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15B8" w:rsidRPr="001034FF" w:rsidRDefault="00B115B8" w:rsidP="00B115B8">
      <w:pPr>
        <w:pStyle w:val="Heading3"/>
      </w:pPr>
      <w:r w:rsidRPr="001034FF">
        <w:t>Needs</w:t>
      </w:r>
    </w:p>
    <w:p w:rsidR="00B115B8" w:rsidRPr="001034FF" w:rsidRDefault="00B115B8" w:rsidP="00B115B8">
      <w:r w:rsidRPr="001034FF">
        <w:t>1. Latin American remittances come from not the US</w:t>
      </w:r>
    </w:p>
    <w:p w:rsidR="00B115B8" w:rsidRPr="001034FF" w:rsidRDefault="00B115B8" w:rsidP="00B115B8">
      <w:r w:rsidRPr="001034FF">
        <w:t>2. NEG answers to AFF econ internal links</w:t>
      </w:r>
    </w:p>
    <w:p w:rsidR="00B115B8" w:rsidRPr="001034FF" w:rsidRDefault="00B115B8" w:rsidP="00B115B8">
      <w:r w:rsidRPr="001034FF">
        <w:t xml:space="preserve">3. </w:t>
      </w:r>
      <w:r w:rsidR="00457B5D" w:rsidRPr="001034FF">
        <w:t>Democracy in Latin America is resilient</w:t>
      </w:r>
    </w:p>
    <w:p w:rsidR="00457B5D" w:rsidRPr="001034FF" w:rsidRDefault="00457B5D" w:rsidP="00B115B8">
      <w:r w:rsidRPr="001034FF">
        <w:t>4. Advantage CP’s + Answers</w:t>
      </w:r>
    </w:p>
    <w:p w:rsidR="00457B5D" w:rsidRPr="001034FF" w:rsidRDefault="00457B5D" w:rsidP="00B115B8">
      <w:r w:rsidRPr="001034FF">
        <w:t>5. Update Midterms</w:t>
      </w:r>
    </w:p>
    <w:p w:rsidR="00457B5D" w:rsidRPr="001034FF" w:rsidRDefault="00457B5D" w:rsidP="00B115B8"/>
    <w:p w:rsidR="00386995" w:rsidRPr="001034FF" w:rsidRDefault="00386995" w:rsidP="00386995">
      <w:pPr>
        <w:pStyle w:val="Heading1"/>
      </w:pPr>
      <w:r w:rsidRPr="001034FF">
        <w:t>Family Reunification AFF – NDI</w:t>
      </w:r>
    </w:p>
    <w:p w:rsidR="00386995" w:rsidRPr="001034FF" w:rsidRDefault="00386995" w:rsidP="00386995"/>
    <w:p w:rsidR="00386995" w:rsidRPr="001034FF" w:rsidRDefault="00386995" w:rsidP="00386995">
      <w:pPr>
        <w:pStyle w:val="Heading2"/>
      </w:pPr>
      <w:r w:rsidRPr="001034FF">
        <w:t>Long Term Care Advantage</w:t>
      </w:r>
    </w:p>
    <w:p w:rsidR="00386995" w:rsidRPr="001034FF" w:rsidRDefault="00386995" w:rsidP="00386995"/>
    <w:p w:rsidR="00386995" w:rsidRPr="001034FF" w:rsidRDefault="00386995" w:rsidP="00386995">
      <w:pPr>
        <w:pStyle w:val="Heading3"/>
      </w:pPr>
      <w:r w:rsidRPr="001034FF">
        <w:t xml:space="preserve">1AC Stem </w:t>
      </w:r>
    </w:p>
    <w:p w:rsidR="00386995" w:rsidRPr="001034FF" w:rsidRDefault="00386995" w:rsidP="00386995"/>
    <w:p w:rsidR="00386995" w:rsidRPr="001034FF" w:rsidRDefault="00386995" w:rsidP="00386995">
      <w:pPr>
        <w:pStyle w:val="Heading4"/>
        <w:tabs>
          <w:tab w:val="left" w:pos="1073"/>
        </w:tabs>
      </w:pPr>
      <w:r w:rsidRPr="001034FF">
        <w:t xml:space="preserve">Long term care worker shortage now---natives don’t want the jobs and Trump immigration policies and rhetoric discourage potential immigrant workers who are key.  </w:t>
      </w:r>
    </w:p>
    <w:p w:rsidR="00386995" w:rsidRPr="001034FF" w:rsidRDefault="00386995" w:rsidP="00386995">
      <w:r w:rsidRPr="001034FF">
        <w:t xml:space="preserve">Paula </w:t>
      </w:r>
      <w:r w:rsidRPr="001034FF">
        <w:rPr>
          <w:rStyle w:val="Style13ptBold"/>
        </w:rPr>
        <w:t>Span, 2-2</w:t>
      </w:r>
      <w:r w:rsidRPr="001034FF">
        <w:t xml:space="preserve">-2018, NYT Journalist, "If Immigrants Are Pushed Out, Who Will Care for the Elderly?," New York Times, </w:t>
      </w:r>
      <w:hyperlink r:id="rId8" w:history="1">
        <w:r w:rsidRPr="001034FF">
          <w:rPr>
            <w:rStyle w:val="Hyperlink"/>
          </w:rPr>
          <w:t>https://www.nytimes.com/2018/02/02/health/illegal-immigrants-caregivers.html</w:t>
        </w:r>
      </w:hyperlink>
      <w:r w:rsidRPr="001034FF">
        <w:t xml:space="preserve"> KKC</w:t>
      </w:r>
    </w:p>
    <w:p w:rsidR="00386995" w:rsidRPr="001034FF" w:rsidRDefault="00386995" w:rsidP="00386995">
      <w:pPr>
        <w:rPr>
          <w:sz w:val="16"/>
        </w:rPr>
      </w:pPr>
      <w:r w:rsidRPr="001034FF">
        <w:rPr>
          <w:sz w:val="16"/>
        </w:rPr>
        <w:t>In Dallas, a 93-year-old is worried about the woman who, for years, has come to her house four days a week to help with shopping, laundry, housecleaning and driving. “She’s just a wonderful person, someone I feel I can trust completely,” said the older woman.</w:t>
      </w:r>
    </w:p>
    <w:p w:rsidR="00386995" w:rsidRPr="001034FF" w:rsidRDefault="00386995" w:rsidP="00386995">
      <w:pPr>
        <w:rPr>
          <w:sz w:val="16"/>
        </w:rPr>
      </w:pPr>
      <w:r w:rsidRPr="001034FF">
        <w:rPr>
          <w:sz w:val="16"/>
        </w:rPr>
        <w:t>But because her helper is an undocumented immigrant from Mexico, both women increasingly fear that she’ll be detained and deported. (I’m withholding their names for that reason.)</w:t>
      </w:r>
    </w:p>
    <w:p w:rsidR="00386995" w:rsidRPr="001034FF" w:rsidRDefault="00386995" w:rsidP="00386995">
      <w:pPr>
        <w:rPr>
          <w:sz w:val="16"/>
        </w:rPr>
      </w:pPr>
      <w:r w:rsidRPr="001034FF">
        <w:rPr>
          <w:sz w:val="16"/>
        </w:rPr>
        <w:t xml:space="preserve">“If this woman gets pulled over today, who will help my mother tomorrow?” said her daughter, an attorney in Oakland, Calif. </w:t>
      </w:r>
    </w:p>
    <w:p w:rsidR="00386995" w:rsidRPr="001034FF" w:rsidRDefault="00386995" w:rsidP="00386995">
      <w:pPr>
        <w:rPr>
          <w:sz w:val="16"/>
        </w:rPr>
      </w:pPr>
      <w:r w:rsidRPr="001034FF">
        <w:rPr>
          <w:sz w:val="16"/>
        </w:rPr>
        <w:t xml:space="preserve">In Brooklyn, Mary DiGangi, the human resources director at the Menorah Center for Rehabilitation and Nursing Care, recently asked local employment agencies to find 20 to 25 new nursing assistants and practical nurses. </w:t>
      </w:r>
    </w:p>
    <w:p w:rsidR="00386995" w:rsidRPr="001034FF" w:rsidRDefault="00386995" w:rsidP="00386995">
      <w:r w:rsidRPr="001034FF">
        <w:rPr>
          <w:sz w:val="16"/>
        </w:rPr>
        <w:t>It’s a typical request, and usually, she said, “I’m flooded with applications the next day.” This time, she saw only five applications over a month</w:t>
      </w:r>
      <w:r w:rsidRPr="001034FF">
        <w:t xml:space="preserve">. </w:t>
      </w:r>
    </w:p>
    <w:p w:rsidR="00386995" w:rsidRPr="001034FF" w:rsidRDefault="00386995" w:rsidP="00386995">
      <w:pPr>
        <w:rPr>
          <w:sz w:val="16"/>
        </w:rPr>
      </w:pPr>
      <w:r w:rsidRPr="001034FF">
        <w:rPr>
          <w:sz w:val="16"/>
        </w:rPr>
        <w:t xml:space="preserve">She thinks the </w:t>
      </w:r>
      <w:r w:rsidRPr="001034FF">
        <w:rPr>
          <w:rStyle w:val="Emphasis"/>
        </w:rPr>
        <w:t>Trump administration’s immigration policies and rhetoric have discouraged potential workers</w:t>
      </w:r>
      <w:r w:rsidRPr="001034FF">
        <w:rPr>
          <w:sz w:val="16"/>
        </w:rPr>
        <w:t xml:space="preserve">. Menorah, part of </w:t>
      </w:r>
      <w:r w:rsidRPr="001034FF">
        <w:rPr>
          <w:rStyle w:val="StyleUnderline"/>
        </w:rPr>
        <w:t>MJHS</w:t>
      </w:r>
      <w:r w:rsidRPr="001034FF">
        <w:rPr>
          <w:sz w:val="16"/>
        </w:rPr>
        <w:t xml:space="preserve"> Health System, </w:t>
      </w:r>
      <w:r w:rsidRPr="001034FF">
        <w:rPr>
          <w:rStyle w:val="StyleUnderline"/>
        </w:rPr>
        <w:t>draws heavily on immigrants for its 3,500 employees</w:t>
      </w:r>
      <w:r w:rsidRPr="001034FF">
        <w:rPr>
          <w:sz w:val="16"/>
        </w:rPr>
        <w:t>.</w:t>
      </w:r>
    </w:p>
    <w:p w:rsidR="00386995" w:rsidRPr="001034FF" w:rsidRDefault="00386995" w:rsidP="00386995">
      <w:pPr>
        <w:rPr>
          <w:sz w:val="16"/>
        </w:rPr>
      </w:pPr>
      <w:r w:rsidRPr="001034FF">
        <w:rPr>
          <w:sz w:val="16"/>
        </w:rPr>
        <w:t xml:space="preserve">Among them are 25 Haitian-American nursing assistants and practical nurses whose temporary protected status was terminated in November. They will have to leave by July 2019, unless the Secretary of Homeland Security changes her mind. Other Menorah staffers brought to this country as children, now DACA recipients, also remain in limbo. </w:t>
      </w:r>
    </w:p>
    <w:p w:rsidR="00386995" w:rsidRPr="001034FF" w:rsidRDefault="00386995" w:rsidP="00386995">
      <w:pPr>
        <w:rPr>
          <w:sz w:val="16"/>
        </w:rPr>
      </w:pPr>
      <w:r w:rsidRPr="001034FF">
        <w:rPr>
          <w:sz w:val="16"/>
        </w:rPr>
        <w:t xml:space="preserve">“Employees have told me they know it’s going to be OK,” Ms. DiGangi said. “I’m not sure if they’re convincing me or themselves.” </w:t>
      </w:r>
    </w:p>
    <w:p w:rsidR="00386995" w:rsidRPr="001034FF" w:rsidRDefault="00386995" w:rsidP="00386995">
      <w:r w:rsidRPr="001034FF">
        <w:rPr>
          <w:rStyle w:val="Emphasis"/>
        </w:rPr>
        <w:t>One in four of the direct-care workers in the nation’s nursing homes, assisted living facilities and home care agencies are foreign-born</w:t>
      </w:r>
      <w:r w:rsidRPr="001034FF">
        <w:t xml:space="preserve">, </w:t>
      </w:r>
      <w:r w:rsidRPr="001034FF">
        <w:rPr>
          <w:rStyle w:val="StyleUnderline"/>
        </w:rPr>
        <w:t>according to an analysis of census data by P.H.I., the New York research organization</w:t>
      </w:r>
      <w:r w:rsidRPr="001034FF">
        <w:t>.</w:t>
      </w:r>
    </w:p>
    <w:p w:rsidR="00386995" w:rsidRPr="001034FF" w:rsidRDefault="00386995" w:rsidP="00386995">
      <w:pPr>
        <w:rPr>
          <w:sz w:val="16"/>
        </w:rPr>
      </w:pPr>
      <w:r w:rsidRPr="001034FF">
        <w:rPr>
          <w:rStyle w:val="StyleUnderline"/>
        </w:rPr>
        <w:t>In the</w:t>
      </w:r>
      <w:r w:rsidRPr="001034FF">
        <w:rPr>
          <w:sz w:val="16"/>
        </w:rPr>
        <w:t xml:space="preserve"> so-called </w:t>
      </w:r>
      <w:r w:rsidRPr="001034FF">
        <w:rPr>
          <w:rStyle w:val="Emphasis"/>
        </w:rPr>
        <w:t>gray market</w:t>
      </w:r>
      <w:r w:rsidRPr="001034FF">
        <w:rPr>
          <w:sz w:val="16"/>
        </w:rPr>
        <w:t xml:space="preserve">, where </w:t>
      </w:r>
      <w:r w:rsidRPr="001034FF">
        <w:rPr>
          <w:rStyle w:val="StyleUnderline"/>
        </w:rPr>
        <w:t>consumers hire home care workers directly</w:t>
      </w:r>
      <w:r w:rsidRPr="001034FF">
        <w:rPr>
          <w:sz w:val="16"/>
        </w:rPr>
        <w:t xml:space="preserve"> </w:t>
      </w:r>
      <w:r w:rsidRPr="001034FF">
        <w:rPr>
          <w:rStyle w:val="StyleUnderline"/>
        </w:rPr>
        <w:t>and often pay them under the table</w:t>
      </w:r>
      <w:r w:rsidRPr="001034FF">
        <w:rPr>
          <w:sz w:val="16"/>
        </w:rPr>
        <w:t>, the proportion is likely far higher.</w:t>
      </w:r>
    </w:p>
    <w:p w:rsidR="00386995" w:rsidRPr="001034FF" w:rsidRDefault="00386995" w:rsidP="00386995">
      <w:pPr>
        <w:rPr>
          <w:sz w:val="16"/>
        </w:rPr>
      </w:pPr>
      <w:r w:rsidRPr="001034FF">
        <w:rPr>
          <w:rStyle w:val="Emphasis"/>
        </w:rPr>
        <w:t>“We’re seeing a growing work force shortage in direct care,”</w:t>
      </w:r>
      <w:r w:rsidRPr="001034FF">
        <w:rPr>
          <w:sz w:val="16"/>
        </w:rPr>
        <w:t xml:space="preserve"> said Robert Espinoza, vice president of policy for P.H.I. </w:t>
      </w:r>
      <w:r w:rsidRPr="001034FF">
        <w:rPr>
          <w:rStyle w:val="Emphasis"/>
        </w:rPr>
        <w:t>“It’s affecting the entire industry, and it’s affecting older and disabled people and their families.”</w:t>
      </w:r>
    </w:p>
    <w:p w:rsidR="00386995" w:rsidRPr="001034FF" w:rsidRDefault="00386995" w:rsidP="00386995">
      <w:pPr>
        <w:rPr>
          <w:sz w:val="16"/>
        </w:rPr>
      </w:pPr>
      <w:r w:rsidRPr="001034FF">
        <w:rPr>
          <w:sz w:val="16"/>
        </w:rPr>
        <w:t>The shortage stems partly from a growing economy, said Robyn Stone, a veteran researcher at Leading Age, whose nonprofit members include long-term care providers.</w:t>
      </w:r>
    </w:p>
    <w:p w:rsidR="00386995" w:rsidRPr="001034FF" w:rsidRDefault="00386995" w:rsidP="00386995">
      <w:pPr>
        <w:rPr>
          <w:sz w:val="16"/>
        </w:rPr>
      </w:pPr>
      <w:r w:rsidRPr="001034FF">
        <w:rPr>
          <w:sz w:val="16"/>
        </w:rPr>
        <w:t xml:space="preserve">When employers are hiring, she explained, “these folks are likely to look down the street at a hospital that pays more, or another industry like fast food, and leave.” </w:t>
      </w:r>
    </w:p>
    <w:p w:rsidR="00386995" w:rsidRPr="001034FF" w:rsidRDefault="00386995" w:rsidP="00386995">
      <w:pPr>
        <w:rPr>
          <w:sz w:val="16"/>
        </w:rPr>
      </w:pPr>
      <w:r w:rsidRPr="001034FF">
        <w:rPr>
          <w:sz w:val="16"/>
        </w:rPr>
        <w:t>Mostly, however, what drives the labor shortage is long-term demographic change. Older people are living longer, most developing chronic diseases and disabilities; the sheer numbers of baby boomers further increases the demand for assistance.</w:t>
      </w:r>
    </w:p>
    <w:p w:rsidR="00386995" w:rsidRPr="001034FF" w:rsidRDefault="00386995" w:rsidP="00386995">
      <w:pPr>
        <w:rPr>
          <w:sz w:val="16"/>
        </w:rPr>
      </w:pPr>
      <w:r w:rsidRPr="001034FF">
        <w:rPr>
          <w:sz w:val="16"/>
        </w:rPr>
        <w:t xml:space="preserve">But </w:t>
      </w:r>
      <w:r w:rsidRPr="001034FF">
        <w:rPr>
          <w:u w:val="single"/>
        </w:rPr>
        <w:t>the population of working-age women, who typically provide care both paid and unpaid, has shrunk</w:t>
      </w:r>
      <w:r w:rsidRPr="001034FF">
        <w:rPr>
          <w:sz w:val="16"/>
        </w:rPr>
        <w:t xml:space="preserve"> — </w:t>
      </w:r>
      <w:r w:rsidRPr="001034FF">
        <w:rPr>
          <w:rStyle w:val="Emphasis"/>
        </w:rPr>
        <w:t>and they have more career options than they once did</w:t>
      </w:r>
      <w:r w:rsidRPr="001034FF">
        <w:rPr>
          <w:sz w:val="16"/>
        </w:rPr>
        <w:t>.</w:t>
      </w:r>
    </w:p>
    <w:p w:rsidR="00386995" w:rsidRPr="001034FF" w:rsidRDefault="00386995" w:rsidP="00386995">
      <w:r w:rsidRPr="001034FF">
        <w:t xml:space="preserve">So </w:t>
      </w:r>
      <w:r w:rsidRPr="001034FF">
        <w:rPr>
          <w:rStyle w:val="Emphasis"/>
        </w:rPr>
        <w:t>providing care for older people, in their homes or in facilities, has become the classic example of a job native-born Americans would rather not take</w:t>
      </w:r>
      <w:r w:rsidRPr="001034FF">
        <w:t xml:space="preserve">. </w:t>
      </w:r>
    </w:p>
    <w:p w:rsidR="00386995" w:rsidRPr="001034FF" w:rsidRDefault="00386995" w:rsidP="00386995">
      <w:pPr>
        <w:rPr>
          <w:sz w:val="16"/>
        </w:rPr>
      </w:pPr>
      <w:r w:rsidRPr="001034FF">
        <w:rPr>
          <w:sz w:val="16"/>
        </w:rPr>
        <w:t xml:space="preserve">It’s physically demanding work that pays poorly — the median wage for home care workers was $10.49 an hour in 2016, P.H.I. reports — and usually doesn’t include benefits. The aides, mostly women, who serve in this crucial but low-income role frequently qualify for federal programs like food stamps or Medicaid. </w:t>
      </w:r>
    </w:p>
    <w:p w:rsidR="00386995" w:rsidRPr="001034FF" w:rsidRDefault="00386995" w:rsidP="00386995">
      <w:pPr>
        <w:rPr>
          <w:rStyle w:val="StyleUnderline"/>
        </w:rPr>
      </w:pPr>
      <w:r w:rsidRPr="001034FF">
        <w:rPr>
          <w:sz w:val="16"/>
        </w:rPr>
        <w:t xml:space="preserve">Their advocates have long argued for ways to improve these jobs, with more training and higher pay. </w:t>
      </w:r>
      <w:r w:rsidRPr="001034FF">
        <w:rPr>
          <w:rStyle w:val="StyleUnderline"/>
        </w:rPr>
        <w:t>For now,</w:t>
      </w:r>
      <w:r w:rsidRPr="001034FF">
        <w:rPr>
          <w:sz w:val="16"/>
        </w:rPr>
        <w:t xml:space="preserve"> though, what </w:t>
      </w:r>
      <w:r w:rsidRPr="001034FF">
        <w:rPr>
          <w:rStyle w:val="StyleUnderline"/>
        </w:rPr>
        <w:t>P.H.I. calls the “caregiving gap” has been filled by immigrants.</w:t>
      </w:r>
    </w:p>
    <w:p w:rsidR="00386995" w:rsidRPr="001034FF" w:rsidRDefault="00386995" w:rsidP="00386995">
      <w:pPr>
        <w:rPr>
          <w:rStyle w:val="Emphasis"/>
        </w:rPr>
      </w:pPr>
      <w:r w:rsidRPr="001034FF">
        <w:rPr>
          <w:rStyle w:val="Emphasis"/>
        </w:rPr>
        <w:t>The number of immigrants in direct care ballooned from 520,000 in 2005 to approximately one million in 2015, including those who work independently through state home care programs, P.H.I. estimates. In New York, California, New Jersey and Florida, more than 40 percent of direct-care workers are immigrants.</w:t>
      </w:r>
    </w:p>
    <w:p w:rsidR="00386995" w:rsidRPr="001034FF" w:rsidRDefault="00386995" w:rsidP="00386995">
      <w:pPr>
        <w:rPr>
          <w:sz w:val="16"/>
        </w:rPr>
      </w:pPr>
      <w:r w:rsidRPr="001034FF">
        <w:rPr>
          <w:rStyle w:val="StyleUnderline"/>
        </w:rPr>
        <w:t>If large numbers of immigrants become unable to work or fearful of attracting unwanted attention, “this is going to create tremendous strai</w:t>
      </w:r>
      <w:r w:rsidRPr="001034FF">
        <w:rPr>
          <w:sz w:val="16"/>
        </w:rPr>
        <w:t>n,” Dr. Stone said. Already, “we’ve heard of nursing homes that have shut down, or stopped admissions, because they could not hire enough people.”</w:t>
      </w:r>
    </w:p>
    <w:p w:rsidR="00386995" w:rsidRPr="001034FF" w:rsidRDefault="00386995" w:rsidP="00386995">
      <w:pPr>
        <w:rPr>
          <w:sz w:val="16"/>
        </w:rPr>
      </w:pPr>
      <w:r w:rsidRPr="001034FF">
        <w:rPr>
          <w:sz w:val="16"/>
        </w:rPr>
        <w:t>Excluding the gray market, the majority of aides and nursing assistants are American citizens. But P.H.I. has calculated that nearly 35,000 come from Haiti, El Salvador, Nicaragua and Honduras, whose immigrants have had temporary protected status in the United States.</w:t>
      </w:r>
    </w:p>
    <w:p w:rsidR="00386995" w:rsidRPr="001034FF" w:rsidRDefault="00386995" w:rsidP="00386995">
      <w:pPr>
        <w:rPr>
          <w:sz w:val="16"/>
        </w:rPr>
      </w:pPr>
      <w:r w:rsidRPr="001034FF">
        <w:rPr>
          <w:sz w:val="16"/>
        </w:rPr>
        <w:t>The administration has so far terminated T.P.S. status for Haitians, Salvadorans and Nicaraguans; other nationalities may follow. Immigrants from Sudan, whose T.P.S. status was also terminated, will have to leave the United States as early as this fall.</w:t>
      </w:r>
    </w:p>
    <w:p w:rsidR="00386995" w:rsidRPr="001034FF" w:rsidRDefault="00386995" w:rsidP="00386995">
      <w:pPr>
        <w:rPr>
          <w:sz w:val="16"/>
        </w:rPr>
      </w:pPr>
      <w:r w:rsidRPr="001034FF">
        <w:rPr>
          <w:sz w:val="16"/>
        </w:rPr>
        <w:t xml:space="preserve">Another </w:t>
      </w:r>
      <w:r w:rsidRPr="001034FF">
        <w:rPr>
          <w:rStyle w:val="StyleUnderline"/>
        </w:rPr>
        <w:t>nearly 11,000 direct care workers come from largely Muslim countries affected by the</w:t>
      </w:r>
      <w:r w:rsidRPr="001034FF">
        <w:rPr>
          <w:sz w:val="16"/>
        </w:rPr>
        <w:t xml:space="preserve"> </w:t>
      </w:r>
      <w:r w:rsidRPr="001034FF">
        <w:rPr>
          <w:rStyle w:val="Emphasis"/>
        </w:rPr>
        <w:t>Trump travel ban and</w:t>
      </w:r>
      <w:r w:rsidRPr="001034FF">
        <w:rPr>
          <w:sz w:val="16"/>
        </w:rPr>
        <w:t xml:space="preserve"> </w:t>
      </w:r>
      <w:r w:rsidRPr="001034FF">
        <w:rPr>
          <w:rStyle w:val="StyleUnderline"/>
        </w:rPr>
        <w:t>might leave if family members can never join them. An unknown number of workers are</w:t>
      </w:r>
      <w:r w:rsidRPr="001034FF">
        <w:rPr>
          <w:sz w:val="16"/>
        </w:rPr>
        <w:t xml:space="preserve"> </w:t>
      </w:r>
      <w:r w:rsidRPr="001034FF">
        <w:rPr>
          <w:rStyle w:val="Emphasis"/>
        </w:rPr>
        <w:t>DACA</w:t>
      </w:r>
      <w:r w:rsidRPr="001034FF">
        <w:rPr>
          <w:sz w:val="16"/>
        </w:rPr>
        <w:t xml:space="preserve"> </w:t>
      </w:r>
      <w:r w:rsidRPr="001034FF">
        <w:rPr>
          <w:rStyle w:val="StyleUnderline"/>
        </w:rPr>
        <w:t>recipients</w:t>
      </w:r>
      <w:r w:rsidRPr="001034FF">
        <w:rPr>
          <w:sz w:val="16"/>
        </w:rPr>
        <w:t xml:space="preserve"> who might eventually be forced to leave.</w:t>
      </w:r>
    </w:p>
    <w:p w:rsidR="00386995" w:rsidRPr="001034FF" w:rsidRDefault="00386995" w:rsidP="00386995">
      <w:pPr>
        <w:rPr>
          <w:sz w:val="16"/>
        </w:rPr>
      </w:pPr>
      <w:r w:rsidRPr="001034FF">
        <w:rPr>
          <w:rStyle w:val="StyleUnderline"/>
        </w:rPr>
        <w:t>Even</w:t>
      </w:r>
      <w:r w:rsidRPr="001034FF">
        <w:rPr>
          <w:sz w:val="16"/>
        </w:rPr>
        <w:t xml:space="preserve"> when </w:t>
      </w:r>
      <w:r w:rsidRPr="001034FF">
        <w:rPr>
          <w:rStyle w:val="StyleUnderline"/>
        </w:rPr>
        <w:t>workers are legal residents</w:t>
      </w:r>
      <w:r w:rsidRPr="001034FF">
        <w:rPr>
          <w:sz w:val="16"/>
        </w:rPr>
        <w:t xml:space="preserve">, though, they </w:t>
      </w:r>
      <w:r w:rsidRPr="001034FF">
        <w:rPr>
          <w:rStyle w:val="StyleUnderline"/>
        </w:rPr>
        <w:t>may consider moving when relatives are deported</w:t>
      </w:r>
      <w:r w:rsidRPr="001034FF">
        <w:rPr>
          <w:sz w:val="16"/>
        </w:rPr>
        <w:t>. Whole neighborhoods and communities feel targeted.</w:t>
      </w:r>
    </w:p>
    <w:p w:rsidR="00386995" w:rsidRPr="001034FF" w:rsidRDefault="00386995" w:rsidP="00386995">
      <w:pPr>
        <w:rPr>
          <w:rStyle w:val="Emphasis"/>
        </w:rPr>
      </w:pPr>
      <w:r w:rsidRPr="001034FF">
        <w:rPr>
          <w:rStyle w:val="Emphasis"/>
        </w:rPr>
        <w:t xml:space="preserve"> “Just the scrutiny is casting a pall,” Dr. Stone said. “If they’re afraid, if they won’t apply for jobs, we could see more shortages.”</w:t>
      </w:r>
    </w:p>
    <w:p w:rsidR="00386995" w:rsidRPr="001034FF" w:rsidRDefault="00386995" w:rsidP="00386995">
      <w:pPr>
        <w:rPr>
          <w:sz w:val="16"/>
        </w:rPr>
      </w:pPr>
      <w:r w:rsidRPr="001034FF">
        <w:rPr>
          <w:sz w:val="16"/>
        </w:rPr>
        <w:t xml:space="preserve">As that happens, </w:t>
      </w:r>
      <w:r w:rsidRPr="001034FF">
        <w:rPr>
          <w:rStyle w:val="Emphasis"/>
        </w:rPr>
        <w:t>the effects ripple through nursing facilities and home care agencies</w:t>
      </w:r>
      <w:r w:rsidRPr="001034FF">
        <w:rPr>
          <w:sz w:val="16"/>
        </w:rPr>
        <w:t>. “When we struggle to fill positions, the people already working here are working harder,” Ms. DiGangi pointed out. They may take more shifts, or become responsible for more patients.</w:t>
      </w:r>
    </w:p>
    <w:p w:rsidR="00386995" w:rsidRPr="001034FF" w:rsidRDefault="00386995" w:rsidP="00386995">
      <w:pPr>
        <w:rPr>
          <w:sz w:val="14"/>
        </w:rPr>
      </w:pPr>
      <w:r w:rsidRPr="001034FF">
        <w:rPr>
          <w:rStyle w:val="StyleUnderline"/>
        </w:rPr>
        <w:t>Eventually, especially in rural areas where home care workers have to travel long distances to clients, older adults</w:t>
      </w:r>
      <w:r w:rsidRPr="001034FF">
        <w:rPr>
          <w:sz w:val="14"/>
        </w:rPr>
        <w:t xml:space="preserve"> (and younger ones with disabilities) </w:t>
      </w:r>
      <w:r w:rsidRPr="001034FF">
        <w:rPr>
          <w:rStyle w:val="StyleUnderline"/>
        </w:rPr>
        <w:t>may not be able to hire people who can help them remain in their homes</w:t>
      </w:r>
      <w:r w:rsidRPr="001034FF">
        <w:rPr>
          <w:sz w:val="14"/>
        </w:rPr>
        <w:t>. In cities and suburbs, older immigrants who want assistance from those who speak their native language could be similarly at a loss.</w:t>
      </w:r>
    </w:p>
    <w:p w:rsidR="00386995" w:rsidRPr="001034FF" w:rsidRDefault="00386995" w:rsidP="00386995"/>
    <w:p w:rsidR="00386995" w:rsidRPr="001034FF" w:rsidRDefault="00386995" w:rsidP="00386995">
      <w:pPr>
        <w:pStyle w:val="Heading4"/>
      </w:pPr>
      <w:r w:rsidRPr="001034FF">
        <w:t xml:space="preserve">Family based immigration is the main source of these workers—Trump is restricting it now. </w:t>
      </w:r>
    </w:p>
    <w:p w:rsidR="00386995" w:rsidRPr="001034FF" w:rsidRDefault="00386995" w:rsidP="00386995">
      <w:r w:rsidRPr="001034FF">
        <w:t xml:space="preserve">Abigail </w:t>
      </w:r>
      <w:r w:rsidRPr="001034FF">
        <w:rPr>
          <w:rStyle w:val="Style13ptBold"/>
        </w:rPr>
        <w:t>Abram 18</w:t>
      </w:r>
      <w:r w:rsidRPr="001034FF">
        <w:t>, 2-2-2018, Reporter  at TIME. Previously IBTimes, FiveThirtyEight, ColumbiaSpec., "How Trump's Immigration Policies Could Hurt Senior Care," Time, http://time.com/5272775/donald-trump-immigration-tps-temporary-protected-status/</w:t>
      </w:r>
    </w:p>
    <w:p w:rsidR="00386995" w:rsidRPr="001034FF" w:rsidRDefault="00386995" w:rsidP="00386995">
      <w:pPr>
        <w:rPr>
          <w:sz w:val="14"/>
        </w:rPr>
      </w:pPr>
      <w:r w:rsidRPr="001034FF">
        <w:rPr>
          <w:sz w:val="14"/>
        </w:rPr>
        <w:t xml:space="preserve">When Norma was recently injured in a car accident, she had to take time off from her job caring for a 93-year-old woman in California’s San Fernando Valley. While she was away, her client fell down and ended up hospitalized. It’s the kind of danger that the elderly face without home care, something that has Norma concerned about her absence. “I think of it as if I’m caring for my own grandmother or mother,” she says. But Norma worries that even after she is able to return to work, she won’t be able to stay on the job for long for a very different reason: her immigration status. Norma, who asked that her last name not be used in this story, grew up in El Salvador, but received temporary permission to live in the United States in 2001 after a series of earthquakes rocked her home country. In January, the Trump Administration announced it would end temporary protected status, or TPS, for some 200,000 Salvadorans, giving them a deadline of Sept. 9, 2019, to leave the country. TPS is also ending for immigrants from countries such as Haiti, Honduras and Nicaragua, many of whom hold similar service industry jobs as Norma. As aging Baby Boomers increase the demand for direct care workers, this profession has found itself at the center of the nation’s debate over immigration. The long-term care industry is already facing a worker shortage, and if tens of thousands of immigrants are forced to leave the United States, the country’s growing elderly population, as well as those with disabilities and long term illnesses, could be left without care. Though it’s difficult to tell exactly how many direct care workers could be affected by changing immigration laws, one in four workers are immigrants, according to the Paraprofessional Healthcare Institute. About 34,600 workers are non-U.S. citizens from El Salvador, Haiti, Honduras and Nicaragua, all of which are set to lose TPS in the next two years, according to the institute, and another 11,000 hail from countries that fall under President Trump’s travel ban while 69,800 direct care workers are non-U.S. citizens from Mexico. Most immigrants in these professions come to the U.S. legally, but President Donald </w:t>
      </w:r>
      <w:r w:rsidRPr="001034FF">
        <w:rPr>
          <w:rStyle w:val="StyleUnderline"/>
        </w:rPr>
        <w:t>Trump and</w:t>
      </w:r>
      <w:r w:rsidRPr="001034FF">
        <w:rPr>
          <w:sz w:val="14"/>
        </w:rPr>
        <w:t xml:space="preserve"> some Congressional </w:t>
      </w:r>
      <w:r w:rsidRPr="001034FF">
        <w:rPr>
          <w:rStyle w:val="StyleUnderline"/>
        </w:rPr>
        <w:t>Republicans have made it clear they want to limit all immigration</w:t>
      </w:r>
      <w:r w:rsidRPr="001034FF">
        <w:rPr>
          <w:sz w:val="14"/>
        </w:rPr>
        <w:t xml:space="preserve">. Beyond TPS, </w:t>
      </w:r>
      <w:r w:rsidRPr="001034FF">
        <w:rPr>
          <w:rStyle w:val="Emphasis"/>
        </w:rPr>
        <w:t>many direct care workers come to the U.S. through family reunification, or what critics call “chain migration.”</w:t>
      </w:r>
      <w:r w:rsidRPr="001034FF">
        <w:rPr>
          <w:sz w:val="14"/>
        </w:rPr>
        <w:t xml:space="preserve"> Earlier this year</w:t>
      </w:r>
      <w:r w:rsidRPr="001034FF">
        <w:rPr>
          <w:rStyle w:val="Emphasis"/>
        </w:rPr>
        <w:t>, Trump proposed a plan that would move away from family-based immigration to focus on skilled immigrants and drastically limit the total number of arrivals.</w:t>
      </w:r>
      <w:r w:rsidRPr="001034FF">
        <w:rPr>
          <w:sz w:val="14"/>
        </w:rPr>
        <w:t xml:space="preserve"> While Congress has so far failed to pass an immigration deal this year, the </w:t>
      </w:r>
      <w:r w:rsidRPr="001034FF">
        <w:rPr>
          <w:rStyle w:val="Emphasis"/>
        </w:rPr>
        <w:t>administration’s priorities have those in the industry worried.</w:t>
      </w:r>
      <w:r w:rsidRPr="001034FF">
        <w:rPr>
          <w:sz w:val="14"/>
        </w:rPr>
        <w:t xml:space="preserve"> “</w:t>
      </w:r>
      <w:r w:rsidRPr="001034FF">
        <w:rPr>
          <w:rStyle w:val="Emphasis"/>
        </w:rPr>
        <w:t>It’s impossible to imagine that the long term care sector would survive without immigrants,”</w:t>
      </w:r>
      <w:r w:rsidRPr="001034FF">
        <w:rPr>
          <w:sz w:val="14"/>
        </w:rPr>
        <w:t xml:space="preserve"> </w:t>
      </w:r>
      <w:r w:rsidRPr="001034FF">
        <w:rPr>
          <w:rStyle w:val="StyleUnderline"/>
        </w:rPr>
        <w:t>says Robert Espinoza, vice president of policy at the Paraprofessional Healthcare Institute.</w:t>
      </w:r>
      <w:r w:rsidRPr="001034FF">
        <w:rPr>
          <w:sz w:val="14"/>
        </w:rPr>
        <w:t xml:space="preserve"> “</w:t>
      </w:r>
      <w:r w:rsidRPr="001034FF">
        <w:rPr>
          <w:rStyle w:val="Emphasis"/>
        </w:rPr>
        <w:t>If you make it more difficult for people who are already documented to remain in the country, what you’re doing is you’re making it more difficult for families to find workers to care for their loved ones and for employers to find workers to meet all their cases.”</w:t>
      </w:r>
      <w:r w:rsidRPr="001034FF">
        <w:rPr>
          <w:sz w:val="14"/>
        </w:rPr>
        <w:t xml:space="preserve"> About 1</w:t>
      </w:r>
      <w:r w:rsidRPr="001034FF">
        <w:rPr>
          <w:rStyle w:val="StyleUnderline"/>
        </w:rPr>
        <w:t>0,000 Americans turn 65 every day</w:t>
      </w:r>
      <w:r w:rsidRPr="001034FF">
        <w:rPr>
          <w:sz w:val="14"/>
        </w:rPr>
        <w:t xml:space="preserve">, according to Pew Research Center, </w:t>
      </w:r>
      <w:r w:rsidRPr="001034FF">
        <w:rPr>
          <w:rStyle w:val="Emphasis"/>
        </w:rPr>
        <w:t>and research has shown that more than half will need long-term care.</w:t>
      </w:r>
      <w:r w:rsidRPr="001034FF">
        <w:rPr>
          <w:sz w:val="14"/>
        </w:rPr>
        <w:t xml:space="preserve"> Data from the Bureau of Labor Statistics shows that personal care aides and home health aides —</w:t>
      </w:r>
      <w:r w:rsidRPr="001034FF">
        <w:rPr>
          <w:rStyle w:val="Emphasis"/>
        </w:rPr>
        <w:t xml:space="preserve"> two of the main professions that make up the direct care category — are among the fastest growing jobs in the country, and yet it’s unlikely that there will be enough workers to fill those jobs. Even if no immigration policies change</w:t>
      </w:r>
      <w:r w:rsidRPr="001034FF">
        <w:rPr>
          <w:sz w:val="14"/>
        </w:rPr>
        <w:t xml:space="preserve">, Paul Osterman, a professor of human resources and management at MIT’s Sloan School of Management, projects that </w:t>
      </w:r>
      <w:r w:rsidRPr="001034FF">
        <w:rPr>
          <w:rStyle w:val="Emphasis"/>
        </w:rPr>
        <w:t>the U.S. is on pace to see a shortage of 151,000 direct care workers by 2030 and a shortage of 355,000 by 2040. That does not include the 11 million unpaid family caregivers he estimates the country will need by 2040 — a number that could grow if more families cannot find paid help. “We’re heading toward a perfect storm of a crisis,”</w:t>
      </w:r>
      <w:r w:rsidRPr="001034FF">
        <w:rPr>
          <w:sz w:val="14"/>
        </w:rPr>
        <w:t xml:space="preserve"> says Osterman. In many parts of the country, health care providers and workers say the crisis is already here. “We have seen clear evidence in the nursing home industry of struggles to find staff,” says Robyn Stone, senior vice president of research for LeadingAge, a trade group for nonprofit senior care providers. </w:t>
      </w:r>
      <w:r w:rsidRPr="001034FF">
        <w:rPr>
          <w:rStyle w:val="StyleUnderline"/>
        </w:rPr>
        <w:t>“We’ve heard anecdotes among our membership in rural communities that several nursing homes have had to close because they did not have the staff to serve their people.</w:t>
      </w:r>
      <w:r w:rsidRPr="001034FF">
        <w:rPr>
          <w:sz w:val="14"/>
        </w:rPr>
        <w:t xml:space="preserve"> On the home care side, we’ve seen evidence of families looking for staff and not being able to find them.” Miguel, a 36-year-old home health aide in Albuquerque who came to the U.S. from Mexico in search of a better life and more professional opportunities, says the challenging realities of direct care work have made it clear to him why the U.S. has such a shortage of workers. “Our profession is not properly recognized as something that is needed and will be needed more so in the future. Second, we’re not afforded any backing or protection as professionals,” he says. “And finally in many cases the wages that we are given may not be a living wage.” Miguel, who did not want his real name used in this story because he is undocumented, worked as a nurse in Mexico, but since arriving in the U.S., has only been able to find work as an aide in a group of assisted living facilities. While he enjoys caring for the people there and hearing their stories, he is constantly thinking about would happen to them if he is deported. “I don’t know that you’re going to have lots of people racing to take these jobs,” he says. Steven Camarota, director of Research at the Center for Immigration Studies, which advocates for strict immigration limits, sees the current state of the direct care industry as an opportunity. He notes that while immigrants are a growing part of the workforce, three quarters of direct care workers were born in the U.S. Camarota believes that cutting down on the flow of immigrants will force employers to raise wages, attracting unemployed Americans into the workforce. </w:t>
      </w:r>
      <w:r w:rsidRPr="001034FF">
        <w:rPr>
          <w:rStyle w:val="StyleUnderline"/>
        </w:rPr>
        <w:t>“This is a real opportunity to draw in some more marginalized people, and we’re going to miss it if we create a guest worker program or we pull back on [immigration] enforcement,”</w:t>
      </w:r>
      <w:r w:rsidRPr="001034FF">
        <w:rPr>
          <w:sz w:val="14"/>
        </w:rPr>
        <w:t xml:space="preserve"> he says. But the solution is unlikely to be simple.</w:t>
      </w:r>
      <w:r w:rsidRPr="001034FF">
        <w:rPr>
          <w:rStyle w:val="Emphasis"/>
        </w:rPr>
        <w:t xml:space="preserve"> Medicaid is the largest payer for nursing homes, and many senior care agencies also rely on Medicaid and Medicare, meaning that they cannot easily raise wages. And even when employers do increase salaries, there’s no guarantee that Americans will want to take the jobs</w:t>
      </w:r>
      <w:r w:rsidRPr="001034FF">
        <w:rPr>
          <w:sz w:val="14"/>
        </w:rPr>
        <w:t xml:space="preserve">. Sherwin Sheik founded CareLinx, which matches home care workers with patients and families, with the goal of paying workers more and decreasing burnout. Workers sign up for his system, set their own rates and then CareLinx charges the patients a fee, letting caregivers keep their money and make at least 25% more than they would otherwise, Sheik says. Still, immigrants are a “massive” part of his workforce. </w:t>
      </w:r>
      <w:r w:rsidRPr="001034FF">
        <w:rPr>
          <w:rStyle w:val="Emphasis"/>
        </w:rPr>
        <w:t>“It takes a lot to do these jobs,”</w:t>
      </w:r>
      <w:r w:rsidRPr="001034FF">
        <w:rPr>
          <w:sz w:val="14"/>
        </w:rPr>
        <w:t xml:space="preserve"> Sheik says. </w:t>
      </w:r>
      <w:r w:rsidRPr="001034FF">
        <w:rPr>
          <w:rStyle w:val="Emphasis"/>
        </w:rPr>
        <w:t xml:space="preserve">“They are being filled by immigrants. Having these tighter policies is going to choke this industry.” </w:t>
      </w:r>
      <w:r w:rsidRPr="001034FF">
        <w:rPr>
          <w:sz w:val="14"/>
        </w:rPr>
        <w:t>Norma has seen the impact of the workforce shortage firsthand. After her car accident, she called everyone she knew trying to find another home care worker to help her client. “But the people that I knew had a background in home care had all found jobs [in other fields] and they were getting paid more,” Norma says. Some now work in factories or clean houses, but few stuck with direct care. Norma loves her job and says she enjoys helping her clients feel comfortable in their homes. She hopes that immigration policies will change again before her protected status ends in 2019 so she can stay with her current client. But already feels sad thinking about the 93-year-old having to find a nursing home if she has to stop helping her next year. “We will not be the only ones who are affected in this. Many people will be affected, and many people who are U.S. citizens,” Norma says. “Consumers are going to be left without care. And they’re the most vulnerable in this equation. Really leaving them without care they need is what worries me the most.”</w:t>
      </w:r>
    </w:p>
    <w:p w:rsidR="00386995" w:rsidRPr="001034FF" w:rsidRDefault="00386995" w:rsidP="00386995"/>
    <w:p w:rsidR="00386995" w:rsidRPr="001034FF" w:rsidRDefault="00386995" w:rsidP="00386995"/>
    <w:p w:rsidR="00386995" w:rsidRPr="001034FF" w:rsidRDefault="00386995" w:rsidP="00386995">
      <w:pPr>
        <w:pStyle w:val="Heading3"/>
      </w:pPr>
      <w:r w:rsidRPr="001034FF">
        <w:t>Aging Crisis – 1AC</w:t>
      </w:r>
    </w:p>
    <w:p w:rsidR="00386995" w:rsidRPr="001034FF" w:rsidRDefault="00386995" w:rsidP="00386995"/>
    <w:p w:rsidR="00386995" w:rsidRPr="001034FF" w:rsidRDefault="00386995" w:rsidP="00386995"/>
    <w:p w:rsidR="00386995" w:rsidRPr="001034FF" w:rsidRDefault="00386995" w:rsidP="00386995">
      <w:pPr>
        <w:pStyle w:val="Heading4"/>
      </w:pPr>
      <w:r w:rsidRPr="001034FF">
        <w:t xml:space="preserve">US is key to global aging solutions. </w:t>
      </w:r>
    </w:p>
    <w:p w:rsidR="00386995" w:rsidRPr="001034FF" w:rsidRDefault="00386995" w:rsidP="00386995">
      <w:r w:rsidRPr="001034FF">
        <w:t xml:space="preserve">Michael </w:t>
      </w:r>
      <w:r w:rsidRPr="001034FF">
        <w:rPr>
          <w:b/>
        </w:rPr>
        <w:t>Hodin 12</w:t>
      </w:r>
      <w:r w:rsidRPr="001034FF">
        <w:t xml:space="preserve">, adjunct senior fellow at the Council on Foreign Relations, Ph.D., is executive director of the Global Coalition on Aging, and managing director of High Lantern Group in New York City, “Population Aging in Tilting World Societies,” </w:t>
      </w:r>
      <w:hyperlink r:id="rId9" w:history="1">
        <w:r w:rsidRPr="001034FF">
          <w:rPr>
            <w:rStyle w:val="Hyperlink"/>
          </w:rPr>
          <w:t>http://www.asaging.org/blog/population-aging-tilting-world%E2%80%99s-societies-crisis%E2%80%94or-american-leadership-opportunity</w:t>
        </w:r>
      </w:hyperlink>
      <w:r w:rsidRPr="001034FF">
        <w:t xml:space="preserve"> </w:t>
      </w:r>
    </w:p>
    <w:p w:rsidR="00386995" w:rsidRPr="001034FF" w:rsidRDefault="00386995" w:rsidP="00386995">
      <w:pPr>
        <w:rPr>
          <w:sz w:val="12"/>
        </w:rPr>
      </w:pPr>
      <w:r w:rsidRPr="001034FF">
        <w:rPr>
          <w:sz w:val="12"/>
        </w:rPr>
        <w:t xml:space="preserve">The </w:t>
      </w:r>
      <w:r w:rsidRPr="001034FF">
        <w:rPr>
          <w:rStyle w:val="StyleUnderline"/>
        </w:rPr>
        <w:t>aging</w:t>
      </w:r>
      <w:r w:rsidRPr="001034FF">
        <w:rPr>
          <w:sz w:val="12"/>
        </w:rPr>
        <w:t xml:space="preserve"> of the global population </w:t>
      </w:r>
      <w:r w:rsidRPr="001034FF">
        <w:rPr>
          <w:rStyle w:val="StyleUnderline"/>
        </w:rPr>
        <w:t>is one of the greatest</w:t>
      </w:r>
      <w:r w:rsidRPr="001034FF">
        <w:rPr>
          <w:sz w:val="12"/>
        </w:rPr>
        <w:t xml:space="preserve"> social, political and economic </w:t>
      </w:r>
      <w:r w:rsidRPr="001034FF">
        <w:rPr>
          <w:rStyle w:val="StyleUnderline"/>
        </w:rPr>
        <w:t>challenges the world faces</w:t>
      </w:r>
      <w:r w:rsidRPr="001034FF">
        <w:rPr>
          <w:sz w:val="12"/>
        </w:rPr>
        <w:t xml:space="preserve"> in the 21st century. For developed and developing nations, populations are poised to become far older than they have ever been. By 2050, there will be 2 billion people in the world older than 60, a number greater than the total population of those under age 15. As three long-term demographic trends intersect—increases in longevity, decreases in birth rates and the passing of the baby boomers into traditional retirement age—population aging is forcing a structural shift in societies around the globe. Many commentators, NGOs and global organizations have recognized the challenges brought by the global population aging. However, there is an overall lack of attention paid to the personal and societal economics of aging, and two key questions remain: At a personal level, how can we remain active economic participants into what has been traditionally known as “retirement age”? At a societal level, how can new demographic ratios of old-to-young drive growth and wealth creation? As Dr. Margaret Chan, director general of the World Health Organization (WHO) has said, “[I]f we can make sure that we are stretching life in the middle and not just at the end, these extra years can be as productive as any other.” What Chan is suggesting, essentially, is that we re-imagine middle age and old age to realize aging as a time of health, activity and productivity. </w:t>
      </w:r>
      <w:r w:rsidRPr="001034FF">
        <w:rPr>
          <w:rStyle w:val="StyleUnderline"/>
        </w:rPr>
        <w:t xml:space="preserve"> Central to this new construction of aging is leadership</w:t>
      </w:r>
      <w:r w:rsidRPr="001034FF">
        <w:rPr>
          <w:sz w:val="12"/>
        </w:rPr>
        <w:t xml:space="preserve">—leadership at both national and global levels. </w:t>
      </w:r>
      <w:r w:rsidRPr="001034FF">
        <w:rPr>
          <w:rStyle w:val="StyleUnderline"/>
        </w:rPr>
        <w:t>This</w:t>
      </w:r>
      <w:r w:rsidRPr="001034FF">
        <w:rPr>
          <w:sz w:val="12"/>
        </w:rPr>
        <w:t xml:space="preserve"> leadership </w:t>
      </w:r>
      <w:r w:rsidRPr="001034FF">
        <w:rPr>
          <w:rStyle w:val="StyleUnderline"/>
        </w:rPr>
        <w:t>needs to bring together</w:t>
      </w:r>
      <w:r w:rsidRPr="001034FF">
        <w:rPr>
          <w:sz w:val="12"/>
        </w:rPr>
        <w:t xml:space="preserve"> </w:t>
      </w:r>
      <w:r w:rsidRPr="001034FF">
        <w:rPr>
          <w:rStyle w:val="StyleUnderline"/>
        </w:rPr>
        <w:t>diverse public policy initiatives</w:t>
      </w:r>
      <w:r w:rsidRPr="001034FF">
        <w:rPr>
          <w:sz w:val="12"/>
        </w:rPr>
        <w:t xml:space="preserve">. And there is much to build upon in the past year. </w:t>
      </w:r>
      <w:r w:rsidRPr="001034FF">
        <w:rPr>
          <w:rStyle w:val="StyleUnderline"/>
        </w:rPr>
        <w:t>The European Union dedicated 2012 as the European Year for Active Ageing</w:t>
      </w:r>
      <w:r w:rsidRPr="001034FF">
        <w:rPr>
          <w:sz w:val="12"/>
        </w:rPr>
        <w:t xml:space="preserve">. The United Nations held a high-level summit on non-communicable diseases—diseases like Alzheimer’s, diabetes and cancer that mostly afflict older populations. The Asia-Pacific Economic Cooperation “recognized that the rapid rise in non-communicable diseases ... poses a fundamental negative influence on the future of economic growth.” And the WHO dedicated World Health Day to “Aging and Health: Good Health Adds Life to Years.” Each of these </w:t>
      </w:r>
      <w:r w:rsidRPr="001034FF">
        <w:rPr>
          <w:rStyle w:val="StyleUnderline"/>
        </w:rPr>
        <w:t>initiatives</w:t>
      </w:r>
      <w:r w:rsidRPr="001034FF">
        <w:rPr>
          <w:sz w:val="12"/>
        </w:rPr>
        <w:t xml:space="preserve"> is valuable, but </w:t>
      </w:r>
      <w:r w:rsidRPr="001034FF">
        <w:rPr>
          <w:rStyle w:val="Emphasis"/>
        </w:rPr>
        <w:t>they are only creating a simmer</w:t>
      </w:r>
      <w:r w:rsidRPr="001034FF">
        <w:rPr>
          <w:sz w:val="12"/>
        </w:rPr>
        <w:t xml:space="preserve">. </w:t>
      </w:r>
      <w:r w:rsidRPr="001034FF">
        <w:rPr>
          <w:rStyle w:val="StyleUnderline"/>
        </w:rPr>
        <w:t>Bringing them to a full boil requires leadership</w:t>
      </w:r>
      <w:r w:rsidRPr="001034FF">
        <w:rPr>
          <w:sz w:val="12"/>
        </w:rPr>
        <w:t xml:space="preserve">. The U.S. Undersecretary of State Robert Hormats has recognized as much, saying, “Working together, we can turn the longevity bequeathed us from the 20th century into a positive driver of growth, contribution and economic activity in the 21st.” Through Hormats and others, </w:t>
      </w:r>
      <w:r w:rsidRPr="001034FF">
        <w:rPr>
          <w:rStyle w:val="StyleUnderline"/>
        </w:rPr>
        <w:t>this global leadership void can be filled by the United States</w:t>
      </w:r>
      <w:r w:rsidRPr="001034FF">
        <w:rPr>
          <w:sz w:val="12"/>
        </w:rPr>
        <w:t xml:space="preserve">. In doing so, </w:t>
      </w:r>
      <w:r w:rsidRPr="001034FF">
        <w:rPr>
          <w:rStyle w:val="Emphasis"/>
        </w:rPr>
        <w:t>America could guide the world to a healthier, more productive future,</w:t>
      </w:r>
      <w:r w:rsidRPr="001034FF">
        <w:rPr>
          <w:sz w:val="12"/>
        </w:rPr>
        <w:t xml:space="preserve"> but it could also strengthen its economy. </w:t>
      </w:r>
      <w:r w:rsidRPr="001034FF">
        <w:rPr>
          <w:rStyle w:val="Emphasis"/>
        </w:rPr>
        <w:t>In this globalized era where national economies are interconnected, the U.S. economy can only thrive with a healthy global economy.</w:t>
      </w:r>
      <w:r w:rsidRPr="001034FF">
        <w:rPr>
          <w:sz w:val="12"/>
        </w:rPr>
        <w:t xml:space="preserve"> U.S. businesses require a strong global consumer market. As many economists argue, </w:t>
      </w:r>
      <w:r w:rsidRPr="001034FF">
        <w:rPr>
          <w:rStyle w:val="StyleUnderline"/>
        </w:rPr>
        <w:t>the rising global middle class</w:t>
      </w:r>
      <w:r w:rsidRPr="001034FF">
        <w:rPr>
          <w:sz w:val="12"/>
        </w:rPr>
        <w:t>—especially in the BRIC economies (Brazil, Russia, India and China)—</w:t>
      </w:r>
      <w:r w:rsidRPr="001034FF">
        <w:rPr>
          <w:rStyle w:val="StyleUnderline"/>
        </w:rPr>
        <w:t>is fueling American exports and creating domestic wealth here</w:t>
      </w:r>
      <w:r w:rsidRPr="001034FF">
        <w:rPr>
          <w:sz w:val="12"/>
        </w:rPr>
        <w:t xml:space="preserve">. </w:t>
      </w:r>
      <w:r w:rsidRPr="001034FF">
        <w:rPr>
          <w:rStyle w:val="StyleUnderline"/>
        </w:rPr>
        <w:t xml:space="preserve">If new roles and opportunities are created for aging populations around the world, the United States can sharpen its competitive edge. </w:t>
      </w:r>
      <w:r w:rsidRPr="001034FF">
        <w:rPr>
          <w:sz w:val="12"/>
        </w:rPr>
        <w:t>Solutions Needed in Three Key Areas F</w:t>
      </w:r>
      <w:r w:rsidRPr="001034FF">
        <w:rPr>
          <w:rStyle w:val="StyleUnderline"/>
        </w:rPr>
        <w:t xml:space="preserve">or the United States to establish itself as a leader with global population aging, </w:t>
      </w:r>
      <w:r w:rsidRPr="001034FF">
        <w:rPr>
          <w:rStyle w:val="Emphasis"/>
        </w:rPr>
        <w:t>it must lead by example.</w:t>
      </w:r>
      <w:r w:rsidRPr="001034FF">
        <w:rPr>
          <w:sz w:val="12"/>
        </w:rPr>
        <w:t xml:space="preserve"> It must </w:t>
      </w:r>
      <w:r w:rsidRPr="001034FF">
        <w:rPr>
          <w:rStyle w:val="Emphasis"/>
        </w:rPr>
        <w:t>show the world how to implement sustainable</w:t>
      </w:r>
      <w:r w:rsidRPr="001034FF">
        <w:rPr>
          <w:sz w:val="12"/>
        </w:rPr>
        <w:t xml:space="preserve">, </w:t>
      </w:r>
      <w:r w:rsidRPr="001034FF">
        <w:rPr>
          <w:rStyle w:val="Emphasis"/>
        </w:rPr>
        <w:t>scalable solutions</w:t>
      </w:r>
      <w:r w:rsidRPr="001034FF">
        <w:rPr>
          <w:sz w:val="12"/>
        </w:rPr>
        <w:t xml:space="preserve"> in three areas: health, education and work. Part of the process is to begin by asking the right questions: </w:t>
      </w:r>
      <w:r w:rsidRPr="001034FF">
        <w:rPr>
          <w:rStyle w:val="Emphasis"/>
        </w:rPr>
        <w:t>Health</w:t>
      </w:r>
      <w:r w:rsidRPr="001034FF">
        <w:rPr>
          <w:sz w:val="12"/>
        </w:rPr>
        <w:t xml:space="preserve">. </w:t>
      </w:r>
      <w:r w:rsidRPr="001034FF">
        <w:rPr>
          <w:rStyle w:val="StyleUnderline"/>
        </w:rPr>
        <w:t>How can we forge new paths for healthy aging?</w:t>
      </w:r>
      <w:r w:rsidRPr="001034FF">
        <w:rPr>
          <w:sz w:val="12"/>
        </w:rPr>
        <w:t xml:space="preserve"> </w:t>
      </w:r>
      <w:r w:rsidRPr="001034FF">
        <w:rPr>
          <w:rStyle w:val="StyleUnderline"/>
        </w:rPr>
        <w:t>How can the effects of major noncommunicable diseases</w:t>
      </w:r>
      <w:r w:rsidRPr="001034FF">
        <w:rPr>
          <w:sz w:val="12"/>
        </w:rPr>
        <w:t>—like Alzheimer’s, diabetes, cancer and cardiovascular disease—</w:t>
      </w:r>
      <w:r w:rsidRPr="001034FF">
        <w:rPr>
          <w:rStyle w:val="Emphasis"/>
        </w:rPr>
        <w:t xml:space="preserve">be mitigated so they are no longer automatic disablers for those aging? </w:t>
      </w:r>
      <w:r w:rsidRPr="001034FF">
        <w:rPr>
          <w:sz w:val="12"/>
        </w:rPr>
        <w:t>And how can preventive skin care and skin cancer screening, adult vaccination and prevention of hearing and vision loss enable healthy aging?</w:t>
      </w:r>
    </w:p>
    <w:p w:rsidR="00386995" w:rsidRPr="001034FF" w:rsidRDefault="00386995" w:rsidP="00386995"/>
    <w:p w:rsidR="00386995" w:rsidRPr="001034FF" w:rsidRDefault="00386995" w:rsidP="00386995">
      <w:pPr>
        <w:pStyle w:val="Heading4"/>
      </w:pPr>
      <w:r w:rsidRPr="001034FF">
        <w:t xml:space="preserve">Aging is irreversible---failure to adapt causes </w:t>
      </w:r>
      <w:r w:rsidRPr="001034FF">
        <w:rPr>
          <w:u w:val="single"/>
        </w:rPr>
        <w:t>extinction</w:t>
      </w:r>
      <w:r w:rsidRPr="001034FF">
        <w:t xml:space="preserve"> through </w:t>
      </w:r>
      <w:r w:rsidRPr="001034FF">
        <w:rPr>
          <w:u w:val="single"/>
        </w:rPr>
        <w:t>geopolitical</w:t>
      </w:r>
      <w:r w:rsidRPr="001034FF">
        <w:t xml:space="preserve"> AND </w:t>
      </w:r>
      <w:r w:rsidRPr="001034FF">
        <w:rPr>
          <w:u w:val="single"/>
        </w:rPr>
        <w:t>ecological disruption</w:t>
      </w:r>
      <w:r w:rsidRPr="001034FF">
        <w:t xml:space="preserve">. </w:t>
      </w:r>
    </w:p>
    <w:p w:rsidR="00386995" w:rsidRPr="001034FF" w:rsidRDefault="00386995" w:rsidP="00386995">
      <w:r w:rsidRPr="001034FF">
        <w:t xml:space="preserve">Neil </w:t>
      </w:r>
      <w:r w:rsidRPr="001034FF">
        <w:rPr>
          <w:b/>
        </w:rPr>
        <w:t>Howe &amp;</w:t>
      </w:r>
      <w:r w:rsidRPr="001034FF">
        <w:t xml:space="preserve"> Richard </w:t>
      </w:r>
      <w:r w:rsidRPr="001034FF">
        <w:rPr>
          <w:b/>
        </w:rPr>
        <w:t>Jackson 9</w:t>
      </w:r>
      <w:r w:rsidRPr="001034FF">
        <w:t>, Neil Howe, Senior Associate at the Center for Strategic and International Studies, MPhil and MA in Economics from Yale University and Richard Jackson, President of the Global Aging Institute, Senior Advisor to the Concord Coalition, Senior Associate at the Center for Strategic and International Studies, PhD in History from Yale University, “The World Won't Be Aging Gracefully. Just the Opposite.”, Washington Post, 1-4, http://www.washingtonpost.com/wp-dyn/content/article/2009/01/02/AR2009010202231.html</w:t>
      </w:r>
    </w:p>
    <w:p w:rsidR="00386995" w:rsidRPr="001034FF" w:rsidRDefault="00386995" w:rsidP="00386995">
      <w:pPr>
        <w:rPr>
          <w:sz w:val="16"/>
        </w:rPr>
      </w:pPr>
      <w:r w:rsidRPr="001034FF">
        <w:rPr>
          <w:rStyle w:val="StyleUnderline"/>
        </w:rPr>
        <w:t>The world is in crisis</w:t>
      </w:r>
      <w:r w:rsidRPr="001034FF">
        <w:rPr>
          <w:sz w:val="16"/>
        </w:rPr>
        <w:t xml:space="preserve">. A financial crash and a deepening recession are afflicting rich and poor countries alike. </w:t>
      </w:r>
      <w:r w:rsidRPr="001034FF">
        <w:rPr>
          <w:rStyle w:val="StyleUnderline"/>
        </w:rPr>
        <w:t xml:space="preserve">The threat of </w:t>
      </w:r>
      <w:r w:rsidRPr="001034FF">
        <w:rPr>
          <w:rStyle w:val="Emphasis"/>
        </w:rPr>
        <w:t>w</w:t>
      </w:r>
      <w:r w:rsidRPr="001034FF">
        <w:rPr>
          <w:sz w:val="16"/>
        </w:rPr>
        <w:t xml:space="preserve">eapons of </w:t>
      </w:r>
      <w:r w:rsidRPr="001034FF">
        <w:rPr>
          <w:rStyle w:val="Emphasis"/>
        </w:rPr>
        <w:t>m</w:t>
      </w:r>
      <w:r w:rsidRPr="001034FF">
        <w:rPr>
          <w:sz w:val="16"/>
        </w:rPr>
        <w:t xml:space="preserve">ass </w:t>
      </w:r>
      <w:r w:rsidRPr="001034FF">
        <w:rPr>
          <w:rStyle w:val="Emphasis"/>
        </w:rPr>
        <w:t>d</w:t>
      </w:r>
      <w:r w:rsidRPr="001034FF">
        <w:rPr>
          <w:sz w:val="16"/>
        </w:rPr>
        <w:t xml:space="preserve">estruction </w:t>
      </w:r>
      <w:r w:rsidRPr="001034FF">
        <w:rPr>
          <w:rStyle w:val="StyleUnderline"/>
        </w:rPr>
        <w:t>looms ever larger</w:t>
      </w:r>
      <w:r w:rsidRPr="001034FF">
        <w:rPr>
          <w:sz w:val="16"/>
        </w:rPr>
        <w:t xml:space="preserve">. A bipartisan congressional panel announced last month that </w:t>
      </w:r>
      <w:r w:rsidRPr="001034FF">
        <w:rPr>
          <w:rStyle w:val="StyleUnderline"/>
        </w:rPr>
        <w:t>the odds of a nuclear or biological terrorist attack</w:t>
      </w:r>
      <w:r w:rsidRPr="001034FF">
        <w:rPr>
          <w:sz w:val="16"/>
        </w:rPr>
        <w:t xml:space="preserve"> somewhere in the world by the year 2014 </w:t>
      </w:r>
      <w:r w:rsidRPr="001034FF">
        <w:rPr>
          <w:rStyle w:val="StyleUnderline"/>
        </w:rPr>
        <w:t>are better than 50-50</w:t>
      </w:r>
      <w:r w:rsidRPr="001034FF">
        <w:rPr>
          <w:sz w:val="16"/>
        </w:rPr>
        <w:t xml:space="preserve">. It looks as though we'll be grappling with these economic and geopolitical challenges well into the 2010s. But if you think that things couldn't get any worse, wait till the 2020s. </w:t>
      </w:r>
      <w:r w:rsidRPr="001034FF">
        <w:rPr>
          <w:rStyle w:val="StyleUnderline"/>
        </w:rPr>
        <w:t>The economic and geopolitical climate could become even more threatening</w:t>
      </w:r>
      <w:r w:rsidRPr="001034FF">
        <w:rPr>
          <w:sz w:val="16"/>
        </w:rPr>
        <w:t xml:space="preserve"> by then -- </w:t>
      </w:r>
      <w:r w:rsidRPr="001034FF">
        <w:rPr>
          <w:rStyle w:val="StyleUnderline"/>
        </w:rPr>
        <w:t>and</w:t>
      </w:r>
      <w:r w:rsidRPr="001034FF">
        <w:rPr>
          <w:sz w:val="16"/>
        </w:rPr>
        <w:t xml:space="preserve"> this time </w:t>
      </w:r>
      <w:r w:rsidRPr="001034FF">
        <w:rPr>
          <w:rStyle w:val="StyleUnderline"/>
        </w:rPr>
        <w:t>the reason will be demographics</w:t>
      </w:r>
      <w:r w:rsidRPr="001034FF">
        <w:rPr>
          <w:sz w:val="16"/>
        </w:rPr>
        <w:t xml:space="preserve">. Yes, </w:t>
      </w:r>
      <w:r w:rsidRPr="001034FF">
        <w:rPr>
          <w:rStyle w:val="StyleUnderline"/>
        </w:rPr>
        <w:t>demographics, that</w:t>
      </w:r>
      <w:r w:rsidRPr="001034FF">
        <w:rPr>
          <w:sz w:val="16"/>
        </w:rPr>
        <w:t xml:space="preserve"> relentless maker and </w:t>
      </w:r>
      <w:r w:rsidRPr="001034FF">
        <w:rPr>
          <w:rStyle w:val="Emphasis"/>
        </w:rPr>
        <w:t>breaker of civilizations</w:t>
      </w:r>
      <w:r w:rsidRPr="001034FF">
        <w:rPr>
          <w:sz w:val="16"/>
        </w:rPr>
        <w:t xml:space="preserve">. From the fall of the Roman and the Mayan empires to the Black Death to the colonization of the New World and the youth-driven revolutions of the 20th century, demographic trends have played a decisive role in </w:t>
      </w:r>
      <w:r w:rsidRPr="001034FF">
        <w:rPr>
          <w:rStyle w:val="StyleUnderline"/>
        </w:rPr>
        <w:t>precipitating</w:t>
      </w:r>
      <w:r w:rsidRPr="001034FF">
        <w:rPr>
          <w:sz w:val="16"/>
        </w:rPr>
        <w:t xml:space="preserve"> many of the great invasions, </w:t>
      </w:r>
      <w:r w:rsidRPr="001034FF">
        <w:rPr>
          <w:rStyle w:val="Emphasis"/>
        </w:rPr>
        <w:t>political upheavals</w:t>
      </w:r>
      <w:r w:rsidRPr="001034FF">
        <w:rPr>
          <w:sz w:val="16"/>
        </w:rPr>
        <w:t xml:space="preserve">, migrations </w:t>
      </w:r>
      <w:r w:rsidRPr="001034FF">
        <w:rPr>
          <w:rStyle w:val="StyleUnderline"/>
        </w:rPr>
        <w:t xml:space="preserve">and </w:t>
      </w:r>
      <w:r w:rsidRPr="001034FF">
        <w:rPr>
          <w:rStyle w:val="Emphasis"/>
        </w:rPr>
        <w:t>environmental catastrophes</w:t>
      </w:r>
      <w:r w:rsidRPr="001034FF">
        <w:rPr>
          <w:rStyle w:val="StyleUnderline"/>
        </w:rPr>
        <w:t xml:space="preserve"> of history.</w:t>
      </w:r>
      <w:r w:rsidRPr="001034FF">
        <w:rPr>
          <w:sz w:val="16"/>
        </w:rPr>
        <w:t xml:space="preserve"> </w:t>
      </w:r>
      <w:r w:rsidRPr="001034FF">
        <w:rPr>
          <w:rStyle w:val="StyleUnderline"/>
        </w:rPr>
        <w:t xml:space="preserve">By the 2020s, an ominous new conjuncture of these trends will once again threaten </w:t>
      </w:r>
      <w:r w:rsidRPr="001034FF">
        <w:rPr>
          <w:rStyle w:val="Emphasis"/>
        </w:rPr>
        <w:t>massive disruption</w:t>
      </w:r>
      <w:r w:rsidRPr="001034FF">
        <w:rPr>
          <w:sz w:val="16"/>
        </w:rPr>
        <w:t xml:space="preserve">. We're talking about global </w:t>
      </w:r>
      <w:r w:rsidRPr="001034FF">
        <w:rPr>
          <w:rStyle w:val="StyleUnderline"/>
        </w:rPr>
        <w:t>aging</w:t>
      </w:r>
      <w:r w:rsidRPr="001034FF">
        <w:rPr>
          <w:sz w:val="16"/>
        </w:rPr>
        <w:t xml:space="preserve">, which </w:t>
      </w:r>
      <w:r w:rsidRPr="001034FF">
        <w:rPr>
          <w:rStyle w:val="StyleUnderline"/>
        </w:rPr>
        <w:t xml:space="preserve">is likely to have a profound effect on </w:t>
      </w:r>
      <w:r w:rsidRPr="001034FF">
        <w:rPr>
          <w:rStyle w:val="Emphasis"/>
        </w:rPr>
        <w:t>economic growth</w:t>
      </w:r>
      <w:r w:rsidRPr="001034FF">
        <w:rPr>
          <w:sz w:val="16"/>
        </w:rPr>
        <w:t xml:space="preserve">, living standards </w:t>
      </w:r>
      <w:r w:rsidRPr="001034FF">
        <w:rPr>
          <w:rStyle w:val="StyleUnderline"/>
        </w:rPr>
        <w:t xml:space="preserve">and the shape of the </w:t>
      </w:r>
      <w:r w:rsidRPr="001034FF">
        <w:rPr>
          <w:rStyle w:val="Emphasis"/>
        </w:rPr>
        <w:t>world order</w:t>
      </w:r>
      <w:r w:rsidRPr="001034FF">
        <w:rPr>
          <w:sz w:val="16"/>
        </w:rPr>
        <w:t xml:space="preserve">. For </w:t>
      </w:r>
      <w:r w:rsidRPr="001034FF">
        <w:rPr>
          <w:rStyle w:val="StyleUnderline"/>
        </w:rPr>
        <w:t>the world's wealthy nations</w:t>
      </w:r>
      <w:r w:rsidRPr="001034FF">
        <w:rPr>
          <w:sz w:val="16"/>
        </w:rPr>
        <w:t xml:space="preserve">, the 2020s </w:t>
      </w:r>
      <w:r w:rsidRPr="001034FF">
        <w:rPr>
          <w:rStyle w:val="StyleUnderline"/>
        </w:rPr>
        <w:t xml:space="preserve">are set to be a decade of </w:t>
      </w:r>
      <w:r w:rsidRPr="001034FF">
        <w:rPr>
          <w:rStyle w:val="Emphasis"/>
        </w:rPr>
        <w:t>hyperaging</w:t>
      </w:r>
      <w:r w:rsidRPr="001034FF">
        <w:rPr>
          <w:rStyle w:val="StyleUnderline"/>
        </w:rPr>
        <w:t xml:space="preserve"> and population decline. Many countries will experience </w:t>
      </w:r>
      <w:r w:rsidRPr="001034FF">
        <w:rPr>
          <w:rStyle w:val="Emphasis"/>
        </w:rPr>
        <w:t>fiscal crisis</w:t>
      </w:r>
      <w:r w:rsidRPr="001034FF">
        <w:rPr>
          <w:rStyle w:val="StyleUnderline"/>
        </w:rPr>
        <w:t xml:space="preserve">, </w:t>
      </w:r>
      <w:r w:rsidRPr="001034FF">
        <w:rPr>
          <w:rStyle w:val="Emphasis"/>
        </w:rPr>
        <w:t>economic stagnation</w:t>
      </w:r>
      <w:r w:rsidRPr="001034FF">
        <w:rPr>
          <w:rStyle w:val="StyleUnderline"/>
        </w:rPr>
        <w:t xml:space="preserve"> and </w:t>
      </w:r>
      <w:r w:rsidRPr="001034FF">
        <w:rPr>
          <w:rStyle w:val="Emphasis"/>
        </w:rPr>
        <w:t>ugly political battles</w:t>
      </w:r>
      <w:r w:rsidRPr="001034FF">
        <w:rPr>
          <w:rStyle w:val="StyleUnderline"/>
        </w:rPr>
        <w:t xml:space="preserve"> over entitlements and immigration</w:t>
      </w:r>
      <w:r w:rsidRPr="001034FF">
        <w:rPr>
          <w:sz w:val="16"/>
        </w:rPr>
        <w:t xml:space="preserve">. Meanwhile, </w:t>
      </w:r>
      <w:r w:rsidRPr="001034FF">
        <w:rPr>
          <w:rStyle w:val="StyleUnderline"/>
        </w:rPr>
        <w:t>poor countries</w:t>
      </w:r>
      <w:r w:rsidRPr="001034FF">
        <w:rPr>
          <w:sz w:val="16"/>
        </w:rPr>
        <w:t xml:space="preserve"> will be buffeted by their own demographic storms. Some </w:t>
      </w:r>
      <w:r w:rsidRPr="001034FF">
        <w:rPr>
          <w:rStyle w:val="StyleUnderline"/>
        </w:rPr>
        <w:t xml:space="preserve">will be overwhelmed by </w:t>
      </w:r>
      <w:r w:rsidRPr="001034FF">
        <w:rPr>
          <w:rStyle w:val="Emphasis"/>
        </w:rPr>
        <w:t>massive age waves</w:t>
      </w:r>
      <w:r w:rsidRPr="001034FF">
        <w:rPr>
          <w:sz w:val="16"/>
        </w:rPr>
        <w:t xml:space="preserve"> that they can't afford, while others will be whipsawed by new explosions of youth whose aspirations they cannot satisfy. </w:t>
      </w:r>
      <w:r w:rsidRPr="001034FF">
        <w:rPr>
          <w:rStyle w:val="StyleUnderline"/>
        </w:rPr>
        <w:t>The risk of</w:t>
      </w:r>
      <w:r w:rsidRPr="001034FF">
        <w:rPr>
          <w:sz w:val="16"/>
        </w:rPr>
        <w:t xml:space="preserve"> social and political upheaval and </w:t>
      </w:r>
      <w:r w:rsidRPr="001034FF">
        <w:rPr>
          <w:rStyle w:val="Emphasis"/>
        </w:rPr>
        <w:t>military aggression</w:t>
      </w:r>
      <w:r w:rsidRPr="001034FF">
        <w:rPr>
          <w:rStyle w:val="StyleUnderline"/>
        </w:rPr>
        <w:t xml:space="preserve"> will grow throughout the developing world</w:t>
      </w:r>
      <w:r w:rsidRPr="001034FF">
        <w:rPr>
          <w:sz w:val="16"/>
        </w:rPr>
        <w:t xml:space="preserve"> -- even as the developed world's capacity to deal with these threats weakens. The rich countries have been aging for decades, due to falling birthrates and rising life spans. But </w:t>
      </w:r>
      <w:r w:rsidRPr="001034FF">
        <w:rPr>
          <w:rStyle w:val="StyleUnderline"/>
        </w:rPr>
        <w:t>in the 2020s</w:t>
      </w:r>
      <w:r w:rsidRPr="001034FF">
        <w:rPr>
          <w:sz w:val="16"/>
        </w:rPr>
        <w:t xml:space="preserve">, this </w:t>
      </w:r>
      <w:r w:rsidRPr="001034FF">
        <w:rPr>
          <w:rStyle w:val="StyleUnderline"/>
        </w:rPr>
        <w:t>aging will get an extra kick as large postwar baby boom generations move into retirement</w:t>
      </w:r>
      <w:r w:rsidRPr="001034FF">
        <w:rPr>
          <w:sz w:val="16"/>
        </w:rPr>
        <w:t xml:space="preserve">. According to the United Nations Population Division (whose projections are cited throughout this article), the median ages of Western Europe and Japan, which were 34 and 33 respectively as recently as 1980, will soar to 47 and 52, assuming no miraculous change in fertility. In Italy, Spain and Japan, more than half of all adults will be older than the official retirement age -- and there will be more people in their 70s than in their 20s. </w:t>
      </w:r>
      <w:r w:rsidRPr="001034FF">
        <w:rPr>
          <w:rStyle w:val="StyleUnderline"/>
        </w:rPr>
        <w:t>Graying means paying -- more for pensions</w:t>
      </w:r>
      <w:r w:rsidRPr="001034FF">
        <w:rPr>
          <w:sz w:val="16"/>
        </w:rPr>
        <w:t xml:space="preserve">, more for </w:t>
      </w:r>
      <w:r w:rsidRPr="001034FF">
        <w:rPr>
          <w:rStyle w:val="Emphasis"/>
        </w:rPr>
        <w:t>health care</w:t>
      </w:r>
      <w:r w:rsidRPr="001034FF">
        <w:rPr>
          <w:sz w:val="16"/>
        </w:rPr>
        <w:t xml:space="preserve">, more for </w:t>
      </w:r>
      <w:r w:rsidRPr="001034FF">
        <w:rPr>
          <w:rStyle w:val="StyleUnderline"/>
        </w:rPr>
        <w:t>nursing homes</w:t>
      </w:r>
      <w:r w:rsidRPr="001034FF">
        <w:rPr>
          <w:sz w:val="16"/>
        </w:rPr>
        <w:t xml:space="preserve"> for the frail elderly. </w:t>
      </w:r>
      <w:r w:rsidRPr="001034FF">
        <w:rPr>
          <w:rStyle w:val="StyleUnderline"/>
        </w:rPr>
        <w:t xml:space="preserve">Yet the old-age benefit systems of most developed countries are already </w:t>
      </w:r>
      <w:r w:rsidRPr="001034FF">
        <w:rPr>
          <w:rStyle w:val="Emphasis"/>
        </w:rPr>
        <w:t>pushing the limits of fiscal and economic affordability</w:t>
      </w:r>
      <w:r w:rsidRPr="001034FF">
        <w:rPr>
          <w:sz w:val="16"/>
        </w:rPr>
        <w:t xml:space="preserve">. By the 2020s, political warfare over brutal benefit cuts seems unavoidable. On one side will be young adults who face declining after-tax earnings, including many who often have no choice but to live with their parents (and are known, pejoratively, as twixters in the United States, kippers in Britain, mammoni in Italy, nesthocker in Germany and freeters in Japan). On the other side will be retirees, who are often wholly dependent on pay-as-you-go public plans. In 2030, young people will have the future on their side. Elders will have the votes on theirs. Bold new investments in education, the environment or foreign assistance will be highly unlikely. Aging is, well, old. But depopulation -- the delayed result of falling birthrates -- is new. The working-age population has already begun to decline in several large developed countries, including Germany and Japan. By 2030, it will be declining in nearly all of them, and in a growing number, total population will be in steep decline as well. The arithmetic is simple: When the average couple has only 1.3 children (in Spain) or 1.7 children (in Britain), depopulation is inevitable, unless there's massive immigration. </w:t>
      </w:r>
      <w:r w:rsidRPr="001034FF">
        <w:rPr>
          <w:rStyle w:val="StyleUnderline"/>
        </w:rPr>
        <w:t>The economics</w:t>
      </w:r>
      <w:r w:rsidRPr="001034FF">
        <w:rPr>
          <w:sz w:val="16"/>
        </w:rPr>
        <w:t xml:space="preserve"> of depopulation </w:t>
      </w:r>
      <w:r w:rsidRPr="001034FF">
        <w:rPr>
          <w:rStyle w:val="StyleUnderline"/>
        </w:rPr>
        <w:t>are grim</w:t>
      </w:r>
      <w:r w:rsidRPr="001034FF">
        <w:rPr>
          <w:sz w:val="16"/>
        </w:rPr>
        <w:t xml:space="preserve">. Even at full employment, </w:t>
      </w:r>
      <w:r w:rsidRPr="001034FF">
        <w:rPr>
          <w:rStyle w:val="StyleUnderline"/>
        </w:rPr>
        <w:t xml:space="preserve">real </w:t>
      </w:r>
      <w:r w:rsidRPr="001034FF">
        <w:rPr>
          <w:rStyle w:val="Emphasis"/>
        </w:rPr>
        <w:t>g</w:t>
      </w:r>
      <w:r w:rsidRPr="001034FF">
        <w:rPr>
          <w:sz w:val="16"/>
        </w:rPr>
        <w:t xml:space="preserve">ross </w:t>
      </w:r>
      <w:r w:rsidRPr="001034FF">
        <w:rPr>
          <w:rStyle w:val="Emphasis"/>
        </w:rPr>
        <w:t>d</w:t>
      </w:r>
      <w:r w:rsidRPr="001034FF">
        <w:rPr>
          <w:sz w:val="16"/>
        </w:rPr>
        <w:t xml:space="preserve">omestic </w:t>
      </w:r>
      <w:r w:rsidRPr="001034FF">
        <w:rPr>
          <w:rStyle w:val="Emphasis"/>
        </w:rPr>
        <w:t>p</w:t>
      </w:r>
      <w:r w:rsidRPr="001034FF">
        <w:rPr>
          <w:sz w:val="16"/>
        </w:rPr>
        <w:t xml:space="preserve">roduct </w:t>
      </w:r>
      <w:r w:rsidRPr="001034FF">
        <w:rPr>
          <w:rStyle w:val="StyleUnderline"/>
        </w:rPr>
        <w:t>may decline, because the number of workers will be falling faster than productivity is rising</w:t>
      </w:r>
      <w:r w:rsidRPr="001034FF">
        <w:rPr>
          <w:sz w:val="16"/>
        </w:rPr>
        <w:t xml:space="preserve">. With the size of markets fixed or shrinking, businesses and </w:t>
      </w:r>
      <w:r w:rsidRPr="001034FF">
        <w:rPr>
          <w:rStyle w:val="StyleUnderline"/>
        </w:rPr>
        <w:t>governments may try to lock in their positions through</w:t>
      </w:r>
      <w:r w:rsidRPr="001034FF">
        <w:rPr>
          <w:sz w:val="16"/>
        </w:rPr>
        <w:t xml:space="preserve"> cartels and </w:t>
      </w:r>
      <w:r w:rsidRPr="001034FF">
        <w:rPr>
          <w:rStyle w:val="Emphasis"/>
        </w:rPr>
        <w:t>protectionist policies</w:t>
      </w:r>
      <w:r w:rsidRPr="001034FF">
        <w:rPr>
          <w:sz w:val="16"/>
        </w:rPr>
        <w:t xml:space="preserve">, ushering in a zero-growth psychology not seen since the 1930s. With each new birth cohort smaller than the last, the typical workplace will be top-heavy with graybeards. Looking for a flexible, creative, entrepreneurial labor force? You'll have come to the wrong address. Meanwhile, with the demand for low-wage labor rising, immigration (assuming no rise over today's rate) will double the percentage of Muslims in France and triple it in Germany. By 2030, Amsterdam, Marseille, Birmingham and Cologne are likely to be majority Muslim. In Europe, the demographic ebb tide will deepen the crisis of confidence reflected in such best-selling books as "France is Falling," by Nicolas Baverez; "Can Germany Be Saved?" by Hans-Werner Sinn; or "The Last Days of Europe," by Walter Laqueur. The media in Europe are already rife with dolorous stories about the closing of schools and maternity wards, the abandonment of rural towns and the lawlessness of immigrant youths in large cities. A recent cover of Der Spiegel shows a baby hoisting 16 old Germans on a barbell with the caption: "The Last German -- On the Way to an Old People's Republic." In Japan, the government half-seriously projects the date at which there will be only one Japanese citizen left alive. An important but limited exception to hyperaging is the United States. Yes, America is also graying, but to a lesser extent. We are the only developed nation with replacement-rate fertility (2.1 children per couple). By 2030, our median age, now 36, will rise to only 39. Our working-age population, according to both U.N. and census projections, will continue to grow throughout the 21st century because of our higher fertility rate and substantial immigration -- which we assimilate better than most other developed countries. By 2015, for the first time ever, the majority of developed-world citizens will live in English-speaking countries. America certainly faces some serious structural challenges, including an engorged health-care sector and a chronically low savings rate that may become handicaps as we age. But unlike Europe and Japan, we will still have the youth and fiscal resources to afford a major geopolitical role. The declinists have it wrong. The challenge facing America by the 2020s is not the inability of a weakening United States to lead the developed world. It is the inability of the other developed nations to be of much assistance -- or indeed, the likelihood that many will be in dire need of assistance themselves. A major reason the wealthy countries will need strong leadership are the </w:t>
      </w:r>
      <w:r w:rsidRPr="001034FF">
        <w:rPr>
          <w:rStyle w:val="Emphasis"/>
        </w:rPr>
        <w:t>demographic storms</w:t>
      </w:r>
      <w:r w:rsidRPr="001034FF">
        <w:rPr>
          <w:rStyle w:val="StyleUnderline"/>
        </w:rPr>
        <w:t xml:space="preserve"> about to hit the developing world</w:t>
      </w:r>
      <w:r w:rsidRPr="001034FF">
        <w:rPr>
          <w:sz w:val="16"/>
        </w:rPr>
        <w:t xml:space="preserve">. Consider China, which may be the first country to grow old before it grows rich. For the past quarter-century, China has been "peacefully rising," thanks in part to a one-child policy that has allowed both parents to work and contribute to China's boom. But by the 2020s, as the huge Red Guard generation born before the country's fertility decline moves into retirement, they will tax the resources of their children and the state. </w:t>
      </w:r>
      <w:r w:rsidRPr="001034FF">
        <w:rPr>
          <w:rStyle w:val="StyleUnderline"/>
        </w:rPr>
        <w:t>China's coming age wave</w:t>
      </w:r>
      <w:r w:rsidRPr="001034FF">
        <w:rPr>
          <w:sz w:val="16"/>
        </w:rPr>
        <w:t xml:space="preserve"> -- by 2030 it will be an older country than the United States -- </w:t>
      </w:r>
      <w:r w:rsidRPr="001034FF">
        <w:rPr>
          <w:rStyle w:val="StyleUnderline"/>
        </w:rPr>
        <w:t>may weaken the two pillars of the current regime's legitimacy: rapidly rising GDP and social stability</w:t>
      </w:r>
      <w:r w:rsidRPr="001034FF">
        <w:rPr>
          <w:sz w:val="16"/>
        </w:rPr>
        <w:t xml:space="preserve">. Imagine workforce growth slowing to zero while tens of millions of elders sink into indigence without pensions, without health care and without children to support them. </w:t>
      </w:r>
      <w:r w:rsidRPr="001034FF">
        <w:rPr>
          <w:rStyle w:val="StyleUnderline"/>
        </w:rPr>
        <w:t xml:space="preserve">China could careen toward </w:t>
      </w:r>
      <w:r w:rsidRPr="001034FF">
        <w:rPr>
          <w:rStyle w:val="Emphasis"/>
        </w:rPr>
        <w:t>social collapse</w:t>
      </w:r>
      <w:r w:rsidRPr="001034FF">
        <w:rPr>
          <w:rStyle w:val="StyleUnderline"/>
        </w:rPr>
        <w:t xml:space="preserve"> -- or</w:t>
      </w:r>
      <w:r w:rsidRPr="001034FF">
        <w:rPr>
          <w:sz w:val="16"/>
        </w:rPr>
        <w:t xml:space="preserve">, in reaction, toward an </w:t>
      </w:r>
      <w:r w:rsidRPr="001034FF">
        <w:rPr>
          <w:rStyle w:val="Emphasis"/>
        </w:rPr>
        <w:t>authoritarian clampdown</w:t>
      </w:r>
      <w:r w:rsidRPr="001034FF">
        <w:rPr>
          <w:sz w:val="16"/>
        </w:rPr>
        <w:t xml:space="preserve">. </w:t>
      </w:r>
      <w:r w:rsidRPr="001034FF">
        <w:rPr>
          <w:rStyle w:val="StyleUnderline"/>
        </w:rPr>
        <w:t>Russia</w:t>
      </w:r>
      <w:r w:rsidRPr="001034FF">
        <w:rPr>
          <w:sz w:val="16"/>
        </w:rPr>
        <w:t xml:space="preserve">, along with the rest of Eastern Europe, </w:t>
      </w:r>
      <w:r w:rsidRPr="001034FF">
        <w:rPr>
          <w:rStyle w:val="StyleUnderline"/>
        </w:rPr>
        <w:t>is likely to</w:t>
      </w:r>
      <w:r w:rsidRPr="001034FF">
        <w:rPr>
          <w:sz w:val="16"/>
        </w:rPr>
        <w:t xml:space="preserve"> experience the </w:t>
      </w:r>
      <w:r w:rsidRPr="001034FF">
        <w:rPr>
          <w:rStyle w:val="StyleUnderline"/>
        </w:rPr>
        <w:t>fast</w:t>
      </w:r>
      <w:r w:rsidRPr="001034FF">
        <w:rPr>
          <w:sz w:val="16"/>
        </w:rPr>
        <w:t xml:space="preserve">est </w:t>
      </w:r>
      <w:r w:rsidRPr="001034FF">
        <w:rPr>
          <w:rStyle w:val="StyleUnderline"/>
        </w:rPr>
        <w:t>extended population decline</w:t>
      </w:r>
      <w:r w:rsidRPr="001034FF">
        <w:rPr>
          <w:sz w:val="16"/>
        </w:rPr>
        <w:t xml:space="preserve"> since the plague-ridden Middle Ages. Amid a widening health crisis, the Russian fertility rate has plunged and life expectancy has collapsed. Russian men today can expect to live to 59, 16 years less than American men and marginally less than their Red Army grandfathers at the end of World War II. By 2050, Russia is due to fall to 20th place in world population rankings, down from fourth place in 1950. Prime Minister Vladimir Putin flatly calls Russia's demographic implosion "the most acute problem facing our country today." If the problem isn't solved, </w:t>
      </w:r>
      <w:r w:rsidRPr="001034FF">
        <w:rPr>
          <w:rStyle w:val="StyleUnderline"/>
        </w:rPr>
        <w:t xml:space="preserve">Russia will weaken progressively -- raising the </w:t>
      </w:r>
      <w:r w:rsidRPr="001034FF">
        <w:rPr>
          <w:rStyle w:val="Emphasis"/>
        </w:rPr>
        <w:t>nightmarish specter</w:t>
      </w:r>
      <w:r w:rsidRPr="001034FF">
        <w:rPr>
          <w:rStyle w:val="StyleUnderline"/>
        </w:rPr>
        <w:t xml:space="preserve"> of a failed state with </w:t>
      </w:r>
      <w:r w:rsidRPr="001034FF">
        <w:rPr>
          <w:rStyle w:val="Emphasis"/>
        </w:rPr>
        <w:t>nukes</w:t>
      </w:r>
      <w:r w:rsidRPr="001034FF">
        <w:rPr>
          <w:rStyle w:val="StyleUnderline"/>
        </w:rPr>
        <w:t>. Or</w:t>
      </w:r>
      <w:r w:rsidRPr="001034FF">
        <w:rPr>
          <w:sz w:val="16"/>
        </w:rPr>
        <w:t xml:space="preserve"> this cornered bear may </w:t>
      </w:r>
      <w:r w:rsidRPr="001034FF">
        <w:rPr>
          <w:rStyle w:val="Emphasis"/>
        </w:rPr>
        <w:t>lash out</w:t>
      </w:r>
      <w:r w:rsidRPr="001034FF">
        <w:rPr>
          <w:rStyle w:val="StyleUnderline"/>
        </w:rPr>
        <w:t xml:space="preserve"> in revanchist fury rather than meekly accept its demographic fate</w:t>
      </w:r>
      <w:r w:rsidRPr="001034FF">
        <w:rPr>
          <w:sz w:val="16"/>
        </w:rPr>
        <w:t xml:space="preserve">. </w:t>
      </w:r>
    </w:p>
    <w:p w:rsidR="00386995" w:rsidRPr="001034FF" w:rsidRDefault="00386995" w:rsidP="00386995"/>
    <w:p w:rsidR="00386995" w:rsidRPr="001034FF" w:rsidRDefault="00386995" w:rsidP="00386995">
      <w:pPr>
        <w:pStyle w:val="Heading3"/>
      </w:pPr>
      <w:r w:rsidRPr="001034FF">
        <w:t>Europe Modeling – 1AC</w:t>
      </w:r>
    </w:p>
    <w:p w:rsidR="00386995" w:rsidRPr="001034FF" w:rsidRDefault="00386995" w:rsidP="00386995"/>
    <w:p w:rsidR="00386995" w:rsidRPr="001034FF" w:rsidRDefault="00386995" w:rsidP="00386995">
      <w:pPr>
        <w:pStyle w:val="Heading4"/>
      </w:pPr>
      <w:r w:rsidRPr="001034FF">
        <w:t>Global long-term care crisis is immanent---the US needs to demonstrate sustainable solutions---</w:t>
      </w:r>
      <w:r w:rsidRPr="001034FF">
        <w:rPr>
          <w:u w:val="single"/>
        </w:rPr>
        <w:t>Europe</w:t>
      </w:r>
      <w:r w:rsidRPr="001034FF">
        <w:t xml:space="preserve"> follows our lead. </w:t>
      </w:r>
    </w:p>
    <w:p w:rsidR="00386995" w:rsidRPr="001034FF" w:rsidRDefault="00386995" w:rsidP="00386995">
      <w:r w:rsidRPr="001034FF">
        <w:rPr>
          <w:b/>
        </w:rPr>
        <w:t>Sloane et al. 14</w:t>
      </w:r>
      <w:r w:rsidRPr="001034FF">
        <w:t>. Philip D. Sloane, MD, MPH Elizabeth and Oscar Goodwin Distinguished Professor, Department of Family Medicine, School of Medicine, University of North Carolina at Chapel Hill; codirector, Program on Aging, Disability, and Long-Term Care, Cecil G. Sheps Center for Health Services Research, University of North Carolina at Chapel Hill, Chapel Hill, North Carolina. Sheryl Zimmerman, PhD Kenan Distinguished Professor, School of Social Work, University of North Carolina at Chapel Hill; codirector, Program on Aging, Disability, and Long-Term Care, Cecil G. Sheps Center for Health Services Research, University of North Carolina at Chapel Hill, Chapel Hill, North Carolina. Maria F. D’Souza, MD staff physician, Senior CommUnity Care of North Carolina (PACE); MPH candidate, UNC Gillings School of Global Public Health, University of North Carolina at Chapel Hill, Chapel Hill, North Carolina. 2014. “What Will Long-Term Care Be like in 2040?” North Carolina Medical Journal, vol. 75, no. 5, pp. 326–330.</w:t>
      </w:r>
    </w:p>
    <w:p w:rsidR="00386995" w:rsidRPr="001034FF" w:rsidRDefault="00386995" w:rsidP="00386995">
      <w:pPr>
        <w:rPr>
          <w:sz w:val="16"/>
        </w:rPr>
      </w:pPr>
      <w:r w:rsidRPr="001034FF">
        <w:rPr>
          <w:rStyle w:val="StyleUnderline"/>
        </w:rPr>
        <w:t>Long-term care</w:t>
      </w:r>
      <w:r w:rsidRPr="001034FF">
        <w:rPr>
          <w:sz w:val="16"/>
        </w:rPr>
        <w:t xml:space="preserve"> is a broad term that </w:t>
      </w:r>
      <w:r w:rsidRPr="001034FF">
        <w:rPr>
          <w:rStyle w:val="StyleUnderline"/>
        </w:rPr>
        <w:t xml:space="preserve">refers to medical and social services designed to meet the needs of people, most often </w:t>
      </w:r>
      <w:r w:rsidRPr="001034FF">
        <w:rPr>
          <w:rStyle w:val="Emphasis"/>
        </w:rPr>
        <w:t>elderly individuals</w:t>
      </w:r>
      <w:r w:rsidRPr="001034FF">
        <w:rPr>
          <w:rStyle w:val="StyleUnderline"/>
        </w:rPr>
        <w:t xml:space="preserve">, whose ability to perform daily activities has been </w:t>
      </w:r>
      <w:r w:rsidRPr="001034FF">
        <w:rPr>
          <w:rStyle w:val="Emphasis"/>
        </w:rPr>
        <w:t>impaired by chronic health problems</w:t>
      </w:r>
      <w:r w:rsidRPr="001034FF">
        <w:rPr>
          <w:rStyle w:val="StyleUnderline"/>
        </w:rPr>
        <w:t xml:space="preserve"> </w:t>
      </w:r>
      <w:r w:rsidRPr="001034FF">
        <w:rPr>
          <w:sz w:val="16"/>
        </w:rPr>
        <w:t xml:space="preserve">[1]. </w:t>
      </w:r>
      <w:r w:rsidRPr="001034FF">
        <w:rPr>
          <w:rStyle w:val="StyleUnderline"/>
        </w:rPr>
        <w:t>As recently as a generation ago, long-term care in the United States consisted largely of nursing home care and family care.</w:t>
      </w:r>
      <w:r w:rsidRPr="001034FF">
        <w:rPr>
          <w:sz w:val="16"/>
        </w:rPr>
        <w:t xml:space="preserve"> Hospice, assisted living, and community alternative programs did not exist, and Medicare did not pay for home health care. </w:t>
      </w:r>
      <w:r w:rsidRPr="001034FF">
        <w:rPr>
          <w:rStyle w:val="StyleUnderline"/>
        </w:rPr>
        <w:t xml:space="preserve">People who sought </w:t>
      </w:r>
      <w:r w:rsidRPr="001034FF">
        <w:rPr>
          <w:rStyle w:val="Emphasis"/>
        </w:rPr>
        <w:t>cutting-edge</w:t>
      </w:r>
      <w:r w:rsidRPr="001034FF">
        <w:rPr>
          <w:sz w:val="16"/>
        </w:rPr>
        <w:t xml:space="preserve"> </w:t>
      </w:r>
      <w:r w:rsidRPr="001034FF">
        <w:rPr>
          <w:rStyle w:val="StyleUnderline"/>
        </w:rPr>
        <w:t>models of</w:t>
      </w:r>
      <w:r w:rsidRPr="001034FF">
        <w:rPr>
          <w:sz w:val="16"/>
        </w:rPr>
        <w:t xml:space="preserve"> </w:t>
      </w:r>
      <w:r w:rsidRPr="001034FF">
        <w:rPr>
          <w:rStyle w:val="StyleUnderline"/>
        </w:rPr>
        <w:t xml:space="preserve">geriatric care were directed to </w:t>
      </w:r>
      <w:r w:rsidRPr="001034FF">
        <w:rPr>
          <w:rStyle w:val="Emphasis"/>
        </w:rPr>
        <w:t>Europe</w:t>
      </w:r>
      <w:r w:rsidRPr="001034FF">
        <w:rPr>
          <w:sz w:val="16"/>
        </w:rPr>
        <w:t xml:space="preserve">, particularly Scandinavia. </w:t>
      </w:r>
      <w:r w:rsidRPr="001034FF">
        <w:rPr>
          <w:rStyle w:val="Emphasis"/>
        </w:rPr>
        <w:t>Much has changed</w:t>
      </w:r>
      <w:r w:rsidRPr="001034FF">
        <w:rPr>
          <w:sz w:val="16"/>
        </w:rPr>
        <w:t xml:space="preserve"> in the intervening years. </w:t>
      </w:r>
      <w:r w:rsidRPr="001034FF">
        <w:rPr>
          <w:rStyle w:val="StyleUnderline"/>
        </w:rPr>
        <w:t xml:space="preserve">Now the </w:t>
      </w:r>
      <w:r w:rsidRPr="001034FF">
        <w:rPr>
          <w:rStyle w:val="Emphasis"/>
        </w:rPr>
        <w:t>U</w:t>
      </w:r>
      <w:r w:rsidRPr="001034FF">
        <w:rPr>
          <w:rStyle w:val="StyleUnderline"/>
        </w:rPr>
        <w:t xml:space="preserve">nited </w:t>
      </w:r>
      <w:r w:rsidRPr="001034FF">
        <w:rPr>
          <w:rStyle w:val="Emphasis"/>
        </w:rPr>
        <w:t>S</w:t>
      </w:r>
      <w:r w:rsidRPr="001034FF">
        <w:rPr>
          <w:rStyle w:val="StyleUnderline"/>
        </w:rPr>
        <w:t xml:space="preserve">tates is a </w:t>
      </w:r>
      <w:r w:rsidRPr="001034FF">
        <w:rPr>
          <w:rStyle w:val="Emphasis"/>
        </w:rPr>
        <w:t>center of experimentation and innovation</w:t>
      </w:r>
      <w:r w:rsidRPr="001034FF">
        <w:rPr>
          <w:rStyle w:val="StyleUnderline"/>
        </w:rPr>
        <w:t xml:space="preserve"> in long-term care, and Europeans </w:t>
      </w:r>
      <w:r w:rsidRPr="001034FF">
        <w:rPr>
          <w:rStyle w:val="Emphasis"/>
        </w:rPr>
        <w:t>look here for new ideas</w:t>
      </w:r>
      <w:r w:rsidRPr="001034FF">
        <w:rPr>
          <w:rStyle w:val="StyleUnderline"/>
        </w:rPr>
        <w:t xml:space="preserve">— especially for </w:t>
      </w:r>
      <w:r w:rsidRPr="001034FF">
        <w:rPr>
          <w:rStyle w:val="Emphasis"/>
        </w:rPr>
        <w:t>models of public-private synergy</w:t>
      </w:r>
      <w:r w:rsidRPr="001034FF">
        <w:rPr>
          <w:sz w:val="16"/>
        </w:rPr>
        <w:t xml:space="preserve">. </w:t>
      </w:r>
      <w:r w:rsidRPr="001034FF">
        <w:rPr>
          <w:rStyle w:val="StyleUnderline"/>
        </w:rPr>
        <w:t xml:space="preserve">Therefore, as we consider options for the future of long-term care, it is helpful to bear in mind that the </w:t>
      </w:r>
      <w:r w:rsidRPr="001034FF">
        <w:rPr>
          <w:rStyle w:val="Emphasis"/>
        </w:rPr>
        <w:t>forces</w:t>
      </w:r>
      <w:r w:rsidRPr="001034FF">
        <w:rPr>
          <w:rStyle w:val="StyleUnderline"/>
        </w:rPr>
        <w:t xml:space="preserve"> that will shape this field will </w:t>
      </w:r>
      <w:r w:rsidRPr="001034FF">
        <w:rPr>
          <w:rStyle w:val="Emphasis"/>
        </w:rPr>
        <w:t>likely be national rather than international</w:t>
      </w:r>
      <w:r w:rsidRPr="001034FF">
        <w:rPr>
          <w:sz w:val="16"/>
        </w:rPr>
        <w:t xml:space="preserve">. Forces Shaping the Future of Long-Term Care Numerous forces will influence the evolution of long-term care in the coming decades. </w:t>
      </w:r>
      <w:r w:rsidRPr="001034FF">
        <w:rPr>
          <w:rStyle w:val="StyleUnderline"/>
        </w:rPr>
        <w:t>These include</w:t>
      </w:r>
      <w:r w:rsidRPr="001034FF">
        <w:rPr>
          <w:sz w:val="16"/>
        </w:rPr>
        <w:t xml:space="preserve"> the aging of the baby-boomer generation, an emphasis on personal choice, an emphasis on quality of care, technological innovation, the search for new treatments for dementia, </w:t>
      </w:r>
      <w:r w:rsidRPr="001034FF">
        <w:rPr>
          <w:rStyle w:val="Emphasis"/>
        </w:rPr>
        <w:t>payment issues,</w:t>
      </w:r>
      <w:r w:rsidRPr="001034FF">
        <w:rPr>
          <w:sz w:val="16"/>
        </w:rPr>
        <w:t xml:space="preserve"> </w:t>
      </w:r>
      <w:r w:rsidRPr="001034FF">
        <w:rPr>
          <w:rStyle w:val="Emphasis"/>
        </w:rPr>
        <w:t>financial pressures</w:t>
      </w:r>
      <w:r w:rsidRPr="001034FF">
        <w:rPr>
          <w:sz w:val="16"/>
        </w:rPr>
        <w:t xml:space="preserve">, an emphasis on home care rather than residential care, </w:t>
      </w:r>
      <w:r w:rsidRPr="001034FF">
        <w:rPr>
          <w:rStyle w:val="StyleUnderline"/>
        </w:rPr>
        <w:t>and</w:t>
      </w:r>
      <w:r w:rsidRPr="001034FF">
        <w:rPr>
          <w:sz w:val="16"/>
        </w:rPr>
        <w:t xml:space="preserve"> </w:t>
      </w:r>
      <w:r w:rsidRPr="001034FF">
        <w:rPr>
          <w:rStyle w:val="Emphasis"/>
        </w:rPr>
        <w:t>workforce needs</w:t>
      </w:r>
      <w:r w:rsidRPr="001034FF">
        <w:rPr>
          <w:sz w:val="16"/>
        </w:rPr>
        <w:t xml:space="preserve"> (see Table 1). </w:t>
      </w:r>
      <w:r w:rsidRPr="001034FF">
        <w:rPr>
          <w:rStyle w:val="StyleUnderline"/>
        </w:rPr>
        <w:t xml:space="preserve">Clearly, the </w:t>
      </w:r>
      <w:r w:rsidRPr="001034FF">
        <w:rPr>
          <w:rStyle w:val="Emphasis"/>
        </w:rPr>
        <w:t>aging of the baby boomers</w:t>
      </w:r>
      <w:r w:rsidRPr="001034FF">
        <w:rPr>
          <w:sz w:val="16"/>
        </w:rPr>
        <w:t xml:space="preserve"> </w:t>
      </w:r>
      <w:r w:rsidRPr="001034FF">
        <w:rPr>
          <w:rStyle w:val="StyleUnderline"/>
        </w:rPr>
        <w:t>will be a central theme</w:t>
      </w:r>
      <w:r w:rsidRPr="001034FF">
        <w:rPr>
          <w:sz w:val="16"/>
        </w:rPr>
        <w:t xml:space="preserve">, not just because there will be proportionately more older adults, but because the characteristic feature of this generation has been to transform institutions as they move through the life cycle. Because of their individualism, members of this generation will continue to drive the move toward personal choice and person-centered care, diversity of care options, and an emphasis on home-based care. Many baby boomers are currently caring for their aging parents, and the opinions they develop based on those experiences will shape and spur their role as advocates for innovation and change, in addition to positioning them to be better informed about long-term care. Measurement and disclosure of the quality of care has already become standard in some areas of long-term care; for instance, the federal government’s Nursing Home Compare Web site posts quality ratings for all nursing homes [2]. [Editor’s note: The Nursing Home Compare Web site is discussed in the sidebar by DePorter on pages 338–339.] This type of publicly available information makes issues related to quality more evident to consumers and will increasingly drive their decisions regarding long-term care. Scientific progress will be another driving factor. Technological innovation will continue, and robotic care providers, smart homes, and a variety of electronic monitoring and decision-making systems are likely to assume an increasing role in the provision of care. A significant unknown is whether and to what extent new medical treatments for dementia will be developed; a treatment that markedly slows the progress of the disease could change the entire profile of the illness, in which case nursing home growth might slow down and community-based care could become much more the norm, even at the end of life [3]. Finally, </w:t>
      </w:r>
      <w:r w:rsidRPr="001034FF">
        <w:rPr>
          <w:rStyle w:val="Emphasis"/>
        </w:rPr>
        <w:t>payment systems</w:t>
      </w:r>
      <w:r w:rsidRPr="001034FF">
        <w:rPr>
          <w:sz w:val="16"/>
        </w:rPr>
        <w:t xml:space="preserve"> </w:t>
      </w:r>
      <w:r w:rsidRPr="001034FF">
        <w:rPr>
          <w:rStyle w:val="StyleUnderline"/>
        </w:rPr>
        <w:t>and</w:t>
      </w:r>
      <w:r w:rsidRPr="001034FF">
        <w:rPr>
          <w:sz w:val="16"/>
        </w:rPr>
        <w:t xml:space="preserve"> </w:t>
      </w:r>
      <w:r w:rsidRPr="001034FF">
        <w:rPr>
          <w:rStyle w:val="Emphasis"/>
        </w:rPr>
        <w:t>pressures to contain public costs</w:t>
      </w:r>
      <w:r w:rsidRPr="001034FF">
        <w:rPr>
          <w:sz w:val="16"/>
        </w:rPr>
        <w:t xml:space="preserve"> </w:t>
      </w:r>
      <w:r w:rsidRPr="001034FF">
        <w:rPr>
          <w:rStyle w:val="StyleUnderline"/>
        </w:rPr>
        <w:t>will increase scrutiny regarding all care models,</w:t>
      </w:r>
      <w:r w:rsidRPr="001034FF">
        <w:rPr>
          <w:sz w:val="16"/>
        </w:rPr>
        <w:t xml:space="preserve"> further </w:t>
      </w:r>
      <w:r w:rsidRPr="001034FF">
        <w:rPr>
          <w:rStyle w:val="Emphasis"/>
        </w:rPr>
        <w:t>intensifying the debate</w:t>
      </w:r>
      <w:r w:rsidRPr="001034FF">
        <w:rPr>
          <w:sz w:val="16"/>
        </w:rPr>
        <w:t xml:space="preserve"> </w:t>
      </w:r>
      <w:r w:rsidRPr="001034FF">
        <w:rPr>
          <w:rStyle w:val="StyleUnderline"/>
        </w:rPr>
        <w:t>over the cost effectiveness of home-based care compared with residential care</w:t>
      </w:r>
      <w:r w:rsidRPr="001034FF">
        <w:rPr>
          <w:sz w:val="16"/>
        </w:rPr>
        <w:t xml:space="preserve"> [4, 5]. </w:t>
      </w:r>
      <w:r w:rsidRPr="001034FF">
        <w:rPr>
          <w:rStyle w:val="StyleUnderline"/>
        </w:rPr>
        <w:t xml:space="preserve">Those pressures are likely to lead to the development of </w:t>
      </w:r>
      <w:r w:rsidRPr="001034FF">
        <w:rPr>
          <w:rStyle w:val="Emphasis"/>
        </w:rPr>
        <w:t>new</w:t>
      </w:r>
      <w:r w:rsidRPr="001034FF">
        <w:rPr>
          <w:rStyle w:val="StyleUnderline"/>
        </w:rPr>
        <w:t xml:space="preserve"> </w:t>
      </w:r>
      <w:r w:rsidRPr="001034FF">
        <w:rPr>
          <w:sz w:val="16"/>
        </w:rPr>
        <w:t xml:space="preserve">or altered </w:t>
      </w:r>
      <w:r w:rsidRPr="001034FF">
        <w:rPr>
          <w:rStyle w:val="Emphasis"/>
        </w:rPr>
        <w:t>models of care</w:t>
      </w:r>
      <w:r w:rsidRPr="001034FF">
        <w:rPr>
          <w:sz w:val="16"/>
        </w:rPr>
        <w:t>. Workforce needs and shortages will also play a key role in policy development.</w:t>
      </w:r>
    </w:p>
    <w:p w:rsidR="00386995" w:rsidRPr="001034FF" w:rsidRDefault="00386995" w:rsidP="00386995">
      <w:pPr>
        <w:pStyle w:val="Heading4"/>
      </w:pPr>
      <w:r w:rsidRPr="001034FF">
        <w:t>That prevents conflict with Russia</w:t>
      </w:r>
    </w:p>
    <w:p w:rsidR="00386995" w:rsidRPr="001034FF" w:rsidRDefault="00386995" w:rsidP="00386995">
      <w:r w:rsidRPr="001034FF">
        <w:t xml:space="preserve">Mark L. </w:t>
      </w:r>
      <w:r w:rsidRPr="001034FF">
        <w:rPr>
          <w:b/>
        </w:rPr>
        <w:t>Haas 17</w:t>
      </w:r>
      <w:r w:rsidRPr="001034FF">
        <w:t>. Professor in the Political Science Department at Duquesne University in Pittsburgh, formerly was a National Security Fellow at the Olin Institute for Strategic Studies and an International Security Fellow at the Belfer Center for Science and International Affairs, both at Harvard University. 07/27/2017. “Population Aging and International Conflict.” Oxford Research Encyclopedia of Politics. politics.oxfordre.com, doi:10.1093/acrefore/9780190228637.013.589.</w:t>
      </w:r>
    </w:p>
    <w:p w:rsidR="00386995" w:rsidRPr="001034FF" w:rsidRDefault="00386995" w:rsidP="00386995">
      <w:pPr>
        <w:rPr>
          <w:sz w:val="16"/>
        </w:rPr>
      </w:pPr>
      <w:r w:rsidRPr="001034FF">
        <w:rPr>
          <w:rStyle w:val="StyleUnderline"/>
        </w:rPr>
        <w:t>Scholars</w:t>
      </w:r>
      <w:r w:rsidRPr="001034FF">
        <w:rPr>
          <w:sz w:val="16"/>
        </w:rPr>
        <w:t xml:space="preserve"> have </w:t>
      </w:r>
      <w:r w:rsidRPr="001034FF">
        <w:rPr>
          <w:rStyle w:val="StyleUnderline"/>
        </w:rPr>
        <w:t xml:space="preserve">hypothesized that the costs created by </w:t>
      </w:r>
      <w:r w:rsidRPr="001034FF">
        <w:rPr>
          <w:rStyle w:val="Emphasis"/>
        </w:rPr>
        <w:t>population aging</w:t>
      </w:r>
      <w:r w:rsidRPr="001034FF">
        <w:rPr>
          <w:sz w:val="16"/>
        </w:rPr>
        <w:t xml:space="preserve"> </w:t>
      </w:r>
      <w:r w:rsidRPr="001034FF">
        <w:rPr>
          <w:rStyle w:val="StyleUnderline"/>
        </w:rPr>
        <w:t>and the resulting effects on relative power may create in</w:t>
      </w:r>
      <w:r w:rsidRPr="001034FF">
        <w:rPr>
          <w:sz w:val="16"/>
        </w:rPr>
        <w:t xml:space="preserve"> </w:t>
      </w:r>
      <w:r w:rsidRPr="001034FF">
        <w:rPr>
          <w:rStyle w:val="Emphasis"/>
        </w:rPr>
        <w:t>key cases</w:t>
      </w:r>
      <w:r w:rsidRPr="001034FF">
        <w:rPr>
          <w:sz w:val="16"/>
        </w:rPr>
        <w:t xml:space="preserve"> </w:t>
      </w:r>
      <w:r w:rsidRPr="001034FF">
        <w:rPr>
          <w:rStyle w:val="Emphasis"/>
        </w:rPr>
        <w:t>strong incentives</w:t>
      </w:r>
      <w:r w:rsidRPr="001034FF">
        <w:rPr>
          <w:sz w:val="16"/>
        </w:rPr>
        <w:t xml:space="preserve"> </w:t>
      </w:r>
      <w:r w:rsidRPr="001034FF">
        <w:rPr>
          <w:rStyle w:val="StyleUnderline"/>
        </w:rPr>
        <w:t xml:space="preserve">for aggression based on </w:t>
      </w:r>
      <w:r w:rsidRPr="001034FF">
        <w:rPr>
          <w:rStyle w:val="Emphasis"/>
        </w:rPr>
        <w:t>closing window-of-opportunity dynamics</w:t>
      </w:r>
      <w:r w:rsidRPr="001034FF">
        <w:rPr>
          <w:sz w:val="16"/>
        </w:rPr>
        <w:t>. China and Russia are the great powers that are most frequently associated with these predictions. This is not surprising. The aging crisis in both countries are particularly severe—which will likely result in major reductions in relative power in coming decades—and leaders in both possess important revisionist objectives in neighboring regions that are likely to require the use of force to achieve (Eberstadt, 2010; Haas, 2007, pp. 128–131; Wang, 2010, pp. 128–131). Jennifer Dabbs Sciubba, for example, has found that Russia’s increased aggression in neighboring regions between 2006 and 2012 occurred when “</w:t>
      </w:r>
      <w:r w:rsidRPr="001034FF">
        <w:rPr>
          <w:rStyle w:val="StyleUnderline"/>
        </w:rPr>
        <w:t>Russia’s leaders perceived their country’s decline to be</w:t>
      </w:r>
      <w:r w:rsidRPr="001034FF">
        <w:rPr>
          <w:sz w:val="16"/>
        </w:rPr>
        <w:t xml:space="preserve"> </w:t>
      </w:r>
      <w:r w:rsidRPr="001034FF">
        <w:rPr>
          <w:rStyle w:val="Emphasis"/>
        </w:rPr>
        <w:t>‘deep’ and ‘inevitable’</w:t>
      </w:r>
      <w:r w:rsidRPr="001034FF">
        <w:rPr>
          <w:sz w:val="16"/>
        </w:rPr>
        <w:t xml:space="preserve"> </w:t>
      </w:r>
      <w:r w:rsidRPr="001034FF">
        <w:rPr>
          <w:rStyle w:val="StyleUnderline"/>
        </w:rPr>
        <w:t xml:space="preserve">because of </w:t>
      </w:r>
      <w:r w:rsidRPr="001034FF">
        <w:rPr>
          <w:rStyle w:val="Emphasis"/>
        </w:rPr>
        <w:t>demographic decline</w:t>
      </w:r>
      <w:r w:rsidRPr="001034FF">
        <w:rPr>
          <w:sz w:val="16"/>
        </w:rPr>
        <w:t xml:space="preserve"> and other political, social and economic strains” (Sciubba, 2014, p. 217). Similar incentives could soon affect China. China’s relative power in relation to its two strongest rivals in the Pacific, the United States and Japan, has been clearly rising since the end of the Cold War. In 1990, China’s military spending was roughly 4% of America’s and 51% of Japan’s. In 2015, this figure was 36% of America’s and over four and one-half times as much as Japan (Stockholm International Peace Research Institute, 2014). As long as China’s relative power continues to grow, China’s leaders have incentives to avoid crises and allow time to pass as China continues to improve its position. But what happens if the effects of China’s rapidly aging population cause its relative power to plateau and perhaps even decline? If China’s leaders anticipate these outcomes, they will be confronted with very different incentives, including attempting to achieve any revisionist territorial objectives before China’s relative power peaks. In addition to causing potentially destabilizing shifts in power distributions, a second way based on realist insights in which the costs created by population aging may increase the likelihood of hostilities, and particularly costly hostilities at that, is by pushing states to rely more heavily on nuclear weapons to protect their interests. Because these weapons are viewed by many to be more cost effective than conventional ones, leaders may reason that they offer a way to counter the costs created by aging: With nuclear weapons, states can possess considerable power even in the context of shrinking military budgets. These calculations may push some non-nuclear aging states, such as Japan, to acquire nuclear weapons, and others who already possess this capability to rely more extensively on these weapons as other dimensions of military budgets are reduced. These outcomes, especially the latter, are fraught with risk.3 The fewer the non-nuclear military options available to a government, the greater the probability that nuclear weapons will be used. This thinking was key to the shift in the United States away from President Dwight Eisenhower’s “massive retaliation” doctrine to President John Kennedy’s “flexible response.” Relying on massive retaliation, critics asserted, left leaders with an unsatisfactory set of choices available to deal with threats: do too little or frequently invoke the nuclear option. The same logic hold true today. Because of inferior conventional capabilities, </w:t>
      </w:r>
      <w:r w:rsidRPr="001034FF">
        <w:rPr>
          <w:rStyle w:val="StyleUnderline"/>
        </w:rPr>
        <w:t>Russian leaders</w:t>
      </w:r>
      <w:r w:rsidRPr="001034FF">
        <w:rPr>
          <w:sz w:val="16"/>
        </w:rPr>
        <w:t xml:space="preserve"> in the 2010s </w:t>
      </w:r>
      <w:r w:rsidRPr="001034FF">
        <w:rPr>
          <w:rStyle w:val="StyleUnderline"/>
        </w:rPr>
        <w:t>have been</w:t>
      </w:r>
      <w:r w:rsidRPr="001034FF">
        <w:rPr>
          <w:sz w:val="16"/>
        </w:rPr>
        <w:t xml:space="preserve"> much </w:t>
      </w:r>
      <w:r w:rsidRPr="001034FF">
        <w:rPr>
          <w:rStyle w:val="Emphasis"/>
        </w:rPr>
        <w:t>quick</w:t>
      </w:r>
      <w:r w:rsidRPr="001034FF">
        <w:rPr>
          <w:sz w:val="16"/>
        </w:rPr>
        <w:t xml:space="preserve">er </w:t>
      </w:r>
      <w:r w:rsidRPr="001034FF">
        <w:rPr>
          <w:rStyle w:val="StyleUnderline"/>
        </w:rPr>
        <w:t xml:space="preserve">to make </w:t>
      </w:r>
      <w:r w:rsidRPr="001034FF">
        <w:rPr>
          <w:rStyle w:val="Emphasis"/>
        </w:rPr>
        <w:t>nuclear threats</w:t>
      </w:r>
      <w:r w:rsidRPr="001034FF">
        <w:rPr>
          <w:sz w:val="16"/>
        </w:rPr>
        <w:t xml:space="preserve"> than in previous decades. As a 2015 report summarized, “</w:t>
      </w:r>
      <w:r w:rsidRPr="001034FF">
        <w:rPr>
          <w:rStyle w:val="StyleUnderline"/>
        </w:rPr>
        <w:t xml:space="preserve">A Russian threat to use its </w:t>
      </w:r>
      <w:r w:rsidRPr="001034FF">
        <w:rPr>
          <w:rStyle w:val="Emphasis"/>
        </w:rPr>
        <w:t>nuclear</w:t>
      </w:r>
      <w:r w:rsidRPr="001034FF">
        <w:rPr>
          <w:rStyle w:val="StyleUnderline"/>
        </w:rPr>
        <w:t xml:space="preserve"> military </w:t>
      </w:r>
      <w:r w:rsidRPr="001034FF">
        <w:rPr>
          <w:rStyle w:val="Emphasis"/>
        </w:rPr>
        <w:t>arsenal</w:t>
      </w:r>
      <w:r w:rsidRPr="001034FF">
        <w:rPr>
          <w:rStyle w:val="StyleUnderline"/>
        </w:rPr>
        <w:t xml:space="preserve"> [against </w:t>
      </w:r>
      <w:r w:rsidRPr="001034FF">
        <w:rPr>
          <w:rStyle w:val="Emphasis"/>
        </w:rPr>
        <w:t>NATO</w:t>
      </w:r>
      <w:r w:rsidRPr="001034FF">
        <w:rPr>
          <w:rStyle w:val="StyleUnderline"/>
        </w:rPr>
        <w:t xml:space="preserve"> states if they threatened Russia interests in Crimea or the Baltics] exemplifies how </w:t>
      </w:r>
      <w:r w:rsidRPr="001034FF">
        <w:rPr>
          <w:rStyle w:val="Emphasis"/>
        </w:rPr>
        <w:t>dependent the country is</w:t>
      </w:r>
      <w:r w:rsidRPr="001034FF">
        <w:rPr>
          <w:rStyle w:val="StyleUnderline"/>
        </w:rPr>
        <w:t xml:space="preserve"> on its </w:t>
      </w:r>
      <w:r w:rsidRPr="001034FF">
        <w:rPr>
          <w:rStyle w:val="Emphasis"/>
        </w:rPr>
        <w:t>nuclear capability</w:t>
      </w:r>
      <w:r w:rsidRPr="001034FF">
        <w:rPr>
          <w:sz w:val="16"/>
        </w:rPr>
        <w:t xml:space="preserve"> </w:t>
      </w:r>
      <w:r w:rsidRPr="001034FF">
        <w:rPr>
          <w:rStyle w:val="StyleUnderline"/>
        </w:rPr>
        <w:t xml:space="preserve">to advance its interests . . . The Russian military is presently </w:t>
      </w:r>
      <w:r w:rsidRPr="001034FF">
        <w:rPr>
          <w:rStyle w:val="Emphasis"/>
        </w:rPr>
        <w:t>outclassed by NATO troops</w:t>
      </w:r>
      <w:r w:rsidRPr="001034FF">
        <w:rPr>
          <w:sz w:val="16"/>
        </w:rPr>
        <w:t xml:space="preserve"> in Europe, </w:t>
      </w:r>
      <w:r w:rsidRPr="001034FF">
        <w:rPr>
          <w:rStyle w:val="StyleUnderline"/>
        </w:rPr>
        <w:t xml:space="preserve">with </w:t>
      </w:r>
      <w:r w:rsidRPr="001034FF">
        <w:rPr>
          <w:rStyle w:val="Emphasis"/>
        </w:rPr>
        <w:t>less manpower</w:t>
      </w:r>
      <w:r w:rsidRPr="001034FF">
        <w:rPr>
          <w:sz w:val="12"/>
        </w:rPr>
        <w:t xml:space="preserve">, inferior </w:t>
      </w:r>
      <w:r w:rsidRPr="001034FF">
        <w:rPr>
          <w:rStyle w:val="Emphasis"/>
        </w:rPr>
        <w:t>weapons</w:t>
      </w:r>
      <w:r w:rsidRPr="001034FF">
        <w:rPr>
          <w:sz w:val="12"/>
        </w:rPr>
        <w:t xml:space="preserve"> </w:t>
      </w:r>
      <w:r w:rsidRPr="001034FF">
        <w:rPr>
          <w:rStyle w:val="StyleUnderline"/>
        </w:rPr>
        <w:t>and</w:t>
      </w:r>
      <w:r w:rsidRPr="001034FF">
        <w:rPr>
          <w:sz w:val="12"/>
        </w:rPr>
        <w:t xml:space="preserve"> fewer </w:t>
      </w:r>
      <w:r w:rsidRPr="001034FF">
        <w:rPr>
          <w:rStyle w:val="Emphasis"/>
        </w:rPr>
        <w:t>allies</w:t>
      </w:r>
      <w:r w:rsidRPr="001034FF">
        <w:rPr>
          <w:sz w:val="12"/>
        </w:rPr>
        <w:t xml:space="preserve">; </w:t>
      </w:r>
      <w:r w:rsidRPr="001034FF">
        <w:rPr>
          <w:rStyle w:val="StyleUnderline"/>
        </w:rPr>
        <w:t xml:space="preserve">hence, a reliance on </w:t>
      </w:r>
      <w:r w:rsidRPr="001034FF">
        <w:rPr>
          <w:rStyle w:val="Emphasis"/>
        </w:rPr>
        <w:t>nuclear scaremongering</w:t>
      </w:r>
      <w:r w:rsidRPr="001034FF">
        <w:rPr>
          <w:sz w:val="12"/>
        </w:rPr>
        <w:t xml:space="preserve">” (Adamczyk, 2015; also Eberstadt, 2010, pp. 297–298). Although aging’s effects on power distributions may in some instances increase the likelihood of international conflict, there are also realist-based reasons to expect the opposite outcome. To begin with, if the costs of aging tend to significantly reduce states’ power-projection capabilities for the reasons detailed above, then we should expect less international conflict overall, at least in the long run. Although fluctuations in relative power distributions may create temporary incentives for conflict based on the logic of power transition and window theories, if aging pushes most states to reduce substantially their capabilities and with it their ability to project power abroad, aging is likely to create major incentives for peace over time (Brooks, Brooks, Greenhill, &amp; Haas, 2017).4 The other principal reason why population aging may be likely to increase the probability of international peace based on the insights of realist theories applies to the United States in particular. Like the other great powers, the United States is an aging society. Its median age between 2010 and 2040 is forecasted to increase from 37.2 to 41.2. This change will generate significant costs. According to one prominent study, public spending on the elderly will increase 7.4% of GDP in these years (Jackson et al., 2013, p. 14). Although the United States is growing older, the scope and pace of America’s aging is less severe than in most other countries, including compared to its competitor great powers: Russia and especially China. America’s median age, for example, is forecasted to be 8 years lower than China’s in 2050 (41.7 years compared to 49.6). The most significant demographic advantage that the United States will enjoy over its rivals is that its working-age population, due to comparatively high fertility and immigration rates, will expand in coming decades while those of Russia and China are forecasted to precipitously decline. Between 2010 and 2050, the number of 15- to 64-year-olds in the United States is expected to grow by 13%, while Russia’s working-age population is predicted to decline by 23% and China’s by 18%. The United States’ relatively youthful demographics, along with the facts that it has relatively low taxation rates and a comparatively well-funded pension system (OECD, 2016), will help greatly with the fiscal challenges created by social aging. The United States’ growing labor force will contribute to an expanding economy, thereby providing the government with additional revenue to pay for the costs of aging without having to increase taxes, borrow more money, or cut other spending. Moreover, the greatest weakness that the United States has on the aging issue—anticipated massive public expenditures on health care—may not be as high as anticipated. Projected federal health expenditures have fallen considerably based on data provided in 2016 by the Congressional Budget Office and Medicare actuaries. The Center on Budget and Policy Priorities predicts that these expenditures between 2010 and 2046 will increase as a percentage of GDP by roughly 4 percentage points. In 2010, the same organization predicted a rise in these costs of almost 8 percentage points. If the updated forecast is close to reality, the costs of providing for America’s aging population will be considerably lower than many have heretofore predicted (Kogan, Van de Water, &amp; Cho, 2016). Again, this analysis not mean that the United States will escape the fiscal burdens created by social aging. Rather, as burdensome as the public costs of aging will be for the United States, the public benefits owed to U.S. seniors as a percentage of GDP will likely remain substantially lower than in many of the other great powers. Moreover, the United States will be better positioned to pay for these costs than almost all the other major actors in the system. Global aging will as a result be a powerful force for the continuation of the relative power dominance of the United States. This means that a power transition involving the most powerful actor in the international system—and all the incentives for aggression that would tend to result from such a change—is unlikely to occur.5 It is this logic that led Haas (2007) to conclude that aging in the great powers is likely to result in a “geriatric peace.” This position ties into core claims of Hegemonic Stability Theory, which asserts that the continued existence of a dominant power is a major source of international peace (Gilpin, 1981). Aging and Diversionary War Theory A second set of IR arguments that potentially meshes well with the effects of population aging is Diversionary War Theory, which links domestic crises to an increasing probability of international conflict. To this theory, a common response by governments when their domestic legitimacy is threatened is to engage in aggressive or nationalistic policies. Leaders hope that an international crisis or even the use of force will provide a boost to their domestic support through the “rally-around-the-flag” effect. To this thinking, an international conflict or crisis will diminish domestic discontent as citizens support their government in a conflict with another country (Levy &amp; Thompson, 2010, pp. 99–104). Population aging could very well result in the kind of domestic stresses that make diversionary conflicts likely. Indeed, the effects of aging both create domestic challenges and make it more difficult for states to deal with other problems. </w:t>
      </w:r>
      <w:r w:rsidRPr="001034FF">
        <w:rPr>
          <w:rStyle w:val="StyleUnderline"/>
        </w:rPr>
        <w:t>Aging makes existing challenges more difficult to address because states will have to deal with these problems within the context of</w:t>
      </w:r>
      <w:r w:rsidRPr="001034FF">
        <w:rPr>
          <w:sz w:val="12"/>
        </w:rPr>
        <w:t xml:space="preserve"> slowing economic growth and thus likely </w:t>
      </w:r>
      <w:r w:rsidRPr="001034FF">
        <w:rPr>
          <w:rStyle w:val="Emphasis"/>
        </w:rPr>
        <w:t>increasing budget austerity</w:t>
      </w:r>
      <w:r w:rsidRPr="001034FF">
        <w:rPr>
          <w:sz w:val="12"/>
        </w:rPr>
        <w:t xml:space="preserve">. </w:t>
      </w:r>
      <w:r w:rsidRPr="001034FF">
        <w:rPr>
          <w:rStyle w:val="StyleUnderline"/>
        </w:rPr>
        <w:t>Aging creates costs by increasing the need for governments to make massive new expenditures for elderly welfare</w:t>
      </w:r>
      <w:r w:rsidRPr="001034FF">
        <w:rPr>
          <w:sz w:val="12"/>
        </w:rPr>
        <w:t xml:space="preserve">. When governments confront large-scale challenges while simultaneously possessing a reduced capacity to deal with them, </w:t>
      </w:r>
      <w:r w:rsidRPr="001034FF">
        <w:rPr>
          <w:rStyle w:val="StyleUnderline"/>
        </w:rPr>
        <w:t>the situation is ripe for the activation of</w:t>
      </w:r>
      <w:r w:rsidRPr="001034FF">
        <w:rPr>
          <w:sz w:val="12"/>
        </w:rPr>
        <w:t xml:space="preserve"> the core prediction of </w:t>
      </w:r>
      <w:r w:rsidRPr="001034FF">
        <w:rPr>
          <w:rStyle w:val="Emphasis"/>
        </w:rPr>
        <w:t>Diversionary War</w:t>
      </w:r>
      <w:r w:rsidRPr="001034FF">
        <w:rPr>
          <w:sz w:val="12"/>
        </w:rPr>
        <w:t xml:space="preserve"> Theory: the creation of an international crisis to distract from domestic discontent. Aging in developing countries like China may be particularly likely to trigger these dynamics. The Chinese government has based its legitimacy to a significant degree on maintaining rapidly rising living standards. Meeting this goal while addressing the major social stresses that frequently come with development—such as environmental decay, urbanization, and rising income inequality—and doing all this within the context of slowing economic growth and while likely adding enormous new expenditures for elderly welfare will be an extremely difficult task. The more Chinese leaders fear that they will be unable to maintain domestic support as budgets become increasingly tight and as economic growth slows, the greater the incentives to adopt aggressive, crisis-seeking, and nationalistic foreign policies in order to boost their domestic position. It is possible that these dynamics are already in play, as China has adopted more aggressive foreign policies in recent years. Many of these policies, such as assertive actions in territorial disputes with neighboring states, have helped stoke nationalist passions (Cookson, 2015). It is plausible that these trends will intensify as China’s aging crisis becomes more acute. Aging and Constructivist IR Theories The core claim of constructivist IR theories is that individuals’ identities are the key source of their policies. An identity answers “Who am I?” It is a subjective assessment of a person’s or group’s defining characteristics and principles (Risse-Kappen, 1996, p. 367; Rousseau, 2006, pp. 4–5, 12, 14). If identities are the principal determinants of policies, different groups with different identities will pursue very different international relations even if other core variables such as power distributions, geography, and other states’ actions remain constant. </w:t>
      </w:r>
      <w:r w:rsidRPr="001034FF">
        <w:rPr>
          <w:rStyle w:val="StyleUnderline"/>
        </w:rPr>
        <w:t>Population aging could</w:t>
      </w:r>
      <w:r w:rsidRPr="001034FF">
        <w:rPr>
          <w:sz w:val="12"/>
        </w:rPr>
        <w:t xml:space="preserve"> have major </w:t>
      </w:r>
      <w:r w:rsidRPr="001034FF">
        <w:rPr>
          <w:rStyle w:val="StyleUnderline"/>
        </w:rPr>
        <w:t>effects</w:t>
      </w:r>
      <w:r w:rsidRPr="001034FF">
        <w:rPr>
          <w:sz w:val="12"/>
        </w:rPr>
        <w:t xml:space="preserve"> on </w:t>
      </w:r>
      <w:r w:rsidRPr="001034FF">
        <w:rPr>
          <w:rStyle w:val="Emphasis"/>
        </w:rPr>
        <w:t>states’ identities</w:t>
      </w:r>
      <w:r w:rsidRPr="001034FF">
        <w:rPr>
          <w:sz w:val="12"/>
        </w:rPr>
        <w:t xml:space="preserve">, thereby </w:t>
      </w:r>
      <w:r w:rsidRPr="001034FF">
        <w:rPr>
          <w:rStyle w:val="StyleUnderline"/>
        </w:rPr>
        <w:t>significantly impacting</w:t>
      </w:r>
      <w:r w:rsidRPr="001034FF">
        <w:rPr>
          <w:sz w:val="12"/>
        </w:rPr>
        <w:t xml:space="preserve"> the likelihood of </w:t>
      </w:r>
      <w:r w:rsidRPr="001034FF">
        <w:rPr>
          <w:rStyle w:val="Emphasis"/>
        </w:rPr>
        <w:t>international conflict</w:t>
      </w:r>
      <w:r w:rsidRPr="001034FF">
        <w:rPr>
          <w:sz w:val="12"/>
        </w:rPr>
        <w:t xml:space="preserve">. Aging could affect identity relationships in two primary ways: It could help bring different identity groups to power or it could activate different identities within an existing group. Regarding the first of these pathways, it is important to understand that the very act of aging creates identity shifts. To begin with, aging will tend to empower older people at the expense of younger ones: As seniors become a greater percentage of a state’s population, this demographic cohort is likely to have increasing influence on policy making. If true, and if older people tend to have different foreign policy preferences than younger ones, then “older” states will pursue different international relations. In support of this hypothesis, multiple scholars using survey data have found that the elderly tend to possess different foreign policy preferences than younger-age cohorts, including regarding support for international conflict (Brooks et al., 2017; Gelpi, Feaver, &amp; Reifler, 2009, pp. 35–36, 84–88; Feaver &amp; Gelpi, 2004, pp. 125–128, 164, 168, 179, and 174). The older a person is, the less likely it is that he or she will support going to war.6 Population aging is also strongly associated with the rise of another identity group: An increasing number of parents with a small number of children (this trend, which is due to falling fertility levels, is the key cause of societal aging). Parents with relatively few children are likely to see the world quite differently than parents of larger families, with potentially important effects on views of international conflict. Edward Luttwak argues that low-fertility families in the modern era are more casualty sensitive and thus more opposed to war because they are less used to losing children to disease (Luttwak, 1995, pp. 109–122). Brooks, Brooks, Greenhill, and Haas (2017) utilize a different logic and evidence to reach the same conclusion. Their data, which comes from the multi-state, multi-generational “Value of Children” surveys, indicates that the fewer the children parents have, the more that highly valued and non-substitutable psychological and emotional goals (such as having someone to love and care for, enjoyment, self-esteem, gender balance, and carrying on the family name) are tied to each individual child (Arnold &amp; Albores, 1975; Bulatao, 1981, p. 2; Nauck &amp; Klaus, 2007, pp. 487–503). The greater the “value” of any one child, the greater the loss that the child’s death creates, thereby making casualty sensitivity especially high for parents with few children. In addition to bringing to power different identity groups, population aging is also likely to alter policies by activating different identities at both the elite and societal levels. Unlike the empowerment of the elderly or of parents with few children, however, aging is likely to activate identities that make international conflict more, not less, likely. Core tenets of constructivist thought are that individuals possess multiple identities and that they will base their actions on which identity is the most salient at a particular time. One of the most important sources of identity activation is threat: Whichever identity is most endangered at a particular time will often be the key source of perceptions and policies (Owen, 2010, pp. 4–5, 38–43; Rousseau, 2006; Wendt, 1999, p. 231). If, for example, a group is being persecuted for its ethnicity, that identity is very likely to be activated. Individuals at this time are likely to perceive themselves and others based on ethnic criteria. Aging could create major threats to the interests of groups at both the elite and societal levels, thereby activating particular identities that could impact the probability of international conflict. Most obviously, the major economic and fiscal costs created by graying populations can endanger leaders’ ability to stay in power. Threats to elites’ core domestic interests will, in turn, tend to activate their ideological identities, which embody the principles and objectives upon which leaders legitimate their claim to rule. The more leaders fear for their domestic power as the costs of aging accelerate, in other words, the more likely it is that ideology-based principles and goals will be highly salient to their actions, including their international relations (Haas, 2014; Owen, 2010). As a result of these relationships, states’ aging crises could result in periods of increasing ideological polarization, during which elites in one state view others dedicated to similar ideological principles as natural allies and those dedicated to rival ideological principles as enemies. The </w:t>
      </w:r>
      <w:r w:rsidRPr="001034FF">
        <w:rPr>
          <w:rStyle w:val="Emphasis"/>
        </w:rPr>
        <w:t>severe aging crises in China and Russia</w:t>
      </w:r>
      <w:r w:rsidRPr="001034FF">
        <w:rPr>
          <w:sz w:val="16"/>
        </w:rPr>
        <w:t xml:space="preserve">, for example, </w:t>
      </w:r>
      <w:r w:rsidRPr="001034FF">
        <w:rPr>
          <w:rStyle w:val="StyleUnderline"/>
        </w:rPr>
        <w:t>could create substantial threats to Chinese and Russian leaders’ core domestic interests</w:t>
      </w:r>
      <w:r w:rsidRPr="001034FF">
        <w:rPr>
          <w:sz w:val="16"/>
        </w:rPr>
        <w:t xml:space="preserve">. </w:t>
      </w:r>
      <w:r w:rsidRPr="001034FF">
        <w:rPr>
          <w:rStyle w:val="StyleUnderline"/>
        </w:rPr>
        <w:t>These threats</w:t>
      </w:r>
      <w:r w:rsidRPr="001034FF">
        <w:rPr>
          <w:sz w:val="16"/>
        </w:rPr>
        <w:t xml:space="preserve"> are the same ones that </w:t>
      </w:r>
      <w:r w:rsidRPr="001034FF">
        <w:rPr>
          <w:rStyle w:val="StyleUnderline"/>
        </w:rPr>
        <w:t>could push</w:t>
      </w:r>
      <w:r w:rsidRPr="001034FF">
        <w:rPr>
          <w:sz w:val="16"/>
        </w:rPr>
        <w:t xml:space="preserve"> these </w:t>
      </w:r>
      <w:r w:rsidRPr="001034FF">
        <w:rPr>
          <w:rStyle w:val="Emphasis"/>
        </w:rPr>
        <w:t>elites to engage in diversionary conflicts</w:t>
      </w:r>
      <w:r w:rsidRPr="001034FF">
        <w:rPr>
          <w:sz w:val="16"/>
        </w:rPr>
        <w:t xml:space="preserve">: slowing economic growth and a very tight fiscal environment. Aging, of course, is not the only factor that could endanger leaders’ domestic interests, but its effects both create its own major challenges while making others more difficult to solve. The more concerned Chinese and Russian elites are about their power at home as their states’ aging problems intensify, the more salient their ideological identities are likely to be to their policies. They are, as a result, likely to increase cooperation with ideological allies, including one another, in order to support their domestic interests, while viewing ideological enemies as increasing threats. </w:t>
      </w:r>
      <w:r w:rsidRPr="001034FF">
        <w:rPr>
          <w:rStyle w:val="StyleUnderline"/>
        </w:rPr>
        <w:t>Recent developments potentially support these predictions</w:t>
      </w:r>
      <w:r w:rsidRPr="001034FF">
        <w:rPr>
          <w:sz w:val="16"/>
        </w:rPr>
        <w:t xml:space="preserve">. Cooperation between China and Russia has significantly increased in recent years, as have statements about the ideological dangers posed by liberal democracies (Haas, 2014, pp. 750–752). This security cooperation has included extensive arms sales from Russia to China, joint military exercises, promises to immediately consult with one another in the event of an external military threat, support of one another’s methods in separatist conflicts (e.g., Chechnya, Xinjiang, Tibet, and Taiwan), and extensive cooperation in the United Nations on a host of issues, including what one scholar labels a “counter-revolutionary proto-alliance” designed to prevent the toppling of governments by popular protests across the Arab world (Baev, 2011, pp. 11–19; Ko, 2006, pp. 203–225). Russian President Vladimir Putin labeled Sino-Russian relations in 2013 a “strategic partnership” and “the best in their centuries-long history . . . They are characterized by a high degree of mutual trust, respect for each other’s interests [and] support in vital issues” (Herszenhorn &amp; Buckley, 2013). An indicator that ideological similarities play an important role in the two states’ cooperation is the fact that leaders of Putin’s party, United Russia, look at China’s authoritarian political system that allows economic growth as a model that could be best emulated as a result of extensive cooperation and interaction between the two countries (Levy, 2009). Moreover, </w:t>
      </w:r>
      <w:r w:rsidRPr="001034FF">
        <w:rPr>
          <w:rStyle w:val="StyleUnderline"/>
        </w:rPr>
        <w:t xml:space="preserve">Chinese and Russian leaders have repeatedly and with increasing frequency described “Western” ideas of liberal democracy as a </w:t>
      </w:r>
      <w:r w:rsidRPr="001034FF">
        <w:rPr>
          <w:rStyle w:val="Emphasis"/>
        </w:rPr>
        <w:t>major subversive threat</w:t>
      </w:r>
      <w:r w:rsidRPr="001034FF">
        <w:rPr>
          <w:sz w:val="16"/>
        </w:rPr>
        <w:t xml:space="preserve"> to the preservation of their domestic interests. As then President Hun Jintao of China wrote in October 2011: “We must clearly see that international hostile forces are intensifying the strategic plot of Westernizing and dividing China, and ideological and cultural fields are the focal areas of their long-term infiltration . . . We should deeply understand the seriousness and complexity of the ideological struggle, always sound the alarms and remain vigilant, and take forceful measures to be on guard and respond” (Wong, 2012).7 In 2014, China’s President Xi Jinping’s called for the creation of a new Asian security structure with Russia that excludes the United States and promotes, according to a summary by the Associated Press, “a political model that pairs autocratic government with a market-oriented economy in defiance of the liberal democratic model” (“China Calls for New Asian Security Structure,” 2014). </w:t>
      </w:r>
      <w:r w:rsidRPr="001034FF">
        <w:rPr>
          <w:rStyle w:val="StyleUnderline"/>
        </w:rPr>
        <w:t xml:space="preserve">If the major </w:t>
      </w:r>
      <w:r w:rsidRPr="001034FF">
        <w:rPr>
          <w:rStyle w:val="Emphasis"/>
        </w:rPr>
        <w:t>domestic stresses</w:t>
      </w:r>
      <w:r w:rsidRPr="001034FF">
        <w:rPr>
          <w:sz w:val="16"/>
        </w:rPr>
        <w:t xml:space="preserve"> </w:t>
      </w:r>
      <w:r w:rsidRPr="001034FF">
        <w:rPr>
          <w:rStyle w:val="StyleUnderline"/>
        </w:rPr>
        <w:t xml:space="preserve">caused by population aging contribute to the activation of leaders’ ideological identities and the consequent growth of ideological polarization, </w:t>
      </w:r>
      <w:r w:rsidRPr="001034FF">
        <w:rPr>
          <w:rStyle w:val="Emphasis"/>
        </w:rPr>
        <w:t>the likelihood of international conflict will increase</w:t>
      </w:r>
      <w:r w:rsidRPr="001034FF">
        <w:rPr>
          <w:sz w:val="16"/>
        </w:rPr>
        <w:t xml:space="preserve"> as states’ aging crises intensify. </w:t>
      </w:r>
      <w:r w:rsidRPr="001034FF">
        <w:rPr>
          <w:rStyle w:val="Emphasis"/>
        </w:rPr>
        <w:t>Fears of rev</w:t>
      </w:r>
      <w:r w:rsidRPr="001034FF">
        <w:rPr>
          <w:rStyle w:val="StyleUnderline"/>
        </w:rPr>
        <w:t xml:space="preserve">olution will tend to push Chinese and Russian elites to view liberal countries like the </w:t>
      </w:r>
      <w:r w:rsidRPr="001034FF">
        <w:rPr>
          <w:rStyle w:val="Emphasis"/>
        </w:rPr>
        <w:t>U</w:t>
      </w:r>
      <w:r w:rsidRPr="001034FF">
        <w:rPr>
          <w:rStyle w:val="StyleUnderline"/>
        </w:rPr>
        <w:t xml:space="preserve">nited </w:t>
      </w:r>
      <w:r w:rsidRPr="001034FF">
        <w:rPr>
          <w:rStyle w:val="Emphasis"/>
        </w:rPr>
        <w:t>S</w:t>
      </w:r>
      <w:r w:rsidRPr="001034FF">
        <w:rPr>
          <w:rStyle w:val="StyleUnderline"/>
        </w:rPr>
        <w:t xml:space="preserve">tates as not only power-based </w:t>
      </w:r>
      <w:r w:rsidRPr="001034FF">
        <w:rPr>
          <w:rStyle w:val="Emphasis"/>
        </w:rPr>
        <w:t>threats</w:t>
      </w:r>
      <w:r w:rsidRPr="001034FF">
        <w:rPr>
          <w:rStyle w:val="StyleUnderline"/>
        </w:rPr>
        <w:t>, but ideological ones</w:t>
      </w:r>
      <w:r w:rsidRPr="001034FF">
        <w:rPr>
          <w:sz w:val="16"/>
        </w:rPr>
        <w:t xml:space="preserve"> as well because of concerns that these states will be sources of ideological subversion. Moreover, the banding together of ideologically similar regimes in order to protect their shared domestic interests will tend to activate the security dilemma, which is a key source of international conflict according to realist analyses. The more one ideological group tightens its alliance, the more another will be frightened, which will cause the first group to augment its cooperation, and so one. Thus the closer the alignment between China and Russia, the greater the incentives for other countries, such as the United States, Japan, and India, to increase their security cooperation. This incentive will exist even if China and Russia are moving closer together to an important extent due to a product of domestic calculations and the fear of revolution. In addition to potentially activating leaders’ ideological identities by increasing the dangers to elites’ core domestic interests, population aging can also affect the saliency of different identities at the societal level, especially if various identity groups within the same country are aging at different rates (Jackson &amp; Howe, 2008, p. 184). If, for example, the dominant ethnic group in a country is aging and facing population decline, ethnicity is likely to become highly salient to how members of this group view the world. </w:t>
      </w:r>
      <w:r w:rsidRPr="001034FF">
        <w:rPr>
          <w:rStyle w:val="StyleUnderline"/>
        </w:rPr>
        <w:t xml:space="preserve">The result is likely to be </w:t>
      </w:r>
      <w:r w:rsidRPr="001034FF">
        <w:rPr>
          <w:rStyle w:val="Emphasis"/>
        </w:rPr>
        <w:t>growing nationalism and ethnocentrism</w:t>
      </w:r>
      <w:r w:rsidRPr="001034FF">
        <w:rPr>
          <w:sz w:val="16"/>
        </w:rPr>
        <w:t xml:space="preserve">. We should therefore expect aging populations to frequently become more hostile to minority ethnic groups that are growing as a percentage of a state’s overall population due to either relatively high fertility or immigration levels. Increasing hostility to immigrant groups in aging states is particularly ironic. Increased immigration is a potential solution to one of the principal costs created by aging: slowing economic growth due to reductions in the number of workers. Yet this solution is likely to be fiercely opposed by many because it will hasten the declining ethnic group’s demise (Kaufmann, 2014; “Why Europe Is Conflicted Over Immigration,” 2015). Aging thus simultaneously creates a need as well as opposition to a principal means of meeting it. We are likely already currently witnessing these dynamics at work. In many countries throughout Europe and Asia in which the aging problem is particularly acute—and thus the benefits of immigration especially high—anti-immigration sentiments and policies are becoming dominant. Anti-immigration sentiments based on growing ethnocentrism have also fueled recent electoral victories of right parties throughout much of Europe, as well as Donald Trump’s 2016 election. As Amanda Taub, a journalist for The New York Times, summarizes, “White anxiety [with ‘whiteness’ defined ‘as membership in the “ethno-national majority”’] has fueled this year’s [2016] political tumult in the West: Britain’s surprising vote to exit the European Union, Donald J. Trump’s unexpected capture of the Republican presidential nomination in the United States, the rise of right-wing nationalism in Norway, Hungary, Austria and Greece” (Taub, 2016). There are, of course, many potential causes of “white anxiety,” but relative demographic decline due to aging is no doubt an important source of this development. </w:t>
      </w:r>
      <w:r w:rsidRPr="001034FF">
        <w:rPr>
          <w:rStyle w:val="StyleUnderline"/>
        </w:rPr>
        <w:t xml:space="preserve">Increasing nationalism and ethnocentrism could lead to an </w:t>
      </w:r>
      <w:r w:rsidRPr="001034FF">
        <w:rPr>
          <w:rStyle w:val="Emphasis"/>
        </w:rPr>
        <w:t>increased probability of conflict</w:t>
      </w:r>
      <w:r w:rsidRPr="001034FF">
        <w:rPr>
          <w:sz w:val="16"/>
        </w:rPr>
        <w:t xml:space="preserve"> by a number of pathways. </w:t>
      </w:r>
      <w:r w:rsidRPr="001034FF">
        <w:rPr>
          <w:rStyle w:val="StyleUnderline"/>
        </w:rPr>
        <w:t>Leaders</w:t>
      </w:r>
      <w:r w:rsidRPr="001034FF">
        <w:rPr>
          <w:sz w:val="16"/>
        </w:rPr>
        <w:t xml:space="preserve"> in these circumstances </w:t>
      </w:r>
      <w:r w:rsidRPr="001034FF">
        <w:rPr>
          <w:rStyle w:val="StyleUnderline"/>
        </w:rPr>
        <w:t>would be more inclined to use force to protect or unify with ethnic kin in other countries</w:t>
      </w:r>
      <w:r w:rsidRPr="001034FF">
        <w:rPr>
          <w:sz w:val="16"/>
        </w:rPr>
        <w:t xml:space="preserve">, such as Russia in relation to Russian-speaking peoples in Ukraine or the Baltic countries. Or elites could use force to try to stop a source of immigration by members of other ethnic groups. Increasing nationalism could also result in changing patterns of enemies and allies, which could create enhanced opportunities for conflict. A nationalist party in one country is likely to be attracted to fellow nationalists in others. Thus it is not surprising that nationalist leaders in Europe and the United States look far more favorably on President Putin than do other elites. </w:t>
      </w:r>
      <w:r w:rsidRPr="001034FF">
        <w:rPr>
          <w:rStyle w:val="StyleUnderline"/>
        </w:rPr>
        <w:t xml:space="preserve">Such sentiments are weakening opposition to sanctions against Russia that were created in response to the 2015 annexation of Crimea, and are perhaps even </w:t>
      </w:r>
      <w:r w:rsidRPr="001034FF">
        <w:rPr>
          <w:rStyle w:val="Emphasis"/>
        </w:rPr>
        <w:t>weakening dedication to the NATO alliance</w:t>
      </w:r>
      <w:r w:rsidRPr="001034FF">
        <w:rPr>
          <w:sz w:val="16"/>
        </w:rPr>
        <w:t xml:space="preserve"> (Brownstein, 2017; Parker, 2016). To the extent that Russia’s leaders possess expansionary international objectives, these outcomes are likely to both enable and embolden aggression. Conclusion The preceding analysis has detailed core hypotheses that link population aging to the probability of international conflict, with some predicting a decreased likelihood of international hostilities, others the reverse. To date, there has been a lack of empirical testing of these hypotheses, no doubt in large part because widespread aging is a relatively new phenomenon. Brooks, Brooks, Greenhill, and Haas (2017) provide the only comprehensive test of which I am aware of the relationship between aging an international aggression. Relying largely on statistical analysis, they find that </w:t>
      </w:r>
      <w:r w:rsidRPr="001034FF">
        <w:rPr>
          <w:rStyle w:val="StyleUnderline"/>
        </w:rPr>
        <w:t xml:space="preserve">the relationship between aging and conflict in the post-World War II era is </w:t>
      </w:r>
      <w:r w:rsidRPr="001034FF">
        <w:rPr>
          <w:rStyle w:val="Emphasis"/>
        </w:rPr>
        <w:t>nonlinear</w:t>
      </w:r>
      <w:r w:rsidRPr="001034FF">
        <w:rPr>
          <w:sz w:val="16"/>
        </w:rPr>
        <w:t xml:space="preserve">. </w:t>
      </w:r>
      <w:r w:rsidRPr="001034FF">
        <w:rPr>
          <w:rStyle w:val="Emphasis"/>
        </w:rPr>
        <w:t>At early stages</w:t>
      </w:r>
      <w:r w:rsidRPr="001034FF">
        <w:rPr>
          <w:sz w:val="16"/>
        </w:rPr>
        <w:t xml:space="preserve"> of aging, </w:t>
      </w:r>
      <w:r w:rsidRPr="001034FF">
        <w:rPr>
          <w:rStyle w:val="StyleUnderline"/>
        </w:rPr>
        <w:t xml:space="preserve">states are </w:t>
      </w:r>
      <w:r w:rsidRPr="001034FF">
        <w:rPr>
          <w:rStyle w:val="Emphasis"/>
        </w:rPr>
        <w:t>more likely to become involved in conflict</w:t>
      </w:r>
      <w:r w:rsidRPr="001034FF">
        <w:rPr>
          <w:sz w:val="16"/>
        </w:rPr>
        <w:t xml:space="preserve">. As the causes and effects of aging accumulate and intensify, however, the probability of aggression is significantly reduced (the aging threshold figures that mark the beginning of the shift to a decreasing probability of aggression are a median age of 20 and an old-age dependency ratio of 8.5%). These findings point to considerable good news for the future of international relations. The discouraging news is that although aging may be an overall force for international peace in coming years, </w:t>
      </w:r>
      <w:r w:rsidRPr="001034FF">
        <w:rPr>
          <w:rStyle w:val="StyleUnderline"/>
        </w:rPr>
        <w:t xml:space="preserve">many of the factors potentially linking aging to an increased probability of aggression are likely to be at work for the two most </w:t>
      </w:r>
      <w:r w:rsidRPr="001034FF">
        <w:rPr>
          <w:rStyle w:val="Emphasis"/>
        </w:rPr>
        <w:t>powerful rivals</w:t>
      </w:r>
      <w:r w:rsidRPr="001034FF">
        <w:rPr>
          <w:rStyle w:val="StyleUnderline"/>
        </w:rPr>
        <w:t xml:space="preserve"> of the United States and its allies</w:t>
      </w:r>
      <w:r w:rsidRPr="001034FF">
        <w:rPr>
          <w:sz w:val="16"/>
        </w:rPr>
        <w:t xml:space="preserve">: </w:t>
      </w:r>
      <w:r w:rsidRPr="001034FF">
        <w:rPr>
          <w:rStyle w:val="Emphasis"/>
        </w:rPr>
        <w:t>China and Russia</w:t>
      </w:r>
      <w:r w:rsidRPr="001034FF">
        <w:rPr>
          <w:sz w:val="16"/>
        </w:rPr>
        <w:t xml:space="preserve">. </w:t>
      </w:r>
      <w:r w:rsidRPr="001034FF">
        <w:rPr>
          <w:rStyle w:val="StyleUnderline"/>
        </w:rPr>
        <w:t>Aging in these countries could create a dangerous combination of closing windows of opportunity</w:t>
      </w:r>
      <w:r w:rsidRPr="001034FF">
        <w:rPr>
          <w:sz w:val="16"/>
        </w:rPr>
        <w:t xml:space="preserve">, </w:t>
      </w:r>
      <w:r w:rsidRPr="001034FF">
        <w:rPr>
          <w:rStyle w:val="Emphasis"/>
        </w:rPr>
        <w:t>threats to leaders’ core domestic interests</w:t>
      </w:r>
      <w:r w:rsidRPr="001034FF">
        <w:rPr>
          <w:sz w:val="16"/>
        </w:rPr>
        <w:t xml:space="preserve">, </w:t>
      </w:r>
      <w:r w:rsidRPr="001034FF">
        <w:rPr>
          <w:rStyle w:val="StyleUnderline"/>
        </w:rPr>
        <w:t xml:space="preserve">increasing ideological polarization, and rising </w:t>
      </w:r>
      <w:r w:rsidRPr="001034FF">
        <w:rPr>
          <w:rStyle w:val="Emphasis"/>
        </w:rPr>
        <w:t>ethnocentrism</w:t>
      </w:r>
      <w:r w:rsidRPr="001034FF">
        <w:rPr>
          <w:sz w:val="16"/>
        </w:rPr>
        <w:t xml:space="preserve"> that could make for crisis-prone foreign policies, despite major countervailing incentives for peace.</w:t>
      </w:r>
    </w:p>
    <w:p w:rsidR="00386995" w:rsidRPr="001034FF" w:rsidRDefault="00386995" w:rsidP="00386995">
      <w:pPr>
        <w:pStyle w:val="Heading4"/>
      </w:pPr>
      <w:r w:rsidRPr="001034FF">
        <w:t>Extinction</w:t>
      </w:r>
    </w:p>
    <w:p w:rsidR="00386995" w:rsidRPr="001034FF" w:rsidRDefault="00386995" w:rsidP="00386995">
      <w:r w:rsidRPr="001034FF">
        <w:t xml:space="preserve">Steven </w:t>
      </w:r>
      <w:r w:rsidRPr="001034FF">
        <w:rPr>
          <w:b/>
        </w:rPr>
        <w:t>Starr 17</w:t>
      </w:r>
      <w:r w:rsidRPr="001034FF">
        <w:t xml:space="preserve">, Starr is the director of the University of Missouri's Clinical Laboratory Science Program, as well as a senior scientist at the Physicians for Social Responsibility, 1-9-2017, "Turning a Blind Eye Towards Armageddon — U.S. Leaders Reject Nuclear Winter Studies," FAS, </w:t>
      </w:r>
      <w:hyperlink r:id="rId10" w:history="1">
        <w:r w:rsidRPr="001034FF">
          <w:rPr>
            <w:rStyle w:val="Hyperlink"/>
          </w:rPr>
          <w:t>https://fas.org/2017/01/turning-a-blind-eye-towards-armageddon-u-s-leaders-reject-nuclear-winter-studies/</w:t>
        </w:r>
      </w:hyperlink>
    </w:p>
    <w:p w:rsidR="00386995" w:rsidRPr="001034FF" w:rsidRDefault="00386995" w:rsidP="00386995">
      <w:pPr>
        <w:rPr>
          <w:sz w:val="16"/>
        </w:rPr>
      </w:pPr>
      <w:r w:rsidRPr="001034FF">
        <w:rPr>
          <w:sz w:val="16"/>
        </w:rPr>
        <w:t xml:space="preserve">The </w:t>
      </w:r>
      <w:r w:rsidRPr="001034FF">
        <w:rPr>
          <w:rStyle w:val="StyleUnderline"/>
        </w:rPr>
        <w:t>detonation</w:t>
      </w:r>
      <w:r w:rsidRPr="001034FF">
        <w:rPr>
          <w:sz w:val="16"/>
        </w:rPr>
        <w:t xml:space="preserve"> of an atomic bomb with this explosive power </w:t>
      </w:r>
      <w:r w:rsidRPr="001034FF">
        <w:rPr>
          <w:rStyle w:val="StyleUnderline"/>
        </w:rPr>
        <w:t>will instantly ignite fires</w:t>
      </w:r>
      <w:r w:rsidRPr="001034FF">
        <w:rPr>
          <w:sz w:val="16"/>
        </w:rPr>
        <w:t xml:space="preserve"> over a surface area of three to five square miles. In the recent studies, the scientists calculated that </w:t>
      </w:r>
      <w:r w:rsidRPr="001034FF">
        <w:rPr>
          <w:rStyle w:val="StyleUnderline"/>
        </w:rPr>
        <w:t>the blast, fire, and radiation</w:t>
      </w:r>
      <w:r w:rsidRPr="001034FF">
        <w:rPr>
          <w:sz w:val="16"/>
        </w:rPr>
        <w:t xml:space="preserve"> from a war fought with 100 atomic bombs </w:t>
      </w:r>
      <w:r w:rsidRPr="001034FF">
        <w:rPr>
          <w:rStyle w:val="StyleUnderline"/>
        </w:rPr>
        <w:t xml:space="preserve">could produce direct fatalities comparable to all of those worldwide in World War II, </w:t>
      </w:r>
      <w:r w:rsidRPr="001034FF">
        <w:rPr>
          <w:sz w:val="16"/>
        </w:rPr>
        <w:t xml:space="preserve">or to those once estimated for a “counterforce” nuclear war between the superpowers. However, </w:t>
      </w:r>
      <w:r w:rsidRPr="001034FF">
        <w:rPr>
          <w:rStyle w:val="StyleUnderline"/>
        </w:rPr>
        <w:t xml:space="preserve">the long-term environmental effects of the war could significantly disrupt the </w:t>
      </w:r>
      <w:r w:rsidRPr="001034FF">
        <w:rPr>
          <w:rStyle w:val="Emphasis"/>
        </w:rPr>
        <w:t>global weather</w:t>
      </w:r>
      <w:r w:rsidRPr="001034FF">
        <w:rPr>
          <w:sz w:val="16"/>
        </w:rPr>
        <w:t xml:space="preserve"> for at least a decade, </w:t>
      </w:r>
      <w:r w:rsidRPr="001034FF">
        <w:rPr>
          <w:rStyle w:val="StyleUnderline"/>
        </w:rPr>
        <w:t>which would</w:t>
      </w:r>
      <w:r w:rsidRPr="001034FF">
        <w:rPr>
          <w:sz w:val="16"/>
        </w:rPr>
        <w:t xml:space="preserve"> likely </w:t>
      </w:r>
      <w:r w:rsidRPr="001034FF">
        <w:rPr>
          <w:rStyle w:val="StyleUnderline"/>
        </w:rPr>
        <w:t xml:space="preserve">result in a </w:t>
      </w:r>
      <w:r w:rsidRPr="001034FF">
        <w:rPr>
          <w:rStyle w:val="Emphasis"/>
        </w:rPr>
        <w:t>vast global famine</w:t>
      </w:r>
      <w:r w:rsidRPr="001034FF">
        <w:rPr>
          <w:sz w:val="16"/>
        </w:rPr>
        <w:t xml:space="preserve">. The scientists predicted that </w:t>
      </w:r>
      <w:r w:rsidRPr="001034FF">
        <w:rPr>
          <w:rStyle w:val="StyleUnderline"/>
        </w:rPr>
        <w:t>nuclear</w:t>
      </w:r>
      <w:r w:rsidRPr="001034FF">
        <w:rPr>
          <w:sz w:val="16"/>
        </w:rPr>
        <w:t xml:space="preserve"> </w:t>
      </w:r>
      <w:r w:rsidRPr="001034FF">
        <w:rPr>
          <w:rStyle w:val="Emphasis"/>
        </w:rPr>
        <w:t>firestorms</w:t>
      </w:r>
      <w:r w:rsidRPr="001034FF">
        <w:rPr>
          <w:sz w:val="16"/>
        </w:rPr>
        <w:t xml:space="preserve"> in the burning cities </w:t>
      </w:r>
      <w:r w:rsidRPr="001034FF">
        <w:rPr>
          <w:rStyle w:val="StyleUnderline"/>
        </w:rPr>
        <w:t>would cause</w:t>
      </w:r>
      <w:r w:rsidRPr="001034FF">
        <w:rPr>
          <w:sz w:val="16"/>
        </w:rPr>
        <w:t xml:space="preserve"> at least five million tons of </w:t>
      </w:r>
      <w:r w:rsidRPr="001034FF">
        <w:rPr>
          <w:rStyle w:val="Emphasis"/>
        </w:rPr>
        <w:t>black carbon smoke</w:t>
      </w:r>
      <w:r w:rsidRPr="001034FF">
        <w:rPr>
          <w:sz w:val="16"/>
        </w:rPr>
        <w:t xml:space="preserve"> to quickly rise above cloud level into the stratosphere, where it could not be rained out. The smoke would circle the Earth in less than two weeks and would </w:t>
      </w:r>
      <w:r w:rsidRPr="001034FF">
        <w:rPr>
          <w:rStyle w:val="StyleUnderline"/>
        </w:rPr>
        <w:t xml:space="preserve">form a </w:t>
      </w:r>
      <w:r w:rsidRPr="001034FF">
        <w:rPr>
          <w:rStyle w:val="Emphasis"/>
        </w:rPr>
        <w:t>global</w:t>
      </w:r>
      <w:r w:rsidRPr="001034FF">
        <w:rPr>
          <w:sz w:val="16"/>
        </w:rPr>
        <w:t xml:space="preserve"> stratospheric smoke </w:t>
      </w:r>
      <w:r w:rsidRPr="001034FF">
        <w:rPr>
          <w:rStyle w:val="Emphasis"/>
        </w:rPr>
        <w:t>layer</w:t>
      </w:r>
      <w:r w:rsidRPr="001034FF">
        <w:rPr>
          <w:sz w:val="16"/>
        </w:rPr>
        <w:t xml:space="preserve"> </w:t>
      </w:r>
      <w:r w:rsidRPr="001034FF">
        <w:rPr>
          <w:rStyle w:val="StyleUnderline"/>
        </w:rPr>
        <w:t>that would remain for</w:t>
      </w:r>
      <w:r w:rsidRPr="001034FF">
        <w:rPr>
          <w:sz w:val="16"/>
        </w:rPr>
        <w:t xml:space="preserve"> more than </w:t>
      </w:r>
      <w:r w:rsidRPr="001034FF">
        <w:rPr>
          <w:rStyle w:val="StyleUnderline"/>
        </w:rPr>
        <w:t>a</w:t>
      </w:r>
      <w:r w:rsidRPr="001034FF">
        <w:rPr>
          <w:sz w:val="16"/>
        </w:rPr>
        <w:t xml:space="preserve"> </w:t>
      </w:r>
      <w:r w:rsidRPr="001034FF">
        <w:rPr>
          <w:rStyle w:val="Emphasis"/>
        </w:rPr>
        <w:t>decade</w:t>
      </w:r>
      <w:r w:rsidRPr="001034FF">
        <w:rPr>
          <w:sz w:val="16"/>
        </w:rPr>
        <w:t xml:space="preserve">. The smoke would </w:t>
      </w:r>
      <w:r w:rsidRPr="001034FF">
        <w:rPr>
          <w:rStyle w:val="StyleUnderline"/>
        </w:rPr>
        <w:t>absorb</w:t>
      </w:r>
      <w:r w:rsidRPr="001034FF">
        <w:rPr>
          <w:sz w:val="16"/>
        </w:rPr>
        <w:t xml:space="preserve"> warming </w:t>
      </w:r>
      <w:r w:rsidRPr="001034FF">
        <w:rPr>
          <w:rStyle w:val="Emphasis"/>
        </w:rPr>
        <w:t>sunlight</w:t>
      </w:r>
      <w:r w:rsidRPr="001034FF">
        <w:rPr>
          <w:sz w:val="16"/>
        </w:rPr>
        <w:t xml:space="preserve">, which would heat the smoke to temperatures near the boiling point of water, </w:t>
      </w:r>
      <w:r w:rsidRPr="001034FF">
        <w:rPr>
          <w:rStyle w:val="StyleUnderline"/>
        </w:rPr>
        <w:t>produc</w:t>
      </w:r>
      <w:r w:rsidRPr="001034FF">
        <w:rPr>
          <w:sz w:val="16"/>
        </w:rPr>
        <w:t xml:space="preserve">ing </w:t>
      </w:r>
      <w:r w:rsidRPr="001034FF">
        <w:rPr>
          <w:rStyle w:val="Emphasis"/>
        </w:rPr>
        <w:t>ozone losses</w:t>
      </w:r>
      <w:r w:rsidRPr="001034FF">
        <w:rPr>
          <w:sz w:val="16"/>
        </w:rPr>
        <w:t xml:space="preserve"> of 20 to 50 percent over populated areas. This would almost double the amount of UV-B </w:t>
      </w:r>
      <w:r w:rsidRPr="001034FF">
        <w:rPr>
          <w:rStyle w:val="StyleUnderline"/>
        </w:rPr>
        <w:t>reaching</w:t>
      </w:r>
      <w:r w:rsidRPr="001034FF">
        <w:rPr>
          <w:sz w:val="16"/>
        </w:rPr>
        <w:t xml:space="preserve"> the most populated regions of the mid-latitudes, and it would create </w:t>
      </w:r>
      <w:r w:rsidRPr="001034FF">
        <w:rPr>
          <w:rStyle w:val="StyleUnderline"/>
        </w:rPr>
        <w:t xml:space="preserve">UV-B indices </w:t>
      </w:r>
      <w:r w:rsidRPr="001034FF">
        <w:rPr>
          <w:rStyle w:val="Emphasis"/>
        </w:rPr>
        <w:t>unprecedented</w:t>
      </w:r>
      <w:r w:rsidRPr="001034FF">
        <w:rPr>
          <w:sz w:val="16"/>
        </w:rPr>
        <w:t xml:space="preserve"> </w:t>
      </w:r>
      <w:r w:rsidRPr="001034FF">
        <w:rPr>
          <w:rStyle w:val="StyleUnderline"/>
        </w:rPr>
        <w:t>in human history</w:t>
      </w:r>
      <w:r w:rsidRPr="001034FF">
        <w:rPr>
          <w:sz w:val="16"/>
        </w:rPr>
        <w:t xml:space="preserve">. In North America and Central Europe, the time required to get a painful sunburn at mid-day in June could decrease to as little as six minutes for fair-skinned individuals. As the smoke layer blocked warming sunlight from reaching the Earth’s surface, it </w:t>
      </w:r>
      <w:r w:rsidRPr="001034FF">
        <w:rPr>
          <w:rStyle w:val="StyleUnderline"/>
        </w:rPr>
        <w:t>would produce</w:t>
      </w:r>
      <w:r w:rsidRPr="001034FF">
        <w:rPr>
          <w:sz w:val="16"/>
        </w:rPr>
        <w:t xml:space="preserve"> the </w:t>
      </w:r>
      <w:r w:rsidRPr="001034FF">
        <w:rPr>
          <w:rStyle w:val="Emphasis"/>
        </w:rPr>
        <w:t>cold</w:t>
      </w:r>
      <w:r w:rsidRPr="001034FF">
        <w:rPr>
          <w:sz w:val="16"/>
        </w:rPr>
        <w:t xml:space="preserve">est average surface </w:t>
      </w:r>
      <w:r w:rsidRPr="001034FF">
        <w:rPr>
          <w:rStyle w:val="Emphasis"/>
        </w:rPr>
        <w:t>temperatures</w:t>
      </w:r>
      <w:r w:rsidRPr="001034FF">
        <w:rPr>
          <w:sz w:val="16"/>
        </w:rPr>
        <w:t xml:space="preserve"> in the last 1,000 years. The scientists calculated that </w:t>
      </w:r>
      <w:r w:rsidRPr="001034FF">
        <w:rPr>
          <w:rStyle w:val="StyleUnderline"/>
        </w:rPr>
        <w:t>global food production would decrease by 20 to 40 percent during a five-year period following such a war.</w:t>
      </w:r>
      <w:r w:rsidRPr="001034FF">
        <w:rPr>
          <w:sz w:val="16"/>
        </w:rPr>
        <w:t xml:space="preserve"> Medical experts have predicted that </w:t>
      </w:r>
      <w:r w:rsidRPr="001034FF">
        <w:rPr>
          <w:rStyle w:val="StyleUnderline"/>
        </w:rPr>
        <w:t xml:space="preserve">the shortening of growing seasons and corresponding decreases in agricultural production could cause up to </w:t>
      </w:r>
      <w:r w:rsidRPr="001034FF">
        <w:rPr>
          <w:rStyle w:val="Emphasis"/>
        </w:rPr>
        <w:t>two billion</w:t>
      </w:r>
      <w:r w:rsidRPr="001034FF">
        <w:rPr>
          <w:rStyle w:val="StyleUnderline"/>
        </w:rPr>
        <w:t xml:space="preserve"> people to </w:t>
      </w:r>
      <w:r w:rsidRPr="001034FF">
        <w:rPr>
          <w:rStyle w:val="Emphasis"/>
        </w:rPr>
        <w:t>perish</w:t>
      </w:r>
      <w:r w:rsidRPr="001034FF">
        <w:rPr>
          <w:rStyle w:val="StyleUnderline"/>
        </w:rPr>
        <w:t xml:space="preserve"> from famine. </w:t>
      </w:r>
      <w:r w:rsidRPr="001034FF">
        <w:rPr>
          <w:sz w:val="16"/>
        </w:rPr>
        <w:t xml:space="preserve">The climatologists also investigated the effects of a nuclear war fought with the vastly more powerful modern thermonuclear weapons possessed by the United States, Russia, China, France, and England. Some of the thermonuclear weapons constructed during the 1950s and 1960s were 1,000 times more powerful than an atomic bomb. During the last 30 years, the average size of thermonuclear or “strategic” nuclear weapons has decreased. Yet today, each of the approximately 3,540 strategic weapons deployed by the United States and Russia is seven to 80 times more powerful than the atomic bombs modeled in the India-Pakistan study. The smallest strategic nuclear weapon has an explosive power of 100,000 tons of TNT, compared to an atomic bomb with an average explosive power of 15,000 tons of TNT. Strategic nuclear weapons produce much larger nuclear firestorms than do atomic bombs. For example, a standard Russian 800-kiloton warhead, on an average day, will ignite fires covering a surface area of 90 to 152 square miles. A war fought with hundreds or thousands of </w:t>
      </w:r>
      <w:r w:rsidRPr="001034FF">
        <w:rPr>
          <w:rStyle w:val="Emphasis"/>
        </w:rPr>
        <w:t>U.S. and Russian</w:t>
      </w:r>
      <w:r w:rsidRPr="001034FF">
        <w:rPr>
          <w:sz w:val="16"/>
        </w:rPr>
        <w:t xml:space="preserve"> strategic nuclear </w:t>
      </w:r>
      <w:r w:rsidRPr="001034FF">
        <w:rPr>
          <w:rStyle w:val="StyleUnderline"/>
        </w:rPr>
        <w:t>weapons</w:t>
      </w:r>
      <w:r w:rsidRPr="001034FF">
        <w:rPr>
          <w:sz w:val="16"/>
        </w:rPr>
        <w:t xml:space="preserve"> would ignite immense nuclear firestorms covering land surface areas of many thousands or tens of thousands of square miles. The scientists calculated that these fires would produce up to 180 million tons of black carbon soot and smoke, which would form a dense, global stratospheric smoke layer. The smoke would remain in the stratosphere for 10 to 20 years, and it would block as much as 70 percent of sunlight from reaching the surface of the Northern Hemisphere and 35 percent from the Southern Hemisphere. So much sunlight would be blocked by the smoke that the noonday sun would resemble a full moon at midnight. Under such conditions, it </w:t>
      </w:r>
      <w:r w:rsidRPr="001034FF">
        <w:rPr>
          <w:rStyle w:val="StyleUnderline"/>
        </w:rPr>
        <w:t>would</w:t>
      </w:r>
      <w:r w:rsidRPr="001034FF">
        <w:rPr>
          <w:sz w:val="16"/>
        </w:rPr>
        <w:t xml:space="preserve"> only </w:t>
      </w:r>
      <w:r w:rsidRPr="001034FF">
        <w:rPr>
          <w:rStyle w:val="StyleUnderline"/>
        </w:rPr>
        <w:t xml:space="preserve">require a matter of days or weeks for daily minimum temperatures to fall </w:t>
      </w:r>
      <w:r w:rsidRPr="001034FF">
        <w:rPr>
          <w:rStyle w:val="Emphasis"/>
        </w:rPr>
        <w:t>below freezing in the largest agricultural areas</w:t>
      </w:r>
      <w:r w:rsidRPr="001034FF">
        <w:rPr>
          <w:sz w:val="16"/>
        </w:rPr>
        <w:t xml:space="preserve"> of the Northern Hemisphere, where freezing temperatures would occur every day for a period of between one to more than two years. Average surface temperatures would become colder than those experienced 18,000 years ago at the height of the last Ice Age, and the prolonged cold would cause average rainfall to decrease by up to 90%. </w:t>
      </w:r>
      <w:r w:rsidRPr="001034FF">
        <w:rPr>
          <w:rStyle w:val="StyleUnderline"/>
        </w:rPr>
        <w:t xml:space="preserve">Growing seasons would be completely eliminated for more than a decade; it would be too cold and dark to grow food crops, which would </w:t>
      </w:r>
      <w:r w:rsidRPr="001034FF">
        <w:rPr>
          <w:rStyle w:val="Emphasis"/>
        </w:rPr>
        <w:t>doom the majority of the human population</w:t>
      </w:r>
      <w:r w:rsidRPr="001034FF">
        <w:rPr>
          <w:rStyle w:val="StyleUnderline"/>
        </w:rPr>
        <w:t xml:space="preserve">. </w:t>
      </w:r>
      <w:r w:rsidRPr="001034FF">
        <w:rPr>
          <w:sz w:val="12"/>
        </w:rPr>
        <w:t>NUCLEAR WINTER IN BRIEF The profound cold and darkness following nuclear war became known as nuclear winter and was first predicted in 1983 by a group of NASA scientists led by Carl Sagan. During the mid-1980s, a large body of research was done by such groups as the Scientific Committee on Problems of the Environment (SCOPE), the World Meteorological Organization, and the U.S. National Research Council of the U.S. National Academy of Sciences; their work essentially supported the initial findings of the 1983 studies. The idea of nuclear winter, published and supported by prominent scientists, generated extensive public alarm and put political pressure on the United States and Soviet Union to reverse a runaway nuclear arms race, which, by 1986, had created a global nuclear arsenal of more than 65,000 nuclear weapons. Unfortunately, this created a backlash among many powerful military and industrial interests, who undertook an extensive media campaign to brand nuclear winter as “bad science” and the scientists who discovered it as “irresponsible.” Critics used various uncertainties in the studies and the first climate models (which are primitive by today’s standards) as a basis to criticize and reject the concept of nuclear winter. In 1986, the Council on Foreign Relations published an article by scientists from the National Center for Atmospheric Research, who predicted drops in global cooling about half as large as those first predicted by the 1983 studies and described this as a “nuclear autumn.” The nuclear autumn studies were later shown to be deeply flawed, but the proof came too late to stop a massive smear campaign that effectively discredited the initial studies. Nuclear winter was subject to criticism and damning articles in the Wall Street Journal and Time magazine. In 1987, the National Review called nuclear winter a “fraud.” In 2000, Discover Magazine published an article that described nuclear winter as one of “The Twenty Greatest Scientific Blunders in History.” The endless smear campaign was successful; the general public, and even most anti-nuclear activists, were left with the idea that nuclear winter had been scientifically disproved. REJECTION BY LEADERS Yet the scientists did not give up. In 2006, they returned to their labs to perform the research I have previously described. Their new research not only upheld the previous findings but also found that the earlier studies actually underestimated the environmental effects of nuclear war. Dr. Robock of Rutgers and Dr. Toon of the University of Colorado have spent years attempting to bring official attention to their work and get follow-up research studies done by appropriate agencies in the federal government. In a recent (2016) interview, Dr. Toon stated: The Department of Energy and the Department of Defense, which should be investigating this problem, have done absolutely nothing. They have not published a single paper, in the open literature, analyzing this problem … We have made a list of where we think the important issues are, and we have gone to every [federal] agency we can think of with these lists, and said “Don’t you think someone should study this?” Basically, everyone we have tried so far has said, “Well that’s not my job.” In the same interview, Dr. Robock also noted: The Department of Homeland Security really should fund this. They will fund you to study one terrorist bomb in New York City. When you explain to them that a war between India and Pakistan is a much greater threat to the U.S. homeland than one terrorist bomb, as horrible as that is, they respond with “Oh, well that’s not my job, go talk to some other program manager” — who, of course, doesn’t exist. After the more recent series of studies were published in 2007 and 2008, Drs. Robock and Toon also made a number of requests to meet with members of the Obama administration. The scientists offered to brief Cabinet members and the White House staff about their findings, which they assumed would have a great impact upon nuclear weapons policy. Their offers were met with indifference. Finally, after several years of trying, Drs. Robock and Toon were allowed an audience with John Holdren, Senior Advisor to President Barack Obama on Science and Technology. Dr. Robock also eventually met with Rose Gottemoeller, then Under Secretary of State for Arms Control and International Security. Dr. Robock has written to me that, after these meetings, he and Dr. Toon were left with the impression that neither Holdren nor Gottemoeller think the nuclear winter research “is correct.” But it is not only Holdren and Gottemoeller who reject the nuclear winter research. Greg Mello, of the Los Alamos Study Group, cites a source who confirms that the group that determines the “full range of activities related to the development, production, maintenance (upkeep) and elimination (retirement, disassembly and disposal) of all United States nuclear weapons — the members of the U.S. Nuclear Weapons Council — have stated that “the predictions of nuclear winter were disproved years ago.” The members of the U.S. Nuclear Weapons Council include: Under Secretary of Defense for Acquisition, Technology, and Logistics Vice Chairman of the Joint Chiefs of Staff Under Secretary for Nuclear Security of the Department of Energy Under Secretary of Defense for Policy Commander of the United States Strategic Command It is important to understand that some members of this group — especially the Commander of the U.S. Strategic Command (USSTRATCOM) — also develop the policies that guide the use of nuclear weapons. Perhaps General John Hyten, Head of USSTRATCOM, who is in charge of the U.S. nuclear triad, and General Paul Selva, Vice Chairman of the Joint Chiefs of Staff, the second highest ranking officer in the United States, have never seen or heard of the 21st century nuclear winter studies. Perhaps when they hear a question about “nuclear winter,” they only remember the smear campaigns done against the early studies. Or, maybe, they just choose not to accept the new scientific research on nuclear winter, despite the fact that it has withstood the criticism of the global scientific community. Regardless, the rejection of nuclear winter research by the top leaders of the United States raises some profoundly important questions: Do U.S. military and political leaders fully understand the consequences of nuclear war? Do they realize that even a “successful” nuclear first-strike against Russia could cause most Americans to die from nuclear famine? In 2010, Drs. Toon and Robock wrote in Physics Today: We estimate that the direct effects of using the 2012 arsenals would lead to hundreds of millions of fatalities. The indirect effects would likely eliminate the majority of the human population. In 2013, Drs. Toon and Robock wrote in the Bulletin of Atomic Scientists that: A nuclear war between Russia and the United States, even after the arsenal reductions planned under New START, could produce a nuclear winter. Hence, an attack by either side could be suicidal, resulting in Self-Assured Destruction. RENEWED COLD WAR Although president-elect Trump appears to favor a return to the policy of détente with Russia, many if not most U.S. political leaders appear to support the Obama administration’s policies of</w:t>
      </w:r>
      <w:r w:rsidRPr="001034FF">
        <w:rPr>
          <w:sz w:val="16"/>
        </w:rPr>
        <w:t xml:space="preserve"> </w:t>
      </w:r>
      <w:r w:rsidRPr="001034FF">
        <w:rPr>
          <w:rStyle w:val="StyleUnderline"/>
        </w:rPr>
        <w:t>direct confrontation with Putin’s Russia</w:t>
      </w:r>
      <w:r w:rsidRPr="001034FF">
        <w:rPr>
          <w:sz w:val="16"/>
        </w:rPr>
        <w:t xml:space="preserve">. Mainstream corporate media, including the editorial boards of The New York Times and The Washington Post, routinely engage in anti-Russian and anti-Putin rhetoric that surpasses the hate speech of the McCarthy era. Under President Obama, the United States has </w:t>
      </w:r>
      <w:r w:rsidRPr="001034FF">
        <w:rPr>
          <w:rStyle w:val="StyleUnderline"/>
        </w:rPr>
        <w:t xml:space="preserve">renewed the </w:t>
      </w:r>
      <w:r w:rsidRPr="001034FF">
        <w:rPr>
          <w:rStyle w:val="Emphasis"/>
        </w:rPr>
        <w:t>Cold War</w:t>
      </w:r>
      <w:r w:rsidRPr="001034FF">
        <w:rPr>
          <w:sz w:val="16"/>
        </w:rPr>
        <w:t xml:space="preserve"> with Russia, with little or no debate or protest, </w:t>
      </w:r>
      <w:r w:rsidRPr="001034FF">
        <w:rPr>
          <w:rStyle w:val="StyleUnderline"/>
        </w:rPr>
        <w:t>and</w:t>
      </w:r>
      <w:r w:rsidRPr="001034FF">
        <w:rPr>
          <w:sz w:val="16"/>
        </w:rPr>
        <w:t xml:space="preserve"> has subsequently </w:t>
      </w:r>
      <w:r w:rsidRPr="001034FF">
        <w:rPr>
          <w:rStyle w:val="StyleUnderline"/>
        </w:rPr>
        <w:t xml:space="preserve">engaged in </w:t>
      </w:r>
      <w:r w:rsidRPr="001034FF">
        <w:rPr>
          <w:rStyle w:val="Emphasis"/>
        </w:rPr>
        <w:t>proxy wars</w:t>
      </w:r>
      <w:r w:rsidRPr="001034FF">
        <w:rPr>
          <w:sz w:val="16"/>
        </w:rPr>
        <w:t xml:space="preserve"> </w:t>
      </w:r>
      <w:r w:rsidRPr="001034FF">
        <w:rPr>
          <w:rStyle w:val="StyleUnderline"/>
        </w:rPr>
        <w:t xml:space="preserve">with Russia in </w:t>
      </w:r>
      <w:r w:rsidRPr="001034FF">
        <w:rPr>
          <w:rStyle w:val="Emphasis"/>
        </w:rPr>
        <w:t>Ukraine and Syria,</w:t>
      </w:r>
      <w:r w:rsidRPr="001034FF">
        <w:rPr>
          <w:sz w:val="16"/>
        </w:rPr>
        <w:t xml:space="preserve"> </w:t>
      </w:r>
      <w:r w:rsidRPr="001034FF">
        <w:rPr>
          <w:rStyle w:val="StyleUnderline"/>
        </w:rPr>
        <w:t xml:space="preserve">as well as threatening </w:t>
      </w:r>
      <w:r w:rsidRPr="001034FF">
        <w:rPr>
          <w:rStyle w:val="Emphasis"/>
        </w:rPr>
        <w:t>military action against China</w:t>
      </w:r>
      <w:r w:rsidRPr="001034FF">
        <w:rPr>
          <w:sz w:val="16"/>
        </w:rPr>
        <w:t xml:space="preserve"> </w:t>
      </w:r>
      <w:r w:rsidRPr="001034FF">
        <w:rPr>
          <w:rStyle w:val="StyleUnderline"/>
        </w:rPr>
        <w:t xml:space="preserve">in the </w:t>
      </w:r>
      <w:r w:rsidRPr="001034FF">
        <w:rPr>
          <w:rStyle w:val="Emphasis"/>
        </w:rPr>
        <w:t>South China Sea</w:t>
      </w:r>
      <w:r w:rsidRPr="001034FF">
        <w:rPr>
          <w:sz w:val="16"/>
        </w:rPr>
        <w:t xml:space="preserve">. In response to what NATO leaders describe as Russia’s “dangerous and aggressive actions,” </w:t>
      </w:r>
      <w:r w:rsidRPr="001034FF">
        <w:rPr>
          <w:rStyle w:val="StyleUnderline"/>
        </w:rPr>
        <w:t xml:space="preserve">NATO has built up a </w:t>
      </w:r>
      <w:r w:rsidRPr="001034FF">
        <w:rPr>
          <w:rStyle w:val="Emphasis"/>
        </w:rPr>
        <w:t>“rapid-response force”</w:t>
      </w:r>
      <w:r w:rsidRPr="001034FF">
        <w:rPr>
          <w:sz w:val="16"/>
        </w:rPr>
        <w:t xml:space="preserve"> of 40,000 troops </w:t>
      </w:r>
      <w:r w:rsidRPr="001034FF">
        <w:rPr>
          <w:rStyle w:val="StyleUnderline"/>
        </w:rPr>
        <w:t>on the Russian border in the Baltic States and Poland.</w:t>
      </w:r>
      <w:r w:rsidRPr="001034FF">
        <w:rPr>
          <w:sz w:val="16"/>
        </w:rPr>
        <w:t xml:space="preserve"> This force includes hundreds of tanks, armored vehicles, and heavy artillery. NATO troops stationed in Estonia are </w:t>
      </w:r>
      <w:r w:rsidRPr="001034FF">
        <w:rPr>
          <w:rStyle w:val="StyleUnderline"/>
        </w:rPr>
        <w:t xml:space="preserve">within </w:t>
      </w:r>
      <w:r w:rsidRPr="001034FF">
        <w:rPr>
          <w:rStyle w:val="Emphasis"/>
        </w:rPr>
        <w:t>artillery range of St. Petersburg</w:t>
      </w:r>
      <w:r w:rsidRPr="001034FF">
        <w:rPr>
          <w:sz w:val="16"/>
        </w:rPr>
        <w:t xml:space="preserve">, the second largest city of Russia. The United States has </w:t>
      </w:r>
      <w:r w:rsidRPr="001034FF">
        <w:rPr>
          <w:rStyle w:val="StyleUnderline"/>
        </w:rPr>
        <w:t xml:space="preserve">deployed its </w:t>
      </w:r>
      <w:r w:rsidRPr="001034FF">
        <w:rPr>
          <w:rStyle w:val="Emphasis"/>
        </w:rPr>
        <w:t>Aegis</w:t>
      </w:r>
      <w:r w:rsidRPr="001034FF">
        <w:rPr>
          <w:sz w:val="16"/>
        </w:rPr>
        <w:t xml:space="preserve"> Ashore Ballistic Missile Defense (</w:t>
      </w:r>
      <w:r w:rsidRPr="001034FF">
        <w:rPr>
          <w:rStyle w:val="Emphasis"/>
        </w:rPr>
        <w:t>BMD</w:t>
      </w:r>
      <w:r w:rsidRPr="001034FF">
        <w:rPr>
          <w:sz w:val="16"/>
        </w:rPr>
        <w:t xml:space="preserve">) system </w:t>
      </w:r>
      <w:r w:rsidRPr="001034FF">
        <w:rPr>
          <w:rStyle w:val="StyleUnderline"/>
        </w:rPr>
        <w:t>in</w:t>
      </w:r>
      <w:r w:rsidRPr="001034FF">
        <w:rPr>
          <w:sz w:val="16"/>
        </w:rPr>
        <w:t xml:space="preserve"> </w:t>
      </w:r>
      <w:r w:rsidRPr="001034FF">
        <w:rPr>
          <w:rStyle w:val="Emphasis"/>
        </w:rPr>
        <w:t>Romania</w:t>
      </w:r>
      <w:r w:rsidRPr="001034FF">
        <w:rPr>
          <w:sz w:val="16"/>
        </w:rPr>
        <w:t xml:space="preserve"> </w:t>
      </w:r>
      <w:r w:rsidRPr="001034FF">
        <w:rPr>
          <w:rStyle w:val="StyleUnderline"/>
        </w:rPr>
        <w:t>and is constructing another</w:t>
      </w:r>
      <w:r w:rsidRPr="001034FF">
        <w:rPr>
          <w:sz w:val="16"/>
        </w:rPr>
        <w:t xml:space="preserve"> such BMD system </w:t>
      </w:r>
      <w:r w:rsidRPr="001034FF">
        <w:rPr>
          <w:rStyle w:val="StyleUnderline"/>
        </w:rPr>
        <w:t xml:space="preserve">in </w:t>
      </w:r>
      <w:r w:rsidRPr="001034FF">
        <w:rPr>
          <w:rStyle w:val="Emphasis"/>
        </w:rPr>
        <w:t>Poland</w:t>
      </w:r>
      <w:r w:rsidRPr="001034FF">
        <w:rPr>
          <w:sz w:val="16"/>
        </w:rPr>
        <w:t xml:space="preserve">. </w:t>
      </w:r>
      <w:r w:rsidRPr="001034FF">
        <w:rPr>
          <w:rStyle w:val="StyleUnderline"/>
        </w:rPr>
        <w:t>The Mark 41 launch system</w:t>
      </w:r>
      <w:r w:rsidRPr="001034FF">
        <w:rPr>
          <w:sz w:val="16"/>
        </w:rPr>
        <w:t xml:space="preserve"> used </w:t>
      </w:r>
      <w:r w:rsidRPr="001034FF">
        <w:rPr>
          <w:rStyle w:val="StyleUnderline"/>
        </w:rPr>
        <w:t>in the Aegis Ashore systems can</w:t>
      </w:r>
      <w:r w:rsidRPr="001034FF">
        <w:rPr>
          <w:sz w:val="16"/>
        </w:rPr>
        <w:t xml:space="preserve"> be used to </w:t>
      </w:r>
      <w:r w:rsidRPr="001034FF">
        <w:rPr>
          <w:rStyle w:val="StyleUnderline"/>
        </w:rPr>
        <w:t>launch</w:t>
      </w:r>
      <w:r w:rsidRPr="001034FF">
        <w:rPr>
          <w:sz w:val="16"/>
        </w:rPr>
        <w:t xml:space="preserve"> a variety of missiles, including </w:t>
      </w:r>
      <w:r w:rsidRPr="001034FF">
        <w:rPr>
          <w:rStyle w:val="Emphasis"/>
        </w:rPr>
        <w:t>long-range nuclear-armed cruise missiles</w:t>
      </w:r>
      <w:r w:rsidRPr="001034FF">
        <w:rPr>
          <w:sz w:val="16"/>
        </w:rPr>
        <w:t xml:space="preserve">. </w:t>
      </w:r>
      <w:r w:rsidRPr="001034FF">
        <w:rPr>
          <w:rStyle w:val="StyleUnderline"/>
        </w:rPr>
        <w:t xml:space="preserve">In other words, the United States has built and is building </w:t>
      </w:r>
      <w:r w:rsidRPr="001034FF">
        <w:rPr>
          <w:rStyle w:val="Emphasis"/>
        </w:rPr>
        <w:t>launch sites for nuclear missiles on the Russian border</w:t>
      </w:r>
      <w:r w:rsidRPr="001034FF">
        <w:rPr>
          <w:sz w:val="16"/>
        </w:rPr>
        <w:t xml:space="preserve">. This fact has been widely reported on Russian TV and has infuriated the Russian public. In June, Russian President Putin specifically warned that </w:t>
      </w:r>
      <w:r w:rsidRPr="001034FF">
        <w:rPr>
          <w:rStyle w:val="StyleUnderline"/>
        </w:rPr>
        <w:t xml:space="preserve">Russia would be </w:t>
      </w:r>
      <w:r w:rsidRPr="001034FF">
        <w:rPr>
          <w:rStyle w:val="Emphasis"/>
        </w:rPr>
        <w:t>forced to retaliate</w:t>
      </w:r>
      <w:r w:rsidRPr="001034FF">
        <w:rPr>
          <w:sz w:val="16"/>
        </w:rPr>
        <w:t xml:space="preserve"> against this threat. While Russian officials maintain that its actions are normal and routine, </w:t>
      </w:r>
      <w:r w:rsidRPr="001034FF">
        <w:rPr>
          <w:rStyle w:val="StyleUnderline"/>
        </w:rPr>
        <w:t>Russia</w:t>
      </w:r>
      <w:r w:rsidRPr="001034FF">
        <w:rPr>
          <w:sz w:val="16"/>
        </w:rPr>
        <w:t xml:space="preserve"> now </w:t>
      </w:r>
      <w:r w:rsidRPr="001034FF">
        <w:rPr>
          <w:rStyle w:val="StyleUnderline"/>
        </w:rPr>
        <w:t xml:space="preserve">appears to be </w:t>
      </w:r>
      <w:r w:rsidRPr="001034FF">
        <w:rPr>
          <w:rStyle w:val="Emphasis"/>
        </w:rPr>
        <w:t>preparing for war</w:t>
      </w:r>
      <w:r w:rsidRPr="001034FF">
        <w:rPr>
          <w:sz w:val="16"/>
        </w:rPr>
        <w:t xml:space="preserve">. On October 5, 2016, Russia </w:t>
      </w:r>
      <w:r w:rsidRPr="001034FF">
        <w:rPr>
          <w:rStyle w:val="StyleUnderline"/>
        </w:rPr>
        <w:t>conducted a nation-wide civil defense drill that included 40 million</w:t>
      </w:r>
      <w:r w:rsidRPr="001034FF">
        <w:rPr>
          <w:sz w:val="16"/>
        </w:rPr>
        <w:t xml:space="preserve"> of its people being </w:t>
      </w:r>
      <w:r w:rsidRPr="001034FF">
        <w:rPr>
          <w:rStyle w:val="StyleUnderline"/>
        </w:rPr>
        <w:t>directed to fallout shelters</w:t>
      </w:r>
      <w:r w:rsidRPr="001034FF">
        <w:rPr>
          <w:sz w:val="16"/>
        </w:rPr>
        <w:t xml:space="preserve">. Reuters reported two days later that </w:t>
      </w:r>
      <w:r w:rsidRPr="001034FF">
        <w:rPr>
          <w:rStyle w:val="StyleUnderline"/>
        </w:rPr>
        <w:t>Russia</w:t>
      </w:r>
      <w:r w:rsidRPr="001034FF">
        <w:rPr>
          <w:sz w:val="16"/>
        </w:rPr>
        <w:t xml:space="preserve"> had </w:t>
      </w:r>
      <w:r w:rsidRPr="001034FF">
        <w:rPr>
          <w:rStyle w:val="StyleUnderline"/>
        </w:rPr>
        <w:t>moved its Iskander</w:t>
      </w:r>
      <w:r w:rsidRPr="001034FF">
        <w:rPr>
          <w:sz w:val="16"/>
        </w:rPr>
        <w:t xml:space="preserve"> nuclear-capable </w:t>
      </w:r>
      <w:r w:rsidRPr="001034FF">
        <w:rPr>
          <w:rStyle w:val="StyleUnderline"/>
        </w:rPr>
        <w:t xml:space="preserve">missiles to </w:t>
      </w:r>
      <w:r w:rsidRPr="001034FF">
        <w:rPr>
          <w:rStyle w:val="Emphasis"/>
        </w:rPr>
        <w:t>Kaliningrad</w:t>
      </w:r>
      <w:r w:rsidRPr="001034FF">
        <w:rPr>
          <w:sz w:val="16"/>
        </w:rPr>
        <w:t xml:space="preserve">, which borders Poland. While the United States ignores the danger of nuclear war, Russian scholar Stephen Cohen reports that the danger of war with the United States is the leading news story in Russia. Cohen states: Just as there is no discussion of the most existential question of our time, in the American political class — the possibility of war with Russia — it is the only thing being discussed in the Russian political class . . . These are two different political universes. In Russia, all the discussion in the newspapers, and there is plenty of free discussion on talk show TV, which echoes what the Kremlin is thinking, online, in the elite newspapers, and in the popular broadcasts, the number 1, 2, 3, and 4 topics of the day are the possibility of war with the United States. Cohen goes on to say: I conclude from this that </w:t>
      </w:r>
      <w:r w:rsidRPr="001034FF">
        <w:rPr>
          <w:rStyle w:val="StyleUnderline"/>
        </w:rPr>
        <w:t xml:space="preserve">the leadership of Russia </w:t>
      </w:r>
      <w:r w:rsidRPr="001034FF">
        <w:rPr>
          <w:rStyle w:val="Emphasis"/>
        </w:rPr>
        <w:t>actually believes</w:t>
      </w:r>
      <w:r w:rsidRPr="001034FF">
        <w:rPr>
          <w:sz w:val="16"/>
        </w:rPr>
        <w:t xml:space="preserve"> now, </w:t>
      </w:r>
      <w:r w:rsidRPr="001034FF">
        <w:rPr>
          <w:rStyle w:val="StyleUnderline"/>
        </w:rPr>
        <w:t xml:space="preserve">in reaction to what the United States and NATO have said and done over the last two years, and particularly in reaction to the breakdown of the proposed cooperation in Syria, and the rhetoric coming out of Washington, that </w:t>
      </w:r>
      <w:r w:rsidRPr="001034FF">
        <w:rPr>
          <w:rStyle w:val="Emphasis"/>
        </w:rPr>
        <w:t>war is a real possibility</w:t>
      </w:r>
      <w:r w:rsidRPr="001034FF">
        <w:rPr>
          <w:sz w:val="16"/>
        </w:rPr>
        <w:t xml:space="preserve">. I can’t remember when, since the Cuban Missile Crisis, that the Moscow leadership came to this conclusion in its collective head. Perhaps this narrative will change under president-elect </w:t>
      </w:r>
      <w:r w:rsidRPr="001034FF">
        <w:rPr>
          <w:rStyle w:val="StyleUnderline"/>
        </w:rPr>
        <w:t>Trump</w:t>
      </w:r>
      <w:r w:rsidRPr="001034FF">
        <w:rPr>
          <w:sz w:val="16"/>
        </w:rPr>
        <w:t xml:space="preserve">. However, he </w:t>
      </w:r>
      <w:r w:rsidRPr="001034FF">
        <w:rPr>
          <w:rStyle w:val="StyleUnderline"/>
        </w:rPr>
        <w:t xml:space="preserve">is inheriting a situation </w:t>
      </w:r>
      <w:r w:rsidRPr="001034FF">
        <w:rPr>
          <w:rStyle w:val="Emphasis"/>
        </w:rPr>
        <w:t>fraught with danger</w:t>
      </w:r>
      <w:r w:rsidRPr="001034FF">
        <w:rPr>
          <w:sz w:val="16"/>
        </w:rPr>
        <w:t xml:space="preserve">, </w:t>
      </w:r>
      <w:r w:rsidRPr="001034FF">
        <w:rPr>
          <w:rStyle w:val="StyleUnderline"/>
        </w:rPr>
        <w:t xml:space="preserve">which retains the possibility of </w:t>
      </w:r>
      <w:r w:rsidRPr="001034FF">
        <w:rPr>
          <w:rStyle w:val="Emphasis"/>
        </w:rPr>
        <w:t>direct military conflict</w:t>
      </w:r>
      <w:r w:rsidRPr="001034FF">
        <w:rPr>
          <w:sz w:val="16"/>
        </w:rPr>
        <w:t xml:space="preserve"> </w:t>
      </w:r>
      <w:r w:rsidRPr="001034FF">
        <w:rPr>
          <w:rStyle w:val="StyleUnderline"/>
        </w:rPr>
        <w:t>with</w:t>
      </w:r>
      <w:r w:rsidRPr="001034FF">
        <w:rPr>
          <w:sz w:val="16"/>
        </w:rPr>
        <w:t xml:space="preserve"> </w:t>
      </w:r>
      <w:r w:rsidRPr="001034FF">
        <w:rPr>
          <w:rStyle w:val="Emphasis"/>
        </w:rPr>
        <w:t>Russia in Ukraine and Syria</w:t>
      </w:r>
      <w:r w:rsidRPr="001034FF">
        <w:rPr>
          <w:rStyle w:val="StyleUnderline"/>
        </w:rPr>
        <w:t>, as well as</w:t>
      </w:r>
      <w:r w:rsidRPr="001034FF">
        <w:rPr>
          <w:sz w:val="16"/>
        </w:rPr>
        <w:t xml:space="preserve"> increasingly militarized confrontation </w:t>
      </w:r>
      <w:r w:rsidRPr="001034FF">
        <w:rPr>
          <w:rStyle w:val="StyleUnderline"/>
        </w:rPr>
        <w:t>with</w:t>
      </w:r>
      <w:r w:rsidRPr="001034FF">
        <w:rPr>
          <w:sz w:val="16"/>
        </w:rPr>
        <w:t xml:space="preserve"> </w:t>
      </w:r>
      <w:r w:rsidRPr="001034FF">
        <w:rPr>
          <w:rStyle w:val="Emphasis"/>
        </w:rPr>
        <w:t>China in the South China Sea</w:t>
      </w:r>
      <w:r w:rsidRPr="001034FF">
        <w:rPr>
          <w:sz w:val="16"/>
        </w:rPr>
        <w:t>.</w:t>
      </w:r>
    </w:p>
    <w:p w:rsidR="00386995" w:rsidRPr="001034FF" w:rsidRDefault="00386995" w:rsidP="00386995"/>
    <w:p w:rsidR="00386995" w:rsidRPr="001034FF" w:rsidRDefault="00386995" w:rsidP="00386995"/>
    <w:p w:rsidR="00386995" w:rsidRPr="001034FF" w:rsidRDefault="00386995" w:rsidP="00386995">
      <w:pPr>
        <w:pStyle w:val="Heading3"/>
      </w:pPr>
      <w:r w:rsidRPr="001034FF">
        <w:t>Elderly Care – 1AC</w:t>
      </w:r>
    </w:p>
    <w:p w:rsidR="00386995" w:rsidRPr="001034FF" w:rsidRDefault="00386995" w:rsidP="00386995"/>
    <w:p w:rsidR="00386995" w:rsidRPr="001034FF" w:rsidRDefault="00386995" w:rsidP="00386995"/>
    <w:p w:rsidR="00386995" w:rsidRPr="001034FF" w:rsidRDefault="00386995" w:rsidP="00386995">
      <w:pPr>
        <w:pStyle w:val="Heading4"/>
      </w:pPr>
      <w:r w:rsidRPr="001034FF">
        <w:t xml:space="preserve">AND, </w:t>
      </w:r>
      <w:r w:rsidRPr="001034FF">
        <w:rPr>
          <w:u w:val="single"/>
        </w:rPr>
        <w:t>caring</w:t>
      </w:r>
      <w:r w:rsidRPr="001034FF">
        <w:t xml:space="preserve"> for the elderly engenders </w:t>
      </w:r>
      <w:r w:rsidRPr="001034FF">
        <w:rPr>
          <w:u w:val="single"/>
        </w:rPr>
        <w:t>culture shifts</w:t>
      </w:r>
      <w:r w:rsidRPr="001034FF">
        <w:t xml:space="preserve"> that </w:t>
      </w:r>
      <w:r w:rsidRPr="001034FF">
        <w:rPr>
          <w:u w:val="single"/>
        </w:rPr>
        <w:t>solve</w:t>
      </w:r>
      <w:r w:rsidRPr="001034FF">
        <w:t xml:space="preserve"> a laundry list of threats. </w:t>
      </w:r>
    </w:p>
    <w:p w:rsidR="00386995" w:rsidRPr="001034FF" w:rsidRDefault="00386995" w:rsidP="00386995">
      <w:r w:rsidRPr="001034FF">
        <w:t xml:space="preserve">Christine K. </w:t>
      </w:r>
      <w:r w:rsidRPr="001034FF">
        <w:rPr>
          <w:b/>
        </w:rPr>
        <w:t>Cassel 92</w:t>
      </w:r>
      <w:r w:rsidRPr="001034FF">
        <w:t xml:space="preserve">, * Professor of Medicine and Professor of Public Policy Studies, University of Chicago, Chicago, Illinois, April 1992, “Issues of Age and Chronic Care: Another Argument I: or Health Care Reform,” JAGS 40:404-409 </w:t>
      </w:r>
    </w:p>
    <w:p w:rsidR="00386995" w:rsidRPr="001034FF" w:rsidRDefault="00386995" w:rsidP="00386995">
      <w:pPr>
        <w:rPr>
          <w:u w:val="single"/>
        </w:rPr>
      </w:pPr>
      <w:r w:rsidRPr="001034FF">
        <w:rPr>
          <w:rStyle w:val="StyleUnderline"/>
        </w:rPr>
        <w:t xml:space="preserve">A society that does not value the elderly is </w:t>
      </w:r>
      <w:r w:rsidRPr="001034FF">
        <w:rPr>
          <w:rStyle w:val="Emphasis"/>
        </w:rPr>
        <w:t>not a society</w:t>
      </w:r>
      <w:r w:rsidRPr="001034FF">
        <w:rPr>
          <w:rStyle w:val="StyleUnderline"/>
        </w:rPr>
        <w:t xml:space="preserve"> that provides a </w:t>
      </w:r>
      <w:r w:rsidRPr="001034FF">
        <w:rPr>
          <w:rStyle w:val="Emphasis"/>
        </w:rPr>
        <w:t>positive context for the successful maturation of young people</w:t>
      </w:r>
      <w:r w:rsidRPr="001034FF">
        <w:rPr>
          <w:sz w:val="16"/>
        </w:rPr>
        <w:t>. "</w:t>
      </w:r>
      <w:r w:rsidRPr="001034FF">
        <w:rPr>
          <w:rStyle w:val="Emphasis"/>
        </w:rPr>
        <w:t>Futurelessness</w:t>
      </w:r>
      <w:r w:rsidRPr="001034FF">
        <w:rPr>
          <w:sz w:val="16"/>
        </w:rPr>
        <w:t xml:space="preserve">" </w:t>
      </w:r>
      <w:r w:rsidRPr="001034FF">
        <w:rPr>
          <w:rStyle w:val="StyleUnderline"/>
        </w:rPr>
        <w:t xml:space="preserve">is already a </w:t>
      </w:r>
      <w:r w:rsidRPr="001034FF">
        <w:rPr>
          <w:rStyle w:val="Emphasis"/>
        </w:rPr>
        <w:t>major inherited threat</w:t>
      </w:r>
      <w:r w:rsidRPr="001034FF">
        <w:rPr>
          <w:rStyle w:val="StyleUnderline"/>
        </w:rPr>
        <w:t xml:space="preserve"> to the futures of young people facing </w:t>
      </w:r>
      <w:r w:rsidRPr="001034FF">
        <w:rPr>
          <w:rStyle w:val="Emphasis"/>
        </w:rPr>
        <w:t>environmental degradation</w:t>
      </w:r>
      <w:r w:rsidRPr="001034FF">
        <w:rPr>
          <w:sz w:val="16"/>
        </w:rPr>
        <w:t xml:space="preserve">, </w:t>
      </w:r>
      <w:r w:rsidRPr="001034FF">
        <w:rPr>
          <w:rStyle w:val="StyleUnderline"/>
        </w:rPr>
        <w:t xml:space="preserve">threats of </w:t>
      </w:r>
      <w:r w:rsidRPr="001034FF">
        <w:rPr>
          <w:rStyle w:val="Emphasis"/>
        </w:rPr>
        <w:t>global war</w:t>
      </w:r>
      <w:r w:rsidRPr="001034FF">
        <w:rPr>
          <w:rStyle w:val="StyleUnderline"/>
        </w:rPr>
        <w:t xml:space="preserve">fare, and </w:t>
      </w:r>
      <w:r w:rsidRPr="001034FF">
        <w:rPr>
          <w:rStyle w:val="Emphasis"/>
        </w:rPr>
        <w:t>economic instability</w:t>
      </w:r>
      <w:r w:rsidRPr="001034FF">
        <w:rPr>
          <w:sz w:val="16"/>
        </w:rPr>
        <w:t xml:space="preserve">. </w:t>
      </w:r>
      <w:r w:rsidRPr="001034FF">
        <w:rPr>
          <w:rStyle w:val="StyleUnderline"/>
        </w:rPr>
        <w:t xml:space="preserve">People do not live in isolation as individuals in our society or any other, and family ties and generational ties are </w:t>
      </w:r>
      <w:r w:rsidRPr="001034FF">
        <w:rPr>
          <w:rStyle w:val="Emphasis"/>
        </w:rPr>
        <w:t>exceedingly important</w:t>
      </w:r>
      <w:r w:rsidRPr="001034FF">
        <w:rPr>
          <w:sz w:val="16"/>
        </w:rPr>
        <w:t xml:space="preserve">. </w:t>
      </w:r>
      <w:r w:rsidRPr="001034FF">
        <w:rPr>
          <w:rStyle w:val="StyleUnderline"/>
        </w:rPr>
        <w:t xml:space="preserve">We should not underestimate the </w:t>
      </w:r>
      <w:r w:rsidRPr="001034FF">
        <w:rPr>
          <w:rStyle w:val="Emphasis"/>
        </w:rPr>
        <w:t>societal effects, both subtle and profound</w:t>
      </w:r>
      <w:r w:rsidRPr="001034FF">
        <w:rPr>
          <w:rStyle w:val="StyleUnderline"/>
        </w:rPr>
        <w:t xml:space="preserve">, of a policy that would </w:t>
      </w:r>
      <w:r w:rsidRPr="001034FF">
        <w:rPr>
          <w:rStyle w:val="Emphasis"/>
        </w:rPr>
        <w:t>devalue the elderly</w:t>
      </w:r>
      <w:r w:rsidRPr="001034FF">
        <w:rPr>
          <w:rStyle w:val="StyleUnderline"/>
        </w:rPr>
        <w:t xml:space="preserve"> by </w:t>
      </w:r>
      <w:r w:rsidRPr="001034FF">
        <w:rPr>
          <w:rStyle w:val="Emphasis"/>
        </w:rPr>
        <w:t>automatic exclusion</w:t>
      </w:r>
      <w:r w:rsidRPr="001034FF">
        <w:rPr>
          <w:rStyle w:val="StyleUnderline"/>
        </w:rPr>
        <w:t xml:space="preserve"> from life-sustaining medical care.</w:t>
      </w:r>
    </w:p>
    <w:p w:rsidR="00386995" w:rsidRPr="001034FF" w:rsidRDefault="00386995" w:rsidP="00386995"/>
    <w:p w:rsidR="00386995" w:rsidRPr="001034FF" w:rsidRDefault="00386995" w:rsidP="00386995">
      <w:pPr>
        <w:pStyle w:val="Heading3"/>
      </w:pPr>
      <w:r w:rsidRPr="001034FF">
        <w:t>Shortages Now</w:t>
      </w:r>
    </w:p>
    <w:p w:rsidR="00386995" w:rsidRPr="001034FF" w:rsidRDefault="00386995" w:rsidP="00386995">
      <w:pPr>
        <w:pStyle w:val="Heading4"/>
      </w:pPr>
      <w:r w:rsidRPr="001034FF">
        <w:t xml:space="preserve">Trump Restrictive Immigration policies are exacerbating the elderly care shortage--- only immigrants have the willingness and skills to work in this sector. </w:t>
      </w:r>
    </w:p>
    <w:p w:rsidR="00386995" w:rsidRPr="001034FF" w:rsidRDefault="00386995" w:rsidP="00386995">
      <w:r w:rsidRPr="001034FF">
        <w:t xml:space="preserve">Melissa </w:t>
      </w:r>
      <w:r w:rsidRPr="001034FF">
        <w:rPr>
          <w:rStyle w:val="Style13ptBold"/>
        </w:rPr>
        <w:t>Bailey 18</w:t>
      </w:r>
      <w:r w:rsidRPr="001034FF">
        <w:t>, 3-24-2018, "As Trump targets immigrants, elderly and others brace to lose caregivers," https://www.washingtonpost.com/national/health-science/as-trump-targets-immigrants-elderly-and-others-brace-to-lose-caregivers/2018/03/24/72d5a0d0-2d3e-11e8-8ad6-fbc50284fce8_story.html?utm_term=.b8a2d2432488</w:t>
      </w:r>
    </w:p>
    <w:p w:rsidR="00386995" w:rsidRPr="001034FF" w:rsidRDefault="00386995" w:rsidP="00386995">
      <w:pPr>
        <w:rPr>
          <w:sz w:val="14"/>
        </w:rPr>
      </w:pPr>
      <w:r w:rsidRPr="001034FF">
        <w:rPr>
          <w:sz w:val="14"/>
        </w:rPr>
        <w:t xml:space="preserve">BOSTON — The two women have been together since 2011, a 96-year-old originally from Italy and a Haitian immigrant who has helped her remain in her home — giving her showers, changing her clothes, taking her to her favorite parks and discount grocery stores. “Hello, bella,” Nirva greets Isolina Dicenso, using the Italian word for “beautiful.” “Hi, baby,” Dicenso replies. But </w:t>
      </w:r>
      <w:r w:rsidRPr="001034FF">
        <w:rPr>
          <w:rStyle w:val="Emphasis"/>
        </w:rPr>
        <w:t>changes to federal immigration policy are putting</w:t>
      </w:r>
      <w:r w:rsidRPr="001034FF">
        <w:rPr>
          <w:sz w:val="14"/>
        </w:rPr>
        <w:t xml:space="preserve"> both at risk. Haitian </w:t>
      </w:r>
      <w:r w:rsidRPr="001034FF">
        <w:rPr>
          <w:rStyle w:val="Emphasis"/>
        </w:rPr>
        <w:t>caregivers</w:t>
      </w:r>
      <w:r w:rsidRPr="001034FF">
        <w:rPr>
          <w:sz w:val="14"/>
        </w:rPr>
        <w:t xml:space="preserve"> like Nirva, </w:t>
      </w:r>
      <w:r w:rsidRPr="001034FF">
        <w:rPr>
          <w:rStyle w:val="Emphasis"/>
        </w:rPr>
        <w:t>who got temporary permission to stay in the United States</w:t>
      </w:r>
      <w:r w:rsidRPr="001034FF">
        <w:rPr>
          <w:sz w:val="14"/>
        </w:rPr>
        <w:t xml:space="preserve"> after the 2010 earthquake destroyed much of their homeland, now face a July 22, 2019 deadline for returning.</w:t>
      </w:r>
      <w:r w:rsidRPr="001034FF">
        <w:rPr>
          <w:rStyle w:val="StyleUnderline"/>
        </w:rPr>
        <w:t xml:space="preserve"> If they and tens of thousands of other immigrants with similar jobs and tenuous legal status are forced to</w:t>
      </w:r>
      <w:r w:rsidRPr="001034FF">
        <w:rPr>
          <w:rStyle w:val="Emphasis"/>
        </w:rPr>
        <w:t xml:space="preserve"> leave the country</w:t>
      </w:r>
      <w:r w:rsidRPr="001034FF">
        <w:rPr>
          <w:rStyle w:val="StyleUnderline"/>
        </w:rPr>
        <w:t>, Americans living with disabilities</w:t>
      </w:r>
      <w:r w:rsidRPr="001034FF">
        <w:rPr>
          <w:sz w:val="14"/>
        </w:rPr>
        <w:t xml:space="preserve">, serious illness or, like Dicenso, the </w:t>
      </w:r>
      <w:r w:rsidRPr="001034FF">
        <w:rPr>
          <w:rStyle w:val="StyleUnderline"/>
        </w:rPr>
        <w:t>frailties of old age could find themselves with few options besides nursing homes.</w:t>
      </w:r>
      <w:r w:rsidRPr="001034FF">
        <w:rPr>
          <w:sz w:val="14"/>
        </w:rPr>
        <w:t xml:space="preserve"> And </w:t>
      </w:r>
      <w:r w:rsidRPr="001034FF">
        <w:rPr>
          <w:rStyle w:val="StyleUnderline"/>
        </w:rPr>
        <w:t xml:space="preserve">many of those facilities could themselves be caught short of staff, at a time when more of the country’s aging baby boom generation could need care. </w:t>
      </w:r>
      <w:r w:rsidRPr="001034FF">
        <w:rPr>
          <w:rStyle w:val="Emphasis"/>
        </w:rPr>
        <w:t>The situation reflects the crosscurrents that often roil immigration debates,</w:t>
      </w:r>
      <w:r w:rsidRPr="001034FF">
        <w:rPr>
          <w:sz w:val="14"/>
        </w:rPr>
        <w:t xml:space="preserve"> </w:t>
      </w:r>
      <w:r w:rsidRPr="001034FF">
        <w:rPr>
          <w:rStyle w:val="StyleUnderline"/>
        </w:rPr>
        <w:t>with a central question being how</w:t>
      </w:r>
      <w:r w:rsidRPr="001034FF">
        <w:rPr>
          <w:sz w:val="14"/>
        </w:rPr>
        <w:t xml:space="preserve"> many </w:t>
      </w:r>
      <w:r w:rsidRPr="001034FF">
        <w:rPr>
          <w:rStyle w:val="StyleUnderline"/>
        </w:rPr>
        <w:t>Americans are willing to fill the arduous, low-pay positions that immigrants often work.</w:t>
      </w:r>
      <w:r w:rsidRPr="001034FF">
        <w:rPr>
          <w:sz w:val="14"/>
        </w:rPr>
        <w:t xml:space="preserve"> The expected fallout offers a glimpse into how such policy changes under President Trump will affect older Americans nationwide, especially those in large cities. Some 59,000 Haitians live in the United States under temporary protected status (TPS), a humanitarian program that has given them permission to live and work in this country since the earthquake. Many are nursing assistants, home health aides and personal care attendants — the trio of jobs that often defines direct-care workers. </w:t>
      </w:r>
      <w:r w:rsidRPr="001034FF">
        <w:rPr>
          <w:rStyle w:val="Emphasis"/>
        </w:rPr>
        <w:t>The Trump administration decided last November to curtail that protection</w:t>
      </w:r>
      <w:r w:rsidRPr="001034FF">
        <w:rPr>
          <w:sz w:val="14"/>
        </w:rPr>
        <w:t xml:space="preserve">, saying the country no longer faced the same adverse conditions and </w:t>
      </w:r>
      <w:r w:rsidRPr="001034FF">
        <w:rPr>
          <w:rStyle w:val="StyleUnderline"/>
        </w:rPr>
        <w:t>giving the immigrants until mid-2019 to leave or face deportation.</w:t>
      </w:r>
      <w:r w:rsidRPr="001034FF">
        <w:rPr>
          <w:sz w:val="14"/>
        </w:rPr>
        <w:t xml:space="preserve"> In Boston, the city with the nation’s third-highest Haitian population, the action has prompted panic from TPS holders and pleas from health-care agencies that rely on their labor. </w:t>
      </w:r>
      <w:r w:rsidRPr="001034FF">
        <w:rPr>
          <w:rStyle w:val="Emphasis"/>
        </w:rPr>
        <w:t>The decision “will have a devastating impact on the ability of skilled nursing facilities to provide quality care to frail and disabled residents,”</w:t>
      </w:r>
      <w:r w:rsidRPr="001034FF">
        <w:rPr>
          <w:sz w:val="14"/>
        </w:rPr>
        <w:t xml:space="preserve"> Tara Gregorio, president of the Massachusetts Senior Care Association, warned in a letter published late last year in the Boston Globe. Nursing facilities in the state, which already are grappling with a shortage of several thousand workers, employ about 4,300 Haitians, according to Gregorio. </w:t>
      </w:r>
      <w:r w:rsidRPr="001034FF">
        <w:rPr>
          <w:rStyle w:val="Emphasis"/>
        </w:rPr>
        <w:t>Nationwide, 1 in 4 direct-care workers are immigrants</w:t>
      </w:r>
      <w:r w:rsidRPr="001034FF">
        <w:rPr>
          <w:sz w:val="14"/>
        </w:rPr>
        <w:t xml:space="preserve">, said Robert Espinoza, vice president of policy at the New York-based Paraprofessional Healthcare Institute. It’s not clear how many of those </w:t>
      </w:r>
      <w:r w:rsidRPr="001034FF">
        <w:rPr>
          <w:rStyle w:val="StyleUnderline"/>
        </w:rPr>
        <w:t>workers</w:t>
      </w:r>
      <w:r w:rsidRPr="001034FF">
        <w:rPr>
          <w:sz w:val="14"/>
        </w:rPr>
        <w:t xml:space="preserve"> rely on the TPS program, but the Institute calculates that there are 34,600 who </w:t>
      </w:r>
      <w:r w:rsidRPr="001034FF">
        <w:rPr>
          <w:rStyle w:val="StyleUnderline"/>
        </w:rPr>
        <w:t>are non-U.S. citizens from Haiti, Nicaragua</w:t>
      </w:r>
      <w:r w:rsidRPr="001034FF">
        <w:rPr>
          <w:sz w:val="14"/>
        </w:rPr>
        <w:t xml:space="preserve"> (for which TPS will end in January), </w:t>
      </w:r>
      <w:r w:rsidRPr="001034FF">
        <w:rPr>
          <w:rStyle w:val="StyleUnderline"/>
        </w:rPr>
        <w:t>El Salvador</w:t>
      </w:r>
      <w:r w:rsidRPr="001034FF">
        <w:rPr>
          <w:sz w:val="14"/>
        </w:rPr>
        <w:t xml:space="preserve"> (in September 2019) </w:t>
      </w:r>
      <w:r w:rsidRPr="001034FF">
        <w:rPr>
          <w:rStyle w:val="StyleUnderline"/>
        </w:rPr>
        <w:t>and Honduras</w:t>
      </w:r>
      <w:r w:rsidRPr="001034FF">
        <w:rPr>
          <w:sz w:val="14"/>
        </w:rPr>
        <w:t xml:space="preserve"> (in July, unless the Trump administration decides to renew protected status for individuals from this country). TPS decisions cannot legally take economic considerations into account, a Department of Homeland Security official said. </w:t>
      </w:r>
      <w:r w:rsidRPr="001034FF">
        <w:rPr>
          <w:rStyle w:val="Emphasis"/>
        </w:rPr>
        <w:t>In addition, another 11,000 workers come from countries affected by Trump’s travel ban, primarily from Somalia and Iran, and about 69,800 are non-U.S. citizens from Mexico, according to the Institute</w:t>
      </w:r>
      <w:r w:rsidRPr="001034FF">
        <w:rPr>
          <w:sz w:val="14"/>
        </w:rPr>
        <w:t xml:space="preserve">. </w:t>
      </w:r>
      <w:r w:rsidRPr="001034FF">
        <w:rPr>
          <w:rStyle w:val="StyleUnderline"/>
        </w:rPr>
        <w:t>Even immigrants with secure legal status may be affected when</w:t>
      </w:r>
      <w:r w:rsidRPr="001034FF">
        <w:rPr>
          <w:sz w:val="14"/>
        </w:rPr>
        <w:t xml:space="preserve"> </w:t>
      </w:r>
      <w:r w:rsidRPr="001034FF">
        <w:rPr>
          <w:rStyle w:val="Emphasis"/>
        </w:rPr>
        <w:t>family members are deported,</w:t>
      </w:r>
      <w:r w:rsidRPr="001034FF">
        <w:rPr>
          <w:sz w:val="14"/>
        </w:rPr>
        <w:t xml:space="preserve"> Espinoza noted: Under</w:t>
      </w:r>
      <w:r w:rsidRPr="001034FF">
        <w:rPr>
          <w:rStyle w:val="Emphasis"/>
        </w:rPr>
        <w:t xml:space="preserve"> Trump</w:t>
      </w:r>
      <w:r w:rsidRPr="001034FF">
        <w:rPr>
          <w:sz w:val="14"/>
        </w:rPr>
        <w:t xml:space="preserve">, noncriminal immigration arrests have doubled. The “totality of the anti-immigrant climate” </w:t>
      </w:r>
      <w:r w:rsidRPr="001034FF">
        <w:rPr>
          <w:rStyle w:val="Emphasis"/>
        </w:rPr>
        <w:t>threatens the stability of the workforce</w:t>
      </w:r>
      <w:r w:rsidRPr="001034FF">
        <w:rPr>
          <w:sz w:val="14"/>
        </w:rPr>
        <w:t xml:space="preserve"> — </w:t>
      </w:r>
      <w:r w:rsidRPr="001034FF">
        <w:rPr>
          <w:rStyle w:val="Emphasis"/>
        </w:rPr>
        <w:t>and “the ability of older people and people with disabilities to access home health care,”</w:t>
      </w:r>
      <w:r w:rsidRPr="001034FF">
        <w:rPr>
          <w:sz w:val="14"/>
        </w:rPr>
        <w:t xml:space="preserve"> he said. The Federation for American Immigration Reform, which supports more restrictive immigration policies, disputes such dire scenarios. Since three-quarters of direct-care workers are U.S. citizens, spokesman David Ray argues, then “these are clearly not ‘jobs that Americans won’t do.’ ” He does the math this way: The country has 6.7 million unemployed people, and if the health-care industry can’t find enough workers to replace those who lose TPS and other protected statuses, “then it needs to take a hard look at its recruiting practices and compensation packages.” Yet nursing homes in Massachusetts are already losing immigrant workers who have left the country in fear, because of the White House’s immigration proposals and public remarks , according to Gregorio. Nationally, thousands of Haitians have fled to Canada. “What </w:t>
      </w:r>
      <w:r w:rsidRPr="001034FF">
        <w:rPr>
          <w:rStyle w:val="Emphasis"/>
        </w:rPr>
        <w:t>people don’t seem to understand is that people from other countries really are the backbone of long-term care</w:t>
      </w:r>
      <w:r w:rsidRPr="001034FF">
        <w:rPr>
          <w:sz w:val="14"/>
        </w:rPr>
        <w:t>,” said Sister Jacquelyn McCarthy, chief executive of Bethany Health Care Center in Framingham, Mass., which runs a nursing home with 170 patients. She has eight Haitian and Salvadoran workers with TPS, mostly certified nursing assistants, who show up reliably for 4:30 a.m. shifts and never call out sick, she said. She already has six CNA vacancies and can’t afford to lose more, she said. “T</w:t>
      </w:r>
      <w:r w:rsidRPr="001034FF">
        <w:rPr>
          <w:rStyle w:val="StyleUnderline"/>
        </w:rPr>
        <w:t>here aren’t people to replace them if they should all be deported</w:t>
      </w:r>
      <w:r w:rsidRPr="001034FF">
        <w:rPr>
          <w:sz w:val="14"/>
        </w:rPr>
        <w:t xml:space="preserve">,” McCarthy said. Nirva, who asked that she be identified only by her first name, works 70 hours a week taking care of senior citizens, sick and disabled patients. She started working as a CNA shortly after she arrived in Boston in March 2010 with her two sons. She said she chose this work because of her harrowing experience in the earthquake, which destroyed her home and killed hundreds of thousands, including her cousin and nephew. After the disaster, she walked 15 miles with her sister, a nurse, to a Red Cross station to try to help survivors. When she got there, she recounted, the guards wouldn’t let her in because she wasn’t a nurse. “So, when I came here — I feel, people’s life is very important,” she said. But at first, caring for elderly patients was difficult. “At the beginning, it was very tough for me,” she acknowledged, especially “when I have to clean their incontinence. . . . Some of them, they have dementia, they are fighting. They insult you. You have to be very compassionate to do this job.” Nirva, 46, works with a soft voice, a bubbling laugh and disarming modesty. She says her faith in God — and a need to pay the bills to support her sons, now in high school and college — help her get through each week. She started caring for Dicenso in her Boston home as the older woman recovered from surgery in 2011. With support from Nirva, another in-home aide and her daughter, Dicenso has been able to continue living alone. She now sees Nirva once a week for walks, lunch outings and shopping runs. The two have grown close, bonding in part over their Catholic faith. At home, Dicenso proudly displays a bedspread that Nirva gave her, emblazoned with the word LOVE. Nirva also fills three shifts a week at a chiropractor’s office as a medical assistant. Five nights a week, she does an overnight shift at a Boston rehabilitation center. The </w:t>
      </w:r>
      <w:r w:rsidRPr="001034FF">
        <w:rPr>
          <w:rStyle w:val="Emphasis"/>
        </w:rPr>
        <w:t>Trump administration’s immigration restrictions may exacerbate a serious shortage of direct-care workers,</w:t>
      </w:r>
      <w:r w:rsidRPr="001034FF">
        <w:rPr>
          <w:sz w:val="14"/>
        </w:rPr>
        <w:t xml:space="preserve"> warns Paul Osterman, a professor at the Massachusetts Institute of Technology’s Sloan School of Management. He forecasts a national shortfall of 151,000 workers by 2030 and of 355,000 workers by 2040. If immigrants lose their work permits, the gap would widen further. “People aren’t going to be able to have quality care,” he said. “They’re not going to be able to stay at home.” Angelina Di Pietro, Dicenso’s daughter, worries about who could help her mother if Nirva can’t. “There’s not a lot of people in this country who would take care of the elderly,” she said. “Taking care of the elderly is a hard job.” “Nirva, pray to God they let you stay,” said Dicenso, sitting in her living-room armchair after a long walk and ravioli lunch. “What would I do without you?”</w:t>
      </w:r>
    </w:p>
    <w:p w:rsidR="00386995" w:rsidRPr="001034FF" w:rsidRDefault="00386995" w:rsidP="00386995"/>
    <w:p w:rsidR="00386995" w:rsidRPr="001034FF" w:rsidRDefault="00386995" w:rsidP="00386995">
      <w:pPr>
        <w:pStyle w:val="Heading4"/>
      </w:pPr>
      <w:r w:rsidRPr="001034FF">
        <w:t>Crisis coming now and only immigrants can fill the gaps---boomers and natives don’t want the jobs</w:t>
      </w:r>
    </w:p>
    <w:p w:rsidR="00386995" w:rsidRPr="001034FF" w:rsidRDefault="00386995" w:rsidP="00386995">
      <w:r w:rsidRPr="001034FF">
        <w:t xml:space="preserve">Carolyn </w:t>
      </w:r>
      <w:r w:rsidRPr="001034FF">
        <w:rPr>
          <w:rStyle w:val="Style13ptBold"/>
        </w:rPr>
        <w:t>Rosenblatt 17</w:t>
      </w:r>
      <w:r w:rsidRPr="001034FF">
        <w:t xml:space="preserve">, RN, Elder Law Attorney, 3-7-2017, "Aging Parents, Immigrants And The Caregiving Cliff," Forbes, </w:t>
      </w:r>
      <w:hyperlink r:id="rId11" w:anchor="79f158df734b" w:history="1">
        <w:r w:rsidRPr="001034FF">
          <w:rPr>
            <w:rStyle w:val="Hyperlink"/>
          </w:rPr>
          <w:t>https://www.forbes.com/sites/civicnation/2018/07/15/teaching-engagement-in-democracy-through-action/#79f158df734b</w:t>
        </w:r>
      </w:hyperlink>
      <w:r w:rsidRPr="001034FF">
        <w:t xml:space="preserve"> KKC</w:t>
      </w:r>
    </w:p>
    <w:p w:rsidR="00386995" w:rsidRPr="001034FF" w:rsidRDefault="00386995" w:rsidP="00386995">
      <w:pPr>
        <w:rPr>
          <w:sz w:val="16"/>
        </w:rPr>
      </w:pPr>
      <w:r w:rsidRPr="001034FF">
        <w:rPr>
          <w:rStyle w:val="StyleUnderline"/>
        </w:rPr>
        <w:t xml:space="preserve">As our population ages, it's not just our aging parents who will likely need help with activities in their daily lives; </w:t>
      </w:r>
      <w:r w:rsidRPr="001034FF">
        <w:rPr>
          <w:rStyle w:val="Emphasis"/>
        </w:rPr>
        <w:t>it's Boomers too.</w:t>
      </w:r>
      <w:r w:rsidRPr="001034FF">
        <w:rPr>
          <w:sz w:val="16"/>
        </w:rPr>
        <w:t xml:space="preserve"> Where will most caregivers come from?</w:t>
      </w:r>
    </w:p>
    <w:p w:rsidR="00386995" w:rsidRPr="001034FF" w:rsidRDefault="00386995" w:rsidP="00386995">
      <w:pPr>
        <w:rPr>
          <w:sz w:val="16"/>
        </w:rPr>
      </w:pPr>
      <w:r w:rsidRPr="001034FF">
        <w:rPr>
          <w:sz w:val="16"/>
        </w:rPr>
        <w:t xml:space="preserve">Families have traditionally filled the role. But at AgingParents.com, we see families scattered across the country and even across the world. We see a shortage of family to do the tasks of tending to the needs of aging loved ones. </w:t>
      </w:r>
      <w:r w:rsidRPr="001034FF">
        <w:rPr>
          <w:rStyle w:val="StyleUnderline"/>
        </w:rPr>
        <w:t>Even when family provides primary caregiving to an elder, there often remains a need for supplemental, paid help</w:t>
      </w:r>
      <w:r w:rsidRPr="001034FF">
        <w:rPr>
          <w:sz w:val="16"/>
        </w:rPr>
        <w:t xml:space="preserve">. </w:t>
      </w:r>
    </w:p>
    <w:p w:rsidR="00386995" w:rsidRPr="001034FF" w:rsidRDefault="00386995" w:rsidP="00386995">
      <w:pPr>
        <w:rPr>
          <w:sz w:val="16"/>
        </w:rPr>
      </w:pPr>
      <w:r w:rsidRPr="001034FF">
        <w:rPr>
          <w:sz w:val="16"/>
        </w:rPr>
        <w:t xml:space="preserve">Look around you at </w:t>
      </w:r>
      <w:r w:rsidRPr="001034FF">
        <w:rPr>
          <w:u w:val="single"/>
        </w:rPr>
        <w:t>any nursing home</w:t>
      </w:r>
      <w:r w:rsidRPr="001034FF">
        <w:rPr>
          <w:sz w:val="16"/>
        </w:rPr>
        <w:t xml:space="preserve">, </w:t>
      </w:r>
      <w:r w:rsidRPr="001034FF">
        <w:rPr>
          <w:u w:val="single"/>
        </w:rPr>
        <w:t>assisted living facility</w:t>
      </w:r>
      <w:r w:rsidRPr="001034FF">
        <w:rPr>
          <w:sz w:val="16"/>
        </w:rPr>
        <w:t xml:space="preserve">, </w:t>
      </w:r>
      <w:r w:rsidRPr="001034FF">
        <w:rPr>
          <w:u w:val="single"/>
        </w:rPr>
        <w:t>adult day service or home care agency</w:t>
      </w:r>
      <w:r w:rsidRPr="001034FF">
        <w:rPr>
          <w:sz w:val="16"/>
        </w:rPr>
        <w:t xml:space="preserve"> and you </w:t>
      </w:r>
      <w:r w:rsidRPr="001034FF">
        <w:rPr>
          <w:rStyle w:val="Emphasis"/>
        </w:rPr>
        <w:t>will see many direct workers who have come to the U.S. as immigrants</w:t>
      </w:r>
      <w:r w:rsidRPr="001034FF">
        <w:rPr>
          <w:sz w:val="16"/>
        </w:rPr>
        <w:t xml:space="preserve">. Most are women. </w:t>
      </w:r>
      <w:r w:rsidRPr="001034FF">
        <w:rPr>
          <w:rStyle w:val="Emphasis"/>
        </w:rPr>
        <w:t>Many take the caregiving jobs because there is a shortage of workers</w:t>
      </w:r>
      <w:r w:rsidRPr="001034FF">
        <w:rPr>
          <w:sz w:val="16"/>
        </w:rPr>
        <w:t xml:space="preserve">, and work is not hard to find. It does not require extensive training or education. The pay is low and the status is low. Many of the part time jobs do not offer the worker any protections nor benefits of employment such as health insurance. </w:t>
      </w:r>
    </w:p>
    <w:p w:rsidR="00386995" w:rsidRPr="001034FF" w:rsidRDefault="00386995" w:rsidP="00386995">
      <w:pPr>
        <w:rPr>
          <w:sz w:val="16"/>
        </w:rPr>
      </w:pPr>
      <w:r w:rsidRPr="001034FF">
        <w:rPr>
          <w:sz w:val="16"/>
        </w:rPr>
        <w:t xml:space="preserve">My first career was as an RN. While in school, I worked as a caregiver in hospitals, nursing homes and in a private home for a summer. I can describe firsthand that the work is very heavy. There is a lot of physical lifting and moving patients about. The work is messy. One must repeatedly clean up everything that issues forth from the human body. The recipients of care may or may not appreciate anything one does, depending on their diagnosis and moods. It can be rewarding, but it can also be very trying and unpleasant. With patients who have dementia, it can be dangerous. Those who are not in their right minds can be physically assaultive, verbally abusive and extremely difficult to manage. Some patients treat caregivers like slaves. It is no wonder that there is a shortage of caregivers, </w:t>
      </w:r>
      <w:r w:rsidRPr="001034FF">
        <w:rPr>
          <w:rStyle w:val="Emphasis"/>
        </w:rPr>
        <w:t>with this shortage expected to rapidly increase as Boomers age and need assistance</w:t>
      </w:r>
      <w:r w:rsidRPr="001034FF">
        <w:rPr>
          <w:sz w:val="16"/>
        </w:rPr>
        <w:t>.</w:t>
      </w:r>
    </w:p>
    <w:p w:rsidR="00386995" w:rsidRPr="001034FF" w:rsidRDefault="00386995" w:rsidP="00386995">
      <w:pPr>
        <w:rPr>
          <w:sz w:val="16"/>
        </w:rPr>
      </w:pPr>
      <w:r w:rsidRPr="001034FF">
        <w:rPr>
          <w:rStyle w:val="StyleUnderline"/>
        </w:rPr>
        <w:t>Topping the list of occupations expected to grow between 2012 and 2022 are personal care aides</w:t>
      </w:r>
      <w:r w:rsidRPr="001034FF">
        <w:rPr>
          <w:rStyle w:val="Emphasis"/>
        </w:rPr>
        <w:t>, in the No. 1 slot</w:t>
      </w:r>
      <w:r w:rsidRPr="001034FF">
        <w:rPr>
          <w:sz w:val="16"/>
        </w:rPr>
        <w:t xml:space="preserve"> (</w:t>
      </w:r>
      <w:r w:rsidRPr="001034FF">
        <w:rPr>
          <w:rStyle w:val="Emphasis"/>
        </w:rPr>
        <w:t>580,800 new positions</w:t>
      </w:r>
      <w:r w:rsidRPr="001034FF">
        <w:rPr>
          <w:sz w:val="16"/>
        </w:rPr>
        <w:t xml:space="preserve">); </w:t>
      </w:r>
      <w:r w:rsidRPr="001034FF">
        <w:rPr>
          <w:rStyle w:val="Emphasis"/>
        </w:rPr>
        <w:t>home health aides, No. 4</w:t>
      </w:r>
      <w:r w:rsidRPr="001034FF">
        <w:rPr>
          <w:sz w:val="16"/>
        </w:rPr>
        <w:t xml:space="preserve"> (424,200 jobs); </w:t>
      </w:r>
      <w:r w:rsidRPr="001034FF">
        <w:rPr>
          <w:rStyle w:val="Emphasis"/>
        </w:rPr>
        <w:t xml:space="preserve">and nursing assistants, No. 6 </w:t>
      </w:r>
      <w:r w:rsidRPr="001034FF">
        <w:rPr>
          <w:sz w:val="16"/>
        </w:rPr>
        <w:t xml:space="preserve">(312,200 jobs). </w:t>
      </w:r>
      <w:r w:rsidRPr="001034FF">
        <w:rPr>
          <w:rStyle w:val="StyleUnderline"/>
        </w:rPr>
        <w:t>One organization estimated at least 800,000 independent caregivers are employed across the country in a variety of public programs</w:t>
      </w:r>
      <w:r w:rsidRPr="001034FF">
        <w:rPr>
          <w:sz w:val="16"/>
        </w:rPr>
        <w:t xml:space="preserve">. This does not count those employed in private homes, "off the books". Some estimates suggest that the number of private, personal paid caregivers is over 2 million, with a significant percentage of those undocumented. </w:t>
      </w:r>
      <w:r w:rsidRPr="001034FF">
        <w:rPr>
          <w:u w:val="single"/>
        </w:rPr>
        <w:t>Private caregivers need not be licensed, and no specific training is required</w:t>
      </w:r>
      <w:r w:rsidRPr="001034FF">
        <w:rPr>
          <w:sz w:val="16"/>
        </w:rPr>
        <w:t xml:space="preserve"> unless one wishes to become certified to work for a licensed agency or institution.</w:t>
      </w:r>
    </w:p>
    <w:p w:rsidR="00386995" w:rsidRPr="001034FF" w:rsidRDefault="00386995" w:rsidP="00386995">
      <w:pPr>
        <w:rPr>
          <w:sz w:val="16"/>
        </w:rPr>
      </w:pPr>
      <w:r w:rsidRPr="001034FF">
        <w:rPr>
          <w:rStyle w:val="Emphasis"/>
        </w:rPr>
        <w:t>We cannot fill these jobs only with U.S. born workers because not enough U.S. born workers want them</w:t>
      </w:r>
      <w:r w:rsidRPr="001034FF">
        <w:rPr>
          <w:sz w:val="16"/>
        </w:rPr>
        <w:t xml:space="preserve">. It is similar to the farmworker jobs, with the difficulty employers have finding enough people to pick fruit and vegetables which must be done primarily by hand. Low paying, hard physical labor is not what American-born workers aspire to do. </w:t>
      </w:r>
      <w:r w:rsidRPr="001034FF">
        <w:rPr>
          <w:rStyle w:val="Emphasis"/>
        </w:rPr>
        <w:t>Cries to "hire American" make no sense if American citizens are not applying</w:t>
      </w:r>
      <w:r w:rsidRPr="001034FF">
        <w:rPr>
          <w:sz w:val="16"/>
        </w:rPr>
        <w:t xml:space="preserve">. The demand for caregivers rises rapidly while the supply of workers is being choked off by stricter immigration policy. </w:t>
      </w:r>
      <w:r w:rsidRPr="001034FF">
        <w:rPr>
          <w:rStyle w:val="Emphasis"/>
        </w:rPr>
        <w:t>We will very soon see the results of this short sighted, unrealistic immigration reduction when we block immigrants from doing the caregiving jobs they are very willing to accept</w:t>
      </w:r>
      <w:r w:rsidRPr="001034FF">
        <w:rPr>
          <w:sz w:val="16"/>
        </w:rPr>
        <w:t xml:space="preserve">. For them it is survival. For our elders it is safety and quality of life. </w:t>
      </w:r>
      <w:r w:rsidRPr="001034FF">
        <w:rPr>
          <w:u w:val="single"/>
        </w:rPr>
        <w:t xml:space="preserve">The demand is already greater than the supply of workers in this field even without new limits on those coming into the country legally to work. </w:t>
      </w:r>
      <w:r w:rsidRPr="001034FF">
        <w:rPr>
          <w:rStyle w:val="Emphasis"/>
        </w:rPr>
        <w:t>We are about to fall off the caregiver cliff</w:t>
      </w:r>
      <w:r w:rsidRPr="001034FF">
        <w:rPr>
          <w:sz w:val="16"/>
        </w:rPr>
        <w:t>.</w:t>
      </w:r>
    </w:p>
    <w:p w:rsidR="00386995" w:rsidRPr="001034FF" w:rsidRDefault="00386995" w:rsidP="00386995">
      <w:pPr>
        <w:rPr>
          <w:sz w:val="16"/>
          <w:szCs w:val="16"/>
        </w:rPr>
      </w:pPr>
      <w:r w:rsidRPr="001034FF">
        <w:rPr>
          <w:sz w:val="16"/>
          <w:szCs w:val="16"/>
        </w:rPr>
        <w:t>What will your aging parents do? What will YOU, the Boomer do if your time should come when you need help with daily activities and family can't or won't provide that help?</w:t>
      </w:r>
    </w:p>
    <w:p w:rsidR="00386995" w:rsidRPr="001034FF" w:rsidRDefault="00386995" w:rsidP="00386995">
      <w:pPr>
        <w:rPr>
          <w:sz w:val="16"/>
        </w:rPr>
      </w:pPr>
      <w:r w:rsidRPr="001034FF">
        <w:rPr>
          <w:u w:val="single"/>
        </w:rPr>
        <w:t>Reducing immigration from those who intend no harm but who are happy to take the jobs others eschew will devastate the population of caregivers, already in short supply</w:t>
      </w:r>
      <w:r w:rsidRPr="001034FF">
        <w:rPr>
          <w:sz w:val="16"/>
        </w:rPr>
        <w:t xml:space="preserve">. </w:t>
      </w:r>
      <w:r w:rsidRPr="001034FF">
        <w:rPr>
          <w:rStyle w:val="Emphasis"/>
        </w:rPr>
        <w:t>This comes at the exact time when an increase in these low skilled workers is desperately needed</w:t>
      </w:r>
      <w:r w:rsidRPr="001034FF">
        <w:rPr>
          <w:sz w:val="16"/>
        </w:rPr>
        <w:t>. There are complaints from every care agency I know of that they are having trouble finding enough caregivers. That is dangerous to our elders.</w:t>
      </w:r>
    </w:p>
    <w:p w:rsidR="00386995" w:rsidRPr="001034FF" w:rsidRDefault="00386995" w:rsidP="00386995">
      <w:pPr>
        <w:rPr>
          <w:sz w:val="16"/>
        </w:rPr>
      </w:pPr>
      <w:r w:rsidRPr="001034FF">
        <w:rPr>
          <w:sz w:val="16"/>
        </w:rPr>
        <w:t xml:space="preserve">One of our clients at AgingParents.com described his ailing 96-year-old father and what he, himself was able to do for him with caregiving. His father needs 24/7 care. He manages the finances and pays his Dad's bills, ensuring that he has groceries and the clothing he needs. "I'm NOT going to change his diaper!" he declared. And how hard is it to find someone who will? Every caregiver his father has now was born in another country, and is willing to do the work. Without them, his father falls off "the caregiver cliff". We need to take a hard look at who is doing the difficult physical jobs around us and </w:t>
      </w:r>
      <w:r w:rsidRPr="001034FF">
        <w:rPr>
          <w:rStyle w:val="StyleUnderline"/>
        </w:rPr>
        <w:t>be sure we don't foolishly leave these job unfilled. Assuming that our own citizens will rush in to fill caregiver jobs</w:t>
      </w:r>
      <w:r w:rsidRPr="001034FF">
        <w:rPr>
          <w:sz w:val="16"/>
        </w:rPr>
        <w:t xml:space="preserve"> if we stop immigrants from taking them is </w:t>
      </w:r>
      <w:r w:rsidRPr="001034FF">
        <w:rPr>
          <w:rStyle w:val="Emphasis"/>
        </w:rPr>
        <w:t>not true and never has been</w:t>
      </w:r>
      <w:r w:rsidRPr="001034FF">
        <w:rPr>
          <w:sz w:val="16"/>
        </w:rPr>
        <w:t>.</w:t>
      </w:r>
    </w:p>
    <w:p w:rsidR="00386995" w:rsidRPr="001034FF" w:rsidRDefault="00386995" w:rsidP="00386995"/>
    <w:p w:rsidR="00386995" w:rsidRPr="001034FF" w:rsidRDefault="00386995" w:rsidP="00386995">
      <w:pPr>
        <w:pStyle w:val="Heading3"/>
      </w:pPr>
      <w:r w:rsidRPr="001034FF">
        <w:t>Immigration Key</w:t>
      </w:r>
    </w:p>
    <w:p w:rsidR="00386995" w:rsidRPr="001034FF" w:rsidRDefault="00386995" w:rsidP="00386995"/>
    <w:p w:rsidR="00386995" w:rsidRPr="001034FF" w:rsidRDefault="00386995" w:rsidP="00386995">
      <w:pPr>
        <w:pStyle w:val="Heading4"/>
      </w:pPr>
      <w:r w:rsidRPr="001034FF">
        <w:t xml:space="preserve">Immigrants are the lynchpin of the long-term-care delivery system only a reduction in restrictions can ensure a successful relationship within the direct care workforce market. </w:t>
      </w:r>
    </w:p>
    <w:p w:rsidR="00386995" w:rsidRPr="001034FF" w:rsidRDefault="00386995" w:rsidP="00386995">
      <w:r w:rsidRPr="001034FF">
        <w:t xml:space="preserve">Stephen </w:t>
      </w:r>
      <w:r w:rsidRPr="001034FF">
        <w:rPr>
          <w:rStyle w:val="Style13ptBold"/>
        </w:rPr>
        <w:t>Campbell 18</w:t>
      </w:r>
      <w:r w:rsidRPr="001034FF">
        <w:t>, Stephen Campbell is a policy research associate at PHI in New York City., 1-24-2018, "Immigration’s Effect on the Direct Care Worker Supply,", http://www.asaging.org/blog/immigration%E2%80%99s-effect-direct-care-worker-supply</w:t>
      </w:r>
    </w:p>
    <w:p w:rsidR="00386995" w:rsidRPr="001034FF" w:rsidRDefault="00386995" w:rsidP="00386995">
      <w:pPr>
        <w:rPr>
          <w:sz w:val="14"/>
        </w:rPr>
      </w:pPr>
      <w:r w:rsidRPr="001034FF">
        <w:rPr>
          <w:sz w:val="14"/>
        </w:rPr>
        <w:t>One million immigrants are employed in the direct care workforce in the United States—as personal care aides, home health aides and nursing assistants who provide daily hands-on assistance to older adults and people with disabilities. The ever-rising de­mand for direct care workers means immigrants will continue to play a critical role in the nation’s long-term-care system. However, federal policymakers may restrict the flow of im­migrants to America. If they succeed, employers would need to expand the supply of available workers by recruit­­­­-ing new populations into the direct care workforce. Immigration Policy Impacts Workforce Ranks The</w:t>
      </w:r>
      <w:r w:rsidRPr="001034FF">
        <w:rPr>
          <w:rStyle w:val="StyleUnderline"/>
        </w:rPr>
        <w:t xml:space="preserve"> </w:t>
      </w:r>
      <w:r w:rsidRPr="001034FF">
        <w:rPr>
          <w:sz w:val="14"/>
        </w:rPr>
        <w:t xml:space="preserve">current federal </w:t>
      </w:r>
      <w:r w:rsidRPr="001034FF">
        <w:rPr>
          <w:rStyle w:val="Emphasis"/>
        </w:rPr>
        <w:t>debate over immigration policy should recognize the importance of immigrants to the long-term-care delivery system.</w:t>
      </w:r>
      <w:r w:rsidRPr="001034FF">
        <w:rPr>
          <w:sz w:val="14"/>
        </w:rPr>
        <w:t xml:space="preserve"> Over the past decade, </w:t>
      </w:r>
      <w:r w:rsidRPr="001034FF">
        <w:rPr>
          <w:rStyle w:val="StyleUnderline"/>
        </w:rPr>
        <w:t>the share of immigrants in the direct care workforce has been increasing: in 2015, one in four direct care workers was an immigrant, com­pared to one in five in 2005</w:t>
      </w:r>
      <w:r w:rsidRPr="001034FF">
        <w:rPr>
          <w:rStyle w:val="Emphasis"/>
        </w:rPr>
        <w:t>. Immigrants will be key to meeting the growing demand for long-term care—by 2026, the direct care workforce is projected to reach 5.8 million.</w:t>
      </w:r>
      <w:r w:rsidRPr="001034FF">
        <w:rPr>
          <w:sz w:val="14"/>
        </w:rPr>
        <w:t xml:space="preserve"> The </w:t>
      </w:r>
      <w:r w:rsidRPr="001034FF">
        <w:rPr>
          <w:rStyle w:val="Emphasis"/>
        </w:rPr>
        <w:t>immigrants working in direct care come from 161 different countries;</w:t>
      </w:r>
      <w:r w:rsidRPr="001034FF">
        <w:rPr>
          <w:sz w:val="14"/>
        </w:rPr>
        <w:t xml:space="preserve"> half of these workers, who hail from Mexico, the Dominican Republic, the Philippines, China, India and Vietnam, are those most likely to rely on family ties to legally immigrate. Currently, the family-based path to legal status often is the only one available to these immigrants. </w:t>
      </w:r>
      <w:r w:rsidRPr="001034FF">
        <w:rPr>
          <w:rStyle w:val="StyleUnderline"/>
        </w:rPr>
        <w:t>Policies that limit immigration could worsen existing shortages of direct care workers across long-term-care settings. The</w:t>
      </w:r>
      <w:r w:rsidRPr="001034FF">
        <w:rPr>
          <w:sz w:val="14"/>
        </w:rPr>
        <w:t xml:space="preserve"> Reforming American Immigration for Strong Employment </w:t>
      </w:r>
      <w:r w:rsidRPr="001034FF">
        <w:rPr>
          <w:rStyle w:val="Emphasis"/>
        </w:rPr>
        <w:t>(RAISE) Act would reduce legal immigration from 1 million people annually to around 500,000</w:t>
      </w:r>
      <w:r w:rsidRPr="001034FF">
        <w:rPr>
          <w:sz w:val="14"/>
        </w:rPr>
        <w:t xml:space="preserve">. This would hap­pen largely through cuts to family-based immigration, steeply restricting the number of spouses, chil­dren, parents and siblings that citizens and legal permanent residents could sponsor for immigration. President Trump, in addition to championing the RAISE Act, has signed executive orders to limit immigration; some of these orders broadened deportation priorities and removed protec­tions for undoc­umented immigrants who arrived at a young age. During the first three months of the Trump Admin­istration, immigration arrests rose by a third. Another separate order seeks to ban pe­­ople from Chad, Iran, Libya, Syria, Yemen, Somalia and North Korea, but federal courts have temporarily blocked this policy. If the so-called travel ban takes effect, it also could have a direct impact on long-term care—more than 10,000 immigrants in direct care are from travel-ban countries. The ban would disproportion­ately affect long-term care in Minnesota, where one in seven immigrants working in direct care is Somali, totaling more than 2,000 workers. Minnesota is already experiencing a slowdown in So­mali refugee resettlements, a trend that may be related to uncer­tainty around immigration policy. The precise effects of these policies on the supply of direct care workers is unknown, but </w:t>
      </w:r>
      <w:r w:rsidRPr="001034FF">
        <w:rPr>
          <w:rStyle w:val="Emphasis"/>
        </w:rPr>
        <w:t xml:space="preserve">immigrants in direct care are likely distressed when they are threatened by deportation, or when they see their friends and family members deported or disallowed from immigrating. This may hinder their ability to be fully present on the job, which could undermine relationships between workers and consumers. </w:t>
      </w:r>
      <w:r w:rsidRPr="001034FF">
        <w:rPr>
          <w:sz w:val="14"/>
        </w:rPr>
        <w:t xml:space="preserve">For example, Encuentro (a nonprofit organization in New Mexico) offers home health aide training for Latino immigrants, but immigration-related anxieties (among other factors) could dissuade pro­gram graduates from entering the workforce. There are long waiting lists to enroll in the training course, but many new aides do not seek employment. “Since the election, people have wanted to limit their activities outside of the home,” said Andrea Plaza, the organization’s executive director. </w:t>
      </w:r>
    </w:p>
    <w:p w:rsidR="00386995" w:rsidRPr="001034FF" w:rsidRDefault="00386995" w:rsidP="00386995"/>
    <w:p w:rsidR="00386995" w:rsidRPr="001034FF" w:rsidRDefault="00386995" w:rsidP="00386995">
      <w:pPr>
        <w:pStyle w:val="Heading4"/>
      </w:pPr>
      <w:r w:rsidRPr="001034FF">
        <w:t xml:space="preserve">Family Sponsored immigration is key to the grey market--- Only FSI can reverse the underground market and fill in the labor gap </w:t>
      </w:r>
    </w:p>
    <w:p w:rsidR="00386995" w:rsidRPr="001034FF" w:rsidRDefault="00386995" w:rsidP="00386995">
      <w:r w:rsidRPr="001034FF">
        <w:t xml:space="preserve">Kerry </w:t>
      </w:r>
      <w:r w:rsidRPr="001034FF">
        <w:rPr>
          <w:rStyle w:val="Style13ptBold"/>
        </w:rPr>
        <w:t>Abrams 13</w:t>
      </w:r>
      <w:r w:rsidRPr="001034FF">
        <w:t>, 1-12-2013, Associate Professor of Law at the University of Virginia School of Law, "What Makes the Family Special? by Kerry Abrams:: SSRN,", https://papers.ssrn.com/sol3/papers.cfm?abstract_id=2278373</w:t>
      </w:r>
    </w:p>
    <w:p w:rsidR="00386995" w:rsidRPr="001034FF" w:rsidRDefault="00386995" w:rsidP="00386995">
      <w:r w:rsidRPr="001034FF">
        <w:rPr>
          <w:rStyle w:val="StyleUnderline"/>
        </w:rPr>
        <w:t>Family-sponsored immigration</w:t>
      </w:r>
      <w:r w:rsidRPr="001034FF">
        <w:t xml:space="preserve">, then, might </w:t>
      </w:r>
      <w:r w:rsidRPr="001034FF">
        <w:rPr>
          <w:rStyle w:val="Emphasis"/>
        </w:rPr>
        <w:t>serve as a proxy for a particularly robust and reliable kind of labor immigration or as a proxy for nonmarket</w:t>
      </w:r>
      <w:r w:rsidRPr="001034FF">
        <w:t xml:space="preserve">, but nonetheless valuable, </w:t>
      </w:r>
      <w:r w:rsidRPr="001034FF">
        <w:rPr>
          <w:rStyle w:val="Emphasis"/>
        </w:rPr>
        <w:t>labor immigration</w:t>
      </w:r>
      <w:r w:rsidRPr="001034FF">
        <w:t xml:space="preserve">. It may also serve a third purpose. </w:t>
      </w:r>
      <w:r w:rsidRPr="001034FF">
        <w:rPr>
          <w:rStyle w:val="Emphasis"/>
        </w:rPr>
        <w:t>Our current immigration system makes employment-based immigration very difficult for workers in particular kinds of jobs</w:t>
      </w:r>
      <w:r w:rsidRPr="001034FF">
        <w:t>—in particular, market domestic labo</w:t>
      </w:r>
      <w:r w:rsidRPr="001034FF">
        <w:rPr>
          <w:rStyle w:val="StyleUnderline"/>
        </w:rPr>
        <w:t>r. When the kind of nonmarket labor typically performed in the home is instead performed for a wage</w:t>
      </w:r>
      <w:r w:rsidRPr="001034FF">
        <w:t xml:space="preserve">, it is often unregulated, </w:t>
      </w:r>
      <w:r w:rsidRPr="001034FF">
        <w:rPr>
          <w:rStyle w:val="Emphasis"/>
        </w:rPr>
        <w:t>part of a gray market in which workers receive no employment protections and go without health insurance, social security, workers’ compensation, or other pension programs.</w:t>
      </w:r>
      <w:r w:rsidRPr="001034FF">
        <w:t xml:space="preserve">68 The current </w:t>
      </w:r>
      <w:r w:rsidRPr="001034FF">
        <w:rPr>
          <w:rStyle w:val="StyleUnderline"/>
        </w:rPr>
        <w:t>immigration system largely ignores this kind of work as an official matter; the employment-based system, requiring a lengthy labor certification process, is illequipped for a market that involves private employment by families, often part-time or last-minute in nature</w:t>
      </w:r>
      <w:r w:rsidRPr="001034FF">
        <w:rPr>
          <w:rStyle w:val="Emphasis"/>
        </w:rPr>
        <w:t xml:space="preserve">. This gap has been largely filled by </w:t>
      </w:r>
      <w:r w:rsidRPr="001034FF">
        <w:t xml:space="preserve">undocumented workers who engage in child care and other domestic work “under the table,” both in the sense of avoiding tax and social security consequences of the work and also in the sense of working without legal authorization.69 But it is not only the undocumented who engage in this kind of labor; it is also likely that </w:t>
      </w:r>
      <w:r w:rsidRPr="001034FF">
        <w:rPr>
          <w:rStyle w:val="Emphasis"/>
        </w:rPr>
        <w:t>immigrants using family-sponsored categories provide some of this labor force. The family-sponsored categories are disproportionately used by female immigrants,</w:t>
      </w:r>
      <w:r w:rsidRPr="001034FF">
        <w:t xml:space="preserve">70 and </w:t>
      </w:r>
      <w:r w:rsidRPr="001034FF">
        <w:rPr>
          <w:rStyle w:val="Emphasis"/>
        </w:rPr>
        <w:t>female immigrants</w:t>
      </w:r>
      <w:r w:rsidRPr="001034FF">
        <w:t xml:space="preserve"> are especially unlikely, given global inequalities in access to education and skilled work, to be qualified for a variety of jobs involving skilled labor. They </w:t>
      </w:r>
      <w:r w:rsidRPr="001034FF">
        <w:rPr>
          <w:rStyle w:val="Emphasis"/>
        </w:rPr>
        <w:t>are more likely</w:t>
      </w:r>
      <w:r w:rsidRPr="001034FF">
        <w:t>, also because of the gendered ordering of care work both internationally and in the United States,</w:t>
      </w:r>
      <w:r w:rsidRPr="001034FF">
        <w:rPr>
          <w:rStyle w:val="Emphasis"/>
        </w:rPr>
        <w:t xml:space="preserve"> to be qualified</w:t>
      </w:r>
      <w:r w:rsidRPr="001034FF">
        <w:t>—and understood by potential employers as qualified—</w:t>
      </w:r>
      <w:r w:rsidRPr="001034FF">
        <w:rPr>
          <w:rStyle w:val="StyleUnderline"/>
        </w:rPr>
        <w:t>for paid care work and domestic labor than many male immigrants.</w:t>
      </w:r>
      <w:r w:rsidRPr="001034FF">
        <w:t xml:space="preserve"> </w:t>
      </w:r>
      <w:r w:rsidRPr="001034FF">
        <w:rPr>
          <w:rStyle w:val="Emphasis"/>
        </w:rPr>
        <w:t>The United States might want to privilege family-sponsored migration because it understands that this underground economy exists, because there is no political consensus on how to provide adequate child care to American families, and because the family categories can help to silently, and relatively uncontroversially, fill the gap.</w:t>
      </w:r>
      <w:r w:rsidRPr="001034FF">
        <w:t xml:space="preserve"> These are the factors in play when thinking about the economics of market domestic labor</w:t>
      </w:r>
    </w:p>
    <w:p w:rsidR="00386995" w:rsidRPr="001034FF" w:rsidRDefault="00386995" w:rsidP="00386995"/>
    <w:p w:rsidR="00386995" w:rsidRPr="001034FF" w:rsidRDefault="00386995" w:rsidP="00386995">
      <w:pPr>
        <w:pStyle w:val="Heading3"/>
      </w:pPr>
      <w:r w:rsidRPr="001034FF">
        <w:t>Plan=Good Model of Care</w:t>
      </w:r>
    </w:p>
    <w:p w:rsidR="00386995" w:rsidRPr="001034FF" w:rsidRDefault="00386995" w:rsidP="00386995">
      <w:pPr>
        <w:pStyle w:val="Heading4"/>
      </w:pPr>
      <w:r w:rsidRPr="001034FF">
        <w:t xml:space="preserve">Immigrant caregivers are good---It’s a moral obligation </w:t>
      </w:r>
    </w:p>
    <w:p w:rsidR="00386995" w:rsidRPr="001034FF" w:rsidRDefault="00386995" w:rsidP="00386995">
      <w:r w:rsidRPr="001034FF">
        <w:t xml:space="preserve">Michael J., </w:t>
      </w:r>
      <w:r w:rsidRPr="001034FF">
        <w:rPr>
          <w:rStyle w:val="Style13ptBold"/>
        </w:rPr>
        <w:t>Sullivan 16,</w:t>
      </w:r>
      <w:r w:rsidRPr="001034FF">
        <w:t xml:space="preserve"> is an Assistant Professor in the Graduate International Relations Department at St. Mary's University in San Antonio, TX, USA, 6-1-2016, "Legalizing Parents and Other Caregivers: A Family Immigration Policy Guided by a Public Ethic of Care," OUP Academic, </w:t>
      </w:r>
      <w:hyperlink r:id="rId12" w:anchor="37699909" w:history="1">
        <w:r w:rsidRPr="001034FF">
          <w:rPr>
            <w:rStyle w:val="Hyperlink"/>
          </w:rPr>
          <w:t>https://academic-oup-com.turing.library.northwestern.edu/sp/article/23/2/263/2348354#37699909</w:t>
        </w:r>
      </w:hyperlink>
      <w:r w:rsidRPr="001034FF">
        <w:t xml:space="preserve"> KKC</w:t>
      </w:r>
    </w:p>
    <w:p w:rsidR="00386995" w:rsidRPr="001034FF" w:rsidRDefault="00386995" w:rsidP="00386995">
      <w:pPr>
        <w:rPr>
          <w:sz w:val="16"/>
        </w:rPr>
      </w:pPr>
      <w:r w:rsidRPr="001034FF">
        <w:rPr>
          <w:sz w:val="16"/>
        </w:rPr>
        <w:t xml:space="preserve">Future research that extends this paper's focus on continuity of care for immigrant children as prospective contributing citizens might consider whether the </w:t>
      </w:r>
      <w:r w:rsidRPr="001034FF">
        <w:rPr>
          <w:rStyle w:val="Emphasis"/>
        </w:rPr>
        <w:t>caregivers of disabled adults should be recognized as meriting legal residence on similar terms</w:t>
      </w:r>
      <w:r w:rsidRPr="001034FF">
        <w:rPr>
          <w:sz w:val="16"/>
        </w:rPr>
        <w:t xml:space="preserve">. On the one hand, the argument that caregivers of children should be rewarded by other citizens with immigration benefits for preparing young people “to take their place as capable, responsible, self-governing members of society” (McClain 2006, 20) is not as relevant to </w:t>
      </w:r>
      <w:r w:rsidRPr="001034FF">
        <w:rPr>
          <w:rStyle w:val="StyleUnderline"/>
        </w:rPr>
        <w:t xml:space="preserve">our understanding of the social value of caregiving for severely disabled and elderly adults </w:t>
      </w:r>
      <w:r w:rsidRPr="001034FF">
        <w:rPr>
          <w:sz w:val="16"/>
        </w:rPr>
        <w:t xml:space="preserve">(Kittay 2001, 534). </w:t>
      </w:r>
      <w:r w:rsidRPr="001034FF">
        <w:rPr>
          <w:rStyle w:val="StyleUnderline"/>
        </w:rPr>
        <w:t>On the other hand, like the primary caregivers of children, unauthorized immigrant caregivers of dependent adult citizens are also providing a service to society that might otherwise have to be undertaken less attentively by the state at the taxpayer's expense</w:t>
      </w:r>
      <w:r w:rsidRPr="001034FF">
        <w:rPr>
          <w:sz w:val="16"/>
        </w:rPr>
        <w:t xml:space="preserve">. If we treat the provision of care for a dependent long-term resident or citizen-child as a public service that merits recognition by other citizens as restitution for the offense of entering the country illegally, </w:t>
      </w:r>
      <w:r w:rsidRPr="001034FF">
        <w:rPr>
          <w:rStyle w:val="Emphasis"/>
        </w:rPr>
        <w:t>it stands to reason that the caregivers of disabled and elderly adults deserve to be recognized as meriting legal residence on the same terms as parents</w:t>
      </w:r>
      <w:r w:rsidRPr="001034FF">
        <w:rPr>
          <w:sz w:val="16"/>
        </w:rPr>
        <w:t xml:space="preserve">. In both cases, </w:t>
      </w:r>
      <w:r w:rsidRPr="001034FF">
        <w:rPr>
          <w:rStyle w:val="StyleUnderline"/>
        </w:rPr>
        <w:t>primary caregivers who are performing socially necessary dependency work ought to be recognized by other citizens for performing a civic obligation that merits consideration for immigration benefits</w:t>
      </w:r>
      <w:r w:rsidRPr="001034FF">
        <w:rPr>
          <w:sz w:val="16"/>
        </w:rPr>
        <w:t>.</w:t>
      </w:r>
    </w:p>
    <w:p w:rsidR="00386995" w:rsidRPr="001034FF" w:rsidRDefault="00386995" w:rsidP="00386995">
      <w:pPr>
        <w:rPr>
          <w:sz w:val="16"/>
        </w:rPr>
      </w:pPr>
      <w:r w:rsidRPr="001034FF">
        <w:rPr>
          <w:sz w:val="16"/>
        </w:rPr>
        <w:t xml:space="preserve">In extending the argument for care-based immigration benefits beyond this paper's concern with balancing considerations of care and justice, </w:t>
      </w:r>
      <w:r w:rsidRPr="001034FF">
        <w:rPr>
          <w:rStyle w:val="StyleUnderline"/>
        </w:rPr>
        <w:t>relationship-based immigration benefits and citizenship laws should work together to reflect and reinforce a person's claims to social membership in their country of residence</w:t>
      </w:r>
      <w:r w:rsidRPr="001034FF">
        <w:rPr>
          <w:sz w:val="16"/>
        </w:rPr>
        <w:t xml:space="preserve">. Instead of prioritizing eligibility for family immigration benefits based on the degree of consanguinity and kinship between a citizen and a non-citizen, we should ultimately look to the degree to which a citizen or lifelong resident is dependent on a non-citizen for care and support. </w:t>
      </w:r>
      <w:r w:rsidRPr="001034FF">
        <w:rPr>
          <w:rStyle w:val="Emphasis"/>
        </w:rPr>
        <w:t>A polity has a moral obligation</w:t>
      </w:r>
      <w:r w:rsidRPr="001034FF">
        <w:rPr>
          <w:sz w:val="16"/>
        </w:rPr>
        <w:t xml:space="preserve"> </w:t>
      </w:r>
      <w:r w:rsidRPr="001034FF">
        <w:rPr>
          <w:rStyle w:val="Emphasis"/>
        </w:rPr>
        <w:t>to ensure that its most vulnerable members, including children, disabled and the elderly, are cared for</w:t>
      </w:r>
      <w:r w:rsidRPr="001034FF">
        <w:rPr>
          <w:sz w:val="16"/>
        </w:rPr>
        <w:t xml:space="preserve"> by their parents or guardians in their communities, </w:t>
      </w:r>
      <w:r w:rsidRPr="001034FF">
        <w:rPr>
          <w:rStyle w:val="StyleUnderline"/>
        </w:rPr>
        <w:t>even if these caregivers are not citizens</w:t>
      </w:r>
      <w:r w:rsidRPr="001034FF">
        <w:rPr>
          <w:sz w:val="16"/>
        </w:rPr>
        <w:t xml:space="preserve">. In short, </w:t>
      </w:r>
      <w:r w:rsidRPr="001034FF">
        <w:rPr>
          <w:rStyle w:val="StyleUnderline"/>
        </w:rPr>
        <w:t>citizenship and family immigration laws should be designed to function together to prevent the separation</w:t>
      </w:r>
      <w:r w:rsidRPr="001034FF">
        <w:rPr>
          <w:sz w:val="16"/>
        </w:rPr>
        <w:t xml:space="preserve"> </w:t>
      </w:r>
      <w:r w:rsidRPr="001034FF">
        <w:rPr>
          <w:rStyle w:val="StyleUnderline"/>
        </w:rPr>
        <w:t>of</w:t>
      </w:r>
      <w:r w:rsidRPr="001034FF">
        <w:rPr>
          <w:sz w:val="16"/>
        </w:rPr>
        <w:t xml:space="preserve"> mixed-status family </w:t>
      </w:r>
      <w:r w:rsidRPr="001034FF">
        <w:rPr>
          <w:rStyle w:val="StyleUnderline"/>
        </w:rPr>
        <w:t>members</w:t>
      </w:r>
      <w:r w:rsidRPr="001034FF">
        <w:rPr>
          <w:sz w:val="16"/>
        </w:rPr>
        <w:t xml:space="preserve"> if </w:t>
      </w:r>
      <w:r w:rsidRPr="001034FF">
        <w:rPr>
          <w:rStyle w:val="StyleUnderline"/>
        </w:rPr>
        <w:t>they depend on</w:t>
      </w:r>
      <w:r w:rsidRPr="001034FF">
        <w:rPr>
          <w:sz w:val="16"/>
        </w:rPr>
        <w:t xml:space="preserve"> each another in all areas of life.</w:t>
      </w:r>
    </w:p>
    <w:p w:rsidR="00386995" w:rsidRPr="001034FF" w:rsidRDefault="00386995" w:rsidP="00386995"/>
    <w:p w:rsidR="00386995" w:rsidRPr="001034FF" w:rsidRDefault="00386995" w:rsidP="00386995">
      <w:pPr>
        <w:pStyle w:val="Heading3"/>
      </w:pPr>
      <w:r w:rsidRPr="001034FF">
        <w:t>Workers Key to LTC</w:t>
      </w:r>
    </w:p>
    <w:p w:rsidR="00386995" w:rsidRPr="001034FF" w:rsidRDefault="00386995" w:rsidP="00386995"/>
    <w:p w:rsidR="00386995" w:rsidRPr="001034FF" w:rsidRDefault="00386995" w:rsidP="00386995">
      <w:pPr>
        <w:pStyle w:val="Heading4"/>
      </w:pPr>
      <w:r w:rsidRPr="001034FF">
        <w:t>A lack of workers will compromise long term sustainability of long-term care, outweighs other factors---compounded by a massive imminent necessity</w:t>
      </w:r>
    </w:p>
    <w:p w:rsidR="00386995" w:rsidRPr="001034FF" w:rsidRDefault="00386995" w:rsidP="00386995">
      <w:r w:rsidRPr="001034FF">
        <w:t xml:space="preserve">Carol </w:t>
      </w:r>
      <w:r w:rsidRPr="001034FF">
        <w:rPr>
          <w:rStyle w:val="Style13ptBold"/>
        </w:rPr>
        <w:t>Raphael 8,</w:t>
      </w:r>
      <w:r w:rsidRPr="001034FF">
        <w:t xml:space="preserve"> is president and chief executive officer of the Visiting Nurse Service of New York. “A sense of urgency is needed; Solutions on long-term care demand action now” Modern Healthcare. July 21, 2008 HEALTHCARE OPINION LEADERS SURVEY; Pg. 24, Lexus Nexus KKC</w:t>
      </w:r>
    </w:p>
    <w:p w:rsidR="00386995" w:rsidRPr="001034FF" w:rsidRDefault="00386995" w:rsidP="00386995">
      <w:pPr>
        <w:rPr>
          <w:sz w:val="16"/>
        </w:rPr>
      </w:pPr>
      <w:r w:rsidRPr="001034FF">
        <w:rPr>
          <w:rStyle w:val="StyleUnderline"/>
        </w:rPr>
        <w:t>If our nation is to secure the health and</w:t>
      </w:r>
      <w:r w:rsidRPr="001034FF">
        <w:rPr>
          <w:sz w:val="16"/>
        </w:rPr>
        <w:t xml:space="preserve"> </w:t>
      </w:r>
      <w:r w:rsidRPr="001034FF">
        <w:rPr>
          <w:rStyle w:val="Emphasis"/>
        </w:rPr>
        <w:t>q</w:t>
      </w:r>
      <w:r w:rsidRPr="001034FF">
        <w:rPr>
          <w:sz w:val="16"/>
        </w:rPr>
        <w:t xml:space="preserve">uality </w:t>
      </w:r>
      <w:r w:rsidRPr="001034FF">
        <w:rPr>
          <w:rStyle w:val="Emphasis"/>
        </w:rPr>
        <w:t>o</w:t>
      </w:r>
      <w:r w:rsidRPr="001034FF">
        <w:rPr>
          <w:sz w:val="16"/>
        </w:rPr>
        <w:t xml:space="preserve">f </w:t>
      </w:r>
      <w:r w:rsidRPr="001034FF">
        <w:rPr>
          <w:rStyle w:val="Emphasis"/>
        </w:rPr>
        <w:t>l</w:t>
      </w:r>
      <w:r w:rsidRPr="001034FF">
        <w:rPr>
          <w:sz w:val="16"/>
        </w:rPr>
        <w:t xml:space="preserve">ife </w:t>
      </w:r>
      <w:r w:rsidRPr="001034FF">
        <w:rPr>
          <w:rStyle w:val="StyleUnderline"/>
        </w:rPr>
        <w:t>of future generations of older Americans</w:t>
      </w:r>
      <w:r w:rsidRPr="001034FF">
        <w:rPr>
          <w:sz w:val="16"/>
        </w:rPr>
        <w:t xml:space="preserve">, </w:t>
      </w:r>
      <w:r w:rsidRPr="001034FF">
        <w:rPr>
          <w:rStyle w:val="StyleUnderline"/>
        </w:rPr>
        <w:t xml:space="preserve">we have to </w:t>
      </w:r>
      <w:r w:rsidRPr="001034FF">
        <w:rPr>
          <w:rStyle w:val="Emphasis"/>
        </w:rPr>
        <w:t>treat long-term care with</w:t>
      </w:r>
      <w:r w:rsidRPr="001034FF">
        <w:rPr>
          <w:rStyle w:val="StyleUnderline"/>
        </w:rPr>
        <w:t xml:space="preserve"> the </w:t>
      </w:r>
      <w:r w:rsidRPr="001034FF">
        <w:rPr>
          <w:rStyle w:val="Emphasis"/>
        </w:rPr>
        <w:t>urgency</w:t>
      </w:r>
      <w:r w:rsidRPr="001034FF">
        <w:rPr>
          <w:rStyle w:val="StyleUnderline"/>
        </w:rPr>
        <w:t xml:space="preserve"> it demands</w:t>
      </w:r>
      <w:r w:rsidRPr="001034FF">
        <w:rPr>
          <w:sz w:val="16"/>
        </w:rPr>
        <w:t xml:space="preserve">, </w:t>
      </w:r>
      <w:r w:rsidRPr="001034FF">
        <w:rPr>
          <w:rStyle w:val="Emphasis"/>
        </w:rPr>
        <w:t>making it</w:t>
      </w:r>
      <w:r w:rsidRPr="001034FF">
        <w:rPr>
          <w:sz w:val="16"/>
        </w:rPr>
        <w:t xml:space="preserve"> as big </w:t>
      </w:r>
      <w:r w:rsidRPr="001034FF">
        <w:rPr>
          <w:rStyle w:val="Emphasis"/>
        </w:rPr>
        <w:t>a priority on the national healthcare agenda</w:t>
      </w:r>
      <w:r w:rsidRPr="001034FF">
        <w:rPr>
          <w:sz w:val="16"/>
        </w:rPr>
        <w:t xml:space="preserve"> as the uninsured and rising health costs.</w:t>
      </w:r>
    </w:p>
    <w:p w:rsidR="00386995" w:rsidRPr="001034FF" w:rsidRDefault="00386995" w:rsidP="00386995">
      <w:pPr>
        <w:rPr>
          <w:sz w:val="16"/>
        </w:rPr>
      </w:pPr>
      <w:r w:rsidRPr="001034FF">
        <w:rPr>
          <w:rStyle w:val="StyleUnderline"/>
        </w:rPr>
        <w:t>This might strike some in the health policy world as alarmist</w:t>
      </w:r>
      <w:r w:rsidRPr="001034FF">
        <w:rPr>
          <w:sz w:val="16"/>
        </w:rPr>
        <w:t xml:space="preserve">, </w:t>
      </w:r>
      <w:r w:rsidRPr="001034FF">
        <w:rPr>
          <w:rStyle w:val="StyleUnderline"/>
        </w:rPr>
        <w:t>but</w:t>
      </w:r>
      <w:r w:rsidRPr="001034FF">
        <w:rPr>
          <w:sz w:val="16"/>
        </w:rPr>
        <w:t xml:space="preserve"> </w:t>
      </w:r>
      <w:r w:rsidRPr="001034FF">
        <w:rPr>
          <w:rStyle w:val="Emphasis"/>
        </w:rPr>
        <w:t>consider</w:t>
      </w:r>
      <w:r w:rsidRPr="001034FF">
        <w:rPr>
          <w:sz w:val="16"/>
        </w:rPr>
        <w:t xml:space="preserve"> these facts: The 65-and-over population is projected to double from 2000 to 2030 to 71 million.</w:t>
      </w:r>
      <w:r w:rsidRPr="001034FF">
        <w:rPr>
          <w:rStyle w:val="StyleUnderline"/>
        </w:rPr>
        <w:t xml:space="preserve"> A recent analysis found that 69% of people over 65 need some long-term-care assistance before they die-on average, 1.9 years of care at home</w:t>
      </w:r>
      <w:r w:rsidRPr="001034FF">
        <w:rPr>
          <w:sz w:val="16"/>
        </w:rPr>
        <w:t xml:space="preserve"> (provided by formal or informal caregivers) </w:t>
      </w:r>
      <w:r w:rsidRPr="001034FF">
        <w:rPr>
          <w:rStyle w:val="StyleUnderline"/>
        </w:rPr>
        <w:t>followed by 1.1 years in nursing homes</w:t>
      </w:r>
      <w:r w:rsidRPr="001034FF">
        <w:rPr>
          <w:sz w:val="16"/>
        </w:rPr>
        <w:t xml:space="preserve"> or assisted-living facilities.</w:t>
      </w:r>
    </w:p>
    <w:p w:rsidR="00386995" w:rsidRPr="001034FF" w:rsidRDefault="00386995" w:rsidP="00386995">
      <w:pPr>
        <w:rPr>
          <w:sz w:val="16"/>
        </w:rPr>
      </w:pPr>
      <w:r w:rsidRPr="001034FF">
        <w:rPr>
          <w:rStyle w:val="StyleUnderline"/>
        </w:rPr>
        <w:t xml:space="preserve">A 2007 U.S. Census Bureau survey of 959 Americans </w:t>
      </w:r>
      <w:r w:rsidRPr="001034FF">
        <w:rPr>
          <w:sz w:val="16"/>
        </w:rPr>
        <w:t xml:space="preserve">from ages 21 to 75 </w:t>
      </w:r>
      <w:r w:rsidRPr="001034FF">
        <w:rPr>
          <w:rStyle w:val="StyleUnderline"/>
        </w:rPr>
        <w:t>found</w:t>
      </w:r>
      <w:r w:rsidRPr="001034FF">
        <w:rPr>
          <w:sz w:val="16"/>
        </w:rPr>
        <w:t xml:space="preserve"> that while most </w:t>
      </w:r>
      <w:r w:rsidRPr="001034FF">
        <w:rPr>
          <w:rStyle w:val="StyleUnderline"/>
        </w:rPr>
        <w:t>respondents</w:t>
      </w:r>
      <w:r w:rsidRPr="001034FF">
        <w:rPr>
          <w:sz w:val="16"/>
        </w:rPr>
        <w:t xml:space="preserve"> had a good </w:t>
      </w:r>
      <w:r w:rsidRPr="001034FF">
        <w:rPr>
          <w:rStyle w:val="StyleUnderline"/>
        </w:rPr>
        <w:t>understand</w:t>
      </w:r>
      <w:r w:rsidRPr="001034FF">
        <w:rPr>
          <w:sz w:val="16"/>
        </w:rPr>
        <w:t xml:space="preserve">ing of their </w:t>
      </w:r>
      <w:r w:rsidRPr="001034FF">
        <w:rPr>
          <w:rStyle w:val="StyleUnderline"/>
        </w:rPr>
        <w:t>risk of eventually needing long-term care</w:t>
      </w:r>
      <w:r w:rsidRPr="001034FF">
        <w:rPr>
          <w:sz w:val="16"/>
        </w:rPr>
        <w:t xml:space="preserve">, they </w:t>
      </w:r>
      <w:r w:rsidRPr="001034FF">
        <w:rPr>
          <w:rStyle w:val="StyleUnderline"/>
        </w:rPr>
        <w:t>drastically underestimate its cost and overestimate Medicare's role in paying for it</w:t>
      </w:r>
      <w:r w:rsidRPr="001034FF">
        <w:rPr>
          <w:sz w:val="16"/>
        </w:rPr>
        <w:t>. Seven in 10 think the average annual cost of nursing-home care is $30,000, less than half the actual national average cost of $70,000. And 40% believe that Medicare covers the cost of nursing home care (it does not).</w:t>
      </w:r>
    </w:p>
    <w:p w:rsidR="00386995" w:rsidRPr="001034FF" w:rsidRDefault="00386995" w:rsidP="00386995">
      <w:pPr>
        <w:rPr>
          <w:sz w:val="16"/>
        </w:rPr>
      </w:pPr>
      <w:r w:rsidRPr="001034FF">
        <w:rPr>
          <w:sz w:val="16"/>
        </w:rPr>
        <w:t xml:space="preserve">In other words, </w:t>
      </w:r>
      <w:r w:rsidRPr="001034FF">
        <w:rPr>
          <w:rStyle w:val="Emphasis"/>
        </w:rPr>
        <w:t>few people are adequately planning for old age, and government isn't doing much better</w:t>
      </w:r>
      <w:r w:rsidRPr="001034FF">
        <w:rPr>
          <w:sz w:val="16"/>
        </w:rPr>
        <w:t>.</w:t>
      </w:r>
    </w:p>
    <w:p w:rsidR="00386995" w:rsidRPr="001034FF" w:rsidRDefault="00386995" w:rsidP="00386995">
      <w:pPr>
        <w:rPr>
          <w:sz w:val="16"/>
        </w:rPr>
      </w:pPr>
      <w:r w:rsidRPr="001034FF">
        <w:rPr>
          <w:sz w:val="16"/>
        </w:rPr>
        <w:t xml:space="preserve">While they may rely on Social Security for post-retirement income and Medicare for medical care, </w:t>
      </w:r>
      <w:r w:rsidRPr="001034FF">
        <w:rPr>
          <w:rStyle w:val="StyleUnderline"/>
        </w:rPr>
        <w:t>most people do not have a financial plan for long-term-care costs</w:t>
      </w:r>
      <w:r w:rsidRPr="001034FF">
        <w:rPr>
          <w:sz w:val="16"/>
        </w:rPr>
        <w:t xml:space="preserve">. </w:t>
      </w:r>
      <w:r w:rsidRPr="001034FF">
        <w:rPr>
          <w:rStyle w:val="Emphasis"/>
        </w:rPr>
        <w:t>Consequently, they are forced to pay for this care out-of-pocket</w:t>
      </w:r>
      <w:r w:rsidRPr="001034FF">
        <w:rPr>
          <w:sz w:val="16"/>
        </w:rPr>
        <w:t xml:space="preserve"> until they have depleted savings and assets and become eligible for Medicaid. In 2004, approximately one-third (or $15,000 per disabled senior) of total long-term-care spending was financed out-of-pocket, not including the value of donated informal care.</w:t>
      </w:r>
    </w:p>
    <w:p w:rsidR="00386995" w:rsidRPr="001034FF" w:rsidRDefault="00386995" w:rsidP="00386995">
      <w:pPr>
        <w:rPr>
          <w:sz w:val="16"/>
        </w:rPr>
      </w:pPr>
      <w:r w:rsidRPr="001034FF">
        <w:rPr>
          <w:sz w:val="16"/>
        </w:rPr>
        <w:t>Public education campaigns around the topic of long-term care have done little to fill these gaps in knowledge, in part because of the difficulty of facing one's own decline and the lack of practical, accessible long-term-care options.</w:t>
      </w:r>
    </w:p>
    <w:p w:rsidR="00386995" w:rsidRPr="001034FF" w:rsidRDefault="00386995" w:rsidP="00386995">
      <w:pPr>
        <w:rPr>
          <w:sz w:val="16"/>
        </w:rPr>
      </w:pPr>
      <w:r w:rsidRPr="001034FF">
        <w:rPr>
          <w:rStyle w:val="Emphasis"/>
        </w:rPr>
        <w:t>Despite the alarming statistics</w:t>
      </w:r>
      <w:r w:rsidRPr="001034FF">
        <w:rPr>
          <w:rStyle w:val="StyleUnderline"/>
        </w:rPr>
        <w:t xml:space="preserve"> and innumerable reports and studies by commissions and governmental agencies</w:t>
      </w:r>
      <w:r w:rsidRPr="001034FF">
        <w:rPr>
          <w:rStyle w:val="Emphasis"/>
        </w:rPr>
        <w:t>, there is little concrete planning or action in Washington</w:t>
      </w:r>
      <w:r w:rsidRPr="001034FF">
        <w:rPr>
          <w:rStyle w:val="StyleUnderline"/>
        </w:rPr>
        <w:t xml:space="preserve"> on solving the long-term-care conundrum</w:t>
      </w:r>
      <w:r w:rsidRPr="001034FF">
        <w:t xml:space="preserve">. </w:t>
      </w:r>
      <w:r w:rsidRPr="001034FF">
        <w:rPr>
          <w:sz w:val="16"/>
        </w:rPr>
        <w:t>Leaders in all sectors-academia, research, providers of care, business, government, advocacy and labor-must reach consensus on a viable federal financing approach that limits seniors' financial exposure, better targets public dollars and creates incentives to continue helping families.</w:t>
      </w:r>
    </w:p>
    <w:p w:rsidR="00386995" w:rsidRPr="001034FF" w:rsidRDefault="00386995" w:rsidP="00386995">
      <w:pPr>
        <w:rPr>
          <w:sz w:val="16"/>
        </w:rPr>
      </w:pPr>
      <w:r w:rsidRPr="001034FF">
        <w:rPr>
          <w:sz w:val="16"/>
        </w:rPr>
        <w:t>Unlike the broader healthcare policy and political community, the opinion leaders surveyed support a public-private financing solution and the need to bring employers into the picture. They also favored a premium-based Medicare long-term-care benefit option. We have to wait and see whether such proposals can gain sufficient political support.</w:t>
      </w:r>
    </w:p>
    <w:p w:rsidR="00386995" w:rsidRPr="001034FF" w:rsidRDefault="00386995" w:rsidP="00386995">
      <w:pPr>
        <w:rPr>
          <w:sz w:val="16"/>
        </w:rPr>
      </w:pPr>
      <w:r w:rsidRPr="001034FF">
        <w:rPr>
          <w:sz w:val="16"/>
        </w:rPr>
        <w:t>Those seeking solutions might start by looking to the states, which have been rebalancing long-term-care spending toward home- and community-based services in response to consumer preference as well as the increasing cost of institutional care. From 1999 to 2006, there was a decline of more than 8% in the number of nursing home residents age 65 and older.</w:t>
      </w:r>
    </w:p>
    <w:p w:rsidR="00386995" w:rsidRPr="001034FF" w:rsidRDefault="00386995" w:rsidP="00386995">
      <w:pPr>
        <w:rPr>
          <w:sz w:val="16"/>
        </w:rPr>
      </w:pPr>
      <w:r w:rsidRPr="001034FF">
        <w:rPr>
          <w:sz w:val="16"/>
        </w:rPr>
        <w:t>States have had some notable successes using federal Medicaid waivers to experiment with new service-delivery models. These include adult day care, respite care, case management, medical transportation and caregiver preparation.</w:t>
      </w:r>
    </w:p>
    <w:p w:rsidR="00386995" w:rsidRPr="001034FF" w:rsidRDefault="00386995" w:rsidP="00386995">
      <w:pPr>
        <w:rPr>
          <w:sz w:val="16"/>
        </w:rPr>
      </w:pPr>
      <w:r w:rsidRPr="001034FF">
        <w:rPr>
          <w:sz w:val="16"/>
        </w:rPr>
        <w:t>Taking advantage of many of these new services, more elderly seek to ``age in place'' through a new form of home-based care that has arisen almost organically. ``Naturally occurring retirement communities'' have sprung up in the form of concentrated populations of older individuals-sharing a residential building, a housing complex or a geographic area. Another trend is known as ``cash and counseling,'' which encourages consumer direction in long-term-care choices by offering frail elders and adults with disabilities on Medicaid the option to manage a flexible budget and select the mix of goods and services that best meet their personal-care needs.</w:t>
      </w:r>
    </w:p>
    <w:p w:rsidR="00386995" w:rsidRPr="001034FF" w:rsidRDefault="00386995" w:rsidP="00386995">
      <w:pPr>
        <w:rPr>
          <w:sz w:val="16"/>
        </w:rPr>
      </w:pPr>
      <w:r w:rsidRPr="001034FF">
        <w:rPr>
          <w:rStyle w:val="StyleUnderline"/>
        </w:rPr>
        <w:t>While there have been important steps to establish measures of quality in long-term care, to provide this data to consumers and to begin to tie payments to quality, much of this work has focused on institutional care</w:t>
      </w:r>
      <w:r w:rsidRPr="001034FF">
        <w:rPr>
          <w:sz w:val="16"/>
        </w:rPr>
        <w:t>. There is a need to achieve agreement on quality standards and metrics in home- and community-based care, including what patient outcomes to strive for in a population that is not expected to ``be cured'' of their disabling conditions.</w:t>
      </w:r>
    </w:p>
    <w:p w:rsidR="00386995" w:rsidRPr="001034FF" w:rsidRDefault="00386995" w:rsidP="00386995">
      <w:pPr>
        <w:rPr>
          <w:sz w:val="16"/>
        </w:rPr>
      </w:pPr>
      <w:r w:rsidRPr="001034FF">
        <w:rPr>
          <w:sz w:val="16"/>
        </w:rPr>
        <w:t>Technology must be deployed to make long-term care more effective. Information systems improve coordination and collaboration across providers and settings, engage patients and families, and increase workforce capacity. Telemonitors placed in patient homes can extend the reach of caregivers by allowing for remote monitoring and early detection of symptoms that require intervention, in time to prevent a visit to an emergency department or an avoidable hospitalization.</w:t>
      </w:r>
    </w:p>
    <w:p w:rsidR="00386995" w:rsidRPr="001034FF" w:rsidRDefault="00386995" w:rsidP="00386995">
      <w:pPr>
        <w:rPr>
          <w:sz w:val="16"/>
        </w:rPr>
      </w:pPr>
      <w:r w:rsidRPr="001034FF">
        <w:rPr>
          <w:rStyle w:val="StyleUnderline"/>
        </w:rPr>
        <w:t xml:space="preserve">Even if we solve </w:t>
      </w:r>
      <w:r w:rsidRPr="001034FF">
        <w:rPr>
          <w:sz w:val="16"/>
        </w:rPr>
        <w:t xml:space="preserve">these </w:t>
      </w:r>
      <w:r w:rsidRPr="001034FF">
        <w:rPr>
          <w:rStyle w:val="StyleUnderline"/>
        </w:rPr>
        <w:t>other issues</w:t>
      </w:r>
      <w:r w:rsidRPr="001034FF">
        <w:rPr>
          <w:sz w:val="16"/>
        </w:rPr>
        <w:t xml:space="preserve">, </w:t>
      </w:r>
      <w:r w:rsidRPr="001034FF">
        <w:rPr>
          <w:rStyle w:val="Emphasis"/>
        </w:rPr>
        <w:t>there can be no long-term-care system without a sufficient and well-prepared workforce</w:t>
      </w:r>
      <w:r w:rsidRPr="001034FF">
        <w:rPr>
          <w:sz w:val="16"/>
        </w:rPr>
        <w:t xml:space="preserve">. Long-term care is personal and relationship-centered, and </w:t>
      </w:r>
      <w:r w:rsidRPr="001034FF">
        <w:rPr>
          <w:rStyle w:val="StyleUnderline"/>
        </w:rPr>
        <w:t>workforce development is crucial to providing quality care</w:t>
      </w:r>
      <w:r w:rsidRPr="001034FF">
        <w:rPr>
          <w:sz w:val="16"/>
        </w:rPr>
        <w:t xml:space="preserve">. </w:t>
      </w:r>
      <w:r w:rsidRPr="001034FF">
        <w:rPr>
          <w:rStyle w:val="Emphasis"/>
        </w:rPr>
        <w:t>There are anticipated shortages among those who provide this care to older adults</w:t>
      </w:r>
      <w:r w:rsidRPr="001034FF">
        <w:rPr>
          <w:sz w:val="16"/>
        </w:rPr>
        <w:t xml:space="preserve">, </w:t>
      </w:r>
      <w:r w:rsidRPr="001034FF">
        <w:rPr>
          <w:rStyle w:val="StyleUnderline"/>
        </w:rPr>
        <w:t>including nurses, social workers and geriatricians</w:t>
      </w:r>
      <w:r w:rsidRPr="001034FF">
        <w:rPr>
          <w:sz w:val="16"/>
        </w:rPr>
        <w:t>. And yet the existing education and training system is woefully unprepared to help these caregivers gain the needed skills and competencies to care for older adults.</w:t>
      </w:r>
    </w:p>
    <w:p w:rsidR="00386995" w:rsidRPr="001034FF" w:rsidRDefault="00386995" w:rsidP="00386995">
      <w:pPr>
        <w:rPr>
          <w:sz w:val="16"/>
        </w:rPr>
      </w:pPr>
      <w:r w:rsidRPr="001034FF">
        <w:rPr>
          <w:rStyle w:val="Emphasis"/>
        </w:rPr>
        <w:t>In particular, the direct-care workforce of paraprofessionals</w:t>
      </w:r>
      <w:r w:rsidRPr="001034FF">
        <w:rPr>
          <w:sz w:val="16"/>
        </w:rPr>
        <w:t xml:space="preserve"> (mainly women ages 25 to 54), </w:t>
      </w:r>
      <w:r w:rsidRPr="001034FF">
        <w:rPr>
          <w:rStyle w:val="StyleUnderline"/>
        </w:rPr>
        <w:t>responsible for much of the hands-on, long-term care, continues to be insufficient</w:t>
      </w:r>
      <w:r w:rsidRPr="001034FF">
        <w:rPr>
          <w:sz w:val="16"/>
        </w:rPr>
        <w:t>, for reasons such as low wages, lack of benefits and little opportunity for career advancement. Employers will need to make these jobs rewarding through decent salaries and benefits, and offer both continuing education and advancement opportunities.</w:t>
      </w:r>
    </w:p>
    <w:p w:rsidR="00386995" w:rsidRPr="001034FF" w:rsidRDefault="00386995" w:rsidP="00386995">
      <w:r w:rsidRPr="001034FF">
        <w:rPr>
          <w:rStyle w:val="Emphasis"/>
        </w:rPr>
        <w:t>The next generation of older Americans is going to be different</w:t>
      </w:r>
      <w:r w:rsidRPr="001034FF">
        <w:t xml:space="preserve">. </w:t>
      </w:r>
      <w:r w:rsidRPr="001034FF">
        <w:rPr>
          <w:rStyle w:val="StyleUnderline"/>
        </w:rPr>
        <w:t>They</w:t>
      </w:r>
      <w:r w:rsidRPr="001034FF">
        <w:t xml:space="preserve"> will work longer past age 65, </w:t>
      </w:r>
      <w:r w:rsidRPr="001034FF">
        <w:rPr>
          <w:rStyle w:val="StyleUnderline"/>
        </w:rPr>
        <w:t>are more likely to want to remain autonomous and in their own homes and will demand a higher quality of life as older people.</w:t>
      </w:r>
      <w:r w:rsidRPr="001034FF">
        <w:t xml:space="preserve"> </w:t>
      </w:r>
      <w:r w:rsidRPr="001034FF">
        <w:rPr>
          <w:rStyle w:val="Emphasis"/>
        </w:rPr>
        <w:t>The healthcare system will need to meet this demand</w:t>
      </w:r>
      <w:r w:rsidRPr="001034FF">
        <w:t xml:space="preserve"> with a new model of long-term care that integrates acute, primary and long-term care and at the same time provides the supportive nonmedical services required to maintain high physical and cognitive function.</w:t>
      </w:r>
    </w:p>
    <w:p w:rsidR="00386995" w:rsidRPr="001034FF" w:rsidRDefault="00386995" w:rsidP="00386995">
      <w:r w:rsidRPr="001034FF">
        <w:rPr>
          <w:rStyle w:val="StyleUnderline"/>
        </w:rPr>
        <w:t>We need to do all of this now, long before a crisis occurs and panic-the enemy of informed decisionmaking-sets in</w:t>
      </w:r>
      <w:r w:rsidRPr="001034FF">
        <w:t>.</w:t>
      </w:r>
    </w:p>
    <w:p w:rsidR="00386995" w:rsidRPr="001034FF" w:rsidRDefault="00386995" w:rsidP="00386995"/>
    <w:p w:rsidR="00386995" w:rsidRPr="001034FF" w:rsidRDefault="00386995" w:rsidP="00386995">
      <w:pPr>
        <w:pStyle w:val="Heading3"/>
      </w:pPr>
      <w:r w:rsidRPr="001034FF">
        <w:t xml:space="preserve">Solvency EXTN </w:t>
      </w:r>
    </w:p>
    <w:p w:rsidR="00386995" w:rsidRPr="001034FF" w:rsidRDefault="00386995" w:rsidP="00386995">
      <w:pPr>
        <w:pStyle w:val="Heading4"/>
      </w:pPr>
      <w:r w:rsidRPr="001034FF">
        <w:t xml:space="preserve">EFM allows family sponsorship people to immediately gain a right to work---huge delays now </w:t>
      </w:r>
    </w:p>
    <w:p w:rsidR="00386995" w:rsidRPr="001034FF" w:rsidRDefault="00386995" w:rsidP="00386995">
      <w:r w:rsidRPr="001034FF">
        <w:rPr>
          <w:rStyle w:val="Style13ptBold"/>
        </w:rPr>
        <w:t xml:space="preserve">Hess et. al. 13, </w:t>
      </w:r>
      <w:r w:rsidRPr="001034FF">
        <w:t xml:space="preserve">Cynthia Hess, Ph.D. Jane Henrici, Ph.D. IWPR Board of Directors: Esmeralda O. Lyn, Chair Hofstra University, professor emerita Holly Fechner, Vice Chair Covington &amp; Burling LLP Cynthia Lloyd, Secretary Population Council, consultant Sylphiel Yip, Treasurer G.X. Clarke &amp; Co. William Baer Bloomingdale’s Ellen Delany Delany, Siegel, Zorn &amp; Associates, Inc. Jennifer Duck Pfizer, Inc. Lynn Gitlitz Business Development Consultant David A. Goslin American Institutes for Research, former CEO Carol Greene Vincent PricewaterhouseCoopers LLC Lorretta Johnson American Federation of Teachers, AFL-CIO Ellen Karp Anerca Kai-yan Lee World Economic Forum Susan Meade Phillips Oppenheim Emily van Agtmael Van Agtmael Interiors Sheila W. Wellington New York University Marcia Worthing New York, NY Heidi Hartmann, President Institute for Women’s Policy Research Barbara Gault, Vice President Institute for Women’s Policy Research. “Increasing Pathways to Legal Status for Immigrant In-Home Care Workers” February. </w:t>
      </w:r>
      <w:hyperlink r:id="rId13" w:history="1">
        <w:r w:rsidRPr="001034FF">
          <w:rPr>
            <w:rStyle w:val="Hyperlink"/>
          </w:rPr>
          <w:t>https://iwpr.org/wp-content/uploads/wpallimport/files/iwpr-export/publications/I924_.pdf pg.1-20</w:t>
        </w:r>
      </w:hyperlink>
      <w:r w:rsidRPr="001034FF">
        <w:t xml:space="preserve"> KKC</w:t>
      </w:r>
    </w:p>
    <w:p w:rsidR="00386995" w:rsidRPr="001034FF" w:rsidRDefault="00386995" w:rsidP="00386995">
      <w:r w:rsidRPr="001034FF">
        <w:t>Permanent Admissions</w:t>
      </w:r>
    </w:p>
    <w:p w:rsidR="00386995" w:rsidRPr="001034FF" w:rsidRDefault="00386995" w:rsidP="00386995">
      <w:r w:rsidRPr="001034FF">
        <w:rPr>
          <w:rStyle w:val="Emphasis"/>
        </w:rPr>
        <w:t>The U.S. immigration system offers</w:t>
      </w:r>
      <w:r w:rsidRPr="001034FF">
        <w:t xml:space="preserve"> four </w:t>
      </w:r>
      <w:r w:rsidRPr="001034FF">
        <w:rPr>
          <w:rStyle w:val="Emphasis"/>
        </w:rPr>
        <w:t>paths to legal permanent residency</w:t>
      </w:r>
      <w:r w:rsidRPr="001034FF">
        <w:t xml:space="preserve">: </w:t>
      </w:r>
      <w:r w:rsidRPr="001034FF">
        <w:rPr>
          <w:rStyle w:val="Emphasis"/>
        </w:rPr>
        <w:t>admission based on family sponsorship</w:t>
      </w:r>
      <w:r w:rsidRPr="001034FF">
        <w:t xml:space="preserve">, humanitarian interests, diversity, and employment.5 These four </w:t>
      </w:r>
      <w:r w:rsidRPr="001034FF">
        <w:rPr>
          <w:rStyle w:val="Emphasis"/>
        </w:rPr>
        <w:t>streams grant individuals</w:t>
      </w:r>
      <w:r w:rsidRPr="001034FF">
        <w:t xml:space="preserve"> residence rights and </w:t>
      </w:r>
      <w:r w:rsidRPr="001034FF">
        <w:rPr>
          <w:rStyle w:val="Emphasis"/>
        </w:rPr>
        <w:t>the right to work</w:t>
      </w:r>
      <w:r w:rsidRPr="001034FF">
        <w:t xml:space="preserve">, </w:t>
      </w:r>
      <w:r w:rsidRPr="001034FF">
        <w:rPr>
          <w:rStyle w:val="StyleUnderline"/>
        </w:rPr>
        <w:t>as well as the right to become a naturalized U.S. citizen after five years</w:t>
      </w:r>
      <w:r w:rsidRPr="001034FF">
        <w:t xml:space="preserve"> (Martin et al. 2009).</w:t>
      </w:r>
    </w:p>
    <w:p w:rsidR="00386995" w:rsidRPr="001034FF" w:rsidRDefault="00386995" w:rsidP="00386995">
      <w:pPr>
        <w:rPr>
          <w:rStyle w:val="StyleUnderline"/>
        </w:rPr>
      </w:pPr>
      <w:r w:rsidRPr="001034FF">
        <w:rPr>
          <w:rStyle w:val="StyleUnderline"/>
        </w:rPr>
        <w:t>Among immigrants who come</w:t>
      </w:r>
      <w:r w:rsidRPr="001034FF">
        <w:t xml:space="preserve"> to the United States </w:t>
      </w:r>
      <w:r w:rsidRPr="001034FF">
        <w:rPr>
          <w:rStyle w:val="StyleUnderline"/>
        </w:rPr>
        <w:t>through</w:t>
      </w:r>
      <w:r w:rsidRPr="001034FF">
        <w:t xml:space="preserve"> these four permanent channels, </w:t>
      </w:r>
      <w:r w:rsidRPr="001034FF">
        <w:rPr>
          <w:rStyle w:val="Emphasis"/>
        </w:rPr>
        <w:t>only a small proportion receives employment visas</w:t>
      </w:r>
      <w:r w:rsidRPr="001034FF">
        <w:t xml:space="preserve">. (In 2008, approximately 15 percent of those who immigrated through the permanent stream received employment-based visas; Martin et al. 2009). Approximately 140,000 permanent employment visas are allowed each year, but </w:t>
      </w:r>
      <w:r w:rsidRPr="001034FF">
        <w:rPr>
          <w:rStyle w:val="Emphasis"/>
        </w:rPr>
        <w:t>this includes visas for the family members</w:t>
      </w:r>
      <w:r w:rsidRPr="001034FF">
        <w:t xml:space="preserve"> of the principal workers as well (U.S. Citizenship and Immigration Services 2010b), </w:t>
      </w:r>
      <w:r w:rsidRPr="001034FF">
        <w:rPr>
          <w:rStyle w:val="StyleUnderline"/>
        </w:rPr>
        <w:t>so the number of employment visas given to workers is actually much smaller.</w:t>
      </w:r>
    </w:p>
    <w:p w:rsidR="00386995" w:rsidRPr="001034FF" w:rsidRDefault="00386995" w:rsidP="00386995">
      <w:r w:rsidRPr="001034FF">
        <w:t xml:space="preserve">Permanent employment visas are issued through several streams. </w:t>
      </w:r>
      <w:r w:rsidRPr="001034FF">
        <w:rPr>
          <w:rStyle w:val="StyleUnderline"/>
        </w:rPr>
        <w:t>Most immigrant care workers who qualify for a permanent employment visa do so under the EB-3 visa</w:t>
      </w:r>
      <w:r w:rsidRPr="001034FF">
        <w:t xml:space="preserve"> (Chishti 2011). While this visa is reserved primarily for professionals and skilled workers with a bachelor’s degree and/or two years of job experience who have a job offer in the United States, it includes a category for “other,” lesser-skilled workers (U.S. Citizenship and Immigration Services 2010b) with a job offer that could apply to in-home care workers. The EB-3 program receives 28 percent of the 140,000 visas allotted for all permanent employment-based immigration programs (roughly 39,000 visas per year). </w:t>
      </w:r>
      <w:r w:rsidRPr="001034FF">
        <w:rPr>
          <w:rStyle w:val="Emphasis"/>
        </w:rPr>
        <w:t>Only 5,000 of these visas, however, can be given to workers in the “other” category</w:t>
      </w:r>
      <w:r w:rsidRPr="001034FF">
        <w:t xml:space="preserve">. </w:t>
      </w:r>
      <w:r w:rsidRPr="001034FF">
        <w:rPr>
          <w:rStyle w:val="StyleUnderline"/>
        </w:rPr>
        <w:t>In addition, each category has country-specific limits. Therefore, while some care workers may receive EB-3 visas, the combination of the low number of visas given and per-country limits has created a large backlog of applicants in some countries, including Mexico, the Philippines, and China</w:t>
      </w:r>
      <w:r w:rsidRPr="001034FF">
        <w:t xml:space="preserve">. </w:t>
      </w:r>
      <w:r w:rsidRPr="001034FF">
        <w:rPr>
          <w:rStyle w:val="Emphasis"/>
        </w:rPr>
        <w:t xml:space="preserve">This means that for many care workers looking to enter the United States, the wait for a visa could be eight years or more—a wait many employers may not be willing to endure </w:t>
      </w:r>
      <w:r w:rsidRPr="001034FF">
        <w:t xml:space="preserve">(Chishti 2011). </w:t>
      </w:r>
    </w:p>
    <w:p w:rsidR="00386995" w:rsidRPr="001034FF" w:rsidRDefault="00386995" w:rsidP="00386995"/>
    <w:p w:rsidR="00386995" w:rsidRPr="001034FF" w:rsidRDefault="00386995" w:rsidP="00386995"/>
    <w:p w:rsidR="00386995" w:rsidRPr="001034FF" w:rsidRDefault="00386995" w:rsidP="00386995">
      <w:pPr>
        <w:pStyle w:val="Heading3"/>
      </w:pPr>
      <w:r w:rsidRPr="001034FF">
        <w:t>Aging Crisis Impacts – 2AC</w:t>
      </w:r>
    </w:p>
    <w:p w:rsidR="00386995" w:rsidRPr="001034FF" w:rsidRDefault="00386995" w:rsidP="00386995"/>
    <w:p w:rsidR="00386995" w:rsidRPr="001034FF" w:rsidRDefault="00386995" w:rsidP="00386995">
      <w:pPr>
        <w:pStyle w:val="Heading4"/>
      </w:pPr>
      <w:r w:rsidRPr="001034FF">
        <w:t xml:space="preserve">AND, it’s a </w:t>
      </w:r>
      <w:r w:rsidRPr="001034FF">
        <w:rPr>
          <w:u w:val="single"/>
        </w:rPr>
        <w:t>system-disruptor</w:t>
      </w:r>
      <w:r w:rsidRPr="001034FF">
        <w:t xml:space="preserve"> with </w:t>
      </w:r>
      <w:r w:rsidRPr="001034FF">
        <w:rPr>
          <w:u w:val="single"/>
        </w:rPr>
        <w:t>unpredictable</w:t>
      </w:r>
      <w:r w:rsidRPr="001034FF">
        <w:t xml:space="preserve"> </w:t>
      </w:r>
      <w:r w:rsidRPr="001034FF">
        <w:rPr>
          <w:u w:val="single"/>
        </w:rPr>
        <w:t>existential</w:t>
      </w:r>
      <w:r w:rsidRPr="001034FF">
        <w:t xml:space="preserve"> effects</w:t>
      </w:r>
    </w:p>
    <w:p w:rsidR="00386995" w:rsidRPr="001034FF" w:rsidRDefault="00386995" w:rsidP="00386995">
      <w:r w:rsidRPr="001034FF">
        <w:t xml:space="preserve">Dennis </w:t>
      </w:r>
      <w:r w:rsidRPr="001034FF">
        <w:rPr>
          <w:b/>
        </w:rPr>
        <w:t>Pamlin &amp;</w:t>
      </w:r>
      <w:r w:rsidRPr="001034FF">
        <w:t xml:space="preserve"> Stuart </w:t>
      </w:r>
      <w:r w:rsidRPr="001034FF">
        <w:rPr>
          <w:b/>
        </w:rPr>
        <w:t>Armstrong 15</w:t>
      </w:r>
      <w:r w:rsidRPr="001034FF">
        <w:t>, Dennis Pamlin, Executive Project Manager Global Risks, Global Challenges Foundation, and Stuart Armstrong, James Martin Research Fellow, Future of Humanity Institute, Oxford Martin School, University of Oxford, February 2015, “Global Challenges: 12 Risks that threaten human civilization: The case for a new risk category,” Global Challenges Foundation, https://api.globalchallenges.org/static/wp-content/uploads/12-Risks-with-infinite-impact.pdf</w:t>
      </w:r>
    </w:p>
    <w:p w:rsidR="00386995" w:rsidRPr="001034FF" w:rsidRDefault="00386995" w:rsidP="00386995">
      <w:pPr>
        <w:rPr>
          <w:sz w:val="14"/>
        </w:rPr>
      </w:pPr>
      <w:r w:rsidRPr="001034FF">
        <w:rPr>
          <w:sz w:val="12"/>
        </w:rPr>
        <w:t xml:space="preserve">Often economic collapse is accompanied by social chaos, civil unrest and sometimes a breakdown of law and order. </w:t>
      </w:r>
      <w:r w:rsidRPr="001034FF">
        <w:rPr>
          <w:rStyle w:val="Emphasis"/>
        </w:rPr>
        <w:t>Societal collapse</w:t>
      </w:r>
      <w:r w:rsidRPr="001034FF">
        <w:rPr>
          <w:sz w:val="12"/>
        </w:rPr>
        <w:t xml:space="preserve"> </w:t>
      </w:r>
      <w:r w:rsidRPr="001034FF">
        <w:rPr>
          <w:rStyle w:val="StyleUnderline"/>
        </w:rPr>
        <w:t xml:space="preserve">usually refers to the </w:t>
      </w:r>
      <w:r w:rsidRPr="001034FF">
        <w:rPr>
          <w:rStyle w:val="Emphasis"/>
        </w:rPr>
        <w:t>fall or disintegration of human societies</w:t>
      </w:r>
      <w:r w:rsidRPr="001034FF">
        <w:rPr>
          <w:rStyle w:val="StyleUnderline"/>
        </w:rPr>
        <w:t xml:space="preserve">, often </w:t>
      </w:r>
      <w:r w:rsidRPr="001034FF">
        <w:rPr>
          <w:rStyle w:val="Emphasis"/>
        </w:rPr>
        <w:t>along with their life support systems</w:t>
      </w:r>
      <w:r w:rsidRPr="001034FF">
        <w:rPr>
          <w:sz w:val="12"/>
        </w:rPr>
        <w:t xml:space="preserve">. </w:t>
      </w:r>
      <w:r w:rsidRPr="001034FF">
        <w:rPr>
          <w:rStyle w:val="StyleUnderline"/>
        </w:rPr>
        <w:t>It broadly includes both quite abrupt societal failures typified by collapses</w:t>
      </w:r>
      <w:r w:rsidRPr="001034FF">
        <w:rPr>
          <w:sz w:val="12"/>
        </w:rPr>
        <w:t xml:space="preserve">, and more extended gradual declines of superpowers. Here only the former is included. 3.1.5.1 Expected impact </w:t>
      </w:r>
      <w:r w:rsidRPr="001034FF">
        <w:rPr>
          <w:rStyle w:val="StyleUnderline"/>
        </w:rPr>
        <w:t>The world economic and political system is made up of many actors with many objectives and many links between them</w:t>
      </w:r>
      <w:r w:rsidRPr="001034FF">
        <w:rPr>
          <w:sz w:val="12"/>
        </w:rPr>
        <w:t xml:space="preserve">. </w:t>
      </w:r>
      <w:r w:rsidRPr="001034FF">
        <w:rPr>
          <w:rStyle w:val="StyleUnderline"/>
        </w:rPr>
        <w:t>Such</w:t>
      </w:r>
      <w:r w:rsidRPr="001034FF">
        <w:rPr>
          <w:sz w:val="12"/>
        </w:rPr>
        <w:t xml:space="preserve"> </w:t>
      </w:r>
      <w:r w:rsidRPr="001034FF">
        <w:rPr>
          <w:rStyle w:val="Emphasis"/>
        </w:rPr>
        <w:t>intricate</w:t>
      </w:r>
      <w:r w:rsidRPr="001034FF">
        <w:rPr>
          <w:sz w:val="12"/>
        </w:rPr>
        <w:t xml:space="preserve">, interconnected </w:t>
      </w:r>
      <w:r w:rsidRPr="001034FF">
        <w:rPr>
          <w:rStyle w:val="Emphasis"/>
        </w:rPr>
        <w:t>systems</w:t>
      </w:r>
      <w:r w:rsidRPr="001034FF">
        <w:rPr>
          <w:sz w:val="12"/>
        </w:rPr>
        <w:t xml:space="preserve"> </w:t>
      </w:r>
      <w:r w:rsidRPr="001034FF">
        <w:rPr>
          <w:rStyle w:val="StyleUnderline"/>
        </w:rPr>
        <w:t xml:space="preserve">are subject to </w:t>
      </w:r>
      <w:r w:rsidRPr="001034FF">
        <w:rPr>
          <w:rStyle w:val="Emphasis"/>
        </w:rPr>
        <w:t xml:space="preserve">unexpected system-wide failures </w:t>
      </w:r>
      <w:r w:rsidRPr="001034FF">
        <w:rPr>
          <w:sz w:val="12"/>
        </w:rPr>
        <w:t xml:space="preserve">due to the structure of the network311 – even if each component of the network is reliable. </w:t>
      </w:r>
      <w:r w:rsidRPr="001034FF">
        <w:rPr>
          <w:rStyle w:val="StyleUnderline"/>
        </w:rPr>
        <w:t xml:space="preserve">This </w:t>
      </w:r>
      <w:r w:rsidRPr="001034FF">
        <w:rPr>
          <w:rStyle w:val="Emphasis"/>
        </w:rPr>
        <w:t>give</w:t>
      </w:r>
      <w:r w:rsidRPr="001034FF">
        <w:rPr>
          <w:rStyle w:val="StyleUnderline"/>
        </w:rPr>
        <w:t xml:space="preserve">s rise to </w:t>
      </w:r>
      <w:r w:rsidRPr="001034FF">
        <w:rPr>
          <w:rStyle w:val="Emphasis"/>
        </w:rPr>
        <w:t>systemic risk</w:t>
      </w:r>
      <w:r w:rsidRPr="001034FF">
        <w:rPr>
          <w:rStyle w:val="StyleUnderline"/>
        </w:rPr>
        <w:t>: systemic risk occurs when parts</w:t>
      </w:r>
      <w:r w:rsidRPr="001034FF">
        <w:rPr>
          <w:sz w:val="12"/>
        </w:rPr>
        <w:t xml:space="preserve"> that individually may function well </w:t>
      </w:r>
      <w:r w:rsidRPr="001034FF">
        <w:rPr>
          <w:rStyle w:val="StyleUnderline"/>
        </w:rPr>
        <w:t>become vulnerable</w:t>
      </w:r>
      <w:r w:rsidRPr="001034FF">
        <w:rPr>
          <w:sz w:val="12"/>
        </w:rPr>
        <w:t xml:space="preserve"> </w:t>
      </w:r>
      <w:r w:rsidRPr="001034FF">
        <w:rPr>
          <w:rStyle w:val="StyleUnderline"/>
        </w:rPr>
        <w:t>when connected as a system to a self-reinforcing joint risk that can spread from part to part</w:t>
      </w:r>
      <w:r w:rsidRPr="001034FF">
        <w:rPr>
          <w:sz w:val="12"/>
        </w:rPr>
        <w:t xml:space="preserve"> (contagion), potentially </w:t>
      </w:r>
      <w:r w:rsidRPr="001034FF">
        <w:rPr>
          <w:rStyle w:val="StyleUnderline"/>
        </w:rPr>
        <w:t>affecting</w:t>
      </w:r>
      <w:r w:rsidRPr="001034FF">
        <w:rPr>
          <w:sz w:val="12"/>
        </w:rPr>
        <w:t xml:space="preserve"> </w:t>
      </w:r>
      <w:r w:rsidRPr="001034FF">
        <w:rPr>
          <w:rStyle w:val="StyleUnderline"/>
        </w:rPr>
        <w:t xml:space="preserve">the </w:t>
      </w:r>
      <w:r w:rsidRPr="001034FF">
        <w:rPr>
          <w:rStyle w:val="Emphasis"/>
        </w:rPr>
        <w:t>entire system</w:t>
      </w:r>
      <w:r w:rsidRPr="001034FF">
        <w:rPr>
          <w:sz w:val="12"/>
        </w:rPr>
        <w:t xml:space="preserve"> </w:t>
      </w:r>
      <w:r w:rsidRPr="001034FF">
        <w:rPr>
          <w:rStyle w:val="StyleUnderline"/>
        </w:rPr>
        <w:t>and</w:t>
      </w:r>
      <w:r w:rsidRPr="001034FF">
        <w:rPr>
          <w:sz w:val="12"/>
        </w:rPr>
        <w:t xml:space="preserve"> possibly </w:t>
      </w:r>
      <w:r w:rsidRPr="001034FF">
        <w:rPr>
          <w:rStyle w:val="Emphasis"/>
        </w:rPr>
        <w:t>spilling over</w:t>
      </w:r>
      <w:r w:rsidRPr="001034FF">
        <w:rPr>
          <w:sz w:val="12"/>
        </w:rPr>
        <w:t xml:space="preserve"> to related outside systems.312 </w:t>
      </w:r>
      <w:r w:rsidRPr="001034FF">
        <w:rPr>
          <w:rStyle w:val="StyleUnderline"/>
        </w:rPr>
        <w:t>Such effects have been observed in such diverse areas as ecology</w:t>
      </w:r>
      <w:r w:rsidRPr="001034FF">
        <w:rPr>
          <w:sz w:val="12"/>
        </w:rPr>
        <w:t xml:space="preserve">,313 </w:t>
      </w:r>
      <w:r w:rsidRPr="001034FF">
        <w:rPr>
          <w:rStyle w:val="StyleUnderline"/>
        </w:rPr>
        <w:t>finance</w:t>
      </w:r>
      <w:r w:rsidRPr="001034FF">
        <w:rPr>
          <w:sz w:val="12"/>
        </w:rPr>
        <w:t xml:space="preserve"> 314 </w:t>
      </w:r>
      <w:r w:rsidRPr="001034FF">
        <w:rPr>
          <w:rStyle w:val="StyleUnderline"/>
        </w:rPr>
        <w:t>and critical infrastructure</w:t>
      </w:r>
      <w:r w:rsidRPr="001034FF">
        <w:rPr>
          <w:sz w:val="12"/>
        </w:rPr>
        <w:t xml:space="preserve"> 315 </w:t>
      </w:r>
      <w:r w:rsidRPr="001034FF">
        <w:rPr>
          <w:rStyle w:val="StyleUnderline"/>
        </w:rPr>
        <w:t>(such as power grids). They are characterised by the possibility that a</w:t>
      </w:r>
      <w:r w:rsidRPr="001034FF">
        <w:rPr>
          <w:sz w:val="12"/>
        </w:rPr>
        <w:t xml:space="preserve"> </w:t>
      </w:r>
      <w:r w:rsidRPr="001034FF">
        <w:rPr>
          <w:rStyle w:val="Emphasis"/>
        </w:rPr>
        <w:t>small internal or external disruption</w:t>
      </w:r>
      <w:r w:rsidRPr="001034FF">
        <w:rPr>
          <w:sz w:val="12"/>
        </w:rPr>
        <w:t xml:space="preserve"> </w:t>
      </w:r>
      <w:r w:rsidRPr="001034FF">
        <w:rPr>
          <w:rStyle w:val="StyleUnderline"/>
        </w:rPr>
        <w:t>could cause a</w:t>
      </w:r>
      <w:r w:rsidRPr="001034FF">
        <w:rPr>
          <w:sz w:val="12"/>
        </w:rPr>
        <w:t xml:space="preserve"> </w:t>
      </w:r>
      <w:r w:rsidRPr="001034FF">
        <w:rPr>
          <w:rStyle w:val="Emphasis"/>
        </w:rPr>
        <w:t>highly non-linear effect</w:t>
      </w:r>
      <w:r w:rsidRPr="001034FF">
        <w:rPr>
          <w:sz w:val="12"/>
        </w:rPr>
        <w:t xml:space="preserve">,316 </w:t>
      </w:r>
      <w:r w:rsidRPr="001034FF">
        <w:rPr>
          <w:rStyle w:val="StyleUnderline"/>
        </w:rPr>
        <w:t xml:space="preserve">including a </w:t>
      </w:r>
      <w:r w:rsidRPr="001034FF">
        <w:rPr>
          <w:rStyle w:val="Emphasis"/>
        </w:rPr>
        <w:t>cascading failure</w:t>
      </w:r>
      <w:r w:rsidRPr="001034FF">
        <w:rPr>
          <w:sz w:val="12"/>
        </w:rPr>
        <w:t xml:space="preserve"> </w:t>
      </w:r>
      <w:r w:rsidRPr="001034FF">
        <w:rPr>
          <w:rStyle w:val="StyleUnderline"/>
        </w:rPr>
        <w:t xml:space="preserve">that </w:t>
      </w:r>
      <w:r w:rsidRPr="001034FF">
        <w:rPr>
          <w:rStyle w:val="Emphasis"/>
        </w:rPr>
        <w:t>infects the whole system</w:t>
      </w:r>
      <w:r w:rsidRPr="001034FF">
        <w:rPr>
          <w:sz w:val="12"/>
        </w:rPr>
        <w:t xml:space="preserve">,317 </w:t>
      </w:r>
      <w:r w:rsidRPr="001034FF">
        <w:rPr>
          <w:rStyle w:val="StyleUnderline"/>
        </w:rPr>
        <w:t xml:space="preserve">as in the 2008-2009 financial crisis. The possibility of collapse becomes more acute when several independent networks </w:t>
      </w:r>
      <w:r w:rsidRPr="001034FF">
        <w:rPr>
          <w:rStyle w:val="Emphasis"/>
        </w:rPr>
        <w:t>depend on each other</w:t>
      </w:r>
      <w:r w:rsidRPr="001034FF">
        <w:rPr>
          <w:sz w:val="12"/>
        </w:rPr>
        <w:t xml:space="preserve">, as is increasingly the case (water supply, transport, fuel and power stations are strongly coupled, for instance).318 </w:t>
      </w:r>
      <w:r w:rsidRPr="001034FF">
        <w:rPr>
          <w:rStyle w:val="StyleUnderline"/>
        </w:rPr>
        <w:t>This dependence links social and technological systems as well</w:t>
      </w:r>
      <w:r w:rsidRPr="001034FF">
        <w:rPr>
          <w:sz w:val="12"/>
        </w:rPr>
        <w:t xml:space="preserve">.319 This trend is likely to be intensified by continuing globalisation,320 while global governance and regulatory mechanisms seem inadequate to address the issue.321 This is possibly because the tension between resilience and efficiency322 can even exacerbate the problem.323 Many triggers could start such a failure cascade, such as the infrastructure damage wrought by a coronal mass ejection,324 an ongoing cyber conflict, or a milder form of some of the risks presented in the rest of the paper. Indeed </w:t>
      </w:r>
      <w:r w:rsidRPr="001034FF">
        <w:rPr>
          <w:rStyle w:val="StyleUnderline"/>
        </w:rPr>
        <w:t>the main risk factor with global systems collapse is as something which may exacerbate</w:t>
      </w:r>
      <w:r w:rsidRPr="001034FF">
        <w:t xml:space="preserve"> </w:t>
      </w:r>
      <w:r w:rsidRPr="001034FF">
        <w:rPr>
          <w:sz w:val="12"/>
          <w:szCs w:val="12"/>
        </w:rPr>
        <w:t>some of the</w:t>
      </w:r>
      <w:r w:rsidRPr="001034FF">
        <w:rPr>
          <w:sz w:val="12"/>
        </w:rPr>
        <w:t xml:space="preserve"> </w:t>
      </w:r>
      <w:r w:rsidRPr="001034FF">
        <w:rPr>
          <w:rStyle w:val="Emphasis"/>
        </w:rPr>
        <w:t>other risks</w:t>
      </w:r>
      <w:r w:rsidRPr="001034FF">
        <w:rPr>
          <w:sz w:val="12"/>
        </w:rPr>
        <w:t xml:space="preserve"> in this paper, </w:t>
      </w:r>
      <w:r w:rsidRPr="001034FF">
        <w:rPr>
          <w:rStyle w:val="StyleUnderline"/>
        </w:rPr>
        <w:t xml:space="preserve">or as a </w:t>
      </w:r>
      <w:r w:rsidRPr="001034FF">
        <w:rPr>
          <w:rStyle w:val="Emphasis"/>
        </w:rPr>
        <w:t>trigger</w:t>
      </w:r>
      <w:r w:rsidRPr="001034FF">
        <w:rPr>
          <w:rStyle w:val="StyleUnderline"/>
        </w:rPr>
        <w:t>. But a simple global systems collapse still poses risks on its own</w:t>
      </w:r>
      <w:r w:rsidRPr="001034FF">
        <w:rPr>
          <w:sz w:val="12"/>
        </w:rPr>
        <w:t xml:space="preserve">. The </w:t>
      </w:r>
      <w:r w:rsidRPr="001034FF">
        <w:rPr>
          <w:rStyle w:val="StyleUnderline"/>
        </w:rPr>
        <w:t xml:space="preserve">productivity of modern societies is largely dependent on the </w:t>
      </w:r>
      <w:r w:rsidRPr="001034FF">
        <w:rPr>
          <w:rStyle w:val="Emphasis"/>
        </w:rPr>
        <w:t>careful matching of different types of capital</w:t>
      </w:r>
      <w:r w:rsidRPr="001034FF">
        <w:rPr>
          <w:sz w:val="12"/>
        </w:rPr>
        <w:t xml:space="preserve"> 325 (social, technological, natural...) with each other. </w:t>
      </w:r>
      <w:r w:rsidRPr="001034FF">
        <w:rPr>
          <w:rStyle w:val="StyleUnderline"/>
        </w:rPr>
        <w:t>If this matching is disrupted, this could trigger a “social collapse” far out of proportion to the initial disruption</w:t>
      </w:r>
      <w:r w:rsidRPr="001034FF">
        <w:rPr>
          <w:sz w:val="12"/>
        </w:rPr>
        <w:t xml:space="preserve">.326 </w:t>
      </w:r>
      <w:r w:rsidRPr="001034FF">
        <w:rPr>
          <w:rStyle w:val="Emphasis"/>
        </w:rPr>
        <w:t>States and institutions</w:t>
      </w:r>
      <w:r w:rsidRPr="001034FF">
        <w:rPr>
          <w:sz w:val="12"/>
        </w:rPr>
        <w:t xml:space="preserve"> </w:t>
      </w:r>
      <w:r w:rsidRPr="001034FF">
        <w:rPr>
          <w:rStyle w:val="StyleUnderline"/>
        </w:rPr>
        <w:t>have</w:t>
      </w:r>
      <w:r w:rsidRPr="001034FF">
        <w:rPr>
          <w:sz w:val="12"/>
        </w:rPr>
        <w:t xml:space="preserve"> </w:t>
      </w:r>
      <w:r w:rsidRPr="001034FF">
        <w:rPr>
          <w:rStyle w:val="Emphasis"/>
        </w:rPr>
        <w:t>collapsed in the past for seemingly minor systemic reasons</w:t>
      </w:r>
      <w:r w:rsidRPr="001034FF">
        <w:rPr>
          <w:sz w:val="12"/>
        </w:rPr>
        <w:t xml:space="preserve">.327 </w:t>
      </w:r>
      <w:r w:rsidRPr="001034FF">
        <w:rPr>
          <w:rStyle w:val="StyleUnderline"/>
        </w:rPr>
        <w:t xml:space="preserve">And institutional collapses can create </w:t>
      </w:r>
      <w:r w:rsidRPr="001034FF">
        <w:rPr>
          <w:rStyle w:val="Emphasis"/>
        </w:rPr>
        <w:t>knock-on effects</w:t>
      </w:r>
      <w:r w:rsidRPr="001034FF">
        <w:rPr>
          <w:rStyle w:val="StyleUnderline"/>
        </w:rPr>
        <w:t xml:space="preserve">, such as the descent of formerly prosperous states to </w:t>
      </w:r>
      <w:r w:rsidRPr="001034FF">
        <w:rPr>
          <w:rStyle w:val="Emphasis"/>
        </w:rPr>
        <w:t>much more impoverished and destabilising entities</w:t>
      </w:r>
      <w:r w:rsidRPr="001034FF">
        <w:rPr>
          <w:sz w:val="12"/>
        </w:rPr>
        <w:t xml:space="preserve">.328 </w:t>
      </w:r>
      <w:r w:rsidRPr="001034FF">
        <w:rPr>
          <w:rStyle w:val="StyleUnderline"/>
        </w:rPr>
        <w:t xml:space="preserve">Such processes could trigger </w:t>
      </w:r>
      <w:r w:rsidRPr="001034FF">
        <w:rPr>
          <w:rStyle w:val="Emphasis"/>
        </w:rPr>
        <w:t>damage on a large scale</w:t>
      </w:r>
      <w:r w:rsidRPr="001034FF">
        <w:rPr>
          <w:sz w:val="12"/>
        </w:rPr>
        <w:t xml:space="preserve"> </w:t>
      </w:r>
      <w:r w:rsidRPr="001034FF">
        <w:rPr>
          <w:rStyle w:val="StyleUnderline"/>
        </w:rPr>
        <w:t>if they weaken global political and economic systems to such an extent that secondary effects</w:t>
      </w:r>
      <w:r w:rsidRPr="001034FF">
        <w:rPr>
          <w:sz w:val="12"/>
        </w:rPr>
        <w:t xml:space="preserve"> (such as conflict or starvation) </w:t>
      </w:r>
      <w:r w:rsidRPr="001034FF">
        <w:rPr>
          <w:rStyle w:val="StyleUnderline"/>
        </w:rPr>
        <w:t>could cause great death and suffering</w:t>
      </w:r>
      <w:r w:rsidRPr="001034FF">
        <w:rPr>
          <w:rStyle w:val="StyleUnderline"/>
          <w:sz w:val="16"/>
        </w:rPr>
        <w:t xml:space="preserve">. </w:t>
      </w:r>
      <w:r w:rsidRPr="001034FF">
        <w:rPr>
          <w:sz w:val="2"/>
        </w:rPr>
        <w:t xml:space="preserve">3.1.5.2 Probability disaggregation Five important factors in estimating the probabilities of various impacts: 1. Whether global system collapse will trigger subsequent collapses or fragility in other areas. 2. What the true trade-off is between efficiency and resilience. 3. Whether effective regulation and resilience can be developed. 4. Whether an external disruption will trigger a collapse. 5. Whether an internal event will trigger a collapse. 1. Increased global coordination and cooperation may allow effective regulatory responses, but it also causes the integration of many different aspects of today’s world, likely increasing systemic risk. 2. Systemic risk is only gradually becoming understood, and further research is needed, especially when it comes to actually reducing systemic risk. 3. Since systemic risk is risk in the entire system, rather than in any individual component of it, only institutions with overall views and effects can tackle it. But regulating systemic risk is a new and uncertain task. 4. Building resilience – the ability of system components to survive shocks – should reduce systemic risk. 5. Fragile systems are often built because they are more efficient than robust systems, and hence more profitable. 6. General mitigation efforts should involve features that are disconnected from the standard system, and thus should remain able to continue being of use if the main system collapses 7. A system collapse could spread to other areas, infecting previously untouched systems (as the subprime mortgage crisis affected the world financial system, economy, and ultimately its political system). 8. The system collapse may lead to increased fragility in areas that it does not directly damage, making them vulnerable to subsequent shocks. 9. A collapse that spread to government institutions would undermine the possibilities of combating the collapse. 10. A natural ecosystem collapse could be a cause or consequence of a collapse in humanity’s institutions. 11. Economic collapse is an obvious and visible way in which system collapse could cause a lot of damage. 12. In order to cause mass casualties, a system collapse would need to cause major disruptions to the world’s political and economic system. 13. If the current world system collapses, there is a risk of casualties through loss of trade, poverty, wars and increased fragility. 14. It is not obvious that the world’s institutions and systems can be put together again after a collapse; they may be stuck in a suboptimal equilibrium. 15. Power grids are often analysed as possible candidates for system collapse, and they are becoming more integrated. 16. The world’s financial systems have already caused a system collapse, and they are still growing more integrated. 17. The world’s economies are also getting integrated, spreading recessions across national boundaries. 18. The world’s political and legal systems are becoming more closely integrated as well. Any risk has not been extensively researched yet, and there remain strong obstacles (mainly at the nation state level) slowing down this form of integration. 19. The politics of the post-system collapse world will be important in formulating an effective response instead of an indifferent or counterproductive one. 20. System collapses can be triggered internally by very small events, without an apparent cause. 21. External disruptions can trigger the collapse of an already fragile system. 22. The trade-off between efficiency and resilience is a key source of fragility in a world economy built around maximising efficiency. 23. Climate change, mass movements of animals and agricultural mono-cultures are interlinking ecosystems with each other and with human institutions. 24. There is a lot of uncertainty about systemic risk, especially in the interactions between different fragilities that would not be sufficient to cause a collapse on their own. 3.1.5.3 Main events during 2013 16-Jan-13: Systemic Risk Centre founded at the LSE 329 – Event Effective interventions into systemic risks depend on high quality research, which may be why the London School of Economics (LSE) founded a £5 million research centre to study systemic financial risk. A press release said: “The Centre will undertake an economic analysis of the fundamental risks to the financial system, based on an interdisciplinary approach. It will bring together experts from finance, economics, computer science, political science, law and the natural and mathematical sciences. This will allow researchers affiliated to the Centre to investigate how risk is created through feedback loops within and between the financial, economic, legal and political systems. Political decisions, for example, can directly affect people’s behaviour in the financial markets, which in turn affects political decision-making and so on – with the outcomes being unexpected and complex.” Besides the research results produced by the centre, its very existence shows that systemic risk is being taken seriously in academic quarters. 14-Mar-13: Systemic sovereign credit risk has “deep roots in the flows and liquidity of financial markets.” 330 – Research It is important to estimate the source of systemic risk. Different mitigation policies should be implemented if sovereign systemic risks spring from financial markets rather than macroeconomic fundamentals. This paper argues that systemic sovereign risks spring from financial markets (through capital flows, funding availability, risk premiums, and liquidity shocks331) rather than from fundamentals.332 It further estimates that systemic risks are three times larger in eurozone countries than in US states. 17-Jul-13 IMF launches “Systemic Risk Monitoring (“SysMo”) Toolkit—A User Guide” 333 – Policy In order to mitigate or prevent systemic risk, it needs to be monitored. In this paper, the authors set out to clarify the nature and use of the systemic risk monitoring tools that are currently available, providing guidance on how to select the best set of tools depending on the circumstances. The paper breaks down the tools into four categories, each with their strengths and weaknesses: – Single risk/soundness indicators. 334 Indicators based on balance sheet data, such as financial soundness indicators (FSIs), are widely available and cover many risk dimensions. However, they tend to be backward-looking and do not account for probabilities of default or correlation structures. Moreover, only some of these indicators can be used as early-warning tools (e.g., indicators of funding structures). Market data can be used to construct complementary indicators for higher-frequency risk monitoring. – Fundamentals-based models 335 rely on macroeconomic or balance sheet data to help assess macro-financial linkages (e.g., macro stress testing or network models). By providing vulnerability measures based on actual interconnectedness and exposures, these models may help build a realistic “story”. However, they often require long-term data series, assume that parameters and relationships are stable under stressed conditions, and produce only low-frequency risk estimates. – Market-based models. 336 These models uncover information about risks from high-frequency market data and are thus suitable for tracking rapidly-changing conditions of a firm or sector. These approaches are more dynamic, but their capacity to reliably predict financial stress has yet to be firmly established. – Hybrid, structural models. 337 These models estimate the impact of shocks on key financial and real variables (e.g., default probabilities, or credit growth) by integrating balance sheet data and market prices. Examples include the CCA and distance-to-default measures, which compare the market value of an entity‘s assets to its debt obligations. The paper concludes, however, that the systemic risk monitoring toolkit is incomplete and that “tools exist to assess most sectors and levels of aggregation, but they provide only partial coverage of potential risks and only tentative signals on the likelihood and impact of systemic risk events. As such, they may not provide sufficient comfort to policymakers.” 23-Dec-13: Citigroup analysis reports reduced systemic political and financial risks in 2013 and 2014 338 – Initiative Tracking the ebb and flow of the likelihood of various risks is important for estimating where best to direct energy and resources. Even approximate, order of magnitude estimates are sufficient if they establish that some risks are much more dangerous than others (order of magnitude estimates correspond to the “Class 5 cost estimate”, 339 undertaken at the very beginning of the project, between 0% and 2% of its completion). In 2013, Citigroup analysts predicted that (with caveats) systemic risks would recede in Europe during the year, a prediction which seems to have been vindicated by events. As for the future, Tina Fordham, chief global political analyst at Citigroup Global Markets, predicted that “systemic political risks will decline in 2014, but country-level and geopolitical risks remain significant.” It seems positive both that market analysts are tracking systemic risks and that they see them as decreasing (though their focus is mainly on political and financial systemic risks). 3.2 Exogenic risks Asteroid Impact 3.2.1 Major When large objects strike terrest 3.2.1.1 Expected impact disaggregation 3.2.1.2 Probability Asteroids have caused significant extinction events throughout the Earth’s history. The most famous is the Chicxulub impactor, which probably helped cause the extinction of the non-avian dinosaurs and more than 75% of all species.341 Large asteroid collisions – objects 5 km or more in size – happen approximately once every twenty million years and would have an energy a hundred thousand times greater342 than the largest bomb ever detonated.343 A land impact would destroy an area the size of a nation like Holland.344 Larger asteroids could be extinction level events. Asteroid impacts are probably one of the best understood of all risks in this report. Their mechanisms and frequencies are reasonably well estimated.345 Recent ground- and space-based346 tracking projects have been cataloguing and tracking the largest asteroids,347 and have discovered that the risks were lower than was previously feared.348 The projects are now cataloguing asteroids of smaller size and damage potential. There has been some speculation about possible methods for deflecting asteroids350, should they be found on a collision course with the planet. Such means remain speculative, currently, but may become more feasible given technological progress and potentially more affordable access to space.351 Should an impact occur, though, asteroid impact risks are similar to those of super-volcanoes, in that the main destruction will not be wrought by the initial impact, but by the clouds of dust projected into the upper atmosphere. The damage from such an “impact winter” could affect the climate, damage the biosphere, affect food supplies, and create political instability. Though humanity currently produces enough food to feed all humans,352 this supply is distributed extremely unevenly, and starvation still exists. Therefore a disruption that is small in an absolute sense could still cause mass starvation in the future. Mass starvation, mass migration, political instability and wars could be triggered, possibly leading to a civilisation collapse. Unless the impact is at the extreme end of the damage scale and makes the planet unviable, human extinction is possible only as a consequence of civilisation collapse and subsequent shocks.353 Five important factors in estimating the probabilities and impacts of the challenge: 1. Whether detection and tracking of asteroids and other dangerous space objects is sufficiently exhaustive. 2. How feasible it is to deflect an asteroid. 3. Whether measures such as evacuation could reduce the damage of an impact. 4. The short- and long-term climate consequences of a collision. 5. Whether our current civilisation could adapt to a post-impact world. Figure 20: How the Spaceguard Survey has reduced the short-term risk of impacts from near-Earth objects349 Global Challenges – Twelve risks that threaten human civilisation – The case for a new category of risks 97 3.2 Exogenic risks MAJOR ASTEROID IMPACT National space programs Making the risk a priority Small asteroid impacts Private space programs Long-term climate impact Meta-uncertainty of anthropic effects upon the true risk probability Post-impact politics Climate impacts Disruption to world politics and economy Direct destruction Civilisation collapse Total short-term casuaities Preemptive evacuation Global coordination Extinction Asteroid deflection technologies Asteroid dection and tracking General mitigation efforts Asteroid impact Easier access to space Uncertain events Key Meta-uncertainties Risk events Direct impacts Indirect impacts Current intervention areas Bad decisions Accidents Severe impacts GOVERNANCE DISASTERS Global povety Global instability New system of governance Smart sensors Global coordination Improvements to global governance Deliberate attempts to construct world dictatorship Technological innovations Enduring poverty Not achieving important ethical goals Climate change Lack of human flourishing Undesirable world system (e.g. global dictatorship) Global pollution Disruption to world politics and economy Total short-term casualties Collapse of world system Post-disaster politics General mitigation effort Long-term negative effects Civilisation collapse Extinction Failing to solve important problems Making things worse Uncertain events Key Meta-uncertainties Risk events Direct impacts Indirect impacts Current intervention areas Bad decisions Accidents Severe impacts Meta-uncertainty on tradeoffs between e.g. poverty, survival, freedom 98 Global Challenges – Twelve risks that threaten human civilisation – The case for a new category of risks 3.2 Exogenic risks 1. Competition between private space programmes could be a determining factor in reducing the cost of space flight. 2. National space programmes have always provided the impetus for space flight projects, especially the more speculative and cutting-edge ones. 3. Protecting against asteroid impacts is already accepted as a project worth funding, but increased focus on the problem could increase the ability to predict and prevent such impacts. 4. Asteroid detection and tracking continues to progress well currently, and is key to preventing such collisions in future. 5. Better global coordination is not strongly needed to track or deflect asteroids, but would be important if a large-scale evacuation was needed. 6. General mitigation efforts may help reduce the direct and indirect negative outcomes of an impact by, for instance, equipping people to deal with the changed climate. 7. Unlike many risks, there is no upper bound on how destructive an asteroid impact could be, though the largest impacts are the rarest. 8. The aftermath of an impact could greatly disrupt the world economic and political system. 9. Climate changes would be the most destructive consequences of mediumscale meteor impacts, with the world plunged into an “impact winter”. 10. The effects of an impact winter could last for a long time. 11. Easier access to space would be important for any plans to actually deflect an asteroid. 12. There are currently no asteroid deflection abilities, but there are many plans that could conceivably be implemented in due course. 13. Small asteroid impacts could motivate increased anti-asteroid precautions. 14. With enough warning, it could be possible to preemptively evacuate the impact area. 15. Post-impact politics will be important for reconstruction, adapting to the changed climate, and prevention of further harm. 16. Estimating the likelihood of asteroid impacts suffers from “anthropic shadow” effects: 355 we may be underestimating the danger because if there had been many more impacts in recent times, humans would not currently be around to observe their effects and take them into account. Source: http://en.wikipedia.org/wiki/File:Chelyabinsk_meteor_trace_15-02-2013.jpg Global Challenges – Twelve risks that threaten human civilisation – The case for a new category of risks 99 3.2 Exogenic risks during 2013 3.2.1.3 Main events 15-Feb-13: Chelyabinsk meteor causes large fireball 356 – Event The Chelyabinsk meteor was a near-Earth asteroid that entered Earth’s atmosphere over Russia, with an estimated speed of 18.6 km/s, almost 60 times the speed of sound. It exploded into a very visible air burst over Chelyabinsk Oblast, which was recorded by numerous video sources. The meteor was undetected before it entered the Earth’s atmosphere, and caused numerous injuries, extensive damage, but no deaths. It was the largest to crash to Earth since 1908, 357 when an object hit Tunguska in Siberia.358 The meteor seemed ideal from the risk reduction perspective: a large, visible impact that attracted great attention, and a renewed commitment to asteroid precautions, 359 but no actual fatalities. 19-Jun-13: Space Research Institute of Russian Academy of Science presents a strategy to use small asteroids to deflect hazardous objects from the trajectory of collision with Earth 360 – Research Though the analysis and tracking of asteroids has progressed rapidly, 361 methods for deflecting a dangerous asteroid, should it be detected, remain speculative.362 The Space Research Institute of the Russian Academy of Science introduces another approach: selecting small (10-15m) near-Earth asteroids and causing them to strike a larger dangerous one, altering its trajectory. The more suggestions and ideas there are for such deflections, the more likely it is that one of them will yield an implementable approach. 17-Oct-13: The probability for “Asteroid 2013 TV135” to impact Earth in 2032 is one in 63,000 363 – Event NASA reports that a 400-metre asteroid has one chance in 63,000 of impacting the Earth. An asteroid this size would produce oceanwide tsunamis or destroy land areas the size of a small state (Delaware, Estonia).364 For comparison, the odds of dying from lightning strike are 1 in 83,930, of a snake, bee or other venomous bite or sting is 1 in 100,000, of an earthquake 1 in 131,890, and of a dog attack 1 in 147,717.365 So the risk of asteroid death, though low, is comparable to more common risks. 28-Oct-13: United Nations to Adopt Asteroid Defence Plan 366 – Policy The UN plans to set up an International Asteroid Warning Group for member nations to share information about potentially hazardous space rocks. If astronomers detect an asteroid that poses a threat to Earth, the UN’s Committee on the Peaceful Uses of Outer Space will help coordinate a mission to launch a spacecraft to slam into the object and deflect it from its collision course. This marks the first time an international body has assigned responsibility for tracking and intercepting dangerous asteroids. 14-Nov-13: Risk of medium asteroid strike may be ten times larger than previously thought 367 – Research This paper analyses in detail the Chelyabinsk impact, estimated to have had an energy of 500 kilotonnes of TNT. It demonstrates problems with the standard methods for estimating the energy of collisions – derived from nuclear weapons results 368 – and from that deduces that the number of impactors with diameters of tens of metres may be an order of magnitude higher than estimated. It argues that this demonstrates a deviation from a simple power law, and thus that there is a nonequilibrium in the near-Earth asteroid population for objects 10 to 50 metres in diameter. This shifts more of the impact risk to asteroids of these sizes. 3-Dec-13: SpaceX launches into geostationary orbit 369 – Initiative Easy access to space is important for all asteroid deflection proposals.370 Since America retired the Space Shuttle, 371 it has been putting its hope in private space companies.372 The success of SpaceX opens the possibility of eventual cheaper access to space. 3.2 Exogenic risks 3.2.2 Super-volcano A super-volcano is any volcano capable of producing an eruption with an ejecta volume greater than 1,000 km3 . This is thousands of times larger than normal eruptions. Super-volcanoes can occur when magma in the mantle rises into the crust from a hotspot but is unable to break through it, so that pressure builds in a large and growing magma pool until the crust is unable to contain the pressure. 373 102 Global Challenges – Twelve risks that threaten human civilisation – The case for a new category of risks 3.2 Exogenic risks 3.2.2.1 Expected impact disaggregation 3.2.2.2 Probability The eruption which formed the Siberian Traps was one of the largest in history. It was immediately followed by the most severe wave of extinction in the planet’s history, 374 the Permian– Triassic extinction event, 375 where 96% of all marine species and 70% of terrestrial vertebrate species died out. Recent research has provided evidence of a causal link: that the eruption caused the mass extinction.376 There have been many other super-volcanic eruptions throughout history.377 The return period for the largest supervolcanoes (those with a Volcanic Explosivity Index378 of 8 or above) has been estimated from 30,000 years379 at the low end, to 45,000 or even 700,000 years380 at the high end. Many aspects of super-volcanic activity are not well understood as there have been no historical precedents, and such eruptions must be reconstructed from their deposits.381 The danger from super-volcanoes is the amount of aerosols and dust projected into the upper atmosphere. This dust would absorb the Sun’s rays and cause a global volcanic winter. The Mt Pinatubo eruption of 1991 caused an average global cooling of surface temperatures by 0.5°C over three years, while the Toba eruption around 70,000 years ago is thought by some to have cooled global temperatures for over two centuries.382 The effect of these eruptions could be best compared with that of a nuclear war. The eruption would be more violent than the nuclear explosions,383 but would be less likely to ignite firestorms and other secondary effects. Unlike nuclear weapons, a super-volcano would not be targeted, leaving most of the world’s infrastructure intact. The extent of the impact would thus depend on the severity of the eruption - which might or might not be foreseen, depending on improvements in volcanic predictions384 - and the subsequent policy response. Another Siberian Trap-like eruption is extremely unlikely on human timescales, but the damage from even a smaller eruption could affect the climate, damage the biosphere, affect food supplies and create political instability. A report by a Geological Society of London working group notes: “Although at present there is no technical fix for averting supereruptions, improved monitoring, awareness-raising and research-based planning would reduce the suffering of many millions of people.” 385 Though humanity currently produces enough food to feed everyone,386 this supply is distributed extremely unevenly, and starvation still exists. Therefore a disruption that is small in an absolute sense could still cause mass starvation. Mass starvation, mass migration, political instability and wars could be triggered, possibly leading to a civilisation collapse. Unless the eruption is at the extreme end of the damage scale and makes the planet unviable, human extinction is possible only as a consequence of civilisation collapse and subsequent shocks.387 Prof. Michael Rampino, New York University, has estimated that a large (1,000 cubic kilometres of magma) super-eruption would have global effects comparable to an object 1.5km in diameter striking the Earth.388 Five important factors in estimating the probabilities and impacts of the challenge: 1. Whether countries will coordinate globally against super-volcano risk and damage. 2. The predictability of supervolcanic eruptions. 3. How directly destructive an eruption would be. 4. The effectiveness of general mitigation efforts. 5. How severe the long-term climate effects would be. Satellite image of Lake Toba Source: NASA, http://en.wikipedia.org/wiki/File:Toba_overview.jpg Global Challenges – Twelve risks that threaten human civilisation – The case for a new category of risks 103 3.2 Exogenic risks SUPER VOLCANO Medium volcanic eruptions Making the risk a priority Supervolcano research Predictability of eruptions Supervolcano eruption Better monitoring and prediction Global coordination Direct destruction Post-eruption politics Climate impacts Long-term climate impact General mitigation efforts Extinction Meta-uncertainty of anthropic effects upon the true risk probability Disruption to world politics and economy Preemptive evacuation Total short-term casualties Civilisation collapse Uncertain events Key Meta-uncertainties Risk events Direct impacts Indirect impacts Current intervention areas Bad decisions Accidents Severe impacts GOVERNANCE DISASTERS Global povety Global instability New system of governance Smart sensors Global coordination Improvements to global governance Deliberate attempts to construct world dictatorship Technological innovations Enduring poverty Not achieving important ethical goals Climate change Lack of human flourishing Undesirable world system (e.g. global dictatorship) Global pollution Disruption to world politics and economy Total short-term casualties Collapse of world system Post-disaster politics General mitigation effort Long-term negative effects Civilisation collapse Extinction Failing to solve important problems Making things worse Uncertain events Key Meta-uncertainties Risk events Direct impacts Indirect impacts Current intervention areas Bad decisions Accidents Severe impacts Meta-uncertainty on tradeoffs between e.g. poverty, survival, freedom 104 Global Challenges – Twelve risks that threaten human civilisation – The case for a new category of risks 3.2 Exogenic risks 1. Whether super-volcano risk is made a priority will have a large impact on research and volcano monitoring. 2. Further super-volcano research will be important in any mitigation and monitoring efforts. 3. Global coordination and cooperation between nations will determine research levels, the chances of evacuations, and posteruption disruption to the world political and economic system. 4. General mitigation efforts may help reduce the direct and indirect negative impact of an eruption, by, for instance, equipping people to deal with the changed climate. 5. The direct destructive effect of a super-volcano can be extensive, especially in the area around the eruption. 6. A super-volcano’s main destructive impact is through its effect on the climate, akin to a nuclear winter cooling effect. This will strongly affect all impact levels, and the disruption to the world’s political and economic system. 7. The level of this disruption will determine how well countries cope with the aftermath of the eruption and subsequent climate changes, and whether subsequent conflicts or trade wars will occur, adding to the damage. 8. The long-term climate impact will determine in what state the posteruption world will find itself, relevant both for reconstruction after a collapse and for preventing such a collapse. 9. Whether eruptions are fundamentally predictable or not, and how far in advance, will be very important for many mitigation strategies. 10. Better volcano monitoring and prediction (if possible) will allow such interventions as preemptive evacuations. 11. Evacuations are likely to be the only effective response to an imminent eruption, as super-volcanoes are unlikely to be controllable or divertible. 12. Post-eruption politics will be a consequence of the number of shortterm casualties, and the disruption to the world system. 13. Medium scale volcanic eruptions may persuade leaders to make the risk more of a priority. 14. Estimating the likelihood of super-volcanic eruptions suffers from “anthropic shadow” effects: 390 we may be underestimating the danger because if there had been many more eruptions in recent times, humans would not currently be around to observe their effects and take them into account. 3.2.2.3 Main events 15-Mar-13: Climate impact of super-volcanoes may be less than previously thought 391 – Research The Toba eruption around 70,000 years ago was one of the world’s largest super-volcanic eruptions. In contrast with some theories that claim it caused a volcanic winter that may have lasted over two centuries, 392 this paper claims that analysis of ash from the Toba super-eruption in Lake Malawi shows no evidence of volcanic winter in East Africa. This further illustrates the difficulty of establishing the exact impact of large-scale disasters when the evidence record is poor. 17-Jul-13: The Volcanological Society of Japan looks at volcano and super-volcano mitigation 393 – Policy Prevention of super-volcano eruptions is impossible with current technology, but there may be some possibility of mitigating their effects. The Volcanological Society of Japan is one of the few organisations that have looked at such potential mitigation. They put the risk of super-volcanic eruptions in the context of standard volcanic eruptions, just on a larger scale (noting that super-volcanic eruptions have affected Japan in the past). Japan has been a very seismically active country for its entire history,394 so it might be hoped that adequate volcanic mitigation measures would have been implemented. But the report notes that “remarkably few [of Japan’s local governments] have drafted volcanic disaster countermeasure[s]”, 395 adding that “Local governments that have actually experienced a volcanic disaster focus attention on volcanic disaster-related discussion, but most have not drafted specific procedures for volcanic disasters and seem to think that the general disaster countermeasure volume is adequate.” This provokes some pessimism about the likelihood of effective planetary super-volcano mitigation measures being implemented, especially in those areas with no direct experience of volcanic risk. This is due to the normalcy bias, “the tendency to minimise the probability of potential threats or their dangerous implications,”. 396 27-Oct-13: Yellowstone supervolcano larger than previously thought 397 – Research Another continuing development in the science of super-volcanoes, this paper demonstrates that the crustal magma reservoir under Yellowstone was 50% larger than was previously thought. However, despite this increase, integrated probabilistic hazard assessment shows that the biggest Yellowstone Plateau threat is from large M7+ earthquakes - significantly damaging398, but very unlikely to threaten billions - not from volcanic or super-volcanic eruptions. Figure 22: Location of Yellowstone hotspot over time (numbers indicate millions of years before the present). Source: http://en.wikipedia.org/wiki/File:HotspotsSRP.jpg 106 Global Challenges – Twelve risks that threaten human civilisation – The case for a new category of risks 3.2 Exogenic risks 15-Nov-13: Insurance executives rank super-volcanoes low on the list of extreme risks 399 – Initiative Academics have long worried about the probability of super-volcanic eruptions. But academia attracts certain types of people with specific outlooks, who can be subject to further biases because of their profession and the social milieu surrounding it.400 Insurers come from a different background, focusing on practical profitability in the business world and using a relatively short time horizon. So it is instructive that they do not see super-volcanoes as a major threat in the world today: “Of interest to us is the very low ranking of the user-submitted idea of supervolcanoes in the US”. 20-Dec-13: Super-volcano confirmed as responsible for one of the largest extinctions in history 401 – Research The maximal destructive potential of super-volcanoes is uncertain. There have been large supervolcanic eruptions throughout history, 402 and many extinction events, but uncertainties in the geological record mean that it was hard to establish whether they were causally linked. One eloquent example was the eruption which formed the Siberian Traps403 (one of the largest in history), and the Permian–Triassic extinction, 404 where 96% of all marine species and 70% of terrestrial vertebrates died out. The two events were close on the geological timeline, and this paper, using recent dating techniques, confirmed that the super-volcano erupted shortly before the extinction, making it the likely culprit. The risk of large impacts from super-volcanoes has thus gained in plausibility. Global Challenges – Twelve risks that threaten human civilisation – The case for a new category of risks 107 3.2 Exogenic risks Extreme Climate Change Ecological Nanotechnology Nuclear War Catastrophe Global System Collapse Major Asteroid Impact Global Pandemic Future Bad Global Governance Super-volcano Synthetic Biology Artificial Intelligence Unknown Consequences 3.3 Emerging risks Biology 3.3.1 Synthetic Synthetic biology is the design and construction of biological devices and systems for useful purposes. It is an area of biological research and technology that combines biology and engineering, and so often overlaps with bioengineering and biomedical engineering. It encompasses a variety of different approaches, methodologies, and disciplines with a focus on engineering biology and biotechnology. 405 108 Global Challenges – Twelve risks that threaten human civilisation – The case for a new category of risks 3.3 Emerging risks 3.3.1.1 Expected impact disaggregation 3.3.1.2 Probability Pandemics are one of the worst killers in human history. Synthetic biology is the design and construction of biological devices and systems to accomplish the specific goal of the synthetic biologist,406 adding human intentionality to traditional pandemic risks. The positive and negative potentials of synthetic biology are unclear407 – much of the information currently comes from synthetic biologists, 408 who may not be able to provide an impartial overview (the problem is exacerbated by the decentralised nature of the field409). Attempts at regulation410 or self-regulation411 are currently in their infancy, and may not develop as fast as research does.412 One of the most damaging impacts from synthetic biology would come from an engineered pathogen,413 targeting humans or a crucial component of the ecosystem (such as rice, which accounts for 20% of all calories consumed by humans).414 This could emerge through military bio-warfare, 415 commercial bio-warfare, 416 bio-terrorism417 (possibly using dual-use products418 developed by legitimate researchers, and currently unprotected by international legal regimes419), or dangerous pathogens leaked from a lab420. Of relevance is whether synthetic biology products become integrated into the global economy or biosphere. This could lead to additional vulnerabilities (a benign but widespread synthetic biology product could be specifically targeted as an entry point through which to cause damage). But such a development would lead to greater industry and academic research, which could allow the creation of reactive or pre-emptive cures.421 The impact is very similar to that of pandemics: mass casualties and subsequent economic and political instabilities leading to possible civilisation collapse. A bio-war would contribute greatly to the resulting instability. Even for the most perfectly engineered pathogen, survivors are likely, if only in isolated or mainly isolated locations.422 Extinction risk is unlikely, 423 but possible if the aftermath of the epidemic fragments and diminishes human society to the extent that recovery becomes impossible424 before humanity succumbs to other risks.425 Five important factors in estimating the probabilities and impacts of the challenge: 1. The true destructive potential of synthetic biology, especially the tail risk. 2. Whether the field will be successfully regulated, or successfully manage to regulate itself. 3. Whether the field will usher in a new era of bio-warfare. 4. Whether the tools of synthetic biology can be used defensively to create effective counter measures. 5. The dangers of relying on synthetic biologists to estimate the danger of synthetic biology. Global Challenges – Twelve risks that threaten human civilisation – The case for a new category of risks 109 3.3 Emerging risks SYNTHETIC BIOLOGY Small security scares Knowledge Military research control Global coordination Continuing synthetic biology research Smart sensors Pathogen research Bio-terrorism Bio-warfare New vulnerabilities Long-term ecosystem impact Pathogen transmission chains Prevalence of synthetic biology products Knowledge leak Dual use research Commercially targeted damaging synthetic biology Meta-uncertainty of reying on synthetic biologists for risk estimates Meta-uncertainty of true potential of synthetic biology Engineered ecosystemaffecting pathogen Engineered human-affecting pathogen Accidental release Post-pathogen politics Agriculture impact Direct casualties Total short-term casualties Pre-release medical contingency plans Extinction Civilsation collapse Disruption to world politics and economy Effective regulatory framework Uncertain events Key Meta-uncertainties Risk events Direct impacts Indirect impacts Current intervention areas Bad decisions Accidents Severe impacts GOVERNANCE DISASTERS Global povety Global instability New system of governance Smart sensors Global coordination Improvements to global governance Deliberate attempts to construct world dictatorship Technological innovations Enduring poverty Not achieving important ethical goals Climate change Lack of human flourishing Undesirable world system (e.g. global dictatorship) Global pollution Disruption to world politics and economy Total short-term casualties Collapse of world system Post-disaster politics General mitigation effort Long-term negative effects Civilisation collapse Extinction Failing to solve important problems Making things worse Uncertain events Key Meta-uncertainties Risk events Direct impacts Indirect impacts Current intervention areas Bad decisions Accidents Severe impacts Meta-uncertainty on tradeoffs between e.g. poverty, survival, freedom 110 Global Challenges – Twelve risks that threaten human civilisation – The case for a new category of risks 3.3 Emerging risks 1. Global coordination and cooperation will be important to preventing biowarfare and creating an effective regulatory framework. 2. Military research in synthetic biology would be a direct risk for creating dangerous bio-weapons. 3. Effective and intelligent regulatory frameworks are the great challenge for controlling synthetic biology risks. The field is currently self-regulated, and it isn’t clear whether this is sufficient. 4. Synthetic biology is novel enough for some parts of the field potentially to be shut down if they are seen to be too dangerous: continuing synthetic biology research is not a given. 5. Of all technological fields, synthetic biology could be one requiring knowledge control: where dangerous knowledge (such as how to synthesise certain pathogens) is kept out of the public domain. Other dangerous technologies (e.g. nuclear weapons) require a large project or rare materials, and could be regulated at that level instead. 6. Mass surveillance and smart sensors may be needed to ensure dangerous synthetic biology projects are not carried out. 7. Most of the pre-release mitigation efforts are similar to those for fighting a conventional pandemic. 8. Biowarfare is one major scenario in which synthesised biological agents are targeted at humans or at the ecosystem. 9. Commercial enterprises, especially those exploiting natural resources, may be tempted to target their rival’s products with pathogens that may get out of control. 10. Bio-terrorism has the potential to be the most destructive form of terrorism of all, with a small group causing billions of casualties. 11. The various products produced by synthetic biology research could be deadly if accidentally released. 12. It is hard to estimate ahead of time, but the direct casualties of an engineered pathogen could potentially include everyone infected, which could include almost everyone alive. 13. The most devastating pathogen affecting the ecosystem would be one targeting food production in one form or another. 14. The widespread use of synthetic biology products could introduce new vulnerabilities, if these products are specifically targeted. 15. Human- or ecosystem-targeting pathogens on a large scale could disrupt the world’s political and economic system, especially if one party is blamed for their release. 16. Natural pathogens are unlikely to have a long-term devastating effect, but human-designed ones could – or they could be upgraded and changed regularly. 17. Small security scares could provide impetus to the development of effective regulations. 18. Knowledge leaks (such as genomes published online) could enable bioterrorism if the cost of producing pathogens is low. 19. Much legitimate synthetic biology research could have dual use for terrorists or as weapons. 20. It may be possible to control direct pathogen research through regulations – certainly more so than dual use products. This kind of research is the most likely to lead to bio-weapons, or to accidental release. 21. If synthetic biology products are prevalent, this may introduce new vulnerabilities. 22. Post-pathogen politics will be important for preventing civilisation collapses, and regulating further synthetic biology experiments and developments. 23. The pathogen transmission chains are important in determining the transmissibility of the pathogens in the human population, and whether quarantine or similar methods will be effective. 24. Synthetic biology research may enable the construction of effective preventative measures or countermeasures to an outbreak (both for a designed pathogen and a natural one). 25. The pathogen transmission chains are important in determining the transmissibility of the pathogens in the ecosystem, and the effectiveness of various countermeasures. 26. Of all risks, those of synthetic biology are the most uncertain: they could turn out to be very high, or very low; it is currently not known. 27. Active synthetic biologists are the major source of information on synthetic biology risks, which calls the impartiality of their estimates into question. Global Challenges – Twelve risks that threaten human civilisation – The case for a new category of risks 111 3.3 Emerging risks during 2013 3.3.1.3 Main events 15-Jan-13: Improved bio-safety in iGEM synthetic biology competition 426 – Initiative A significant part of synthetic biology is developed by “biohackers“, 427 small-scale operations with a hobbyist or competitive hacker ethos. This ethos would be more attracted to self-regulation428 rather than outside governmental regulation. But industry selfregulations often fail in their goals (especially without explicit sanctions for malfeasance),429 so it is currently unclear whether it can be relied upon to reduce risk. The International Genetically Engineered Machines (iGEM) competition is one of the largest in synthetic biology, and has attempted to promote bio-safety in its participants. It is significant for the potential of selfregulation that such attempts have been partially successful. 23-Jan-13: Work resumes on lethal flu strains 430 – Event In 2011, scientists working in avian flu research performed two experiments431 showing how the flu virus could be made transmissible to ferrets (and, by extension, humans). This generated protests and calls for the papers to remain fully or partially unpublished, 432 because of the potential for misuse by bio-terrorists or bio-weapons programmes. In response, researchers in the field declared a voluntary moratorium in January 2012.433 A year later, they decided to lift the moratorium. One cannot expect workers in a field to be unbiased about their own research, 434 so it is significant that this decision was condemned by many scientists, including other virologists.435 This provides strong evidence that ending the moratorium was a dangerous decision. 28-Feb-13: WHO report: Many countries and institutions lack oversight of “dual use” biological research, and there is a lack of global frameworks on the issue 436 – Policy Dual use biological research concerns life sciences research intended for benefit, but with results which might easily be misapplied to produce harm when used by bio-terrorists or in bio-weapon research. Examples of these included the experiments making avian ‘flu transmissible to humans.437 But there were other examples too, including: 438 – Accidentally increasing the virulence of mousepox as part of an experiment to control mice as pests in Australia.439 – Variola virus immune evasion design.440 – Chemical synthesis of poliovirus cDNA.441 – Reconstruction of the 1918 flu virus.442 – Creating and synthesising a minimal organism.443 As life science techniques develop, there is the potential for more such potentially dual use research in future. Yet, despite these dangers, the WHO reports that many countries and institutions lack oversight of such research, and that there is a lack of global frameworks on the issue. 112 Global Challenges – Twelve risks that threaten human civilisation – The case for a new category of risks 3.3 Emerging risks 01-Jun-13: Scientists create hybrid airborne H5N1 flu 444 – Research The H in H5N1 stands for “hemagglutinin”, as depicted in this molecular model. Permission is granted to copy, distribute and/ or modify this document under the terms of the GNU Free Documentation License, Version 1.2 or any later version published by the Free Software Foundation; with no Invariant Sections, no Front-Cover Texts, and no Back-Cover Texts. A copy of the license is included in the section entitled GNU Free Documentation Research continues into gain of function (GOF) for different influenza viruses. This report detailed methods for airborne mammal-to-mammal transmission of the H5N1 flu virus, when hybridised with a highly transmissible (and human-infective) H1N1 virus. There is a possibility that such viruses (or those created in similar GOF experiments) could become transmissible to humans, and potentially cause a pandemic if they escaped from the lab. A report from the Center for Arms Control and Non-Proliferation445 applied likelihood-weightedconsequence analysis to estimate the probability and impact of such escapes. It estimated that the risk was considerable: even if a rapid quarantine was instituted, each lab-year of such research carried an expected casualty rate of 180 to 1,100 fatalities, and $2.3 million to $390 million in economic damage. Hemagglutinin molecule Source: http://en.wikipedia.org/wiki/ File:Hemagglutinin_molecule.png Global Challenges – Twelve risks that threaten human civilisation – The case for a new category of risks 113 3.3 Emerging risks Extreme Climate Change Ecological Nanotechnology Nuclear War Catastrophe Global System Collapse Major Asteroid Impact Global Pandemic Future Bad Global Governance Super-volcano Synthetic Biology Artificial Intelligence Unknown Consequences 3.3 Emerging risks 3.3.2 Nanotechnology Nanotechnology, 446 here defined as atomically precise manufacturing, 447 is the creation of effective, high-throughput manufacturing processes that operate at the atomic or molecular level. There are many suggested designs, 448 but there are no immediately available methods to construct them. 449 114 Global Challenges – Twelve risks that threaten human civilisation – The case for a new category of risks 3.3 Emerging risks 3.3.2.1 Expected impact disaggregation 3.3.2.2 Probability It is currently unclear whether nanotechnology would be a revolution in manufacturing, or merely a continuation of current trends. Industry represents 30% of world GDP, 450 a declining fraction, so from a narrow economic perspective it could be argued that the impact of nanotechnology would be relatively small. However, nanotechnology could create new products – such as smart or extremely resilient materials451 – and would allow many different groups or even individuals to manufacture a wide range of things. This could lead to the easy construction of large arsenals of weapons by small groups.452 These might be masses of conventional weapons (such as drones or cruise missiles), or more novel weapons made possible by atomically precise manufacturing. If this is combined with a possible collapse in world trade networks453 – since manufacturing could now be entirely local – there would be a likely increase in the number of conflicts throughout the world. Of particular relevance is whether nanotechnology allows rapid uranium extraction and isotope separation454 and the construction of nuclear bombs, which would increase the severity of the consequent conflicts. Unlike the strategic stalemate of nuclear weapons, nanotechnology arms races could involve constantly evolving arsenals and become very unstable.455 These conflicts could lead to mass casualties and potentially to civilisation collapse if the world's political and social systems were too damaged. Some nanotechnology pathways could mitigate these developments, however. Cheap mass surveillance, 456 for instance, could catch such re-armament efforts (though surveillance could have its own detrimental effects). Many of the world’s current problems may be solvable with the manufacturing possibilities that nanotechnology would make possible, such as depletion of natural resources, pollution, climate change, clean water, and even poverty.457 There are currently few applicable international legal regimes governing nanotechnology.458 In the media the label “grey goo” 459 is sometimes applied to nanotechnology. This is meant to describe a hypothetical situation where special self-replicating nanomachines would be engineered to consume the entire environment. It is unclear how effective they could be, and they play no role in atomically precise manufacturing.460 Mass selfreplication would be detectable, and vulnerable to human-directed countermeasures.461 However, it is possible that such replicating machines could endure and thrive in particular ecological niches, where the cost of removing them is too high.462 The misuse of medical nanotechnology463 is another risk scenario. Extinction risk is only likely as a long-term consequence of civilisation collapse, if the survivors are unable to rebuild and succumb to other threats.464 The possibility of nanomachines or nanoweapons remaining active after a civilisation collapse may make the rebuilding more difficult, however, while the availability of atomically precise manufacturing systems, by contrast, could aid rebuilding. Five important factors in estimating the probabilities and impacts of the challenge: 1. The timeline for nanotech development. 2. Which aspects of nanotech research will progress in what order. 3. Whether it will be possible for small groups to assemble a weapons arsenal in a short period of time. 4. Whether nanotech tools can be effectively used defensively or for surveillance. 5. Whether nanotech tools or weaponry are made to be independent of human control. Global Challenges – Twelve risks that threaten human civilisation – The case for a new category of risks 115 3.3 Emerging risks NANOTECHNOLOGY Military nanotech research Continuing nanotech research Effective regulatory framework General mitigation effort Prevalence of nanotechnology products Ultramanufacturing Meta-uncertainty: nanotech revolution or evolution, speed of implementation? Meta-uncertainty of political predictions New vulnerabilities Smart sensors Minor negative impacts of early nanotechnology Disruption to world politics and economy Effectiveness of countermeasures Direct casualties Damage to the world’s ecosystem and agriculture Post-nanotech politics Global coordination Nano-warfare Loss of control over aggressive nanotechnology Nano-terrorism Breakdown of trade International relations Uncontrolled nano-ecology Direct casualties Total shortterm casualties Extinction Civilsation collapse Large-scale nano-war Long-term ecosystem impact AI Uncertain events Key Meta-uncertainties Risk events Direct impacts Indirect impacts Current intervention areas Bad decisions Accidents Severe impacts GOVERNANCE DISASTERS Global povety Global instability New system of governance Smart sensors Global coordination Improvements to global governance Deliberate attempts to construct world dictatorship Technological innovations Enduring poverty Not achieving important ethical goals Climate change Lack of human flourishing Undesirable world system (e.g. global dictatorship) Global pollution Disruption to world politics and economy Total short-term casualties Collapse of world system Post-disaster politics General mitigation effort Long-term negative effects Civilisation collapse Extinction Failing to solve important problems Making things worse Uncertain events Key Meta-uncertainties Risk events Direct impacts Indirect impacts Current intervention areas Bad decisions Accidents Severe impacts Meta-uncertainty on tradeoffs between e.g. poverty, survival, freedom 116 Global Challenges – Twelve risks that threaten human civilisation – The case for a new category of risks 3.3 Emerging risks 1. An effective regulatory framework could control the potential dangers of nanotechnology, though this depends very much on the nature of the problems and the design of the regulations. Regulating the potentially pollutant aspects of nanotechnology – such as micro-particles – would be more feasible under traditional frameworks, but somewhat tangential to the main issues. 2. Continuing research – into the transformative aspects, not just standard materials science – is required for nanotechnology to become a viable option for manufacturing. 3. Military nanotechnology research increases the chance that nanotechnology will be used for effective weapons production, and may lead to an arms race. 4. Global coordination allows for regulatory responses, and may mitigate the effect of possible collapse of trade routes. 5. The general mitigation efforts of most relevance to nanotechnology are probably in surveillance and improved international relations. 6. Nanoterrorism is one way in which humanity could lose control of aggressive nanotechnology. 7. Nanotechnology-empowered warfare could spiral out of control, or could lead to the deployment of uncontrolled aggressive nanotechnology. The risk would be acute if small groups were capable of effective nanowarfare on their own. 8. Uncontrolled aggressive nanotechnology is a scenario in which humanity unleashes weapons that it cannot subsequently bring under control, which go on to have independent negative impacts on the world. 9. The direct casualties of an uncontrolled nanotechnology are hard to estimate, as they depend critically on the nature of the nanotechnology, the countermeasures used, and the general technological abilities of the human race after nanotechnology development. The casualties from nanowarfare are similarly hard to determine, as it is unclear what would be the most effective military use of nanoweapons, and whether this would involve high or low casualties (contrast mass nuclear weapons with targeted shutdown of information networks). 10. Disruption of the world political and economic system (exacerbated by the collapse of trade routes or nanowarfare) could lead to further casualties. 11. A nano-ecology could disrupt and undermine the standard biological ecology, including food production. 12. The widespread use of nanotechnology could generate new vulnerabilities (just as modern cities are vulnerable to EMP (electro-magnetic pulse) weapons that would have had no effects in previous eras). 13. Over the long term, a nano-ecology could spread and develop in ways that are hard to predict or control (especially if there are new vulnerabilities to it). 14. Any problems with early nanotechnology could provide impetus for a regulatory or political response. 15. The prevalence of nanotechnology products could introduce new vulnerabilities. 16. Smart sensors of all kinds would be very important to either controlling a nano-ecology or preventing small groups from rapidly constructing arsenals of weapons. 17. A nano-ecology becomes considerably more dangerous if there is an intelligence controlling it (or pieces of it). Successful artificial intelligence could allow this to happen. 18. It is in its potential for extreme manufacturing that the promise and perils of nanotechnology lie. 19. Nanoweapon proliferation could completely destabilise international relations and arms control treaties, by allowing small groups to rapidly construct large arsenals. 20. One of the greatest threats of nanotechnology is the possibility that it could result in a breakdown of trade between currently interdependent nations. 21. International relations could break down if trade does, leading to much potential for conflict. 22. The effectiveness of countermeasures is extremely hard to judge, as is the balance between “defensive” and “offensive” nanoweaponry. Nanotechnology could allow novel approaches to controlling the problem, such as extremely effective sensors. 23. Post-nanotech politics will determine the risk of collapse and the potential for reconstruction. 24. Much of the analysis of the impact of nanotechnology proceeds by analogy with previous discoveries or economic changes. It is unclear whether evolution or revolution is the better analogy, and what the speed of implementation of nanotechnological discoveries will be. 25. The course of international politics is extremely hard to predict, even for political scientists.465 Global Challenges – Twelve risks that threaten human civilisation – The case for a new category of risks 117 3.3 Emerging risks during 2013 3.3.2.3 Main events 11-Jan-13: Artificial molecular assembly device created 466 – Research A functional and practical design for assembling molecules is an essential feature for successful nanotechnology. There have been many designs proposed, 467 and some constructed, but not yet a fully functional molecular assembly device.468 This design, based on principles from biology (it uses messenger RNA as its input code, and synthesises peptides) represents another step towards that important goal. 06-May-13: First weapon made with 3D printer 469 – Event It is the ability to make weapons en masse that represents one of the dangers of nanotechnology.470 3D printing (or additive manufacturing)471 is not nanotechnology, but can be considered a precursor, as it similarly allows small groups to design and manufacture their desired products themselves. That one of the early designs has been a functioning weapon, and that such weapon design was justified on moral grounds,472 indicates a very high probability that nanotechnology will be used for weapon production. 07-May-13: Publication of Eric Drexler’s book “Radical Abundance: How a Revolution in Nanotechnology Will Change Civilization” 473 – Research Eric Drexler is one of the pioneers of nanotechnology, and introduced the concepts to the general public with his book “Engines of Creation”.474 Twenty seven years later, he presents a history, progress report, and updated version of his vision, the central theme of which is to “imagine a world where the gadgets and goods that run our society are produced not in far-flung supply chains of industrial facilities, but in compact, even desktop-scale, machines.” The revolution in manufacturing would produce the “radical abundance” of the title, with small groups and individuals capable of producing an extraordinarily wide range of products without requiring large amounts of capital or long supply chains. The risks of social and political disruption are then examined. The disruptions that can be anticipated include “falling demand for conventional labor, resources, and capital in physical production, with the potential for cascading disruptive effects throughout the global economy”, as well as disruptions in supply chains, trade, dependence, and the revaluation of assets (mineral resources and large industrial facilities, for example, will lose much of their value). This would go together with an increase in surveillance capability and a potential nanotechnology arms race. The book recommends taking pre-emptive action at the international level to prepare for these disruptions. 118 Global Challenges – Twelve risks that threaten human civilisation – The case for a new category of risks 3.3 Emerging risks 01-Jun-13: Nanostart AG: Venture Capital Investments in Nanotech 475 – Initiative A key sign of a developing technology is interest from investment companies. Nanostart AG is an example of such a company, with extensive investments in various nanotechnology projects. Interestingly, their interests are not limited to more conventional nanotech projects, but extend to such speculative endeavours as space elevators.476 This serves as a reminder of the potentially large profits available in nanotechnology. Thus it seems likely that when the technology matures sufficiently to cause increased risks, there will be many commercial entities heavily investing in the technology, which will make the process of regulation more contentious, possibly leading to “regulatory capture” 477 by these entities, with their interests represented rather than those of the broader community. 16-Dec-13: Nanotechnology: A Policy Primer, CRS report of Congress 478 – Policy Governmental and supragovernmental policies will be key to dealing with the dangers and destabilising influences of nanotechnology, through regulation, treaties, redistributive efforts or simply through preparing their populations for the change. And institutions such as the US Congress are keeping an eye on nanotechnology, in this case through the Congressional Research Service. This report, however, does not delve into the major risks of nanotechnology, but restricts itself to minor subjects such as the safety of nanomaterials and US competitiveness in that field. War, trade disruption and potential development and misuse of nanoreplicators479 are not discussed. This seems to reflect a certain lack of prioritisation and perhaps even a misplaced focus on the less important risks. The World's First 3D-Printed Gun Source: http://upload.wikimedia.org/wikipedia/commons/thumb/b/be/XP002.jpg/1279px-XP002.jpg Global Challenges – Twelve risks that threaten human civilisation – The case for a new category of risks 119 3.3 Emerging risks Extreme Climate Change Ecological Nanotechnology Nuclear War Catastrophe Global System Collapse Major Asteroid Impact Global Pandemic Future Bad Global Governance Super-volcano Synthetic Biology Artificial Intelligence Unknown Consequences 3.3 Emerging risks Intelligence 3.3.3 Artificial Artificial intelligence (AI) is the intelligence exhibited by machines or software, and the branch of computer science that develops machines and software with human-level intelligence. 120 Global Challenges – Twelve risks that threaten human civilisation – The case for a new category of risks 3.3 Emerging risks 3.3.3.1 Expected impact disaggregation 3.3.3.2 Probability Major AI researchers and textbooks define the field as “the study and design of intelligent agents”, where an intelligent agent is a system that perceives its environment and takes actions that maximise its chances of success.480 Artificial Intelligence (AI) is one of the least understood global challenges. There is considerable uncertainty on what timescales an AI could be built, if at all, with expert opinion shown to be very unreliable in this domain.481 This uncertainty is bi-directional: AIs could be developed much sooner or much later than expected. Despite the uncertainty of when and how AI could be developed, there are reasons to suspect that an AI with human-comparable skills would be a major risk factor. AIs would immediately benefit from improvements to computer speed and any computer research. They could be trained in specific professions and copied at will, thus replacing most human capital in the world, causing potentially great economic disruption. Through their advantages in speed and performance, and through their better integration with standard computer software, they could quickly become extremely intelligent in one or more domains (research, planning, social skills...). If they became skilled at computer research, the recursive selfimprovement could generate what is sometime called a “singularity”, 482 but is perhaps better described as an “intelligence explosion”, 483 with the AI’s intelligence increasing very rapidly.484 Such extreme intelligences could not easily be controlled (either by the groups creating them, or by some international regulatory regime),485 and would probably act in a way to boost their own intelligence and acquire maximal resources for almost all initial AI motivations.486 And if these motivations do not detail487 the survival and value of humanity in exhaustive detail, the intelligence will be driven to construct a world without humans or without meaningful features of human existence. This makes extremely intelligent AIs a unique risk,488 in that extinction is more likely than lesser impacts. An AI would only turn on humans if it foresaw a likely chance of winning; otherwise it would remain fully integrated into society. And if an AI had been able to successfully engineer a civilisation collapse, for instance, then it could certainly drive the remaining humans to extinction. On a more positive note, an intelligence of such power could easily combat most other risks in this report, making extremely intelligent AI into a tool of great positive potential as well.489 Whether such an intelligence is developed safely depends on how much effort is invested in AI safety (“Friendly AI”)490 as opposed to simply building an AI.491 If the returns from increased intelligence are low, intelligence explosions and extreme intelligence may not be possible. In that case, there would probably be an ecology of AIs of different levels of intelligence, performing different tasks. In this scenario, apart from the economic dislocation already noted, there is also the possibility of AI-enabled warfare and all the risks of the technologies that AIs would make possible. An interesting version of this scenario is the possible creation of “whole brain emulations,” human brains scanned and physically instantiated - physically represented - in a machine. This would make the AIs into what could be called properly human minds, possibly alleviating a lot of problems. Five important factors in estimating the probabilities and impacts of the challenge: 1. The reliability of AI predictions. 2. Whether there will be a single dominant AI or a plethora of entities. 3. How intelligent AIs will become. 4. Whether extremely intelligent AIs can be controlled, and how. 5. Whether whole brain emulations (human minds in computer form) will arrive before true AIs. Source: http://commons.wikimedia.org/wiki/ File:Artificial.intelligence.jpg Global Challenges – Twelve risks that threaten human civilisation – The case for a new category of risks 121 3.3 Emerging risks AI Global coordination AI-warfare Meta-uncertainty of what an AI is likely to be Meta-uncertainty on the reliability of AI predictions General mitigation effort AI amalgamation Effective regulatory framework AI amalgamation Military AI research Reduced impact AI/Oracle AI Uploads Uncontrolled AI research Suffering of artifical agents Economic collapse Human redundancy Total short-term casualties Civilisation Collapse Extreme intelligence AI Extinction Plethora of AIs Copyable human capital AI attack contained Partial friendliness Diminishing return to intelligence AI arms race Friendly AI projects Long-term impact Post-eruption politics Uncertain events Key Meta-uncertainties Risk events Direct impacts Indirect impacts Current intervention areas Bad decisions Accidents Severe impacts GOVERNANCE DISASTERS Global povety Global instability New system of governance Smart sensors Global coordination Improvements to global governance Deliberate attempts to construct world dictatorship Technological innovations Enduring poverty Not achieving important ethical goals Climate change Lack of human flourishing Undesirable world system (e.g. global dictatorship) Global pollution Disruption to world politics and economy Total short-term casualties Collapse of world system Post-disaster politics General mitigation effort Long-term negative effects Civilisation collapse Extinction Failing to solve important problems Making things worse Uncertain events Key Meta-uncertainties Risk events Direct impacts Indirect impacts Current intervention areas Bad decisions Accidents Severe impacts Meta-uncertainty on tradeoffs between e.g. poverty, survival, freedom 122 Global Challenges – Twelve risks that threaten human civilisation – The case for a new category of risks 3.3 Emerging risks 1. The advantages of global coordination and cooperation are clear if there are diminishing returns to intelligence and a plethora of AIs, but less clear if there is a strong first mover advantage to the first group to produce AI: then the decisions of that first group are more relevant than the general international environment. 2. Military AI research will result in AIs built for military purposes, but possibly with more safeguards than other designs. 3. Effective regulatory frameworks would be very difficult without knowledge of what forms AIs will ultimately take. 4. Uncontrolled AI research (or research by teams unconcerned with security) increases the risk of potentially dangerous AI development. 5. “Friendly AI” projects aim to directly produce AIs with goals compatible with human survival. 6. Reduced impact and Oracle AI are examples of projects that aim to produce AIs whose abilities and goals are restricted in some sense, to prevent them having a strong negative impact on humanity.493 7. General mitigation methods will be of little use against intelligent AIs, but may help in the aftermath of conflict. 8. Copyable human capital – software with the capability to perform tasks with human-like skills – would revolutionise the economic and social systems. 9. Economic collapse may follow from mass unemployment as humans are replaced by copyable human capital. 10. Many economic and social set-ups could inflict great suffering on artificial agents, a great moral negative if they are capable of feeling such suffering.494 11. Human redundancy may follow the creation of copyable human capital, as software replaces human jobs. 12. Once invented, AIs will be integrated into the world’s economic and social system, barring massive resistance. 13. An AI arms race could result in AIs being constructed with pernicious goals or lack of safety precautions. 14. Uploads – human brains instantiated in software – are one route to AIs. These AIs would have safer goals, lower likelihood of extreme intelligence, and would be more likely to be able to suffer.495 15. Disparate AIs may amalgamate by sharing their code or negotiating to share a common goal to pursue their objectives more effectively. 16. There may be diminishing returns to intelligence, limiting the power of any one AI, and leading to the existence of many different AIs.496 17. Partial “friendliness” may be sufficient to control AIs in certain circumstances. 18. Containing an AI attack may be possible, if the AIs are of reduced intelligence or are forced to attack before being ready. 19. New political systems may emerge in the wake of AI creation, or after an AI attack, and will profoundly influence the shape of future society. 20. AI is the domain with the largest uncertainties; it isn’t clear what an AI is likely to be like. 21. Predictions concerning AI are very unreliable and underestimate uncertainties. Global Challenges – Twelve risks that threaten human civilisation – The case for a new category of risks 123 3.3 Emerging risks during 2013 3.3.3.3 Main events 19-Mar-13: DARPA Sets Out to Make Computers That Can Teach Themselves 497 – Policy The amount of information stored in a human brain is extremely large. Similarly, the amount of information needed to perform adequately at complex human tasks is considerable – far more than is easily programmable by hand (the Cyc project,498 for instance, started in 1984, aiming to rapidly formally codify all human common sense – and is still running). Thus the interest in the field of machine learning, and in algorithms that can teach themselves skills and knowledge from raw data. With the rise of “Big Data”,499 vast databases and increased computer power, there has been a flowering of applications of computer learning.500 This has caught the eye of the Defense Advanced Research Projects Agency (DARPA), a research arm of the US defense department responsible for the development of new technologies. In this project, DARPA aims both to “enable new applications that are impossible to conceive of using today’s technology” and to simplify machines so that non-experts can effectively use them and build applications for them. This most recent project confirms the interest of the military in artificial intelligence development. 25-Apr-13: Kurzweil plans to help Google make an AI brain 501 – Initiative The idea of creating a fully general AI, an AI that is capable of all tasks requiring intelligence, went into abeyance during the AI winter,502 a period of reduced interest and funding in AI. The term AI itself fell into disfavour.503 But recent AI successes such as Watson’s triumph on “Jeopardy!” 504 (demonstrating a certain level of natural language recognition and processing) and Google’s selfdriving car505 (demonstrating spatial awareness and movement) have revived interest in constructing a human-like mind in digital form. Kurzweil, hired by Google at the end of 2012, reveals in this interview his interest in doing just that. A notable feature of Kurzweil is his optimism about the consequences of creating AIs,506 which could affect the level of precautions his team would include in its design. 13-Sep-13: Publication: “Responses to Catastrophic AGI Risk: A Survey” 507 – Research Since the recognition of the potential risk with AGI (Artificial General Intelligence),508 various proposals have been put forward to deal with the problem. After arguing that uncertainty about a timeline to AI509 does not translate into a certainty that AIs will take a long time, the paper analyses why AIs could be an existential risk. It argues that a trend toward automatisation would give AIs increased influence in society, as such systems would be easier to control, and there could be a discontinuity in which they gained power rapidly.510 This could pose a great risk to humanity if the AIs did not share human values (intelligence and values are argued to be independent for an AI),511 a task which seems difficult to achieve if human values are complex and fragile,512 and therefore problematic to specify. The authors then turned to analysing the AI safety proposals, dividing them into proposals for societal action, external constraints, and internal constraints. They found that many proposals seemed to suffer from serious problems, or to be of limited effectiveness. They concluded by reviewing the proposals they thought most worthy of further study, including AI confinement, Oracle AI, and motivational weaknesses. For the long term, they thought the most promising approaches were value learning (with human-like architecture as a less reliable but possibly easier alternative). Formal verification was valued, whenever it could be implemented. 124 Global Challenges – Twelve risks that threaten human civilisation – The case for a new category of risks 3.3 Emerging risks 01-Oct-13: Publication of “Our Final Invention: Artificial Intelligence and the End of the Human Era” by James Barrat, warning of the dangers of AI 519 – Research, In this book, James Barrat argues for the possibility of human-level AI being developed within a decade, based on the current progress in computer intelligence and the large sums invested by governments and corporations into AI research. Once this is achieved, the AI would soon surpass human intelligence, and would develop survival drives similar to humans (a point also made in Omohundro’s “AI drives” thesis).520 The book then imagines the competition between humanity and a cunning, powerful rival, in the form of the AI – a rival, moreover, that may not be “evil” but simply harmful to humanity as a side effect of its goals, or simply through monopolising scarce resources. Along with many interviews of researchers working in the forefront of current AI development, the book further claims that without extraordinarily careful planning,521 powerful “thinking” machines present potentially catastrophic consequences for the human race. 15-Oct-13: “Racing to the precipice: a model of artificial intelligence development” lays out the dangers of AI arms races 522 – Research AIs may be developed by different groups, each desiring to be the first to produce an artificial mind. The competitive pressure will be stronger the more powerful AIs are believed to be, thus maximising the danger in those situations. This paper considers an AI arms race,523 where different teams have the option of reducing their safety precautions in order to perfect their device first – but running the risk of creating a dangerous and uncontrollable AI. In the absence of enforceable agreements between the teams, this dynamic pushes each to take on more risk than they would want (similarly to the “prisoner’s dilemma”),524 potentially causing an extremely damaging outcome. The situation is improved if risktaking makes little difference to speed of development, if the teams have reduced enmity between them, or if there are fewer teams involved (those last two factors also help with reaching agreements). Somewhat surprisingly, information has a negative impact: the outcome is safer if the teams are ignorant of each other’s rate of progress, and even of their own. 24-Oct-13: Growing researcher awareness of the threat of artificial intelligence 525 – Research Much more effort is devoted to creating AI than to ensuring that it is developed safely.526 Those working in developing AI could be motivated to minimise the extent their creation represented a potential danger.527 It is therefore significant when a researcher focused on the danger of AI is invited to speak at a mainstream AI conference, as Dr. Anders Sandberg of the Future of Humanity Institute was, at the 23rd International Joint Conference on Artificial Intelligence in Beijing. He took part in a panel discussion entitled “The Future of AI: What if we succeed?”, along with Joanna Bryson, Henry Kautz and Sebastian Thrun. He argued that though current AI research does not appear to directly lead to dangerous AIs, the time to design and implement safety measures is now. This is both because of the time needed to develop such safety measures, which could necessitate solving hard philosophical problems,528 and because of the potential for sudden increases in AI skill and intelligence. Further, security precautions would be easier to implement if they were integrated into the design by the designers themselves (or by researchers intimately aware of the properties of the design). Further evidence of the increased awareness of risks was Stuart Russell’s529 joining of the board of the Cambridge Centre for the Study of Existential Risks (CSER).530 3.3 Emerging risks Consequences 3.3.4 Unknown Uncertain risks represent the unknown unknowns in the family of global catastrophic challenges. They constitute an amalgamation of all the risks that can appear extremely unlikely in isolation, but can combine to represent a not insignificant proportion of the risk exposure. 531 126 Global Challenges – Twelve risks that threaten human civilisation – The case for a new category of risks 3.3 Emerging risks 3.3.4.1 Expected impact disaggregation 3.3.4.2 Probability There are many different possible risks that seem individually very unlikely and speculative. Could someone develop a super-pollutant that renders the human race sterile? Could the LHC have created a black hole that swallowed the Earth? 532 Might computer games become so addictive that large populations will die rather than ceasing to indulge in them? 533 Could experiments on animals lift them to a level of intelligence comparable with humans? 534 Might some of the people sending signals to extra-terrestrial intelligences attract deadly alien attention? 535 What are the risks out there that we can’t yet conceive of? These risks sound unlikely and for many possibly ridiculous. But many of today’s risks would have sounded ridiculous to people from the past. If this trend is extrapolated, there will be risks in the future that sound ridiculous today, which means that absurdity is not a useful guide to risk intensity. Expert opinion provides some information on specific speculative risks. But it will tend to give them extremely low probabilities – after all, the risks are highly speculative, which also means the expert’s judgement is less reliable.536 But in these situations, the main source of probability of the risk is not the quoted number, but the much greater probability that the experts’ models and world views are wrong.537 If marginal scientific theories predict large risks, the probability is concentrated in the likelihood that the theory might be correct.538 Conversely, if many independent models, theories, and arguments all point in the direction of safety, then the conclusion is more reliable. There are methods to estimate uncertain risks without needing to be explicit about them. One resolution to the Fermi paradox – the apparent absence of alien life in the galaxy – is that intelligent life destroys itself before beginning to expand into the galaxy. Results that increase539 or decrease the probability of this explanation modify the generic probability of intelligent life (self-)destruction, which includes uncertain risks. Anthropic reasoning540 can also bound the total risk of human extinction, and hence estimate the unknown component. Non-risk-specific resilience and post-disaster rebuilding efforts541 will also reduce the damage from uncertain risks, as would appropriate national and international regulatory regimes.542 Most of these methods would also help with the more conventional, known risks, and badly need more investment. Five important factors in estimating the probabilities and impacts of the challenge: 1. Whether there will be extensive research into unknown risks and their probabilities. 2. The capacity to develop methods for limiting the combined probability of all uncertain risks. 3. The capacity for estimating “out-of-model” risks. 4. The culture of risk assessment in potentially risky areas. 5. Whether general, non-riskspecific mitigation or resilience measures are implemented. Global Challenges – Twelve risks that threaten human civilisation – The case for a new category of risks 127 3.3 Emerging risks ECOLOGICAL CATASTROPHE Long-term ecological effects Post-eco-collapse climate change Moral tragedy from ecosystem loss Quality of life loss from ecosystem loss Ecological collapse Economic costs Disruption to politics and economy Threat to food supply Loss of biodiversity Rebuilding the ecosystem Vulnerabilities to flood and other disasters Sustainable or non-sustainable economies Post-eco-collapse politics Pollution Preservation efforts Pre-eco-collapse climate change New, environmentally damaging industries Meta-uncertainty on the true dependence of humanity on the ecosystem Total short-term casualties Civilisation collapse Extinction Pre-eco-collapse mitigation efforts Human survivability in “closed” systems Global poverty Global coordination Sustainability research Technological innovations Uncertain events Key Meta-uncertainties Risk events Direct impacts Indirect impacts Current intervention areas Bad decisions Accidents Severe impacts GOVERNANCE DISASTERS Global povety Global instability New system of governance Smart sensors Global coordination Improvements to global governance Deliberate attempts to construct world dictatorship Technological innovations Enduring poverty Not achieving important ethical goals Climate change Lack of human flourishing Undesirable world system (e.g. global dictatorship) Global pollution Disruption to world politics and economy Total short-term casualties Collapse of world system Post-disaster politics General mitigation effort Long-term negative effects Civilisation collapse Extinction Failing to solve important problems Making things worse Uncertain events Key Meta-uncertainties Risk events Direct impacts Indirect impacts Current intervention areas Bad decisions Accidents Severe impacts Meta-uncertainty on tradeoffs between e.g. poverty, survival, freedom 128 Global Challenges – Twelve risks that threaten human civilisation – The case for a new category of risks 3.3 Emerging risks 1. Smart sensors and surveillance could detect many uncertain risks in the early stages, and allow researchers to grasp what is going on. 2. Proper risk assessment in domains where uncertain risks are possible could cut down on the risk considerably. 3. Global coordination would aid risk assessment and mitigation. 4. Specific research into uncertain and unknown risks would increase our understanding of the risks involved. 5. General mitigation efforts are mostly general resilience building. 6. Some institutions may deliberately pursue dangerous technologies or experiments, or may convince themselves that their research is not dangerous. 7. Unforeseen accidents could be the trigger for many uncertain risks. 8. The amount of direct casualties varies wildly depending on the risk involved. 9. The disruptions to the world’s economic and political system vary wildly depending on the risk involved. 10. The uncertain risk may have other disruptive effects (such as loss of trust in certain technologies). 11. The long-term impact varies wildly depending on the risk involved. 12. The world’s political structure, after an unknown risk is triggered, will determine whether humanity improves or worsens the situation. 13. Some methods (such as considering the Fermi paradox) may bound the total probability of destructive uncertain risks, but these are very speculative. 14. Trying to estimate unknown or out of model risks is by definition very difficult and uncertain. Global Challenges – Twelve risks that threaten human civilisation – The case for a new category of risks 129 3.3 Emerging risks during 2013 3.3.4.3 Main events 28-Mar-13: Paper on Adaptation to and recovery from global catastrophes in general 543 – Research One approach to dealing with uncertain risks is to build general adaptation and recovery methods that would be relevant to a wide class of potential disasters. This paper notes the absence of published research in this area,544 and seeks to begin to fill the gap. It identifies methods for increasing survivor resilience and promoting successful adaptation and recovery, even for isolated communities. It recognises that the process is highly complex, and needs further research. 28-Mar-13: Paper Evaluating Methods for Estimating Existential Risks 545 – Research It would be advantageous to have a rigorous approach for estimating severe risks, including uncertain and unknown ones. This paper reviews and assesses various methods for estimating existential risks, such as simple elicitation; whole evidence Bayesian; evidential reasoning using imprecise probabilities; Bayesian networks; influence modelling based on environmental scans; simple elicitation using extinction scenarios as anchors; and computationally intensive possible-worlds modelling.546 These methods can be applied rigorously to uncertain risks, assessing them in the same way as more standard risks. Influence modelling based on environmental scans547 can even suggest some new as yet unknown risks. Figure 23: Number of galaxies that can reach us with speeds of 50%c, 80%c, 99%c and c, from different starting moments 552 01-Aug-13: The Fermi paradox provides an estimate of total existential risk (including uncertain risks) 548 – Research The Fermi paradox is the seeming contradiction between the apparent ease with which intelligent life could arise in the galaxy, and the lack of evidence of any such life. Many explanations have been proposed to resolve the paradox,549 one of which is relevant to existential risks: the “Late Great Filter” explanation.550 This posits that intelligent life is inevitably destroyed before it can expand through the galaxy. Such an explanation gives a bound to existential risk from all sources, including uncertain risks. This paper demonstrates the relative ease with which a spacefaring civilisation could cross between galaxies. Combined with recent evidence that the majority of Earth-like planets formed before the Earth,551 this makes the absence of visible intelligent life more inexplicable, and worsens the Fermi paradox, increasing the probability of a Late Great Filter and thus of existential risk from all sources. 130 Global Challenges – Twelve risks that threaten human civilisation – The case for a new category of risks 3.3 Emerging risks 01-Nov-13: Top conglomerates spearhead creation of private sector disaster response body 553 – Initiative One of the most effective tools against uncertain risks is to adopt general disaster recovery measures. Anything that enables the preservation of resources or knowledge and the rapid reconstruction of key infrastructure will be of use against a wide variety of risks. Though governments and supra-governmental organisations play a vital role in this, it would be beneficial to get the private sector, with its funds and its expertise, involved too. The private sector has played a key role in recovery from many disasters (such as the Japanese 2011 earthquake/ tsunami).554 This news report shows that the private sector aims to take on a larger role in disaster relief in the Philippines. More importantly, the key players aim for the creation of a private sector disaster response body, so as to have a better organised private sector response during disasters. This is significant as it disperses disaster recovery expertise to a wider group of individuals, and suggests that private companies may be alternate entities capable of providing relief after a major disaster. Thus preparations for post-disaster recovery could include building up private sector capacity as well as other measures. Global Challenges – Twelve risks that threaten human civilisation – The case for a new category of risks 131 3.3 Emerging risks Extreme Climate Change Ecological Nanotechnology Nuclear War Catastrophe Global System Collapse Major Asteroid Impact Global Pandemic Future Bad Global Governance Super-volcano Synthetic Biology Artificial Intelligence Unknown Consequences 3.4 Global Policy risk Global Governance 3.4.1 Future Bad “Global governance refers to the way in which global affairs are managed. As there is no global government, global governance typically involves a range of actors including states, as well as regional and international organisations. However, a single organisation may nominally be given the lead role on an issue.” 485 132 Global Challenges – Twelve risks that threaten human civilisation – The case for a new category of risks 3.4 Global Policy risk 3.4.1.1 Expected impact disaggregation 3.4.1.2 Probability Often global governance is confused with global government, but they are two very different things. Global governance is just a term to describe the way global affairs are managed, or not managed. Global government is the idea that the world should be run like a country with a government. The global governance system will inevitably have pros and cons, depending on the political decisions that are made. This section looks at global governance disasters. Though all the risks in this report can be exacerbated by poorly chosen policy decisions, this classification contains those problems that arise almost exclusively from bad policy choices. There are two main divisions in governance disasters: failing to solve major solvable problems, and actively causing worse outcomes. An example of the first would be failing to alleviate absolute poverty.556 An example of the second would be constructing a global totalitarian state.557 In general, technology, political and social change may enable the construction of new forms of governance, which may be either much better or much worse. These examples immediately illustrate two issues with governance disasters. First, the task of estimating their probability is difficult. Longterm political predictions are of questionable validity and subject to strong biases,558 especially where strongly-held values are concerned.559 Second, the impact of these governance disasters depends to a large extent on subjective comparative evaluations. It is not impartially obvious how to rank continued poverty and global totalitarianism versus billions of casualties or civilisation collapse.560 The long term impact needs also to be considered: how will poverty and global governance change? If there are many generations ahead of us, then the long term state of humanity’s policy561 becomes much more important than the short term one. Five important factors in estimating the probabilities of various impacts: 1. How the severity of non-deadly policy failures can be compared with potential casualties. 2. Whether poor governance will result in a collapse of the world system. 3. How mass surveillance and other technological innovations will affect governance. 4. Whether there will be new systems of governance in the future. 5. Whether a world dictatorship may end up being constructed. Global Challenges – Twelve risks that threaten human civilisation – The case for a new category of risks 133 3.4 Global Policy risk GOVERNANCE DISASTERS Global povety Global instability New system of governance Smart sensors Global coordination Improvements to global governance Deliberate attempts to construct world dictatorship Technological innovations Enduring poverty Not achieving important ethical goals Climate change Lack of human flourishing Undesirable world system (e.g. global dictatorship) Global pollution Disruption to world politics and economy Total short-term casualties Collapse of world system Post-disaster politics General mitigation effort Long-term negative effects Civilisation collapse Extinction Failing to solve important problems Making things worse Uncertain events Key Meta-uncertainties Risk events Direct impacts Indirect impacts Current intervention areas Bad decisions Accidents Severe impacts Meta-uncertainty on tradeoffs between e.g. poverty, survival, freedom GOVERNANCE DISASTERS Global povety Global instability New system of governance Smart sensors Global coordination Improvements to global governance Deliberate attempts to construct world dictatorship Technological innovations Enduring poverty Not achieving important ethical goals Climate change Lack of human flourishing Undesirable world system (e.g. global dictatorship) Global pollution Disruption to world politics and economy Total short-term casualties Collapse of world system Post-disaster politics General mitigation effort Long-term negative effects Civilisation collapse Extinction Failing to solve important problems Making things worse Uncertain events Key Meta-uncertainties Risk events Direct impacts Indirect impacts Current intervention areas Bad decisions Accidents Severe impacts Meta-uncertainty on tradeoffs between e.g. poverty, survival, freedom 134 Global Challenges – Twelve risks that threaten human civilisation – The case for a new category of risks 3.4 Global Policy risk 1. Global coordination between nations is essential for building a good global governance system – but also essential for building a bad one. 2. Global poverty is one of the important problems that are being only partially solved by current policies. In turn, it can contribute to global instability, worsening likely governance outcomes. 3. Smart sensors and mass surveillance can contribute to new systems of governance, but also to large-scale dictatorships. 4. The global system of governance consists of the UN and a wide variety of bilateral or multilateral agreements and norms, constructed mainly according to national self-interests. Thus significant improvements to global governance are currently possible. 5. General mitigation efforts against governance disasters are tricky – most mitigation efforts are the results of governance decisions! However, some efforts can be made – for instance, an increase in recognised human rights across the globe could militate against certain pernicious governance directions. These efforts are of a very different nature to mitigating other risks. 6. Some groups may deliberately seek to construct a world dictatorship, either through self-interest or because they believe it would be the best design for global governance. 7. Undesirable world systems (such as global dictatorships) could result from a worsening of global governance. 8. Many value systems do not distinguish between action and inaction, so a global system that didn’t positively encourage human flourishing would be almost as pernicious as one that blocked it. 9. Global pollution is a problem requiring solutions at the global governance level. 10. Climate change is a problem requiring solutions at the global governance level. 11. Various ethical systems have desirable goals that could be achieved in theory, but would not be achieved under suboptimal governance. 12. It would be a tragedy if absolute poverty were to endure over the generations to come, especially if this outcome were avoidable. 13. A collapse of the world system, for any reason (including revolution) is the most direct way a governance disaster could result in mass casualties. 14. Governance decisions taken at the global level have a high potential to cause disruptions to the world’s political and economic systems. 15. Bad governance at the global level may not be susceptible to improvements and could cause problems for a considerable amount of time. 16. Technological innovations could allow completely new models of government, but could also facilitate surveillance dictatorships. 17. Global instability could result in more pernicious systems of governance, as well as an increased failure to solve important problems. 18. New systems of governance could be developed, using modern communication technology for instance. 19. The political landscape after a disaster will be important in determining whether governance disasters could cause civilisation collapses or mass casualties. 20. How to compare enduring poverty, actual casualties, and repressive governance is a question of values and not just of direct comparison of lives lost. Global Challenges – Twelve risks that threaten human civilisation – The case for a new category of risks 135 3.4 Global Policy risk during 2013 3.4.1.3 Main events 1981 Brazil 57.5 59.7 57.6 India 35.1 29.1 Gini index* 35.5 41.5 30.8 China 81 90 93 95 2000 05 0 20 40 60 80 100 33.4 Less poverty of nations 15-Feb-13: Existential risk reduction as a global priority 562 – Research In this paper Nick Bostrom, the director of the Future of Humanity Institute, lays out the case for making existential risk reduction a global priority. Existential risks (Xrisks) are the highest category of negative impact in this report, those that threaten the entire future of humanity. The policy implications of the paper are: – Existential risk is a concept that can focus long-term global efforts and sustainability concerns. – The biggest existential risks are anthropogenic and related to potential future technologies. – A moral case can be made that existential risk reduction is strictly more important than any other global public good. – Sustainability should be rethought in dynamic terms, as aiming for a sustainable trajectory rather than a sustainable state. – Some small existential risks can be mitigated today directly (e.g. asteroids) or indirectly (by building resilience and reserves to increase survivability in a range of extreme scenarios) but it is more important to build capacity to improve humanity’s ability to deal with the larger existential risks that will arise later in this century. This will require collective wisdom, technology foresight, and the ability when necessary to mobilise a strong global coordinated response to expected existential risks. – Perhaps the most cost-effective way to reduce existential risks today is to fund analysis of a wide range of existential risks and potential mitigation strategies, with a long-term perspective. If this paper is right, a general lack of focus on existential risks by governments and other agents can be considered a governance disaster in itself. 19-Apr-13: Multidimensional poverty index diminishes in 18 out of 22 analysed countries 563 – Event Of 22 countries for which the Oxford Poverty and Human Development Initiative analysed changes in MPI (Multidimensional Poverty Index) poverty over time, 18 reduced poverty significantly. This confirms other studies, by the World Bank564 and others:565 poverty reduction is possible, and has been successfully implemented in many countries. 05-Jun-13: Guardian leaks NSA spying programme 566 – Initiative A significant event was the revelation by Edward Snowden of the extent of the NSA’s surveillance programme. This included the mass recording and mining of data across the United States and the interception of foreign politicians’ data. The revelations caused great controversy567 and raised questions about the NSA’s surveillance oversight.568 The episode established that discrete mass surveillance – an important component of potential Figure 24: Less poverty of nations - Population living below $1.25 a day at 2005 Purchasing-pover parity, % * 0=absolute equality, 100=absolute inequality Source: Economist, originally World Bank, http://www.economist.com/node/14979330 136 Global Challenges – Twelve risks that threaten human civilisation – The case for a new category of risks 3.4 Global Policy risk totalitarianism – was already possible using current technology and political organisation. 14-Jun-13: UNDP-UNEP PovertyEnvironment Initiative Launches New Five-Year Phase to Meet Growing Demand from Member States 569 – Policy To reduce poverty in the future, it is important to maintain and extend past trends in poverty mitigation. The United Nations’ Poverty-Environment Initiative (PEI), launched in 2008, has had a number of success stories from Uruguay570 to Malawi.571 Due to increased demand from member states, the programme has been extended for another five years, 2013-2017, and may add countries such as Myanmar, Mongolia, Indonesia, Albania, Peru and Paraguay. Such programmes demonstrate that the bureaucratic/policy side of poverty reduction is supported by an international infrastructure with a strong emphasis on assessments. The effect of such approaches on overall poverty will depend on the interplay between these policies and the other side of poverty reduction: economic growth572 and trade.573 Global Challenges – Twelve risks that threaten human civilisation – The case for a new category of risks 137 3.4 Global Policy risk “We have some idea what might happen if, in the face of other pressing global challenges, we divert our focus from making systemic improvements in public health and veterinary services — and that prospect is frightening.” The World Bank 574 global risks 4. Relations between 138 Global Challenges – Twelve risks that threaten human civilisation – The case for a new category of risks 4. Relations between global risk and their potential impacts between global risks 4.1 General relations Two things make the understanding of the relation between the global risks particularly important. 1. Impacts: The global risks are interconnected in different ways. Often the situation can be described as a set of dominoes: if one falls, many others follow. Even small impacts can start a process where different challenges interact. Higher temperatures due to global warming can result in the spreading of pandemics which increase tensions between countries, and so on. 2. Specific measures to address a risk: Global risks often require significant changes in our current society, from how we build cities to how food is produced and provided. Such significant changes will result in situations where measures to reduce the risk in one area affect the probability and/or the impact in other areas. Depending on the measure chosen to reduce the risk, and other complementary measures, the effect can be positive or negative. Relations between global risks is an area where surprisingly little work is being done. Most research focuses on individual or closely related groups of challenges. Organisations working on global challenges are almost always working on individual risks. The initial overview below is based on individual studies where different relations are analysed, but no work has been identified where the relations between all twelve challenges have been analysed. A risk that is natural to start with is future bad global governance, as all other global challenges exacerbate governance disasters,575 and all other global challenges can potentially be exacerbated by governance disasters. A well functioning global governance system is therefore a key factor to address global catastrophic risks. Conversely, avoiding governance disasters improves all risks, as better institutions are better able to mitigate risks. Governance disasters directly increase the problems of climate change (through a lack of coordination between countries), the risk of nuclear war (by stoking conflict between nuclear powers) and global system collapse (by weakening global responses to systemic risks). All risks exacerbate global system collapse, by putting extra stress on an interconnected system.576 Conversely, a resilient governance system is better able to cope with all risks, and a collapsed global system is more vulnerable to all risks. Nuclear war,577 asteroid impacts578 and super-volcanoes579 have direct impacts on the climate, and, through that, on the ecosystem.580 The kinds of mitigation efforts capable of containing the damage from a super-volcano would most likely be effective against asteroid impact damage, because of the similar nature of the impacts. The converse is not true, since one major method of reducing asteroid impact – spacebased deflection581 – would have no impact on super-volcano risk. Solving climate change would help reduce current ecological pressure.582 International agreements to reduce ecological damage could be extended to combating climate change as well, by establishing structures for international collaboration and encouraging resource-efficient solutions. Climate change also creates conditions more suitable for the spread of pandemics.583 Measures to combat global pandemics, such as strengthened outbreak coordination and statistical modelling,584 could be used to combat synthetic pathogens as well. If a safe artificial intelligence is developed, this provides a great resource for improving outcomes and mitigating all types of risk.585 Artificial intelligence risks worsening nanotechnology risks, by allowing nanomachines and weapons to be designed with intelligence and without centralised control, overcoming the main potential weaknesses of these machines586 by putting planning abilities on the other side. Global Challenges – Twelve risks that threaten human civilisation – The case for a new category of risks 139 4. Relations between global risk / 4.1 General relations between global risks and their potential impacts Conversely, nanotechnology abilities worsen artificial intelligence risks, by giving AI extra tools which it could use for developing its power base.587 Nanotechnology and synthetic biology could allow the efficient creation of vaccines and other tools to combat global pandemics.588 Nanotechnology’s increased industrial capacity could allow the creation of large amounts of efficient solar panels to combat climate change, or even potentially the efficient scrubbing of CO2 from the atmosphere.589 Nanotechnology and synthetic biology are sufficiently closely related590 (both dealing with properties on an atomic scale) for methods developed in one to be ported over to the other, potentially worsening the other risk. They are sufficiently distinct though (a mainly technological versus a mainly biological approach) for countermeasures in one domain not necessarily to be of help in the other. Uncontrolled or malicious synthetic pathogens could wreak great damage on the ecosystem; conversely, controlled and benevolent synthetic creations could act to improve and heal current ecological damage. There are many secondary effects that are not covered here. Increasing nuclear power could for instance improve the outlook for climate change,591 while increasing the risk of proliferation592 and thus of nuclear war. There are many such effects between various strategies for addressing different risks, but they are specific enough for there to be no simple arguments of the type which says that mitigating risk X worsens risk Y. ALL RISKS solving first risk improves second risk both of the above first risk worsens second risk 140 Global Challenges – Twelve risks that threaten human civilisation – The case for a new category of risks 4.1 General relations between global risks and their potential impacts global risks relations between 4.2 Specific In parallel with work to increase our understanding about the general relations between global risks, work to identify more specific relations should also be initiated. This is an area where many pieces of research exist. But very little work has been done to combine them and assess different strategies to address specific global risks and understand how these strategies will affect other global risks. It is important to distinguish between two different kinds of specific relations. First, there are solution strategies for one global risk and the ways it affects other global risks. For example, using video conferences can reduce the probability of pandemics by reducing unnecessary travel. On the other hand, unsustainable use of bio-energy could increase spillover opportunities when a zoonosis (a disease transmitted from animals to humans) increases the spread of pandemics due to an increased number of contacts between humans and infected animals in forests around the world.593 Second, how society reacts to the very threat of different risks can affect other challenges. For example, if people are afraid of pandemics they might use more video meetings and in that way help reduce carbon emissions. Attempts to develop solutions for specific global challenges should assess their impacts, positive and negative, on other challenges. In order to better understand the relations between different global challenges, work could start to analyse similarities and differences. Below is an example of an overview of how different global challenges can be plotted depending on the technical difficulty of reducing the risk and the difficulty of collaborating to reduce it. An international initiative should start to achieve better understanding of the relations between global challenges in order to ensure synergies and avoid strategies that will undermine other challenges. collaboration difficulty of reducing risk technical difficulty of reducing risk people afraid of infections short term thinking people die / suffer Global Pandemic reduce risk increase risk support use less meat consumption more video meetings more renewable energy from nature accident attack Extreme Climate Change Global Challenges – Twelve risks that threaten human civilisation – The case for a new category of risks 141 4.1 Specific relations between global risks “Uncertainty is an uncomfortable position. But certainty is an absurd one.” Voltaire – an initial overview 5. Probabilities and uncertainties 142 Global Challenges – Twelve risks that threaten human civilisation – The case for a new category of risks 5. Probabilities and uncertainties – an initial overview During the process of identifying risks that could have an infinite impact it became evident that the most common question among people interested in global challenges is this: “How probable is it that this impact will ever happen?” For those with expert knowledge in one area the first question is often: “How does the probability and magnitude of impact in this area compare with the probability and magnitude of impact in other areas?” Finally, those who have tried to estimate probabilities for global challenges ask: “What is the status of knowledge in other areas compared to mine?” These are all very important questions, and this chapter is not an attempt to answer them. But, as there is no organisation, process or report that has provided an overview of quantified assessment for global challenges with potential infinite impact, the chapter does try to present the current state of knowledge in order to inspire further work. It is easy to argue that it is too difficult, or even impossible, to assess the probabilities that are at all meaningful for the risks in this report, and therefore to exclude them. There are many good reasons for not trying, including significant uncertainty in almost all steps of the assessment. Not only do great uncertainties exist for all the risks, but the difficulties of estimating probabilities are also very different. At one end of the spectrum the probability of a nuclear war can change dramatically from one day to another due to political decisions. Much of the uncertainty is related to psychological assumptions of how different individuals will react under stress. At the other end of the spectrum there is AI, where there is not even a generally accepted understanding of the possibility of the impacts capable of creating the risks covered in this report. There are challenges with very much data, including asteroids, and other challenges with very little relevant data, such as bad future global governance. Obviously the risks also share a number of characteristics: they all have potentially extreme outcomes and have never been experienced before. The possibility of studying series of data, exploring how the outcome will change with incremental changes in input data, and testing conclusions on similar events are just a few examples of things that in most cases cannot be done. Estimating probabilities in traditional ways is therefore very difficult.594 However, as the current lack of interest in global risks with potentially infinite impacts may in part be due to the lack of actual numbers, the best estimates that could be found are presented below with explanations. These estimates are only an attempt to assemble existing estimates in order to encourage a process to improve these numbers. These estimates range from rigorous calculations based on large amounts of high-quality data (asteroids) to guesstimates by interested experts (AI). The result is that some have a more rigorous methodology behind them, and others should be taken with a large grain of salt, but all are still very rough estimates. As science progresses they will be updated. It is even possible that some will change by orders of magnitude. But instead of no estimate at all, we now have an initial reference that we hope will trigger a discussion and collaboration that will help improve what we have already. As many of the challenges are longterm and require early action to be avoided or mitigated, the probability is provided for the next 100 years, instead of the annual probability that is often provided. The reason for this is that a 100-year perspective helps us understand that even relatively small probabilities can become significant over a century. Say that it is a one in 100 probability (1%) for an impact to occur. Over a century there is a 63.4% probability of one or more such impacts.595 Further, structures that need to change require us to look beyond the immediate and incremental changes that most discussions focus on today. Global Challenges – Twelve risks that threaten human civilisation – The case for a new category of risks 143 5. Probabilities and uncertainties – an initial overview Structure of the probability estimates As the different challenges are very different and the status of probability estimates varies significantly, the initial probability numbers are provided together with estimates regarding: 1. The understanding of sequence This is an estimation of how well the sequence from today to a possible infinite impact is understood. At one extreme all the different paths from today to an infinite impact are understood. At the other extreme, there is only a theoretical idea that is coherent and does not break any natural laws. In the latter case there would be no understanding of how it is possible to get from where we are today to an infinite impact. A sequence is required to calculate an estimate instead of only having educated guesses. 2. Data availability This is an estimate of the amount of data available to make probability assessments on all relevant steps of the sequence. In some areas a lot of hard-to-get data is needed to make an assessment (e.g a global pandemic); in other areas the data is related to secret and/ or psychological factors (e.g. large-scale nuclear war). In others relatively little data is needed (asteroids), or a lot has been done to gather data (e.g. climate change). 3. Existing probability estimates These form an estimate of the kind of uncertainty that exists. This obviously depends on an understanding of sequence and data availability, but it also depends on resources and interest in communicating with the rest of the world. The estimates below are preliminary, but a sound risk approach requires stakeholders to begin to include them in strategic assessments. One group in particular is of interest and that is actuaries, the professionals who deal with the financial impact of risk and uncertainty. One of the key guiding rules they follow is to ensure a capital adequacy at a 1-in-200 level. This rule, which is included in for example ICA596 and Solvency II,597 provides an opportunity to discuss risks with a possible infinite impact. One contribution could be to discuss the pros and cons with different definitions of the 1-in-200 level. For example, one definition is that “each company holds enough capital to withstand the events of the next one year with a probability of 199 out of 200.” 598 This would exclude many of the risks in this report and could even result in the risks increasing, as the time perspective is so short. Investments could help reduce shortterm risks at the same time as they increase long-term risks. Another definition is that “a company should hold enough capital to be able to withstand a ‘reasonably foreseeable’ adverse event”.599 This highlights the challenge of determining what “reasonably foreseeable” is. Hopefully all the risks in this report could be included on such a list. Then the questions would be regarding what we can do about it. 0.0000001% one in a hundred million 0.00001% one in ten million 0.0001% one in a million 0.001% one in a hundred thousand 0.01% one in ten thousand 0.1% one in a thousand 1% one in a hundred 10% one in ten 100% one in one 0.01% 0.0001% 5% 5% 5% n/a 1% 0.005% 0.5% n/a n/a 0.00013% 0.002% 0.00003% 0.01% 0.01% 0.01% 0-10% 0-10% 0.1% 0.8% 5% n/a n/a infinite impact % infinite threshold % 144 Global Challenges – Twelve risks that threaten human civilisation – The case for a new category of risks 5. Probabilities and uncertainties – an initial overview amount of data to make probability assessment on all relevant steps of the sequence no data some data most data all data 2. Data availability kind of estimation and uncertainty no estimates best guesses by experts calculations with large uncertainty calculations with small uncertainty 3. Existing probability estimation 1. Understanding of sequence degree of events from today’s actions to infinite impact none at all some parts most parts all parts Global Challenges – Twelve risks that threaten human civilisation – The case for a new category of risks 145 5. Probabilities and uncertainties – an initial overview Climate Change Extreme Extreme climate change is one of the risks where global research collaboration has taken place on a significant scale. The IPCC process is an unprecedented scientific achievement that has helped provide a unique level of understanding for such a complex area. Even so, the understanding of tipping points and collapses is still rudimentary. From a risk perspective it is important to know that many factors that could result in infinite impacts are excluded from most studies, for example the rapid release of methane clathrates.600 Similarly, significant uncertainty exists about political decisions in many countries, about the implementation of new solutions and about what lifestyles will dominate. The IPCC process ensures that data is widely available and of good quality, thanks to intensive peer review in the natural science area. Estimates of political and technological development exist, but they are more rudimentary compared to the natural sciences.601 With such a high-profile area there are also a number of quantified estimates in key areas such as emissions trajectories, climate sensitivity, impacts and thresholds that allow for approximations of probabilities. But only a few estimates exist that provide probability assessments, as there is a tendency to use scenarios instead. One aspect that makes climate change different from all other risks is that the time from initial action to impact is very long. The great uncertainty is where the threshold lies where the planet begins to emit greenhouse gases that start irreversible feedbacks. Most models indicate that it will be decades before the Earth reaches equilibrium, and some impacts, like sea-level rise, will happen over millennia.602 This long interval between action and impact means the probability of climate change is expressed on a 200-year timescale, compared with 100 years for the other challenges. Based on available assessments603 the best current estimate for extreme climate change in the next 200 years is: 5% for infinite threshold, 0.01% for infinite impact 0.0000001% one in a hundred million 0.00001% one in ten million 0.0001% one in a million 0.001% one in a hundred thousand 0.01% one in ten thousand 0.1% one in a thousand 1% one in a hundred 10% one in ten 100% one in one 0.01% 0.0001% 5% 5% 5% n/a 1% 0.005% 0.5% n/a n/a 0.00013% 0.002% 0.00003% 0.01% 0.01% 0.01% 0-10% 0-10% 0.1% 0.8% 5% n/a n/a infinite impact % infinite threshold % 146 Global Challenges – Twelve risks that threaten human civilisation – The case for a new category of risks 5. Probabilities and uncertainties – an initial overview amount of data to make probability assessment on all relevant steps of the sequence no data some data most data all data 2. Data availability kind of estimation and uncertainty no estimates best guesses by experts calculations with large uncertainty calculations with small uncertainty 3. Existing probability estimation 1. Understanding of sequence degree of events from today’s actions to infinite impact none at all some parts most parts all parts Global Challenges – Twelve risks that threaten human civilisation – The case for a new category of risks 147 5. Probabilities and uncertainties – an initial overview Nuclear War Nuclear war is the risk that started the work with scientific assessments related to infinite impact.604 The understanding of the sequence is relatively well known. Still, the fact is that the impact will depend significantly on how serious the nuclear winter will be as the result of a war (if there is any nuclear winter at all). The probability of a nuclear winter will depend on when during the year the war happens, and what the weather is during this time. The result is that the probability of an infinite impact has an inherent uncertainty and can be estimated only once a war has already started. The data availability is relatively low as much of the probability is decided by factors that are secret (e.g. the targets for nuclear weapons). It depends on knowledge that by definition is unavailable (no nuclear explosions, for example, have taken place in a modern city); on human factors (e.g. stress tolerance and aggressive tendencies among those who will have to decide whether or not to launch nuclear weapons); and on the effectiveness of current policies (e.g. how efficient current deterrence policies are). The fact that climate change research has provided better scientific understanding of the probability and nature of a nuclear winter, thanks to better climate modelling, is worth noting as it shows how research programmes on different global challenges can be mutually supportive.605 There are some estimates of key aspects, such as the probability of accidental initiation of a nuclear war, but few estimates of the probability of a full-scale nuclear war. Based on available assessments607 the best current estimate for nuclear war in the next 100 years is: 5% for infinite threshold, 0.005% for infinite impact 0.0000001% one in a hundred million 0.00001% one in ten million 0.0001% one in a million 0.001% one in a hundred thousand 0.01% one in ten thousand 0.1% one in a thousand 1% one in a hundred 10% one in ten 100% one in one 0.01% 0.0001% 5% 5% 5% n/a 1% 0.005% 0.5% n/a n/a 0.00013% 0.002% 0.00003% 0.01% 0.01% 0.01% 0-10% 0-10% 0.1% 0.8% 5% n/a n/a infinite impact % infinite threshold % 148 Global Challenges – Twelve risks that threaten human civilisation – The case for a new category of risks 5. Probabilities and uncertainties – an initial overview none at all some parts most parts all parts amount of data to make probability assessment on all relevant steps of the sequence no data some data most data all data 2. Data availability kind of estimation and uncertainty no estimates best guesses by experts calculations with large uncertainty calculations with small uncertainty 3. Existing probability estimation 1. Understanding of sequence degree of events from today’s actions to infinite impact Global Challenges – Twelve risks that threaten human civilisation – The case for a new category of risks 149 5. Probabilities and uncertainties – an initial overview Pandemic Global On a general level the sequence, or rather sequences, for a pandemic are relatively well-known. The challenge here is that there are so many different scenarios that it is very difficult to calculate all the different possibilities even if the sequence is well-known. Compared with climate change where greenhouse gases are a small group, and nuclear war where the number of warheads is relatively limited, the number of ways that a global pandemic can start is almost unlimited. Making things worse too is the fact that a global pandemic that reached the infinite threshold would most certainly be very different from almost all earlier pandemics, and maybe something totally new that has never happened before. Understanding more than the most basic sequence therefore becomes a challenge. When it comes to data availability for pandemics the situation is different compared with nuclear war or climate change, where the impact depends on something that can be removed (nuclear weapons and greenhouse gases). It is not possible to get rid of mutating viruses and other organisms, so the data needed is of another kind and magnitude. There will always be new diseases emerging, because there is constant evolution, resulting from microbes looking for ecological niches. With many of the spillover effects occurring in remote areas, even basic data is still very rudimentary. Scientists who collect data relevant for pandemics are often working with very small resources, and there is no systematic way of collecting data on a global scale, although interesting initiatives are under way.607 While an early warning system would be comparatively inexpensive, there are still no resources available. Most of the probability estimates made for pandemics are for their more benign versions. For the possible pandemic that could kill two billion or more there are very few estimates. Based on available assessments608 the best current estimate of a global pandemic in the next 100 years is: 5% for infinite threshold, 0.0001% for infinite impact The reason for the big difference between threshold and impact is mainly that a pandemic will not directly affect infrastructure or the rest of the ecosystem in the way that extreme climate change or nuclear war would. This means that resilience will be relatively better after the infinite threshold is crossed. 1. Understanding of sequence degree of events from today’s actions to infinite impact none at all some parts most parts all parts Global Challenges – Twelve risks that threaten human civilisation – The case for a new category of risks 151 5. Probabilities and uncertainties – an initial overview Catastrophe 609 Ecological This is one of the more complex risks as it can be seen more as a heading than a description of a specific challenge with a well-defined sequence. In other words it is not one sequence, but very many still unknown sequences. The concept of ecological collapse usually refers to a situation where some part of the ecological web becomes so weak that it collapses. There are many studies about the stability and possible collapse of different ecosystems, but there are few that look into the possibility for a full ecological collapse that would result in at least two billion people suffering. Data availability is good in many areas, but the challenge is that without an understanding of the system dynamics, and because of its complexity, there are inherent limits to how exact the knowledge is that can be achieved.610 Regarding probability estimates, it is only ecological collapse and global system collapse of the current manmade global challenges that have no estimates for infinite impact. Based on available assessments611 the best current estimate of an ecological catastrophe in the next 100 years is: 0.5% for infinite threshold, Not available for infinite impact 0.0000001% one in a hundred million 0.00001% one in ten million 0.0001% one in a million 0.001% one in a hundred thousand 0.01% one in ten thousand 0.1% one in a thousand 1% one in a hundred 10% one in ten 100% one in one 0.01% 0.0001% 5% 5% 5% n/a 1% 0.005% 0.5% n/a n/a 0.00013% 0.002% 0.00003% 0.01% 0.01% 0.01% 0-10% 0-10% 0.1% 0.8% 5% n/a n/a infinite impact % 0.0000001% infinite threshold % one in a hundred million 0.00001% one in ten million 0.0001% one in a million 0.001% one in a hundred thousand 0.01% one in ten thousand 0.1% one in a thousand 1% one in a hundred 10% one in ten 100% one in one 0.01% 0.0001% 5% 5% 5% n/a 1% 0.005% 0.5% n/a n/a 0.00013% 0.002% 0.00003% 0.01% 0.01% 0.01% 0-10% 0-10% 0.1% 0.8% 5% n/a n/a infinite impact % infinite threshold % 152 Global Challenges – Twelve risks that threaten human civilisation – The case for a new category of risks 5. Probabilities and uncertainties – an initial overview amount of data to make probability assessment on all relevant steps of the sequence no data some data most data all data 2. Data availability kind of estimation and uncertainty no estimates best guesses by experts calculations with large uncertainty calculations with small uncertainty 3. Existing probability estimation 1. Understanding of sequence degree of events from today’s actions to infinite impact none at all some parts most parts all parts Global Challenges – Twelve risks that threaten human civilisation – The case for a new category of risks 153 5. Probabilities and uncertainties – an initial overview Collapse Global System Since the financial crisis the possibility of a global collapse of the current political, economic and financial system has been discussed intensively. A rapidly evolving and increasingly interconnected system, it is subject to unexpected, system-wide failures because of the structure of the network – it faces a systemic risk. Possible sequences for a global system collapse resulting in infinite impacts are very hard to establish, for three reasons. First, it is a very complicated system, with many dynamic interactions, as there are many people who, together with machines, react to each other. The current global system shows a lot of complex dynamic phenomena, such as business cycles, financial crises, irregular growth, and bullwhip effects.612 Many nonlinear dynamic models of economics and finance present various complex dynamic behaviours such as chaos, fractals, and bifurcation. Second, it is a recent system that has been so interconnected for only a few years, as it depends on an infrastructure that did not exist before the internet, so there is little experience of how it works. Third, the system is rapidly changing and becoming even more complex as more connections are added and its speed increases. Better understanding of complex systems with multiple attractors and bifurcation behaviour will help improve the possibility of understanding the possible sequences.613 An additional challenge for the understanding of sequences that can result in impacts beyond the infinite threshold is that almost all research being done in the area of global system collapse focuses on its economic or geopolitical implications, not on a full system collapse and not on human suffering. The data availability of global system collapse is something of a paradox. On the one hand the system is almost nothing but information, but at the same time data about how the system itself operates, what algorithms are used, and so on, are not well known. No estimate of the probability of a global system collapse that would result in an impact beyond the infinite threshold has been identified during the project. Based on available assessments the best current estimate of a global system collapse in the next 100 years is: Not available for infinite threshold, Not available for infinite impact 0.0000001% one in a hundred million 0.00001% one in ten million 0.0001% one in a million 0.001% one in a hundred thousand 0.01% one in ten thousand 0.1% one in a thousand 1% one in a hundred 10% one in ten 100% one in one 0.01% 0.0001% 5% 5% 5% n/a 1% 0.005% 0.5% n/a n/a 0.00013% 0.002% 0.00003% 0.01% 0.01% 0.01% 0-10% 0-10% 0.1% 0.8% 5% n/a n/a infinite impact % 0.0000001% infinite threshold % one in a hundred million 0.00001% one in ten million 0.0001% one in a million 0.001% one in a hundred thousand 0.01% one in ten thousand 0.1% one in a thousand 1% one in a hundred 10% one in ten 100% one in one 0.01% 0.0001% 5% 5% 5% n/a 1% 0.005% 0.5% n/a n/a 0.00013% 0.002% 0.00003% 0.01% 0.01% 0.01% 0-10% 0-10% 0.1% 0.8% 5% n/a n/a infinite impact % infinite threshold % 154 Global Challenges – Twelve risks that threaten human civilisation – The case for a new category of risks 5. Probabilities and uncertainties – an initial overview amount of data to make probability assessment on all relevant steps of the sequence no data some data most data all data 2. Data availability kind of estimation and uncertainty no estimates best guesses by experts calculations with large uncertainty calculations with small uncertainty 3. Existing probability estimation 1. Understanding of sequence degree of events from today’s actions to infinite impact none at all some parts most parts all parts Global Challenges – Twelve risks that threaten human civilisation – The case for a new category of risks 155 5. Probabilities and uncertainties – an initial overview Impact Major Asteroid The understanding of sequence when it comes to asteroid impacts is relatively straightforward, and our planet is constantly experiencing asteroids, so assumptions can be tested. This, combined with the fact that there has been a number of major impacts in the Earth’s history, makes the sequence reasonably well known.614 The data availability is still far from perfect, but it is rapidly improving. Currently NASA has a table with potential future Earth impact events that the JPL Sentry System has detected, based on currently available observations.615 Other initiatives, like the the Sentinel Mission by the B612 foundation, are under way that will further improve availability. Compared with most other global challenges there are many probability estimates with transparent methodology, and the degree of uncertainty is relatively low compared with other challenges. NASA even has an overview of the probability of individual objects hitting Earth.617 For the most severe impacts, the size of the asteroid will make it visible years in advance, and this will only improve as our capacity to scan the space around us increases. Based on available assessments618 the best current estimate of a major asteroid impact in the next 100 years is: 0.01% for infinite threshold, 0.00013% for infinite impact 0.0000001% one in a hundred million 0.00001% one in ten million 0.0001% one in a million 0.001% one in a hundred thousand 0.01% one in ten thousand 0.1% one in a thousand 1% one in a hundred 10% one in ten 100% one in one 0.01% 0.0001% 5% 5% 5% n/a 1% 0.005% 0.5% n/a n/a 0.00013% 0.002% 0.00003% 0.01% 0.01% 0.01% 0-10% 0-10% 0.1% 0.8% 5% n/a n/a infinite impact % 0.0000001% infinite threshold % one in a hundred million 0.00001% one in ten million 0.0001% one in a million 0.001% one in a hundred thousand 0.01% one in ten thousand 0.1% one in a thousand 1% one in a hundred 10% one in ten 100% one in one 0.01% 0.0001% 5% 5% 5% n/a 1% 0.005% 0.5% n/a n/a 0.00013% 0.002% 0.00003% 0.01% 0.01% 0.01% 0-10% 0-10% 0.1% 0.8% 5% n/a n/a infinite impact % infinite threshold % 156 Global Challenges – Twelve risks that threaten human civilisation – The case for a new category of risks 5. Probabilities and uncertainties – an initial overview amount of data to make probability assessment on all relevant steps of the sequence no data some data most data all data 2. Data availability kind of estimation and uncertainty no estimates best guesses by experts calculations with large uncertainty calculations with small uncertainty 3. Existing probability estimation 1. Understanding of sequence degree of events from today’s actions to infinite impact none at all some parts most parts all parts Global Challenges – Twelve risks that threaten human civilisation – The case for a new category of risks 157 5. Probabilities and uncertainties – an initial overview Super-volcano The super-volcano risk has many similarities with a major asteroid risk. Both have happened a number of times through our planet’s history, and both have had major consequences. The understanding of the sequence is however a lot lower than for asteroids, as the mechanisms behind volcano eruptions are not very well known. The possibility of foreseeing when a supervolcano will erupt and how big the impact will be is therefore low. Compared with a major asteroid, there will therefore be much less time to prepare. There is data available for different impacts, and knowledge of where super-volcanoes might erupt is increasing, but due to the lack of understanding when it comes to the sequence, the probability estimations are still very rudimentary. A number of estimates exist where the probability is assessed, but they are quite rudimentary, based on the historic frequency of earlier supervolcano eruptions. As these are so infrequent, the uncertainty becomes very significant. Based on available assessments619 the best current estimate of a supervolcano in the next 100 years is: 0.002% for infinite threshold, 0.00003% for infinite impact 0.0000001% one in a hundred million 0.00001% one in ten million 0.0001% one in a million 0.001% one in a hundred thousand 0.01% one in ten thousand 0.1% one in a thousand 1% one in a hundred 10% one in ten 100% one in one 0.01% 0.0001% 5% 5% 5% n/a 1% 0.005% 0.5% n/a n/a 0.00013% 0.002% 0.00003% 0.01% 0.01% 0.01% 0-10% 0-10% 0.1% 0.8% 5% n/a n/a infinite impact % infinite threshold % 158 Global Challenges – Twelve risks that threaten human civilisation – The case for a new category of risks 5. Probabilities and uncertainties – an initial overview amount of data to make probability assessment on all relevant steps of the sequence no data some data most data all data 2. Data availability kind of estimation and uncertainty no estimates best guesses by experts calculations with large uncertainty calculations with small uncertainty 3. Existing probability estimation 1. Understanding of sequence degree of events from today’s actions to infinite impact none at all some parts most parts all parts Global Challenges – Twelve risks that threaten human civilisation – The case for a new category of risks 159 5. Probabilities and uncertainties – an initial overview Biology Synthetic Many experts see synthetic biology as the most serious future risk. The ability already exists to develop very deadly viruses, and as knowledge and technology develop further, more deadly pandemics can be developed by an increasing number of people. The basic sequence is relatively well-known, given that it would be a more deadly version of a current virus, but there is also the possibility that a new virus (or other organism) may be found where the sequence will be unknown and therefore also much more dangerous. One of the challenges to understanding the sequence is that the spreading of synthetic biology will come either from a wilful act (e.g. terrorism) or an accident (e.g. unintentional release from a laboratory). This also makes data hard to get. There are some numbers for accidents in labs, but they are available in only a few countries and there are probably many more than those reported.620 With terrorist acts there are probability estimates that can be used as a basis for the use of synthetic biology as well.621 There are some existing estimates for synthetic biology, but these are based on possible use in war, where calculations depend on some specific differences from existing pathogens that are assumed to be necessary for a pandemic with an infinite impact. Based on available assessments622 the best current estimate of an impact from synthetic biology in the next 100 years is: 1% for infinite threshold, 0.01% for infinite impact The probability numbers for synthetic biology are very high and can hopefully be reduced once better monitoring is in place, together with increased global collaboration. 0.0000001% one in a hundred million 0.00001% one in ten million 0.0001% one in a million 0.001% one in a hundred thousand 0.01% one in ten thousand 0.1% one in a thousand 1% one in a hundred 10% one in ten 100% one in one 0.01% 0.0001% 5% 5% 5% n/a 1% 0.005% 0.5% n/a n/a 0.00013% 0.002% 0.00003% 0.01% 0.01% 0.01% 0-10% 0-10% 0.1% 0.8% 5% n/a n/a infinite impact % 0.0000001% infinite threshold % one in a hundred million 0.00001% one in ten million 0.0001% one in a million 0.001% one in a hundred thousand 0.01% one in ten thousand 0.1% one in a thousand 1% one in a hundred 10% one in ten 100% one in one 0.01% 0.0001% 5% 5% 5% n/a 1% 0.005% 0.5% n/a n/a 0.00013% 0.002% 0.00003% 0.01% 0.01% 0.01% 0-10% 0-10% 0.1% 0.8% 5% n/a n/a infinite impact % infinite threshold % 160 Global Challenges – Twelve risks that threaten human civilisation – The case for a new category of risks 5. Probabilities and uncertainties – an initial overview amount of data to make probability assessment on all relevant steps of the sequence no data some data most data all data 2. Data availability kind of estimation and uncertainty no estimates best guesses by experts calculations with large uncertainty calculations with small uncertainty 3. Existing probability estimation 1. Understanding of sequence degree of events from today’s actions to infinite impact none at all some parts most parts all parts Global Challenges – Twelve risks that threaten human civilisation – The case for a new category of risks 161 5. Probabilities and uncertainties – an initial overview Nanotechnology Nanotechnology is best described as a general capacity, rather than a specific tool. In relation to infinite impacts this is a challenge, as there are many ways that nanotechnology can be used that could result in infinite impacts, but also many others where it can help reduce infinite impacts. Different possible sequences from today’s situation to precise atomic manufacturing are well documented, and the probability that none of the possible paths would deliver results is very small. What specific sequence and with what results is however very uncertain. Compared with many other global challenges, nanotechnology could result in many different risks and opportunities, from an accelerated ability to manufacture (new) weapons623 to the creation of new materials and substances. These are certainly orders of magnitude more likely, far likelier than any probability of the “grey goo” that has resulted in significant misunderstanding. The data availability is difficult to estimate as there are very different kinds of data, and also an obvious lack of data, as nanotechnology is in its very early days. There are some estimates from experts, but the uncertainty is significant. A relative probability estimate is a possible first step, comparing nanotechnology solutions with existing systems where the probability is better known. Admiral David E. Jeremiah, for example, said at the 1995 Foresight Conference on Molecular Technology: “Military applications of molecular manufacturing have even greater potential than nuclear weapons to radically change the balance of power.” 624 A systemsforecasting approach could probably provide better estimates and help develop complementary measures that would support the positive parts of nanotechnology while reducing the negative. Based on available assessments625 the best current estimate of an impact from nanotechnology in the next 100 years is: 0.8% for infinite threshold, 0.01% for infinite impact 0.0000001% one in a hundred million 0.00001% one in ten million 0.0001% one in a million 0.001% one in a hundred thousand 0.01% one in ten thousand 0.1% one in a thousand 1% one in a hundred 10% one in ten 100% one in one 0.01% 0.0001% 5% 5% 5% n/a 1% 0.005% 0.5% n/a n/a 0.00013% 0.002% 0.00003% 0.01% 0.01% 0.01% 0-10% 0-10% 0.1% 0.8% 5% n/a n/a infinite impact % 0.0000001% infinite threshold % one in a hundred million 0.00001% one in ten million 0.0001% one in a million 0.001% one in a hundred thousand 0.01% one in ten thousand 0.1% one in a thousand 1% one in a hundred 10% one in ten 100% one in one 0.01% 0.0001% 5% 5% 5% n/a 1% 0.005% 0.5% n/a n/a 0.00013% 0.002% 0.00003% 0.01% 0.01% 0.01% 0-10% 0-10% 0.1% 0.8% 5% n/a n/a infinite impact % infinite threshold % 162 Global Challenges – Twelve risks that threaten human civilisation – The case for a new category of risks 5. Probabilities and uncertainties – an initial overview amount of data to make probability assessment on all relevant steps of the sequence no data some data most data all data 2. Data availability kind of estimation and uncertainty no estimates best guesses by experts calculations with large uncertainty calculations with small uncertainty 3. Existing probability estimation 1. Understanding of sequence degree of events from today’s actions to infinite impact none at all some parts most parts all parts Global Challenges – Twelve risks that threaten human civilisation – The case for a new category of risks 163 5. Probabilities and uncertainties – an initial overview Intelligence Artificial Artificial Intelligence is the global risk where least is known. Not even those who see the possibility of developing an AI claim to be able to describe what a working AI is in detail, let alone provide a description of the sequence from where we are today to an AI that could result in infinite impact. The assumptions for an AI are based on the current rapid technological development, but as it is not even possible to simulate a simple version of AI it is hard to get any data. What is possible is to define a number of general factors determining risk. These include Capability and Compatible goals.626 For global challenges in rapidly evolving areas where incremental development might not happen and little is known about the sequence, the only way to reduce risks with possible infinite impacts might be to ensure focus on these general factors. The only estimates of probabilities that exist so far have been made by a small group with a significant proportion of people with a passion for AI. Compared with many other challenges the possibility of an AI capable of infinite impact can almost be described as all or nothing. This is also why the estimates are the same for the infinite threshold and the infinite impact. Based on available assessments627 the best current estimate of an impact from AI in the next 100 years is: 0-10% for infinite threshold, 0-10% for infinite impact The reason for 0-10% on both impact levels is that most experts assume that the kind of AI capable of impacts beyond the infinite threshold is likely to be one that also can result in an infinite impact. If we succeed it will move beyond control very rapidly. Due to the significant impact it would have if it worked, there is no difference between the two impact levels. 0.0000001% one in a hundred million 0.00001% one in ten million 0.0001% one in a million 0.001% one in a hundred thousand 0.01% one in ten thousand 0.1% one in a thousand 1% one in a hundred 10% one in ten 100% one in one 0.01% 0.0001% 5% 5% 5% n/a 1% 0.005% 0.5% n/a n/a 0.00013% 0.002% 0.00003% 0.01% 0.01% 0.01% 0-10% 0-10% 0.1% 0.8% 5% n/a n/a infinite impact % 0.0000001% infinite threshold % one in a hundred million 0.00001% one in ten million 0.0001% one in a million 0.001% one in a hundred thousand 0.01% one in ten thousand 0.1% one in a thousand 1% one in a hundred 10% one in ten 100% one in one 0.01% 0.0001% 5% 5% 5% n/a 1% 0.005% 0.5% n/a n/a 0.00013% 0.002% 0.00003% 0.01% 0.01% 0.01% 0-10% 0-10% 0.1% 0.8% 5% n/a n/a infinite impact % infinite threshold % 164 Global Challenges – Twelve risks that threaten human civilisation – The case for a new category of risks 5. Probabilities and uncertainties – an initial overview amount of data to make probability assessment on all relevant steps of the sequence no data some data most data all data 2. Data availability kind of estimation and uncertainty no estimates best guesses by experts calculations with large uncertainty calculations with small uncertainty 3. Existing probability estimation 1. Understanding of sequence degree of events from today’s actions to infinite impact none at all some parts most parts all parts Global Challenges – Twelve risks that threaten human civilisation – The case for a new category of risks 165 5. Probabilities and uncertainties – an initial overview Consequences Unknown Uncertain risks must be included in any project addressing lowprobability high-impact events. The way to approach uncertain risks is, by definition, uncertain. The sequence can only be assessed on the basis of experience of unexpected events, so actual data does not exist. But we know from history that these kinds of events happen over and over again. With rapid technological development and increased tensions over coming decades, the magnitude of the impacts can be assumed to increase. The probability estimates exist only as best guesses by experts, and while it is possible to make the assessments more formal, it is currently the best existing estimates that at least provide a preliminary order of magnitude for these risks. Based on available assessments628 the best current estimate of an uncertain risk in the next 100 years is: 5% for infinite threshold, 0.1% for infinite impact 0.0000001% one in a hundred million 0.00001% one in ten million 0.0001% one in a million 0.001% one in a hundred thousand 0.01% one in ten thousand 0.1% one in a thousand 1% one in a hundred 10% one in ten 100% one in one 0.01% 0.0001% 5% 5% 5% n/a 1% 0.005% 0.5% n/a n/a 0.00013% 0.002% 0.00003% 0.01% 0.01% 0.01% 0-10% 0-10% 0.1% 0.8% 5% n/a n/a infinite impact % 0.0000001% infinite threshold % one in a hundred million 0.00001% one in ten million 0.0001% one in a million 0.001% one in a hundred thousand 0.01% one in ten thousand 0.1% one in a thousand 1% one in a hundred 10% one in ten 100% one in one 0.01% 0.0001% 5% 5% 5% n/a 1% 0.005% 0.5% n/a n/a 0.00013% 0.002% 0.00003% 0.01% 0.01% 0.01% 0-10% 0-10% 0.1% 0.8% 5% n/a n/a infinite impact % infinite threshold % 166 Global Challenges – Twelve risks that threaten human civilisation – The case for a new category of risks 5. Probabilities and uncertainties – an initial overview amount of data to make probability assessment on all relevant steps of the sequence no data some data most data all data 2. Data availability kind of estimation and uncertainty no estimates best guesses by experts calculations with large uncertainty calculations with small uncertainty 3. Existing probability estimation 1. Understanding of sequence degree of events from today’s actions to infinite impact none at all some parts most parts all parts Global Challenges – Twelve risks that threaten human civilisation – The case for a new category of risks 167 5. Probabilities and uncertainties – an initial overview Global Governance Future Bad As there is no global government, global governance today typically involves a range of actors including states, regional and international organisations. A single organisation may nominally be given the lead role on an issue.629 Future bad global governance is an important challenge, although it is totally different from the other challenges. We should remember that at present about two billion people live in poverty, and the risks from global challenges are increasing. No governance system is perfect, but it is possible to improve significantly on the current system without increasing the risks. The probability of a bad global governance system will increase the longer it takes to implement solutions to address global challenges. When the world experiences significant negative impacts, the time for reflection will be shorter and polarisation is likely to increase. To establish a failed governance system on a global level will require something extraordinary, as nations tend to protect their national sovereignty at almost any cost. What can help in understanding possible sequences is an increasing amount of data on how complex organisations work and the psychology of organisations that can create destructive patterns.630 Based on available assessments the best current estimate of a future bad global governance with potentially infinite impacts in the next 100 years is: Not available for infinite threshold, Not available for infinite impact 0.0000001% one in a hundred million 0.00001% one in ten million 0.0001% one in a million 0.001% one in a hundred thousand 0.01% one in ten thousand 0.1% one in a thousand 1% one in a hundred 10% one in ten 100% one in one 0.01% 0.0001% 5% 5% 5% n/a 1% 0.005% 0.5% n/a n/a 0.00013% 0.002% 0.00003% 0.01% 0.01% 0.01% 0-10% 0-10% 0.1% 0.8% 5% n/a n/a infinite impact % 0.0000001% infinite threshold % one in a hundred million 0.00001% one in ten million 0.0001% one in a million 0.001% one in a hundred thousand 0.01% one in ten thousand 0.1% one in a thousand 1% one in a hundred 10% one in ten 100% one in one 0.01% 0.0001% 5% 5% 5% n/a 1% 0.005% 0.5% n/a n/a 0.00013% 0.002% 0.00003% 0.01% 0.01% 0.01% 0-10% 0-10% 0.1% 0.8% 5% n/a n/a infinite impact % infinite threshold % 168 Global Challenges – Twelve risks that threaten human civilisation – The case for a new category of risks 5. Probabilities and uncertainties – an initial overview amount of data to make probability assessment on all relevant steps of the sequence no data some data most data all data 2. Data availability kind of estimation and uncertainty 6. Underlying trends 170 Global Challenges – Twelve risks that threaten human civilisation – The case for a new category of risks 6. Underlying trends of key importance 6.1 Poverty To address the global challenges means recognising several underlying trends. These will influence the challenges by affecting society as a whole as well as more directly affecting the challenges. Currently most risk assessments and other studies related to global challenges neglect the fact that these trends can have very different outcomes. The most common mistake is that the most likely development of these underlying trends is taken for granted as the only possible outcome. Most of the trends have probability distributions where low-probability/ high-impact possibilities are often ignored. In this chapter some of the most important trends, where the possible outcomes can differ significantly, are described through a global risk perspective. For each of the trends the simple rule based on a risk perspective is: “Aim for the best, but be prepared for the worst”. Global poverty has fallen dramatically over the last two centuries, and the fall has intensified in recent decades, raising hopes that poverty, defined by the World Bank as an income below US $1.25 per day, may be eliminated within the next 50 years. The Economist even had a cover, in June 2013, with the title “Towards the end of poverty”.631 The World Bank has set an interim target of reducing global extreme poverty to 9% of the world’s population by 2020, which, if achieved, would mark the first time the rate has fallen to single digits.632 The milestone is based on a World Bank economic analysis of global poverty trends aimed at the goal of ending extreme poverty by 2030. Reaching 9% in 2020 would mean an estimated 690m people would still be living in extreme poverty by then, 510m fewer in poverty than a decade earlier. That would be the equivalent of half the population of Africa, or more than double the population of Indonesia.633 There are reasons to celebrate this development as more people than ever live a life where they do not have to constantly worry about their most basic needs. But there are two things worth remembering: 1. Poverty could increase again. 2. Defining poverty is difficult. Today very few people assume that poverty could increase again. But everything from economic crisis and pandemics to climate change and wars could change that. The situation after the fall of the Soviet Union resulted in increased poverty.634 Even conservative estimates show that the percentage of people in poverty by 2030 could range from almost zero to nearly 20%.636 Figure 25: Russian Male Life Expectancy635 Figure 26: Prospects for Ending Extreme Poverty by 2030.637 Global Challenges – Twelve risks that threaten human civilisation – The case for a new category of risks 171 6. Underlying trends of key importance / 6.1 Poverty Even more complicated is the definition of poverty. The level of $1.25 per day is a very rough indicator and does not say very much about the situation of the people living life at that level. How desperate are they (important for war/terrorism)? What risks do they feel they must take (important for climate change and ecological collapse as people will engage in illegal deforestation)? Poverty is also important in pandemics, as reduced income can result in increased migration and also increased hunting of wild animals. Understanding the relationship between poverty and global challenges requires us to develop strategies that help ensure poverty reduction. Planning means it is important to assume different levels of poverty reduction - for example: For successful poverty reduction, low-carbon solutions are crucial, as it is rich people who are the main emitters on the planet because of their unsustainable lifestyles. If poverty reduction is unsuccessful, structures to address a higher likelihood of outbreaks that can turn into pandemics are required as poor people tend to live in societies where they are more likely to get infected and where often even basic health service is lacking. The conclusion is that climate strategies should prepare for successful poverty reduction by setting targets and developing solutions that work in a world with low poverty, and should not assume high levels of poverty. At the same time our strategies for pandemics must assume that poverty reduction could fail and develop solutions accordingly. Figure 27: Different kinds of poverty - Number of people in poverty638 China Number of people in poverty, m 1990 2010 2030 India Sub-Saharan Africa 0 0 5 10 15 20 25 30 1 2 3 4 5 6 Mean daily consumption (PPP $) $ 1.25 0 0 5 10 15 20 25 30 1 2 3 4 5 6 Mean daily consumption (PPP $) $ 1.25 0 0 5 10 15 20 25 30 1 2 3 4 5 6 Mean daily consumption (PPP $) $ 1.25 172 Global Challenges – Twelve risks that threaten human civilisation – The case for a new category of risks 6.1 Poverty growth 6.2 Population Population growth is a trend that has been discussed intensively from a sustainability and risk perspective since Malthus did his famous projection.639 A “natural population increase” occurs when the birth rate is higher than the death rate. While a country’s population growth rate depends on this natural increase and on migration, global population growth is determined exclusively by natural increase.640 Around the world, death rates gradually decreased in the late 19th and the 20th centuries, with those in developing countries plummeting after World War II thanks to the spread of modern medicine which allowed control of infectious diseases.641 According to the 2012 Revision of the official United Nations population estimates and projections, the world population of 7.2 billion in mid-2013 is projected to increase by almost one billion people within twelve years, reaching 8.1 bn in 2025, and to further increase to 9.6 bn in 2050 and 10.9 bn by 2100.642 These results are based on the medium-variant projection, which assumes a decline of fertility for countries where large families are still prevalent as well as a slight increase of fertility in several countries with fewer than two children per woman on average.643 The medium projection is still dramatic as it assumes another four bn people on the planet, more than a 50% increase in population, equal to the Earth’s entire population in 1975, in just 86 years.644 The high-variant projection depicted in the figure below assumes an extra half a child per woman (on average) compared with the medium variant, implying a world population of 10.9 bn in 2050 and 16.6 bn in 2100.645 That is equal to a 133% population increase in just 86 years . The difference between projections for 2100, from 10.9 bn people in the medium scenario, to 16.6 bn in the high scenario, equals the world population in 1995. There is also a credible low scenario with 6.8 bn by 2100.646 A strategic approach must be based on all possible outcomes. Planning as though the world population will be only 6.8 bn is not optimistic: it is unscientific and dangerous. Even to plan for a world with 10.9 bn is not strategic as this would ignore the significant probability that the world’s population would be much larger. There should be a plan for a world with 16.6 bn people, combined with a long-term strategy to ensure a sustainable population level. It is also important to ensure that more attention is paid to early warning systems that allow us to influence population development in a sustainable direction. The fact that projections can change is clearly demonstrated by the difference between the current (2012) Revision, and the 2010 Revision of World Population Prospects. The latter was published only two years earlier and projected world population reaching 9.3 bn in 2050 and 10.1 bn in 2100 (medium variant).647 This is almost a 10% difference in the space of two years. Current ways to provide the lifestyles enjoyed in countries like the UK and US today would require 3.5-5 planets, while the global population is about 7 bn people.648 Under the high-variant projection, more than 10 planets would be needed. With other underlying trends, technology breakthroughs and institutional changes can result in very rapid changes. Global population growth cannot change as rapidly. And as it is related to many factors, including other underlying trends such as income levels, education, access to health services and cultural values that are all assumed to be undergoing significant changes over coming decades, population growth over long time periods is even more difficult to estimate. Figure 28: Population of the world, 1950-2100, according to different projections and variants Source: http://esa.un.org/wpp/documentation/pdf/WPP2012_Volume-I_Comprehensive-Tables.pdf, p. xv Global Challenges – Twelve risks that threaten human civilisation – The case for a new category of risks 173 6.2 Population growth development 6.3 Technological Technological development since the industrial revolution has been faster than most experts expected. For material welfare this has been very positive; average longevity and health improvements in general have all shown dramatic positive development. During the second half of the 20th century global health improved more than in all previous human history. Average life expectancy at birth in low- and middle-income countries increased from 40 years in 1950 to 65 years in 1998.649 While weapons have become more deadly the death toll from wars has actually decreased over time.650 How big a part technology has played by creating greater transparency, or increasing the fear of using weapons which have become too powerful (for example nuclear bombs), is disputed. But most experts agree that technology has played an important role.651 This is not the same as saying that this development will continue. Estimating the future development of technology is very difficult. On the one hand there is evidence that technology will continue to accelerate at the pace it has achieved so far. Researchers at MIT and the Santa Fe Institute have found that some widely used formulas for predicting how rapidly technology will advance — notably, Moore’s and Wright’s Laws — offer superior approximations of the pace of technological progress.652 Experts like Ray Kurzweil, who was recently hired by Google, is one of those who think that most people do not understand the implications of exponential growth in the area of technology and the results it generates in price, capacity and overall transformation of society.653 On the other hand there are natural limits that could begin to constrain technological development in two ways. The technology itself may hit a barrier. For example, at some stage a processor may not continue to become smaller and faster, as the speed of light and quantum mechanics will limit its development.654 There might be other ways to overcome such boundaries, but no exponential trend can last forever. Second, nature itself may set limits. We may choose to take more care of the planet, or limits to materials like rare earths may begin to slow technology.655 But regardless of ultimate limits, many exponential trends are likely to continue over the coming decades and will present us with new opportunities as well as risks in the 21st century, as these trends converge in a society with 20th century institutions. mobile-cellular telephone subscriptions individuals usign the Internet fixed-telephone subscriptions 0 10 20 30 40 50 60 70 80 90 100 2000 2002 2004 2006 2008 2010 2012 2014 Global ITC developments, 2000-2014* Per 100 inhabitants 95.5 40.4 15.8 Figure 29: Moore’s forecast for PV656 Figure 30: Global ICT development 2000-2013657 174 Global Challenges – Twelve risks that threaten human civilisation – The case for a new category of risks 6.3 Technological development changes 6.4 Demographic How technological development can be supported in order to increase opportunities and reduce risks will be increasingly important to discuss. As technology in many areas is developing exponentially, it is important to analyse its development very carefully. The potential for technology to help solve existing and future global challenges is almost limitless. And so unfortunately is its potential to accelerate existing risks and create new ones. Too many initiatives today focus on only one side of technology, either the positive or the negative. Acknowledging both sides is necessary in order to ensure a strategic response. 6.4 Demographic changes </w:t>
      </w:r>
      <w:r w:rsidRPr="001034FF">
        <w:rPr>
          <w:rStyle w:val="StyleUnderline"/>
        </w:rPr>
        <w:t xml:space="preserve">The world’s population is undergoing a </w:t>
      </w:r>
      <w:r w:rsidRPr="001034FF">
        <w:rPr>
          <w:rStyle w:val="Emphasis"/>
        </w:rPr>
        <w:t>massive demographic shift</w:t>
      </w:r>
      <w:r w:rsidRPr="001034FF">
        <w:rPr>
          <w:sz w:val="12"/>
        </w:rPr>
        <w:t xml:space="preserve">. </w:t>
      </w:r>
      <w:r w:rsidRPr="001034FF">
        <w:rPr>
          <w:rStyle w:val="Emphasis"/>
        </w:rPr>
        <w:t>Fertility rates</w:t>
      </w:r>
      <w:r w:rsidRPr="001034FF">
        <w:rPr>
          <w:sz w:val="12"/>
        </w:rPr>
        <w:t xml:space="preserve"> </w:t>
      </w:r>
      <w:r w:rsidRPr="001034FF">
        <w:rPr>
          <w:rStyle w:val="StyleUnderline"/>
        </w:rPr>
        <w:t xml:space="preserve">have fallen and the number of children has </w:t>
      </w:r>
      <w:r w:rsidRPr="001034FF">
        <w:rPr>
          <w:rStyle w:val="Emphasis"/>
        </w:rPr>
        <w:t>stopped growing</w:t>
      </w:r>
      <w:r w:rsidRPr="001034FF">
        <w:rPr>
          <w:sz w:val="12"/>
        </w:rPr>
        <w:t xml:space="preserve">. </w:t>
      </w:r>
      <w:r w:rsidRPr="001034FF">
        <w:rPr>
          <w:rStyle w:val="StyleUnderline"/>
        </w:rPr>
        <w:t xml:space="preserve">It is a historic shift. Those who are 80 or more now make up only slightly </w:t>
      </w:r>
      <w:r w:rsidRPr="001034FF">
        <w:rPr>
          <w:rStyle w:val="Emphasis"/>
        </w:rPr>
        <w:t>more than 1% of the total human population</w:t>
      </w:r>
      <w:r w:rsidRPr="001034FF">
        <w:rPr>
          <w:rStyle w:val="StyleUnderline"/>
        </w:rPr>
        <w:t>. This proportion is projected to</w:t>
      </w:r>
      <w:r w:rsidRPr="001034FF">
        <w:rPr>
          <w:sz w:val="12"/>
        </w:rPr>
        <w:t xml:space="preserve"> </w:t>
      </w:r>
      <w:r w:rsidRPr="001034FF">
        <w:rPr>
          <w:rStyle w:val="Emphasis"/>
        </w:rPr>
        <w:t>increase almost fourfold</w:t>
      </w:r>
      <w:r w:rsidRPr="001034FF">
        <w:rPr>
          <w:sz w:val="12"/>
        </w:rPr>
        <w:t xml:space="preserve"> </w:t>
      </w:r>
      <w:r w:rsidRPr="001034FF">
        <w:rPr>
          <w:rStyle w:val="StyleUnderline"/>
        </w:rPr>
        <w:t>over the next 50 years</w:t>
      </w:r>
      <w:r w:rsidRPr="001034FF">
        <w:rPr>
          <w:sz w:val="12"/>
        </w:rPr>
        <w:t xml:space="preserve">, to reach 4.1% in 2050. Currently, only one country, Sweden, has more than 5% in this age group. </w:t>
      </w:r>
      <w:r w:rsidRPr="001034FF">
        <w:rPr>
          <w:rStyle w:val="StyleUnderline"/>
        </w:rPr>
        <w:t xml:space="preserve">By 2050 the over-80s are projected to number almost </w:t>
      </w:r>
      <w:r w:rsidRPr="001034FF">
        <w:rPr>
          <w:rStyle w:val="Emphasis"/>
        </w:rPr>
        <w:t>379 m people globally</w:t>
      </w:r>
      <w:r w:rsidRPr="001034FF">
        <w:rPr>
          <w:rStyle w:val="StyleUnderline"/>
        </w:rPr>
        <w:t>, about 5.5 times as many as in 2000</w:t>
      </w:r>
      <w:r w:rsidRPr="001034FF">
        <w:rPr>
          <w:sz w:val="12"/>
        </w:rPr>
        <w:t xml:space="preserve"> (69 m). In 1950, the over-80s numbered under 14 m. </w:t>
      </w:r>
      <w:r w:rsidRPr="001034FF">
        <w:rPr>
          <w:rStyle w:val="StyleUnderline"/>
        </w:rPr>
        <w:t xml:space="preserve">Although the proportion of people who live beyond 100 is still very small, their number is growing rapidly. </w:t>
      </w:r>
      <w:r w:rsidRPr="001034FF">
        <w:rPr>
          <w:sz w:val="12"/>
        </w:rPr>
        <w:t xml:space="preserve">In 2000 there were an estimated 180,000 centenarians globally. By 2050 they are projected to number 3.2 m, an increase of about eighteen times.659 </w:t>
      </w:r>
      <w:r w:rsidRPr="001034FF">
        <w:rPr>
          <w:rStyle w:val="StyleUnderline"/>
        </w:rPr>
        <w:t>Within the more developed regions, Japan, in particular, will experience a</w:t>
      </w:r>
      <w:r w:rsidRPr="001034FF">
        <w:rPr>
          <w:sz w:val="12"/>
        </w:rPr>
        <w:t xml:space="preserve"> </w:t>
      </w:r>
      <w:r w:rsidRPr="001034FF">
        <w:rPr>
          <w:rStyle w:val="Emphasis"/>
        </w:rPr>
        <w:t>remarkable increase</w:t>
      </w:r>
      <w:r w:rsidRPr="001034FF">
        <w:rPr>
          <w:sz w:val="12"/>
        </w:rPr>
        <w:t xml:space="preserve"> </w:t>
      </w:r>
      <w:r w:rsidRPr="001034FF">
        <w:rPr>
          <w:rStyle w:val="StyleUnderline"/>
        </w:rPr>
        <w:t>in the</w:t>
      </w:r>
      <w:r w:rsidRPr="001034FF">
        <w:rPr>
          <w:sz w:val="12"/>
        </w:rPr>
        <w:t xml:space="preserve"> </w:t>
      </w:r>
      <w:r w:rsidRPr="001034FF">
        <w:rPr>
          <w:rStyle w:val="Emphasis"/>
        </w:rPr>
        <w:t>number of centenarians</w:t>
      </w:r>
      <w:r w:rsidRPr="001034FF">
        <w:rPr>
          <w:sz w:val="12"/>
        </w:rPr>
        <w:t xml:space="preserve"> </w:t>
      </w:r>
      <w:r w:rsidRPr="001034FF">
        <w:rPr>
          <w:rStyle w:val="StyleUnderline"/>
        </w:rPr>
        <w:t>over the next half century, from fewer than 13,000 in 2000 to almost 1 m in 2050</w:t>
      </w:r>
      <w:r w:rsidRPr="001034FF">
        <w:rPr>
          <w:sz w:val="12"/>
        </w:rPr>
        <w:t xml:space="preserve">. By then Japan is expected to have by far the world’s largest number and proportion of centenarians, nearly 1% of its population.660 </w:t>
      </w:r>
      <w:r w:rsidRPr="001034FF">
        <w:rPr>
          <w:rStyle w:val="StyleUnderline"/>
        </w:rPr>
        <w:t>The</w:t>
      </w:r>
      <w:r w:rsidRPr="001034FF">
        <w:rPr>
          <w:sz w:val="12"/>
        </w:rPr>
        <w:t xml:space="preserve"> </w:t>
      </w:r>
      <w:r w:rsidRPr="001034FF">
        <w:rPr>
          <w:rStyle w:val="Emphasis"/>
        </w:rPr>
        <w:t>stagnating and ageing population</w:t>
      </w:r>
      <w:r w:rsidRPr="001034FF">
        <w:rPr>
          <w:sz w:val="12"/>
        </w:rPr>
        <w:t xml:space="preserve"> </w:t>
      </w:r>
      <w:r w:rsidRPr="001034FF">
        <w:rPr>
          <w:rStyle w:val="StyleUnderline"/>
        </w:rPr>
        <w:t xml:space="preserve">in many </w:t>
      </w:r>
      <w:r w:rsidRPr="001034FF">
        <w:rPr>
          <w:rStyle w:val="Emphasis"/>
        </w:rPr>
        <w:t>OECD countries</w:t>
      </w:r>
      <w:r w:rsidRPr="001034FF">
        <w:rPr>
          <w:rStyle w:val="StyleUnderline"/>
        </w:rPr>
        <w:t xml:space="preserve"> and </w:t>
      </w:r>
      <w:r w:rsidRPr="001034FF">
        <w:rPr>
          <w:rStyle w:val="Emphasis"/>
        </w:rPr>
        <w:t>China</w:t>
      </w:r>
      <w:r w:rsidRPr="001034FF">
        <w:rPr>
          <w:sz w:val="12"/>
        </w:rPr>
        <w:t xml:space="preserve"> </w:t>
      </w:r>
      <w:r w:rsidRPr="001034FF">
        <w:rPr>
          <w:rStyle w:val="StyleUnderline"/>
        </w:rPr>
        <w:t xml:space="preserve">will put </w:t>
      </w:r>
      <w:r w:rsidRPr="001034FF">
        <w:rPr>
          <w:rStyle w:val="Emphasis"/>
        </w:rPr>
        <w:t>pressure on current systems</w:t>
      </w:r>
      <w:r w:rsidRPr="001034FF">
        <w:rPr>
          <w:rStyle w:val="StyleUnderline"/>
        </w:rPr>
        <w:t xml:space="preserve">, which were not designed to deal with a situation of ageing and often shrinking populations in many parts of the world, while the </w:t>
      </w:r>
      <w:r w:rsidRPr="001034FF">
        <w:rPr>
          <w:rStyle w:val="Emphasis"/>
        </w:rPr>
        <w:t>populations in other parts of the world are rapidly growing</w:t>
      </w:r>
      <w:r w:rsidRPr="001034FF">
        <w:rPr>
          <w:sz w:val="12"/>
        </w:rPr>
        <w:t xml:space="preserve">. </w:t>
      </w:r>
      <w:r w:rsidRPr="001034FF">
        <w:rPr>
          <w:rStyle w:val="StyleUnderline"/>
        </w:rPr>
        <w:t xml:space="preserve">To better address global challenges with a </w:t>
      </w:r>
      <w:r w:rsidRPr="001034FF">
        <w:rPr>
          <w:rStyle w:val="Emphasis"/>
        </w:rPr>
        <w:t>potentially infinite impact</w:t>
      </w:r>
      <w:r w:rsidRPr="001034FF">
        <w:rPr>
          <w:rStyle w:val="StyleUnderline"/>
        </w:rPr>
        <w:t>, both</w:t>
      </w:r>
      <w:r w:rsidRPr="001034FF">
        <w:rPr>
          <w:sz w:val="12"/>
        </w:rPr>
        <w:t xml:space="preserve"> </w:t>
      </w:r>
      <w:r w:rsidRPr="001034FF">
        <w:rPr>
          <w:rStyle w:val="Emphasis"/>
        </w:rPr>
        <w:t>immediate action</w:t>
      </w:r>
      <w:r w:rsidRPr="001034FF">
        <w:rPr>
          <w:sz w:val="12"/>
        </w:rPr>
        <w:t xml:space="preserve"> </w:t>
      </w:r>
      <w:r w:rsidRPr="001034FF">
        <w:rPr>
          <w:rStyle w:val="StyleUnderline"/>
        </w:rPr>
        <w:t>and</w:t>
      </w:r>
      <w:r w:rsidRPr="001034FF">
        <w:rPr>
          <w:sz w:val="12"/>
        </w:rPr>
        <w:t xml:space="preserve"> </w:t>
      </w:r>
      <w:r w:rsidRPr="001034FF">
        <w:rPr>
          <w:rStyle w:val="Emphasis"/>
        </w:rPr>
        <w:t>long-term work</w:t>
      </w:r>
      <w:r w:rsidRPr="001034FF">
        <w:rPr>
          <w:sz w:val="12"/>
        </w:rPr>
        <w:t xml:space="preserve"> </w:t>
      </w:r>
      <w:r w:rsidRPr="001034FF">
        <w:rPr>
          <w:rStyle w:val="StyleUnderline"/>
        </w:rPr>
        <w:t>are needed</w:t>
      </w:r>
      <w:r w:rsidRPr="001034FF">
        <w:rPr>
          <w:sz w:val="12"/>
        </w:rPr>
        <w:t>. Below are ten areas that could help mitigate immediate threats while also contributing to a future global governance system capable of addressing global challenges with infinite impacts. For all these areas more research is needed.</w:t>
      </w:r>
    </w:p>
    <w:p w:rsidR="00386995" w:rsidRPr="001034FF" w:rsidRDefault="00386995" w:rsidP="00386995">
      <w:pPr>
        <w:pStyle w:val="Heading4"/>
        <w:rPr>
          <w:u w:val="single"/>
        </w:rPr>
      </w:pPr>
      <w:r w:rsidRPr="001034FF">
        <w:t xml:space="preserve">AND, inverts </w:t>
      </w:r>
      <w:r w:rsidRPr="001034FF">
        <w:rPr>
          <w:u w:val="single"/>
        </w:rPr>
        <w:t>all other risks</w:t>
      </w:r>
      <w:r w:rsidRPr="001034FF">
        <w:t xml:space="preserve">. </w:t>
      </w:r>
    </w:p>
    <w:p w:rsidR="00386995" w:rsidRPr="001034FF" w:rsidRDefault="00386995" w:rsidP="00386995">
      <w:r w:rsidRPr="001034FF">
        <w:t xml:space="preserve">Peter G. </w:t>
      </w:r>
      <w:r w:rsidRPr="001034FF">
        <w:rPr>
          <w:b/>
        </w:rPr>
        <w:t>Peterson 99</w:t>
      </w:r>
      <w:r w:rsidRPr="001034FF">
        <w:t>, Peter G. Peterson is the author of Gray Dawn: How the Coming Age Wave Will Transform America-and the World. He is Chairman of The Blackstone Group, a private investment bank, Chairman of The Institute for International Economics, Deputy Chairman of The Federal Reserve Bank of New York, Co-founder and President of The Concord Coalition, and Chairman of The Council on Foreign Relations. 2-1-1999, "Gray Dawn: The Global Aging Crisis," Foreign Affairs, https://www.foreignaffairs.com/articles/1999-01-01/gray-dawn-global-aging-crisis</w:t>
      </w:r>
    </w:p>
    <w:p w:rsidR="00386995" w:rsidRPr="001034FF" w:rsidRDefault="00386995" w:rsidP="00386995">
      <w:pPr>
        <w:rPr>
          <w:sz w:val="16"/>
        </w:rPr>
      </w:pPr>
      <w:r w:rsidRPr="001034FF">
        <w:rPr>
          <w:sz w:val="16"/>
        </w:rPr>
        <w:t xml:space="preserve">DAUNTING DEMOGRAPHICS </w:t>
      </w:r>
      <w:r w:rsidRPr="001034FF">
        <w:rPr>
          <w:rStyle w:val="StyleUnderline"/>
        </w:rPr>
        <w:t xml:space="preserve">The list of major global hazards in the next century has grown </w:t>
      </w:r>
      <w:r w:rsidRPr="001034FF">
        <w:rPr>
          <w:rStyle w:val="Emphasis"/>
        </w:rPr>
        <w:t>long and familiar</w:t>
      </w:r>
      <w:r w:rsidRPr="001034FF">
        <w:rPr>
          <w:sz w:val="16"/>
        </w:rPr>
        <w:t xml:space="preserve">. </w:t>
      </w:r>
      <w:r w:rsidRPr="001034FF">
        <w:rPr>
          <w:rStyle w:val="StyleUnderline"/>
        </w:rPr>
        <w:t xml:space="preserve">It includes the </w:t>
      </w:r>
      <w:r w:rsidRPr="001034FF">
        <w:rPr>
          <w:rStyle w:val="Emphasis"/>
        </w:rPr>
        <w:t>proliferation of nuclear, biological, and chemical weapons</w:t>
      </w:r>
      <w:r w:rsidRPr="001034FF">
        <w:rPr>
          <w:rStyle w:val="StyleUnderline"/>
        </w:rPr>
        <w:t xml:space="preserve">, other types of </w:t>
      </w:r>
      <w:r w:rsidRPr="001034FF">
        <w:rPr>
          <w:rStyle w:val="Emphasis"/>
        </w:rPr>
        <w:t>high-tech terrorism</w:t>
      </w:r>
      <w:r w:rsidRPr="001034FF">
        <w:rPr>
          <w:sz w:val="16"/>
        </w:rPr>
        <w:t xml:space="preserve">, </w:t>
      </w:r>
      <w:r w:rsidRPr="001034FF">
        <w:rPr>
          <w:rStyle w:val="StyleUnderline"/>
        </w:rPr>
        <w:t>deadly</w:t>
      </w:r>
      <w:r w:rsidRPr="001034FF">
        <w:rPr>
          <w:sz w:val="16"/>
        </w:rPr>
        <w:t xml:space="preserve"> </w:t>
      </w:r>
      <w:r w:rsidRPr="001034FF">
        <w:rPr>
          <w:rStyle w:val="Emphasis"/>
        </w:rPr>
        <w:t>superviruses</w:t>
      </w:r>
      <w:r w:rsidRPr="001034FF">
        <w:rPr>
          <w:sz w:val="16"/>
        </w:rPr>
        <w:t xml:space="preserve">, </w:t>
      </w:r>
      <w:r w:rsidRPr="001034FF">
        <w:rPr>
          <w:rStyle w:val="StyleUnderline"/>
        </w:rPr>
        <w:t xml:space="preserve">extreme </w:t>
      </w:r>
      <w:r w:rsidRPr="001034FF">
        <w:rPr>
          <w:rStyle w:val="Emphasis"/>
        </w:rPr>
        <w:t>climate change</w:t>
      </w:r>
      <w:r w:rsidRPr="001034FF">
        <w:rPr>
          <w:rStyle w:val="StyleUnderline"/>
        </w:rPr>
        <w:t>,</w:t>
      </w:r>
      <w:r w:rsidRPr="001034FF">
        <w:rPr>
          <w:sz w:val="16"/>
        </w:rPr>
        <w:t xml:space="preserve"> </w:t>
      </w:r>
      <w:r w:rsidRPr="001034FF">
        <w:rPr>
          <w:rStyle w:val="StyleUnderline"/>
        </w:rPr>
        <w:t xml:space="preserve">the </w:t>
      </w:r>
      <w:r w:rsidRPr="001034FF">
        <w:rPr>
          <w:rStyle w:val="Emphasis"/>
        </w:rPr>
        <w:t>financial</w:t>
      </w:r>
      <w:r w:rsidRPr="001034FF">
        <w:rPr>
          <w:rStyle w:val="StyleUnderline"/>
        </w:rPr>
        <w:t xml:space="preserve">, </w:t>
      </w:r>
      <w:r w:rsidRPr="001034FF">
        <w:rPr>
          <w:rStyle w:val="Emphasis"/>
        </w:rPr>
        <w:t>economic</w:t>
      </w:r>
      <w:r w:rsidRPr="001034FF">
        <w:rPr>
          <w:rStyle w:val="StyleUnderline"/>
        </w:rPr>
        <w:t xml:space="preserve">, and </w:t>
      </w:r>
      <w:r w:rsidRPr="001034FF">
        <w:rPr>
          <w:rStyle w:val="Emphasis"/>
        </w:rPr>
        <w:t>political</w:t>
      </w:r>
      <w:r w:rsidRPr="001034FF">
        <w:rPr>
          <w:rStyle w:val="StyleUnderline"/>
        </w:rPr>
        <w:t xml:space="preserve"> aftershocks of </w:t>
      </w:r>
      <w:r w:rsidRPr="001034FF">
        <w:rPr>
          <w:rStyle w:val="Emphasis"/>
        </w:rPr>
        <w:t>globalization</w:t>
      </w:r>
      <w:r w:rsidRPr="001034FF">
        <w:rPr>
          <w:sz w:val="16"/>
        </w:rPr>
        <w:t xml:space="preserve">, </w:t>
      </w:r>
      <w:r w:rsidRPr="001034FF">
        <w:rPr>
          <w:rStyle w:val="StyleUnderline"/>
        </w:rPr>
        <w:t xml:space="preserve">and the violent </w:t>
      </w:r>
      <w:r w:rsidRPr="001034FF">
        <w:rPr>
          <w:rStyle w:val="Emphasis"/>
        </w:rPr>
        <w:t>ethnic explosions</w:t>
      </w:r>
      <w:r w:rsidRPr="001034FF">
        <w:rPr>
          <w:rStyle w:val="StyleUnderline"/>
        </w:rPr>
        <w:t xml:space="preserve"> waiting to be detonated in today's unsteady new democracies</w:t>
      </w:r>
      <w:r w:rsidRPr="001034FF">
        <w:rPr>
          <w:sz w:val="16"/>
        </w:rPr>
        <w:t xml:space="preserve">. Yet there is a less-understood challenge -- </w:t>
      </w:r>
      <w:r w:rsidRPr="001034FF">
        <w:rPr>
          <w:rStyle w:val="StyleUnderline"/>
        </w:rPr>
        <w:t>the</w:t>
      </w:r>
      <w:r w:rsidRPr="001034FF">
        <w:rPr>
          <w:sz w:val="16"/>
        </w:rPr>
        <w:t xml:space="preserve"> </w:t>
      </w:r>
      <w:r w:rsidRPr="001034FF">
        <w:rPr>
          <w:rStyle w:val="Emphasis"/>
        </w:rPr>
        <w:t>graying</w:t>
      </w:r>
      <w:r w:rsidRPr="001034FF">
        <w:rPr>
          <w:sz w:val="16"/>
        </w:rPr>
        <w:t xml:space="preserve"> of the developed </w:t>
      </w:r>
      <w:r w:rsidRPr="001034FF">
        <w:rPr>
          <w:rStyle w:val="Emphasis"/>
        </w:rPr>
        <w:t>world's population</w:t>
      </w:r>
      <w:r w:rsidRPr="001034FF">
        <w:rPr>
          <w:sz w:val="16"/>
        </w:rPr>
        <w:t xml:space="preserve"> -- that </w:t>
      </w:r>
      <w:r w:rsidRPr="001034FF">
        <w:rPr>
          <w:rStyle w:val="StyleUnderline"/>
        </w:rPr>
        <w:t xml:space="preserve">may actually </w:t>
      </w:r>
      <w:r w:rsidRPr="001034FF">
        <w:rPr>
          <w:rStyle w:val="Emphasis"/>
        </w:rPr>
        <w:t xml:space="preserve">do more to reshape our collective future than any of the above. </w:t>
      </w:r>
      <w:r w:rsidRPr="001034FF">
        <w:rPr>
          <w:sz w:val="16"/>
        </w:rPr>
        <w:t xml:space="preserve">Over the next several decades, </w:t>
      </w:r>
      <w:r w:rsidRPr="001034FF">
        <w:rPr>
          <w:rStyle w:val="StyleUnderline"/>
        </w:rPr>
        <w:t xml:space="preserve">countries in the developed world will experience an </w:t>
      </w:r>
      <w:r w:rsidRPr="001034FF">
        <w:rPr>
          <w:rStyle w:val="Emphasis"/>
        </w:rPr>
        <w:t>unprecedented growth in the number of their elderly and an unprecedented decline in the number of their youth</w:t>
      </w:r>
      <w:r w:rsidRPr="001034FF">
        <w:rPr>
          <w:sz w:val="16"/>
        </w:rPr>
        <w:t xml:space="preserve">. </w:t>
      </w:r>
      <w:r w:rsidRPr="001034FF">
        <w:rPr>
          <w:rStyle w:val="StyleUnderline"/>
        </w:rPr>
        <w:t xml:space="preserve">The timing and magnitude of this demographic transformation have already been determined. Next century's elderly have already been born and can be counted -- and their cost to retirement benefit systems can be projected. </w:t>
      </w:r>
      <w:r w:rsidRPr="001034FF">
        <w:rPr>
          <w:sz w:val="16"/>
        </w:rPr>
        <w:t xml:space="preserve">Unlike with global warming, </w:t>
      </w:r>
      <w:r w:rsidRPr="001034FF">
        <w:rPr>
          <w:rStyle w:val="StyleUnderline"/>
        </w:rPr>
        <w:t>there can be little debate over whether or when global aging will manifest itself</w:t>
      </w:r>
      <w:r w:rsidRPr="001034FF">
        <w:rPr>
          <w:sz w:val="16"/>
        </w:rPr>
        <w:t xml:space="preserve">. And unlike with other challenges, </w:t>
      </w:r>
      <w:r w:rsidRPr="001034FF">
        <w:rPr>
          <w:rStyle w:val="StyleUnderline"/>
        </w:rPr>
        <w:t xml:space="preserve">even the struggle to preserve and strengthen unsteady new democracies, the costs of global aging will be far beyond the means of even the world's wealthiest nations -- </w:t>
      </w:r>
      <w:r w:rsidRPr="001034FF">
        <w:rPr>
          <w:rStyle w:val="Emphasis"/>
        </w:rPr>
        <w:t>unless retirement benefit systems are radically reformed</w:t>
      </w:r>
      <w:r w:rsidRPr="001034FF">
        <w:rPr>
          <w:sz w:val="14"/>
        </w:rPr>
        <w:t xml:space="preserve">. </w:t>
      </w:r>
      <w:r w:rsidRPr="001034FF">
        <w:rPr>
          <w:rStyle w:val="StyleUnderline"/>
        </w:rPr>
        <w:t xml:space="preserve">Failure to do so, to prepare early and boldly enough, will spark </w:t>
      </w:r>
      <w:r w:rsidRPr="001034FF">
        <w:rPr>
          <w:rStyle w:val="Emphasis"/>
        </w:rPr>
        <w:t>economic crises</w:t>
      </w:r>
      <w:r w:rsidRPr="001034FF">
        <w:rPr>
          <w:rStyle w:val="StyleUnderline"/>
        </w:rPr>
        <w:t xml:space="preserve"> that will [outweigh]</w:t>
      </w:r>
      <w:r w:rsidRPr="001034FF">
        <w:rPr>
          <w:sz w:val="14"/>
        </w:rPr>
        <w:t xml:space="preserve"> </w:t>
      </w:r>
      <w:r w:rsidRPr="001034FF">
        <w:rPr>
          <w:strike/>
          <w:sz w:val="14"/>
        </w:rPr>
        <w:t>dwarf</w:t>
      </w:r>
      <w:r w:rsidRPr="001034FF">
        <w:rPr>
          <w:sz w:val="14"/>
        </w:rPr>
        <w:t xml:space="preserve"> </w:t>
      </w:r>
      <w:r w:rsidRPr="001034FF">
        <w:rPr>
          <w:rStyle w:val="Emphasis"/>
        </w:rPr>
        <w:t xml:space="preserve">the recent meltdowns in Asia and Russia. </w:t>
      </w:r>
      <w:r w:rsidRPr="001034FF">
        <w:rPr>
          <w:rStyle w:val="StyleUnderline"/>
        </w:rPr>
        <w:t xml:space="preserve">How we confront global aging will have </w:t>
      </w:r>
      <w:r w:rsidRPr="001034FF">
        <w:rPr>
          <w:rStyle w:val="Emphasis"/>
        </w:rPr>
        <w:t>vast economic consequences</w:t>
      </w:r>
      <w:r w:rsidRPr="001034FF">
        <w:rPr>
          <w:rStyle w:val="StyleUnderline"/>
        </w:rPr>
        <w:t xml:space="preserve"> costing quadrillions of dollars over the next century. Indeed, it will greatly influence how we manage, and can afford to manage, the </w:t>
      </w:r>
      <w:r w:rsidRPr="001034FF">
        <w:rPr>
          <w:rStyle w:val="Emphasis"/>
        </w:rPr>
        <w:t>other major challenges</w:t>
      </w:r>
      <w:r w:rsidRPr="001034FF">
        <w:rPr>
          <w:rStyle w:val="StyleUnderline"/>
        </w:rPr>
        <w:t xml:space="preserve"> that will face us in the future. For this and other reasons, global aging will become not just the transcendent economic issue of the 21st century, but the </w:t>
      </w:r>
      <w:r w:rsidRPr="001034FF">
        <w:rPr>
          <w:rStyle w:val="Emphasis"/>
        </w:rPr>
        <w:t>transcendent political issue as well</w:t>
      </w:r>
      <w:r w:rsidRPr="001034FF">
        <w:rPr>
          <w:sz w:val="16"/>
        </w:rPr>
        <w:t xml:space="preserve">. </w:t>
      </w:r>
      <w:r w:rsidRPr="001034FF">
        <w:rPr>
          <w:rStyle w:val="StyleUnderline"/>
        </w:rPr>
        <w:t xml:space="preserve">It will dominate and daunt the </w:t>
      </w:r>
      <w:r w:rsidRPr="001034FF">
        <w:rPr>
          <w:rStyle w:val="Emphasis"/>
        </w:rPr>
        <w:t>public-policy agendas of developed countries</w:t>
      </w:r>
      <w:r w:rsidRPr="001034FF">
        <w:rPr>
          <w:rStyle w:val="StyleUnderline"/>
        </w:rPr>
        <w:t xml:space="preserve"> and force the renegotiation of their social contracts. It will also reshape </w:t>
      </w:r>
      <w:r w:rsidRPr="001034FF">
        <w:rPr>
          <w:rStyle w:val="Emphasis"/>
        </w:rPr>
        <w:t xml:space="preserve">foreign policy strategies and the geopolitical order. </w:t>
      </w:r>
      <w:r w:rsidRPr="001034FF">
        <w:rPr>
          <w:sz w:val="16"/>
        </w:rPr>
        <w:t xml:space="preserve">The United States has a massive challenge ahead of it. The broad outlines can already be seen in the emerging debate over Social Security and Medicare reform. But ominous as the fiscal stakes are in the United States, they loom even larger in Japan and Europe, where populations are aging even faster, birthrates are lower, the influx of young immigrants from developing countries is smaller, public pension benefits are more generous, and private pension systems are weaker. </w:t>
      </w:r>
      <w:r w:rsidRPr="001034FF">
        <w:rPr>
          <w:rStyle w:val="StyleUnderline"/>
        </w:rPr>
        <w:t xml:space="preserve">Aging has become a truly global challenge, and must therefore be given </w:t>
      </w:r>
      <w:r w:rsidRPr="001034FF">
        <w:rPr>
          <w:rStyle w:val="Emphasis"/>
        </w:rPr>
        <w:t>high priority</w:t>
      </w:r>
      <w:r w:rsidRPr="001034FF">
        <w:rPr>
          <w:rStyle w:val="StyleUnderline"/>
        </w:rPr>
        <w:t xml:space="preserve"> on the global policy agenda</w:t>
      </w:r>
      <w:r w:rsidRPr="001034FF">
        <w:rPr>
          <w:sz w:val="16"/>
        </w:rPr>
        <w:t xml:space="preserve">. </w:t>
      </w:r>
      <w:r w:rsidRPr="001034FF">
        <w:rPr>
          <w:rStyle w:val="Emphasis"/>
        </w:rPr>
        <w:t>A gray dawn fast approaches</w:t>
      </w:r>
      <w:r w:rsidRPr="001034FF">
        <w:rPr>
          <w:sz w:val="16"/>
        </w:rPr>
        <w:t xml:space="preserve">. </w:t>
      </w:r>
      <w:r w:rsidRPr="001034FF">
        <w:rPr>
          <w:rStyle w:val="StyleUnderline"/>
        </w:rPr>
        <w:t>It is time to take an unflinching look at the shape of things to come.</w:t>
      </w:r>
      <w:r w:rsidRPr="001034FF">
        <w:rPr>
          <w:sz w:val="10"/>
        </w:rPr>
        <w:t xml:space="preserve"> The Floridization of the developed world. Been to Florida lately? You may not have realized it, but the vast concentration of seniors there -- nearly 19 percent of the population -- represents humanity's future. Today's Florida is a demographic benchmark that every developed nation will soon pass. Italy will hit the mark as early as 2003, followed by Japan in 2005 and Germany in 2006. France and Britain will pass present-day Florida around 2016; the United States and Canada in 2021 and 2023. Societies much older than any we have ever known. Global life expectancy has grown more in the last fifty years than over the previous five thousand. Until the Industrial Revolution, people aged 65 and over never amounted to more than 2 or 3 percent of the population. In today's developed world, they amount to 14 percent. By the year 2030, they will reach 25 percent and be closing in on 30 in some countries. An unprecedented economic burden on working-age people. Early in the next century, working-age populations in most developed countries will shrink. Between 2000 and 2010, Japan, for example, will suffer a 25 percent drop in the number of workers under age 30. Today the ratio of working taxpayers to nonworking pensioners in the developed world is around 3:1. By 2030, absent reform, this ratio will fall to 1.5:1, and in some countries, such as Germany and Italy, it will drop all the way down to 1:1 or even lower. While the longevity revolution represents a miraculous triumph of modern medicine and the extra years of life will surely be treasured by the elderly and their families, pension plans and other retirement benefit programs were not designed to provide these billions of extra years of payouts. The aging of the aged: the number of "old old" will grow much faster than the number of "young old." The United Nations projects that by 2050, the number of people aged 65 to 84 worldwide will grow from 400 million to 1.3 billion (a threefold increase), while the number of people aged 85 and over will grow from 26 million to 175 million (a sixfold increase) -- and the number aged 100 and over from 135,000 to 2.2 million (a sixteenfold increase). The "old old" consume far more health care than the "young old" -- about two to three times as much. For nursing-home care, the ratio is roughly 20:1. Yet little of this cost is figured in the official projections of future public expenditures. Falling birthrates will intensify the global aging trend. As life spans increase, fewer babies are being born. As recently as the late 1960s, the worldwide total fertility rate (that is, the average number of lifetime births per woman) stood at about 5.0, well within the historical range. Then came a behavioral revolution, driven by growing affluence, urbanization, feminism, rising female participation in the workforce, new birth control technologies, and legalized abortion. The result: an unprecedented and unexpected decline in the global fertility rate to about 2.7 -- a drop fast approaching the replacement rate of 2.1 (the rate required merely to maintain a constant population). In the developed world alone, the average fertility rate has plummeted to 1.6. Since 1995, Japan has had fewer births annually than in any year since 1899. In Germany, where the rate has fallen to 1.3, fewer babies are born each year than in Nepal, which has a population only one-quarter as large. A shrinking population in an aging developed world. Unless their fertility rates rebound, the total populations of western Europe and Japan will shrink to about one-half of their current size before the end of the next century. In 1950, 7 of the 12 most populous nations were in the developed world: the United States, Russia, Japan, Germany, France, Italy, and the United Kingdom. The United Nations projects that by 2050, only the United States will remain on the list. Nigeria, Pakistan, Ethiopia, Congo, Mexico, and the Philippines will replace the others. But since developing countries are also experiencing a drop in fertility, many are now actually aging faster than the typical developed country. In France, for example, it took over a century for the elderly to grow from 7 to 14 percent of the population. South Korea, Taiwan, Singapore, and China are projected to traverse that distance in only 25 years. From worker shortage to rising immigration pressure. Perhaps the most predictable consequence of the gap in fertility and population growth rates between developed and developing countries will be the rising demand for immigrant workers in older and wealthier societies facing labor shortages. Immigrants are typically young and tend to bring with them the family practices of their native culture -- including higher fertility rates. In many European countries, non-European foreigners already make up roughly 10 percent of the population. This includes 10 million to 13 million Muslims, nearly all of whom are working-age or younger. In Germany, foreigners will make up 30 percent of the total population by 2030, and over half the population of major cities like Munich and Frankfurt. Global aging and attendant labor shortages will therefore ensure that immigration remains a major issue in developed countries for decades to come. Culture wars could erupt over the balkanization of language and religion; electorates could divide along ethnic lines; and emigre leaders could sway foreign policy. GRAYING MEANS PAYING Official projections suggest that within 30 years, developed countries will have to spend at least an extra 9 to 16 percent of GDP simply to meet their old-age benefit promises. The unfunded liabilities for pensions (that is, benefits already earned by today's workers for which nothing has been saved) are already almost $35 trillion. Add in health care, and the total jumps to at least twice as much. At minimum, the global aging issue thus represents, to paraphrase the old quiz show, a $64 trillion question hanging over the developed world's future. To pay for promised benefits through increased taxation is unfeasible. Doing so would raise the total tax burden by an unthinkable 25 to 40 percent of every worker's taxable wages -- in countries where payroll tax rates sometimes already exceed 40 percent. To finance the costs of these benefits by borrowing would be just as disastrous. Governments would run unprecedented deficits that would quickly consume the savings of the developed world. And the $64 trillion estimate is probably low. It likely underestimates future growth in longevity and health care costs and ignores the negative effects on the economy of more borrowing, higher interest rates, more taxes, less savings, and lower rates of productivity and wage growth. There are only a handful of exceptions to these nightmarish forecasts. In Australia, total public retirement costs as a share of GDP are expected to rise only slightly, and they may even decline in Britain and Ireland. This fiscal good fortune is not due to any special demographic trend, but to timely policy reforms -- including tight limits on public health spending, modest pension benefit formulas, and new personally owned savings programs that allow future public benefits to shrink as a share of average wages. This approach may yet be emulated elsewhere. Failure to respond to the aging challenge will destabilize the global economy, straining financial and political institutions around the world. Consider Japan, which today runs a large current account surplus making up well over half the capital exports of all the surplus nations combined. Then imagine a scenario in which Japan leaves its retirement programs and fiscal policies on autopilot. Thirty years from now, under this scenario, Japan will be importing massive amounts of capital to prevent its domestic economy from collapsing under the weight of benefit outlays. This will require a huge reversal in global capital flows. To get some idea of the potential volatility, note that over the next decade, Japan's annual pension deficit is projected to grow to roughly 3 times the size of its recent and massive capital exports to the United States; by 2030, the annual deficit is expected to be 15 times as large. Such reversals will cause wildly fluctuating interest and exchange rates, which may in turn short-circuit financial institutions and trigger a serious market crash. As they age, some nations will do little to change course, while others may succeed in boosting their national savings rate, at least temporarily, through a combination of fiscal restraint and household thrift. Yet this too could result in a volatile disequilibrium in supply and demand for global capital. Such imbalance could wreak havoc with international institutions such as the European Union. In recent years, the EU has focused on monetary union, launched a single currency (the euro), promoted cross-border labor mobility, and struggled to harmonize fiscal, monetary, and trade policies. European leaders expect to have their hands full smoothing out differences between members of the Economic and Monetary Union (emu) -- from the timing of their business cycles to the diversity of their credit institutions and political cultures. For this reason, they established official public debt and deficit criteria (three percent of GDP for EMU membership) in order to discourage maverick nations from placing undue economic burdens on fellow members. But the EU has yet to face up to the biggest challenge to its future viability: the likelihood of varying national responses to the fiscal pressures of demographic aging. Indeed, the EU does not even include unfunded pension liabilities in the official EMU debt and deficit criteria -- which is like measuring icebergs without looking beneath the water line. When these liabilities come due and move from "off the books" to "on the books," the EU will, under current constraints, be required to penalize EMU members that exceed the three percent deficit cap. As a recent IMF report concludes, "over time it will become increasingly difficult for most countries to meet the deficit ceiling without comprehensive social security reform." The EU could, of course, retain members by raising the deficit limit. But once the floodgates are opened, national differences in fiscal policy may mean that EMU members rack up deficits at different rates. The European Central Bank, the euro, and a half-century of progress toward European unity could be lost as a result. The total projected cost of the age wave is so staggering that we might reasonably conclude it could never be paid. After all, these numbers are projections, not predictions. They tell us what is likely to happen if current policy remains unchanged, not whether it is likely or even possible for this condition to hold. In all probability, economies would implode and governments would collapse before the projections ever materialize. But this is exactly why we must focus on these projections, for they call attention to the paramount question: Will we change course sooner, when we still have time to control our destiny and reach a more sustainable path? Or later, after unsustainable economic damage and political and social trauma cause a wrenching upheaval? A GRAYING NEW WORLD ORDER </w:t>
      </w:r>
      <w:r w:rsidRPr="001034FF">
        <w:rPr>
          <w:rStyle w:val="StyleUnderline"/>
        </w:rPr>
        <w:t xml:space="preserve">While the fiscal and economic consequences of global aging deserve serious discussion, other important consequences must also be examined. At the top of the list is the impact of the age wave on </w:t>
      </w:r>
      <w:r w:rsidRPr="001034FF">
        <w:rPr>
          <w:rStyle w:val="Emphasis"/>
        </w:rPr>
        <w:t>foreign policy and international security</w:t>
      </w:r>
      <w:r w:rsidRPr="001034FF">
        <w:rPr>
          <w:sz w:val="10"/>
        </w:rPr>
        <w:t xml:space="preserve">. Will the developed world be able to maintain its security commitments? One need not be a Nobel laureate in economics to understand that a country's GDP growth is the product of workforce and productivity growth. If workforces shrink rapidly, GDP may drop as well, since labor productivity may not rise fast enough to compensate for the loss of workers. At least some developed countries are therefore likely to experience a long-term decline in total production of goods and services -- that is, in real GDP. Economists correctly focus on the developed world's GDP per capita, which can rise even as its workforce and total GDP shrink. But </w:t>
      </w:r>
      <w:r w:rsidRPr="001034FF">
        <w:rPr>
          <w:rStyle w:val="StyleUnderline"/>
        </w:rPr>
        <w:t xml:space="preserve">anything with a fixed cost becomes a national challenge when that cost has to be spread over a smaller population and funded out of shrinking revenues. National defense is the </w:t>
      </w:r>
      <w:r w:rsidRPr="001034FF">
        <w:rPr>
          <w:rStyle w:val="Emphasis"/>
        </w:rPr>
        <w:t>classic example</w:t>
      </w:r>
      <w:r w:rsidRPr="001034FF">
        <w:rPr>
          <w:sz w:val="10"/>
        </w:rPr>
        <w:t xml:space="preserve">. </w:t>
      </w:r>
      <w:r w:rsidRPr="001034FF">
        <w:rPr>
          <w:rStyle w:val="StyleUnderline"/>
        </w:rPr>
        <w:t xml:space="preserve">The West already faces grave threats from </w:t>
      </w:r>
      <w:r w:rsidRPr="001034FF">
        <w:rPr>
          <w:rStyle w:val="Emphasis"/>
        </w:rPr>
        <w:t>rogue states</w:t>
      </w:r>
      <w:r w:rsidRPr="001034FF">
        <w:rPr>
          <w:rStyle w:val="StyleUnderline"/>
        </w:rPr>
        <w:t xml:space="preserve"> armed with </w:t>
      </w:r>
      <w:r w:rsidRPr="001034FF">
        <w:rPr>
          <w:rStyle w:val="Emphasis"/>
        </w:rPr>
        <w:t>biological</w:t>
      </w:r>
      <w:r w:rsidRPr="001034FF">
        <w:rPr>
          <w:rStyle w:val="StyleUnderline"/>
        </w:rPr>
        <w:t xml:space="preserve"> and </w:t>
      </w:r>
      <w:r w:rsidRPr="001034FF">
        <w:rPr>
          <w:rStyle w:val="Emphasis"/>
        </w:rPr>
        <w:t>chemical arsenals</w:t>
      </w:r>
      <w:r w:rsidRPr="001034FF">
        <w:rPr>
          <w:sz w:val="10"/>
        </w:rPr>
        <w:t xml:space="preserve">, </w:t>
      </w:r>
      <w:r w:rsidRPr="001034FF">
        <w:rPr>
          <w:rStyle w:val="Emphasis"/>
        </w:rPr>
        <w:t>terrorists</w:t>
      </w:r>
      <w:r w:rsidRPr="001034FF">
        <w:rPr>
          <w:sz w:val="10"/>
        </w:rPr>
        <w:t xml:space="preserve"> </w:t>
      </w:r>
      <w:r w:rsidRPr="001034FF">
        <w:rPr>
          <w:rStyle w:val="StyleUnderline"/>
        </w:rPr>
        <w:t xml:space="preserve">capable of </w:t>
      </w:r>
      <w:r w:rsidRPr="001034FF">
        <w:rPr>
          <w:rStyle w:val="Emphasis"/>
        </w:rPr>
        <w:t>hacking</w:t>
      </w:r>
      <w:r w:rsidRPr="001034FF">
        <w:rPr>
          <w:rStyle w:val="StyleUnderline"/>
        </w:rPr>
        <w:t xml:space="preserve"> into vulnerable computer systems, and </w:t>
      </w:r>
      <w:r w:rsidRPr="001034FF">
        <w:rPr>
          <w:rStyle w:val="Emphasis"/>
        </w:rPr>
        <w:t>proliferating nuclear weapons</w:t>
      </w:r>
      <w:r w:rsidRPr="001034FF">
        <w:rPr>
          <w:sz w:val="10"/>
        </w:rPr>
        <w:t xml:space="preserve">. </w:t>
      </w:r>
      <w:r w:rsidRPr="001034FF">
        <w:rPr>
          <w:rStyle w:val="Emphasis"/>
        </w:rPr>
        <w:t>None of these external danger</w:t>
      </w:r>
      <w:r w:rsidRPr="001034FF">
        <w:rPr>
          <w:rStyle w:val="StyleUnderline"/>
        </w:rPr>
        <w:t xml:space="preserve">s </w:t>
      </w:r>
      <w:r w:rsidRPr="001034FF">
        <w:rPr>
          <w:rStyle w:val="Emphasis"/>
        </w:rPr>
        <w:t xml:space="preserve">will shrink to accommodate our declining workforce or GDP. </w:t>
      </w:r>
      <w:r w:rsidRPr="001034FF">
        <w:rPr>
          <w:sz w:val="10"/>
        </w:rPr>
        <w:t xml:space="preserve">Leading developed countries will no doubt need to spend as much or more on defense and international investments as they do today. But the age wave will put immense pressure on governments to cut back. Falling birthrates, together with a rising demand for young workers, will also inevitably mean smaller armies. And how many parents will allow their only child to go off to war? With fewer soldiers, total capability can be maintained only by large increases in technology and weaponry. But boosting military productivity creates a Catch-22. For how will governments get the budget resources to pay for high-tech weaponry if the senior-weighted electorate demands more money for high-tech medicine? Even if military capital is successfully substituted for military labor, the deployment options may be dangerously limited. Developed nations facing a threat may feel they have only two extreme (but relatively inexpensive) choices: a low-level response (antiterrorist strikes and cruise-missile diplomacy) or a high-level response (an all-out attack with strategic weapons). Will Young/Old become the next North/South fault line? Historically, the richest industrial powers have been growing, capital-exporting, philanthropic giants that project their power and mores around the world. The richest industrial powers of the future may be none of these things. Instead, they may be demographically imploding, capital-importing, fiscally starving neutrals who twist and turn to avoid expensive international entanglements. A quarter-century from now, will the divide between today's "rich" and "poor" nations be better described as a divide between growth and decline, surplus and deficit, expansion and retreat, future and past? By the mid-2020s, will the contrast between North and South be better described as a contrast between Young and Old? If today's largest low-income societies, especially China, set up fully funded retirement systems to prepare for their own future aging, they may well produce ever larger capital surpluses. As a result, today's great powers could someday depend on these surpluses to keep themselves financially afloat. But how should we expect these new suppliers of capital to use their newly acquired leverage? Will they turn the tables in international diplomacy? Will the Chinese, for example, someday demand that the United States shore up its Medicare system the way Americans once demanded that China reform its human rights policies as a condition for foreign assistance? As Samuel Huntington recently put it, "the juxtaposition of a rapidly growing people of one culture and a slowly growing or stagnant people of another culture generates pressure for economic and/or political adjustments in both societies." Countries where populations are still exploding rank high on any list of potential trouble spots, whereas the countries most likely to lose population -- and to see a weakening of their commitment to expensive defense and global security programs -- are the staunchest friends of liberal democracy. In many parts of the developing world, the total fertility rate remains very high (7.3 in the Gaza Strip versus 2.7 in Israel), most people are very young (49 percent under age 15 in Uganda), and the population is growing very rapidly (doubling every 26 years in Iran). These areas also tend to be the poorest, most rapidly urbanizing, most institutionally unstable -- and most likely to fall under the sway of rogue leadership. They are the same societies that spawned most of the military strongmen and terrorists who have bedeviled the United States and Europe in recent decades. The Pentagon's long-term planners predict that outbreaks of regional anarchy will occur more frequently early in the next century. To pinpoint when and where, they track what they call "youth bulges" in the world's poorest urban centers. Is demography destiny, after all? Is the rapidly aging developed world fated to decline? Must it cede leadership to younger and faster-growing societies? For the answer to be no, the developed world must redefine that role around a new mission. And what better way to do so than to show the younger, yet more tradition-bound, societies -- which will soon age in their turn -- how a world dominated by the old can still accommodate the young. WHOSE WATCH IS IT, ANYWAY? From private discussions with leaders of major economies, I can attest that they are well briefed on the stunning demographic trends that lie ahead. But so far they have responded with paralysis rather than action. Hardly any country is doing what it should to prepare. Margaret Thatcher confesses that she repeatedly tried to raise the aging issue at G-7 summit meetings. Yet her fellow leaders stalled. "Of course aging is a profound challenge," they replied, "but it doesn't hit until early in the next century -- after my watch." Americans often fault their leaders for not acknowledging long-term problems and for not facing up to silent and slow-motion challenges. But denial is not a peculiarly American syndrome. In 1995, Silvio Berlusconi's Forza Italia government was buffeted by a number of political storms, all of which it weathered -- except for pension reform, which shattered the coalition. That same year, the Dutch parliament was forced to repeal a recent cut in retirement benefits after a strong Pension Party, backed by the elderly, emerged from nowhere to punish the reformers. In 1996, the French government's modest proposal to trim pensions triggered strikes and even riots. A year later the Socialists overturned the ruling government at the polls. Each country's response, or nonresponse, is colored by its political and cultural institutions. In Europe, where the welfare state is more expansive, voters can hardly imagine that the promises made by previous generations of politicians can no longer be kept. They therefore support leaders, unions, and party coalitions that make generous unfunded pensions the very cornerstone of social democracy. In the United States, the problem has less to do with welfare-state dependence than the uniquely American notion that every citizen has personally earned and is therefore entitled to whatever benefits government happens to have promised. How governments ultimately prepare for global aging will also depend on how global aging itself reshapes politics. Already some of the largest and most strident interest groups in the United States are those that claim to speak for senior citizens, such as the American Association of Retired Persons, with its 33 million members, 1,700 paid employees, ten times that many trained volunteers, and an annual budget of $5.5 billion. Senior power is rising in Europe, where it manifests itself less through independent senior organizations than in labor unions and (often union-affiliated) political parties that formally adopt pro-retiree platforms. Could age-based political parties be the wave of the future? In Russia, although the Communist resurgence is usually ascribed to nationalism and nostalgia, a demographic bias is at work as well. The Communists have repositioned themselves as the party of retirees, who are aggrieved by how runaway inflation has slashed the real value of their pensions. In the 1995 Duma elections, over half of those aged 55 and older voted Communist, versus only ten percent of those under age 40. Commenting on how the old seem to trump the young at every turn, Lee Kuan Yew once proposed that each taxpaying worker be given two votes to balance the lobbying clout of each retired elder. No nation, not even Singapore, is likely to enact Lee's suggestion. But the question must be asked: With ever more electoral power flowing into the hands of elders, what can motivate political leaders to act on behalf of the long-term future of the young? A handful of basic strategies, all of them difficult, might enable countries to overcome the economic and political challenges of an aging society: extending work lives and postponing retirement; enlarging the workforce through immigration and increased labor force participation; encouraging higher fertility and investing more in the education and productivity of future workers; strengthening intergenerational bonds of responsibility within families; and targeting government-paid benefits to those most in need while encouraging and even requiring workers to save for their own retirements. All of these strategies unfortunately touch raw nerves -- by amending existing social contracts, by violating cultural expectations, or by offending entrenched ideologies. TOWARD A SUMMIT ON GLOBAL AGING All countries would be well served by collective deliberation over the choices that lie ahead. For that reason I propose a Summit on Global Aging. Few venues are as well covered by the media as a global summit. Leaders have been willing to convene summits to discuss global warming. Why not global aging, which will hit us sooner and with greater certainty? By calling attention to what is at stake, a global aging summit could shift the public discussion into fast forward. That alone would be a major contribution. The summit process would also help provide an international framework for voter education, collective burden-sharing, and global leadership. Once national constituencies begin to grasp the magnitude of the global aging challenge, they will be more inclined to take reform seriously. Once governments get into the habit of cooperating on what in fact is a global challenge, individual leaders will not need to incur the economic and political risks of acting alone. This summit should launch a new multilateral initiative to lend the global aging agenda a visible institutional presence: an Agency on Global Aging. Such an agency would examine how developed countries should reform their retirement systems and how developing countries should properly set them up in the first place. Perhaps the most basic question is how to weigh the interests and well-being of one generation against the next. Then there is the issue of defining the safety-net standard of social adequacy. Is there a minimum level of retirement income that should be the right of every citizen? To what extent should retirement security be left to people's own resources? When should government pick up the pieces, and how can it do so without discouraging responsible behavior? Should government compel people in advance to make better life choices, say, by enacting a mandatory savings program? Another critical task is to integrate research about the age wave's timing, magnitude, and location. Fiscal projections should be based on assumptions that are both globally consistent and -- when it comes to longevity, fertility, and health care costs -- more realistic than those now in use. Still to be determined: Which countries will be hit earliest and hardest? What might happen to interest rates, exchange rates, and cross-border capital flows under various political and fiscal scenarios? But this is not all the proposed agency could do. It could continue to build global awareness, publish a high-visibility annual report that would update these calculations, and ensure that the various regular multilateral summits (from the G-7 to ASEAN and APEC) keep global aging high on their discussion agendas. It could give coherent voice to the need for timely policy reform around the world, hold up as models whatever major steps have been taken to reduce unfunded liabilities, help design funded benefit programs, and promote generational equity. On these and many other issues, nations have much to learn from each other, just as those who favor mandatory funded pension plans are already benefiting from the examples of Chile, Britain, Australia, and Singapore. </w:t>
      </w:r>
      <w:r w:rsidRPr="001034FF">
        <w:rPr>
          <w:rStyle w:val="StyleUnderline"/>
        </w:rPr>
        <w:t xml:space="preserve">Global aging could trigger a </w:t>
      </w:r>
      <w:r w:rsidRPr="001034FF">
        <w:rPr>
          <w:rStyle w:val="Emphasis"/>
        </w:rPr>
        <w:t>crisis</w:t>
      </w:r>
      <w:r w:rsidRPr="001034FF">
        <w:rPr>
          <w:rStyle w:val="StyleUnderline"/>
        </w:rPr>
        <w:t xml:space="preserve"> that </w:t>
      </w:r>
      <w:r w:rsidRPr="001034FF">
        <w:rPr>
          <w:rStyle w:val="Emphasis"/>
        </w:rPr>
        <w:t>engulfs the world</w:t>
      </w:r>
      <w:r w:rsidRPr="001034FF">
        <w:rPr>
          <w:sz w:val="16"/>
        </w:rPr>
        <w:t xml:space="preserve"> economy. </w:t>
      </w:r>
      <w:r w:rsidRPr="001034FF">
        <w:rPr>
          <w:rStyle w:val="StyleUnderline"/>
        </w:rPr>
        <w:t xml:space="preserve">This crisis may even </w:t>
      </w:r>
      <w:r w:rsidRPr="001034FF">
        <w:rPr>
          <w:rStyle w:val="Emphasis"/>
        </w:rPr>
        <w:t>threaten democracy itself</w:t>
      </w:r>
      <w:r w:rsidRPr="001034FF">
        <w:rPr>
          <w:sz w:val="16"/>
        </w:rPr>
        <w:t xml:space="preserve">. </w:t>
      </w:r>
      <w:r w:rsidRPr="001034FF">
        <w:rPr>
          <w:rStyle w:val="StyleUnderline"/>
        </w:rPr>
        <w:t xml:space="preserve">By making tough choices now world leaders would demonstrate that they genuinely care about the future, that they understand this </w:t>
      </w:r>
      <w:r w:rsidRPr="001034FF">
        <w:rPr>
          <w:rStyle w:val="Emphasis"/>
        </w:rPr>
        <w:t>unique opportunity</w:t>
      </w:r>
      <w:r w:rsidRPr="001034FF">
        <w:rPr>
          <w:rStyle w:val="StyleUnderline"/>
        </w:rPr>
        <w:t xml:space="preserve"> for young and old nations to work together, and that they comprehend the price of freedom</w:t>
      </w:r>
      <w:r w:rsidRPr="001034FF">
        <w:rPr>
          <w:sz w:val="16"/>
        </w:rPr>
        <w:t xml:space="preserve">. </w:t>
      </w:r>
      <w:r w:rsidRPr="001034FF">
        <w:rPr>
          <w:rStyle w:val="Emphasis"/>
        </w:rPr>
        <w:t>The gray dawn approaches</w:t>
      </w:r>
      <w:r w:rsidRPr="001034FF">
        <w:rPr>
          <w:sz w:val="16"/>
        </w:rPr>
        <w:t>. We must establish new ways of thinking and new institutions to help us prepare for a much older world.</w:t>
      </w:r>
    </w:p>
    <w:p w:rsidR="00386995" w:rsidRPr="001034FF" w:rsidRDefault="00386995" w:rsidP="00386995"/>
    <w:p w:rsidR="00644DC2" w:rsidRPr="001034FF" w:rsidRDefault="00644DC2" w:rsidP="00644DC2">
      <w:pPr>
        <w:pStyle w:val="Heading3"/>
      </w:pPr>
      <w:r w:rsidRPr="001034FF">
        <w:t>AT: AI Solves</w:t>
      </w:r>
    </w:p>
    <w:p w:rsidR="00644DC2" w:rsidRPr="001034FF" w:rsidRDefault="00644DC2" w:rsidP="00644DC2"/>
    <w:p w:rsidR="00644DC2" w:rsidRPr="001034FF" w:rsidRDefault="00644DC2" w:rsidP="00644DC2">
      <w:pPr>
        <w:pStyle w:val="Heading4"/>
      </w:pPr>
      <w:bookmarkStart w:id="0" w:name="_Hlk508038039"/>
      <w:r w:rsidRPr="001034FF">
        <w:t xml:space="preserve">AI fails at elderly care because of data gaps. </w:t>
      </w:r>
    </w:p>
    <w:p w:rsidR="00644DC2" w:rsidRPr="001034FF" w:rsidRDefault="00644DC2" w:rsidP="00644DC2">
      <w:r w:rsidRPr="001034FF">
        <w:t xml:space="preserve">David H. </w:t>
      </w:r>
      <w:r w:rsidRPr="001034FF">
        <w:rPr>
          <w:b/>
        </w:rPr>
        <w:t>Freedman 17</w:t>
      </w:r>
      <w:r w:rsidRPr="001034FF">
        <w:t>, journalist specializing in business and technology. He is a senior editor at Forbes ASAP, and his work has appeared in Inc., the Atlantic Monthly, the New York Times, Wired, Science, and the Harvard Business Review, author of 2 books about AI, 6-27-2017, "What will it take for IBM’s Watson technology to stop being a dud in health care?," MIT Technology Review, https://www.technologyreview.com/s/607965/a-reality-check-for-ibms-ai-ambitions/</w:t>
      </w:r>
    </w:p>
    <w:p w:rsidR="00644DC2" w:rsidRPr="001034FF" w:rsidRDefault="00644DC2" w:rsidP="00644DC2">
      <w:pPr>
        <w:rPr>
          <w:sz w:val="14"/>
        </w:rPr>
      </w:pPr>
      <w:r w:rsidRPr="001034FF">
        <w:rPr>
          <w:sz w:val="14"/>
        </w:rPr>
        <w:t xml:space="preserve">However, most of the criticism of Watson, even from M.D. Anderson, doesn’t seem rooted in any particular flaw in the technology. Instead, it’s a reaction to IBM’s overly optimistic claims of how far along Watson would be by now. In fact, it still seems likely that Watson Health will be a leader in </w:t>
      </w:r>
      <w:r w:rsidRPr="001034FF">
        <w:rPr>
          <w:rStyle w:val="StyleUnderline"/>
        </w:rPr>
        <w:t>applying AI to health care’s woes</w:t>
      </w:r>
      <w:r w:rsidRPr="001034FF">
        <w:rPr>
          <w:sz w:val="14"/>
        </w:rPr>
        <w:t xml:space="preserve">. If Watson has not, as of yet, accomplished a great deal along those lines, one big reason is that it </w:t>
      </w:r>
      <w:r w:rsidRPr="001034FF">
        <w:rPr>
          <w:rStyle w:val="StyleUnderline"/>
        </w:rPr>
        <w:t>needs</w:t>
      </w:r>
      <w:r w:rsidRPr="001034FF">
        <w:rPr>
          <w:sz w:val="14"/>
        </w:rPr>
        <w:t xml:space="preserve"> certain types of </w:t>
      </w:r>
      <w:r w:rsidRPr="001034FF">
        <w:rPr>
          <w:rStyle w:val="Emphasis"/>
        </w:rPr>
        <w:t>data</w:t>
      </w:r>
      <w:r w:rsidRPr="001034FF">
        <w:rPr>
          <w:sz w:val="14"/>
        </w:rPr>
        <w:t xml:space="preserve"> </w:t>
      </w:r>
      <w:r w:rsidRPr="001034FF">
        <w:rPr>
          <w:rStyle w:val="StyleUnderline"/>
        </w:rPr>
        <w:t xml:space="preserve">to be </w:t>
      </w:r>
      <w:r w:rsidRPr="001034FF">
        <w:rPr>
          <w:rStyle w:val="Emphasis"/>
        </w:rPr>
        <w:t>“trained.”</w:t>
      </w:r>
      <w:r w:rsidRPr="001034FF">
        <w:rPr>
          <w:sz w:val="14"/>
        </w:rPr>
        <w:t xml:space="preserve"> </w:t>
      </w:r>
      <w:r w:rsidRPr="001034FF">
        <w:rPr>
          <w:rStyle w:val="StyleUnderline"/>
        </w:rPr>
        <w:t xml:space="preserve">And in many cases such data is in </w:t>
      </w:r>
      <w:r w:rsidRPr="001034FF">
        <w:rPr>
          <w:rStyle w:val="Emphasis"/>
        </w:rPr>
        <w:t>very short supply</w:t>
      </w:r>
      <w:r w:rsidRPr="001034FF">
        <w:rPr>
          <w:rStyle w:val="StyleUnderline"/>
        </w:rPr>
        <w:t xml:space="preserve"> or </w:t>
      </w:r>
      <w:r w:rsidRPr="001034FF">
        <w:rPr>
          <w:rStyle w:val="Emphasis"/>
        </w:rPr>
        <w:t>difficult to access</w:t>
      </w:r>
      <w:r w:rsidRPr="001034FF">
        <w:rPr>
          <w:sz w:val="14"/>
        </w:rPr>
        <w:t xml:space="preserve">. </w:t>
      </w:r>
      <w:r w:rsidRPr="001034FF">
        <w:rPr>
          <w:rStyle w:val="StyleUnderline"/>
        </w:rPr>
        <w:t xml:space="preserve">That’s not a problem unique to Watson. It’s a </w:t>
      </w:r>
      <w:r w:rsidRPr="001034FF">
        <w:rPr>
          <w:rStyle w:val="Emphasis"/>
        </w:rPr>
        <w:t>catch-22 facing the entire field of machine learning for health care</w:t>
      </w:r>
      <w:r w:rsidRPr="001034FF">
        <w:rPr>
          <w:rStyle w:val="StyleUnderline"/>
        </w:rPr>
        <w:t xml:space="preserve">. </w:t>
      </w:r>
      <w:r w:rsidRPr="001034FF">
        <w:rPr>
          <w:sz w:val="14"/>
        </w:rPr>
        <w:t xml:space="preserve">Will AI transform medicine in the next five years? What's your point of view? Though the problem of missing and inaccessible data may slow Watson down, it may hurt IBM’s competitors more. That’s because </w:t>
      </w:r>
      <w:r w:rsidRPr="001034FF">
        <w:rPr>
          <w:rStyle w:val="StyleUnderline"/>
        </w:rPr>
        <w:t xml:space="preserve">the best bet for getting the data lies in close partnerships with large health-care organizations that </w:t>
      </w:r>
      <w:r w:rsidRPr="001034FF">
        <w:rPr>
          <w:rStyle w:val="Emphasis"/>
        </w:rPr>
        <w:t>tend to be technologically conservative</w:t>
      </w:r>
      <w:r w:rsidRPr="001034FF">
        <w:rPr>
          <w:sz w:val="14"/>
        </w:rPr>
        <w:t xml:space="preserve">. And one thing IBM still does very well in comparison to startups, or even giant rivals like Apple and Google, is gain the trust of executives and IT managers at big organizations. The specific problems with the M.D. Anderson project notwithstanding, IBM has a crucial advantage. It’s getting Watson inside a wide range of medical centers, health-care administration groups, and life-science companies, all of which are positioned to provide the critical data needed to shape AI’s future in medicine. UNREALISTIC TIMELINES The breakup with M.D. Anderson seemed to show IBM choking on its own hype about Watson. The cancer center and IBM partnered in 2012. The goal was for Watson to read data about any patient’s symptoms, gene sequence, and pathology reports, combine it with physicians’ notes on the patient and relevant journal articles, and then help doctors come up with diagnoses and treatments. But IBM and M.D. Anderson both overinflated expectations for the technology. IBM claimed in 2013 that “a new era of computing has emerged” and gave Forbes the impression that Watson “now tackles clinical trials” and would be in use with patients in just a matter of months. In 2015, the Washington Post quoted an IBM Watson manager describing how Watson was busy establishing a “collective intelligence model between machine and man.” The Post said that the computer system was “training alongside doctors to do what they can’t.” “Health care has been an embarrassingly late adopter of technology,” says Manish Kohli, a physician and health-care informatics expert with the Cleveland Clinic. In February of this year, the University of Texas, which runs M.D. Anderson, announced it had shuttered the project, leaving the medical center out $39 million in payments to IBM—for a project originally contracted at $2.4 million. After four years it had not produced a tool for use with patients that was ready to go beyond pilot tests. M.D. Anderson wouldn’t comment to me about Watson specifically, but it appears that the problems stemmed mainly from internal struggles over how the project was managed and funded. That’s not to say IBM has no troubles with Watson. Indeed, they’re larger than what any one implementation reveals. To understand what’s slowing the progress, you have to understand how machine-learning systems like Watson are trained. </w:t>
      </w:r>
      <w:r w:rsidRPr="001034FF">
        <w:rPr>
          <w:rStyle w:val="StyleUnderline"/>
        </w:rPr>
        <w:t>Watson “learns” by continually rejiggering its internal processing routines in order to produce the highest possible percentage of correct answers on some set of problems</w:t>
      </w:r>
      <w:r w:rsidRPr="001034FF">
        <w:rPr>
          <w:sz w:val="14"/>
        </w:rPr>
        <w:t xml:space="preserve">, such as which radiological images reveal cancer. </w:t>
      </w:r>
      <w:r w:rsidRPr="001034FF">
        <w:rPr>
          <w:rStyle w:val="StyleUnderline"/>
        </w:rPr>
        <w:t xml:space="preserve">The correct answers have to be </w:t>
      </w:r>
      <w:r w:rsidRPr="001034FF">
        <w:rPr>
          <w:rStyle w:val="Emphasis"/>
        </w:rPr>
        <w:t>already known</w:t>
      </w:r>
      <w:r w:rsidRPr="001034FF">
        <w:rPr>
          <w:sz w:val="14"/>
        </w:rPr>
        <w:t xml:space="preserve">, so that the system can be told when it gets something right and when it gets something wrong. The more training problems the system can chew through, the better its hit rate gets. That’s relatively simple when it comes to training the system to identify malignancies in x-rays. </w:t>
      </w:r>
      <w:r w:rsidRPr="001034FF">
        <w:rPr>
          <w:rStyle w:val="StyleUnderline"/>
        </w:rPr>
        <w:t>But for</w:t>
      </w:r>
      <w:r w:rsidRPr="001034FF">
        <w:rPr>
          <w:sz w:val="14"/>
        </w:rPr>
        <w:t xml:space="preserve"> potentially </w:t>
      </w:r>
      <w:r w:rsidRPr="001034FF">
        <w:rPr>
          <w:rStyle w:val="StyleUnderline"/>
        </w:rPr>
        <w:t>groundbreaking puzzles</w:t>
      </w:r>
      <w:r w:rsidRPr="001034FF">
        <w:rPr>
          <w:sz w:val="14"/>
        </w:rPr>
        <w:t xml:space="preserve"> that go well beyond what humans already do, like detecting the relationships between gene variations and disease, </w:t>
      </w:r>
      <w:r w:rsidRPr="001034FF">
        <w:rPr>
          <w:rStyle w:val="StyleUnderline"/>
        </w:rPr>
        <w:t>Watson has a chicken-and-egg problem: how does it train on data that no experts have already sifted through and properly organized?</w:t>
      </w:r>
      <w:r w:rsidRPr="001034FF">
        <w:rPr>
          <w:sz w:val="14"/>
        </w:rPr>
        <w:t xml:space="preserve"> “If you’re teaching a self-driving car, anyone can label a tree or a sign so the system can learn to recognize it,” says Thomas Fuchs, a computational pathologist at Memorial Sloan-Kettering, a cancer center in New York. “But in a specialized domain in medicine, you might need experts trained for decades to properly label the information you feed to the computer.” Some version of that stumbling block emerges in every domain in which IBM hopes to have Watson contribute—as it does for any company’s machine-learning solution. To train Watson to go through giant pools of data and pull out the few pieces of information important to a single patient, someone has to do it by hand first, for thousands and thousands of cases. To recognize genes linked to disease, Watson needs thousands of records of patients who have specific diseases and whose DNA has been analyzed. But those gene-and-patient-record combinations can be hard to come by. In many cases, the data simply doesn’t exist in the right format—or in any form at all. Or the data may be scattered throughout dozens of different systems, and difficult to work with. Consider, for example, the goal of improving primary care by placing better data at the fingertips of clinicians. When doctors miss chances to treat relatively minor concerns during a routine primary-care visit, before a more advanced problem sends patients to an emergency room or a specialist, their health suffers and costs explode. “About one-third of every dollar spent on health is probably unnecessary,” says Anil Jain, IBM Watson Health’s chief medical officer, who is also a practicing primary-care physician. Machine learning is widely recognized as an opportunity to address that problem. To really help doctors get better outcomes for patients, however, Watson will need to find correlations between what it reads in health records and what Tang calls “all the social determinants of health.” Those factors include whether patients are drug-free, avoiding the wrong foods, breathing clean air, and on and on. But Tang concedes that today almost no hospitals or medical practices get that data reliably for a significant percentage of patients. Part of the problem is that hospitals have been slow to take up modern, data-driven practices. “Health care has been an embarrassingly late adopter of technology,” says Manish Kohli, a physician and health-care informatics expert with the Cleveland Clinic. Where the data does exist, IBM has often simply gone out and bought it. It has acquired companies such as Truven Health Analytics, Explorys, and Phytel, all of which were active in dealing with large data sets across hospitals and patient populations. And even after the demise of the M.D. Anderson deal, IBM has some critical partnerships that further its access to patient data. One of them is with Atrius Health, a network of nearly 900 mostly primary-care physicians throughout the Boston area. The partnership aims to develop and test a Watson-based system capable of pulling out nuggets of information critical to an individual patient from an ocean of notes, records, and articles. “Seeking all the relevant information is an onerous job for primary-care physicians as things exist today,” says Atrius’s chief medical officer, Joe Kimura. </w:t>
      </w:r>
      <w:r w:rsidRPr="001034FF">
        <w:rPr>
          <w:rStyle w:val="Emphasis"/>
        </w:rPr>
        <w:t>Electronic health records</w:t>
      </w:r>
      <w:r w:rsidRPr="001034FF">
        <w:rPr>
          <w:sz w:val="14"/>
        </w:rPr>
        <w:t xml:space="preserve"> </w:t>
      </w:r>
      <w:r w:rsidRPr="001034FF">
        <w:rPr>
          <w:rStyle w:val="StyleUnderline"/>
        </w:rPr>
        <w:t xml:space="preserve">may have made the problem even </w:t>
      </w:r>
      <w:r w:rsidRPr="001034FF">
        <w:rPr>
          <w:rStyle w:val="Emphasis"/>
        </w:rPr>
        <w:t>worse</w:t>
      </w:r>
      <w:r w:rsidRPr="001034FF">
        <w:rPr>
          <w:sz w:val="14"/>
        </w:rPr>
        <w:t xml:space="preserve">, he adds, </w:t>
      </w:r>
      <w:r w:rsidRPr="001034FF">
        <w:rPr>
          <w:rStyle w:val="StyleUnderline"/>
        </w:rPr>
        <w:t xml:space="preserve">because the advent of such systems has enormously increased the amount of data generated in each visit, </w:t>
      </w:r>
      <w:r w:rsidRPr="001034FF">
        <w:rPr>
          <w:rStyle w:val="Emphasis"/>
        </w:rPr>
        <w:t>without providing a standard format</w:t>
      </w:r>
      <w:r w:rsidRPr="001034FF">
        <w:rPr>
          <w:rStyle w:val="StyleUnderline"/>
        </w:rPr>
        <w:t xml:space="preserve"> to allow </w:t>
      </w:r>
      <w:r w:rsidRPr="001034FF">
        <w:rPr>
          <w:rStyle w:val="Emphasis"/>
        </w:rPr>
        <w:t>easy retrieval</w:t>
      </w:r>
      <w:r w:rsidRPr="001034FF">
        <w:rPr>
          <w:sz w:val="14"/>
        </w:rPr>
        <w:t>.</w:t>
      </w:r>
    </w:p>
    <w:bookmarkEnd w:id="0"/>
    <w:p w:rsidR="00644DC2" w:rsidRPr="001034FF" w:rsidRDefault="00644DC2" w:rsidP="00644DC2"/>
    <w:p w:rsidR="00644DC2" w:rsidRPr="001034FF" w:rsidRDefault="00644DC2" w:rsidP="00644DC2">
      <w:pPr>
        <w:pStyle w:val="Heading4"/>
      </w:pPr>
      <w:r w:rsidRPr="001034FF">
        <w:t>US will never adopt healthcare AI because of mistrust and regulatory barriers</w:t>
      </w:r>
    </w:p>
    <w:p w:rsidR="00644DC2" w:rsidRPr="001034FF" w:rsidRDefault="00644DC2" w:rsidP="00644DC2">
      <w:r w:rsidRPr="001034FF">
        <w:t xml:space="preserve">Brian </w:t>
      </w:r>
      <w:r w:rsidRPr="001034FF">
        <w:rPr>
          <w:b/>
        </w:rPr>
        <w:t>Scogland 18</w:t>
      </w:r>
      <w:r w:rsidRPr="001034FF">
        <w:t>, Brian Scogland joined Halloran Consulting Group in 2014. He has more than 10 years of experience in regulatory affairs and quality system development. he has experience in creating and implementing quality systems in the medical device industry that ensures compliance with FDA’s quality&amp;nbsp;system regulations. He has also led organizations through FDA inspections with successful outcomes., 1-2-2018, "Artificial Intelligence in Medicine: Hope or Hype?," MDDI Online, https://www.mddionline.com/artificial-intelligence-medicine-hope-or-hype</w:t>
      </w:r>
    </w:p>
    <w:p w:rsidR="00644DC2" w:rsidRPr="001034FF" w:rsidRDefault="00644DC2" w:rsidP="00644DC2">
      <w:pPr>
        <w:rPr>
          <w:rStyle w:val="StyleUnderline"/>
        </w:rPr>
      </w:pPr>
      <w:r w:rsidRPr="001034FF">
        <w:rPr>
          <w:rStyle w:val="StyleUnderline"/>
        </w:rPr>
        <w:t>While</w:t>
      </w:r>
      <w:r w:rsidRPr="001034FF">
        <w:rPr>
          <w:sz w:val="16"/>
        </w:rPr>
        <w:t xml:space="preserve"> these technologies and approach to </w:t>
      </w:r>
      <w:r w:rsidRPr="001034FF">
        <w:rPr>
          <w:rStyle w:val="StyleUnderline"/>
        </w:rPr>
        <w:t>AI in the clinical setting hold promise, there has been</w:t>
      </w:r>
      <w:r w:rsidRPr="001034FF">
        <w:rPr>
          <w:sz w:val="16"/>
        </w:rPr>
        <w:t xml:space="preserve"> a recent </w:t>
      </w:r>
      <w:r w:rsidRPr="001034FF">
        <w:rPr>
          <w:rStyle w:val="Emphasis"/>
        </w:rPr>
        <w:t>backlash in the marketplace</w:t>
      </w:r>
      <w:r w:rsidRPr="001034FF">
        <w:rPr>
          <w:sz w:val="16"/>
        </w:rPr>
        <w:t xml:space="preserve"> from the failure to live up to the great hype of IBM's Watson. Watson was to play a central role in establishing an Oncology clinical decision support system at the MD Anderson Cancer Center, but </w:t>
      </w:r>
      <w:r w:rsidRPr="001034FF">
        <w:rPr>
          <w:rStyle w:val="StyleUnderline"/>
        </w:rPr>
        <w:t xml:space="preserve">the </w:t>
      </w:r>
      <w:r w:rsidRPr="001034FF">
        <w:rPr>
          <w:rStyle w:val="Emphasis"/>
        </w:rPr>
        <w:t>well-publicized breakup</w:t>
      </w:r>
      <w:r w:rsidRPr="001034FF">
        <w:rPr>
          <w:sz w:val="16"/>
        </w:rPr>
        <w:t xml:space="preserve"> </w:t>
      </w:r>
      <w:r w:rsidRPr="001034FF">
        <w:rPr>
          <w:rStyle w:val="StyleUnderline"/>
        </w:rPr>
        <w:t xml:space="preserve">of the partnership with IBM has </w:t>
      </w:r>
      <w:r w:rsidRPr="001034FF">
        <w:rPr>
          <w:rStyle w:val="Emphasis"/>
        </w:rPr>
        <w:t>given some in the industry pause</w:t>
      </w:r>
      <w:r w:rsidRPr="001034FF">
        <w:rPr>
          <w:rStyle w:val="StyleUnderline"/>
        </w:rPr>
        <w:t xml:space="preserve"> about the great promise of AI in the healthcare setting. </w:t>
      </w:r>
      <w:r w:rsidRPr="001034FF">
        <w:rPr>
          <w:sz w:val="16"/>
        </w:rPr>
        <w:t xml:space="preserve">Facing the Challenges Companies developing AI and machine learning are forging ahead with the understanding that they face uncertainty as they navigate the FDA clearance or approval pathway needed to commercialize these quickly-changing technologies. Many of these technologies fall under the clinical decision support software classification with FDA. There is new guidance for those classifications, but a </w:t>
      </w:r>
      <w:r w:rsidRPr="001034FF">
        <w:rPr>
          <w:rStyle w:val="StyleUnderline"/>
        </w:rPr>
        <w:t xml:space="preserve">significant gray area remains in </w:t>
      </w:r>
      <w:r w:rsidRPr="001034FF">
        <w:rPr>
          <w:rStyle w:val="Emphasis"/>
        </w:rPr>
        <w:t>understanding how FDA is going to regulate AI offerings.</w:t>
      </w:r>
      <w:r w:rsidRPr="001034FF">
        <w:rPr>
          <w:sz w:val="16"/>
        </w:rPr>
        <w:t xml:space="preserve"> </w:t>
      </w:r>
      <w:r w:rsidRPr="001034FF">
        <w:rPr>
          <w:rStyle w:val="StyleUnderline"/>
        </w:rPr>
        <w:t xml:space="preserve">FDA has recognized that the existing commercialization paradigm quickly becomes </w:t>
      </w:r>
      <w:r w:rsidRPr="001034FF">
        <w:rPr>
          <w:rStyle w:val="Emphasis"/>
        </w:rPr>
        <w:t>too burdensome</w:t>
      </w:r>
      <w:r w:rsidRPr="001034FF">
        <w:rPr>
          <w:sz w:val="16"/>
        </w:rPr>
        <w:t xml:space="preserve"> </w:t>
      </w:r>
      <w:r w:rsidRPr="001034FF">
        <w:rPr>
          <w:rStyle w:val="StyleUnderline"/>
        </w:rPr>
        <w:t>to continue to innovate at such a rapid pace</w:t>
      </w:r>
      <w:r w:rsidRPr="001034FF">
        <w:rPr>
          <w:sz w:val="16"/>
        </w:rPr>
        <w:t xml:space="preserve">. The agency has created the Digital Health Innovation Action Plan to address these concerns and create the new regulatory pathway for these emerging technologies. With this action plan, FDA is partnering with some of the world’s most innovative companies (Apple, J&amp;J, Roche, Samsung, Verily) to create a new and tailored approach to regulating digital health technologies like AI. The proposed output will likely be a new way for FDA collaborate with the industry and ensure that the focus is on clearing and approving the highest-risk technologies. </w:t>
      </w:r>
      <w:r w:rsidRPr="001034FF">
        <w:rPr>
          <w:rStyle w:val="StyleUnderline"/>
        </w:rPr>
        <w:t xml:space="preserve">Clinicians and regulators may find it </w:t>
      </w:r>
      <w:r w:rsidRPr="001034FF">
        <w:rPr>
          <w:rStyle w:val="Emphasis"/>
        </w:rPr>
        <w:t>difficult to trust a deep learning algorithm that doesn't share any information about how it arrived at a certain diagnosis</w:t>
      </w:r>
      <w:r w:rsidRPr="001034FF">
        <w:rPr>
          <w:rStyle w:val="StyleUnderline"/>
        </w:rPr>
        <w:t xml:space="preserve">. This “black box” of information makes it </w:t>
      </w:r>
      <w:r w:rsidRPr="001034FF">
        <w:rPr>
          <w:rStyle w:val="Emphasis"/>
        </w:rPr>
        <w:t>difficult to provide transparency to regulators</w:t>
      </w:r>
      <w:r w:rsidRPr="001034FF">
        <w:rPr>
          <w:sz w:val="16"/>
        </w:rPr>
        <w:t xml:space="preserve"> </w:t>
      </w:r>
      <w:r w:rsidRPr="001034FF">
        <w:rPr>
          <w:rStyle w:val="StyleUnderline"/>
        </w:rPr>
        <w:t xml:space="preserve">as well as the </w:t>
      </w:r>
      <w:r w:rsidRPr="001034FF">
        <w:rPr>
          <w:rStyle w:val="Emphasis"/>
        </w:rPr>
        <w:t>physicians relying on it</w:t>
      </w:r>
      <w:r w:rsidRPr="001034FF">
        <w:rPr>
          <w:sz w:val="16"/>
        </w:rPr>
        <w:t xml:space="preserve">. </w:t>
      </w:r>
      <w:r w:rsidRPr="001034FF">
        <w:rPr>
          <w:rStyle w:val="StyleUnderline"/>
        </w:rPr>
        <w:t xml:space="preserve">Where this black box exists, it is going to become ever more important that FDA is </w:t>
      </w:r>
      <w:r w:rsidRPr="001034FF">
        <w:rPr>
          <w:rStyle w:val="Emphasis"/>
        </w:rPr>
        <w:t>comfortable with the technology behind it</w:t>
      </w:r>
      <w:r w:rsidRPr="001034FF">
        <w:rPr>
          <w:rStyle w:val="StyleUnderline"/>
        </w:rPr>
        <w:t xml:space="preserve"> as well as the company producing it. The fact that many AI technologies leverage the </w:t>
      </w:r>
      <w:r w:rsidRPr="001034FF">
        <w:rPr>
          <w:rStyle w:val="Emphasis"/>
        </w:rPr>
        <w:t>cloud</w:t>
      </w:r>
      <w:r w:rsidRPr="001034FF">
        <w:rPr>
          <w:sz w:val="16"/>
        </w:rPr>
        <w:t xml:space="preserve"> </w:t>
      </w:r>
      <w:r w:rsidRPr="001034FF">
        <w:rPr>
          <w:rStyle w:val="StyleUnderline"/>
        </w:rPr>
        <w:t>and are working with</w:t>
      </w:r>
      <w:r w:rsidRPr="001034FF">
        <w:rPr>
          <w:sz w:val="16"/>
        </w:rPr>
        <w:t xml:space="preserve"> </w:t>
      </w:r>
      <w:r w:rsidRPr="001034FF">
        <w:rPr>
          <w:rStyle w:val="Emphasis"/>
        </w:rPr>
        <w:t>Protected Health Information</w:t>
      </w:r>
      <w:r w:rsidRPr="001034FF">
        <w:rPr>
          <w:sz w:val="16"/>
        </w:rPr>
        <w:t xml:space="preserve"> (</w:t>
      </w:r>
      <w:r w:rsidRPr="001034FF">
        <w:rPr>
          <w:rStyle w:val="Underline2Char"/>
        </w:rPr>
        <w:t>PHI</w:t>
      </w:r>
      <w:r w:rsidRPr="001034FF">
        <w:rPr>
          <w:sz w:val="16"/>
        </w:rPr>
        <w:t xml:space="preserve">) </w:t>
      </w:r>
      <w:r w:rsidRPr="001034FF">
        <w:rPr>
          <w:rStyle w:val="StyleUnderline"/>
        </w:rPr>
        <w:t xml:space="preserve">opens these technologies up to </w:t>
      </w:r>
      <w:r w:rsidRPr="001034FF">
        <w:rPr>
          <w:rStyle w:val="Emphasis"/>
        </w:rPr>
        <w:t>security concerns</w:t>
      </w:r>
      <w:r w:rsidRPr="001034FF">
        <w:rPr>
          <w:sz w:val="16"/>
        </w:rPr>
        <w:t xml:space="preserve">. </w:t>
      </w:r>
      <w:r w:rsidRPr="001034FF">
        <w:rPr>
          <w:rStyle w:val="StyleUnderline"/>
        </w:rPr>
        <w:t xml:space="preserve">Items that need to be addressed by manufacturers, like </w:t>
      </w:r>
      <w:r w:rsidRPr="001034FF">
        <w:rPr>
          <w:rStyle w:val="Emphasis"/>
        </w:rPr>
        <w:t>HIPAA</w:t>
      </w:r>
      <w:r w:rsidRPr="001034FF">
        <w:rPr>
          <w:rStyle w:val="StyleUnderline"/>
        </w:rPr>
        <w:t xml:space="preserve"> regulations</w:t>
      </w:r>
      <w:r w:rsidRPr="001034FF">
        <w:rPr>
          <w:sz w:val="16"/>
        </w:rPr>
        <w:t xml:space="preserve"> </w:t>
      </w:r>
      <w:r w:rsidRPr="001034FF">
        <w:rPr>
          <w:rStyle w:val="StyleUnderline"/>
        </w:rPr>
        <w:t>and</w:t>
      </w:r>
      <w:r w:rsidRPr="001034FF">
        <w:rPr>
          <w:sz w:val="16"/>
        </w:rPr>
        <w:t xml:space="preserve"> </w:t>
      </w:r>
      <w:r w:rsidRPr="001034FF">
        <w:rPr>
          <w:rStyle w:val="Emphasis"/>
        </w:rPr>
        <w:t>cybersecurity</w:t>
      </w:r>
      <w:r w:rsidRPr="001034FF">
        <w:rPr>
          <w:sz w:val="16"/>
        </w:rPr>
        <w:t xml:space="preserve"> measures, </w:t>
      </w:r>
      <w:r w:rsidRPr="001034FF">
        <w:rPr>
          <w:rStyle w:val="StyleUnderline"/>
        </w:rPr>
        <w:t xml:space="preserve">come in to play. Both HIPAA compliance and cybersecurity come at a </w:t>
      </w:r>
      <w:r w:rsidRPr="001034FF">
        <w:rPr>
          <w:rStyle w:val="Emphasis"/>
        </w:rPr>
        <w:t>cost</w:t>
      </w:r>
      <w:r w:rsidRPr="001034FF">
        <w:rPr>
          <w:rStyle w:val="StyleUnderline"/>
        </w:rPr>
        <w:t xml:space="preserve"> to manufacturers and require </w:t>
      </w:r>
      <w:r w:rsidRPr="001034FF">
        <w:rPr>
          <w:rStyle w:val="Emphasis"/>
        </w:rPr>
        <w:t>dedicated staff</w:t>
      </w:r>
      <w:r w:rsidRPr="001034FF">
        <w:rPr>
          <w:rStyle w:val="StyleUnderline"/>
        </w:rPr>
        <w:t xml:space="preserve"> to attend to the myriad challenges.</w:t>
      </w:r>
    </w:p>
    <w:p w:rsidR="00644DC2" w:rsidRPr="001034FF" w:rsidRDefault="00644DC2" w:rsidP="00644DC2"/>
    <w:p w:rsidR="00386995" w:rsidRPr="001034FF" w:rsidRDefault="00386995" w:rsidP="00386995">
      <w:pPr>
        <w:pStyle w:val="Heading2"/>
      </w:pPr>
      <w:r w:rsidRPr="001034FF">
        <w:t>Economy Advantage</w:t>
      </w:r>
    </w:p>
    <w:p w:rsidR="00386995" w:rsidRPr="001034FF" w:rsidRDefault="00386995" w:rsidP="00386995"/>
    <w:p w:rsidR="00386995" w:rsidRPr="001034FF" w:rsidRDefault="00386995" w:rsidP="00386995">
      <w:pPr>
        <w:pStyle w:val="Heading3"/>
      </w:pPr>
      <w:r w:rsidRPr="001034FF">
        <w:t>1AC</w:t>
      </w:r>
    </w:p>
    <w:p w:rsidR="00386995" w:rsidRPr="001034FF" w:rsidRDefault="00386995" w:rsidP="00386995"/>
    <w:p w:rsidR="00386995" w:rsidRPr="001034FF" w:rsidRDefault="00386995" w:rsidP="00386995">
      <w:pPr>
        <w:pStyle w:val="Heading4"/>
      </w:pPr>
      <w:r w:rsidRPr="001034FF">
        <w:t xml:space="preserve">Economic decline is coming now due to retirments, labor shortages and lack of productivity. </w:t>
      </w:r>
    </w:p>
    <w:p w:rsidR="00386995" w:rsidRPr="001034FF" w:rsidRDefault="00386995" w:rsidP="00386995">
      <w:r w:rsidRPr="001034FF">
        <w:t xml:space="preserve">Nathan </w:t>
      </w:r>
      <w:r w:rsidRPr="001034FF">
        <w:rPr>
          <w:rStyle w:val="Style13ptBold"/>
        </w:rPr>
        <w:t>Reiff, 6/6</w:t>
      </w:r>
      <w:r w:rsidRPr="001034FF">
        <w:t xml:space="preserve">/18. Holds degrees from Yale University and the University of Michigan. Investopedia. 6/6/18. “Recession 2020? Economists See High Chances” </w:t>
      </w:r>
      <w:hyperlink r:id="rId14" w:history="1">
        <w:r w:rsidRPr="001034FF">
          <w:rPr>
            <w:rStyle w:val="Hyperlink"/>
          </w:rPr>
          <w:t>https://www.investopedia.com/news/recession-2020-economists-see-high-chances/</w:t>
        </w:r>
      </w:hyperlink>
      <w:r w:rsidRPr="001034FF">
        <w:t xml:space="preserve"> Accessed 8/2/18 //WR-NCP </w:t>
      </w:r>
    </w:p>
    <w:p w:rsidR="00386995" w:rsidRPr="001034FF" w:rsidRDefault="00386995" w:rsidP="00386995">
      <w:pPr>
        <w:rPr>
          <w:sz w:val="14"/>
        </w:rPr>
      </w:pPr>
      <w:r w:rsidRPr="001034FF">
        <w:rPr>
          <w:sz w:val="14"/>
        </w:rPr>
        <w:t xml:space="preserve">According to a report from the Associated Press, </w:t>
      </w:r>
      <w:r w:rsidRPr="001034FF">
        <w:rPr>
          <w:rStyle w:val="Emphasis"/>
        </w:rPr>
        <w:t>the United States may be in for a major recession in 2020</w:t>
      </w:r>
      <w:r w:rsidRPr="001034FF">
        <w:rPr>
          <w:sz w:val="14"/>
        </w:rPr>
        <w:t xml:space="preserve">. A report by the National Association for Business Economics suggests that the significant </w:t>
      </w:r>
      <w:r w:rsidRPr="001034FF">
        <w:rPr>
          <w:rStyle w:val="StyleUnderline"/>
        </w:rPr>
        <w:t>tax cuts</w:t>
      </w:r>
      <w:r w:rsidRPr="001034FF">
        <w:rPr>
          <w:sz w:val="14"/>
        </w:rPr>
        <w:t xml:space="preserve"> made by President Donald Trump </w:t>
      </w:r>
      <w:r w:rsidRPr="001034FF">
        <w:rPr>
          <w:rStyle w:val="StyleUnderline"/>
        </w:rPr>
        <w:t>could boost economic growth for 2018 and 2019,</w:t>
      </w:r>
      <w:r w:rsidRPr="001034FF">
        <w:rPr>
          <w:sz w:val="14"/>
        </w:rPr>
        <w:t xml:space="preserve"> </w:t>
      </w:r>
      <w:r w:rsidRPr="001034FF">
        <w:rPr>
          <w:rStyle w:val="Emphasis"/>
        </w:rPr>
        <w:t>but by 2020, the country could enter into a new recession</w:t>
      </w:r>
      <w:r w:rsidRPr="001034FF">
        <w:rPr>
          <w:sz w:val="14"/>
        </w:rPr>
        <w:t xml:space="preserve">. </w:t>
      </w:r>
      <w:r w:rsidRPr="001034FF">
        <w:rPr>
          <w:rStyle w:val="StyleUnderline"/>
        </w:rPr>
        <w:t>A number of factors could contribute</w:t>
      </w:r>
      <w:r w:rsidRPr="001034FF">
        <w:rPr>
          <w:sz w:val="14"/>
        </w:rPr>
        <w:t xml:space="preserve"> to this development, </w:t>
      </w:r>
      <w:r w:rsidRPr="001034FF">
        <w:rPr>
          <w:rStyle w:val="StyleUnderline"/>
        </w:rPr>
        <w:t>including a wave of retirement among workers of the Baby Boomer generation, dwindling productivity rates and more.</w:t>
      </w:r>
      <w:r w:rsidRPr="001034FF">
        <w:rPr>
          <w:sz w:val="14"/>
        </w:rPr>
        <w:t xml:space="preserve"> Two Years of Economic Growth, But Caution Nonetheless The report, created by a panel of 45 economists, suggests that the economy, as measured by GDP, will expand throughout this year and next. However, </w:t>
      </w:r>
      <w:r w:rsidRPr="001034FF">
        <w:rPr>
          <w:rStyle w:val="StyleUnderline"/>
        </w:rPr>
        <w:t>the predicted expansion rate for 2018 of 2.8% is down</w:t>
      </w:r>
      <w:r w:rsidRPr="001034FF">
        <w:rPr>
          <w:sz w:val="14"/>
        </w:rPr>
        <w:t xml:space="preserve"> marginally </w:t>
      </w:r>
      <w:r w:rsidRPr="001034FF">
        <w:rPr>
          <w:rStyle w:val="StyleUnderline"/>
        </w:rPr>
        <w:t>from the panel's previous forecast</w:t>
      </w:r>
      <w:r w:rsidRPr="001034FF">
        <w:rPr>
          <w:sz w:val="14"/>
        </w:rPr>
        <w:t xml:space="preserve">, made in March. At that time, the expected growth rate was 2.9% for this year. NABE vice president Kevin Swift, the chief economist at the American Chemistry Council, explains that the </w:t>
      </w:r>
      <w:r w:rsidRPr="001034FF">
        <w:rPr>
          <w:rStyle w:val="StyleUnderline"/>
        </w:rPr>
        <w:t>panel members are</w:t>
      </w:r>
      <w:r w:rsidRPr="001034FF">
        <w:rPr>
          <w:sz w:val="14"/>
        </w:rPr>
        <w:t xml:space="preserve"> "slightly </w:t>
      </w:r>
      <w:r w:rsidRPr="001034FF">
        <w:rPr>
          <w:rStyle w:val="StyleUnderline"/>
        </w:rPr>
        <w:t>less optimistic</w:t>
      </w:r>
      <w:r w:rsidRPr="001034FF">
        <w:rPr>
          <w:sz w:val="14"/>
        </w:rPr>
        <w:t xml:space="preserve"> about the U.S. economy in 2018 than they were three months ago," suggesting that the drop-off may be due to Trump's tough approach on trade and its impact on growth prospects domestically. Indeed, three-quarters of the panel believes that </w:t>
      </w:r>
      <w:r w:rsidRPr="001034FF">
        <w:rPr>
          <w:rStyle w:val="StyleUnderline"/>
        </w:rPr>
        <w:t>current</w:t>
      </w:r>
      <w:r w:rsidRPr="001034FF">
        <w:rPr>
          <w:sz w:val="14"/>
        </w:rPr>
        <w:t xml:space="preserve"> trade </w:t>
      </w:r>
      <w:r w:rsidRPr="001034FF">
        <w:rPr>
          <w:rStyle w:val="StyleUnderline"/>
        </w:rPr>
        <w:t>policies</w:t>
      </w:r>
      <w:r w:rsidRPr="001034FF">
        <w:rPr>
          <w:sz w:val="14"/>
        </w:rPr>
        <w:t xml:space="preserve">, such as those involving steep penalties on steel and aluminum imports from U.S. trading partners like the EU, Canada, and Mexico, </w:t>
      </w:r>
      <w:r w:rsidRPr="001034FF">
        <w:rPr>
          <w:rStyle w:val="StyleUnderline"/>
        </w:rPr>
        <w:t>could have a negative impact on the economy.</w:t>
      </w:r>
      <w:r w:rsidRPr="001034FF">
        <w:rPr>
          <w:sz w:val="14"/>
        </w:rPr>
        <w:t xml:space="preserve"> On the other hand, the forecasting panel was more optimistic about the short-term effects of the $1.5 trillion tax cut passed by Congress last December. Panel members predicted a median growth of 0.4% and 0.3% next year as a result of this cut. 2020 Recession? After two years of growth, many panel members believe that a recession may be on the way in 2020. </w:t>
      </w:r>
      <w:r w:rsidRPr="001034FF">
        <w:rPr>
          <w:rStyle w:val="Emphasis"/>
        </w:rPr>
        <w:t>Two thirds of</w:t>
      </w:r>
      <w:r w:rsidRPr="001034FF">
        <w:rPr>
          <w:sz w:val="14"/>
        </w:rPr>
        <w:t xml:space="preserve"> the </w:t>
      </w:r>
      <w:r w:rsidRPr="001034FF">
        <w:rPr>
          <w:rStyle w:val="Emphasis"/>
        </w:rPr>
        <w:t>economists</w:t>
      </w:r>
      <w:r w:rsidRPr="001034FF">
        <w:rPr>
          <w:sz w:val="14"/>
        </w:rPr>
        <w:t xml:space="preserve"> on the panel </w:t>
      </w:r>
      <w:r w:rsidRPr="001034FF">
        <w:rPr>
          <w:rStyle w:val="Emphasis"/>
        </w:rPr>
        <w:t>expect</w:t>
      </w:r>
      <w:r w:rsidRPr="001034FF">
        <w:rPr>
          <w:sz w:val="14"/>
        </w:rPr>
        <w:t xml:space="preserve"> a </w:t>
      </w:r>
      <w:r w:rsidRPr="001034FF">
        <w:rPr>
          <w:rStyle w:val="Emphasis"/>
        </w:rPr>
        <w:t>recession</w:t>
      </w:r>
      <w:r w:rsidRPr="001034FF">
        <w:rPr>
          <w:sz w:val="14"/>
        </w:rPr>
        <w:t xml:space="preserve"> to start </w:t>
      </w:r>
      <w:r w:rsidRPr="001034FF">
        <w:rPr>
          <w:rStyle w:val="Emphasis"/>
        </w:rPr>
        <w:t>by</w:t>
      </w:r>
      <w:r w:rsidRPr="001034FF">
        <w:rPr>
          <w:sz w:val="14"/>
        </w:rPr>
        <w:t xml:space="preserve"> the end of </w:t>
      </w:r>
      <w:r w:rsidRPr="001034FF">
        <w:rPr>
          <w:rStyle w:val="Emphasis"/>
        </w:rPr>
        <w:t>2020</w:t>
      </w:r>
      <w:r w:rsidRPr="001034FF">
        <w:rPr>
          <w:sz w:val="14"/>
        </w:rPr>
        <w:t xml:space="preserve">, and </w:t>
      </w:r>
      <w:r w:rsidRPr="001034FF">
        <w:rPr>
          <w:rStyle w:val="StyleUnderline"/>
          <w:b/>
        </w:rPr>
        <w:t>18%</w:t>
      </w:r>
      <w:r w:rsidRPr="001034FF">
        <w:rPr>
          <w:sz w:val="14"/>
        </w:rPr>
        <w:t xml:space="preserve"> of panel members </w:t>
      </w:r>
      <w:r w:rsidRPr="001034FF">
        <w:rPr>
          <w:rStyle w:val="StyleUnderline"/>
          <w:b/>
        </w:rPr>
        <w:t xml:space="preserve">were </w:t>
      </w:r>
      <w:r w:rsidRPr="001034FF">
        <w:rPr>
          <w:rStyle w:val="Emphasis"/>
        </w:rPr>
        <w:t>more pessimistic</w:t>
      </w:r>
      <w:r w:rsidRPr="001034FF">
        <w:rPr>
          <w:sz w:val="14"/>
        </w:rPr>
        <w:t xml:space="preserve"> than that, expecting a recession to begin by the end of 2019. Key to the predictions of these panelists is the expectation that Trump's </w:t>
      </w:r>
      <w:r w:rsidRPr="001034FF">
        <w:rPr>
          <w:rStyle w:val="StyleUnderline"/>
        </w:rPr>
        <w:t>tax cuts will only have a short-term benefit</w:t>
      </w:r>
      <w:r w:rsidRPr="001034FF">
        <w:rPr>
          <w:sz w:val="14"/>
        </w:rPr>
        <w:t xml:space="preserve">, and that the </w:t>
      </w:r>
      <w:r w:rsidRPr="001034FF">
        <w:rPr>
          <w:rStyle w:val="StyleUnderline"/>
        </w:rPr>
        <w:t>gains</w:t>
      </w:r>
      <w:r w:rsidRPr="001034FF">
        <w:rPr>
          <w:sz w:val="14"/>
        </w:rPr>
        <w:t xml:space="preserve"> from this move </w:t>
      </w:r>
      <w:r w:rsidRPr="001034FF">
        <w:rPr>
          <w:rStyle w:val="StyleUnderline"/>
        </w:rPr>
        <w:t>will exhaust themselves within</w:t>
      </w:r>
      <w:r w:rsidRPr="001034FF">
        <w:rPr>
          <w:sz w:val="14"/>
        </w:rPr>
        <w:t xml:space="preserve"> a period of roughly </w:t>
      </w:r>
      <w:r w:rsidRPr="001034FF">
        <w:rPr>
          <w:rStyle w:val="StyleUnderline"/>
        </w:rPr>
        <w:t>two years</w:t>
      </w:r>
      <w:r w:rsidRPr="001034FF">
        <w:rPr>
          <w:sz w:val="14"/>
        </w:rPr>
        <w:t xml:space="preserve">. Beyond that, </w:t>
      </w:r>
      <w:r w:rsidRPr="001034FF">
        <w:rPr>
          <w:rStyle w:val="StyleUnderline"/>
          <w:b/>
        </w:rPr>
        <w:t>weak productivity gains and retirements are among the leading factors contributing to</w:t>
      </w:r>
      <w:r w:rsidRPr="001034FF">
        <w:rPr>
          <w:sz w:val="14"/>
        </w:rPr>
        <w:t xml:space="preserve"> panel member </w:t>
      </w:r>
      <w:r w:rsidRPr="001034FF">
        <w:rPr>
          <w:rStyle w:val="StyleUnderline"/>
          <w:b/>
        </w:rPr>
        <w:t>pessimism about the state of the economy about two years from now</w:t>
      </w:r>
      <w:r w:rsidRPr="001034FF">
        <w:rPr>
          <w:sz w:val="14"/>
        </w:rPr>
        <w:t xml:space="preserve">. Currently, </w:t>
      </w:r>
      <w:r w:rsidRPr="001034FF">
        <w:rPr>
          <w:rStyle w:val="StyleUnderline"/>
        </w:rPr>
        <w:t>the economy has been recovering since</w:t>
      </w:r>
      <w:r w:rsidRPr="001034FF">
        <w:rPr>
          <w:sz w:val="14"/>
        </w:rPr>
        <w:t xml:space="preserve"> 20</w:t>
      </w:r>
      <w:r w:rsidRPr="001034FF">
        <w:rPr>
          <w:rStyle w:val="StyleUnderline"/>
        </w:rPr>
        <w:t>09.</w:t>
      </w:r>
      <w:r w:rsidRPr="001034FF">
        <w:rPr>
          <w:sz w:val="14"/>
        </w:rPr>
        <w:t xml:space="preserve"> </w:t>
      </w:r>
      <w:r w:rsidRPr="001034FF">
        <w:rPr>
          <w:rStyle w:val="StyleUnderline"/>
        </w:rPr>
        <w:t>This marks the second-longest economic expansion period in U.S. history</w:t>
      </w:r>
      <w:r w:rsidRPr="001034FF">
        <w:rPr>
          <w:sz w:val="14"/>
        </w:rPr>
        <w:t xml:space="preserve">. </w:t>
      </w:r>
      <w:r w:rsidRPr="001034FF">
        <w:rPr>
          <w:rStyle w:val="StyleUnderline"/>
        </w:rPr>
        <w:t>If economic growth continues through</w:t>
      </w:r>
      <w:r w:rsidRPr="001034FF">
        <w:rPr>
          <w:sz w:val="14"/>
        </w:rPr>
        <w:t xml:space="preserve"> the end of </w:t>
      </w:r>
      <w:r w:rsidRPr="001034FF">
        <w:rPr>
          <w:rStyle w:val="StyleUnderline"/>
        </w:rPr>
        <w:t>June 2019</w:t>
      </w:r>
      <w:r w:rsidRPr="001034FF">
        <w:rPr>
          <w:sz w:val="14"/>
        </w:rPr>
        <w:t xml:space="preserve">, as many panelists expect, </w:t>
      </w:r>
      <w:r w:rsidRPr="001034FF">
        <w:rPr>
          <w:rStyle w:val="StyleUnderline"/>
        </w:rPr>
        <w:t>it will become the longest period of continued expansion.</w:t>
      </w:r>
    </w:p>
    <w:p w:rsidR="00386995" w:rsidRPr="001034FF" w:rsidRDefault="00386995" w:rsidP="00386995"/>
    <w:p w:rsidR="00386995" w:rsidRPr="001034FF" w:rsidRDefault="00386995" w:rsidP="00386995">
      <w:pPr>
        <w:pStyle w:val="Heading4"/>
      </w:pPr>
      <w:r w:rsidRPr="001034FF">
        <w:t xml:space="preserve">Lack of economic dynamism is the main drag on economic growth and resilience—immigration is key. </w:t>
      </w:r>
    </w:p>
    <w:p w:rsidR="00386995" w:rsidRPr="001034FF" w:rsidRDefault="00386995" w:rsidP="00386995">
      <w:r w:rsidRPr="001034FF">
        <w:t xml:space="preserve">John W. </w:t>
      </w:r>
      <w:r w:rsidRPr="001034FF">
        <w:rPr>
          <w:rStyle w:val="Style13ptBold"/>
        </w:rPr>
        <w:t>Lettieri,</w:t>
      </w:r>
      <w:r w:rsidRPr="001034FF">
        <w:t xml:space="preserve"> 20</w:t>
      </w:r>
      <w:r w:rsidRPr="001034FF">
        <w:rPr>
          <w:rStyle w:val="Style13ptBold"/>
        </w:rPr>
        <w:t>17</w:t>
      </w:r>
      <w:r w:rsidRPr="001034FF">
        <w:t xml:space="preserve">. Co-founder, Economic Innovation Group. 4/5/17. “Joint Economic Committee Hearing on the Decline of Economic Opportunity in the United States: Causes and Consequences” </w:t>
      </w:r>
      <w:hyperlink r:id="rId15" w:history="1">
        <w:r w:rsidRPr="001034FF">
          <w:rPr>
            <w:rStyle w:val="Hyperlink"/>
          </w:rPr>
          <w:t>https://medium.com/the-investing-in-opportunity-act/joint-economic-committee-hearing-on-the-decline-of-economic-opportunity-in-the-united-states-fe6d170ea762 Accessed 8/2/18</w:t>
        </w:r>
      </w:hyperlink>
      <w:r w:rsidRPr="001034FF">
        <w:t xml:space="preserve"> //WR-NCP *graphs and maps omitted **edited for reading clarity [punctuation expanded to letters]  </w:t>
      </w:r>
    </w:p>
    <w:p w:rsidR="00386995" w:rsidRPr="001034FF" w:rsidRDefault="00386995" w:rsidP="00386995">
      <w:pPr>
        <w:rPr>
          <w:sz w:val="10"/>
        </w:rPr>
      </w:pPr>
      <w:r w:rsidRPr="001034FF">
        <w:rPr>
          <w:sz w:val="10"/>
        </w:rPr>
        <w:t xml:space="preserve">Consequences of Declining Dynamism Let’s now explore some of the </w:t>
      </w:r>
      <w:r w:rsidRPr="001034FF">
        <w:rPr>
          <w:rStyle w:val="StyleUnderline"/>
        </w:rPr>
        <w:t>consequences of a low-dynamism economy</w:t>
      </w:r>
      <w:r w:rsidRPr="001034FF">
        <w:rPr>
          <w:sz w:val="10"/>
        </w:rPr>
        <w:t xml:space="preserve">. Declining Stock of U.S. Firms The </w:t>
      </w:r>
      <w:r w:rsidRPr="001034FF">
        <w:rPr>
          <w:rStyle w:val="StyleUnderline"/>
        </w:rPr>
        <w:t>rapid decline in the U.S. startup rate has ushered in the modern economy’s first period of a shrinking U.S. business sector</w:t>
      </w:r>
      <w:r w:rsidRPr="001034FF">
        <w:rPr>
          <w:sz w:val="10"/>
        </w:rPr>
        <w:t xml:space="preserve">. Prior to 2008, the vast majority of U.S. metro areas saw more businesses open than close every year. In fact, the share of metro areas generating a net increase in firms in a given year never fell below 80 percent, fueling a steady increase in the total number of firms nationwide — even during years of recession (Figure 4). From 1977 to 2007, the U.S. economy generated an average net increase of roughly 117,000 firms per year (Figure 5). Figure 4 Figure 5 This trend reversed entirely with the Great Recession. At its worst, nearly 90 percent of metros experienced a net decrease in firms in 2009. Perhaps of even greater concern is that the national </w:t>
      </w:r>
      <w:r w:rsidRPr="001034FF">
        <w:rPr>
          <w:rStyle w:val="StyleUnderline"/>
        </w:rPr>
        <w:t>recovery has not brought a return to normalcy</w:t>
      </w:r>
      <w:r w:rsidRPr="001034FF">
        <w:rPr>
          <w:sz w:val="10"/>
        </w:rPr>
        <w:t xml:space="preserve">. As of 2014, more than 60 percent of metro areas continued to lose more firms than they were creating. Even the economy’s best year for net firm formation since the recession (2012) fell far short of its worst year prior to 2008. To underscore the severe and unprecedented nature of this reversal: Prior to the recession, the United States had never recorded a year-over-year decrease in the number of firms. By 2014, however, the economy’s total stock of firms was 182,000 smaller than it was in 2007 — in spite of an increase of $1.1 trillion in real GDP. Fewer Jobs </w:t>
      </w:r>
      <w:r w:rsidRPr="001034FF">
        <w:rPr>
          <w:rStyle w:val="StyleUnderline"/>
        </w:rPr>
        <w:t>Workers suffer in an economy with fewer firms competing for their labor and less labor market turnover</w:t>
      </w:r>
      <w:r w:rsidRPr="001034FF">
        <w:rPr>
          <w:sz w:val="10"/>
        </w:rPr>
        <w:t xml:space="preserve">. </w:t>
      </w:r>
      <w:r w:rsidRPr="001034FF">
        <w:rPr>
          <w:rStyle w:val="StyleUnderline"/>
        </w:rPr>
        <w:t>New firms are the economy’s most potent engine for net job creation and play an underappreciated role in keeping the labor market healthy</w:t>
      </w:r>
      <w:r w:rsidRPr="001034FF">
        <w:rPr>
          <w:sz w:val="10"/>
        </w:rPr>
        <w:t xml:space="preserve">. In fact, </w:t>
      </w:r>
      <w:r w:rsidRPr="001034FF">
        <w:rPr>
          <w:rStyle w:val="StyleUnderline"/>
        </w:rPr>
        <w:t>established firms</w:t>
      </w:r>
      <w:r w:rsidRPr="001034FF">
        <w:rPr>
          <w:sz w:val="10"/>
        </w:rPr>
        <w:t xml:space="preserve"> as a cohort tend to </w:t>
      </w:r>
      <w:r w:rsidRPr="001034FF">
        <w:rPr>
          <w:rStyle w:val="StyleUnderline"/>
        </w:rPr>
        <w:t>shed more jobs than they create</w:t>
      </w:r>
      <w:r w:rsidRPr="001034FF">
        <w:rPr>
          <w:sz w:val="10"/>
        </w:rPr>
        <w:t xml:space="preserve"> in an average year; </w:t>
      </w:r>
      <w:r w:rsidRPr="001034FF">
        <w:rPr>
          <w:rStyle w:val="StyleUnderline"/>
        </w:rPr>
        <w:t>only new firms are consistently net job creators</w:t>
      </w:r>
      <w:r w:rsidRPr="001034FF">
        <w:rPr>
          <w:sz w:val="10"/>
        </w:rPr>
        <w:t xml:space="preserve">. Thus, the meager startup rate has served to mute both the quality and quantity of job growth during the current recovery. Our conservative estimate is that the cumulative deficit from a missing generation of new firms between 2007 and 2014 was 3.4 million jobs. At a time when nearly 15 percent of prime working-age men are out of the labor force, diminished startup activity will continue to pose a major impediment to the goal of expanding access to opportunity through quality employment. Figure 6 Incumbency and Market Concentration </w:t>
      </w:r>
      <w:r w:rsidRPr="001034FF">
        <w:rPr>
          <w:rStyle w:val="StyleUnderline"/>
        </w:rPr>
        <w:t>The economy is now dominated by older incumbent firms who are thriving in an environment with fewer new challengers and weaker competitive pressures</w:t>
      </w:r>
      <w:r w:rsidRPr="001034FF">
        <w:rPr>
          <w:sz w:val="10"/>
        </w:rPr>
        <w:t xml:space="preserve">. Firms that are at least 16 years old are claiming an ever-larger share of the business sector and now employ nearly three-quarters of the country’s workforce, up from 60 percent in the early 1990s. Corporate profits, which normally average around 6 percent of GDP, have averaged over 9 percent of GDP over the recovery. </w:t>
      </w:r>
      <w:r w:rsidRPr="001034FF">
        <w:rPr>
          <w:rStyle w:val="StyleUnderline"/>
        </w:rPr>
        <w:t>Market concentration is becoming more pervasive</w:t>
      </w:r>
      <w:r w:rsidRPr="001034FF">
        <w:rPr>
          <w:sz w:val="10"/>
        </w:rPr>
        <w:t xml:space="preserve">. Two-thirds of U.S. industries saw an increase in concentration between 1997 and 2012, with the top firms claiming a larger and larger share of total revenue. To be clear: Some degree of market concentration is not inherently bad for consumers or the broader economy. However, remarkably high and persistent profits alongside </w:t>
      </w:r>
      <w:r w:rsidRPr="001034FF">
        <w:rPr>
          <w:rStyle w:val="StyleUnderline"/>
        </w:rPr>
        <w:t>pervasive concentration are a warning sign of economic rents</w:t>
      </w:r>
      <w:r w:rsidRPr="001034FF">
        <w:rPr>
          <w:sz w:val="10"/>
        </w:rPr>
        <w:t xml:space="preserve">. </w:t>
      </w:r>
      <w:r w:rsidRPr="001034FF">
        <w:rPr>
          <w:rStyle w:val="StyleUnderline"/>
        </w:rPr>
        <w:t>What should be temporary rewards in a competitive economy now resemble perpetual rewards to incumbency</w:t>
      </w:r>
      <w:r w:rsidRPr="001034FF">
        <w:rPr>
          <w:sz w:val="10"/>
        </w:rPr>
        <w:t>. An</w:t>
      </w:r>
      <w:r w:rsidRPr="001034FF">
        <w:rPr>
          <w:rStyle w:val="StyleUnderline"/>
        </w:rPr>
        <w:t>d the steady creep of regulatory complexity only serves to strengthen incumbents’ hold</w:t>
      </w:r>
      <w:r w:rsidRPr="001034FF">
        <w:rPr>
          <w:sz w:val="10"/>
        </w:rPr>
        <w:t xml:space="preserve"> on the market. </w:t>
      </w:r>
      <w:r w:rsidRPr="001034FF">
        <w:rPr>
          <w:rStyle w:val="StyleUnderline"/>
          <w:b/>
        </w:rPr>
        <w:t>Another reason to be concerned by the graying of the business sector is its impact on innovation and productivity</w:t>
      </w:r>
      <w:r w:rsidRPr="001034FF">
        <w:rPr>
          <w:sz w:val="10"/>
        </w:rPr>
        <w:t xml:space="preserve">. An array of </w:t>
      </w:r>
      <w:r w:rsidRPr="001034FF">
        <w:rPr>
          <w:rStyle w:val="StyleUnderline"/>
        </w:rPr>
        <w:t>research indicates that firms tend to become more risk averse as they age, while new companies are disproportionately likely to bring radical innovations</w:t>
      </w:r>
      <w:r w:rsidRPr="001034FF">
        <w:rPr>
          <w:sz w:val="10"/>
        </w:rPr>
        <w:t xml:space="preserve"> to market. But with the number of initial public offerings down significantly since the 1990s and number of acquisitions going up, </w:t>
      </w:r>
      <w:r w:rsidRPr="001034FF">
        <w:rPr>
          <w:rStyle w:val="StyleUnderline"/>
        </w:rPr>
        <w:t>much of the innovation generated by today’s new companies simply goes to directly strengthening — instead of challenging — an incumbent</w:t>
      </w:r>
      <w:r w:rsidRPr="001034FF">
        <w:rPr>
          <w:sz w:val="10"/>
        </w:rPr>
        <w:t xml:space="preserve">. Rising Geographic Inequality and Concentrated Growth The economy has undergone massive changes in recent decades, but few are as obvious as the shifting geographic distribution of new jobs and businesses. The last recession and subsequent years have accelerated a trend towards geographic concentration after decades of decentralizing growth that spread economic activity to more locales. An increasingly narrow set of places are responsible for national rates of growth as an increasingly wide swath of places get left behind. While regional variations have always been a fact of life, the relationship between place and opportunity appears more pronounced than ever. As the map of economic growth and recovery has changed, so too has the nature of economic opportunity for millions of Americans. Consider these findings: The </w:t>
      </w:r>
      <w:r w:rsidRPr="001034FF">
        <w:rPr>
          <w:rStyle w:val="StyleUnderline"/>
        </w:rPr>
        <w:t>local benefits of dynamism are accruing to smaller shares of the population</w:t>
      </w:r>
      <w:r w:rsidRPr="001034FF">
        <w:rPr>
          <w:sz w:val="10"/>
        </w:rPr>
        <w:t xml:space="preserve">. For example, fully half of the net increase in U.S. firms from 2010 to 2014 was located in only five metro areas: Houston, Dallas, Los Angeles, Miami and New York. These places were home to only 17 percent of the country’s jobs. Compare that to the 1992 to 1996 period, in which 30 metro areas — spread throughout the entire country and housing 40 percent of U.S. employment — produced half the net growth in firms. It is crucial to note: This trend is the result of most places doing worse, not a few places doing better than ever. For example, the New York metro area produced roughly the same increase in firms over the last three economic recovery periods. In other words, the pie itself is getting smaller and the biggest slices are going to resilient large metro areas. The trend with firms and metro areas holds true for counties and business establishments as well. This is important because if fewer new firms were still producing a broad and healthy distribution of growth in business establishments, the detrimental effects would likely be less severe. Instead, we see that half of the net growth in establishments from 2010 to 2014 occurred in just 20 counties home to only 17 percent of the U.S. population. This is again a far cry from the 1992 to 1996 period, during which 125 counties home to roughly a third of the population generated half the net establishment growth. Figure 7 </w:t>
      </w:r>
      <w:r w:rsidRPr="001034FF">
        <w:rPr>
          <w:rStyle w:val="StyleUnderline"/>
        </w:rPr>
        <w:t>Counties losing business establishments have more than tripled over the past three recoveries</w:t>
      </w:r>
      <w:r w:rsidRPr="001034FF">
        <w:rPr>
          <w:sz w:val="10"/>
        </w:rPr>
        <w:t xml:space="preserve">. </w:t>
      </w:r>
      <w:r w:rsidRPr="001034FF">
        <w:rPr>
          <w:rStyle w:val="StyleUnderline"/>
        </w:rPr>
        <w:t>The percentage of counties seeing a net decline in business establishments during national recoveries went from 17 percent</w:t>
      </w:r>
      <w:r w:rsidRPr="001034FF">
        <w:rPr>
          <w:sz w:val="10"/>
        </w:rPr>
        <w:t xml:space="preserve"> from 1992 to 1996 </w:t>
      </w:r>
      <w:r w:rsidRPr="001034FF">
        <w:rPr>
          <w:rStyle w:val="StyleUnderline"/>
        </w:rPr>
        <w:t>to 59</w:t>
      </w:r>
      <w:r w:rsidRPr="001034FF">
        <w:rPr>
          <w:sz w:val="10"/>
        </w:rPr>
        <w:t xml:space="preserve"> percent from 2010 to 2014. As a result, most U.S. counties had fewer business establishments in 2014 than they did in 2010. </w:t>
      </w:r>
      <w:r w:rsidRPr="001034FF">
        <w:rPr>
          <w:rStyle w:val="StyleUnderline"/>
        </w:rPr>
        <w:t xml:space="preserve">Counties seeing a net establishment loss were home to nearly one third of the U.S. population. </w:t>
      </w:r>
      <w:r w:rsidRPr="001034FF">
        <w:rPr>
          <w:sz w:val="10"/>
        </w:rPr>
        <w:t xml:space="preserve">The early recovery passed over the neediest communities. National figures are increasingly unreliable in telling a local story. For example, EIG’s Distressed Communities Index (DCI) project found that U.S. zip codes in the bottom quintile of prosperity saw significant ongoing losses of both jobs and business establishments during the first four years of the national economic recovery. On average, they saw a -6.7 percent change in employment and a -8.3 percent change in establishments. These are places spread throughout every region and housing over 50 million Americans — often adjacent to highly prosperous centers of economic growth. Meanwhile, the top quintile of zip codes saw employment gains of 17.4 percent and establishment growth of 8.8 percent. These findings underscore the consistent disconnect between the national narrative of steady recovery and the deep anxiety many Americans still feel about their own local economies. </w:t>
      </w:r>
      <w:r w:rsidRPr="001034FF">
        <w:rPr>
          <w:rStyle w:val="StyleUnderline"/>
        </w:rPr>
        <w:t>Small and rural counties experienced a stunning reversal of fortune over the past two decades. Low-density counties went from a 16 percent employment growth rate</w:t>
      </w:r>
      <w:r w:rsidRPr="001034FF">
        <w:rPr>
          <w:sz w:val="10"/>
        </w:rPr>
        <w:t xml:space="preserve"> in the 1992 to 1996 period </w:t>
      </w:r>
      <w:r w:rsidRPr="001034FF">
        <w:rPr>
          <w:rStyle w:val="StyleUnderline"/>
        </w:rPr>
        <w:t>to</w:t>
      </w:r>
      <w:r w:rsidRPr="001034FF">
        <w:rPr>
          <w:sz w:val="10"/>
        </w:rPr>
        <w:t xml:space="preserve"> a </w:t>
      </w:r>
      <w:r w:rsidRPr="001034FF">
        <w:rPr>
          <w:rStyle w:val="StyleUnderline"/>
        </w:rPr>
        <w:t>4.9 percent</w:t>
      </w:r>
      <w:r w:rsidRPr="001034FF">
        <w:rPr>
          <w:sz w:val="10"/>
        </w:rPr>
        <w:t xml:space="preserve"> growth rate from 2010 to 2014. Worse, over the same period, </w:t>
      </w:r>
      <w:r w:rsidRPr="001034FF">
        <w:rPr>
          <w:rStyle w:val="StyleUnderline"/>
        </w:rPr>
        <w:t>those counties went from leading the nation with a 9.0 percent establishment growth rate to</w:t>
      </w:r>
      <w:r w:rsidRPr="001034FF">
        <w:rPr>
          <w:sz w:val="10"/>
        </w:rPr>
        <w:t xml:space="preserve"> last place with a rate of – </w:t>
      </w:r>
      <w:r w:rsidRPr="001034FF">
        <w:rPr>
          <w:rStyle w:val="StyleUnderline"/>
        </w:rPr>
        <w:t>[minus] 1.0 percent</w:t>
      </w:r>
      <w:r w:rsidRPr="001034FF">
        <w:rPr>
          <w:sz w:val="10"/>
        </w:rPr>
        <w:t xml:space="preserve">. While many flourishing rural and small town communities remain, </w:t>
      </w:r>
      <w:r w:rsidRPr="001034FF">
        <w:rPr>
          <w:rStyle w:val="StyleUnderline"/>
        </w:rPr>
        <w:t>the landscape of opportunity and economic growth has clearly shifted toward higher density locales</w:t>
      </w:r>
      <w:r w:rsidRPr="001034FF">
        <w:rPr>
          <w:sz w:val="10"/>
        </w:rPr>
        <w:t xml:space="preserve">. Figure 8 Figure 9 The largest counties were the clear winners of the 2010s recovery. As fortunes have faded elsewhere, counties with over one million residents led the nation in employment and establishment growth rates for the first time. This defies the conventional wisdom that growth rates in larger and highly developed cities are by nature slower than growth rates in smaller and less developed ones. The geographic shift in employment and business growth cannot be explained by population trends alone. For example, roughly one-third of the counties that lost business establishments and one-quarter of the counties that lost jobs during the 2010s recovery actually saw an increase in population. Furthermore, populations increased in more than 20 percent of counties that lost both jobs and establishments. Upward Mobility While rumors of the demise of </w:t>
      </w:r>
      <w:r w:rsidRPr="001034FF">
        <w:rPr>
          <w:rStyle w:val="StyleUnderline"/>
        </w:rPr>
        <w:t>the American Dream</w:t>
      </w:r>
      <w:r w:rsidRPr="001034FF">
        <w:rPr>
          <w:sz w:val="10"/>
        </w:rPr>
        <w:t xml:space="preserve"> have been greatly exaggerated, there are clear signs it </w:t>
      </w:r>
      <w:r w:rsidRPr="001034FF">
        <w:rPr>
          <w:rStyle w:val="StyleUnderline"/>
        </w:rPr>
        <w:t>is under threat</w:t>
      </w:r>
      <w:r w:rsidRPr="001034FF">
        <w:rPr>
          <w:sz w:val="10"/>
        </w:rPr>
        <w:t xml:space="preserve"> or fenced off </w:t>
      </w:r>
      <w:r w:rsidRPr="001034FF">
        <w:rPr>
          <w:rStyle w:val="StyleUnderline"/>
        </w:rPr>
        <w:t>in too many American communities</w:t>
      </w:r>
      <w:r w:rsidRPr="001034FF">
        <w:rPr>
          <w:sz w:val="10"/>
        </w:rPr>
        <w:t xml:space="preserve">. Raj Chetty, Nathaniel Hendren, and their colleagues at the Equality of Opportunity Project (EOP) have done an enormous service through their research on upward mobility. Thanks to their work, as well as a flurry of other new research into economic mobility and geographic inequality, we understand better than ever just how profoundly geography impacts an individual’s economic destiny. EIG recently merged EOP’s data on economic mobility with its own DCI data on economic wellbeing to examine the relationship between economic well-being and upward mobility in communities across the United States. 12 Specifically, we studied counties that fell into the top and bottom fifths of prosperity nationally. We find that county-level economic distress weighs more heavily on children from poor backgrounds than it does on children from wealthier ones, who are better equipped to rise above their surrounding circumstances. Troublingly, 60 percent of Americans under the age of 18 are growing up in counties that historically exert a negative impact on the economic mobility of low-income children. </w:t>
      </w:r>
      <w:r w:rsidRPr="001034FF">
        <w:rPr>
          <w:rStyle w:val="StyleUnderline"/>
        </w:rPr>
        <w:t>Our analysis also finds a clear correlation between the degree of prosperity or distress in a county and the extent to which living there boosts or hinders a child’s future earnings potential.</w:t>
      </w:r>
      <w:r w:rsidRPr="001034FF">
        <w:rPr>
          <w:sz w:val="10"/>
        </w:rPr>
        <w:t xml:space="preserve"> Prospering counties are generally more likely to foster upward mobility, although exceptions abound (especially in the Southeast). In fact, more than a quarter of the nation’s most prosperous counties fail to positively impact the future earnings potential of their poor children. Surprisingly, 10 percent of economically distressed counties still manage to promote upward mobility for poor children. We also found an important silver lining for rural economies: Prosperous rural areas predominantly in the Upper Midwest and Northern Plains are the country’s most powerful engines of upward mobility. </w:t>
      </w:r>
      <w:r w:rsidRPr="001034FF">
        <w:t xml:space="preserve">Figure 10 Demographic Considerations </w:t>
      </w:r>
      <w:r w:rsidRPr="001034FF">
        <w:rPr>
          <w:rStyle w:val="StyleUnderline"/>
          <w:b/>
        </w:rPr>
        <w:t>Recent U.S. demographic trends are exacerbating the decline of dynamism.</w:t>
      </w:r>
      <w:r w:rsidRPr="001034FF">
        <w:rPr>
          <w:sz w:val="10"/>
        </w:rPr>
        <w:t xml:space="preserve"> </w:t>
      </w:r>
      <w:r w:rsidRPr="001034FF">
        <w:rPr>
          <w:rStyle w:val="StyleUnderline"/>
          <w:b/>
        </w:rPr>
        <w:t>Population growth is a major driver of startup rates both nationally and regionally, so it should come as a concern that the U.S. population grew by only 0.7 percent in 2016 — the slowest since at least the</w:t>
      </w:r>
      <w:r w:rsidRPr="001034FF">
        <w:rPr>
          <w:sz w:val="10"/>
        </w:rPr>
        <w:t xml:space="preserve"> Great </w:t>
      </w:r>
      <w:r w:rsidRPr="001034FF">
        <w:rPr>
          <w:rStyle w:val="StyleUnderline"/>
          <w:b/>
        </w:rPr>
        <w:t>Depression</w:t>
      </w:r>
      <w:r w:rsidRPr="001034FF">
        <w:rPr>
          <w:sz w:val="10"/>
        </w:rPr>
        <w:t xml:space="preserve">. 13 Meanwhile, </w:t>
      </w:r>
      <w:r w:rsidRPr="001034FF">
        <w:rPr>
          <w:rStyle w:val="StyleUnderline"/>
          <w:b/>
        </w:rPr>
        <w:t>the median age in the United States has increased by nearly a decade since 1970</w:t>
      </w:r>
      <w:r w:rsidRPr="001034FF">
        <w:rPr>
          <w:sz w:val="10"/>
        </w:rPr>
        <w:t xml:space="preserve">. </w:t>
      </w:r>
      <w:r w:rsidRPr="001034FF">
        <w:rPr>
          <w:rStyle w:val="Emphasis"/>
        </w:rPr>
        <w:t>Immigration into the United States is an obvious dynamism booster</w:t>
      </w:r>
      <w:r w:rsidRPr="001034FF">
        <w:rPr>
          <w:sz w:val="10"/>
        </w:rPr>
        <w:t xml:space="preserve"> on two fronts. </w:t>
      </w:r>
      <w:r w:rsidRPr="001034FF">
        <w:rPr>
          <w:rStyle w:val="StyleUnderline"/>
        </w:rPr>
        <w:t xml:space="preserve">First, </w:t>
      </w:r>
      <w:r w:rsidRPr="001034FF">
        <w:rPr>
          <w:rStyle w:val="Emphasis"/>
        </w:rPr>
        <w:t>it helps keep population growth in positive territory and bends the median age down</w:t>
      </w:r>
      <w:r w:rsidRPr="001034FF">
        <w:rPr>
          <w:sz w:val="10"/>
        </w:rPr>
        <w:t xml:space="preserve">. </w:t>
      </w:r>
      <w:r w:rsidRPr="001034FF">
        <w:rPr>
          <w:rStyle w:val="StyleUnderline"/>
        </w:rPr>
        <w:t>Second,</w:t>
      </w:r>
      <w:r w:rsidRPr="001034FF">
        <w:rPr>
          <w:sz w:val="10"/>
        </w:rPr>
        <w:t xml:space="preserve"> </w:t>
      </w:r>
      <w:r w:rsidRPr="001034FF">
        <w:rPr>
          <w:rStyle w:val="Emphasis"/>
        </w:rPr>
        <w:t>immigrants in the United States are highly entrepreneurial</w:t>
      </w:r>
      <w:r w:rsidRPr="001034FF">
        <w:rPr>
          <w:sz w:val="10"/>
        </w:rPr>
        <w:t xml:space="preserve">; </w:t>
      </w:r>
      <w:r w:rsidRPr="001034FF">
        <w:rPr>
          <w:rStyle w:val="StyleUnderline"/>
        </w:rPr>
        <w:t>research</w:t>
      </w:r>
      <w:r w:rsidRPr="001034FF">
        <w:rPr>
          <w:sz w:val="10"/>
        </w:rPr>
        <w:t xml:space="preserve"> by the Kauffman Foundation </w:t>
      </w:r>
      <w:r w:rsidRPr="001034FF">
        <w:rPr>
          <w:rStyle w:val="StyleUnderline"/>
        </w:rPr>
        <w:t>found</w:t>
      </w:r>
      <w:r w:rsidRPr="001034FF">
        <w:rPr>
          <w:sz w:val="10"/>
        </w:rPr>
        <w:t xml:space="preserve"> that </w:t>
      </w:r>
      <w:r w:rsidRPr="001034FF">
        <w:rPr>
          <w:rStyle w:val="StyleUnderline"/>
        </w:rPr>
        <w:t>immigrants</w:t>
      </w:r>
      <w:r w:rsidRPr="001034FF">
        <w:rPr>
          <w:sz w:val="10"/>
        </w:rPr>
        <w:t xml:space="preserve"> </w:t>
      </w:r>
      <w:r w:rsidRPr="001034FF">
        <w:rPr>
          <w:rStyle w:val="StyleUnderline"/>
        </w:rPr>
        <w:t>were</w:t>
      </w:r>
      <w:r w:rsidRPr="001034FF">
        <w:rPr>
          <w:sz w:val="10"/>
        </w:rPr>
        <w:t xml:space="preserve"> nearly </w:t>
      </w:r>
      <w:r w:rsidRPr="001034FF">
        <w:rPr>
          <w:rStyle w:val="StyleUnderline"/>
        </w:rPr>
        <w:t>twice as likely as U.S.-born individuals to start a business</w:t>
      </w:r>
      <w:r w:rsidRPr="001034FF">
        <w:rPr>
          <w:sz w:val="10"/>
        </w:rPr>
        <w:t xml:space="preserve"> in 2014. Not only that, but </w:t>
      </w:r>
      <w:r w:rsidRPr="001034FF">
        <w:rPr>
          <w:rStyle w:val="StyleUnderline"/>
          <w:b/>
        </w:rPr>
        <w:t>they are disproportionately likely to start high-growth companies</w:t>
      </w:r>
      <w:r w:rsidRPr="001034FF">
        <w:rPr>
          <w:sz w:val="10"/>
        </w:rPr>
        <w:t xml:space="preserve">. A study last year found that </w:t>
      </w:r>
      <w:r w:rsidRPr="001034FF">
        <w:rPr>
          <w:rStyle w:val="StyleUnderline"/>
        </w:rPr>
        <w:t>more than half of the current crop of U.S.-based startups with a valuation of at least $1 billion were started by immigrants.</w:t>
      </w:r>
    </w:p>
    <w:p w:rsidR="00386995" w:rsidRPr="001034FF" w:rsidRDefault="00386995" w:rsidP="00386995"/>
    <w:p w:rsidR="00386995" w:rsidRPr="001034FF" w:rsidRDefault="00386995" w:rsidP="00386995">
      <w:pPr>
        <w:pStyle w:val="Heading4"/>
      </w:pPr>
      <w:r w:rsidRPr="001034FF">
        <w:t xml:space="preserve">Family-based immigration spurs </w:t>
      </w:r>
      <w:r w:rsidRPr="001034FF">
        <w:rPr>
          <w:u w:val="single"/>
        </w:rPr>
        <w:t>self-employment</w:t>
      </w:r>
      <w:r w:rsidRPr="001034FF">
        <w:t xml:space="preserve">, </w:t>
      </w:r>
      <w:r w:rsidRPr="001034FF">
        <w:rPr>
          <w:u w:val="single"/>
        </w:rPr>
        <w:t>human capital investment</w:t>
      </w:r>
      <w:r w:rsidRPr="001034FF">
        <w:t xml:space="preserve">, and </w:t>
      </w:r>
      <w:r w:rsidRPr="001034FF">
        <w:rPr>
          <w:u w:val="single"/>
        </w:rPr>
        <w:t>labor market flexibility</w:t>
      </w:r>
      <w:r w:rsidRPr="001034FF">
        <w:t xml:space="preserve"> – that’s essential for </w:t>
      </w:r>
      <w:r w:rsidRPr="001034FF">
        <w:rPr>
          <w:u w:val="single"/>
        </w:rPr>
        <w:t>sustained</w:t>
      </w:r>
      <w:r w:rsidRPr="001034FF">
        <w:t xml:space="preserve"> long-term economic growth</w:t>
      </w:r>
    </w:p>
    <w:p w:rsidR="00386995" w:rsidRPr="001034FF" w:rsidRDefault="00386995" w:rsidP="00386995">
      <w:r w:rsidRPr="001034FF">
        <w:t xml:space="preserve">Harriet </w:t>
      </w:r>
      <w:r w:rsidRPr="001034FF">
        <w:rPr>
          <w:rStyle w:val="Style13ptBold"/>
        </w:rPr>
        <w:t>Duleep 14</w:t>
      </w:r>
      <w:r w:rsidRPr="001034FF">
        <w:t>, William and Mary public policy professor, August, “Should the U.S. Continue Its Family-Friendly Immigration Policy?” https://www.iza.org/publications/dp/8406/should-the-us-continue-its-family-friendly-immigration-policy</w:t>
      </w:r>
    </w:p>
    <w:p w:rsidR="00386995" w:rsidRPr="001034FF" w:rsidRDefault="00386995" w:rsidP="00386995">
      <w:pPr>
        <w:rPr>
          <w:b/>
          <w:u w:val="single"/>
        </w:rPr>
      </w:pPr>
      <w:r w:rsidRPr="001034FF">
        <w:rPr>
          <w:sz w:val="14"/>
        </w:rPr>
        <w:t xml:space="preserve">V. Family-Based Immigrants and National Competitiveness </w:t>
      </w:r>
      <w:r w:rsidRPr="001034FF">
        <w:rPr>
          <w:u w:val="single"/>
        </w:rPr>
        <w:t>Kinship immigrants experience higher earnings growth than employment immigrants</w:t>
      </w:r>
      <w:r w:rsidRPr="001034FF">
        <w:rPr>
          <w:sz w:val="14"/>
        </w:rPr>
        <w:t xml:space="preserve">, </w:t>
      </w:r>
      <w:r w:rsidRPr="001034FF">
        <w:rPr>
          <w:u w:val="single"/>
        </w:rPr>
        <w:t>with the earnings growth being particularly high in cohorts with high siblings’ admissions. The push to curtail family admissions,</w:t>
      </w:r>
      <w:r w:rsidRPr="001034FF">
        <w:rPr>
          <w:sz w:val="14"/>
        </w:rPr>
        <w:t xml:space="preserve"> however, </w:t>
      </w:r>
      <w:r w:rsidRPr="001034FF">
        <w:rPr>
          <w:u w:val="single"/>
        </w:rPr>
        <w:t>stems from a belief that employment-based immigrants improve national competitiveness whereas kinship immigrants do not. What does earnings growth have to do with national competitiveness? Earnings growth reflects human-capital investment</w:t>
      </w:r>
      <w:r w:rsidRPr="001034FF">
        <w:rPr>
          <w:sz w:val="14"/>
        </w:rPr>
        <w:t xml:space="preserve">. Immigrant earnings patterns characterized by low initial earnings and high earnings growth are associated with high rates of schooling, training, and occupational change (Duleep and Regets 1999, 2002; Akresh 2007). That </w:t>
      </w:r>
      <w:r w:rsidRPr="001034FF">
        <w:rPr>
          <w:b/>
          <w:u w:val="single"/>
        </w:rPr>
        <w:t>recent immigrants, who mostly enter via kinship ties, have higher earnings growth than U.S. natives means that recent immigrants are investing in new skills (human capital) at higher rates than U.S. natives.</w:t>
      </w:r>
      <w:r w:rsidRPr="001034FF">
        <w:rPr>
          <w:u w:val="single"/>
        </w:rPr>
        <w:t xml:space="preserve"> That </w:t>
      </w:r>
      <w:r w:rsidRPr="001034FF">
        <w:rPr>
          <w:b/>
          <w:u w:val="single"/>
        </w:rPr>
        <w:t>kinship immigrants have higher earnings growth than employment immigrants means that kinship immigrants are investing in new skills at higher rates than employment immigrants</w:t>
      </w:r>
      <w:r w:rsidRPr="001034FF">
        <w:rPr>
          <w:u w:val="single"/>
        </w:rPr>
        <w:t xml:space="preserve">. </w:t>
      </w:r>
      <w:r w:rsidRPr="001034FF">
        <w:rPr>
          <w:b/>
          <w:u w:val="single"/>
        </w:rPr>
        <w:t>Innovation</w:t>
      </w:r>
      <w:r w:rsidRPr="001034FF">
        <w:rPr>
          <w:u w:val="single"/>
        </w:rPr>
        <w:t xml:space="preserve">, spurred in the U.S. by new and changing businesses, </w:t>
      </w:r>
      <w:r w:rsidRPr="001034FF">
        <w:rPr>
          <w:b/>
          <w:u w:val="single"/>
        </w:rPr>
        <w:t>is the foundation of economic growth.</w:t>
      </w:r>
      <w:r w:rsidRPr="001034FF">
        <w:rPr>
          <w:sz w:val="14"/>
        </w:rPr>
        <w:t xml:space="preserve"> </w:t>
      </w:r>
      <w:r w:rsidRPr="001034FF">
        <w:rPr>
          <w:rStyle w:val="StyleUnderline"/>
        </w:rPr>
        <w:t>New and changing businesses require people who are willing and able to acquire new human capital</w:t>
      </w:r>
      <w:r w:rsidRPr="001034FF">
        <w:rPr>
          <w:sz w:val="14"/>
        </w:rPr>
        <w:t xml:space="preserve">. </w:t>
      </w:r>
      <w:r w:rsidRPr="001034FF">
        <w:rPr>
          <w:rStyle w:val="StyleUnderline"/>
        </w:rPr>
        <w:t xml:space="preserve">The most important attribute that immigrants can bring to insure the </w:t>
      </w:r>
      <w:r w:rsidRPr="001034FF">
        <w:rPr>
          <w:rStyle w:val="Emphasis"/>
        </w:rPr>
        <w:t>U.S. economy’s long-run vitality</w:t>
      </w:r>
      <w:r w:rsidRPr="001034FF">
        <w:rPr>
          <w:rStyle w:val="StyleUnderline"/>
        </w:rPr>
        <w:t xml:space="preserve"> is a propensity to learn new skills</w:t>
      </w:r>
      <w:r w:rsidRPr="001034FF">
        <w:rPr>
          <w:sz w:val="14"/>
        </w:rPr>
        <w:t xml:space="preserve">, whether </w:t>
      </w:r>
      <w:r w:rsidRPr="001034FF">
        <w:rPr>
          <w:rStyle w:val="StyleUnderline"/>
        </w:rPr>
        <w:t>in response to the needs of emerging or changing businesses, or by starting a new business</w:t>
      </w:r>
      <w:r w:rsidRPr="001034FF">
        <w:rPr>
          <w:sz w:val="14"/>
        </w:rPr>
        <w:t xml:space="preserve">. Theoretically, because employment-based immigrants enter to fill specific jobs—and are paid accordingly—they have no more incentive than U.S. natives to invest in new human capital.13 </w:t>
      </w:r>
      <w:r w:rsidRPr="001034FF">
        <w:rPr>
          <w:u w:val="single"/>
        </w:rPr>
        <w:t>The low opportunity cost for a similarly educated kinship-based immigrant who could not initially transfer his homecountry human capital, paired with the value of this undervalued human capital for learning, makes pursuing further training an attractive option. Kinship-based immigrants</w:t>
      </w:r>
      <w:r w:rsidRPr="001034FF">
        <w:rPr>
          <w:sz w:val="14"/>
        </w:rPr>
        <w:t>—precisely because they lack specific skills immediately valued by the U.S. labor market—</w:t>
      </w:r>
      <w:r w:rsidRPr="001034FF">
        <w:rPr>
          <w:u w:val="single"/>
        </w:rPr>
        <w:t>will have a higher propensity to invest in new human capital than U.S. natives or employment-based immigrants with comparable levels of schooling.</w:t>
      </w:r>
      <w:r w:rsidRPr="001034FF">
        <w:rPr>
          <w:sz w:val="14"/>
        </w:rPr>
        <w:t xml:space="preserve">14 </w:t>
      </w:r>
      <w:r w:rsidRPr="001034FF">
        <w:rPr>
          <w:b/>
          <w:u w:val="single"/>
        </w:rPr>
        <w:t xml:space="preserve">An immigrant-admission policy focused on filling specific labor market needs may be </w:t>
      </w:r>
      <w:r w:rsidRPr="001034FF">
        <w:rPr>
          <w:rStyle w:val="Emphasis"/>
        </w:rPr>
        <w:t>less likely to foster a flexible labor force than a family-based policy</w:t>
      </w:r>
      <w:r w:rsidRPr="001034FF">
        <w:rPr>
          <w:b/>
          <w:u w:val="single"/>
        </w:rPr>
        <w:t xml:space="preserve">. </w:t>
      </w:r>
      <w:r w:rsidRPr="001034FF">
        <w:rPr>
          <w:sz w:val="14"/>
        </w:rPr>
        <w:t xml:space="preserve">Siblings and Immigrant Business Formation In addition to providing a flexible labor force that facilitates new directions by U.S. natives, </w:t>
      </w:r>
      <w:r w:rsidRPr="001034FF">
        <w:rPr>
          <w:rStyle w:val="StyleUnderline"/>
        </w:rPr>
        <w:t>immigrants can be entrepreneurs</w:t>
      </w:r>
      <w:r w:rsidRPr="001034FF">
        <w:rPr>
          <w:sz w:val="14"/>
        </w:rPr>
        <w:t xml:space="preserve"> themselves. Here, again, </w:t>
      </w:r>
      <w:r w:rsidRPr="001034FF">
        <w:rPr>
          <w:b/>
          <w:u w:val="single"/>
        </w:rPr>
        <w:t>kinship-admitted immigrants</w:t>
      </w:r>
      <w:r w:rsidRPr="001034FF">
        <w:rPr>
          <w:u w:val="single"/>
        </w:rPr>
        <w:t>—particularly siblings—</w:t>
      </w:r>
      <w:r w:rsidRPr="001034FF">
        <w:rPr>
          <w:b/>
          <w:u w:val="single"/>
        </w:rPr>
        <w:t>play a productive role</w:t>
      </w:r>
      <w:r w:rsidRPr="001034FF">
        <w:rPr>
          <w:sz w:val="14"/>
        </w:rPr>
        <w:t xml:space="preserve">. To examine the relationship between admission criteria and self-employment, we used the 1990 census-INS admissions data to measure correlations between the percent of each country-of-origin/year-of-entry cohort that was self-employed and, respectively, the percent admitted via occupational skills and the percent admitted via the siblings’ preference. No statistically significant correlation emerges between whether an immigrant is self-employed and the percent of his year-of-immigration/country-of-origin cohort admitted via occupational skills (Table 2). Yet, for all regions, </w:t>
      </w:r>
      <w:r w:rsidRPr="001034FF">
        <w:rPr>
          <w:rStyle w:val="Emphasis"/>
        </w:rPr>
        <w:t>a highly statistically significant,</w:t>
      </w:r>
      <w:r w:rsidRPr="001034FF">
        <w:rPr>
          <w:sz w:val="14"/>
        </w:rPr>
        <w:t xml:space="preserve"> </w:t>
      </w:r>
      <w:r w:rsidRPr="001034FF">
        <w:rPr>
          <w:rStyle w:val="StyleUnderline"/>
        </w:rPr>
        <w:t>positive relationship exists between the propensity of individual immigrants to be self-employed and the percent of their cohort admitted via the siblings’ category</w:t>
      </w:r>
      <w:r w:rsidRPr="001034FF">
        <w:rPr>
          <w:sz w:val="14"/>
        </w:rPr>
        <w:t xml:space="preserve">. [Table 2 about here] To further probe the relationship between admission criteria and immigrant selfemployment, we estimated the following model: P(SelfEmp)i= α+X’ß1+ß2YSM+γ1PerOccjk+γ2PerSibjk+εi where P(SelfEmp)i is the probability that immigrant i is self-employed, PerOcc jk is the percent of immigrants in group j and cohort k admitted through the employment-preference categories, PerSibjk is the percent of immigrants in group j and cohort k admitted through the siblingpreference category, YSM is years since migration, and the vector X includes age, age2, and seven education categories.15 Controlling for age, education, and years since migration, sibling admissions are negatively associated and employment admissions positively associated with the propensity to be self-employed for Europeans. However, </w:t>
      </w:r>
      <w:r w:rsidRPr="001034FF">
        <w:rPr>
          <w:u w:val="single"/>
        </w:rPr>
        <w:t>for the two largest immigrant groups, Asians and Hispanics, employment admissions have either a negative or statistically insignificant effect on the propensity to be self-employed whereas the siblings’ effect is positive and large</w:t>
      </w:r>
      <w:r w:rsidRPr="001034FF">
        <w:rPr>
          <w:sz w:val="14"/>
        </w:rPr>
        <w:t xml:space="preserve">. Indeed, </w:t>
      </w:r>
      <w:r w:rsidRPr="001034FF">
        <w:rPr>
          <w:u w:val="single"/>
        </w:rPr>
        <w:t>its effect on self-employment overshadows any other variable in the analysis</w:t>
      </w:r>
      <w:r w:rsidRPr="001034FF">
        <w:rPr>
          <w:sz w:val="14"/>
        </w:rPr>
        <w:t xml:space="preserve"> (Table 3). [Table 3 about here] VI. Inadvertent Consequences of Removing Family-Admission Categories The debate about admissions based on family versus skills is often presented as a dichotomy: Should the U.S. continue its primarily kinship-based policy or adopt a system that rewards needed skills? Yet skilled immigrants have families too. In considering which country to move to, will an emigrating scientist be more likely to choose a country where his family, including siblings, parents, and adult children, can also live, or a country where only certain family members are welcome? Since the mid-twentieth century, the United States has become much less dominant in science and technology—around two-thirds of global R&amp;D is now performed outside the United States. For today’s advanced degree holders, an international job search is normal, with career opportunities in multiple countries. In this setting, the openness of U.S. immigration policy affects the number and quality of the high-skilled workers we recruit.16 Currently, even U.S.- educated doctorate holders, who may have been in the U.S. for a decade, would need a new visa to take a U.S. job</w:t>
      </w:r>
      <w:r w:rsidRPr="001034FF">
        <w:rPr>
          <w:u w:val="single"/>
        </w:rPr>
        <w:t>. With job offers from multiple countries, the likelihood of obtaining visas for themselves and their family has to be an immediate part of their decision-making. When immigrant scientists and engineers are asked why they came to the United States, family reasons dominate</w:t>
      </w:r>
      <w:r w:rsidRPr="001034FF">
        <w:rPr>
          <w:sz w:val="14"/>
        </w:rPr>
        <w:t xml:space="preserve"> (Figure 4). Dividing by age and excluding persons who immigrated as children, </w:t>
      </w:r>
      <w:r w:rsidRPr="001034FF">
        <w:rPr>
          <w:u w:val="single"/>
        </w:rPr>
        <w:t>family reasons are as important for scientists and engineers who migrated</w:t>
      </w:r>
      <w:r w:rsidRPr="001034FF">
        <w:rPr>
          <w:sz w:val="14"/>
        </w:rPr>
        <w:t xml:space="preserve"> during 16See Regets (2007, 2008a, b) for data and discussion of high-skilled international migration working ages, as are job opportunities (Kannankutty and Burreli, 2007). </w:t>
      </w:r>
      <w:r w:rsidRPr="001034FF">
        <w:rPr>
          <w:b/>
          <w:u w:val="single"/>
        </w:rPr>
        <w:t>A family-friendly policy may be one reason the United States has been able to attract the best and the brightest.</w:t>
      </w:r>
    </w:p>
    <w:p w:rsidR="00386995" w:rsidRPr="001034FF" w:rsidRDefault="00386995" w:rsidP="00386995"/>
    <w:p w:rsidR="00346AFA" w:rsidRPr="001034FF" w:rsidRDefault="00346AFA" w:rsidP="00346AFA">
      <w:pPr>
        <w:pStyle w:val="Heading4"/>
      </w:pPr>
      <w:r w:rsidRPr="001034FF">
        <w:rPr>
          <w:u w:val="single"/>
        </w:rPr>
        <w:t>Kinship networks</w:t>
      </w:r>
      <w:r w:rsidRPr="001034FF">
        <w:t xml:space="preserve"> is the vital internal link dynamism—family immigration is key. </w:t>
      </w:r>
    </w:p>
    <w:p w:rsidR="00346AFA" w:rsidRPr="001034FF" w:rsidRDefault="00346AFA" w:rsidP="00346AFA">
      <w:r w:rsidRPr="001034FF">
        <w:t xml:space="preserve">Michael </w:t>
      </w:r>
      <w:r w:rsidRPr="001034FF">
        <w:rPr>
          <w:rStyle w:val="Style13ptBold"/>
        </w:rPr>
        <w:t>Sullivan 17</w:t>
      </w:r>
      <w:r w:rsidRPr="001034FF">
        <w:t xml:space="preserve">, PhD and professor at St. Mary’s University, 2017, “Defending Family Unity as an Immigration Policy Priority”, Studies in Social Justice, Volume 11, Issue 2, p. 369-388, </w:t>
      </w:r>
      <w:hyperlink r:id="rId16" w:history="1">
        <w:r w:rsidRPr="001034FF">
          <w:rPr>
            <w:rStyle w:val="Hyperlink"/>
          </w:rPr>
          <w:t>https://brock.scholarsportal.info/journals/SSJ/article/download/1509/1483</w:t>
        </w:r>
      </w:hyperlink>
    </w:p>
    <w:p w:rsidR="00346AFA" w:rsidRPr="001034FF" w:rsidRDefault="00346AFA" w:rsidP="00346AFA">
      <w:r w:rsidRPr="001034FF">
        <w:t>With Legal Status, More Family Immigrants Can Build Businesses that Employ Citizens</w:t>
      </w:r>
    </w:p>
    <w:p w:rsidR="00346AFA" w:rsidRPr="001034FF" w:rsidRDefault="00346AFA" w:rsidP="00346AFA">
      <w:r w:rsidRPr="001034FF">
        <w:rPr>
          <w:rStyle w:val="StyleUnderline"/>
        </w:rPr>
        <w:t>Those who oppose prioritizing family unity in immigration policy contend that it burdens the country with a “surplus of low-skilled workers, increasing job competition and driving down wages and conditions to the detriment of American workers”</w:t>
      </w:r>
      <w:r w:rsidRPr="001034FF">
        <w:t xml:space="preserve"> (Ruark, 2011, p. 1). According to President Trump, the current “low-skilled” family immigration system places substantial pressure on American workers, taxpayers, and community resources (Trump 2017). </w:t>
      </w:r>
      <w:r w:rsidRPr="001034FF">
        <w:rPr>
          <w:rStyle w:val="StyleUnderline"/>
        </w:rPr>
        <w:t xml:space="preserve">Conversely, former Mexican American Legal Defense and Education Fund (MALDEF) President Antonia Hernandez argues that family migration helps to </w:t>
      </w:r>
      <w:r w:rsidRPr="001034FF">
        <w:rPr>
          <w:rStyle w:val="Emphasis"/>
        </w:rPr>
        <w:t>establish strong economic networks</w:t>
      </w:r>
      <w:r w:rsidRPr="001034FF">
        <w:t xml:space="preserve"> (Hernandez, 1995, p. 104). </w:t>
      </w:r>
      <w:r w:rsidRPr="001034FF">
        <w:rPr>
          <w:rStyle w:val="StyleUnderline"/>
        </w:rPr>
        <w:t xml:space="preserve">These networks transmit both seed capital and labor from the sending country to the United States, which allows for the </w:t>
      </w:r>
      <w:r w:rsidRPr="001034FF">
        <w:rPr>
          <w:rStyle w:val="Emphasis"/>
        </w:rPr>
        <w:t>formation of new businesses</w:t>
      </w:r>
      <w:r w:rsidRPr="001034FF">
        <w:rPr>
          <w:rStyle w:val="StyleUnderline"/>
        </w:rPr>
        <w:t xml:space="preserve"> that contribute to the local economy and create employment opportunities for U.S.-born and immigrant workers</w:t>
      </w:r>
      <w:r w:rsidRPr="001034FF">
        <w:t xml:space="preserve"> (Bankston, 2014, p. 81). </w:t>
      </w:r>
      <w:r w:rsidRPr="001034FF">
        <w:rPr>
          <w:rStyle w:val="StyleUnderline"/>
        </w:rPr>
        <w:t xml:space="preserve">By eliminating extended family preferences and making it difficult for poor families to sponsor their relatives to come to the U.S., the </w:t>
      </w:r>
      <w:r w:rsidRPr="001034FF">
        <w:rPr>
          <w:rStyle w:val="Emphasis"/>
        </w:rPr>
        <w:t>country would lose immigrant entrepreneurs and employers</w:t>
      </w:r>
      <w:r w:rsidRPr="001034FF">
        <w:rPr>
          <w:rStyle w:val="StyleUnderline"/>
        </w:rPr>
        <w:t>, and family-based businesses would be forced to close down. Unauthorized immigrants also occasionally start family businesses in the U.S., which is a perilous undertaking when one can be removed from the country at any time</w:t>
      </w:r>
      <w:r w:rsidRPr="001034FF">
        <w:t xml:space="preserve"> (Brosher, 2017; Washington, 2017). </w:t>
      </w:r>
      <w:r w:rsidRPr="001034FF">
        <w:rPr>
          <w:rStyle w:val="Emphasis"/>
        </w:rPr>
        <w:t>Expanding the legal family immigration system</w:t>
      </w:r>
      <w:r w:rsidRPr="001034FF">
        <w:rPr>
          <w:rStyle w:val="StyleUnderline"/>
        </w:rPr>
        <w:t xml:space="preserve"> to include more contributing family members who cannot currently be sponsored and are in the country without authorization would help to address this challenge.</w:t>
      </w:r>
    </w:p>
    <w:p w:rsidR="00346AFA" w:rsidRPr="001034FF" w:rsidRDefault="00346AFA" w:rsidP="00346AFA">
      <w:r w:rsidRPr="001034FF">
        <w:t xml:space="preserve">The network-building aspect of family-based immigration has been studied in considerable detail by sociologists of immigration led by Waldinger and Lichter (2003, pp. 100-120), Massey (2008), and Hagan, Hernández-León and Demonsant (2015, pp. 91-97). </w:t>
      </w:r>
      <w:r w:rsidRPr="001034FF">
        <w:rPr>
          <w:rStyle w:val="StyleUnderline"/>
        </w:rPr>
        <w:t xml:space="preserve">Massey </w:t>
      </w:r>
      <w:r w:rsidRPr="001034FF">
        <w:t>(2008, p. 5)</w:t>
      </w:r>
      <w:r w:rsidRPr="001034FF">
        <w:rPr>
          <w:rStyle w:val="StyleUnderline"/>
        </w:rPr>
        <w:t xml:space="preserve"> argues that </w:t>
      </w:r>
      <w:r w:rsidRPr="001034FF">
        <w:rPr>
          <w:rStyle w:val="Emphasis"/>
        </w:rPr>
        <w:t>chain migration is a key catalyst for network building</w:t>
      </w:r>
      <w:r w:rsidRPr="001034FF">
        <w:rPr>
          <w:rStyle w:val="StyleUnderline"/>
        </w:rPr>
        <w:t xml:space="preserve">, both between immigrants and their countries of origin, and between immigrants and their adopted communities. Immigrants who follow kinship networks to the U.S. rarely make use of state assistance even when it is available to them, as they rely on members of their extended family who are already established in the U.S. to find employment, transitional economic support, and assistance in navigating an unfamiliar cultural and linguistic environment. Kinship-based hiring and social support networks </w:t>
      </w:r>
      <w:r w:rsidRPr="001034FF">
        <w:rPr>
          <w:rStyle w:val="Emphasis"/>
        </w:rPr>
        <w:t>diminish the possibility that family-based immigrants will be public charges</w:t>
      </w:r>
      <w:r w:rsidRPr="001034FF">
        <w:rPr>
          <w:rStyle w:val="StyleUnderline"/>
        </w:rPr>
        <w:t xml:space="preserve">, easing their integration into the broader community </w:t>
      </w:r>
      <w:r w:rsidRPr="001034FF">
        <w:t>(Van Hook &amp; Bean, 2009, p. 440).</w:t>
      </w:r>
    </w:p>
    <w:p w:rsidR="00346AFA" w:rsidRPr="001034FF" w:rsidRDefault="00346AFA" w:rsidP="00386995"/>
    <w:p w:rsidR="00346AFA" w:rsidRPr="001034FF" w:rsidRDefault="00346AFA" w:rsidP="00346AFA">
      <w:pPr>
        <w:pStyle w:val="Heading4"/>
      </w:pPr>
      <w:r w:rsidRPr="001034FF">
        <w:t xml:space="preserve">Family </w:t>
      </w:r>
      <w:r w:rsidRPr="001034FF">
        <w:rPr>
          <w:u w:val="single"/>
        </w:rPr>
        <w:t>care work</w:t>
      </w:r>
      <w:r w:rsidRPr="001034FF">
        <w:t xml:space="preserve"> can contribute up to 60 percent of GDP</w:t>
      </w:r>
    </w:p>
    <w:p w:rsidR="00346AFA" w:rsidRPr="001034FF" w:rsidRDefault="00346AFA" w:rsidP="00346AFA">
      <w:r w:rsidRPr="001034FF">
        <w:t xml:space="preserve">Kerry </w:t>
      </w:r>
      <w:r w:rsidRPr="001034FF">
        <w:rPr>
          <w:rStyle w:val="Style13ptBold"/>
        </w:rPr>
        <w:t>Abrams 13</w:t>
      </w:r>
      <w:r w:rsidRPr="001034FF">
        <w:t>, 1-12-2013, Associate Professor of Law at the University of Virginia School of Law, "What Makes the Family Special? by Kerry Abrams:: SSRN,", https://papers.ssrn.com/sol3/papers.cfm?abstract_id=2278373</w:t>
      </w:r>
    </w:p>
    <w:p w:rsidR="00346AFA" w:rsidRPr="001034FF" w:rsidRDefault="00346AFA" w:rsidP="00346AFA">
      <w:r w:rsidRPr="001034FF">
        <w:t xml:space="preserve">Second, it is not only market labor that might justify family preferences. </w:t>
      </w:r>
      <w:r w:rsidRPr="001034FF">
        <w:rPr>
          <w:rStyle w:val="StyleUnderline"/>
        </w:rPr>
        <w:t xml:space="preserve">Many economists, </w:t>
      </w:r>
      <w:r w:rsidRPr="001034FF">
        <w:t>most prominently Professor Gary Becker,</w:t>
      </w:r>
      <w:r w:rsidRPr="001034FF">
        <w:rPr>
          <w:rStyle w:val="StyleUnderline"/>
        </w:rPr>
        <w:t xml:space="preserve"> have posited that extensive, economically valuable care work goes on inside the family that is largely unrecognized when we measure the economic output </w:t>
      </w:r>
      <w:r w:rsidRPr="001034FF">
        <w:t xml:space="preserve">of people as individuals.66 </w:t>
      </w:r>
      <w:r w:rsidRPr="001034FF">
        <w:rPr>
          <w:rStyle w:val="StyleUnderline"/>
        </w:rPr>
        <w:t xml:space="preserve">Some family-based immigration is likely to increase the amount of care work, including housework, child care, and elder care, </w:t>
      </w:r>
      <w:r w:rsidRPr="001034FF">
        <w:t>that goes on in immigrant households -</w:t>
      </w:r>
      <w:r w:rsidRPr="001034FF">
        <w:rPr>
          <w:rStyle w:val="StyleUnderline"/>
        </w:rPr>
        <w:t xml:space="preserve"> especially through immigration of </w:t>
      </w:r>
      <w:r w:rsidRPr="001034FF">
        <w:t>wives,</w:t>
      </w:r>
      <w:r w:rsidRPr="001034FF">
        <w:rPr>
          <w:rStyle w:val="StyleUnderline"/>
        </w:rPr>
        <w:t xml:space="preserve"> siblings, or parents, who may engage in homemaking or as child-care supplements to single-parent or dual income-earning families. Economists </w:t>
      </w:r>
      <w:r w:rsidRPr="001034FF">
        <w:t xml:space="preserve">and sociologists who have considered the value of this work find it to be significant; some have </w:t>
      </w:r>
      <w:r w:rsidRPr="001034FF">
        <w:rPr>
          <w:rStyle w:val="StyleUnderline"/>
        </w:rPr>
        <w:t xml:space="preserve">estimated it to produce anywhere from </w:t>
      </w:r>
      <w:r w:rsidRPr="001034FF">
        <w:rPr>
          <w:rStyle w:val="Emphasis"/>
        </w:rPr>
        <w:t>24 to 60 percent of GDP</w:t>
      </w:r>
      <w:r w:rsidRPr="001034FF">
        <w:t xml:space="preserve">.66 </w:t>
      </w:r>
      <w:r w:rsidRPr="001034FF">
        <w:rPr>
          <w:rStyle w:val="StyleUnderline"/>
        </w:rPr>
        <w:t xml:space="preserve">Even immigrants who never participate in wage labor, then, may actually be contributing in economically valuable ways by contributing unpaid care work in the homes of relatives who are participating in market labor, sometimes even </w:t>
      </w:r>
      <w:r w:rsidRPr="001034FF">
        <w:rPr>
          <w:rStyle w:val="Emphasis"/>
        </w:rPr>
        <w:t>making such market participation possible.</w:t>
      </w:r>
      <w:r w:rsidRPr="001034FF">
        <w:rPr>
          <w:rStyle w:val="StyleUnderline"/>
        </w:rPr>
        <w:t xml:space="preserve"> </w:t>
      </w:r>
      <w:r w:rsidRPr="001034FF">
        <w:t>Many legal scholars have critiqued legal doctrine as not adequately accounting for the value of unpaid housework.67 Immigration law may be the exception - through the family preferences, it implicitly recognizes nonmarket care work as valuable.</w:t>
      </w:r>
    </w:p>
    <w:p w:rsidR="00346AFA" w:rsidRPr="001034FF" w:rsidRDefault="00346AFA" w:rsidP="00346AFA">
      <w:pPr>
        <w:pStyle w:val="Heading3"/>
      </w:pPr>
      <w:r w:rsidRPr="001034FF">
        <w:t>Decline – 1AC</w:t>
      </w:r>
    </w:p>
    <w:p w:rsidR="00346AFA" w:rsidRPr="001034FF" w:rsidRDefault="00346AFA" w:rsidP="00346AFA"/>
    <w:p w:rsidR="00346AFA" w:rsidRPr="001034FF" w:rsidRDefault="00346AFA" w:rsidP="00346AFA">
      <w:pPr>
        <w:pStyle w:val="Heading4"/>
      </w:pPr>
      <w:r w:rsidRPr="001034FF">
        <w:t>Slow growth erodes interdependences, increases the likelihood of revisionism by Russia and China and risks great power war</w:t>
      </w:r>
    </w:p>
    <w:p w:rsidR="00346AFA" w:rsidRPr="001034FF" w:rsidRDefault="00346AFA" w:rsidP="00346AFA">
      <w:r w:rsidRPr="001034FF">
        <w:rPr>
          <w:b/>
        </w:rPr>
        <w:t xml:space="preserve">Drezner, 16 </w:t>
      </w:r>
      <w:r w:rsidRPr="001034FF">
        <w:t xml:space="preserve">– professor of international politics at Tufts and Senior Fellow at Brookings (Daniel, “Five Known Unknowns about the Next Generation Global Political Economy” May, </w:t>
      </w:r>
      <w:hyperlink r:id="rId17" w:history="1">
        <w:r w:rsidRPr="001034FF">
          <w:rPr>
            <w:rStyle w:val="Hyperlink"/>
          </w:rPr>
          <w:t>http://www.anamnesis.info/sites/default/files/D_Drezner_2016.pdf</w:t>
        </w:r>
      </w:hyperlink>
    </w:p>
    <w:p w:rsidR="00346AFA" w:rsidRPr="001034FF" w:rsidRDefault="00346AFA" w:rsidP="00346AFA"/>
    <w:p w:rsidR="00346AFA" w:rsidRPr="001034FF" w:rsidRDefault="00346AFA" w:rsidP="00346AFA">
      <w:r w:rsidRPr="001034FF">
        <w:t>The erosion of the trade and demographic drivers puts even more pressure on technological innovation to be the engine of economic growth in the developed world. As one McKinsey analysis concluded, “</w:t>
      </w:r>
      <w:r w:rsidRPr="001034FF">
        <w:rPr>
          <w:rStyle w:val="StyleUnderline"/>
        </w:rPr>
        <w:t xml:space="preserve">For economic growth to match its historical rates, virtually all of it must come </w:t>
      </w:r>
      <w:r w:rsidRPr="001034FF">
        <w:rPr>
          <w:rStyle w:val="Emphasis"/>
        </w:rPr>
        <w:t>from increases in labor productivity</w:t>
      </w:r>
      <w:r w:rsidRPr="001034FF">
        <w:t>.”78 Growth in labor productivity is partially a function of capital investment, but mostly a function of technological innovation. The key question is whether the pace of technological innovation will sustain itself.</w:t>
      </w:r>
    </w:p>
    <w:p w:rsidR="00346AFA" w:rsidRPr="001034FF" w:rsidRDefault="00346AFA" w:rsidP="00346AFA">
      <w:r w:rsidRPr="001034FF">
        <w:t>This remains a known unknown. The pace of innovation relative to global population has slowed dramatically over the past fifty years.79 Consider that the developed world still relies on the same general purpose technologies of modern society that were originally invented 50-100 years ago: the automobile, airplane, telephone, refrigerator, and computer. To be sure, all of these technologies have improved in recent decades, in some cases dramatically. But nothing new has replaced them. And even these improvements have not necessarily had dramatic systemic effects. For example, the average speed on a passenger aircraft has actually fallen since the introduction of the Boeing 707 in 1958, because of the need to conserve fuel. For all of the talk of “disruptive innovations,” the effect of these disruptions on both the business world and aggregate economic growth have been exaggerated.80</w:t>
      </w:r>
    </w:p>
    <w:p w:rsidR="00346AFA" w:rsidRPr="001034FF" w:rsidRDefault="00346AFA" w:rsidP="00346AFA">
      <w:r w:rsidRPr="001034FF">
        <w:t>At present, many of the fields that seem promising for innovation—nanotechnology, green energy, and so forth—require massive fixed investments. Only large institutions, like research universities, multinational corporations and government entities, can play in that kind of game. Joseph Schumpeter warned that once large organizations became the primary engine of innovation, the pace of change would naturally slow down. Because large organizations are inherently bureaucratic and conservative, they will be less able to imagine radical innovations.81 What if the “secular stagnation” debate is really just a harbinger of a deeper debate about a return to pre-19th century growth levels?</w:t>
      </w:r>
    </w:p>
    <w:p w:rsidR="00346AFA" w:rsidRPr="001034FF" w:rsidRDefault="00346AFA" w:rsidP="00346AFA">
      <w:r w:rsidRPr="001034FF">
        <w:t>An obvious counter to this argument is that the pace of technological innovation in laptops, smart phones, tablets, and the Internet of things has accelerated. This is undeniably true—but the problem is that the gains in utility have not been, strictly speaking, economic. Most of the important innovations that we think about with respect to the Internet—Facebook, Twitter, Wikipedia, YouTube and so forth —are free technologies for consumers. As Tyler Cowen argues, “The big technological gains are coming in revenue-deficient sectors.”82 They generate lots of enjoyment but little employment. The largest and most dynamic information technology firms, like Google and Apple, hire only a fraction of the people who worked for General Motors in its heyday. At the same time, Internet-based content has eroded the financial viability of other parts of the economy. Content-providing sectors—such as music, entertainment, and journalism—have suffered directly. The growth of “sharing economy” firms like Uber and Airbnb that develop peer-to-peer markets are causing similar levels of creative disruption to the travel and tourism sectors.83 The rapid acceleration of automation is also leading to debates about whether the “lump of labor” fallacy remains a fallacy—in other words, whether displaced workers will be able to find new employment.84</w:t>
      </w:r>
    </w:p>
    <w:p w:rsidR="00346AFA" w:rsidRPr="001034FF" w:rsidRDefault="00346AFA" w:rsidP="00346AFA">
      <w:r w:rsidRPr="001034FF">
        <w:rPr>
          <w:rStyle w:val="StyleUnderline"/>
        </w:rPr>
        <w:t>A slow-growth economic trajectory also creates policy problems that increase the likelihood of even slower growth</w:t>
      </w:r>
      <w:r w:rsidRPr="001034FF">
        <w:t xml:space="preserve">. </w:t>
      </w:r>
      <w:r w:rsidRPr="001034FF">
        <w:rPr>
          <w:rStyle w:val="StyleUnderline"/>
        </w:rPr>
        <w:t>Higher growth is a political palliative that makes structural reforms easier</w:t>
      </w:r>
      <w:r w:rsidRPr="001034FF">
        <w:t>. For example, Germany prides itself on the “Hartz reforms” to its labor markets last decade, and has advocated similar policies for the rest of the Eurozone since the start of the 2008 financial crisis. But the Hartz reforms were accomplished during a global economic upswing, boosting German exports and cushioning the shortterm cost of the reforms themselves. In a low-growth world, other economies will be understandably reluctant to engage in such reforms.</w:t>
      </w:r>
    </w:p>
    <w:p w:rsidR="00346AFA" w:rsidRPr="001034FF" w:rsidRDefault="00346AFA" w:rsidP="00346AFA">
      <w:r w:rsidRPr="001034FF">
        <w:t>It is possible that concerns about a radical growth slowdown are exaggerated. In 1987, Robert Solow famously said, “You can see the computer age everywhere but in the productivity statistics.”85 A decade later, the late 1990s productivity surge was in full bloom. Economists are furiously debating whether the visible innovations in the information sector are leading to productivity advances that are simply going undetected in the current productivity statistics.86 Google’s chief economist Hal Varian, echoing Solow from a generation ago, asserts that “there is a lack of appreciation for what’s happening in Silicon Valley, because we don’t have a good way to measure it.”87 It is also possible that current innovations will only lead to gains in labor productivity a decade from now. The OECD argues that the productivity problem resides in firms far from the leading edge failing to adopt new technologies and systems.88 There are plenty of sectors, such as health or education, in which technological innovations can yield significant productivity gains. It would foolhardy to predict the end of radical innovations.</w:t>
      </w:r>
    </w:p>
    <w:p w:rsidR="00346AFA" w:rsidRPr="001034FF" w:rsidRDefault="00346AFA" w:rsidP="00346AFA">
      <w:r w:rsidRPr="001034FF">
        <w:t xml:space="preserve">But the possibility of a technological slowdown is a significant “known unknown.” And </w:t>
      </w:r>
      <w:r w:rsidRPr="001034FF">
        <w:rPr>
          <w:rStyle w:val="StyleUnderline"/>
        </w:rPr>
        <w:t>if such a slowdown occurs, it would have catastrophic effects on the public finances of the OECD economies</w:t>
      </w:r>
      <w:r w:rsidRPr="001034FF">
        <w:t xml:space="preserve">. Most of the developed world will have to support disproportionately large numbers of pensioners by 2036; </w:t>
      </w:r>
      <w:r w:rsidRPr="001034FF">
        <w:rPr>
          <w:rStyle w:val="StyleUnderline"/>
        </w:rPr>
        <w:t>slower-growing economies will worsen the debt-to-GDP ratios</w:t>
      </w:r>
      <w:r w:rsidRPr="001034FF">
        <w:t xml:space="preserve"> of most of these economies, </w:t>
      </w:r>
      <w:r w:rsidRPr="001034FF">
        <w:rPr>
          <w:rStyle w:val="StyleUnderline"/>
        </w:rPr>
        <w:t>causing further macroeconomic stresses—and</w:t>
      </w:r>
      <w:r w:rsidRPr="001034FF">
        <w:t>, potentially,</w:t>
      </w:r>
      <w:r w:rsidRPr="001034FF">
        <w:rPr>
          <w:rStyle w:val="StyleUnderline"/>
        </w:rPr>
        <w:t xml:space="preserve"> political unrest from increasingly stringent budget constraints</w:t>
      </w:r>
      <w:r w:rsidRPr="001034FF">
        <w:t>.89</w:t>
      </w:r>
    </w:p>
    <w:p w:rsidR="00346AFA" w:rsidRPr="001034FF" w:rsidRDefault="00346AFA" w:rsidP="00346AFA">
      <w:r w:rsidRPr="001034FF">
        <w:t>2. Are there hard constraints on the ability of the developing world to converge to developed-country living standards?</w:t>
      </w:r>
    </w:p>
    <w:p w:rsidR="00346AFA" w:rsidRPr="001034FF" w:rsidRDefault="00346AFA" w:rsidP="00346AFA">
      <w:r w:rsidRPr="001034FF">
        <w:t>One of the common predictions made for the next generation economy is that China will displace the United States as the world’s biggest economy. This is a synecdoche of the deeper forecast that per capita incomes in developing countries will slowly converge towards the living standards of the advance industrialized democracies. The OECD’s Looking to 2060 report is based on “a tendency of GDP per capita to converge across countries” even if that convergence is slow-moving. The EIU’s long-term macroeconomic forecast predicts that China’s per capita income will approximate Japan’s by 2050.90 The Carnegie Endowment’s World Order in 2050 report presumes that total factor productivity gains in the developing world will be significantly higher than countries on the technological frontier. Looking at the previous twenty years of economic growth, Kemal Dervis posited that by 2030, “The rather stark division of the world into ‘advanced’ and ‘poor’ economies that began with the industrial revolution will end, ceding to a much more differentiated and multipolar world economy.”91</w:t>
      </w:r>
    </w:p>
    <w:p w:rsidR="00346AFA" w:rsidRPr="001034FF" w:rsidRDefault="00346AFA" w:rsidP="00346AFA">
      <w:r w:rsidRPr="001034FF">
        <w:t>Intuitively, this seems rational. The theory is that developing countries have lower incomes primarily because they are capital-deficient and because their economies operate further away from technological frontier. The gains from physical and human capital investment in the developing world should be greater than in the developed world. From Alexander Gerschenkron forward, development economists have presumed that there are some growth advantages to “economic backwardness”92</w:t>
      </w:r>
    </w:p>
    <w:p w:rsidR="00346AFA" w:rsidRPr="001034FF" w:rsidRDefault="00346AFA" w:rsidP="00346AFA">
      <w:r w:rsidRPr="001034FF">
        <w:t>This intuitive logic, however, is somewhat contradicted by the “middle income trap.” Barry Eichengreen, Donghyun Park, and Kwanho Shin have argued in a series of papers that as an economy’s GDP per capita hits close to $10,000, and then again at $16,000, growth slowdowns commence.93 This makes it very difficult for these economies to converge towards the per capita income levels of the advanced industrialized states. History bears this out. There is a powerful correlation between a country’s GDP per capita in 1960 and that country’s per capita income in 2008. In fact, more countries that were middle income in 1960 had become relatively poorer than had joined the ranks of the rich economies. To be sure, there have been success stories, such as South Korea, Singapore, and Israel. But other success stories, such as Greece, look increasingly fragile. Lant Prichett and Lawrence Summers conclude that “past performance is no guarantee of future performance. Regression to the mean is the single most robust and empirical relevant fact about cross-national growth rates.”94</w:t>
      </w:r>
    </w:p>
    <w:p w:rsidR="00346AFA" w:rsidRPr="001034FF" w:rsidRDefault="00346AFA" w:rsidP="00346AFA">
      <w:r w:rsidRPr="001034FF">
        <w:t>Post-2008 growth performance of the established and emerging markets matches this assessment. While most of the developing world experienced rapid growth in the previous decade, the BRICS have run into roadblocks. Since the collapse of Lehman Brothers, these economies are looking less likely to converge with the developed world. During the Great Recession, the non-Chinese BRICS—India, Russia, Brazil, and South Africa—have not seen their relative share of the global economy increase at all.95 China’s growth has also slowed down dramatically over the past few years. Recent and massive outflows of capital suggests that the Chinese economy is headed for a significant market correction. The collapse of commodity prices removed another source of economic growth in the developing world. By 2015, the gap between developing country growth and developed country growth had narrowed to its lowest level in the 21st century.96</w:t>
      </w:r>
    </w:p>
    <w:p w:rsidR="00346AFA" w:rsidRPr="001034FF" w:rsidRDefault="00346AFA" w:rsidP="00346AFA">
      <w:r w:rsidRPr="001034FF">
        <w:t>What explains the middle income trap? Eichengreen, Park and Shin suggest that “slowdowns coincide with the point in the growth process where it is no longer possible to boost productivity by shifting additional workers from agriculture to industry and where the gains from importing foreign technology diminish.”97 But that is insufficient to explain why the slowdowns in growth have been so dramatic and widespread.</w:t>
      </w:r>
    </w:p>
    <w:p w:rsidR="00346AFA" w:rsidRPr="001034FF" w:rsidRDefault="00346AFA" w:rsidP="00346AFA">
      <w:r w:rsidRPr="001034FF">
        <w:t>There are multiple candidate explanations. One argument, consistent with Paul Krugman’s deconstruction of the previous East Asia “miracle,”98 is that much of this growth was based on unsustainable levels of ill-conceived capital investment. Economies that allocate large shares of GDP to investment can generate high growth rates, particularly in capital-deficient countries. The sustainability of those growth rates depends on whether the investments are productive or unproductive. For example, high levels of Soviet economic growth in the 1950s and 1960s masked the degree to which this capital was misallocated. As Krugman noted, a lesser though similar phenomenon took place in the Asian tigers in the 1990s. It is plausible that China has been experiencing the same illusory growth-from-bad-investment problem. Reports of overinvestment in infrastructure and “ghost cities” are rampant; according to two Chinese government researchers, the country wasted an estimated $6.8 trillion in “ineffective investment” between 2009 and 2013 alone.99</w:t>
      </w:r>
    </w:p>
    <w:p w:rsidR="00346AFA" w:rsidRPr="001034FF" w:rsidRDefault="00346AFA" w:rsidP="00346AFA">
      <w:r w:rsidRPr="001034FF">
        <w:t>A political explanation would be rooted in the fact that many emerging markets lack the political and institutional capabilities to sustain continued growth. Daron Acemoğlu and James Robinson argue that modern economies are based on either “extractive institutions” or “inclusive institutions.”100 Governments based on extractive institutions can generate higher rates of growth than governments without any effective structures. It is not surprising, for example, that post-Maoist Chinese economic growth has far outstripped Maoist-era rates of growth. Inclusive institutions are open to a wider array of citizens, and therefore more democratic. Acemoğlu and Robinson argue that economies based on inclusive institutions will outperform those based on extractive institutions. Inclusive institutions are less likely to be prone to corruption, more able to credibly commit to the rule of law, and more likely to invest in the necessary public goods for broad-based economic growth. Similarly, Pritchett and Summers conclude that institutional quality has a powerful and long-lasting effect on economic growth—and that “salient characteristics of China—high levels of state control and corruption along with high measures of authoritarian rule—make a discontinuous decline in growth even more likely than general experience would suggest.”101</w:t>
      </w:r>
    </w:p>
    <w:p w:rsidR="00346AFA" w:rsidRPr="001034FF" w:rsidRDefault="00346AFA" w:rsidP="00346AFA">
      <w:r w:rsidRPr="001034FF">
        <w:t>A more forward-looking explanation is that the changing nature of manufacturing has badly disrupted the 20th century pathway for economic development. For decades, the principal blueprint for developing economies to become developed was to specialize in industrial sectors where low-cost labor offered a comparative advantage. The resulting growth from export promotion would then spill over into upstream and downstream sectors, creating new job-creating sectors. Globalization, however, has already generated tremendous productivity gains in manufacturing—to the point where industrial sectors do not create the same amount of employment opportunities that they used to.102 Like agriculture in the developed world, manufacturing has become so productive that it does not need that many workers. As a result, many developing economies suffer from what Dani Rodrik labels “premature deindustrialization.” If Rodrik is correct, then going forward, manufacturing will fail to jump-start developing economies into higher growth trajectories—and the political effects that have traditionally come with industrialization will also be stunted.103</w:t>
      </w:r>
    </w:p>
    <w:p w:rsidR="00346AFA" w:rsidRPr="001034FF" w:rsidRDefault="00346AFA" w:rsidP="00346AFA">
      <w:r w:rsidRPr="001034FF">
        <w:t>Both the middle-income trap and the regression to the mean observation are empirical observations about the past. There is no guaranteeing that these empirical regularities will hold for the future. Indeed, China’s astonishing growth rate over the past 30 years is a direct contradiction of the regression to the mean phenomenon. It is possible that over time the convergence hypothesis swamps the myriad explanations listed above for continued divergence. But in sketching out the next generation global economy, the implications of whether regression to the mean will dominate the convergence hypothesis are massive. Looking at China and India alone, the gap in projections between a continuation of past growth trends and regression to the mean is equivalent to $42 trillion—more than half of global economic output in 2015.104 This gap is significant enough to matter not just to China and India, but to the world economy.</w:t>
      </w:r>
    </w:p>
    <w:p w:rsidR="00346AFA" w:rsidRPr="001034FF" w:rsidRDefault="00346AFA" w:rsidP="00346AFA">
      <w:r w:rsidRPr="001034FF">
        <w:t>As with the developed world, a growth slowdown in the developing world can have a feedback effect that makes more growth-friendly reforms more difficult to accomplish. As Chinese economic growth has slowed, Chinese leader Xi Jinping’s economic reform plans have stalled out in favor of more political repression. Follows the recent playbook of Russian President Vladimir Putin, who has added diversionary war as another distracting tactic from negative economic growth. Short-term steps towards political repression will make politically risky steps towards economic reform that less palatable in the future. Instead, the advanced developing economies seem set to double down on strategies that yield less economic growth over time.</w:t>
      </w:r>
    </w:p>
    <w:p w:rsidR="00346AFA" w:rsidRPr="001034FF" w:rsidRDefault="00346AFA" w:rsidP="00346AFA">
      <w:r w:rsidRPr="001034FF">
        <w:t>3. Will geopolitical rivalries or technological innovation alter the patterns of economic interdependence?</w:t>
      </w:r>
    </w:p>
    <w:p w:rsidR="00346AFA" w:rsidRPr="001034FF" w:rsidRDefault="00346AFA" w:rsidP="00346AFA">
      <w:r w:rsidRPr="001034FF">
        <w:t>Multiple scholars have observed a secular decline in interstate violence in recent decades.105 The Kantian triad of more democracies, stronger multilateral institutions, and greater levels of cross-border trade is well known. In recent years, international relations theorists have stressed that commercial interdependence is a bigger driver of this phenomenon than previously thought.106 The liberal logic is straightforward. The benefits of cross-border exchange and economic interdependence act as a powerful brake on the utility of violence in international politics. The global supply chain and “just in time” delivery systems have further imbricated national economies into the international system. This creates incentives for governments to preserve an open economy even during times of crisis. The more that a country’s economy was enmeshed in the global supply chain, for example, the less likely it was to raise tariffs after the 2008 financial crisis.107 Similarly, global financiers are strongly interested in minimizing political risk; historically, the financial sector has staunchly opposed initiating the use of force in world politics.108 Even militarily powerful actors must be wary of alienating global capital.</w:t>
      </w:r>
    </w:p>
    <w:p w:rsidR="00346AFA" w:rsidRPr="001034FF" w:rsidRDefault="00346AFA" w:rsidP="00346AFA">
      <w:pPr>
        <w:rPr>
          <w:rStyle w:val="StyleUnderline"/>
        </w:rPr>
      </w:pPr>
      <w:r w:rsidRPr="001034FF">
        <w:rPr>
          <w:rStyle w:val="StyleUnderline"/>
        </w:rPr>
        <w:t>Globalization</w:t>
      </w:r>
      <w:r w:rsidRPr="001034FF">
        <w:t xml:space="preserve"> therefore </w:t>
      </w:r>
      <w:r w:rsidRPr="001034FF">
        <w:rPr>
          <w:rStyle w:val="StyleUnderline"/>
        </w:rPr>
        <w:t>creates powerful pressures on governments not to close off their economies through protectionism or military aggression. Interdependence can also tamp down conflicts that would otherwise be likely to break out during a great power transition</w:t>
      </w:r>
      <w:r w:rsidRPr="001034FF">
        <w:t xml:space="preserve">. Of the 15 times a rising power has emerged to challenge a ruling power between 1500 and 2000, war broke out 11 times.109 Despite these odds, China’s recent rise to great power status has elevated tensions without leading to anything approaching war. It could be argued that the Sino-American economic relationship is so deep that it has tamped down the great power conflict that would otherwise have been in full bloom over the past two decades. Instead, both China and the United States have taken pains to talk about the need for a new kind of great power relationship. </w:t>
      </w:r>
      <w:r w:rsidRPr="001034FF">
        <w:rPr>
          <w:rStyle w:val="StyleUnderline"/>
        </w:rPr>
        <w:t>Interdependence can help to reduce the likelihood of</w:t>
      </w:r>
      <w:r w:rsidRPr="001034FF">
        <w:t xml:space="preserve"> an extreme event—such as </w:t>
      </w:r>
      <w:r w:rsidRPr="001034FF">
        <w:rPr>
          <w:rStyle w:val="StyleUnderline"/>
        </w:rPr>
        <w:t>a great power war—from taking place.</w:t>
      </w:r>
    </w:p>
    <w:p w:rsidR="00346AFA" w:rsidRPr="001034FF" w:rsidRDefault="00346AFA" w:rsidP="00346AFA">
      <w:r w:rsidRPr="001034FF">
        <w:t xml:space="preserve">Will this be true for the next generation economy as well? The two other legs of the Kantian triad—democratization and multilateralism—are facing their own problems in the wake of the 2008 financial crisis.110 </w:t>
      </w:r>
      <w:r w:rsidRPr="001034FF">
        <w:rPr>
          <w:rStyle w:val="StyleUnderline"/>
        </w:rPr>
        <w:t>Economic openness survived the negative shock of the 2008 financial crisis</w:t>
      </w:r>
      <w:r w:rsidRPr="001034FF">
        <w:t>, which suggests that the logic of commercial liberalism will continue to hold with equal force going forward. But some international relations scholars doubt the power of globalization’s pacifying effects, arguing that interdependence is not a powerful constraint.111 Other analysts go further, arguing that globalization exacerbates financial volatility—which in turn can lead to political instability and violence.112</w:t>
      </w:r>
    </w:p>
    <w:p w:rsidR="00346AFA" w:rsidRPr="001034FF" w:rsidRDefault="00346AFA" w:rsidP="00346AFA">
      <w:r w:rsidRPr="001034FF">
        <w:t xml:space="preserve">A different counterargument is that the continued growth of interdependence will stall out. </w:t>
      </w:r>
      <w:r w:rsidRPr="001034FF">
        <w:rPr>
          <w:rStyle w:val="StyleUnderline"/>
        </w:rPr>
        <w:t xml:space="preserve">Since 2008, </w:t>
      </w:r>
      <w:r w:rsidRPr="001034FF">
        <w:t xml:space="preserve">for example, </w:t>
      </w:r>
      <w:r w:rsidRPr="001034FF">
        <w:rPr>
          <w:rStyle w:val="StyleUnderline"/>
        </w:rPr>
        <w:t>the growth in global trade flows has been muted, and global capital flows are still considerably smaller</w:t>
      </w:r>
      <w:r w:rsidRPr="001034FF">
        <w:t xml:space="preserve"> than they were in the pre-crisis era. In trade, this reflects a pre-crisis trend. Between 1950 and 2000, trade grew, on average, more than twice as fast as global economic output. In the 2000s, however, trade only grew about 30 percent more than output.113 In 2012 and 2013, trade grew less than economic output. The McKinsey Global Institute estimates that global flows as a percentage of output have fallen from 53 percent in 2007 to 39 percent in 2014.114 While the stock of interdependence remains high, the flow has slowed to a trickle. The Financial Times has suggested that </w:t>
      </w:r>
      <w:r w:rsidRPr="001034FF">
        <w:rPr>
          <w:rStyle w:val="StyleUnderline"/>
        </w:rPr>
        <w:t>the global economy has hit “peak trade</w:t>
      </w:r>
      <w:r w:rsidRPr="001034FF">
        <w:t>.”115</w:t>
      </w:r>
    </w:p>
    <w:p w:rsidR="00346AFA" w:rsidRPr="001034FF" w:rsidRDefault="00346AFA" w:rsidP="00346AFA">
      <w:r w:rsidRPr="001034FF">
        <w:t xml:space="preserve">If economic growth continues to outstrip trade, then the level of </w:t>
      </w:r>
      <w:r w:rsidRPr="001034FF">
        <w:rPr>
          <w:rStyle w:val="StyleUnderline"/>
        </w:rPr>
        <w:t>interdependence will slowly decline, thereby weakening the liberal constraint on great power conflicts</w:t>
      </w:r>
      <w:r w:rsidRPr="001034FF">
        <w:t xml:space="preserve">. And there are several reasons to posit why </w:t>
      </w:r>
      <w:r w:rsidRPr="001034FF">
        <w:rPr>
          <w:rStyle w:val="StyleUnderline"/>
        </w:rPr>
        <w:t>interdependence might stall out</w:t>
      </w:r>
      <w:r w:rsidRPr="001034FF">
        <w:t>. One possibility is due to innovations reducing the need for traded goods. For example, in the last decade, higher energy prices in the United States triggered investments into conservation, alternative forms of energy, and unconventional sources of hydrocarbons. All of these steps reduced the U.S. demand for imported energy. A future in which compact fusion engines are developed would further reduce the need for imported energy even more.116</w:t>
      </w:r>
    </w:p>
    <w:p w:rsidR="00346AFA" w:rsidRPr="001034FF" w:rsidRDefault="00346AFA" w:rsidP="00346AFA">
      <w:r w:rsidRPr="001034FF">
        <w:t>A more radical possibility is the development of technologies that reduce the need for physical trade across borders. Digital manufacturing will cause the relocation of production facilities closer to end-user markets, shortening the global supply chain.117 An even more radical discontinuity would come from the wholesale diffusion of 3-D printing. The ability of a single printer to produce multiple component parts of a larger manufactured good eliminates the need for a global supply chain. As Richard Baldwin notes, “Supply chain unbundling is driven by a fundamental trade-off between the gains from specialization and the costs of dispersal. This would be seriously undermined by radical advances in the direction of mass customization and 3D printing by sophisticated machines…To put it sharply, transmission of data would substitute for transportation of goods.”118 As 3-D printing technology improves, the need for large economies to import anything other than raw materials concomitantly declines.119</w:t>
      </w:r>
    </w:p>
    <w:p w:rsidR="00346AFA" w:rsidRPr="001034FF" w:rsidRDefault="00346AFA" w:rsidP="00346AFA">
      <w:r w:rsidRPr="001034FF">
        <w:t xml:space="preserve">Geopolitical ambitions could reduce economic interdependence even further.120 </w:t>
      </w:r>
      <w:r w:rsidRPr="001034FF">
        <w:rPr>
          <w:rStyle w:val="StyleUnderline"/>
        </w:rPr>
        <w:t>Russia and China have territorial</w:t>
      </w:r>
      <w:r w:rsidRPr="001034FF">
        <w:t xml:space="preserve"> and quasi-territorial </w:t>
      </w:r>
      <w:r w:rsidRPr="001034FF">
        <w:rPr>
          <w:rStyle w:val="StyleUnderline"/>
        </w:rPr>
        <w:t>ambitions beyond their recognized borders, and the U</w:t>
      </w:r>
      <w:r w:rsidRPr="001034FF">
        <w:t xml:space="preserve">nited </w:t>
      </w:r>
      <w:r w:rsidRPr="001034FF">
        <w:rPr>
          <w:rStyle w:val="StyleUnderline"/>
        </w:rPr>
        <w:t>S</w:t>
      </w:r>
      <w:r w:rsidRPr="001034FF">
        <w:t xml:space="preserve">tates </w:t>
      </w:r>
      <w:r w:rsidRPr="001034FF">
        <w:rPr>
          <w:rStyle w:val="StyleUnderline"/>
        </w:rPr>
        <w:t>has attempted to counter</w:t>
      </w:r>
      <w:r w:rsidRPr="001034FF">
        <w:t xml:space="preserve"> what it sees as </w:t>
      </w:r>
      <w:r w:rsidRPr="001034FF">
        <w:rPr>
          <w:rStyle w:val="StyleUnderline"/>
        </w:rPr>
        <w:t>revisionist behavior</w:t>
      </w:r>
      <w:r w:rsidRPr="001034FF">
        <w:t xml:space="preserve"> by both countries. </w:t>
      </w:r>
      <w:r w:rsidRPr="001034FF">
        <w:rPr>
          <w:rStyle w:val="StyleUnderline"/>
        </w:rPr>
        <w:t>In a low-growth world,</w:t>
      </w:r>
      <w:r w:rsidRPr="001034FF">
        <w:t xml:space="preserve"> it is possible that </w:t>
      </w:r>
      <w:r w:rsidRPr="001034FF">
        <w:rPr>
          <w:rStyle w:val="StyleUnderline"/>
        </w:rPr>
        <w:t>leaders of either country</w:t>
      </w:r>
      <w:r w:rsidRPr="001034FF">
        <w:t xml:space="preserve"> would choose to </w:t>
      </w:r>
      <w:r w:rsidRPr="001034FF">
        <w:rPr>
          <w:rStyle w:val="Emphasis"/>
        </w:rPr>
        <w:t>prioritize their nationalist ambitions over economic growth</w:t>
      </w:r>
      <w:r w:rsidRPr="001034FF">
        <w:t xml:space="preserve">. More generally, it could be that the expectation of future gains from interdependence—rather than existing levels of interdependence—constrains great power bellicosity.121 </w:t>
      </w:r>
      <w:r w:rsidRPr="001034FF">
        <w:rPr>
          <w:rStyle w:val="StyleUnderline"/>
        </w:rPr>
        <w:t>If great powers expect that the future benefits of international trade and investment will wane, then commercial constraints on revisionist behavior will lessen.</w:t>
      </w:r>
      <w:r w:rsidRPr="001034FF">
        <w:t xml:space="preserve"> All else equal, </w:t>
      </w:r>
      <w:r w:rsidRPr="001034FF">
        <w:rPr>
          <w:rStyle w:val="StyleUnderline"/>
        </w:rPr>
        <w:t xml:space="preserve">this increases the likelihood of </w:t>
      </w:r>
      <w:r w:rsidRPr="001034FF">
        <w:rPr>
          <w:rStyle w:val="Emphasis"/>
        </w:rPr>
        <w:t>great power conflict</w:t>
      </w:r>
      <w:r w:rsidRPr="001034FF">
        <w:rPr>
          <w:rStyle w:val="StyleUnderline"/>
        </w:rPr>
        <w:t xml:space="preserve"> going forward</w:t>
      </w:r>
      <w:r w:rsidRPr="001034FF">
        <w:t>.</w:t>
      </w:r>
    </w:p>
    <w:p w:rsidR="00346AFA" w:rsidRPr="001034FF" w:rsidRDefault="00346AFA" w:rsidP="00346AFA"/>
    <w:p w:rsidR="00346AFA" w:rsidRPr="001034FF" w:rsidRDefault="00346AFA" w:rsidP="00346AFA">
      <w:pPr>
        <w:pStyle w:val="Heading4"/>
        <w:rPr>
          <w:szCs w:val="26"/>
          <w:u w:val="single"/>
        </w:rPr>
      </w:pPr>
      <w:r w:rsidRPr="001034FF">
        <w:rPr>
          <w:szCs w:val="26"/>
        </w:rPr>
        <w:t>It risks nuclear conflict</w:t>
      </w:r>
    </w:p>
    <w:p w:rsidR="00346AFA" w:rsidRPr="001034FF" w:rsidRDefault="00346AFA" w:rsidP="00346AFA">
      <w:r w:rsidRPr="001034FF">
        <w:rPr>
          <w:rStyle w:val="Style13ptBold"/>
          <w:szCs w:val="26"/>
        </w:rPr>
        <w:t>Mann 14</w:t>
      </w:r>
      <w:r w:rsidRPr="001034FF">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18" w:history="1">
        <w:r w:rsidRPr="001034FF">
          <w:rPr>
            <w:rStyle w:val="Hyperlink"/>
          </w:rPr>
          <w:t>https://jscholarship.library.jhu.edu/bitstream/handle/1774.2/37262/MANN-THESIS-2014.pdf</w:t>
        </w:r>
      </w:hyperlink>
      <w:r w:rsidRPr="001034FF">
        <w:t>)</w:t>
      </w:r>
    </w:p>
    <w:p w:rsidR="00346AFA" w:rsidRPr="001034FF" w:rsidRDefault="00346AFA" w:rsidP="00346AFA"/>
    <w:p w:rsidR="00346AFA" w:rsidRPr="001034FF" w:rsidRDefault="00346AFA" w:rsidP="00346AFA">
      <w:r w:rsidRPr="001034FF">
        <w:t xml:space="preserve">The conclusions reached in this thesis demonstrate how </w:t>
      </w:r>
      <w:r w:rsidRPr="001034FF">
        <w:rPr>
          <w:rStyle w:val="StyleUnderline"/>
        </w:rPr>
        <w:t xml:space="preserve">economic considerations within states can figure </w:t>
      </w:r>
      <w:r w:rsidRPr="001034FF">
        <w:rPr>
          <w:rStyle w:val="Emphasis"/>
        </w:rPr>
        <w:t>prominently into the calculus for future conflicts</w:t>
      </w:r>
      <w:r w:rsidRPr="001034FF">
        <w:t xml:space="preserve">. The findings also suggest that </w:t>
      </w:r>
      <w:r w:rsidRPr="001034FF">
        <w:rPr>
          <w:rStyle w:val="StyleUnderline"/>
        </w:rPr>
        <w:t>security issues with economic or financial underpinnings will transcend classical determinants of war and conflict, and change the manner by which rival states engage in hostile acts toward one another</w:t>
      </w:r>
      <w:r w:rsidRPr="001034FF">
        <w:t xml:space="preserve">. The research shows that </w:t>
      </w:r>
      <w:r w:rsidRPr="001034FF">
        <w:rPr>
          <w:rStyle w:val="StyleUnderline"/>
        </w:rPr>
        <w:t>security concerns emanating from economic uncertainty and the inherent vulnerabilities within global financial markets will present new challenges for national security, and provide developing states new asymmetric options for balancing against stronger states.</w:t>
      </w:r>
      <w:r w:rsidRPr="001034FF">
        <w:rPr>
          <w:sz w:val="10"/>
        </w:rPr>
        <w:t>¶</w:t>
      </w:r>
      <w:r w:rsidRPr="001034FF">
        <w:t xml:space="preserve"> </w:t>
      </w:r>
      <w:r w:rsidRPr="001034FF">
        <w:rPr>
          <w:rStyle w:val="StyleUnderline"/>
        </w:rPr>
        <w:t>The security areas</w:t>
      </w:r>
      <w:r w:rsidRPr="001034FF">
        <w:t xml:space="preserve">, identified in the proceeding chapters, </w:t>
      </w:r>
      <w:r w:rsidRPr="001034FF">
        <w:rPr>
          <w:rStyle w:val="StyleUnderline"/>
        </w:rPr>
        <w:t xml:space="preserve">are likely to mature into </w:t>
      </w:r>
      <w:r w:rsidRPr="001034FF">
        <w:rPr>
          <w:rStyle w:val="Emphasis"/>
        </w:rPr>
        <w:t>global security threats</w:t>
      </w:r>
      <w:r w:rsidRPr="001034FF">
        <w:rPr>
          <w:rStyle w:val="StyleUnderline"/>
        </w:rPr>
        <w:t xml:space="preserve"> in the immediate future</w:t>
      </w:r>
      <w:r w:rsidRPr="001034FF">
        <w:t xml:space="preserve">. As the case study on South Korea suggest, </w:t>
      </w:r>
      <w:r w:rsidRPr="001034FF">
        <w:rPr>
          <w:rStyle w:val="StyleUnderline"/>
        </w:rPr>
        <w:t xml:space="preserve">the overlapping security issues associated with economic decline and reduced military spending by the United States will </w:t>
      </w:r>
      <w:r w:rsidRPr="001034FF">
        <w:rPr>
          <w:rStyle w:val="Emphasis"/>
        </w:rPr>
        <w:t>affect allied confidence in America’s security guarantees</w:t>
      </w:r>
      <w:r w:rsidRPr="001034FF">
        <w:t xml:space="preserve">. The study shows that </w:t>
      </w:r>
      <w:r w:rsidRPr="001034FF">
        <w:rPr>
          <w:rStyle w:val="StyleUnderline"/>
        </w:rPr>
        <w:t xml:space="preserve">this outcome could cause </w:t>
      </w:r>
      <w:r w:rsidRPr="001034FF">
        <w:rPr>
          <w:rStyle w:val="Emphasis"/>
        </w:rPr>
        <w:t>regional instability</w:t>
      </w:r>
      <w:r w:rsidRPr="001034FF">
        <w:rPr>
          <w:rStyle w:val="StyleUnderline"/>
        </w:rPr>
        <w:t xml:space="preserve"> or realignments of strategic partnerships in the Asia-pacific region with ramifications for U.S. national security</w:t>
      </w:r>
      <w:r w:rsidRPr="001034FF">
        <w:t xml:space="preserve">. </w:t>
      </w:r>
      <w:r w:rsidRPr="001034FF">
        <w:rPr>
          <w:rStyle w:val="StyleUnderline"/>
        </w:rPr>
        <w:t xml:space="preserve">Rival states and non-state groups may also become </w:t>
      </w:r>
      <w:r w:rsidRPr="001034FF">
        <w:rPr>
          <w:rStyle w:val="Emphasis"/>
        </w:rPr>
        <w:t>emboldened to challenge America’s status</w:t>
      </w:r>
      <w:r w:rsidRPr="001034FF">
        <w:t xml:space="preserve"> in the unipolar international system.</w:t>
      </w:r>
      <w:r w:rsidRPr="001034FF">
        <w:rPr>
          <w:sz w:val="10"/>
        </w:rPr>
        <w:t>¶</w:t>
      </w:r>
      <w:r w:rsidRPr="001034FF">
        <w:t xml:space="preserve"> </w:t>
      </w:r>
      <w:r w:rsidRPr="001034FF">
        <w:rPr>
          <w:rStyle w:val="StyleUnderline"/>
        </w:rPr>
        <w:t xml:space="preserve">The potential risks associated with </w:t>
      </w:r>
      <w:r w:rsidRPr="001034FF">
        <w:rPr>
          <w:rStyle w:val="Emphasis"/>
        </w:rPr>
        <w:t>stolen or loose WMD</w:t>
      </w:r>
      <w:r w:rsidRPr="001034FF">
        <w:t xml:space="preserve">, </w:t>
      </w:r>
      <w:r w:rsidRPr="001034FF">
        <w:rPr>
          <w:rStyle w:val="StyleUnderline"/>
        </w:rPr>
        <w:t>resulting from poor security, can also pose a threat to U.S. national security</w:t>
      </w:r>
      <w:r w:rsidRPr="001034FF">
        <w:t xml:space="preserve">. The case study on Pakistan, Syria and North Korea show how </w:t>
      </w:r>
      <w:r w:rsidRPr="001034FF">
        <w:rPr>
          <w:rStyle w:val="StyleUnderline"/>
        </w:rPr>
        <w:t>financial constraints affect weapons security making weapons vulnerable to theft, and how financial factors can influence WMD proliferation</w:t>
      </w:r>
      <w:r w:rsidRPr="001034FF">
        <w:t xml:space="preserve"> by contributing to the motivating factors behind a trusted insider’s decision to sell weapons technology. The </w:t>
      </w:r>
      <w:r w:rsidRPr="001034FF">
        <w:rPr>
          <w:rStyle w:val="StyleUnderline"/>
        </w:rPr>
        <w:t>inherent vulnerabilities within the global financial markets will provide terrorists’ organizations and other non-state groups</w:t>
      </w:r>
      <w:r w:rsidRPr="001034FF">
        <w:t xml:space="preserve">, who object to the current international system or distribution of power, </w:t>
      </w:r>
      <w:r w:rsidRPr="001034FF">
        <w:rPr>
          <w:rStyle w:val="StyleUnderline"/>
        </w:rPr>
        <w:t>with opportunities to disrupt global finance and perhaps weaken America’s status</w:t>
      </w:r>
      <w:r w:rsidRPr="001034FF">
        <w:t>. A more ominous threat originates from states intent on increasing diversification of foreign currency holdings, establishing alternatives to the dollar for international trade, or engaging financial warfare against the United States.</w:t>
      </w:r>
    </w:p>
    <w:p w:rsidR="00346AFA" w:rsidRPr="001034FF" w:rsidRDefault="00346AFA" w:rsidP="00346AFA"/>
    <w:p w:rsidR="00346AFA" w:rsidRPr="001034FF" w:rsidRDefault="00346AFA" w:rsidP="00346AFA">
      <w:pPr>
        <w:pStyle w:val="Heading3"/>
      </w:pPr>
      <w:r w:rsidRPr="001034FF">
        <w:t>Fast Growth – 1AC</w:t>
      </w:r>
    </w:p>
    <w:p w:rsidR="00346AFA" w:rsidRPr="001034FF" w:rsidRDefault="00346AFA" w:rsidP="00346AFA"/>
    <w:p w:rsidR="00346AFA" w:rsidRPr="001034FF" w:rsidRDefault="00346AFA" w:rsidP="00346AFA">
      <w:pPr>
        <w:pStyle w:val="Heading4"/>
      </w:pPr>
      <w:r w:rsidRPr="001034FF">
        <w:t>AND, only fast growth makes hiring outpace automation which prevents permanent unemployment</w:t>
      </w:r>
    </w:p>
    <w:p w:rsidR="00346AFA" w:rsidRPr="001034FF" w:rsidRDefault="00346AFA" w:rsidP="00346AFA">
      <w:r w:rsidRPr="001034FF">
        <w:t xml:space="preserve">Oliver </w:t>
      </w:r>
      <w:r w:rsidRPr="001034FF">
        <w:rPr>
          <w:b/>
        </w:rPr>
        <w:t>Richters &amp;</w:t>
      </w:r>
      <w:r w:rsidRPr="001034FF">
        <w:t xml:space="preserve"> Andreas </w:t>
      </w:r>
      <w:r w:rsidRPr="001034FF">
        <w:rPr>
          <w:b/>
        </w:rPr>
        <w:t>Siemoneit 17</w:t>
      </w:r>
      <w:r w:rsidRPr="001034FF">
        <w:t>.  Department of Economics, Carl von Ossietzky University Oldenburg. 2017. Fear of Stagnation? A Review on Growth Imperatives. VÖÖ Discussion Paper.</w:t>
      </w:r>
    </w:p>
    <w:p w:rsidR="00346AFA" w:rsidRPr="001034FF" w:rsidRDefault="00346AFA" w:rsidP="00346AFA">
      <w:pPr>
        <w:rPr>
          <w:sz w:val="14"/>
        </w:rPr>
      </w:pPr>
      <w:r w:rsidRPr="001034FF">
        <w:rPr>
          <w:sz w:val="14"/>
        </w:rPr>
        <w:t xml:space="preserve">3.3. Technical Progress, Innovations, and Resource Consumption Most works in the theory of economic growth denote the contribution to growth that is not based on an increase of the production factors work and capital with total factor productivity. Usually it is assigned to technical innovations and named technical progress (Gärtner, 2006, pp. 248–9). </w:t>
      </w:r>
      <w:r w:rsidRPr="001034FF">
        <w:rPr>
          <w:rStyle w:val="StyleUnderline"/>
        </w:rPr>
        <w:t xml:space="preserve">The production of a national economy can only be increased steadily in the long run with </w:t>
      </w:r>
      <w:r w:rsidRPr="001034FF">
        <w:rPr>
          <w:rStyle w:val="Emphasis"/>
        </w:rPr>
        <w:t>technical progress</w:t>
      </w:r>
      <w:r w:rsidRPr="001034FF">
        <w:rPr>
          <w:sz w:val="14"/>
        </w:rPr>
        <w:t xml:space="preserve"> (Blanchard and Illing, 2014, ch. 12). Technical progress as a factor has been introduced because the empirically determined growth showed a residuum that could not be explained by an increase of production factors. This assignment has been criticized because it left the main factor of economic growth literally unexplained (Solow, 1994). Technical progress was treated as an “amorphous force that can increase productive power without limit” (Gowdy et al., 2009, p. 206). An aspect neglected in particular in this view is the relation between the growth of wealth and energy use (Kander et al., 2013; Kümmel, 2011; Stern, 2016; Wrigley, 2010). The influence of energy on growth is systematically underestimated in growth theories based on the circular flow of goods and services (R. U. Ayres, 1978; Cleveland, 1999; Daly, 1985; Frondel and Schmidt, 2004; Georgescu-Roegen, 1971) and mostly ignored in monetary models (Berg et al., 2015). Energy services are simply interpreted as increased productivity of work and capital, i. e., as technical progress, or attributed to human capital, innovation or knowledge in endogenous growth theories (cf. Acemoglu, 2009). While the common theory regards growth rather as inevitable consequence of ‘changes in technology’, the inclusion of energy as a production factor focuses on natural resources as the precondition of production: The literature on the energy-growth nexus is still inconclusive, in particular whether energy use is growth-led or inversely (Stern, 2016). While most of the analyses study short term causalities in time series (Ozturk, 2010), the analyses by R. U. Ayres, L. W. Ayres, et al. (2003), R. U. Ayres and Warr (2005, 2009), Kümmel (2011), Kümmel, Henn, et al. (2002), and Voudouris et al. (2015) show that, in the long run, energy use is a significant factor of production and accounts for most of what usually is attributed to total factor productivity. High productivity therefore depends not only on knowledge, but also on the availability of these resources. Additionally, this can explain how </w:t>
      </w:r>
      <w:r w:rsidRPr="001034FF">
        <w:rPr>
          <w:rStyle w:val="StyleUnderline"/>
        </w:rPr>
        <w:t xml:space="preserve">a growth imperative is created in a </w:t>
      </w:r>
      <w:r w:rsidRPr="001034FF">
        <w:rPr>
          <w:rStyle w:val="Emphasis"/>
        </w:rPr>
        <w:t>market economy</w:t>
      </w:r>
      <w:r w:rsidRPr="001034FF">
        <w:rPr>
          <w:sz w:val="14"/>
        </w:rPr>
        <w:t xml:space="preserve">: </w:t>
      </w:r>
      <w:r w:rsidRPr="001034FF">
        <w:rPr>
          <w:rStyle w:val="StyleUnderline"/>
        </w:rPr>
        <w:t>Since</w:t>
      </w:r>
      <w:r w:rsidRPr="001034FF">
        <w:rPr>
          <w:sz w:val="14"/>
        </w:rPr>
        <w:t xml:space="preserve"> </w:t>
      </w:r>
      <w:r w:rsidRPr="001034FF">
        <w:rPr>
          <w:rStyle w:val="Emphasis"/>
        </w:rPr>
        <w:t>productive energy</w:t>
      </w:r>
      <w:r w:rsidRPr="001034FF">
        <w:rPr>
          <w:sz w:val="14"/>
        </w:rPr>
        <w:t xml:space="preserve"> </w:t>
      </w:r>
      <w:r w:rsidRPr="001034FF">
        <w:rPr>
          <w:rStyle w:val="StyleUnderline"/>
        </w:rPr>
        <w:t xml:space="preserve">is </w:t>
      </w:r>
      <w:r w:rsidRPr="001034FF">
        <w:rPr>
          <w:rStyle w:val="Emphasis"/>
        </w:rPr>
        <w:t>cheap compared to labor</w:t>
      </w:r>
      <w:r w:rsidRPr="001034FF">
        <w:rPr>
          <w:rStyle w:val="StyleUnderline"/>
        </w:rPr>
        <w:t xml:space="preserve"> at current prices, entrepreneurs can </w:t>
      </w:r>
      <w:r w:rsidRPr="001034FF">
        <w:rPr>
          <w:rStyle w:val="Emphasis"/>
        </w:rPr>
        <w:t>reduce their costs by replacing ever more expensive labor</w:t>
      </w:r>
      <w:r w:rsidRPr="001034FF">
        <w:rPr>
          <w:sz w:val="14"/>
        </w:rPr>
        <w:t xml:space="preserve"> </w:t>
      </w:r>
      <w:r w:rsidRPr="001034FF">
        <w:rPr>
          <w:rStyle w:val="StyleUnderline"/>
        </w:rPr>
        <w:t>by</w:t>
      </w:r>
      <w:r w:rsidRPr="001034FF">
        <w:rPr>
          <w:sz w:val="14"/>
        </w:rPr>
        <w:t xml:space="preserve"> </w:t>
      </w:r>
      <w:r w:rsidRPr="001034FF">
        <w:rPr>
          <w:rStyle w:val="Emphasis"/>
        </w:rPr>
        <w:t>cheap capital-energy combinations</w:t>
      </w:r>
      <w:r w:rsidRPr="001034FF">
        <w:rPr>
          <w:sz w:val="14"/>
        </w:rPr>
        <w:t xml:space="preserve"> </w:t>
      </w:r>
      <w:r w:rsidRPr="001034FF">
        <w:rPr>
          <w:rStyle w:val="StyleUnderline"/>
        </w:rPr>
        <w:t>(factor substitution). This establishes a general trend towards automation</w:t>
      </w:r>
      <w:r w:rsidRPr="001034FF">
        <w:rPr>
          <w:sz w:val="14"/>
        </w:rPr>
        <w:t xml:space="preserve">. Technical development means to further reduce any remaining obstacles of factor substitution towards energy (Kümmel and Lindenberger, 2014).6 </w:t>
      </w:r>
      <w:r w:rsidRPr="001034FF">
        <w:rPr>
          <w:rStyle w:val="StyleUnderline"/>
        </w:rPr>
        <w:t>This</w:t>
      </w:r>
      <w:r w:rsidRPr="001034FF">
        <w:rPr>
          <w:sz w:val="14"/>
        </w:rPr>
        <w:t xml:space="preserve"> process </w:t>
      </w:r>
      <w:r w:rsidRPr="001034FF">
        <w:rPr>
          <w:rStyle w:val="StyleUnderline"/>
        </w:rPr>
        <w:t>explains the “race between displacement of labor through technological progress and</w:t>
      </w:r>
      <w:r w:rsidRPr="001034FF">
        <w:rPr>
          <w:sz w:val="14"/>
        </w:rPr>
        <w:t xml:space="preserve"> </w:t>
      </w:r>
      <w:r w:rsidRPr="001034FF">
        <w:rPr>
          <w:rStyle w:val="Emphasis"/>
        </w:rPr>
        <w:t>reabsorption through accumulation</w:t>
      </w:r>
      <w:r w:rsidRPr="001034FF">
        <w:rPr>
          <w:rStyle w:val="StyleUnderline"/>
        </w:rPr>
        <w:t xml:space="preserve">” that can </w:t>
      </w:r>
      <w:r w:rsidRPr="001034FF">
        <w:rPr>
          <w:rStyle w:val="Emphasis"/>
        </w:rPr>
        <w:t>lead to “permanent unemployment”, if accumulation is too slow</w:t>
      </w:r>
      <w:r w:rsidRPr="001034FF">
        <w:rPr>
          <w:sz w:val="14"/>
        </w:rPr>
        <w:t xml:space="preserve"> (Neisser, 1942, p. 70). In section 3.2 we already have explained the competitive consequences of innovations. Firms and individuals are ousted out of the market because their price-performance ratio is outperformed by suppliers who have replaced labor by energy-consuming machines. ‘Division of labor’ usually includes ‘division of machines’, and economies of scale are not only based on ‘scale’ but also on increased transport: Reduced vertical range of manufacture requires ever more transport between ever more production sites (Clausen and Geiger, 2013). Over time labor had been moved into the less energy intensive service sector (where it is still under pressure of automation). According to this view the transformation into a service economy (three-sector theory, Fourastié, 1949) never took place with regard to the physical basis, but only with regard to monetary value and the number of people employed (Kümmel, 2011, pp. 192–4). Additionally, </w:t>
      </w:r>
      <w:r w:rsidRPr="001034FF">
        <w:rPr>
          <w:rStyle w:val="StyleUnderline"/>
        </w:rPr>
        <w:t xml:space="preserve">this substitution process shifts the income distribution towards the </w:t>
      </w:r>
      <w:r w:rsidRPr="001034FF">
        <w:rPr>
          <w:rStyle w:val="Emphasis"/>
        </w:rPr>
        <w:t>owners</w:t>
      </w:r>
      <w:r w:rsidRPr="001034FF">
        <w:rPr>
          <w:sz w:val="14"/>
        </w:rPr>
        <w:t xml:space="preserve"> </w:t>
      </w:r>
      <w:r w:rsidRPr="001034FF">
        <w:rPr>
          <w:rStyle w:val="StyleUnderline"/>
        </w:rPr>
        <w:t>of</w:t>
      </w:r>
      <w:r w:rsidRPr="001034FF">
        <w:rPr>
          <w:sz w:val="14"/>
        </w:rPr>
        <w:t xml:space="preserve"> the </w:t>
      </w:r>
      <w:r w:rsidRPr="001034FF">
        <w:rPr>
          <w:rStyle w:val="Emphasis"/>
        </w:rPr>
        <w:t>energy processing machines</w:t>
      </w:r>
      <w:r w:rsidRPr="001034FF">
        <w:rPr>
          <w:sz w:val="14"/>
        </w:rPr>
        <w:t xml:space="preserve"> (ibid., p. 25). This is especially </w:t>
      </w:r>
      <w:r w:rsidRPr="001034FF">
        <w:rPr>
          <w:rStyle w:val="StyleUnderline"/>
        </w:rPr>
        <w:t>problematic in a market economy since it strikes at their normative foundations</w:t>
      </w:r>
      <w:r w:rsidRPr="001034FF">
        <w:rPr>
          <w:sz w:val="14"/>
        </w:rPr>
        <w:t xml:space="preserve">: Young (1958) (critically) coined the term “Meritocracy” for a society where professional success is based on “merit” (what at that time he assumed to be adverse for society). But quite contrary to Young’s position, </w:t>
      </w:r>
      <w:r w:rsidRPr="001034FF">
        <w:rPr>
          <w:rStyle w:val="StyleUnderline"/>
        </w:rPr>
        <w:t>meritocracy</w:t>
      </w:r>
      <w:r w:rsidRPr="001034FF">
        <w:rPr>
          <w:sz w:val="14"/>
        </w:rPr>
        <w:t xml:space="preserve"> “resonates powerfully with deeply held ethical values about fairness” (Saunders, 2006, p. 193) and “</w:t>
      </w:r>
      <w:r w:rsidRPr="001034FF">
        <w:rPr>
          <w:rStyle w:val="StyleUnderline"/>
        </w:rPr>
        <w:t>corresponds to the widespread belief that people deserve to enjoy unequal incomes depending on their abilities and how hard they work</w:t>
      </w:r>
      <w:r w:rsidRPr="001034FF">
        <w:rPr>
          <w:sz w:val="14"/>
        </w:rPr>
        <w:t xml:space="preserve">” (Miller, 1999, p. 178). Young’s classical formula “merit = talent plus effort” is no guarantee but a fair chance for an adequate income (Saunders, 2006, p. 183), because the meritocratic principle makes up a relation between personal market value and contribution to productivity (Marris, 2006, p. 159). </w:t>
      </w:r>
      <w:r w:rsidRPr="001034FF">
        <w:rPr>
          <w:rStyle w:val="StyleUnderline"/>
        </w:rPr>
        <w:t xml:space="preserve">But when “talent” as well as “effort” can be supported by capital and energy consumption to increase personal productivity, this could </w:t>
      </w:r>
      <w:r w:rsidRPr="001034FF">
        <w:rPr>
          <w:rStyle w:val="Emphasis"/>
        </w:rPr>
        <w:t xml:space="preserve">weaken distributive justice </w:t>
      </w:r>
      <w:r w:rsidRPr="001034FF">
        <w:rPr>
          <w:sz w:val="14"/>
        </w:rPr>
        <w:t xml:space="preserve">in a market economy: </w:t>
      </w:r>
      <w:r w:rsidRPr="001034FF">
        <w:rPr>
          <w:rStyle w:val="StyleUnderline"/>
        </w:rPr>
        <w:t xml:space="preserve">Technology then undermines the meritocratic principle by literally </w:t>
      </w:r>
      <w:r w:rsidRPr="001034FF">
        <w:rPr>
          <w:rStyle w:val="Emphasis"/>
        </w:rPr>
        <w:t>using resources not based on merit</w:t>
      </w:r>
      <w:r w:rsidRPr="001034FF">
        <w:rPr>
          <w:rStyle w:val="StyleUnderline"/>
        </w:rPr>
        <w:t>.</w:t>
      </w:r>
    </w:p>
    <w:p w:rsidR="00346AFA" w:rsidRPr="001034FF" w:rsidRDefault="00346AFA" w:rsidP="00346AFA">
      <w:pPr>
        <w:pStyle w:val="Heading4"/>
      </w:pPr>
      <w:r w:rsidRPr="001034FF">
        <w:t xml:space="preserve">That increases global rates of </w:t>
      </w:r>
      <w:r w:rsidRPr="001034FF">
        <w:rPr>
          <w:u w:val="single"/>
        </w:rPr>
        <w:t>leadership turnover</w:t>
      </w:r>
      <w:r w:rsidRPr="001034FF">
        <w:t xml:space="preserve"> and spikes </w:t>
      </w:r>
      <w:r w:rsidRPr="001034FF">
        <w:rPr>
          <w:u w:val="single"/>
        </w:rPr>
        <w:t>economic nationalism</w:t>
      </w:r>
      <w:r w:rsidRPr="001034FF">
        <w:t xml:space="preserve">. </w:t>
      </w:r>
    </w:p>
    <w:p w:rsidR="00346AFA" w:rsidRPr="001034FF" w:rsidRDefault="00346AFA" w:rsidP="00346AFA">
      <w:r w:rsidRPr="001034FF">
        <w:t xml:space="preserve">Michael </w:t>
      </w:r>
      <w:r w:rsidRPr="001034FF">
        <w:rPr>
          <w:b/>
        </w:rPr>
        <w:t>Spence 16</w:t>
      </w:r>
      <w:r w:rsidRPr="001034FF">
        <w:t>, A. Michael Spence, Professor of Economics, Stern School of Business, New York University, 3-24-2016, "Economic decline is leading to political instability. What's the solution?," World Economic Forum, https://www.weforum.org/agenda/2016/03/economic-decline-is-leading-to-political-instability-whats-the-solution</w:t>
      </w:r>
    </w:p>
    <w:p w:rsidR="00346AFA" w:rsidRPr="001034FF" w:rsidRDefault="00346AFA" w:rsidP="00346AFA">
      <w:pPr>
        <w:rPr>
          <w:sz w:val="16"/>
        </w:rPr>
      </w:pPr>
      <w:r w:rsidRPr="001034FF">
        <w:rPr>
          <w:rStyle w:val="StyleUnderline"/>
        </w:rPr>
        <w:t xml:space="preserve">Over the last 35 years, Western democracies have seen a </w:t>
      </w:r>
      <w:r w:rsidRPr="001034FF">
        <w:rPr>
          <w:rStyle w:val="Emphasis"/>
        </w:rPr>
        <w:t>rapid rise in political instability</w:t>
      </w:r>
      <w:r w:rsidRPr="001034FF">
        <w:rPr>
          <w:rStyle w:val="StyleUnderline"/>
        </w:rPr>
        <w:t xml:space="preserve">, characterized by frequent shifts in governing parties and their programs and philosophies, driven at least partly by </w:t>
      </w:r>
      <w:r w:rsidRPr="001034FF">
        <w:rPr>
          <w:rStyle w:val="Emphasis"/>
        </w:rPr>
        <w:t>economic transformation and hardship</w:t>
      </w:r>
      <w:r w:rsidRPr="001034FF">
        <w:rPr>
          <w:sz w:val="16"/>
        </w:rPr>
        <w:t xml:space="preserve">. The question now is how to improve economic performance at a time when political instability is impeding effective policymaking. In a recent article, one of us (David </w:t>
      </w:r>
      <w:r w:rsidRPr="001034FF">
        <w:rPr>
          <w:rStyle w:val="StyleUnderline"/>
        </w:rPr>
        <w:t>Brady</w:t>
      </w:r>
      <w:r w:rsidRPr="001034FF">
        <w:rPr>
          <w:sz w:val="16"/>
        </w:rPr>
        <w:t xml:space="preserve">) </w:t>
      </w:r>
      <w:r w:rsidRPr="001034FF">
        <w:rPr>
          <w:rStyle w:val="StyleUnderline"/>
        </w:rPr>
        <w:t xml:space="preserve">shows the correlation between </w:t>
      </w:r>
      <w:r w:rsidRPr="001034FF">
        <w:rPr>
          <w:rStyle w:val="Emphasis"/>
        </w:rPr>
        <w:t>rising political instability and declining economic performance</w:t>
      </w:r>
      <w:r w:rsidRPr="001034FF">
        <w:rPr>
          <w:sz w:val="16"/>
        </w:rPr>
        <w:t xml:space="preserve">, </w:t>
      </w:r>
      <w:r w:rsidRPr="001034FF">
        <w:rPr>
          <w:rStyle w:val="StyleUnderline"/>
        </w:rPr>
        <w:t xml:space="preserve">pointing out that countries with below-average economic performance have experienced the </w:t>
      </w:r>
      <w:r w:rsidRPr="001034FF">
        <w:rPr>
          <w:rStyle w:val="Emphasis"/>
        </w:rPr>
        <w:t>most electoral volatility</w:t>
      </w:r>
      <w:r w:rsidRPr="001034FF">
        <w:rPr>
          <w:sz w:val="16"/>
        </w:rPr>
        <w:t xml:space="preserve">. </w:t>
      </w:r>
      <w:r w:rsidRPr="001034FF">
        <w:rPr>
          <w:rStyle w:val="StyleUnderline"/>
        </w:rPr>
        <w:t>More specifically, such instability corresponds with a decline in the share of industrial or manufacturing employment in advanced countries.</w:t>
      </w:r>
      <w:r w:rsidRPr="001034FF">
        <w:rPr>
          <w:sz w:val="16"/>
        </w:rPr>
        <w:t xml:space="preserve"> Though the extent of the decline varies somewhat across countries – it has been less sharp in Germany than in the United States, for example – the pattern is fairly ubiquitous. </w:t>
      </w:r>
      <w:r w:rsidRPr="001034FF">
        <w:rPr>
          <w:rStyle w:val="StyleUnderline"/>
        </w:rPr>
        <w:t>Over the last 15 years</w:t>
      </w:r>
      <w:r w:rsidRPr="001034FF">
        <w:rPr>
          <w:sz w:val="16"/>
        </w:rPr>
        <w:t xml:space="preserve">, in particular, </w:t>
      </w:r>
      <w:r w:rsidRPr="001034FF">
        <w:rPr>
          <w:rStyle w:val="StyleUnderline"/>
        </w:rPr>
        <w:t xml:space="preserve">increasingly powerful </w:t>
      </w:r>
      <w:r w:rsidRPr="001034FF">
        <w:rPr>
          <w:rStyle w:val="Emphasis"/>
        </w:rPr>
        <w:t>digital technologies</w:t>
      </w:r>
      <w:r w:rsidRPr="001034FF">
        <w:rPr>
          <w:sz w:val="16"/>
        </w:rPr>
        <w:t xml:space="preserve"> </w:t>
      </w:r>
      <w:r w:rsidRPr="001034FF">
        <w:rPr>
          <w:rStyle w:val="StyleUnderline"/>
        </w:rPr>
        <w:t>enabled</w:t>
      </w:r>
      <w:r w:rsidRPr="001034FF">
        <w:rPr>
          <w:sz w:val="16"/>
        </w:rPr>
        <w:t xml:space="preserve"> the </w:t>
      </w:r>
      <w:r w:rsidRPr="001034FF">
        <w:rPr>
          <w:rStyle w:val="Emphasis"/>
        </w:rPr>
        <w:t>automation and disintermediation</w:t>
      </w:r>
      <w:r w:rsidRPr="001034FF">
        <w:rPr>
          <w:sz w:val="16"/>
        </w:rPr>
        <w:t xml:space="preserve"> </w:t>
      </w:r>
      <w:r w:rsidRPr="001034FF">
        <w:rPr>
          <w:rStyle w:val="StyleUnderline"/>
        </w:rPr>
        <w:t xml:space="preserve">of “routine” white- and blue-collar jobs. With advances in </w:t>
      </w:r>
      <w:r w:rsidRPr="001034FF">
        <w:rPr>
          <w:rStyle w:val="Emphasis"/>
        </w:rPr>
        <w:t>robotics</w:t>
      </w:r>
      <w:r w:rsidRPr="001034FF">
        <w:rPr>
          <w:sz w:val="16"/>
        </w:rPr>
        <w:t xml:space="preserve">, materials, 3D printing, and artificial intelligence, </w:t>
      </w:r>
      <w:r w:rsidRPr="001034FF">
        <w:rPr>
          <w:rStyle w:val="StyleUnderline"/>
        </w:rPr>
        <w:t xml:space="preserve">one can reasonably expect the </w:t>
      </w:r>
      <w:r w:rsidRPr="001034FF">
        <w:rPr>
          <w:rStyle w:val="Emphasis"/>
        </w:rPr>
        <w:t>scope of “routine” jobs</w:t>
      </w:r>
      <w:r w:rsidRPr="001034FF">
        <w:rPr>
          <w:rStyle w:val="StyleUnderline"/>
        </w:rPr>
        <w:t xml:space="preserve"> that can be automated to </w:t>
      </w:r>
      <w:r w:rsidRPr="001034FF">
        <w:rPr>
          <w:rStyle w:val="Emphasis"/>
        </w:rPr>
        <w:t>continue expanding</w:t>
      </w:r>
      <w:r w:rsidRPr="001034FF">
        <w:rPr>
          <w:rStyle w:val="StyleUnderline"/>
        </w:rPr>
        <w:t xml:space="preserve">. </w:t>
      </w:r>
      <w:r w:rsidRPr="001034FF">
        <w:rPr>
          <w:sz w:val="16"/>
        </w:rPr>
        <w:t xml:space="preserve">The rise of digital technologies also boosted companies’ ability to manage complex multi-source global supply chains efficiently, and thus take advantage of global economic integration. As services became increasingly tradable, manufacturing declined steadily as a share of employment, from 40% in 1960 to about 20% today. But, </w:t>
      </w:r>
      <w:r w:rsidRPr="001034FF">
        <w:rPr>
          <w:rStyle w:val="StyleUnderline"/>
        </w:rPr>
        <w:t xml:space="preserve">in most advanced countries, the tradable sector did not generate much employment, at least </w:t>
      </w:r>
      <w:r w:rsidRPr="001034FF">
        <w:rPr>
          <w:rStyle w:val="Emphasis"/>
        </w:rPr>
        <w:t>not enough to offset declines in manufacturing</w:t>
      </w:r>
      <w:r w:rsidRPr="001034FF">
        <w:rPr>
          <w:rStyle w:val="StyleUnderline"/>
        </w:rPr>
        <w:t>. In the United States</w:t>
      </w:r>
      <w:r w:rsidRPr="001034FF">
        <w:rPr>
          <w:sz w:val="16"/>
        </w:rPr>
        <w:t xml:space="preserve">, for example, </w:t>
      </w:r>
      <w:r w:rsidRPr="001034FF">
        <w:rPr>
          <w:rStyle w:val="StyleUnderline"/>
        </w:rPr>
        <w:t xml:space="preserve">net employment generation in the third of the economy that produces </w:t>
      </w:r>
      <w:r w:rsidRPr="001034FF">
        <w:rPr>
          <w:rStyle w:val="Emphasis"/>
        </w:rPr>
        <w:t>tradable goods and services</w:t>
      </w:r>
      <w:r w:rsidRPr="001034FF">
        <w:rPr>
          <w:rStyle w:val="StyleUnderline"/>
        </w:rPr>
        <w:t xml:space="preserve"> was </w:t>
      </w:r>
      <w:r w:rsidRPr="001034FF">
        <w:rPr>
          <w:rStyle w:val="Emphasis"/>
        </w:rPr>
        <w:t>essentially zero over the last two decades</w:t>
      </w:r>
      <w:r w:rsidRPr="001034FF">
        <w:rPr>
          <w:sz w:val="16"/>
        </w:rPr>
        <w:t xml:space="preserve">. </w:t>
      </w:r>
      <w:r w:rsidRPr="001034FF">
        <w:rPr>
          <w:rStyle w:val="StyleUnderline"/>
        </w:rPr>
        <w:t xml:space="preserve">Partly driven by these trends, the </w:t>
      </w:r>
      <w:r w:rsidRPr="001034FF">
        <w:rPr>
          <w:rStyle w:val="Emphasis"/>
        </w:rPr>
        <w:t>share of national income going to labor</w:t>
      </w:r>
      <w:r w:rsidRPr="001034FF">
        <w:rPr>
          <w:sz w:val="16"/>
        </w:rPr>
        <w:t xml:space="preserve">, </w:t>
      </w:r>
      <w:r w:rsidRPr="001034FF">
        <w:rPr>
          <w:rStyle w:val="StyleUnderline"/>
        </w:rPr>
        <w:t xml:space="preserve">which rose in the early post-war period, began falling in the 1970s. While globalization and digital technologies have produced broad-based benefits, in the form of lower costs for goods and an expanded array of services, they have also fueled </w:t>
      </w:r>
      <w:r w:rsidRPr="001034FF">
        <w:rPr>
          <w:rStyle w:val="Emphasis"/>
        </w:rPr>
        <w:t>job and income polarization</w:t>
      </w:r>
      <w:r w:rsidRPr="001034FF">
        <w:rPr>
          <w:sz w:val="16"/>
        </w:rPr>
        <w:t xml:space="preserve">, </w:t>
      </w:r>
      <w:r w:rsidRPr="001034FF">
        <w:rPr>
          <w:rStyle w:val="StyleUnderline"/>
        </w:rPr>
        <w:t xml:space="preserve">with a declining share of middle-income jobs and a rising share of </w:t>
      </w:r>
      <w:r w:rsidRPr="001034FF">
        <w:rPr>
          <w:rStyle w:val="Emphasis"/>
        </w:rPr>
        <w:t>lower- and higher-income jobs</w:t>
      </w:r>
      <w:r w:rsidRPr="001034FF">
        <w:rPr>
          <w:rStyle w:val="StyleUnderline"/>
        </w:rPr>
        <w:t xml:space="preserve"> </w:t>
      </w:r>
      <w:r w:rsidRPr="001034FF">
        <w:rPr>
          <w:rStyle w:val="Emphasis"/>
        </w:rPr>
        <w:t>splitting</w:t>
      </w:r>
      <w:r w:rsidRPr="001034FF">
        <w:rPr>
          <w:rStyle w:val="StyleUnderline"/>
        </w:rPr>
        <w:t xml:space="preserve"> the income distribution</w:t>
      </w:r>
      <w:r w:rsidRPr="001034FF">
        <w:rPr>
          <w:sz w:val="16"/>
        </w:rPr>
        <w:t xml:space="preserve">. The magnitude of this polarization varies by country, owing to disparate social-security systems and policy responses. </w:t>
      </w:r>
      <w:r w:rsidRPr="001034FF">
        <w:rPr>
          <w:rStyle w:val="StyleUnderline"/>
        </w:rPr>
        <w:t>Until 2008, when economic crisis roiled much of the world, the concerns associated with rising inequality were at least partly masked by higher leverage</w:t>
      </w:r>
      <w:r w:rsidRPr="001034FF">
        <w:rPr>
          <w:sz w:val="16"/>
        </w:rPr>
        <w:t xml:space="preserve">, with government expenditures and wealth effects from rising asset prices supporting household consumption and propping up growth and employment. </w:t>
      </w:r>
      <w:r w:rsidRPr="001034FF">
        <w:rPr>
          <w:rStyle w:val="StyleUnderline"/>
        </w:rPr>
        <w:t xml:space="preserve">When that growth pattern broke down, </w:t>
      </w:r>
      <w:r w:rsidRPr="001034FF">
        <w:rPr>
          <w:rStyle w:val="Emphasis"/>
        </w:rPr>
        <w:t>economic and political conditions deteriorated rapidly</w:t>
      </w:r>
      <w:r w:rsidRPr="001034FF">
        <w:rPr>
          <w:sz w:val="16"/>
        </w:rPr>
        <w:t xml:space="preserve">. Most obvious, </w:t>
      </w:r>
      <w:r w:rsidRPr="001034FF">
        <w:rPr>
          <w:rStyle w:val="StyleUnderline"/>
        </w:rPr>
        <w:t xml:space="preserve">the drop in growth and employment has </w:t>
      </w:r>
      <w:r w:rsidRPr="001034FF">
        <w:rPr>
          <w:rStyle w:val="Emphasis"/>
        </w:rPr>
        <w:t>amplified</w:t>
      </w:r>
      <w:r w:rsidRPr="001034FF">
        <w:rPr>
          <w:rStyle w:val="StyleUnderline"/>
        </w:rPr>
        <w:t xml:space="preserve"> the adverse effects of job and income polarization. Beyond the obvious </w:t>
      </w:r>
      <w:r w:rsidRPr="001034FF">
        <w:rPr>
          <w:rStyle w:val="Emphasis"/>
        </w:rPr>
        <w:t>practical problems</w:t>
      </w:r>
      <w:r w:rsidRPr="001034FF">
        <w:rPr>
          <w:rStyle w:val="StyleUnderline"/>
        </w:rPr>
        <w:t xml:space="preserve"> this has raised, it has impinged on many citizens’ sense of identity</w:t>
      </w:r>
      <w:r w:rsidRPr="001034FF">
        <w:rPr>
          <w:sz w:val="16"/>
        </w:rPr>
        <w:t xml:space="preserve">. In the post-war industrial era, one could reasonably expect to earn a decent living, support a family, and contribute in a visible way to the country’s overall prosperity. Being shunted into the non-tradable service sector, with lower income and less job security, caused many to lose self-esteem, as well as fostering resentment toward the system that brought about the shift. (It did not help matters that the same system bailed out the main driver of the economic crisis, the financial sector – a move that exposed a stark disparity between exigency and fairness.) </w:t>
      </w:r>
      <w:r w:rsidRPr="001034FF">
        <w:rPr>
          <w:rStyle w:val="StyleUnderline"/>
        </w:rPr>
        <w:t xml:space="preserve">While technology-driven economic transformation is not new, it has never occurred as </w:t>
      </w:r>
      <w:r w:rsidRPr="001034FF">
        <w:rPr>
          <w:rStyle w:val="Emphasis"/>
        </w:rPr>
        <w:t>rapidly</w:t>
      </w:r>
      <w:r w:rsidRPr="001034FF">
        <w:rPr>
          <w:sz w:val="16"/>
        </w:rPr>
        <w:t xml:space="preserve"> </w:t>
      </w:r>
      <w:r w:rsidRPr="001034FF">
        <w:rPr>
          <w:rStyle w:val="StyleUnderline"/>
        </w:rPr>
        <w:t>or on as large a scale as it has over the last 35 years, when it has been turbocharged by globalization</w:t>
      </w:r>
      <w:r w:rsidRPr="001034FF">
        <w:rPr>
          <w:sz w:val="16"/>
        </w:rPr>
        <w:t xml:space="preserve">. With their experiences and fortunes changing fast, many citizens now believe that powerful forces are operating outside the control of existing governance structures, insulated from policy intervention. And, to some extent, they are right. </w:t>
      </w:r>
      <w:r w:rsidRPr="001034FF">
        <w:rPr>
          <w:rStyle w:val="StyleUnderline"/>
        </w:rPr>
        <w:t xml:space="preserve">The result is a widespread </w:t>
      </w:r>
      <w:r w:rsidRPr="001034FF">
        <w:rPr>
          <w:rStyle w:val="Emphasis"/>
        </w:rPr>
        <w:t xml:space="preserve">loss of confidence in government’s motivations, capabilities, and competence. </w:t>
      </w:r>
      <w:r w:rsidRPr="001034FF">
        <w:rPr>
          <w:rStyle w:val="StyleUnderline"/>
        </w:rPr>
        <w:t>This sentiment does not appear to be mitigated much by a recognition of the complexity of the challenge of maintaining incentives and dynamism while addressing rising inequality</w:t>
      </w:r>
      <w:r w:rsidRPr="001034FF">
        <w:rPr>
          <w:sz w:val="16"/>
        </w:rPr>
        <w:t xml:space="preserve"> (which, at its most extreme, undermines equality of opportunity and intergenerational mobility). As Brady points out, during the more stable period immediately following World War II, growth patterns were largely benign from a distributional perspective, and political parties were largely organized around the interests of labor and capital, with an overlay of common interests created by the Cold War. As outcomes have become increasingly unequal, there has been a fragmentation of interests across the electoral spectrum, leading to instability in electoral outcomes, political paralysis, and frequent changes in policy frameworks and direction. </w:t>
      </w:r>
      <w:r w:rsidRPr="001034FF">
        <w:rPr>
          <w:rStyle w:val="StyleUnderline"/>
        </w:rPr>
        <w:t xml:space="preserve">This has several economic consequences. One is </w:t>
      </w:r>
      <w:r w:rsidRPr="001034FF">
        <w:rPr>
          <w:rStyle w:val="Emphasis"/>
        </w:rPr>
        <w:t>policy-induced uncertainty</w:t>
      </w:r>
      <w:r w:rsidRPr="001034FF">
        <w:rPr>
          <w:sz w:val="16"/>
        </w:rPr>
        <w:t xml:space="preserve">, which, by most accounts, amounts to a major impediment to investment. </w:t>
      </w:r>
      <w:r w:rsidRPr="001034FF">
        <w:rPr>
          <w:rStyle w:val="StyleUnderline"/>
        </w:rPr>
        <w:t xml:space="preserve">Another is the distinct lack of consensus on an </w:t>
      </w:r>
      <w:r w:rsidRPr="001034FF">
        <w:rPr>
          <w:rStyle w:val="Emphasis"/>
        </w:rPr>
        <w:t>agenda</w:t>
      </w:r>
      <w:r w:rsidRPr="001034FF">
        <w:rPr>
          <w:sz w:val="16"/>
        </w:rPr>
        <w:t xml:space="preserve"> to restore growth, reduce unemployment, reestablish a pattern of inclusiveness, and retain the benefits of global interconnectedness. On one level, </w:t>
      </w:r>
      <w:r w:rsidRPr="001034FF">
        <w:rPr>
          <w:rStyle w:val="StyleUnderline"/>
        </w:rPr>
        <w:t xml:space="preserve">it is hard not to see this as a </w:t>
      </w:r>
      <w:r w:rsidRPr="001034FF">
        <w:rPr>
          <w:rStyle w:val="Emphasis"/>
        </w:rPr>
        <w:t>self-reinforcing destructive cycle</w:t>
      </w:r>
      <w:r w:rsidRPr="001034FF">
        <w:rPr>
          <w:sz w:val="16"/>
        </w:rPr>
        <w:t xml:space="preserve">. </w:t>
      </w:r>
      <w:r w:rsidRPr="001034FF">
        <w:rPr>
          <w:rStyle w:val="StyleUnderline"/>
        </w:rPr>
        <w:t>Political instability reduces the likelihood of defining and implementing a reasonably comprehensive, coherent, and sustained economic-policy agenda</w:t>
      </w:r>
      <w:r w:rsidRPr="001034FF">
        <w:rPr>
          <w:sz w:val="16"/>
        </w:rPr>
        <w:t xml:space="preserve">. </w:t>
      </w:r>
      <w:r w:rsidRPr="001034FF">
        <w:rPr>
          <w:rStyle w:val="StyleUnderline"/>
        </w:rPr>
        <w:t xml:space="preserve">The resulting persistence of low growth, high unemployment, and rising inequality fuels </w:t>
      </w:r>
      <w:r w:rsidRPr="001034FF">
        <w:rPr>
          <w:rStyle w:val="Emphasis"/>
        </w:rPr>
        <w:t>continued political instability and fragmentation</w:t>
      </w:r>
      <w:r w:rsidRPr="001034FF">
        <w:rPr>
          <w:sz w:val="16"/>
        </w:rPr>
        <w:t>, which further undermines officials’ capacity to implement effective economic policies.</w:t>
      </w:r>
    </w:p>
    <w:p w:rsidR="00346AFA" w:rsidRPr="001034FF" w:rsidRDefault="00346AFA" w:rsidP="00346AFA">
      <w:pPr>
        <w:pStyle w:val="Heading4"/>
      </w:pPr>
      <w:bookmarkStart w:id="1" w:name="_Hlk502507065"/>
      <w:r w:rsidRPr="001034FF">
        <w:t>Economic nationalism spikes commodity prices, causes trade wars, and global conflict</w:t>
      </w:r>
    </w:p>
    <w:p w:rsidR="00346AFA" w:rsidRPr="001034FF" w:rsidRDefault="00346AFA" w:rsidP="00346AFA">
      <w:r w:rsidRPr="001034FF">
        <w:t xml:space="preserve">Daniel </w:t>
      </w:r>
      <w:r w:rsidRPr="001034FF">
        <w:rPr>
          <w:b/>
        </w:rPr>
        <w:t>Wagner 16</w:t>
      </w:r>
      <w:r w:rsidRPr="001034FF">
        <w:t>, Risk Cooperative risk solutions managing director, 11-11-16, “Trump and the Coming Death of Multilateralism”, https://intpolicydigest.org/2016/11/11/trump-coming-death-multilateralism/</w:t>
      </w:r>
    </w:p>
    <w:p w:rsidR="00346AFA" w:rsidRPr="001034FF" w:rsidRDefault="00346AFA" w:rsidP="00346AFA">
      <w:pPr>
        <w:rPr>
          <w:sz w:val="16"/>
        </w:rPr>
      </w:pPr>
      <w:r w:rsidRPr="001034FF">
        <w:rPr>
          <w:rStyle w:val="StyleUnderline"/>
        </w:rPr>
        <w:t>A</w:t>
      </w:r>
      <w:r w:rsidRPr="001034FF">
        <w:rPr>
          <w:sz w:val="16"/>
        </w:rPr>
        <w:t xml:space="preserve">nother </w:t>
      </w:r>
      <w:r w:rsidRPr="001034FF">
        <w:rPr>
          <w:rStyle w:val="StyleUnderline"/>
        </w:rPr>
        <w:t>likely</w:t>
      </w:r>
      <w:r w:rsidRPr="001034FF">
        <w:rPr>
          <w:sz w:val="16"/>
        </w:rPr>
        <w:t xml:space="preserve"> net </w:t>
      </w:r>
      <w:r w:rsidRPr="001034FF">
        <w:rPr>
          <w:rStyle w:val="StyleUnderline"/>
        </w:rPr>
        <w:t xml:space="preserve">result is the </w:t>
      </w:r>
      <w:r w:rsidRPr="001034FF">
        <w:rPr>
          <w:rStyle w:val="Emphasis"/>
        </w:rPr>
        <w:t>rise</w:t>
      </w:r>
      <w:r w:rsidRPr="001034FF">
        <w:rPr>
          <w:sz w:val="16"/>
        </w:rPr>
        <w:t xml:space="preserve"> – even further – </w:t>
      </w:r>
      <w:r w:rsidRPr="001034FF">
        <w:rPr>
          <w:rStyle w:val="StyleUnderline"/>
        </w:rPr>
        <w:t xml:space="preserve">of a </w:t>
      </w:r>
      <w:r w:rsidRPr="001034FF">
        <w:rPr>
          <w:rStyle w:val="Emphasis"/>
        </w:rPr>
        <w:t>tendency toward economic nationalism</w:t>
      </w:r>
      <w:r w:rsidRPr="001034FF">
        <w:rPr>
          <w:sz w:val="16"/>
        </w:rPr>
        <w:t xml:space="preserve"> </w:t>
      </w:r>
      <w:r w:rsidRPr="001034FF">
        <w:rPr>
          <w:rStyle w:val="StyleUnderline"/>
        </w:rPr>
        <w:t xml:space="preserve">and the </w:t>
      </w:r>
      <w:r w:rsidRPr="001034FF">
        <w:rPr>
          <w:rStyle w:val="Emphasis"/>
        </w:rPr>
        <w:t>propensity for protectionism</w:t>
      </w:r>
      <w:r w:rsidRPr="001034FF">
        <w:rPr>
          <w:rStyle w:val="StyleUnderline"/>
        </w:rPr>
        <w:t>. As</w:t>
      </w:r>
      <w:r w:rsidRPr="001034FF">
        <w:rPr>
          <w:sz w:val="16"/>
        </w:rPr>
        <w:t xml:space="preserve"> national budgets become further strained, </w:t>
      </w:r>
      <w:r w:rsidRPr="001034FF">
        <w:rPr>
          <w:rStyle w:val="Emphasis"/>
        </w:rPr>
        <w:t>jobs become more scarce,</w:t>
      </w:r>
      <w:r w:rsidRPr="001034FF">
        <w:rPr>
          <w:sz w:val="16"/>
        </w:rPr>
        <w:t xml:space="preserve"> </w:t>
      </w:r>
      <w:r w:rsidRPr="001034FF">
        <w:rPr>
          <w:rStyle w:val="StyleUnderline"/>
        </w:rPr>
        <w:t xml:space="preserve">and growth rates continue to </w:t>
      </w:r>
      <w:r w:rsidRPr="001034FF">
        <w:rPr>
          <w:rStyle w:val="Emphasis"/>
        </w:rPr>
        <w:t>decline</w:t>
      </w:r>
      <w:r w:rsidRPr="001034FF">
        <w:rPr>
          <w:sz w:val="16"/>
        </w:rPr>
        <w:t xml:space="preserve"> around the world, </w:t>
      </w:r>
      <w:r w:rsidRPr="001034FF">
        <w:rPr>
          <w:rStyle w:val="StyleUnderline"/>
        </w:rPr>
        <w:t>governments that are already pre-dispositioned to protect their own interests and adopt policies designed to shelter domestic industries will do so more liberally</w:t>
      </w:r>
      <w:r w:rsidRPr="001034FF">
        <w:rPr>
          <w:sz w:val="16"/>
        </w:rPr>
        <w:t xml:space="preserve">. They will not take into consideration that the erection of trade barriers and imposition of non-investor friendly investment policies is contrary to economic growth in the long-term – for everyone. If the U.S. no longer leads the way in adopting and practicing free trade and investment policies, governments around the world will have even less incentive to do so. </w:t>
      </w:r>
      <w:r w:rsidRPr="001034FF">
        <w:rPr>
          <w:rStyle w:val="StyleUnderline"/>
        </w:rPr>
        <w:t xml:space="preserve">We could see </w:t>
      </w:r>
      <w:r w:rsidRPr="001034FF">
        <w:rPr>
          <w:rStyle w:val="Emphasis"/>
        </w:rPr>
        <w:t>tit-for-tat trade wars</w:t>
      </w:r>
      <w:r w:rsidRPr="001034FF">
        <w:rPr>
          <w:sz w:val="16"/>
        </w:rPr>
        <w:t xml:space="preserve"> </w:t>
      </w:r>
      <w:r w:rsidRPr="001034FF">
        <w:rPr>
          <w:rStyle w:val="StyleUnderline"/>
        </w:rPr>
        <w:t xml:space="preserve">that collectively </w:t>
      </w:r>
      <w:r w:rsidRPr="001034FF">
        <w:rPr>
          <w:rStyle w:val="Emphasis"/>
        </w:rPr>
        <w:t>drive the global economy into the ground</w:t>
      </w:r>
      <w:r w:rsidRPr="001034FF">
        <w:rPr>
          <w:sz w:val="16"/>
        </w:rPr>
        <w:t xml:space="preserve">. In a report released last month, the WTO noted that between mid-October of 2015 and May of 2016, </w:t>
      </w:r>
      <w:r w:rsidRPr="001034FF">
        <w:rPr>
          <w:rStyle w:val="StyleUnderline"/>
        </w:rPr>
        <w:t xml:space="preserve">G20 economies had introduced new protectionist measures at the fastest pace seen since the Great Recession, rolling out the equivalent of five each week. That trend has coincided with a </w:t>
      </w:r>
      <w:r w:rsidRPr="001034FF">
        <w:rPr>
          <w:rStyle w:val="Emphasis"/>
        </w:rPr>
        <w:t>slowdown in global trade</w:t>
      </w:r>
      <w:r w:rsidRPr="001034FF">
        <w:rPr>
          <w:sz w:val="16"/>
        </w:rPr>
        <w:t xml:space="preserve"> that is already in its fifth year, </w:t>
      </w:r>
      <w:r w:rsidRPr="001034FF">
        <w:rPr>
          <w:rStyle w:val="StyleUnderline"/>
        </w:rPr>
        <w:t xml:space="preserve">which has contributed greatly to an increase in </w:t>
      </w:r>
      <w:r w:rsidRPr="001034FF">
        <w:rPr>
          <w:rStyle w:val="Emphasis"/>
        </w:rPr>
        <w:t>protectionist political rhetoric</w:t>
      </w:r>
      <w:r w:rsidRPr="001034FF">
        <w:rPr>
          <w:rStyle w:val="StyleUnderline"/>
        </w:rPr>
        <w:t xml:space="preserve"> around the world</w:t>
      </w:r>
      <w:r w:rsidRPr="001034FF">
        <w:rPr>
          <w:sz w:val="16"/>
        </w:rPr>
        <w:t xml:space="preserve">. The last thing the world needs now is an American president and Congress leading us all straight into an economic abyss. America has vacillated throughout its history between periods of interventionism and isolationism, with varying degrees of depth – all with some impact for other countries around the world. Never before, however, has a political force emanating from America been intent on dismantling the very multilateral international order it helped to create. Mr. Trump’s version of the coming American isolationism has truly frightening potential consequences, immersing the U.S. into a cocoon of self-interest and propelling the world into competing economic and political landscapes where a common set of rules no longer apply and countries are only in it for themselves. Consider the consequences of a world in which alliances depend not on a common set of values, but on perceived short-term interests, and in which every American ally must question U.S. motives and intentions. </w:t>
      </w:r>
      <w:r w:rsidRPr="001034FF">
        <w:rPr>
          <w:rStyle w:val="StyleUnderline"/>
        </w:rPr>
        <w:t xml:space="preserve">Envision a world where, as a result of </w:t>
      </w:r>
      <w:r w:rsidRPr="001034FF">
        <w:rPr>
          <w:rStyle w:val="Emphasis"/>
        </w:rPr>
        <w:t>trade wars</w:t>
      </w:r>
      <w:r w:rsidRPr="001034FF">
        <w:rPr>
          <w:rStyle w:val="StyleUnderline"/>
        </w:rPr>
        <w:t xml:space="preserve">, the </w:t>
      </w:r>
      <w:r w:rsidRPr="001034FF">
        <w:rPr>
          <w:rStyle w:val="Emphasis"/>
        </w:rPr>
        <w:t>price of natural resources</w:t>
      </w:r>
      <w:r w:rsidRPr="001034FF">
        <w:rPr>
          <w:sz w:val="16"/>
        </w:rPr>
        <w:t xml:space="preserve"> </w:t>
      </w:r>
      <w:r w:rsidRPr="001034FF">
        <w:rPr>
          <w:rStyle w:val="StyleUnderline"/>
        </w:rPr>
        <w:t>and</w:t>
      </w:r>
      <w:r w:rsidRPr="001034FF">
        <w:rPr>
          <w:sz w:val="16"/>
        </w:rPr>
        <w:t xml:space="preserve"> </w:t>
      </w:r>
      <w:r w:rsidRPr="001034FF">
        <w:rPr>
          <w:rStyle w:val="Emphasis"/>
        </w:rPr>
        <w:t>food</w:t>
      </w:r>
      <w:r w:rsidRPr="001034FF">
        <w:rPr>
          <w:sz w:val="16"/>
        </w:rPr>
        <w:t xml:space="preserve"> </w:t>
      </w:r>
      <w:r w:rsidRPr="001034FF">
        <w:rPr>
          <w:rStyle w:val="StyleUnderline"/>
        </w:rPr>
        <w:t>could</w:t>
      </w:r>
      <w:r w:rsidRPr="001034FF">
        <w:rPr>
          <w:sz w:val="16"/>
        </w:rPr>
        <w:t xml:space="preserve"> </w:t>
      </w:r>
      <w:r w:rsidRPr="001034FF">
        <w:rPr>
          <w:rStyle w:val="Emphasis"/>
        </w:rPr>
        <w:t>skyrocket</w:t>
      </w:r>
      <w:r w:rsidRPr="001034FF">
        <w:rPr>
          <w:sz w:val="16"/>
        </w:rPr>
        <w:t xml:space="preserve"> </w:t>
      </w:r>
      <w:r w:rsidRPr="001034FF">
        <w:rPr>
          <w:rStyle w:val="StyleUnderline"/>
        </w:rPr>
        <w:t xml:space="preserve">at any given time because of </w:t>
      </w:r>
      <w:r w:rsidRPr="001034FF">
        <w:rPr>
          <w:rStyle w:val="Emphasis"/>
        </w:rPr>
        <w:t>spot shortages</w:t>
      </w:r>
      <w:r w:rsidRPr="001034FF">
        <w:rPr>
          <w:rStyle w:val="StyleUnderline"/>
        </w:rPr>
        <w:t xml:space="preserve">, resulting in </w:t>
      </w:r>
      <w:r w:rsidRPr="001034FF">
        <w:rPr>
          <w:rStyle w:val="Emphasis"/>
        </w:rPr>
        <w:t>riots</w:t>
      </w:r>
      <w:r w:rsidRPr="001034FF">
        <w:rPr>
          <w:rStyle w:val="StyleUnderline"/>
        </w:rPr>
        <w:t xml:space="preserve"> and increased </w:t>
      </w:r>
      <w:r w:rsidRPr="001034FF">
        <w:rPr>
          <w:rStyle w:val="Emphasis"/>
        </w:rPr>
        <w:t>global political and economic instability</w:t>
      </w:r>
      <w:r w:rsidRPr="001034FF">
        <w:rPr>
          <w:rStyle w:val="StyleUnderline"/>
        </w:rPr>
        <w:t xml:space="preserve">. These are some of the </w:t>
      </w:r>
      <w:r w:rsidRPr="001034FF">
        <w:rPr>
          <w:rStyle w:val="Emphasis"/>
        </w:rPr>
        <w:t>potential outcomes of a collapse of multilateralism in a world reduced</w:t>
      </w:r>
      <w:r w:rsidRPr="001034FF">
        <w:rPr>
          <w:sz w:val="16"/>
        </w:rPr>
        <w:t xml:space="preserve">, in a very Trumpian way, </w:t>
      </w:r>
      <w:r w:rsidRPr="001034FF">
        <w:rPr>
          <w:rStyle w:val="StyleUnderline"/>
        </w:rPr>
        <w:t>to a series of business transactions where the winner is supposed to take all</w:t>
      </w:r>
      <w:r w:rsidRPr="001034FF">
        <w:rPr>
          <w:sz w:val="16"/>
        </w:rPr>
        <w:t xml:space="preserve">. </w:t>
      </w:r>
      <w:r w:rsidRPr="001034FF">
        <w:rPr>
          <w:rStyle w:val="Emphasis"/>
        </w:rPr>
        <w:t>We’ve been there before — in the 1930s. Better buckle up.</w:t>
      </w:r>
    </w:p>
    <w:bookmarkEnd w:id="1"/>
    <w:p w:rsidR="00346AFA" w:rsidRPr="001034FF" w:rsidRDefault="00346AFA" w:rsidP="00346AFA">
      <w:pPr>
        <w:pStyle w:val="Heading4"/>
        <w:rPr>
          <w:rStyle w:val="StyleUnderline"/>
        </w:rPr>
      </w:pPr>
      <w:r w:rsidRPr="001034FF">
        <w:rPr>
          <w:rStyle w:val="StyleUnderline"/>
        </w:rPr>
        <w:t>AND undermines multilat---extinction</w:t>
      </w:r>
    </w:p>
    <w:p w:rsidR="00346AFA" w:rsidRPr="001034FF" w:rsidRDefault="00346AFA" w:rsidP="00346AFA">
      <w:r w:rsidRPr="001034FF">
        <w:t xml:space="preserve">Rachel </w:t>
      </w:r>
      <w:r w:rsidRPr="001034FF">
        <w:rPr>
          <w:b/>
        </w:rPr>
        <w:t>Ansley 17</w:t>
      </w:r>
      <w:r w:rsidRPr="001034FF">
        <w:t>, editorial assistant at the Atlantic Council, citing Werner Hoyer, president of the European Investment Bank, 4-24-2017, "Making the Case for Multilateralism," Atlantic Council, http://www.atlanticcouncil.org/blogs/new-atlanticist/making-the-case-for-multilateralism</w:t>
      </w:r>
    </w:p>
    <w:p w:rsidR="00346AFA" w:rsidRPr="001034FF" w:rsidRDefault="00346AFA" w:rsidP="00346AFA">
      <w:r w:rsidRPr="001034FF">
        <w:rPr>
          <w:sz w:val="16"/>
        </w:rPr>
        <w:t xml:space="preserve">While </w:t>
      </w:r>
      <w:r w:rsidRPr="001034FF">
        <w:rPr>
          <w:rStyle w:val="StyleUnderline"/>
        </w:rPr>
        <w:t xml:space="preserve">the surge of </w:t>
      </w:r>
      <w:r w:rsidRPr="001034FF">
        <w:rPr>
          <w:rStyle w:val="Emphasis"/>
        </w:rPr>
        <w:t>populism</w:t>
      </w:r>
      <w:r w:rsidRPr="001034FF">
        <w:rPr>
          <w:sz w:val="16"/>
        </w:rPr>
        <w:t xml:space="preserve"> throughout Europe—</w:t>
      </w:r>
      <w:r w:rsidRPr="001034FF">
        <w:rPr>
          <w:rStyle w:val="StyleUnderline"/>
        </w:rPr>
        <w:t>in response to</w:t>
      </w:r>
      <w:r w:rsidRPr="001034FF">
        <w:rPr>
          <w:sz w:val="16"/>
        </w:rPr>
        <w:t xml:space="preserve"> terrorism and </w:t>
      </w:r>
      <w:r w:rsidRPr="001034FF">
        <w:rPr>
          <w:rStyle w:val="Emphasis"/>
        </w:rPr>
        <w:t>economic stagnation</w:t>
      </w:r>
      <w:r w:rsidRPr="001034FF">
        <w:rPr>
          <w:rStyle w:val="StyleUnderline"/>
        </w:rPr>
        <w:t>—means that “</w:t>
      </w:r>
      <w:r w:rsidRPr="001034FF">
        <w:rPr>
          <w:rStyle w:val="Emphasis"/>
        </w:rPr>
        <w:t>renationalization is visible</w:t>
      </w:r>
      <w:r w:rsidRPr="001034FF">
        <w:rPr>
          <w:rStyle w:val="StyleUnderline"/>
        </w:rPr>
        <w:t>,”</w:t>
      </w:r>
      <w:r w:rsidRPr="001034FF">
        <w:rPr>
          <w:sz w:val="16"/>
        </w:rPr>
        <w:t xml:space="preserve"> particularly in France during an election year, Hoyer insisted that when “</w:t>
      </w:r>
      <w:r w:rsidRPr="001034FF">
        <w:rPr>
          <w:rStyle w:val="StyleUnderline"/>
        </w:rPr>
        <w:t>the</w:t>
      </w:r>
      <w:r w:rsidRPr="001034FF">
        <w:rPr>
          <w:sz w:val="16"/>
        </w:rPr>
        <w:t xml:space="preserve"> cooperative approach and the </w:t>
      </w:r>
      <w:r w:rsidRPr="001034FF">
        <w:rPr>
          <w:rStyle w:val="Emphasis"/>
        </w:rPr>
        <w:t>multilateral approach</w:t>
      </w:r>
      <w:r w:rsidRPr="001034FF">
        <w:rPr>
          <w:sz w:val="16"/>
        </w:rPr>
        <w:t xml:space="preserve"> </w:t>
      </w:r>
      <w:r w:rsidRPr="001034FF">
        <w:rPr>
          <w:rStyle w:val="StyleUnderline"/>
        </w:rPr>
        <w:t xml:space="preserve">is being put into question in an </w:t>
      </w:r>
      <w:r w:rsidRPr="001034FF">
        <w:rPr>
          <w:rStyle w:val="Emphasis"/>
        </w:rPr>
        <w:t>irresponsible way</w:t>
      </w:r>
      <w:r w:rsidRPr="001034FF">
        <w:rPr>
          <w:sz w:val="16"/>
        </w:rPr>
        <w:t xml:space="preserve">… it is important to explain again the values of international cooperation.” In France, Emmanuel Macron of the En Marche! movement and Marine Le Pen of the far-right National Front party won the first and second spots, respectively, in the first round of the presidential elections on April 23. They will face each other in a runoff election on May 7. Le Pen has called for a French departure from the European Union (EU), and stricter border controls. Her calls for harsh security measures intensified after a policeman was shot dead in Paris on April 20, an attack claimed by the Islamic State of Iraq and al-Sham (ISIS). In contrast, Macron is an outspoken advocate of the EU, and the benefits of international cooperation. </w:t>
      </w:r>
      <w:r w:rsidRPr="001034FF">
        <w:rPr>
          <w:rStyle w:val="StyleUnderline"/>
        </w:rPr>
        <w:t xml:space="preserve">With each new administration and change of government in Europe, “we have a certain temptation to </w:t>
      </w:r>
      <w:r w:rsidRPr="001034FF">
        <w:rPr>
          <w:rStyle w:val="Emphasis"/>
        </w:rPr>
        <w:t>cut the branch on which we are sitting</w:t>
      </w:r>
      <w:r w:rsidRPr="001034FF">
        <w:rPr>
          <w:sz w:val="16"/>
        </w:rPr>
        <w:t>,” Hoyer said, referring to multilateralism. However, “</w:t>
      </w:r>
      <w:r w:rsidRPr="001034FF">
        <w:rPr>
          <w:rStyle w:val="StyleUnderline"/>
        </w:rPr>
        <w:t xml:space="preserve">we live in a </w:t>
      </w:r>
      <w:r w:rsidRPr="001034FF">
        <w:rPr>
          <w:rStyle w:val="Emphasis"/>
        </w:rPr>
        <w:t>global system</w:t>
      </w:r>
      <w:r w:rsidRPr="001034FF">
        <w:rPr>
          <w:sz w:val="16"/>
        </w:rPr>
        <w:t>,” said Robert Zoellick, former president of the World Bank and a member of the Atlantic Council’s International Advisory Board, adding, “</w:t>
      </w:r>
      <w:r w:rsidRPr="001034FF">
        <w:rPr>
          <w:rStyle w:val="StyleUnderline"/>
        </w:rPr>
        <w:t xml:space="preserve">no matter </w:t>
      </w:r>
      <w:r w:rsidRPr="001034FF">
        <w:rPr>
          <w:rStyle w:val="Emphasis"/>
        </w:rPr>
        <w:t>how powerful</w:t>
      </w:r>
      <w:r w:rsidRPr="001034FF">
        <w:rPr>
          <w:sz w:val="16"/>
        </w:rPr>
        <w:t xml:space="preserve"> a country </w:t>
      </w:r>
      <w:r w:rsidRPr="001034FF">
        <w:rPr>
          <w:rStyle w:val="StyleUnderline"/>
        </w:rPr>
        <w:t xml:space="preserve">you are, it </w:t>
      </w:r>
      <w:r w:rsidRPr="001034FF">
        <w:rPr>
          <w:rStyle w:val="Emphasis"/>
        </w:rPr>
        <w:t>helps to have friends</w:t>
      </w:r>
      <w:r w:rsidRPr="001034FF">
        <w:rPr>
          <w:sz w:val="16"/>
        </w:rPr>
        <w:t xml:space="preserve">, too.” Hoyer and Zoellick spoke at an event, hosted by the Atlantic Council’s Global Business and Economics program as part of its EuroGrowth Initiative, to discuss the role multilateral institutions can play in promoting international prosperity and security. Frederick Kempe, president and chief executive officer of the Atlantic Council, moderated the discussion. In his introductory remarks, Kempe described </w:t>
      </w:r>
      <w:r w:rsidRPr="001034FF">
        <w:rPr>
          <w:rStyle w:val="StyleUnderline"/>
        </w:rPr>
        <w:t>the myriad challenges facing the international community</w:t>
      </w:r>
      <w:r w:rsidRPr="001034FF">
        <w:rPr>
          <w:sz w:val="16"/>
        </w:rPr>
        <w:t xml:space="preserve">—the increasing threat of </w:t>
      </w:r>
      <w:r w:rsidRPr="001034FF">
        <w:rPr>
          <w:rStyle w:val="Emphasis"/>
        </w:rPr>
        <w:t>terror attacks</w:t>
      </w:r>
      <w:r w:rsidRPr="001034FF">
        <w:rPr>
          <w:rStyle w:val="StyleUnderline"/>
        </w:rPr>
        <w:t xml:space="preserve">, the rise of </w:t>
      </w:r>
      <w:r w:rsidRPr="001034FF">
        <w:rPr>
          <w:rStyle w:val="Emphasis"/>
        </w:rPr>
        <w:t>populism</w:t>
      </w:r>
      <w:r w:rsidRPr="001034FF">
        <w:rPr>
          <w:sz w:val="16"/>
        </w:rPr>
        <w:t xml:space="preserve">, </w:t>
      </w:r>
      <w:r w:rsidRPr="001034FF">
        <w:rPr>
          <w:rStyle w:val="Emphasis"/>
        </w:rPr>
        <w:t>economic stagnation</w:t>
      </w:r>
      <w:r w:rsidRPr="001034FF">
        <w:rPr>
          <w:rStyle w:val="StyleUnderline"/>
        </w:rPr>
        <w:t>, and</w:t>
      </w:r>
      <w:r w:rsidRPr="001034FF">
        <w:rPr>
          <w:sz w:val="16"/>
        </w:rPr>
        <w:t xml:space="preserve"> potentially </w:t>
      </w:r>
      <w:r w:rsidRPr="001034FF">
        <w:rPr>
          <w:rStyle w:val="Emphasis"/>
        </w:rPr>
        <w:t>protectionist trade policies.</w:t>
      </w:r>
      <w:r w:rsidRPr="001034FF">
        <w:rPr>
          <w:sz w:val="16"/>
        </w:rPr>
        <w:t xml:space="preserve"> “</w:t>
      </w:r>
      <w:r w:rsidRPr="001034FF">
        <w:rPr>
          <w:rStyle w:val="StyleUnderline"/>
        </w:rPr>
        <w:t>All</w:t>
      </w:r>
      <w:r w:rsidRPr="001034FF">
        <w:rPr>
          <w:sz w:val="16"/>
        </w:rPr>
        <w:t xml:space="preserve"> of this </w:t>
      </w:r>
      <w:r w:rsidRPr="001034FF">
        <w:rPr>
          <w:rStyle w:val="StyleUnderline"/>
        </w:rPr>
        <w:t>demand</w:t>
      </w:r>
      <w:r w:rsidRPr="001034FF">
        <w:rPr>
          <w:sz w:val="16"/>
        </w:rPr>
        <w:t xml:space="preserve">s </w:t>
      </w:r>
      <w:r w:rsidRPr="001034FF">
        <w:rPr>
          <w:rStyle w:val="Emphasis"/>
        </w:rPr>
        <w:t>collaborative, rapid, and global responses</w:t>
      </w:r>
      <w:r w:rsidRPr="001034FF">
        <w:rPr>
          <w:sz w:val="16"/>
        </w:rPr>
        <w:t>,” said Kempe. “</w:t>
      </w:r>
      <w:r w:rsidRPr="001034FF">
        <w:rPr>
          <w:rStyle w:val="StyleUnderline"/>
        </w:rPr>
        <w:t xml:space="preserve">That’s where </w:t>
      </w:r>
      <w:r w:rsidRPr="001034FF">
        <w:rPr>
          <w:rStyle w:val="Emphasis"/>
        </w:rPr>
        <w:t>multilateral institutions</w:t>
      </w:r>
      <w:r w:rsidRPr="001034FF">
        <w:rPr>
          <w:rStyle w:val="StyleUnderline"/>
        </w:rPr>
        <w:t xml:space="preserve"> come in.”</w:t>
      </w:r>
      <w:r w:rsidRPr="001034FF">
        <w:rPr>
          <w:sz w:val="16"/>
        </w:rPr>
        <w:t xml:space="preserve"> Hoyer described how the EIB was founded as an institution to serve all members of the European Union, but also aid development projects around the world. At the EIB, he said, “we believe in multilateralism and cooperating structures because the European Union’s success is built on that.” Kempe said: “</w:t>
      </w:r>
      <w:r w:rsidRPr="001034FF">
        <w:rPr>
          <w:rStyle w:val="StyleUnderline"/>
        </w:rPr>
        <w:t xml:space="preserve">multilateralism is the </w:t>
      </w:r>
      <w:r w:rsidRPr="001034FF">
        <w:rPr>
          <w:rStyle w:val="Emphasis"/>
        </w:rPr>
        <w:t>gears</w:t>
      </w:r>
      <w:r w:rsidRPr="001034FF">
        <w:rPr>
          <w:rStyle w:val="StyleUnderline"/>
        </w:rPr>
        <w:t xml:space="preserve">, the </w:t>
      </w:r>
      <w:r w:rsidRPr="001034FF">
        <w:rPr>
          <w:rStyle w:val="Emphasis"/>
        </w:rPr>
        <w:t>workings</w:t>
      </w:r>
      <w:r w:rsidRPr="001034FF">
        <w:rPr>
          <w:rStyle w:val="StyleUnderline"/>
        </w:rPr>
        <w:t xml:space="preserve">, the </w:t>
      </w:r>
      <w:r w:rsidRPr="001034FF">
        <w:rPr>
          <w:rStyle w:val="Emphasis"/>
        </w:rPr>
        <w:t>ending</w:t>
      </w:r>
      <w:r w:rsidRPr="001034FF">
        <w:rPr>
          <w:sz w:val="16"/>
        </w:rPr>
        <w:t xml:space="preserve"> </w:t>
      </w:r>
      <w:r w:rsidRPr="001034FF">
        <w:rPr>
          <w:rStyle w:val="StyleUnderline"/>
        </w:rPr>
        <w:t>of so much of what goes on in the world</w:t>
      </w:r>
      <w:r w:rsidRPr="001034FF">
        <w:rPr>
          <w:sz w:val="16"/>
        </w:rPr>
        <w:t>.” However, he said, “</w:t>
      </w:r>
      <w:r w:rsidRPr="001034FF">
        <w:rPr>
          <w:rStyle w:val="StyleUnderline"/>
        </w:rPr>
        <w:t>while arguably more important than ever, it’s purpose is called into question</w:t>
      </w:r>
      <w:r w:rsidRPr="001034FF">
        <w:rPr>
          <w:sz w:val="16"/>
        </w:rPr>
        <w:t xml:space="preserve">.” </w:t>
      </w:r>
      <w:r w:rsidRPr="001034FF">
        <w:rPr>
          <w:rStyle w:val="StyleUnderline"/>
        </w:rPr>
        <w:t>In the midst of</w:t>
      </w:r>
      <w:r w:rsidRPr="001034FF">
        <w:rPr>
          <w:sz w:val="16"/>
        </w:rPr>
        <w:t xml:space="preserve"> discussion surrounding the French elections, labelled by </w:t>
      </w:r>
      <w:r w:rsidRPr="001034FF">
        <w:rPr>
          <w:rStyle w:val="Emphasis"/>
        </w:rPr>
        <w:t>Le Pen</w:t>
      </w:r>
      <w:r w:rsidRPr="001034FF">
        <w:rPr>
          <w:sz w:val="16"/>
        </w:rPr>
        <w:t xml:space="preserve"> as a “referendum on globalization,” </w:t>
      </w:r>
      <w:r w:rsidRPr="001034FF">
        <w:rPr>
          <w:rStyle w:val="StyleUnderline"/>
        </w:rPr>
        <w:t>and</w:t>
      </w:r>
      <w:r w:rsidRPr="001034FF">
        <w:rPr>
          <w:sz w:val="16"/>
        </w:rPr>
        <w:t xml:space="preserve"> the questions raised by US President Donald </w:t>
      </w:r>
      <w:r w:rsidRPr="001034FF">
        <w:rPr>
          <w:rStyle w:val="Emphasis"/>
        </w:rPr>
        <w:t>Trump</w:t>
      </w:r>
      <w:r w:rsidRPr="001034FF">
        <w:rPr>
          <w:sz w:val="16"/>
        </w:rPr>
        <w:t xml:space="preserve"> regarding the value of international cooperation, </w:t>
      </w:r>
      <w:r w:rsidRPr="001034FF">
        <w:rPr>
          <w:rStyle w:val="StyleUnderline"/>
        </w:rPr>
        <w:t xml:space="preserve">the </w:t>
      </w:r>
      <w:r w:rsidRPr="001034FF">
        <w:rPr>
          <w:rStyle w:val="Emphasis"/>
        </w:rPr>
        <w:t>future of multilateral institutions</w:t>
      </w:r>
      <w:r w:rsidRPr="001034FF">
        <w:rPr>
          <w:sz w:val="16"/>
        </w:rPr>
        <w:t xml:space="preserve"> </w:t>
      </w:r>
      <w:r w:rsidRPr="001034FF">
        <w:rPr>
          <w:rStyle w:val="StyleUnderline"/>
        </w:rPr>
        <w:t xml:space="preserve">is at a </w:t>
      </w:r>
      <w:r w:rsidRPr="001034FF">
        <w:rPr>
          <w:rStyle w:val="Emphasis"/>
        </w:rPr>
        <w:t>crossroads</w:t>
      </w:r>
      <w:r w:rsidRPr="001034FF">
        <w:rPr>
          <w:sz w:val="16"/>
        </w:rPr>
        <w:t xml:space="preserve">, according to Kempe. “I think it’s fine for people to debate that,” said Zoellick. However, using the </w:t>
      </w:r>
      <w:r w:rsidRPr="001034FF">
        <w:rPr>
          <w:rStyle w:val="StyleUnderline"/>
        </w:rPr>
        <w:t>rhetoric</w:t>
      </w:r>
      <w:r w:rsidRPr="001034FF">
        <w:rPr>
          <w:sz w:val="16"/>
        </w:rPr>
        <w:t xml:space="preserve"> of Trump as an example, Zoellick said that he “</w:t>
      </w:r>
      <w:r w:rsidRPr="001034FF">
        <w:rPr>
          <w:rStyle w:val="StyleUnderline"/>
        </w:rPr>
        <w:t xml:space="preserve">starts from a very mistaken perspective that it’s a </w:t>
      </w:r>
      <w:r w:rsidRPr="001034FF">
        <w:rPr>
          <w:rStyle w:val="Emphasis"/>
        </w:rPr>
        <w:t>zero-sum game</w:t>
      </w:r>
      <w:r w:rsidRPr="001034FF">
        <w:rPr>
          <w:sz w:val="16"/>
        </w:rPr>
        <w:t xml:space="preserve">; that if you’re serving the international system, you’re not serving the United States.” Trump has criticized international institutions such as NATO and the EU, as well as multilateral trade deals, questioning the value-added benefits for the United States, and “pitting nationalism against internationalism,” Zoellick said. “The danger here is that </w:t>
      </w:r>
      <w:r w:rsidRPr="001034FF">
        <w:rPr>
          <w:rStyle w:val="StyleUnderline"/>
        </w:rPr>
        <w:t>it’s a totally mistaken economic line</w:t>
      </w:r>
      <w:r w:rsidRPr="001034FF">
        <w:rPr>
          <w:sz w:val="16"/>
        </w:rPr>
        <w:t>,” he said, warning that “</w:t>
      </w:r>
      <w:r w:rsidRPr="001034FF">
        <w:rPr>
          <w:rStyle w:val="StyleUnderline"/>
        </w:rPr>
        <w:t>it’ll lead to mistaken approaches because you are trying to solve the wrong problem</w:t>
      </w:r>
      <w:r w:rsidRPr="001034FF">
        <w:rPr>
          <w:sz w:val="16"/>
        </w:rPr>
        <w:t>.” “</w:t>
      </w:r>
      <w:r w:rsidRPr="001034FF">
        <w:rPr>
          <w:rStyle w:val="StyleUnderline"/>
        </w:rPr>
        <w:t xml:space="preserve">It also means you’re missing the </w:t>
      </w:r>
      <w:r w:rsidRPr="001034FF">
        <w:rPr>
          <w:rStyle w:val="Emphasis"/>
        </w:rPr>
        <w:t>next-tier issues</w:t>
      </w:r>
      <w:r w:rsidRPr="001034FF">
        <w:rPr>
          <w:sz w:val="16"/>
        </w:rPr>
        <w:t>,” Zoellick added, referring to China as an emerging player on the world stage. “</w:t>
      </w:r>
      <w:r w:rsidRPr="001034FF">
        <w:rPr>
          <w:rStyle w:val="StyleUnderline"/>
        </w:rPr>
        <w:t>There’s opportunities for China to gain, but if we’re trying to block our markets, that won’t happen</w:t>
      </w:r>
      <w:r w:rsidRPr="001034FF">
        <w:rPr>
          <w:sz w:val="16"/>
        </w:rPr>
        <w:t xml:space="preserve">,” he said, insisting that both </w:t>
      </w:r>
      <w:r w:rsidRPr="001034FF">
        <w:rPr>
          <w:rStyle w:val="StyleUnderline"/>
        </w:rPr>
        <w:t xml:space="preserve">the United States and Europe must focus on </w:t>
      </w:r>
      <w:r w:rsidRPr="001034FF">
        <w:rPr>
          <w:rStyle w:val="Emphasis"/>
        </w:rPr>
        <w:t>cooperative, rather than mutually destructive, approaches</w:t>
      </w:r>
      <w:r w:rsidRPr="001034FF">
        <w:rPr>
          <w:sz w:val="16"/>
        </w:rPr>
        <w:t xml:space="preserve"> to the global system. “The tricky thing with international agreements is that you are easily accused of selling your national sovereignty,” said Hoyer. He insisted that leaders must find a way to convince their people that nations are stronger in groups of countries that have organized their sovereignties together. “</w:t>
      </w:r>
      <w:r w:rsidRPr="001034FF">
        <w:rPr>
          <w:rStyle w:val="StyleUnderline"/>
        </w:rPr>
        <w:t>By simply walking away from a group of cooperating people, you don’t get stronger, you get more lonely</w:t>
      </w:r>
      <w:r w:rsidRPr="001034FF">
        <w:rPr>
          <w:sz w:val="16"/>
        </w:rPr>
        <w:t>,” he said. “</w:t>
      </w:r>
      <w:r w:rsidRPr="001034FF">
        <w:rPr>
          <w:rStyle w:val="StyleUnderline"/>
        </w:rPr>
        <w:t xml:space="preserve">We face </w:t>
      </w:r>
      <w:r w:rsidRPr="001034FF">
        <w:rPr>
          <w:rStyle w:val="Emphasis"/>
        </w:rPr>
        <w:t>monumental challenges</w:t>
      </w:r>
      <w:r w:rsidRPr="001034FF">
        <w:rPr>
          <w:rStyle w:val="StyleUnderline"/>
        </w:rPr>
        <w:t xml:space="preserve">, and </w:t>
      </w:r>
      <w:r w:rsidRPr="001034FF">
        <w:rPr>
          <w:rStyle w:val="Emphasis"/>
        </w:rPr>
        <w:t>only together can we surmount them</w:t>
      </w:r>
      <w:r w:rsidRPr="001034FF">
        <w:rPr>
          <w:sz w:val="16"/>
        </w:rPr>
        <w:t xml:space="preserve">,” Hoyer earlier wrote in a blog post for the New Atlanticist. “Though there’s no denying that currently Europe has many problems, it is still collectively convinced of the need to reach out beyond its borders to other continents, to other peoples.” Hoyer expressed the hope that US President Donald Trump’s visit to Europe will be “an opportunity for our political leaders to be convincing enough about the benefits of multilateralism.” Trump will be in Brussels for the NATO Summit on May 25. Zoellick described the benefits of </w:t>
      </w:r>
      <w:r w:rsidRPr="001034FF">
        <w:rPr>
          <w:rStyle w:val="StyleUnderline"/>
        </w:rPr>
        <w:t>international institutions</w:t>
      </w:r>
      <w:r w:rsidRPr="001034FF">
        <w:rPr>
          <w:sz w:val="16"/>
        </w:rPr>
        <w:t xml:space="preserve">, particularly financial institutions such as the World Bank, and the value-added services they can provide in an integrated global system. He said that the World Bank, of which he is a former president, </w:t>
      </w:r>
      <w:r w:rsidRPr="001034FF">
        <w:rPr>
          <w:rStyle w:val="StyleUnderline"/>
        </w:rPr>
        <w:t>serve</w:t>
      </w:r>
      <w:r w:rsidRPr="001034FF">
        <w:rPr>
          <w:sz w:val="16"/>
        </w:rPr>
        <w:t xml:space="preserve">s </w:t>
      </w:r>
      <w:r w:rsidRPr="001034FF">
        <w:rPr>
          <w:rStyle w:val="StyleUnderline"/>
        </w:rPr>
        <w:t xml:space="preserve">as a </w:t>
      </w:r>
      <w:r w:rsidRPr="001034FF">
        <w:rPr>
          <w:rStyle w:val="Emphasis"/>
        </w:rPr>
        <w:t>nucleus</w:t>
      </w:r>
      <w:r w:rsidRPr="001034FF">
        <w:rPr>
          <w:sz w:val="16"/>
        </w:rPr>
        <w:t xml:space="preserve"> </w:t>
      </w:r>
      <w:r w:rsidRPr="001034FF">
        <w:rPr>
          <w:rStyle w:val="StyleUnderline"/>
        </w:rPr>
        <w:t xml:space="preserve">of information for </w:t>
      </w:r>
      <w:r w:rsidRPr="001034FF">
        <w:rPr>
          <w:rStyle w:val="Emphasis"/>
        </w:rPr>
        <w:t>global development projects</w:t>
      </w:r>
      <w:r w:rsidRPr="001034FF">
        <w:rPr>
          <w:rStyle w:val="StyleUnderline"/>
        </w:rPr>
        <w:t>, can leverage</w:t>
      </w:r>
      <w:r w:rsidRPr="001034FF">
        <w:rPr>
          <w:sz w:val="16"/>
        </w:rPr>
        <w:t xml:space="preserve"> funds to have a demonstrable impact on such projects, and can use </w:t>
      </w:r>
      <w:r w:rsidRPr="001034FF">
        <w:rPr>
          <w:rStyle w:val="Emphasis"/>
        </w:rPr>
        <w:t>capital</w:t>
      </w:r>
      <w:r w:rsidRPr="001034FF">
        <w:rPr>
          <w:sz w:val="16"/>
        </w:rPr>
        <w:t xml:space="preserve"> in an innovative fashion. “People tend to think about [multilateralism] in the way that people thought about development institutions when they were founded,” Zoellick said, adding “we’re so far beyond that.” Working through multilateral institutions, “you also </w:t>
      </w:r>
      <w:r w:rsidRPr="001034FF">
        <w:rPr>
          <w:rStyle w:val="StyleUnderline"/>
        </w:rPr>
        <w:t>shape</w:t>
      </w:r>
      <w:r w:rsidRPr="001034FF">
        <w:rPr>
          <w:sz w:val="16"/>
        </w:rPr>
        <w:t xml:space="preserve"> </w:t>
      </w:r>
      <w:r w:rsidRPr="001034FF">
        <w:rPr>
          <w:rStyle w:val="Emphasis"/>
        </w:rPr>
        <w:t>ideas</w:t>
      </w:r>
      <w:r w:rsidRPr="001034FF">
        <w:rPr>
          <w:sz w:val="16"/>
        </w:rPr>
        <w:t xml:space="preserve">,” with the aim of </w:t>
      </w:r>
      <w:r w:rsidRPr="001034FF">
        <w:rPr>
          <w:rStyle w:val="StyleUnderline"/>
        </w:rPr>
        <w:t>creating</w:t>
      </w:r>
      <w:r w:rsidRPr="001034FF">
        <w:rPr>
          <w:sz w:val="16"/>
        </w:rPr>
        <w:t xml:space="preserve"> </w:t>
      </w:r>
      <w:r w:rsidRPr="001034FF">
        <w:rPr>
          <w:rStyle w:val="Emphasis"/>
        </w:rPr>
        <w:t>new dynamics</w:t>
      </w:r>
      <w:r w:rsidRPr="001034FF">
        <w:rPr>
          <w:sz w:val="16"/>
        </w:rPr>
        <w:t xml:space="preserve"> that go beyond the institutions, he said. According to Zoellick, the key to appreciating multilateral institutions is “trying to understand that these banks and institutions </w:t>
      </w:r>
      <w:r w:rsidRPr="001034FF">
        <w:rPr>
          <w:rStyle w:val="StyleUnderline"/>
        </w:rPr>
        <w:t xml:space="preserve">can play a </w:t>
      </w:r>
      <w:r w:rsidRPr="001034FF">
        <w:rPr>
          <w:rStyle w:val="Emphasis"/>
        </w:rPr>
        <w:t>policy and catalytic role</w:t>
      </w:r>
      <w:r w:rsidRPr="001034FF">
        <w:rPr>
          <w:sz w:val="16"/>
        </w:rPr>
        <w:t xml:space="preserve">, rather than just a funding role.” He pointed </w:t>
      </w:r>
      <w:r w:rsidRPr="001034FF">
        <w:rPr>
          <w:rStyle w:val="StyleUnderline"/>
        </w:rPr>
        <w:t>to the challenges of</w:t>
      </w:r>
      <w:r w:rsidRPr="001034FF">
        <w:rPr>
          <w:sz w:val="16"/>
        </w:rPr>
        <w:t xml:space="preserve"> </w:t>
      </w:r>
      <w:r w:rsidRPr="001034FF">
        <w:rPr>
          <w:rStyle w:val="Emphasis"/>
        </w:rPr>
        <w:t>climate change</w:t>
      </w:r>
      <w:r w:rsidRPr="001034FF">
        <w:rPr>
          <w:sz w:val="16"/>
        </w:rPr>
        <w:t xml:space="preserve"> </w:t>
      </w:r>
      <w:r w:rsidRPr="001034FF">
        <w:rPr>
          <w:rStyle w:val="StyleUnderline"/>
        </w:rPr>
        <w:t>and</w:t>
      </w:r>
      <w:r w:rsidRPr="001034FF">
        <w:rPr>
          <w:sz w:val="16"/>
        </w:rPr>
        <w:t xml:space="preserve"> </w:t>
      </w:r>
      <w:r w:rsidRPr="001034FF">
        <w:rPr>
          <w:rStyle w:val="Emphasis"/>
        </w:rPr>
        <w:t>cyber security</w:t>
      </w:r>
      <w:r w:rsidRPr="001034FF">
        <w:rPr>
          <w:sz w:val="16"/>
        </w:rPr>
        <w:t xml:space="preserve"> as areas where the EIB </w:t>
      </w:r>
      <w:r w:rsidRPr="001034FF">
        <w:rPr>
          <w:rStyle w:val="StyleUnderline"/>
        </w:rPr>
        <w:t>and</w:t>
      </w:r>
      <w:r w:rsidRPr="001034FF">
        <w:rPr>
          <w:sz w:val="16"/>
        </w:rPr>
        <w:t xml:space="preserve"> World Bank </w:t>
      </w:r>
      <w:r w:rsidRPr="001034FF">
        <w:rPr>
          <w:rStyle w:val="StyleUnderline"/>
        </w:rPr>
        <w:t xml:space="preserve">can play a </w:t>
      </w:r>
      <w:r w:rsidRPr="001034FF">
        <w:rPr>
          <w:rStyle w:val="Emphasis"/>
        </w:rPr>
        <w:t>significant role in mitigating global threats.</w:t>
      </w:r>
      <w:r w:rsidRPr="001034FF">
        <w:rPr>
          <w:sz w:val="16"/>
        </w:rPr>
        <w:t xml:space="preserve"> “</w:t>
      </w:r>
      <w:r w:rsidRPr="001034FF">
        <w:rPr>
          <w:rStyle w:val="StyleUnderline"/>
        </w:rPr>
        <w:t xml:space="preserve">This is where the international system has to continue to evolve; we’re </w:t>
      </w:r>
      <w:r w:rsidRPr="001034FF">
        <w:rPr>
          <w:rStyle w:val="Emphasis"/>
        </w:rPr>
        <w:t>not done with these issues</w:t>
      </w:r>
      <w:r w:rsidRPr="001034FF">
        <w:rPr>
          <w:sz w:val="16"/>
        </w:rPr>
        <w:t>,” he said.</w:t>
      </w:r>
    </w:p>
    <w:p w:rsidR="00346AFA" w:rsidRPr="001034FF" w:rsidRDefault="00346AFA" w:rsidP="00346AFA">
      <w:pPr>
        <w:pStyle w:val="Heading4"/>
      </w:pPr>
      <w:bookmarkStart w:id="2" w:name="_Hlk505358162"/>
      <w:r w:rsidRPr="001034FF">
        <w:t>High rates of leadership turnover make global hotspots more escalation-prone</w:t>
      </w:r>
    </w:p>
    <w:p w:rsidR="00346AFA" w:rsidRPr="001034FF" w:rsidRDefault="00346AFA" w:rsidP="00346AFA">
      <w:r w:rsidRPr="001034FF">
        <w:t xml:space="preserve">Charles </w:t>
      </w:r>
      <w:r w:rsidRPr="001034FF">
        <w:rPr>
          <w:b/>
        </w:rPr>
        <w:t>Lipson 13</w:t>
      </w:r>
      <w:r w:rsidRPr="001034FF">
        <w:t xml:space="preserve">. Teaches international relations at the University of Chicago, where he is the Peter B. Ritzma Professor in Political Science and the College. 12/03/2013. Reliable Partners: How Democracies Have Made a Separate Peace. Princeton University Press. pp. 114-115. </w:t>
      </w:r>
    </w:p>
    <w:p w:rsidR="00346AFA" w:rsidRPr="001034FF" w:rsidRDefault="00346AFA" w:rsidP="00346AFA">
      <w:r w:rsidRPr="001034FF">
        <w:rPr>
          <w:sz w:val="16"/>
        </w:rPr>
        <w:t xml:space="preserve">Non-democratic </w:t>
      </w:r>
      <w:r w:rsidRPr="001034FF">
        <w:rPr>
          <w:rStyle w:val="Emphasis"/>
        </w:rPr>
        <w:t>states</w:t>
      </w:r>
      <w:r w:rsidRPr="001034FF">
        <w:rPr>
          <w:sz w:val="16"/>
        </w:rPr>
        <w:t xml:space="preserve">, on the other hand, </w:t>
      </w:r>
      <w:r w:rsidRPr="001034FF">
        <w:rPr>
          <w:rStyle w:val="StyleUnderline"/>
        </w:rPr>
        <w:t>have</w:t>
      </w:r>
      <w:r w:rsidRPr="001034FF">
        <w:rPr>
          <w:sz w:val="16"/>
        </w:rPr>
        <w:t xml:space="preserve"> many more </w:t>
      </w:r>
      <w:r w:rsidRPr="001034FF">
        <w:rPr>
          <w:rStyle w:val="Emphasis"/>
        </w:rPr>
        <w:t>problems with leadership transitions</w:t>
      </w:r>
      <w:r w:rsidRPr="001034FF">
        <w:rPr>
          <w:rStyle w:val="StyleUnderline"/>
        </w:rPr>
        <w:t xml:space="preserve">—problems that often </w:t>
      </w:r>
      <w:r w:rsidRPr="001034FF">
        <w:rPr>
          <w:rStyle w:val="Emphasis"/>
        </w:rPr>
        <w:t>lead to war</w:t>
      </w:r>
      <w:r w:rsidRPr="001034FF">
        <w:rPr>
          <w:sz w:val="16"/>
        </w:rPr>
        <w:t xml:space="preserve">. It is easy enough to understand why. </w:t>
      </w:r>
      <w:r w:rsidRPr="001034FF">
        <w:rPr>
          <w:rStyle w:val="StyleUnderline"/>
        </w:rPr>
        <w:t xml:space="preserve">Succession crises produce a </w:t>
      </w:r>
      <w:r w:rsidRPr="001034FF">
        <w:rPr>
          <w:rStyle w:val="Emphasis"/>
        </w:rPr>
        <w:t>fluid, confusing political environment.</w:t>
      </w:r>
      <w:r w:rsidRPr="001034FF">
        <w:rPr>
          <w:sz w:val="16"/>
        </w:rPr>
        <w:t xml:space="preserve"> </w:t>
      </w:r>
      <w:r w:rsidRPr="001034FF">
        <w:rPr>
          <w:rStyle w:val="StyleUnderline"/>
        </w:rPr>
        <w:t xml:space="preserve">Aggressive neighbors may pounce, sensing that an old adversary is temporarily </w:t>
      </w:r>
      <w:r w:rsidRPr="001034FF">
        <w:rPr>
          <w:rStyle w:val="Emphasis"/>
        </w:rPr>
        <w:t>vulnerable</w:t>
      </w:r>
      <w:r w:rsidRPr="001034FF">
        <w:rPr>
          <w:rStyle w:val="StyleUnderline"/>
        </w:rPr>
        <w:t xml:space="preserve">. Or neighbors may fear that </w:t>
      </w:r>
      <w:r w:rsidRPr="001034FF">
        <w:rPr>
          <w:rStyle w:val="Emphasis"/>
        </w:rPr>
        <w:t>they themselves</w:t>
      </w:r>
      <w:r w:rsidRPr="001034FF">
        <w:rPr>
          <w:rStyle w:val="StyleUnderline"/>
        </w:rPr>
        <w:t xml:space="preserve"> will soon be innocent victims of attack, that new foreign leaders will be more </w:t>
      </w:r>
      <w:r w:rsidRPr="001034FF">
        <w:rPr>
          <w:rStyle w:val="Emphasis"/>
        </w:rPr>
        <w:t>hostile and belligerent</w:t>
      </w:r>
      <w:r w:rsidRPr="001034FF">
        <w:rPr>
          <w:sz w:val="16"/>
        </w:rPr>
        <w:t xml:space="preserve">, </w:t>
      </w:r>
      <w:r w:rsidRPr="001034FF">
        <w:rPr>
          <w:rStyle w:val="StyleUnderline"/>
        </w:rPr>
        <w:t xml:space="preserve">ready to launch a </w:t>
      </w:r>
      <w:r w:rsidRPr="001034FF">
        <w:rPr>
          <w:rStyle w:val="Emphasis"/>
        </w:rPr>
        <w:t>war of aggression</w:t>
      </w:r>
      <w:r w:rsidRPr="001034FF">
        <w:rPr>
          <w:sz w:val="16"/>
        </w:rPr>
        <w:t xml:space="preserve"> against them. </w:t>
      </w:r>
      <w:r w:rsidRPr="001034FF">
        <w:rPr>
          <w:rStyle w:val="StyleUnderline"/>
        </w:rPr>
        <w:t xml:space="preserve">They may [and] choose to </w:t>
      </w:r>
      <w:r w:rsidRPr="001034FF">
        <w:rPr>
          <w:rStyle w:val="Emphasis"/>
        </w:rPr>
        <w:t>preempt</w:t>
      </w:r>
      <w:r w:rsidRPr="001034FF">
        <w:rPr>
          <w:sz w:val="16"/>
        </w:rPr>
        <w:t xml:space="preserve"> instead. Stephen Walt makes similar arguments about the consequences of revolutionary transitions.4 </w:t>
      </w:r>
      <w:r w:rsidRPr="001034FF">
        <w:rPr>
          <w:rStyle w:val="StyleUnderline"/>
        </w:rPr>
        <w:t xml:space="preserve">Revolutions are </w:t>
      </w:r>
      <w:r w:rsidRPr="001034FF">
        <w:rPr>
          <w:rStyle w:val="Emphasis"/>
        </w:rPr>
        <w:t>especially</w:t>
      </w:r>
      <w:r w:rsidRPr="001034FF">
        <w:rPr>
          <w:sz w:val="16"/>
        </w:rPr>
        <w:t xml:space="preserve"> </w:t>
      </w:r>
      <w:r w:rsidRPr="001034FF">
        <w:rPr>
          <w:rStyle w:val="StyleUnderline"/>
        </w:rPr>
        <w:t>disruptive</w:t>
      </w:r>
      <w:r w:rsidRPr="001034FF">
        <w:rPr>
          <w:sz w:val="16"/>
        </w:rPr>
        <w:t xml:space="preserve"> and disorderly, </w:t>
      </w:r>
      <w:r w:rsidRPr="001034FF">
        <w:rPr>
          <w:rStyle w:val="StyleUnderline"/>
        </w:rPr>
        <w:t>but</w:t>
      </w:r>
      <w:r w:rsidRPr="001034FF">
        <w:rPr>
          <w:sz w:val="16"/>
        </w:rPr>
        <w:t xml:space="preserve"> some of </w:t>
      </w:r>
      <w:r w:rsidRPr="001034FF">
        <w:rPr>
          <w:rStyle w:val="StyleUnderline"/>
        </w:rPr>
        <w:t>the same issues arise</w:t>
      </w:r>
      <w:r w:rsidRPr="001034FF">
        <w:rPr>
          <w:sz w:val="16"/>
        </w:rPr>
        <w:t xml:space="preserve">, in paler colors, </w:t>
      </w:r>
      <w:r w:rsidRPr="001034FF">
        <w:rPr>
          <w:rStyle w:val="StyleUnderline"/>
        </w:rPr>
        <w:t>whenever there is</w:t>
      </w:r>
      <w:r w:rsidRPr="001034FF">
        <w:rPr>
          <w:sz w:val="16"/>
        </w:rPr>
        <w:t xml:space="preserve"> a </w:t>
      </w:r>
      <w:r w:rsidRPr="001034FF">
        <w:rPr>
          <w:rStyle w:val="Emphasis"/>
        </w:rPr>
        <w:t>turnover</w:t>
      </w:r>
      <w:r w:rsidRPr="001034FF">
        <w:rPr>
          <w:sz w:val="16"/>
        </w:rPr>
        <w:t xml:space="preserve"> of monarchs, autocrats, or dictators. </w:t>
      </w:r>
      <w:r w:rsidRPr="001034FF">
        <w:rPr>
          <w:rStyle w:val="StyleUnderline"/>
        </w:rPr>
        <w:t xml:space="preserve">The flux and confusion of leadership struggles increase the likelihood of </w:t>
      </w:r>
      <w:r w:rsidRPr="001034FF">
        <w:rPr>
          <w:rStyle w:val="Emphasis"/>
        </w:rPr>
        <w:t>misperception</w:t>
      </w:r>
      <w:r w:rsidRPr="001034FF">
        <w:rPr>
          <w:sz w:val="16"/>
        </w:rPr>
        <w:t xml:space="preserve"> on all sides. </w:t>
      </w:r>
      <w:r w:rsidRPr="001034FF">
        <w:rPr>
          <w:rStyle w:val="StyleUnderline"/>
        </w:rPr>
        <w:t xml:space="preserve">Even </w:t>
      </w:r>
      <w:r w:rsidRPr="001034FF">
        <w:rPr>
          <w:rStyle w:val="Emphasis"/>
        </w:rPr>
        <w:t>prudent neighbors</w:t>
      </w:r>
      <w:r w:rsidRPr="001034FF">
        <w:rPr>
          <w:rStyle w:val="StyleUnderline"/>
        </w:rPr>
        <w:t xml:space="preserve"> may have exaggerated fears and lack enough solid evidence to reject them. They may fear understandably enough that others want to capture </w:t>
      </w:r>
      <w:r w:rsidRPr="001034FF">
        <w:rPr>
          <w:rStyle w:val="Emphasis"/>
        </w:rPr>
        <w:t>valuable real estate</w:t>
      </w:r>
      <w:r w:rsidRPr="001034FF">
        <w:rPr>
          <w:sz w:val="16"/>
        </w:rPr>
        <w:t xml:space="preserve">, </w:t>
      </w:r>
      <w:r w:rsidRPr="001034FF">
        <w:rPr>
          <w:rStyle w:val="StyleUnderline"/>
        </w:rPr>
        <w:t xml:space="preserve">establish more secure, defensible </w:t>
      </w:r>
      <w:r w:rsidRPr="001034FF">
        <w:rPr>
          <w:rStyle w:val="Emphasis"/>
        </w:rPr>
        <w:t>borders</w:t>
      </w:r>
      <w:r w:rsidRPr="001034FF">
        <w:rPr>
          <w:sz w:val="16"/>
        </w:rPr>
        <w:t xml:space="preserve">, </w:t>
      </w:r>
      <w:r w:rsidRPr="001034FF">
        <w:rPr>
          <w:rStyle w:val="StyleUnderline"/>
        </w:rPr>
        <w:t>or</w:t>
      </w:r>
      <w:r w:rsidRPr="001034FF">
        <w:rPr>
          <w:sz w:val="16"/>
        </w:rPr>
        <w:t xml:space="preserve"> </w:t>
      </w:r>
      <w:r w:rsidRPr="001034FF">
        <w:rPr>
          <w:rStyle w:val="Emphasis"/>
        </w:rPr>
        <w:t>reclaim lost territory</w:t>
      </w:r>
      <w:r w:rsidRPr="001034FF">
        <w:rPr>
          <w:sz w:val="16"/>
        </w:rPr>
        <w:t xml:space="preserve"> (</w:t>
      </w:r>
      <w:r w:rsidRPr="001034FF">
        <w:rPr>
          <w:rStyle w:val="StyleUnderline"/>
        </w:rPr>
        <w:t>depending on whether they are greedy, defensive, or revanchist</w:t>
      </w:r>
      <w:r w:rsidRPr="001034FF">
        <w:rPr>
          <w:sz w:val="16"/>
        </w:rPr>
        <w:t xml:space="preserve">).3 </w:t>
      </w:r>
      <w:r w:rsidRPr="001034FF">
        <w:rPr>
          <w:rStyle w:val="StyleUnderline"/>
        </w:rPr>
        <w:t xml:space="preserve">Their neighbors may well fear exactly the same thing, that others will choose this tempting moment to achieve important national objectives, either </w:t>
      </w:r>
      <w:r w:rsidRPr="001034FF">
        <w:rPr>
          <w:rStyle w:val="Emphasis"/>
        </w:rPr>
        <w:t>offensive or defensive</w:t>
      </w:r>
      <w:r w:rsidRPr="001034FF">
        <w:rPr>
          <w:sz w:val="16"/>
        </w:rPr>
        <w:t xml:space="preserve">. </w:t>
      </w:r>
      <w:r w:rsidRPr="001034FF">
        <w:rPr>
          <w:rStyle w:val="StyleUnderline"/>
        </w:rPr>
        <w:t xml:space="preserve">The uncertainties of succession can thus translate into </w:t>
      </w:r>
      <w:r w:rsidRPr="001034FF">
        <w:rPr>
          <w:rStyle w:val="Emphasis"/>
        </w:rPr>
        <w:t>diplomatic tension, reciprocal hostility, and mutual fears of preemptive war</w:t>
      </w:r>
      <w:r w:rsidRPr="001034FF">
        <w:rPr>
          <w:sz w:val="16"/>
        </w:rPr>
        <w:t xml:space="preserve">, perhaps based on misperceptions, perhaps not. </w:t>
      </w:r>
      <w:r w:rsidRPr="001034FF">
        <w:rPr>
          <w:rStyle w:val="StyleUnderline"/>
        </w:rPr>
        <w:t>Whatever the potential sources of conflict, they need not lead to fighting</w:t>
      </w:r>
      <w:r w:rsidRPr="001034FF">
        <w:rPr>
          <w:sz w:val="16"/>
        </w:rPr>
        <w:t xml:space="preserve">. </w:t>
      </w:r>
      <w:r w:rsidRPr="001034FF">
        <w:rPr>
          <w:rStyle w:val="StyleUnderline"/>
        </w:rPr>
        <w:t xml:space="preserve">The differences could always he resolved by </w:t>
      </w:r>
      <w:r w:rsidRPr="001034FF">
        <w:rPr>
          <w:rStyle w:val="Emphasis"/>
        </w:rPr>
        <w:t>agreement short of war</w:t>
      </w:r>
      <w:r w:rsidRPr="001034FF">
        <w:rPr>
          <w:sz w:val="16"/>
        </w:rPr>
        <w:t xml:space="preserve"> or frozen in place by a deterrent stand-off. 11 states knew in advance how wars would turn out, then rational states would want to choose that outcome in advance and avoid the terrible costs of war itself. </w:t>
      </w:r>
      <w:r w:rsidRPr="001034FF">
        <w:rPr>
          <w:rStyle w:val="StyleUnderline"/>
        </w:rPr>
        <w:t xml:space="preserve">Unfortunately, antebellum agreements are </w:t>
      </w:r>
      <w:r w:rsidRPr="001034FF">
        <w:rPr>
          <w:rStyle w:val="Emphasis"/>
        </w:rPr>
        <w:t>hard to reach</w:t>
      </w:r>
      <w:r w:rsidRPr="001034FF">
        <w:rPr>
          <w:sz w:val="16"/>
        </w:rPr>
        <w:t xml:space="preserve"> for two reasons, as we have already discussed. First, even if we assume that states are purely rational and unitary actors, they still must discover a bargain they mutually prefer to the gamble of war. Second, </w:t>
      </w:r>
      <w:r w:rsidRPr="001034FF">
        <w:rPr>
          <w:rStyle w:val="StyleUnderline"/>
        </w:rPr>
        <w:t xml:space="preserve">the chosen bargain must be </w:t>
      </w:r>
      <w:r w:rsidRPr="001034FF">
        <w:rPr>
          <w:rStyle w:val="Emphasis"/>
        </w:rPr>
        <w:t>stable and enforceable</w:t>
      </w:r>
      <w:r w:rsidRPr="001034FF">
        <w:rPr>
          <w:sz w:val="16"/>
        </w:rPr>
        <w:t xml:space="preserve">, or at least the parties must think so. </w:t>
      </w:r>
      <w:r w:rsidRPr="001034FF">
        <w:rPr>
          <w:rStyle w:val="StyleUnderline"/>
        </w:rPr>
        <w:t>These</w:t>
      </w:r>
      <w:r w:rsidRPr="001034FF">
        <w:rPr>
          <w:sz w:val="16"/>
        </w:rPr>
        <w:t xml:space="preserve"> are always diflicult </w:t>
      </w:r>
      <w:r w:rsidRPr="001034FF">
        <w:rPr>
          <w:rStyle w:val="StyleUnderline"/>
        </w:rPr>
        <w:t>hurdles</w:t>
      </w:r>
      <w:r w:rsidRPr="001034FF">
        <w:rPr>
          <w:sz w:val="16"/>
        </w:rPr>
        <w:t xml:space="preserve">.7 They </w:t>
      </w:r>
      <w:r w:rsidRPr="001034FF">
        <w:rPr>
          <w:rStyle w:val="StyleUnderline"/>
        </w:rPr>
        <w:t>are</w:t>
      </w:r>
      <w:r w:rsidRPr="001034FF">
        <w:rPr>
          <w:sz w:val="16"/>
        </w:rPr>
        <w:t xml:space="preserve"> </w:t>
      </w:r>
      <w:r w:rsidRPr="001034FF">
        <w:rPr>
          <w:rStyle w:val="Emphasis"/>
        </w:rPr>
        <w:t>far higher</w:t>
      </w:r>
      <w:r w:rsidRPr="001034FF">
        <w:rPr>
          <w:sz w:val="16"/>
        </w:rPr>
        <w:t xml:space="preserve"> </w:t>
      </w:r>
      <w:r w:rsidRPr="001034FF">
        <w:rPr>
          <w:rStyle w:val="StyleUnderline"/>
        </w:rPr>
        <w:t>during</w:t>
      </w:r>
      <w:r w:rsidRPr="001034FF">
        <w:rPr>
          <w:sz w:val="16"/>
        </w:rPr>
        <w:t xml:space="preserve"> </w:t>
      </w:r>
      <w:r w:rsidRPr="001034FF">
        <w:rPr>
          <w:rStyle w:val="Emphasis"/>
        </w:rPr>
        <w:t>uncertain transitions</w:t>
      </w:r>
      <w:r w:rsidRPr="001034FF">
        <w:rPr>
          <w:sz w:val="16"/>
        </w:rPr>
        <w:t xml:space="preserve">. </w:t>
      </w:r>
      <w:r w:rsidRPr="001034FF">
        <w:rPr>
          <w:rStyle w:val="Emphasis"/>
        </w:rPr>
        <w:t>Information problems</w:t>
      </w:r>
      <w:r w:rsidRPr="001034FF">
        <w:rPr>
          <w:sz w:val="16"/>
        </w:rPr>
        <w:t xml:space="preserve"> </w:t>
      </w:r>
      <w:r w:rsidRPr="001034FF">
        <w:rPr>
          <w:rStyle w:val="StyleUnderline"/>
        </w:rPr>
        <w:t xml:space="preserve">are serious because states know much more about their own capabilities and resolve than others do, and they often have strong incentives to keep that knowledge to themselves. Even if they wish to share it in order to reach agreements, they </w:t>
      </w:r>
      <w:r w:rsidRPr="001034FF">
        <w:rPr>
          <w:rStyle w:val="Emphasis"/>
        </w:rPr>
        <w:t>may not be able to do so convincingly</w:t>
      </w:r>
      <w:r w:rsidRPr="001034FF">
        <w:rPr>
          <w:sz w:val="16"/>
        </w:rPr>
        <w:t xml:space="preserve">. </w:t>
      </w:r>
      <w:r w:rsidRPr="001034FF">
        <w:rPr>
          <w:rStyle w:val="StyleUnderline"/>
        </w:rPr>
        <w:t>These problems are</w:t>
      </w:r>
      <w:r w:rsidRPr="001034FF">
        <w:rPr>
          <w:sz w:val="16"/>
        </w:rPr>
        <w:t xml:space="preserve"> surely </w:t>
      </w:r>
      <w:r w:rsidRPr="001034FF">
        <w:rPr>
          <w:rStyle w:val="StyleUnderline"/>
        </w:rPr>
        <w:t>much harder when</w:t>
      </w:r>
      <w:r w:rsidRPr="001034FF">
        <w:rPr>
          <w:sz w:val="16"/>
        </w:rPr>
        <w:t xml:space="preserve"> • </w:t>
      </w:r>
      <w:r w:rsidRPr="001034FF">
        <w:rPr>
          <w:rStyle w:val="StyleUnderline"/>
        </w:rPr>
        <w:t xml:space="preserve">the rival’s political environment is </w:t>
      </w:r>
      <w:r w:rsidRPr="001034FF">
        <w:rPr>
          <w:rStyle w:val="Emphasis"/>
        </w:rPr>
        <w:t>turbulent and changing rapidly</w:t>
      </w:r>
      <w:r w:rsidRPr="001034FF">
        <w:rPr>
          <w:sz w:val="16"/>
        </w:rPr>
        <w:t xml:space="preserve">, </w:t>
      </w:r>
      <w:r w:rsidRPr="001034FF">
        <w:rPr>
          <w:rStyle w:val="StyleUnderline"/>
        </w:rPr>
        <w:t>and</w:t>
      </w:r>
      <w:r w:rsidRPr="001034FF">
        <w:rPr>
          <w:sz w:val="16"/>
        </w:rPr>
        <w:t xml:space="preserve"> • its capabilities and </w:t>
      </w:r>
      <w:r w:rsidRPr="001034FF">
        <w:rPr>
          <w:rStyle w:val="StyleUnderline"/>
        </w:rPr>
        <w:t xml:space="preserve">preferences are </w:t>
      </w:r>
      <w:r w:rsidRPr="001034FF">
        <w:rPr>
          <w:rStyle w:val="Emphasis"/>
        </w:rPr>
        <w:t>opaque</w:t>
      </w:r>
      <w:r w:rsidRPr="001034FF">
        <w:rPr>
          <w:sz w:val="16"/>
        </w:rPr>
        <w:t xml:space="preserve">. </w:t>
      </w:r>
      <w:r w:rsidRPr="001034FF">
        <w:rPr>
          <w:rStyle w:val="StyleUnderline"/>
        </w:rPr>
        <w:t>When the two combine, as they do when</w:t>
      </w:r>
      <w:r w:rsidRPr="001034FF">
        <w:rPr>
          <w:sz w:val="16"/>
        </w:rPr>
        <w:t xml:space="preserve"> closed </w:t>
      </w:r>
      <w:r w:rsidRPr="001034FF">
        <w:rPr>
          <w:rStyle w:val="StyleUnderline"/>
        </w:rPr>
        <w:t xml:space="preserve">political systems face </w:t>
      </w:r>
      <w:r w:rsidRPr="001034FF">
        <w:rPr>
          <w:rStyle w:val="Emphasis"/>
        </w:rPr>
        <w:t>leadership struggles</w:t>
      </w:r>
      <w:r w:rsidRPr="001034FF">
        <w:rPr>
          <w:sz w:val="16"/>
        </w:rPr>
        <w:t xml:space="preserve">, </w:t>
      </w:r>
      <w:r w:rsidRPr="001034FF">
        <w:rPr>
          <w:rStyle w:val="StyleUnderline"/>
        </w:rPr>
        <w:t>then</w:t>
      </w:r>
      <w:r w:rsidRPr="001034FF">
        <w:rPr>
          <w:sz w:val="16"/>
        </w:rPr>
        <w:t xml:space="preserve"> </w:t>
      </w:r>
      <w:r w:rsidRPr="001034FF">
        <w:rPr>
          <w:rStyle w:val="Emphasis"/>
        </w:rPr>
        <w:t>information problems become severe</w:t>
      </w:r>
      <w:r w:rsidRPr="001034FF">
        <w:rPr>
          <w:sz w:val="16"/>
        </w:rPr>
        <w:t xml:space="preserve">. </w:t>
      </w:r>
      <w:r w:rsidRPr="001034FF">
        <w:rPr>
          <w:rStyle w:val="StyleUnderline"/>
        </w:rPr>
        <w:t xml:space="preserve">Combined with problems of making </w:t>
      </w:r>
      <w:r w:rsidRPr="001034FF">
        <w:rPr>
          <w:rStyle w:val="Emphasis"/>
        </w:rPr>
        <w:t>reliable, long-term commitments, they are major obstacles to pre-war settlements</w:t>
      </w:r>
      <w:r w:rsidRPr="001034FF">
        <w:rPr>
          <w:sz w:val="16"/>
        </w:rPr>
        <w:t xml:space="preserve">. In case of truly large-scale social change such as revolutions, it may be hard to divine even the most basic features of the emergent regime. Take its military capabilities. Can the new regime adequately fund its armed forces, maintain its equipment, recruit qualified soldiers, renew its officer corps, and sustain morale? Similar doubts plague any political assessment. Will the new leaders’ rhetoric change after they take power? Will their major policy goals, foreign and domestic, change dramatically from those of previous rulers or. indeed, from what they said themselves before they took power? What about their attitudes toward foreign investment and international trade, which have a significant impact on other countries?8 The larger these political changes are and the faster they occur, the more difficult it is to make accurate, confident predictions. To compound the difficulties» it may be necessary to make these judgments swiftly, before a rival in transition has consolidated its power and becomes a more formidable threat. </w:t>
      </w:r>
      <w:r w:rsidRPr="001034FF">
        <w:rPr>
          <w:rStyle w:val="StyleUnderline"/>
        </w:rPr>
        <w:t xml:space="preserve">A country swept up in such leadership changes often faces its own </w:t>
      </w:r>
      <w:r w:rsidRPr="001034FF">
        <w:rPr>
          <w:rStyle w:val="Emphasis"/>
        </w:rPr>
        <w:t>severe problems in communicating effectively</w:t>
      </w:r>
      <w:r w:rsidRPr="001034FF">
        <w:rPr>
          <w:sz w:val="16"/>
        </w:rPr>
        <w:t xml:space="preserve">. </w:t>
      </w:r>
      <w:r w:rsidRPr="001034FF">
        <w:rPr>
          <w:rStyle w:val="StyleUnderline"/>
        </w:rPr>
        <w:t>Entangled in internal struggles, it may pay</w:t>
      </w:r>
      <w:r w:rsidRPr="001034FF">
        <w:rPr>
          <w:sz w:val="16"/>
        </w:rPr>
        <w:t xml:space="preserve"> too </w:t>
      </w:r>
      <w:r w:rsidRPr="001034FF">
        <w:rPr>
          <w:rStyle w:val="Emphasis"/>
        </w:rPr>
        <w:t>little attention to foreign affairs</w:t>
      </w:r>
      <w:r w:rsidRPr="001034FF">
        <w:rPr>
          <w:sz w:val="16"/>
        </w:rPr>
        <w:t xml:space="preserve"> </w:t>
      </w:r>
      <w:r w:rsidRPr="001034FF">
        <w:rPr>
          <w:rStyle w:val="StyleUnderline"/>
        </w:rPr>
        <w:t xml:space="preserve">and underestimate just how threatening it appears to others. It may have </w:t>
      </w:r>
      <w:r w:rsidRPr="001034FF">
        <w:rPr>
          <w:rStyle w:val="Emphasis"/>
        </w:rPr>
        <w:t>no time or inclination</w:t>
      </w:r>
      <w:r w:rsidRPr="001034FF">
        <w:rPr>
          <w:rStyle w:val="StyleUnderline"/>
        </w:rPr>
        <w:t xml:space="preserve"> to send costly, credible signals to assuage others’ fears. One obvious reason is that such signals could easily be </w:t>
      </w:r>
      <w:r w:rsidRPr="001034FF">
        <w:rPr>
          <w:rStyle w:val="Emphasis"/>
        </w:rPr>
        <w:t>interpreted as weakness</w:t>
      </w:r>
      <w:r w:rsidRPr="001034FF">
        <w:rPr>
          <w:sz w:val="16"/>
        </w:rPr>
        <w:t xml:space="preserve">, proclaiming a country’s vulnerability and inviting others to demand concessions or launch an attack. </w:t>
      </w:r>
      <w:r w:rsidRPr="001034FF">
        <w:rPr>
          <w:rStyle w:val="StyleUnderline"/>
        </w:rPr>
        <w:t>As a result, a state in turmoil may well face stiff foreign challenges before it fully grasps the problems confronting it or the gravity of the threats it presents to others</w:t>
      </w:r>
      <w:r w:rsidRPr="001034FF">
        <w:rPr>
          <w:sz w:val="16"/>
        </w:rPr>
        <w:t xml:space="preserve">. The opacity of nondemocratic states adds markedly to this overall assessment problem. </w:t>
      </w:r>
      <w:r w:rsidRPr="001034FF">
        <w:rPr>
          <w:rStyle w:val="StyleUnderline"/>
        </w:rPr>
        <w:t>Even if rival states could overcome</w:t>
      </w:r>
      <w:r w:rsidRPr="001034FF">
        <w:rPr>
          <w:sz w:val="16"/>
        </w:rPr>
        <w:t xml:space="preserve"> these </w:t>
      </w:r>
      <w:r w:rsidRPr="001034FF">
        <w:rPr>
          <w:rStyle w:val="StyleUnderline"/>
        </w:rPr>
        <w:t>informational problems</w:t>
      </w:r>
      <w:r w:rsidRPr="001034FF">
        <w:rPr>
          <w:sz w:val="16"/>
        </w:rPr>
        <w:t xml:space="preserve">, even if they could locate mutually profitable agreements, </w:t>
      </w:r>
      <w:r w:rsidRPr="001034FF">
        <w:rPr>
          <w:rStyle w:val="StyleUnderline"/>
        </w:rPr>
        <w:t xml:space="preserve">they would </w:t>
      </w:r>
      <w:r w:rsidRPr="001034FF">
        <w:rPr>
          <w:rStyle w:val="Emphasis"/>
        </w:rPr>
        <w:t>still have to make them stick</w:t>
      </w:r>
      <w:r w:rsidRPr="001034FF">
        <w:rPr>
          <w:sz w:val="16"/>
        </w:rPr>
        <w:t xml:space="preserve">. </w:t>
      </w:r>
      <w:r w:rsidRPr="001034FF">
        <w:rPr>
          <w:rStyle w:val="StyleUnderline"/>
        </w:rPr>
        <w:t>That is</w:t>
      </w:r>
      <w:r w:rsidRPr="001034FF">
        <w:rPr>
          <w:sz w:val="16"/>
        </w:rPr>
        <w:t xml:space="preserve"> often </w:t>
      </w:r>
      <w:r w:rsidRPr="001034FF">
        <w:rPr>
          <w:rStyle w:val="StyleUnderline"/>
        </w:rPr>
        <w:t>difficult</w:t>
      </w:r>
      <w:r w:rsidRPr="001034FF">
        <w:rPr>
          <w:sz w:val="16"/>
        </w:rPr>
        <w:t xml:space="preserve"> for nondemocratic regimes, as we have seen, but it is especially problematic </w:t>
      </w:r>
      <w:r w:rsidRPr="001034FF">
        <w:rPr>
          <w:rStyle w:val="StyleUnderline"/>
        </w:rPr>
        <w:t>during</w:t>
      </w:r>
      <w:r w:rsidRPr="001034FF">
        <w:rPr>
          <w:sz w:val="16"/>
        </w:rPr>
        <w:t xml:space="preserve"> rocky </w:t>
      </w:r>
      <w:r w:rsidRPr="001034FF">
        <w:rPr>
          <w:rStyle w:val="Emphasis"/>
        </w:rPr>
        <w:t>transitions</w:t>
      </w:r>
      <w:r w:rsidRPr="001034FF">
        <w:rPr>
          <w:sz w:val="16"/>
        </w:rPr>
        <w:t xml:space="preserve">. </w:t>
      </w:r>
      <w:r w:rsidRPr="001034FF">
        <w:rPr>
          <w:rStyle w:val="StyleUnderline"/>
        </w:rPr>
        <w:t xml:space="preserve">That is when </w:t>
      </w:r>
      <w:r w:rsidRPr="001034FF">
        <w:rPr>
          <w:rStyle w:val="Emphasis"/>
        </w:rPr>
        <w:t>doubts are greatest</w:t>
      </w:r>
      <w:r w:rsidRPr="001034FF">
        <w:rPr>
          <w:rStyle w:val="StyleUnderline"/>
        </w:rPr>
        <w:t xml:space="preserve"> that they can </w:t>
      </w:r>
      <w:r w:rsidRPr="001034FF">
        <w:rPr>
          <w:rStyle w:val="Emphasis"/>
        </w:rPr>
        <w:t>bind themselves for the long haul.</w:t>
      </w:r>
      <w:r w:rsidRPr="001034FF">
        <w:rPr>
          <w:sz w:val="16"/>
        </w:rPr>
        <w:t xml:space="preserve"> </w:t>
      </w:r>
      <w:r w:rsidRPr="001034FF">
        <w:rPr>
          <w:rStyle w:val="StyleUnderline"/>
        </w:rPr>
        <w:t xml:space="preserve">Their preferences, beliefs, and capabilities are </w:t>
      </w:r>
      <w:r w:rsidRPr="001034FF">
        <w:rPr>
          <w:rStyle w:val="Emphasis"/>
        </w:rPr>
        <w:t>most confusing and least certain to others</w:t>
      </w:r>
      <w:r w:rsidRPr="001034FF">
        <w:rPr>
          <w:sz w:val="16"/>
        </w:rPr>
        <w:t xml:space="preserve">. It is hard to judge what kinds of the internal constraints they face. </w:t>
      </w:r>
      <w:r w:rsidRPr="001034FF">
        <w:rPr>
          <w:rStyle w:val="StyleUnderline"/>
        </w:rPr>
        <w:t>It may be hard to tell whether they will remain in power and, if they do, which contending factions will rise to the top</w:t>
      </w:r>
      <w:r w:rsidRPr="001034FF">
        <w:rPr>
          <w:sz w:val="16"/>
        </w:rPr>
        <w:t>. The Jacobins, Girondins, or Montagnards? Bolsheviks. Mensheviks, liberals, or reactionaries?</w:t>
      </w:r>
    </w:p>
    <w:bookmarkEnd w:id="2"/>
    <w:p w:rsidR="00346AFA" w:rsidRPr="001034FF" w:rsidRDefault="00346AFA" w:rsidP="00346AFA"/>
    <w:p w:rsidR="00163721" w:rsidRPr="001034FF" w:rsidRDefault="00163721" w:rsidP="00163721">
      <w:pPr>
        <w:pStyle w:val="Heading3"/>
      </w:pPr>
      <w:r w:rsidRPr="001034FF">
        <w:t>Economy UQ</w:t>
      </w:r>
    </w:p>
    <w:p w:rsidR="00163721" w:rsidRPr="001034FF" w:rsidRDefault="00163721" w:rsidP="00163721"/>
    <w:p w:rsidR="00163721" w:rsidRPr="001034FF" w:rsidRDefault="00163721" w:rsidP="00163721"/>
    <w:p w:rsidR="00163721" w:rsidRPr="001034FF" w:rsidRDefault="00163721" w:rsidP="00163721">
      <w:pPr>
        <w:pStyle w:val="Heading4"/>
      </w:pPr>
      <w:r w:rsidRPr="001034FF">
        <w:t xml:space="preserve">Immigration is key to prevent coming economic crisis---low productivity and labor market over-tightness collapse growth soon </w:t>
      </w:r>
    </w:p>
    <w:p w:rsidR="00163721" w:rsidRPr="001034FF" w:rsidRDefault="00163721" w:rsidP="00163721">
      <w:r w:rsidRPr="001034FF">
        <w:t xml:space="preserve">Patrick </w:t>
      </w:r>
      <w:r w:rsidRPr="001034FF">
        <w:rPr>
          <w:rStyle w:val="Style13ptBold"/>
        </w:rPr>
        <w:t>Watson, 6/15</w:t>
      </w:r>
      <w:r w:rsidRPr="001034FF">
        <w:t xml:space="preserve">/18. Forbes Contributor. Senior editor at Mauldin Economics. 6/15/18. “Retirement Is Dead In This Economy” </w:t>
      </w:r>
      <w:hyperlink r:id="rId19" w:history="1">
        <w:r w:rsidRPr="001034FF">
          <w:rPr>
            <w:rStyle w:val="Hyperlink"/>
          </w:rPr>
          <w:t>https://www.forbes.com/sites/patrickwwatson/2018/06/15/retirement-is-dead-in-this-economy/</w:t>
        </w:r>
      </w:hyperlink>
      <w:r w:rsidRPr="001034FF">
        <w:t xml:space="preserve"> Accessed 8/2/18 //WR-NCP </w:t>
      </w:r>
    </w:p>
    <w:p w:rsidR="00163721" w:rsidRPr="001034FF" w:rsidRDefault="00163721" w:rsidP="00163721">
      <w:pPr>
        <w:rPr>
          <w:rStyle w:val="Emphasis"/>
        </w:rPr>
      </w:pPr>
      <w:r w:rsidRPr="001034FF">
        <w:rPr>
          <w:sz w:val="14"/>
        </w:rPr>
        <w:t xml:space="preserve">The U.S. economy is growing but corporate profits are not, according to data released last week. That’s disappointing for stockholders. On the other hand, we just saw a string of years when profits outpaced economic growth by a mile. So, the two figures can diverge for a long time… but not forever. </w:t>
      </w:r>
      <w:r w:rsidRPr="001034FF">
        <w:rPr>
          <w:rStyle w:val="StyleUnderline"/>
        </w:rPr>
        <w:t xml:space="preserve">In the long run, aggregate stock prices cannot grow faster than </w:t>
      </w:r>
      <w:r w:rsidRPr="001034FF">
        <w:rPr>
          <w:rStyle w:val="StyleUnderline"/>
          <w:bdr w:val="single" w:sz="4" w:space="0" w:color="auto"/>
        </w:rPr>
        <w:t>G</w:t>
      </w:r>
      <w:r w:rsidRPr="001034FF">
        <w:rPr>
          <w:rStyle w:val="StyleUnderline"/>
        </w:rPr>
        <w:t xml:space="preserve">ross </w:t>
      </w:r>
      <w:r w:rsidRPr="001034FF">
        <w:rPr>
          <w:rStyle w:val="StyleUnderline"/>
          <w:bdr w:val="single" w:sz="4" w:space="0" w:color="auto"/>
        </w:rPr>
        <w:t>D</w:t>
      </w:r>
      <w:r w:rsidRPr="001034FF">
        <w:rPr>
          <w:rStyle w:val="StyleUnderline"/>
        </w:rPr>
        <w:t xml:space="preserve">omestic </w:t>
      </w:r>
      <w:r w:rsidRPr="001034FF">
        <w:rPr>
          <w:rStyle w:val="StyleUnderline"/>
          <w:bdr w:val="single" w:sz="4" w:space="0" w:color="auto"/>
        </w:rPr>
        <w:t>P</w:t>
      </w:r>
      <w:r w:rsidRPr="001034FF">
        <w:rPr>
          <w:rStyle w:val="StyleUnderline"/>
        </w:rPr>
        <w:t>roduct.</w:t>
      </w:r>
      <w:r w:rsidRPr="001034FF">
        <w:rPr>
          <w:sz w:val="14"/>
        </w:rPr>
        <w:t xml:space="preserve"> Yes, some individual stocks can outperform for decades. But in total, they can’t, because their </w:t>
      </w:r>
      <w:r w:rsidRPr="001034FF">
        <w:rPr>
          <w:rStyle w:val="StyleUnderline"/>
        </w:rPr>
        <w:t>earnings are a function of</w:t>
      </w:r>
      <w:r w:rsidRPr="001034FF">
        <w:rPr>
          <w:sz w:val="14"/>
        </w:rPr>
        <w:t xml:space="preserve"> the nation’s earnings (aka </w:t>
      </w:r>
      <w:r w:rsidRPr="001034FF">
        <w:rPr>
          <w:rStyle w:val="StyleUnderline"/>
        </w:rPr>
        <w:t>GDP</w:t>
      </w:r>
      <w:r w:rsidRPr="001034FF">
        <w:rPr>
          <w:sz w:val="14"/>
        </w:rPr>
        <w:t xml:space="preserve">). </w:t>
      </w:r>
      <w:r w:rsidRPr="001034FF">
        <w:rPr>
          <w:rStyle w:val="StyleUnderline"/>
        </w:rPr>
        <w:t>GDP</w:t>
      </w:r>
      <w:r w:rsidRPr="001034FF">
        <w:rPr>
          <w:sz w:val="14"/>
        </w:rPr>
        <w:t xml:space="preserve">, in turn, </w:t>
      </w:r>
      <w:r w:rsidRPr="001034FF">
        <w:rPr>
          <w:rStyle w:val="StyleUnderline"/>
        </w:rPr>
        <w:t>is the product of workers and productivity per worker</w:t>
      </w:r>
      <w:r w:rsidRPr="001034FF">
        <w:rPr>
          <w:sz w:val="14"/>
        </w:rPr>
        <w:t xml:space="preserve">. </w:t>
      </w:r>
      <w:r w:rsidRPr="001034FF">
        <w:rPr>
          <w:rStyle w:val="StyleUnderline"/>
        </w:rPr>
        <w:t>For it to grow, we need some combination of more workers and/or more output from each worker.</w:t>
      </w:r>
      <w:r w:rsidRPr="001034FF">
        <w:rPr>
          <w:sz w:val="14"/>
        </w:rPr>
        <w:t xml:space="preserve"> That’s a problem because </w:t>
      </w:r>
      <w:r w:rsidRPr="001034FF">
        <w:rPr>
          <w:rStyle w:val="Emphasis"/>
        </w:rPr>
        <w:t>neither is growing fast enough, and may be shrinking</w:t>
      </w:r>
      <w:r w:rsidRPr="001034FF">
        <w:rPr>
          <w:sz w:val="14"/>
        </w:rPr>
        <w:t xml:space="preserve">. Why GDP Grew While Fertility Rate Dropped Last month, the National Center for Health Statistics reported the U.S. fertility rate had hit its lowest point in more than 40 years. The average woman now has 1.76 children—the replacement rate to keep a population stable is about 2.1. But is that really news? In fact, this big drop occurred decades ago. Fertility fell by half between 1960 and 1976, from 3.65 down to 1.76. It’s gone relatively sideways since then. In theory, lower fertility means fewer workers, which should reduce GDP unless productivity rises enough to offset it. But that didn’t happen. The opposite happened. The </w:t>
      </w:r>
      <w:r w:rsidRPr="001034FF">
        <w:rPr>
          <w:rStyle w:val="StyleUnderline"/>
        </w:rPr>
        <w:t>rapid drop in fertility let millions of women move from unpaid motherhood</w:t>
      </w:r>
      <w:r w:rsidRPr="001034FF">
        <w:rPr>
          <w:sz w:val="14"/>
        </w:rPr>
        <w:t xml:space="preserve">, which doesn’t show up in GDP, </w:t>
      </w:r>
      <w:r w:rsidRPr="001034FF">
        <w:rPr>
          <w:rStyle w:val="StyleUnderline"/>
        </w:rPr>
        <w:t>to the paid work force</w:t>
      </w:r>
      <w:r w:rsidRPr="001034FF">
        <w:rPr>
          <w:sz w:val="14"/>
        </w:rPr>
        <w:t xml:space="preserve">. They became “productive” in ways the statistics can measure, and so GDP rose. But </w:t>
      </w:r>
      <w:r w:rsidRPr="001034FF">
        <w:rPr>
          <w:rStyle w:val="StyleUnderline"/>
        </w:rPr>
        <w:t>that was</w:t>
      </w:r>
      <w:r w:rsidRPr="001034FF">
        <w:rPr>
          <w:sz w:val="14"/>
        </w:rPr>
        <w:t xml:space="preserve"> largely </w:t>
      </w:r>
      <w:r w:rsidRPr="001034FF">
        <w:rPr>
          <w:rStyle w:val="StyleUnderline"/>
        </w:rPr>
        <w:t>a one-time event</w:t>
      </w:r>
      <w:r w:rsidRPr="001034FF">
        <w:rPr>
          <w:sz w:val="14"/>
        </w:rPr>
        <w:t xml:space="preserve">. By the 1990s, women were in the labor force at rates comparable to men. Our economy switched from expanding the workforce via new births to importing new workers. </w:t>
      </w:r>
      <w:r w:rsidRPr="001034FF">
        <w:rPr>
          <w:rStyle w:val="Emphasis"/>
        </w:rPr>
        <w:t>Imported Workers</w:t>
      </w:r>
      <w:r w:rsidRPr="001034FF">
        <w:rPr>
          <w:sz w:val="14"/>
        </w:rPr>
        <w:t xml:space="preserve"> Who </w:t>
      </w:r>
      <w:r w:rsidRPr="001034FF">
        <w:rPr>
          <w:rStyle w:val="Emphasis"/>
        </w:rPr>
        <w:t>Contributed to GDP Growth</w:t>
      </w:r>
      <w:r w:rsidRPr="001034FF">
        <w:rPr>
          <w:sz w:val="14"/>
        </w:rPr>
        <w:t xml:space="preserve"> Data shows that net </w:t>
      </w:r>
      <w:r w:rsidRPr="001034FF">
        <w:rPr>
          <w:rStyle w:val="StyleUnderline"/>
        </w:rPr>
        <w:t>migration</w:t>
      </w:r>
      <w:r w:rsidRPr="001034FF">
        <w:rPr>
          <w:sz w:val="14"/>
        </w:rPr>
        <w:t xml:space="preserve"> to the U.S. peaked in 1997, when we gained 8.6 million new residents. That was the end of an </w:t>
      </w:r>
      <w:r w:rsidRPr="001034FF">
        <w:rPr>
          <w:rStyle w:val="StyleUnderline"/>
        </w:rPr>
        <w:t>uptrend</w:t>
      </w:r>
      <w:r w:rsidRPr="001034FF">
        <w:rPr>
          <w:sz w:val="14"/>
        </w:rPr>
        <w:t xml:space="preserve"> that had started in the late 1980s. It also roughly </w:t>
      </w:r>
      <w:r w:rsidRPr="001034FF">
        <w:rPr>
          <w:rStyle w:val="StyleUnderline"/>
        </w:rPr>
        <w:t xml:space="preserve">coincided with a period of strong GDP growth. </w:t>
      </w:r>
      <w:r w:rsidRPr="001034FF">
        <w:rPr>
          <w:sz w:val="14"/>
        </w:rPr>
        <w:t xml:space="preserve">Now consider what’s happened since 1997: measures of middle-class prosperity went flat or declined. </w:t>
      </w:r>
      <w:r w:rsidRPr="001034FF">
        <w:rPr>
          <w:rStyle w:val="StyleUnderline"/>
        </w:rPr>
        <w:t>GDP growth hasn’t exceeded 3% since 2005</w:t>
      </w:r>
      <w:r w:rsidRPr="001034FF">
        <w:rPr>
          <w:sz w:val="14"/>
        </w:rPr>
        <w:t xml:space="preserve">. Other factors are at play too, but </w:t>
      </w:r>
      <w:r w:rsidRPr="001034FF">
        <w:rPr>
          <w:rStyle w:val="Emphasis"/>
        </w:rPr>
        <w:t>if we’re not sufficiently expanding the workforce via</w:t>
      </w:r>
      <w:r w:rsidRPr="001034FF">
        <w:rPr>
          <w:sz w:val="14"/>
        </w:rPr>
        <w:t xml:space="preserve"> new births or </w:t>
      </w:r>
      <w:r w:rsidRPr="001034FF">
        <w:rPr>
          <w:rStyle w:val="Emphasis"/>
        </w:rPr>
        <w:t>immigration, growth suffers. Fewer jobs get created and income stagnates.</w:t>
      </w:r>
      <w:r w:rsidRPr="001034FF">
        <w:rPr>
          <w:sz w:val="14"/>
        </w:rPr>
        <w:t xml:space="preserve"> </w:t>
      </w:r>
      <w:r w:rsidRPr="001034FF">
        <w:rPr>
          <w:rStyle w:val="StyleUnderline"/>
          <w:b/>
        </w:rPr>
        <w:t xml:space="preserve">New Immigration Policies Sabotage Our Economy </w:t>
      </w:r>
      <w:r w:rsidRPr="001034FF">
        <w:rPr>
          <w:sz w:val="14"/>
        </w:rPr>
        <w:t xml:space="preserve">The U.S. is not manufacturing enough workers the old-fashioned way. Even if </w:t>
      </w:r>
      <w:r w:rsidRPr="001034FF">
        <w:rPr>
          <w:rStyle w:val="StyleUnderline"/>
        </w:rPr>
        <w:t>fertility were to suddenly shoot higher, it would be many years before those children are old enough to work</w:t>
      </w:r>
      <w:r w:rsidRPr="001034FF">
        <w:rPr>
          <w:sz w:val="14"/>
        </w:rPr>
        <w:t>. Record-</w:t>
      </w:r>
      <w:r w:rsidRPr="001034FF">
        <w:rPr>
          <w:rStyle w:val="StyleUnderline"/>
        </w:rPr>
        <w:t>low unemployment</w:t>
      </w:r>
      <w:r w:rsidRPr="001034FF">
        <w:rPr>
          <w:sz w:val="14"/>
        </w:rPr>
        <w:t xml:space="preserve"> is starting to pull back some of the prime-age workers, mostly men, who had dropped out in recent years. That </w:t>
      </w:r>
      <w:r w:rsidRPr="001034FF">
        <w:rPr>
          <w:rStyle w:val="StyleUnderline"/>
        </w:rPr>
        <w:t>helps, but not enough</w:t>
      </w:r>
      <w:r w:rsidRPr="001034FF">
        <w:rPr>
          <w:sz w:val="14"/>
        </w:rPr>
        <w:t xml:space="preserve">. </w:t>
      </w:r>
      <w:r w:rsidRPr="001034FF">
        <w:rPr>
          <w:rStyle w:val="Emphasis"/>
        </w:rPr>
        <w:t xml:space="preserve">The only near-term answer is more immigration. </w:t>
      </w:r>
      <w:r w:rsidRPr="001034FF">
        <w:rPr>
          <w:sz w:val="14"/>
        </w:rPr>
        <w:t xml:space="preserve">I know that’s a touchy subject. Of course, we must control the borders, screen out criminals, etc. But </w:t>
      </w:r>
      <w:r w:rsidRPr="001034FF">
        <w:rPr>
          <w:rStyle w:val="StyleUnderline"/>
        </w:rPr>
        <w:t>our economy needs workers, and millions are willing to work if we let them in.</w:t>
      </w:r>
      <w:r w:rsidRPr="001034FF">
        <w:rPr>
          <w:sz w:val="14"/>
        </w:rPr>
        <w:t xml:space="preserve"> Unfortunately, </w:t>
      </w:r>
      <w:r w:rsidRPr="001034FF">
        <w:rPr>
          <w:rStyle w:val="StyleUnderline"/>
        </w:rPr>
        <w:t>government policy is changing in the wrong direction</w:t>
      </w:r>
      <w:r w:rsidRPr="001034FF">
        <w:rPr>
          <w:sz w:val="14"/>
        </w:rPr>
        <w:t xml:space="preserve">. Last month, the Department of Homeland Security proposed to end the International Entrepreneur Rule, which allows certain foreigners to temporarily enter the U.S. and build businesses here. Foreigners with capital and talent who want to create American jobs are exactly who should go to the head of the line. </w:t>
      </w:r>
      <w:r w:rsidRPr="001034FF">
        <w:rPr>
          <w:rStyle w:val="StyleUnderline"/>
        </w:rPr>
        <w:t>Locking them out will hurt the economy, not help it</w:t>
      </w:r>
      <w:r w:rsidRPr="001034FF">
        <w:rPr>
          <w:sz w:val="14"/>
        </w:rPr>
        <w:t xml:space="preserve">. </w:t>
      </w:r>
      <w:r w:rsidRPr="001034FF">
        <w:rPr>
          <w:rStyle w:val="StyleUnderline"/>
        </w:rPr>
        <w:t>Worse, these entrepreneurs will not simply put their ideas back on the shelf. They’ll start their companies outside the U.S. and hire non-Americans</w:t>
      </w:r>
      <w:r w:rsidRPr="001034FF">
        <w:rPr>
          <w:sz w:val="14"/>
        </w:rPr>
        <w:t xml:space="preserve">. </w:t>
      </w:r>
      <w:r w:rsidRPr="001034FF">
        <w:rPr>
          <w:rStyle w:val="StyleUnderline"/>
          <w:b/>
        </w:rPr>
        <w:t xml:space="preserve">So, with labor supply too tight, we have two scenarios. </w:t>
      </w:r>
      <w:r w:rsidRPr="001034FF">
        <w:rPr>
          <w:rStyle w:val="StyleUnderline"/>
        </w:rPr>
        <w:t>Wages</w:t>
      </w:r>
      <w:r w:rsidRPr="001034FF">
        <w:rPr>
          <w:sz w:val="14"/>
        </w:rPr>
        <w:t xml:space="preserve"> will rise enough to spur investment in productivity but will also </w:t>
      </w:r>
      <w:r w:rsidRPr="001034FF">
        <w:rPr>
          <w:rStyle w:val="StyleUnderline"/>
          <w:b/>
        </w:rPr>
        <w:t xml:space="preserve">add to </w:t>
      </w:r>
      <w:r w:rsidRPr="001034FF">
        <w:rPr>
          <w:rStyle w:val="Emphasis"/>
        </w:rPr>
        <w:t>inflation</w:t>
      </w:r>
      <w:r w:rsidRPr="001034FF">
        <w:rPr>
          <w:sz w:val="14"/>
        </w:rPr>
        <w:t xml:space="preserve"> pressure, </w:t>
      </w:r>
      <w:r w:rsidRPr="001034FF">
        <w:rPr>
          <w:rStyle w:val="StyleUnderline"/>
        </w:rPr>
        <w:t>or</w:t>
      </w:r>
      <w:r w:rsidRPr="001034FF">
        <w:rPr>
          <w:sz w:val="14"/>
        </w:rPr>
        <w:t xml:space="preserve"> </w:t>
      </w:r>
      <w:r w:rsidRPr="001034FF">
        <w:rPr>
          <w:rStyle w:val="Emphasis"/>
        </w:rPr>
        <w:t>Recession</w:t>
      </w:r>
      <w:r w:rsidRPr="001034FF">
        <w:rPr>
          <w:sz w:val="14"/>
        </w:rPr>
        <w:t xml:space="preserve"> will </w:t>
      </w:r>
      <w:r w:rsidRPr="001034FF">
        <w:rPr>
          <w:rStyle w:val="StyleUnderline"/>
        </w:rPr>
        <w:t>reduce aggregate demand</w:t>
      </w:r>
      <w:r w:rsidRPr="001034FF">
        <w:rPr>
          <w:sz w:val="14"/>
        </w:rPr>
        <w:t xml:space="preserve">, thereby </w:t>
      </w:r>
      <w:r w:rsidRPr="001034FF">
        <w:rPr>
          <w:rStyle w:val="StyleUnderline"/>
        </w:rPr>
        <w:t>reducing wages and raising unemployment</w:t>
      </w:r>
      <w:r w:rsidRPr="001034FF">
        <w:rPr>
          <w:sz w:val="14"/>
        </w:rPr>
        <w:t xml:space="preserve">. The End of Retirement Those are the options unless we get some other major change, like those 1960s women entering the workforce. Is anything like that on the horizon? Maybe. </w:t>
      </w:r>
      <w:r w:rsidRPr="001034FF">
        <w:rPr>
          <w:rStyle w:val="StyleUnderline"/>
        </w:rPr>
        <w:t>One possibility is</w:t>
      </w:r>
      <w:r w:rsidRPr="001034FF">
        <w:rPr>
          <w:sz w:val="14"/>
        </w:rPr>
        <w:t xml:space="preserve"> that </w:t>
      </w:r>
      <w:r w:rsidRPr="001034FF">
        <w:rPr>
          <w:rStyle w:val="StyleUnderline"/>
          <w:b/>
        </w:rPr>
        <w:t>automation</w:t>
      </w:r>
      <w:r w:rsidRPr="001034FF">
        <w:rPr>
          <w:sz w:val="14"/>
        </w:rPr>
        <w:t xml:space="preserve"> will enhance worker productivity enough to offset the flat or shrinking labor force. But </w:t>
      </w:r>
      <w:r w:rsidRPr="001034FF">
        <w:rPr>
          <w:rStyle w:val="StyleUnderline"/>
        </w:rPr>
        <w:t>that</w:t>
      </w:r>
      <w:r w:rsidRPr="001034FF">
        <w:rPr>
          <w:sz w:val="14"/>
        </w:rPr>
        <w:t xml:space="preserve"> solution </w:t>
      </w:r>
      <w:r w:rsidRPr="001034FF">
        <w:rPr>
          <w:rStyle w:val="StyleUnderline"/>
          <w:b/>
        </w:rPr>
        <w:t xml:space="preserve">brings </w:t>
      </w:r>
      <w:r w:rsidRPr="001034FF">
        <w:rPr>
          <w:rStyle w:val="Emphasis"/>
        </w:rPr>
        <w:t>other problems</w:t>
      </w:r>
      <w:r w:rsidRPr="001034FF">
        <w:rPr>
          <w:sz w:val="14"/>
        </w:rPr>
        <w:t xml:space="preserve">, likely </w:t>
      </w:r>
      <w:r w:rsidRPr="001034FF">
        <w:rPr>
          <w:rStyle w:val="Emphasis"/>
        </w:rPr>
        <w:t>killing millions of human jobs</w:t>
      </w:r>
      <w:r w:rsidRPr="001034FF">
        <w:rPr>
          <w:sz w:val="14"/>
        </w:rPr>
        <w:t xml:space="preserve"> even as it lets the remaining workers produce more. </w:t>
      </w:r>
      <w:r w:rsidRPr="001034FF">
        <w:rPr>
          <w:rStyle w:val="Emphasis"/>
        </w:rPr>
        <w:t>Someone has to have enough cash to buy what they produce.</w:t>
      </w:r>
    </w:p>
    <w:p w:rsidR="00163721" w:rsidRPr="001034FF" w:rsidRDefault="00163721" w:rsidP="00163721"/>
    <w:p w:rsidR="00163721" w:rsidRPr="001034FF" w:rsidRDefault="00163721" w:rsidP="00163721"/>
    <w:p w:rsidR="00163721" w:rsidRPr="001034FF" w:rsidRDefault="00163721" w:rsidP="00163721">
      <w:pPr>
        <w:pStyle w:val="Heading4"/>
      </w:pPr>
      <w:r w:rsidRPr="001034FF">
        <w:t xml:space="preserve">Recession coming in 2019---labor market tightness    </w:t>
      </w:r>
    </w:p>
    <w:p w:rsidR="00163721" w:rsidRPr="001034FF" w:rsidRDefault="00163721" w:rsidP="00163721">
      <w:r w:rsidRPr="001034FF">
        <w:t xml:space="preserve">Paul </w:t>
      </w:r>
      <w:r w:rsidRPr="001034FF">
        <w:rPr>
          <w:rStyle w:val="Style13ptBold"/>
        </w:rPr>
        <w:t>Davidson, 6/11</w:t>
      </w:r>
      <w:r w:rsidRPr="001034FF">
        <w:t xml:space="preserve">/18. USA Today. 6/11/18. “The economy is humming. So why do experts foresee a recession in 2020?” </w:t>
      </w:r>
      <w:hyperlink r:id="rId20" w:history="1">
        <w:r w:rsidRPr="001034FF">
          <w:rPr>
            <w:rStyle w:val="Hyperlink"/>
          </w:rPr>
          <w:t>https://www.usatoday.com/story/money/2018/06/11/recession-2020-heres-why-economists-think-may-happen/686177002/</w:t>
        </w:r>
      </w:hyperlink>
      <w:r w:rsidRPr="001034FF">
        <w:t xml:space="preserve"> Accessed 8/2/18 //WR-NCP </w:t>
      </w:r>
    </w:p>
    <w:p w:rsidR="00163721" w:rsidRPr="001034FF" w:rsidRDefault="00163721" w:rsidP="00163721">
      <w:pPr>
        <w:rPr>
          <w:sz w:val="14"/>
        </w:rPr>
      </w:pPr>
      <w:r w:rsidRPr="001034FF">
        <w:rPr>
          <w:sz w:val="14"/>
        </w:rPr>
        <w:t xml:space="preserve">The </w:t>
      </w:r>
      <w:r w:rsidRPr="001034FF">
        <w:rPr>
          <w:rStyle w:val="StyleUnderline"/>
        </w:rPr>
        <w:t>skies of the</w:t>
      </w:r>
      <w:r w:rsidRPr="001034FF">
        <w:rPr>
          <w:sz w:val="14"/>
        </w:rPr>
        <w:t xml:space="preserve"> U.S. </w:t>
      </w:r>
      <w:r w:rsidRPr="001034FF">
        <w:rPr>
          <w:rStyle w:val="StyleUnderline"/>
        </w:rPr>
        <w:t>economy are clear</w:t>
      </w:r>
      <w:r w:rsidRPr="001034FF">
        <w:rPr>
          <w:sz w:val="14"/>
        </w:rPr>
        <w:t xml:space="preserve"> and sunny, </w:t>
      </w:r>
      <w:r w:rsidRPr="001034FF">
        <w:rPr>
          <w:rStyle w:val="StyleUnderline"/>
          <w:b/>
        </w:rPr>
        <w:t>but many analysts see storm clouds on the horizon.</w:t>
      </w:r>
      <w:r w:rsidRPr="001034FF">
        <w:rPr>
          <w:sz w:val="14"/>
        </w:rPr>
        <w:t xml:space="preserve"> By many measures, the economy is in its best shape since the Great Recession of 2007 to 2009. Unemployment hit an 18-year low of 3.8% in May. Average wage growth is widely expected to reach 3% by the end of the year. And the economy is projected to grow nearly 3% in 2018 for just the second time since the downturn. Yet </w:t>
      </w:r>
      <w:r w:rsidRPr="001034FF">
        <w:rPr>
          <w:rStyle w:val="StyleUnderline"/>
        </w:rPr>
        <w:t xml:space="preserve">the economic expansion is the second-longest in U.S. history, leading many economists to forecast a </w:t>
      </w:r>
      <w:r w:rsidRPr="001034FF">
        <w:rPr>
          <w:rStyle w:val="Emphasis"/>
        </w:rPr>
        <w:t>recession</w:t>
      </w:r>
      <w:r w:rsidRPr="001034FF">
        <w:rPr>
          <w:sz w:val="14"/>
        </w:rPr>
        <w:t xml:space="preserve"> as early as </w:t>
      </w:r>
      <w:r w:rsidRPr="001034FF">
        <w:rPr>
          <w:rStyle w:val="Emphasis"/>
        </w:rPr>
        <w:t>next year</w:t>
      </w:r>
      <w:r w:rsidRPr="001034FF">
        <w:rPr>
          <w:sz w:val="14"/>
        </w:rPr>
        <w:t xml:space="preserve">. Half the </w:t>
      </w:r>
      <w:r w:rsidRPr="001034FF">
        <w:rPr>
          <w:rStyle w:val="StyleUnderline"/>
        </w:rPr>
        <w:t>economists surveyed</w:t>
      </w:r>
      <w:r w:rsidRPr="001034FF">
        <w:rPr>
          <w:sz w:val="14"/>
        </w:rPr>
        <w:t xml:space="preserve"> last month by the National Association of Business Economics foresee a recession starting in late 2019 or in early 2020, and </w:t>
      </w:r>
      <w:r w:rsidRPr="001034FF">
        <w:rPr>
          <w:rStyle w:val="StyleUnderline"/>
          <w:b/>
        </w:rPr>
        <w:t>two-thirds</w:t>
      </w:r>
      <w:r w:rsidRPr="001034FF">
        <w:rPr>
          <w:sz w:val="14"/>
        </w:rPr>
        <w:t xml:space="preserve"> are </w:t>
      </w:r>
      <w:r w:rsidRPr="001034FF">
        <w:rPr>
          <w:rStyle w:val="StyleUnderline"/>
          <w:b/>
        </w:rPr>
        <w:t>predicting a slump</w:t>
      </w:r>
      <w:r w:rsidRPr="001034FF">
        <w:rPr>
          <w:sz w:val="14"/>
        </w:rPr>
        <w:t xml:space="preserve"> </w:t>
      </w:r>
      <w:r w:rsidRPr="001034FF">
        <w:rPr>
          <w:rStyle w:val="StyleUnderline"/>
          <w:b/>
        </w:rPr>
        <w:t>by</w:t>
      </w:r>
      <w:r w:rsidRPr="001034FF">
        <w:rPr>
          <w:sz w:val="14"/>
        </w:rPr>
        <w:t xml:space="preserve"> the end of </w:t>
      </w:r>
      <w:r w:rsidRPr="001034FF">
        <w:rPr>
          <w:rStyle w:val="Emphasis"/>
        </w:rPr>
        <w:t>2020</w:t>
      </w:r>
      <w:r w:rsidRPr="001034FF">
        <w:rPr>
          <w:sz w:val="14"/>
        </w:rPr>
        <w:t xml:space="preserve">. Why? </w:t>
      </w:r>
      <w:r w:rsidRPr="001034FF">
        <w:rPr>
          <w:rStyle w:val="StyleUnderline"/>
        </w:rPr>
        <w:t>Precisely because things seem to be going so well</w:t>
      </w:r>
      <w:r w:rsidRPr="001034FF">
        <w:rPr>
          <w:sz w:val="14"/>
        </w:rPr>
        <w:t xml:space="preserve">. </w:t>
      </w:r>
      <w:r w:rsidRPr="001034FF">
        <w:rPr>
          <w:rStyle w:val="Emphasis"/>
        </w:rPr>
        <w:t>The late stage of an economic expansion is most vulnerable to a popping of the bubble</w:t>
      </w:r>
      <w:r w:rsidRPr="001034FF">
        <w:rPr>
          <w:rStyle w:val="StyleUnderline"/>
          <w:b/>
        </w:rPr>
        <w:t>.</w:t>
      </w:r>
      <w:r w:rsidRPr="001034FF">
        <w:rPr>
          <w:sz w:val="14"/>
        </w:rPr>
        <w:t xml:space="preserve"> It's typically when </w:t>
      </w:r>
      <w:r w:rsidRPr="001034FF">
        <w:rPr>
          <w:rStyle w:val="StyleUnderline"/>
          <w:b/>
        </w:rPr>
        <w:t>unemployment falls, inflation heats up, the Federal Reserve raises interest rates to cool the economy down — often going too far — and investors and consumers pull back.</w:t>
      </w:r>
      <w:r w:rsidRPr="001034FF">
        <w:rPr>
          <w:sz w:val="14"/>
        </w:rPr>
        <w:t xml:space="preserve"> “It’s just the time </w:t>
      </w:r>
      <w:r w:rsidRPr="001034FF">
        <w:rPr>
          <w:rStyle w:val="StyleUnderline"/>
        </w:rPr>
        <w:t>when it feels like all is going fabulously that we make mistakes, we overreact, we overborrow</w:t>
      </w:r>
      <w:r w:rsidRPr="001034FF">
        <w:rPr>
          <w:sz w:val="14"/>
        </w:rPr>
        <w:t xml:space="preserve">,” says Mark Zandi, chief economist of Moody’s Analytics. But some other ingredient typically is needed to tip an economy into recession, Zandi says. In 1990-91, it was an oil price shock. In 2001, it was the bursting of the dotcom bubble and resulting stock market decline. In 2007, it was the housing crash. “A recession fundamentally is an outbreak of pessimism” that causes consumers and businesses to rein in spending, economist Jesse Edgerton of JPMorgan Chase says. Here is the baseline scenario that could push the nation into a recession in the next couple of years: </w:t>
      </w:r>
      <w:r w:rsidRPr="001034FF">
        <w:rPr>
          <w:rStyle w:val="StyleUnderline"/>
        </w:rPr>
        <w:t xml:space="preserve">Higher inflation, asset prices </w:t>
      </w:r>
      <w:r w:rsidRPr="001034FF">
        <w:rPr>
          <w:sz w:val="14"/>
        </w:rPr>
        <w:t xml:space="preserve">This </w:t>
      </w:r>
      <w:r w:rsidRPr="001034FF">
        <w:rPr>
          <w:rStyle w:val="StyleUnderline"/>
        </w:rPr>
        <w:t>is the most likely road to recession</w:t>
      </w:r>
      <w:r w:rsidRPr="001034FF">
        <w:rPr>
          <w:sz w:val="14"/>
        </w:rPr>
        <w:t xml:space="preserve">. Falling unemployment and rising wages are a good thing, but eventually </w:t>
      </w:r>
      <w:r w:rsidRPr="001034FF">
        <w:rPr>
          <w:rStyle w:val="StyleUnderline"/>
        </w:rPr>
        <w:t>higher pay forces companies to raise prices</w:t>
      </w:r>
      <w:r w:rsidRPr="001034FF">
        <w:rPr>
          <w:sz w:val="14"/>
        </w:rPr>
        <w:t xml:space="preserve"> more sharply. </w:t>
      </w:r>
      <w:r w:rsidRPr="001034FF">
        <w:rPr>
          <w:rStyle w:val="StyleUnderline"/>
        </w:rPr>
        <w:t>The Fed’s preferred measure of annual core inflation, now at 1.8%, could drift past its 2% target for a sustained period.</w:t>
      </w:r>
      <w:r w:rsidRPr="001034FF">
        <w:rPr>
          <w:sz w:val="14"/>
        </w:rPr>
        <w:t xml:space="preserve"> </w:t>
      </w:r>
      <w:r w:rsidRPr="001034FF">
        <w:rPr>
          <w:rStyle w:val="StyleUnderline"/>
        </w:rPr>
        <w:t>That could prompt the Fed to raise rates faster — perhaps four hikes in</w:t>
      </w:r>
      <w:r w:rsidRPr="001034FF">
        <w:rPr>
          <w:sz w:val="14"/>
        </w:rPr>
        <w:t xml:space="preserve"> both </w:t>
      </w:r>
      <w:r w:rsidRPr="001034FF">
        <w:rPr>
          <w:rStyle w:val="StyleUnderline"/>
        </w:rPr>
        <w:t>2018 and 2019 instead of the three now forecast.</w:t>
      </w:r>
      <w:r w:rsidRPr="001034FF">
        <w:rPr>
          <w:sz w:val="14"/>
        </w:rPr>
        <w:t xml:space="preserve"> </w:t>
      </w:r>
      <w:r w:rsidRPr="001034FF">
        <w:rPr>
          <w:rStyle w:val="StyleUnderline"/>
          <w:b/>
        </w:rPr>
        <w:t>Higher rates and inflation fears push up other borrowing costs for consumers and businesses, including mortgage rates, curtailing home sales as well as household spending and business investment broadly.</w:t>
      </w:r>
      <w:r w:rsidRPr="001034FF">
        <w:rPr>
          <w:sz w:val="14"/>
        </w:rPr>
        <w:t xml:space="preserve"> Federal tax cuts and spending increases may further swell the national deficit and push up rates. </w:t>
      </w:r>
      <w:r w:rsidRPr="001034FF">
        <w:rPr>
          <w:rStyle w:val="StyleUnderline"/>
        </w:rPr>
        <w:t>Low- to middle-income Americans could feel the pain even more acutely.</w:t>
      </w:r>
      <w:r w:rsidRPr="001034FF">
        <w:rPr>
          <w:sz w:val="14"/>
        </w:rPr>
        <w:t xml:space="preserve"> Credit-card delinquencies made up 2.54% of outstanding debt the first quarter, up from a low of 1.96% in 2015, according to UBS. </w:t>
      </w:r>
      <w:r w:rsidRPr="001034FF">
        <w:rPr>
          <w:rStyle w:val="StyleUnderline"/>
        </w:rPr>
        <w:t>Higher borrowing costs would increase the burden.</w:t>
      </w:r>
      <w:r w:rsidRPr="001034FF">
        <w:rPr>
          <w:sz w:val="14"/>
        </w:rPr>
        <w:t xml:space="preserve"> The added ingredient that could spark recession in this scenario is high asset prices, Zandi says. </w:t>
      </w:r>
      <w:r w:rsidRPr="001034FF">
        <w:rPr>
          <w:rStyle w:val="StyleUnderline"/>
        </w:rPr>
        <w:t xml:space="preserve">Prices of </w:t>
      </w:r>
      <w:r w:rsidRPr="001034FF">
        <w:rPr>
          <w:rStyle w:val="StyleUnderline"/>
          <w:bdr w:val="single" w:sz="4" w:space="0" w:color="auto"/>
        </w:rPr>
        <w:t>S</w:t>
      </w:r>
      <w:r w:rsidRPr="001034FF">
        <w:rPr>
          <w:sz w:val="14"/>
        </w:rPr>
        <w:t xml:space="preserve">tandard </w:t>
      </w:r>
      <w:r w:rsidRPr="001034FF">
        <w:rPr>
          <w:rStyle w:val="StyleUnderline"/>
          <w:bdr w:val="single" w:sz="4" w:space="0" w:color="auto"/>
        </w:rPr>
        <w:t>&amp;</w:t>
      </w:r>
      <w:r w:rsidRPr="001034FF">
        <w:rPr>
          <w:sz w:val="14"/>
        </w:rPr>
        <w:t xml:space="preserve"> </w:t>
      </w:r>
      <w:r w:rsidRPr="001034FF">
        <w:rPr>
          <w:rStyle w:val="StyleUnderline"/>
          <w:bdr w:val="single" w:sz="4" w:space="0" w:color="auto"/>
        </w:rPr>
        <w:t>P</w:t>
      </w:r>
      <w:r w:rsidRPr="001034FF">
        <w:rPr>
          <w:sz w:val="14"/>
        </w:rPr>
        <w:t xml:space="preserve">oor's </w:t>
      </w:r>
      <w:r w:rsidRPr="001034FF">
        <w:rPr>
          <w:rStyle w:val="StyleUnderline"/>
          <w:bdr w:val="single" w:sz="4" w:space="0" w:color="auto"/>
        </w:rPr>
        <w:t>500</w:t>
      </w:r>
      <w:r w:rsidRPr="001034FF">
        <w:rPr>
          <w:sz w:val="14"/>
        </w:rPr>
        <w:t xml:space="preserve"> stocks </w:t>
      </w:r>
      <w:r w:rsidRPr="001034FF">
        <w:rPr>
          <w:rStyle w:val="StyleUnderline"/>
        </w:rPr>
        <w:t>are</w:t>
      </w:r>
      <w:r w:rsidRPr="001034FF">
        <w:rPr>
          <w:sz w:val="14"/>
        </w:rPr>
        <w:t xml:space="preserve"> 19.6 times profits during the past four quarters. That’s </w:t>
      </w:r>
      <w:r w:rsidRPr="001034FF">
        <w:rPr>
          <w:rStyle w:val="StyleUnderline"/>
        </w:rPr>
        <w:t>above</w:t>
      </w:r>
      <w:r w:rsidRPr="001034FF">
        <w:rPr>
          <w:sz w:val="14"/>
        </w:rPr>
        <w:t xml:space="preserve"> the 50-year </w:t>
      </w:r>
      <w:r w:rsidRPr="001034FF">
        <w:rPr>
          <w:rStyle w:val="StyleUnderline"/>
        </w:rPr>
        <w:t>average</w:t>
      </w:r>
      <w:r w:rsidRPr="001034FF">
        <w:rPr>
          <w:sz w:val="14"/>
        </w:rPr>
        <w:t xml:space="preserve"> of 15.7 </w:t>
      </w:r>
      <w:r w:rsidRPr="001034FF">
        <w:rPr>
          <w:rStyle w:val="StyleUnderline"/>
        </w:rPr>
        <w:t>but</w:t>
      </w:r>
      <w:r w:rsidRPr="001034FF">
        <w:rPr>
          <w:sz w:val="14"/>
        </w:rPr>
        <w:t xml:space="preserve"> well </w:t>
      </w:r>
      <w:r w:rsidRPr="001034FF">
        <w:rPr>
          <w:rStyle w:val="StyleUnderline"/>
        </w:rPr>
        <w:t>below the bubble</w:t>
      </w:r>
      <w:r w:rsidRPr="001034FF">
        <w:rPr>
          <w:sz w:val="14"/>
        </w:rPr>
        <w:t xml:space="preserve"> peak of 28.9 in 1999, according to Thomson Reuters. Yet </w:t>
      </w:r>
      <w:r w:rsidRPr="001034FF">
        <w:rPr>
          <w:rStyle w:val="StyleUnderline"/>
        </w:rPr>
        <w:t>rising labor costs could eat into company profits and hurt earnings, making stocks seem even more overvalued</w:t>
      </w:r>
      <w:r w:rsidRPr="001034FF">
        <w:rPr>
          <w:sz w:val="14"/>
        </w:rPr>
        <w:t xml:space="preserve">. </w:t>
      </w:r>
      <w:r w:rsidRPr="001034FF">
        <w:rPr>
          <w:rStyle w:val="StyleUnderline"/>
        </w:rPr>
        <w:t>As confidence ebbs, investors could flee stocks and other assets, such as commercial real estate, for risk-free bonds that would provide higher-than-current rates</w:t>
      </w:r>
      <w:r w:rsidRPr="001034FF">
        <w:rPr>
          <w:sz w:val="14"/>
        </w:rPr>
        <w:t xml:space="preserve">. </w:t>
      </w:r>
      <w:r w:rsidRPr="001034FF">
        <w:rPr>
          <w:rStyle w:val="StyleUnderline"/>
        </w:rPr>
        <w:t>A steep market decline would reduce consumer wealth and further dent household and business confidence and spending.</w:t>
      </w:r>
    </w:p>
    <w:p w:rsidR="00163721" w:rsidRPr="001034FF" w:rsidRDefault="00163721" w:rsidP="00163721"/>
    <w:p w:rsidR="00163721" w:rsidRPr="001034FF" w:rsidRDefault="00163721" w:rsidP="00163721">
      <w:pPr>
        <w:pStyle w:val="Heading4"/>
      </w:pPr>
      <w:r w:rsidRPr="001034FF">
        <w:t xml:space="preserve">Recession by 2020 due to labor market tightness </w:t>
      </w:r>
    </w:p>
    <w:p w:rsidR="00163721" w:rsidRPr="001034FF" w:rsidRDefault="00163721" w:rsidP="00163721">
      <w:r w:rsidRPr="001034FF">
        <w:t xml:space="preserve">Matt </w:t>
      </w:r>
      <w:r w:rsidRPr="001034FF">
        <w:rPr>
          <w:rStyle w:val="Style13ptBold"/>
        </w:rPr>
        <w:t>Egan,</w:t>
      </w:r>
      <w:r w:rsidRPr="001034FF">
        <w:t xml:space="preserve"> 20</w:t>
      </w:r>
      <w:r w:rsidRPr="001034FF">
        <w:rPr>
          <w:rStyle w:val="Style13ptBold"/>
        </w:rPr>
        <w:t>18</w:t>
      </w:r>
      <w:r w:rsidRPr="001034FF">
        <w:t xml:space="preserve">. Senior Writer, CNNMoney. Egan and graduated from The College of New Jersey. 2/22/18. “Hedge fund billionaire: 70% chance of recession before 2020 election” </w:t>
      </w:r>
      <w:hyperlink r:id="rId21" w:history="1">
        <w:r w:rsidRPr="001034FF">
          <w:rPr>
            <w:rStyle w:val="Hyperlink"/>
          </w:rPr>
          <w:t>https://money.cnn.com/2018/02/22/news/economy/recession-election-ray-dalio-2020/index.html Accessed 8/2/18</w:t>
        </w:r>
      </w:hyperlink>
      <w:r w:rsidRPr="001034FF">
        <w:t xml:space="preserve"> //WR-NCP *edited for ableist language </w:t>
      </w:r>
    </w:p>
    <w:p w:rsidR="00163721" w:rsidRPr="001034FF" w:rsidRDefault="00163721" w:rsidP="00163721">
      <w:pPr>
        <w:rPr>
          <w:sz w:val="14"/>
        </w:rPr>
      </w:pPr>
      <w:r w:rsidRPr="001034FF">
        <w:rPr>
          <w:rStyle w:val="StyleUnderline"/>
        </w:rPr>
        <w:t>The</w:t>
      </w:r>
      <w:r w:rsidRPr="001034FF">
        <w:rPr>
          <w:sz w:val="14"/>
        </w:rPr>
        <w:t xml:space="preserve"> roaring </w:t>
      </w:r>
      <w:r w:rsidRPr="001034FF">
        <w:rPr>
          <w:rStyle w:val="StyleUnderline"/>
        </w:rPr>
        <w:t>American economy will</w:t>
      </w:r>
      <w:r w:rsidRPr="001034FF">
        <w:rPr>
          <w:sz w:val="14"/>
        </w:rPr>
        <w:t xml:space="preserve"> probably </w:t>
      </w:r>
      <w:r w:rsidRPr="001034FF">
        <w:rPr>
          <w:rStyle w:val="StyleUnderline"/>
        </w:rPr>
        <w:t>sink into</w:t>
      </w:r>
      <w:r w:rsidRPr="001034FF">
        <w:rPr>
          <w:sz w:val="14"/>
        </w:rPr>
        <w:t xml:space="preserve"> a </w:t>
      </w:r>
      <w:r w:rsidRPr="001034FF">
        <w:rPr>
          <w:rStyle w:val="Emphasis"/>
        </w:rPr>
        <w:t>recession</w:t>
      </w:r>
      <w:r w:rsidRPr="001034FF">
        <w:rPr>
          <w:sz w:val="14"/>
        </w:rPr>
        <w:t xml:space="preserve"> </w:t>
      </w:r>
      <w:r w:rsidRPr="001034FF">
        <w:rPr>
          <w:rStyle w:val="StyleUnderline"/>
        </w:rPr>
        <w:t>before</w:t>
      </w:r>
      <w:r w:rsidRPr="001034FF">
        <w:rPr>
          <w:sz w:val="14"/>
        </w:rPr>
        <w:t xml:space="preserve"> President Trump stands for re-election in </w:t>
      </w:r>
      <w:r w:rsidRPr="001034FF">
        <w:rPr>
          <w:rStyle w:val="StyleUnderline"/>
        </w:rPr>
        <w:t>2020</w:t>
      </w:r>
      <w:r w:rsidRPr="001034FF">
        <w:rPr>
          <w:sz w:val="14"/>
        </w:rPr>
        <w:t xml:space="preserve">. At least that's the view of Ray Dalio, the billionaire investor who predicted the 2008 financial crisis. "The probability of a recession prior to the next presidential election would be relatively high, 70% or something like that," Dalio said on Wednesday evening during an appearance at the Harvard Kennedy School's Institute of Politics. Dalio, the mercurial chairman of hedge fund behemoth Bridgewater Associates, suggested Trump's efforts to pump up the economy with massive tax cuts and surging spending could backfire. </w:t>
      </w:r>
      <w:r w:rsidRPr="001034FF">
        <w:rPr>
          <w:rStyle w:val="StyleUnderline"/>
        </w:rPr>
        <w:t>Even though the economy is booming right now,</w:t>
      </w:r>
      <w:r w:rsidRPr="001034FF">
        <w:rPr>
          <w:sz w:val="14"/>
        </w:rPr>
        <w:t xml:space="preserve"> Dalio noted that “for various reasons, </w:t>
      </w:r>
      <w:r w:rsidRPr="001034FF">
        <w:rPr>
          <w:rStyle w:val="StyleUnderline"/>
        </w:rPr>
        <w:t>there has been a lot of stimulation hitting the gas</w:t>
      </w:r>
      <w:r w:rsidRPr="001034FF">
        <w:rPr>
          <w:sz w:val="14"/>
        </w:rPr>
        <w:t xml:space="preserve">.” He said that </w:t>
      </w:r>
      <w:r w:rsidRPr="001034FF">
        <w:rPr>
          <w:rStyle w:val="StyleUnderline"/>
        </w:rPr>
        <w:t>this raises the risk of interest rates going up, hurting all asset prices.</w:t>
      </w:r>
      <w:r w:rsidRPr="001034FF">
        <w:rPr>
          <w:sz w:val="14"/>
        </w:rPr>
        <w:t xml:space="preserve"> Wall Street was rocked earlier this month by fears that </w:t>
      </w:r>
      <w:r w:rsidRPr="001034FF">
        <w:rPr>
          <w:rStyle w:val="StyleUnderline"/>
        </w:rPr>
        <w:t>higher inflation will force faster interest-rate hikes</w:t>
      </w:r>
      <w:r w:rsidRPr="001034FF">
        <w:rPr>
          <w:sz w:val="14"/>
        </w:rPr>
        <w:t xml:space="preserve">. Goldman Sachs (GS) CEO Lloyd Blankfein told CNN last week he's concerned about </w:t>
      </w:r>
      <w:r w:rsidRPr="001034FF">
        <w:rPr>
          <w:rStyle w:val="StyleUnderline"/>
        </w:rPr>
        <w:t xml:space="preserve">the Trump administration's spending spree overheating the economy. </w:t>
      </w:r>
      <w:r w:rsidRPr="001034FF">
        <w:rPr>
          <w:sz w:val="14"/>
        </w:rPr>
        <w:t xml:space="preserve">Dalio believes </w:t>
      </w:r>
      <w:r w:rsidRPr="001034FF">
        <w:rPr>
          <w:rStyle w:val="StyleUnderline"/>
        </w:rPr>
        <w:t>the U.S. economy is in a “pre-bubble stage,”</w:t>
      </w:r>
      <w:r w:rsidRPr="001034FF">
        <w:rPr>
          <w:sz w:val="14"/>
        </w:rPr>
        <w:t xml:space="preserve"> but </w:t>
      </w:r>
      <w:r w:rsidRPr="001034FF">
        <w:rPr>
          <w:rStyle w:val="StyleUnderline"/>
          <w:b/>
        </w:rPr>
        <w:t>warned it could quickly morph into a bubble — “</w:t>
      </w:r>
      <w:r w:rsidRPr="001034FF">
        <w:rPr>
          <w:rStyle w:val="Emphasis"/>
        </w:rPr>
        <w:t>followed by a bust</w:t>
      </w:r>
      <w:r w:rsidRPr="001034FF">
        <w:rPr>
          <w:rStyle w:val="StyleUnderline"/>
          <w:b/>
        </w:rPr>
        <w:t xml:space="preserve">.” </w:t>
      </w:r>
      <w:r w:rsidRPr="001034FF">
        <w:rPr>
          <w:sz w:val="14"/>
        </w:rPr>
        <w:t xml:space="preserve">Of course, no one can predict exactly when the next downturn will occur. And there's no sign a recession is imminent. Dalio is best known for his peculiar management style of “radical transparency,” which among other things calls for recording most meetings. Bridgewater, which manages about $160 billion and used to employ former FBI director James Comey, has been called the world's “strangest hedge fund.” But </w:t>
      </w:r>
      <w:r w:rsidRPr="001034FF">
        <w:rPr>
          <w:rStyle w:val="StyleUnderline"/>
        </w:rPr>
        <w:t>Dalio</w:t>
      </w:r>
      <w:r w:rsidRPr="001034FF">
        <w:rPr>
          <w:sz w:val="14"/>
        </w:rPr>
        <w:t xml:space="preserve"> knows a thing or two about economic busts. In 2007, he warned the Bush administration that many of the world's largest banks could go insolvent, according to a 2011 article in The New Yorker. "We </w:t>
      </w:r>
      <w:r w:rsidRPr="001034FF">
        <w:rPr>
          <w:rStyle w:val="StyleUnderline"/>
        </w:rPr>
        <w:t>anticipated the financial crisis</w:t>
      </w:r>
      <w:r w:rsidRPr="001034FF">
        <w:rPr>
          <w:sz w:val="14"/>
        </w:rPr>
        <w:t xml:space="preserve">," Dalio said on Wednesday. A </w:t>
      </w:r>
      <w:r w:rsidRPr="001034FF">
        <w:rPr>
          <w:rStyle w:val="StyleUnderline"/>
        </w:rPr>
        <w:t>recession by</w:t>
      </w:r>
      <w:r w:rsidRPr="001034FF">
        <w:rPr>
          <w:sz w:val="14"/>
        </w:rPr>
        <w:t xml:space="preserve"> November </w:t>
      </w:r>
      <w:r w:rsidRPr="001034FF">
        <w:rPr>
          <w:rStyle w:val="StyleUnderline"/>
        </w:rPr>
        <w:t>2020</w:t>
      </w:r>
      <w:r w:rsidRPr="001034FF">
        <w:rPr>
          <w:sz w:val="14"/>
        </w:rPr>
        <w:t xml:space="preserve"> </w:t>
      </w:r>
      <w:r w:rsidRPr="001034FF">
        <w:rPr>
          <w:rStyle w:val="StyleUnderline"/>
        </w:rPr>
        <w:t>isn't</w:t>
      </w:r>
      <w:r w:rsidRPr="001034FF">
        <w:rPr>
          <w:sz w:val="14"/>
        </w:rPr>
        <w:t xml:space="preserve"> </w:t>
      </w:r>
      <w:r w:rsidRPr="001034FF">
        <w:rPr>
          <w:rStyle w:val="StyleUnderline"/>
        </w:rPr>
        <w:t>a</w:t>
      </w:r>
      <w:r w:rsidRPr="001034FF">
        <w:rPr>
          <w:sz w:val="14"/>
        </w:rPr>
        <w:t xml:space="preserve"> </w:t>
      </w:r>
      <w:r w:rsidRPr="001034FF">
        <w:rPr>
          <w:strike/>
          <w:sz w:val="14"/>
        </w:rPr>
        <w:t>crazy</w:t>
      </w:r>
      <w:r w:rsidRPr="001034FF">
        <w:rPr>
          <w:sz w:val="14"/>
        </w:rPr>
        <w:t xml:space="preserve"> [</w:t>
      </w:r>
      <w:r w:rsidRPr="001034FF">
        <w:rPr>
          <w:rStyle w:val="StyleUnderline"/>
        </w:rPr>
        <w:t>foolish</w:t>
      </w:r>
      <w:r w:rsidRPr="001034FF">
        <w:rPr>
          <w:sz w:val="14"/>
        </w:rPr>
        <w:t xml:space="preserve">] </w:t>
      </w:r>
      <w:r w:rsidRPr="001034FF">
        <w:rPr>
          <w:rStyle w:val="StyleUnderline"/>
        </w:rPr>
        <w:t>notion</w:t>
      </w:r>
      <w:r w:rsidRPr="001034FF">
        <w:rPr>
          <w:sz w:val="14"/>
        </w:rPr>
        <w:t xml:space="preserve">. The </w:t>
      </w:r>
      <w:r w:rsidRPr="001034FF">
        <w:rPr>
          <w:rStyle w:val="StyleUnderline"/>
          <w:b/>
        </w:rPr>
        <w:t>good times can't last forever</w:t>
      </w:r>
      <w:r w:rsidRPr="001034FF">
        <w:rPr>
          <w:sz w:val="14"/>
        </w:rPr>
        <w:t xml:space="preserve">, after all. In May, </w:t>
      </w:r>
      <w:r w:rsidRPr="001034FF">
        <w:rPr>
          <w:rStyle w:val="StyleUnderline"/>
        </w:rPr>
        <w:t>the recovery from the Great Recession is</w:t>
      </w:r>
      <w:r w:rsidRPr="001034FF">
        <w:rPr>
          <w:sz w:val="14"/>
        </w:rPr>
        <w:t xml:space="preserve"> poised to become the second-longest economic expansion in American history. S&amp;P Global Ratings wrote in a recent report that the recovery has a "good chance" to stay alive until the summer of 2019. That would make it </w:t>
      </w:r>
      <w:r w:rsidRPr="001034FF">
        <w:rPr>
          <w:rStyle w:val="StyleUnderline"/>
        </w:rPr>
        <w:t>the longest ever</w:t>
      </w:r>
      <w:r w:rsidRPr="001034FF">
        <w:rPr>
          <w:sz w:val="14"/>
        </w:rPr>
        <w:t xml:space="preserve">. Guggenheim Partners, a New York-based investment firm, predicted last month that </w:t>
      </w:r>
      <w:r w:rsidRPr="001034FF">
        <w:rPr>
          <w:rStyle w:val="StyleUnderline"/>
          <w:b/>
        </w:rPr>
        <w:t>the next recession “will occur by the end of 2019 or 2020.”</w:t>
      </w:r>
      <w:r w:rsidRPr="001034FF">
        <w:rPr>
          <w:sz w:val="14"/>
        </w:rPr>
        <w:t xml:space="preserve"> </w:t>
      </w:r>
      <w:r w:rsidRPr="001034FF">
        <w:rPr>
          <w:rStyle w:val="StyleUnderline"/>
        </w:rPr>
        <w:t>Seventy percent of investors polled</w:t>
      </w:r>
      <w:r w:rsidRPr="001034FF">
        <w:rPr>
          <w:sz w:val="14"/>
        </w:rPr>
        <w:t xml:space="preserve"> by Bank of America Merrill Lynch this month </w:t>
      </w:r>
      <w:r w:rsidRPr="001034FF">
        <w:rPr>
          <w:rStyle w:val="StyleUnderline"/>
        </w:rPr>
        <w:t>believe</w:t>
      </w:r>
      <w:r w:rsidRPr="001034FF">
        <w:rPr>
          <w:sz w:val="14"/>
        </w:rPr>
        <w:t xml:space="preserve"> </w:t>
      </w:r>
      <w:r w:rsidRPr="001034FF">
        <w:rPr>
          <w:rStyle w:val="StyleUnderline"/>
        </w:rPr>
        <w:t>the global economy is in “late cycle”</w:t>
      </w:r>
      <w:r w:rsidRPr="001034FF">
        <w:rPr>
          <w:rStyle w:val="Emphasis"/>
        </w:rPr>
        <w:t xml:space="preserve"> — the highest percent since</w:t>
      </w:r>
      <w:r w:rsidRPr="001034FF">
        <w:rPr>
          <w:sz w:val="14"/>
        </w:rPr>
        <w:t xml:space="preserve"> January 20</w:t>
      </w:r>
      <w:r w:rsidRPr="001034FF">
        <w:rPr>
          <w:rStyle w:val="Emphasis"/>
        </w:rPr>
        <w:t>08</w:t>
      </w:r>
      <w:r w:rsidRPr="001034FF">
        <w:rPr>
          <w:sz w:val="14"/>
        </w:rPr>
        <w:t xml:space="preserve">. Dalio agrees with that thinking. Late cycle doesn't mean the good times are over. But it does mean that </w:t>
      </w:r>
      <w:r w:rsidRPr="001034FF">
        <w:rPr>
          <w:rStyle w:val="Emphasis"/>
        </w:rPr>
        <w:t>employers will struggle to find workers, pushing wages and inflation to levels that make the Federal Reserve nervous</w:t>
      </w:r>
      <w:r w:rsidRPr="001034FF">
        <w:rPr>
          <w:sz w:val="14"/>
        </w:rPr>
        <w:t xml:space="preserve">. Inflation has been mysteriously low for years, but </w:t>
      </w:r>
      <w:r w:rsidRPr="001034FF">
        <w:rPr>
          <w:rStyle w:val="StyleUnderline"/>
        </w:rPr>
        <w:t>new signs of rising prices and wages have led to concerns</w:t>
      </w:r>
      <w:r w:rsidRPr="001034FF">
        <w:rPr>
          <w:sz w:val="14"/>
        </w:rPr>
        <w:t xml:space="preserve"> on Wall Street. </w:t>
      </w:r>
      <w:r w:rsidRPr="001034FF">
        <w:rPr>
          <w:rStyle w:val="Emphasis"/>
        </w:rPr>
        <w:t>If inflation heats up too much, the Fed could raise interest rates so quickly that it tips the economy into recession.</w:t>
      </w:r>
    </w:p>
    <w:p w:rsidR="00163721" w:rsidRPr="001034FF" w:rsidRDefault="00163721" w:rsidP="00163721"/>
    <w:p w:rsidR="00163721" w:rsidRPr="001034FF" w:rsidRDefault="00163721" w:rsidP="00163721">
      <w:pPr>
        <w:pStyle w:val="Heading3"/>
      </w:pPr>
      <w:r w:rsidRPr="001034FF">
        <w:t>Dynamism IL</w:t>
      </w:r>
    </w:p>
    <w:p w:rsidR="00163721" w:rsidRPr="001034FF" w:rsidRDefault="00163721" w:rsidP="00163721"/>
    <w:p w:rsidR="00163721" w:rsidRPr="001034FF" w:rsidRDefault="00163721" w:rsidP="00163721">
      <w:pPr>
        <w:pStyle w:val="Heading4"/>
      </w:pPr>
      <w:r w:rsidRPr="001034FF">
        <w:t>Declining dynamism stunts economic growth – labor fluidity, startups, job turnover</w:t>
      </w:r>
    </w:p>
    <w:p w:rsidR="00163721" w:rsidRPr="001034FF" w:rsidRDefault="00163721" w:rsidP="00163721">
      <w:r w:rsidRPr="001034FF">
        <w:t xml:space="preserve">Jay </w:t>
      </w:r>
      <w:r w:rsidRPr="001034FF">
        <w:rPr>
          <w:rStyle w:val="Style13ptBold"/>
        </w:rPr>
        <w:t>Shambaugh,</w:t>
      </w:r>
      <w:r w:rsidRPr="001034FF">
        <w:t xml:space="preserve"> Ryan </w:t>
      </w:r>
      <w:r w:rsidRPr="001034FF">
        <w:rPr>
          <w:rStyle w:val="Style13ptBold"/>
        </w:rPr>
        <w:t>Nunn, and</w:t>
      </w:r>
      <w:r w:rsidRPr="001034FF">
        <w:t xml:space="preserve"> Patrick </w:t>
      </w:r>
      <w:r w:rsidRPr="001034FF">
        <w:rPr>
          <w:rStyle w:val="Style13ptBold"/>
        </w:rPr>
        <w:t>Liu 18</w:t>
      </w:r>
      <w:r w:rsidRPr="001034FF">
        <w:t xml:space="preserve">, Jay Shambaugh works at the Hamilton Project, the Brookings Institution, and George-Washington University, Ryan Nunn works at the Hamilton Project and the Brookings Institution, Patrick Liu works at the Hamilton Porject, February 2018, “How Declining Dynamism Affects Wages”, </w:t>
      </w:r>
      <w:hyperlink r:id="rId22" w:history="1">
        <w:r w:rsidRPr="001034FF">
          <w:rPr>
            <w:rStyle w:val="Hyperlink"/>
          </w:rPr>
          <w:t>http://www.hamiltonproject.org/assets/files/how_declining_dynamism_affects_wages.pdf</w:t>
        </w:r>
      </w:hyperlink>
    </w:p>
    <w:p w:rsidR="00163721" w:rsidRPr="001034FF" w:rsidRDefault="00163721" w:rsidP="00163721"/>
    <w:p w:rsidR="00163721" w:rsidRPr="001034FF" w:rsidRDefault="00163721" w:rsidP="00163721">
      <w:pPr>
        <w:rPr>
          <w:sz w:val="16"/>
        </w:rPr>
      </w:pPr>
      <w:r w:rsidRPr="001034FF">
        <w:rPr>
          <w:rStyle w:val="StyleUnderline"/>
        </w:rPr>
        <w:t>Wages have stagnated in recent decades for typical workers</w:t>
      </w:r>
      <w:r w:rsidRPr="001034FF">
        <w:rPr>
          <w:sz w:val="16"/>
        </w:rPr>
        <w:t xml:space="preserve">. While a number of economic, policy, and technological developments bear some responsibility, </w:t>
      </w:r>
      <w:r w:rsidRPr="001034FF">
        <w:rPr>
          <w:rStyle w:val="StyleUnderline"/>
        </w:rPr>
        <w:t>economists have grown increasingly concerned that declining dynamism is an important cause</w:t>
      </w:r>
      <w:r w:rsidRPr="001034FF">
        <w:rPr>
          <w:sz w:val="16"/>
        </w:rPr>
        <w:t xml:space="preserve">. The decline in dynamism encompasses the various ways in which </w:t>
      </w:r>
      <w:r w:rsidRPr="001034FF">
        <w:rPr>
          <w:rStyle w:val="StyleUnderline"/>
        </w:rPr>
        <w:t>workers and entrepreneurs have become less likely to explore new patterns of economic activity: starting new, fast-growing businesses; switching jobs; and moving across the country</w:t>
      </w:r>
      <w:r w:rsidRPr="001034FF">
        <w:rPr>
          <w:sz w:val="16"/>
        </w:rPr>
        <w:t xml:space="preserve">. </w:t>
      </w:r>
      <w:r w:rsidRPr="001034FF">
        <w:rPr>
          <w:rStyle w:val="StyleUnderline"/>
        </w:rPr>
        <w:t>As these activities diminish, both productivity growth and worker bargaining power suffer,</w:t>
      </w:r>
      <w:r w:rsidRPr="001034FF">
        <w:rPr>
          <w:sz w:val="16"/>
        </w:rPr>
        <w:t xml:space="preserve"> limiting workers’ opportunities and damaging wage growth. Improving the ability of workers to switch jobs could thus improve both their wages and their productivity. Declining dynamism may suggest a role for public policy in establishing the conditions for workers to successfully climb the job ladder.</w:t>
      </w:r>
    </w:p>
    <w:p w:rsidR="00163721" w:rsidRPr="001034FF" w:rsidRDefault="00163721" w:rsidP="00163721">
      <w:pPr>
        <w:rPr>
          <w:sz w:val="16"/>
        </w:rPr>
      </w:pPr>
      <w:r w:rsidRPr="001034FF">
        <w:rPr>
          <w:sz w:val="16"/>
        </w:rPr>
        <w:t>Introduction</w:t>
      </w:r>
    </w:p>
    <w:p w:rsidR="00163721" w:rsidRPr="001034FF" w:rsidRDefault="00163721" w:rsidP="00163721">
      <w:pPr>
        <w:rPr>
          <w:sz w:val="16"/>
        </w:rPr>
      </w:pPr>
      <w:r w:rsidRPr="001034FF">
        <w:rPr>
          <w:rStyle w:val="StyleUnderline"/>
        </w:rPr>
        <w:t>Wage growth relies on rising productivity of labor</w:t>
      </w:r>
      <w:r w:rsidRPr="001034FF">
        <w:rPr>
          <w:sz w:val="16"/>
        </w:rPr>
        <w:t xml:space="preserve">—doing more with less—as well as workers’ ability to bargain for their share of the gains. Many changes in the U.S. economy ranging from shifts in labor market </w:t>
      </w:r>
      <w:r w:rsidRPr="001034FF">
        <w:rPr>
          <w:rStyle w:val="StyleUnderline"/>
        </w:rPr>
        <w:t>competitiveness to technological change and globalization have contributed to stagnant wage growth</w:t>
      </w:r>
      <w:r w:rsidRPr="001034FF">
        <w:rPr>
          <w:sz w:val="16"/>
        </w:rPr>
        <w:t xml:space="preserve"> for some workers. While some of these developments have predominantly affected either worker bargaining power or productivity growth, what is often called declining dynamism has been a serious problem for both.</w:t>
      </w:r>
    </w:p>
    <w:p w:rsidR="00163721" w:rsidRPr="001034FF" w:rsidRDefault="00163721" w:rsidP="00163721">
      <w:pPr>
        <w:rPr>
          <w:sz w:val="16"/>
        </w:rPr>
      </w:pPr>
      <w:r w:rsidRPr="001034FF">
        <w:rPr>
          <w:sz w:val="16"/>
        </w:rPr>
        <w:t xml:space="preserve">The decline in dynamism encompasses the various ways in which workers and entrepreneurs have become less likely to explore new patterns of economic activity: starting new, fast-growing businesses; switching jobs; and moving across the country. This can affect wages in a variety of ways. First, </w:t>
      </w:r>
      <w:r w:rsidRPr="001034FF">
        <w:rPr>
          <w:rStyle w:val="StyleUnderline"/>
        </w:rPr>
        <w:t>declining dynamism appears to put downward pressure on productivity growth because it slows the replacement of unproductive firms with productive firms</w:t>
      </w:r>
      <w:r w:rsidRPr="001034FF">
        <w:rPr>
          <w:sz w:val="16"/>
        </w:rPr>
        <w:t xml:space="preserve"> (Decker et al. 2014a). </w:t>
      </w:r>
      <w:r w:rsidRPr="001034FF">
        <w:rPr>
          <w:rStyle w:val="StyleUnderline"/>
        </w:rPr>
        <w:t>Impediments to job creation and destruction</w:t>
      </w:r>
      <w:r w:rsidRPr="001034FF">
        <w:rPr>
          <w:sz w:val="16"/>
        </w:rPr>
        <w:t xml:space="preserve">, which are at least partially responsible for recent declines in dynamism, </w:t>
      </w:r>
      <w:r w:rsidRPr="001034FF">
        <w:rPr>
          <w:rStyle w:val="StyleUnderline"/>
        </w:rPr>
        <w:t>also lower productivity growth by slowing the reallocation of workers</w:t>
      </w:r>
      <w:r w:rsidRPr="001034FF">
        <w:rPr>
          <w:sz w:val="16"/>
        </w:rPr>
        <w:t xml:space="preserve"> to more productive firms (Decker et al. 2018). In turn, falling productivity growth can negatively impact wage growth in both the short run and the long run (Stansbury and Summers 2017).</w:t>
      </w:r>
    </w:p>
    <w:p w:rsidR="00163721" w:rsidRPr="001034FF" w:rsidRDefault="00163721" w:rsidP="00163721">
      <w:pPr>
        <w:rPr>
          <w:sz w:val="16"/>
        </w:rPr>
      </w:pPr>
      <w:r w:rsidRPr="001034FF">
        <w:rPr>
          <w:sz w:val="16"/>
        </w:rPr>
        <w:t xml:space="preserve">Second, </w:t>
      </w:r>
      <w:r w:rsidRPr="001034FF">
        <w:rPr>
          <w:rStyle w:val="StyleUnderline"/>
        </w:rPr>
        <w:t>declining dynamism directly reduces wages by limiting the frequency with which workers receive outside offers and make wage-enhancing job transitions</w:t>
      </w:r>
      <w:r w:rsidRPr="001034FF">
        <w:rPr>
          <w:sz w:val="16"/>
        </w:rPr>
        <w:t xml:space="preserve"> (Haltiwanger et al. 2017a). Thus, the goals of increased worker bargaining power and increased labor productivity should not be viewed as in opposition to each other, but can in fact both be achieved when labor market dynamism is enhanced.</w:t>
      </w:r>
    </w:p>
    <w:p w:rsidR="00163721" w:rsidRPr="001034FF" w:rsidRDefault="00163721" w:rsidP="00163721">
      <w:pPr>
        <w:rPr>
          <w:sz w:val="16"/>
        </w:rPr>
      </w:pPr>
      <w:r w:rsidRPr="001034FF">
        <w:rPr>
          <w:sz w:val="16"/>
        </w:rPr>
        <w:t>Declining Labor Market Dynamism</w:t>
      </w:r>
    </w:p>
    <w:p w:rsidR="00163721" w:rsidRPr="001034FF" w:rsidRDefault="00163721" w:rsidP="00163721">
      <w:pPr>
        <w:rPr>
          <w:sz w:val="16"/>
        </w:rPr>
      </w:pPr>
      <w:r w:rsidRPr="001034FF">
        <w:rPr>
          <w:rStyle w:val="StyleUnderline"/>
        </w:rPr>
        <w:t>One of the most direct measures</w:t>
      </w:r>
      <w:r w:rsidRPr="001034FF">
        <w:rPr>
          <w:sz w:val="16"/>
        </w:rPr>
        <w:t xml:space="preserve"> of declining labor market dynamism </w:t>
      </w:r>
      <w:r w:rsidRPr="001034FF">
        <w:rPr>
          <w:rStyle w:val="StyleUnderline"/>
        </w:rPr>
        <w:t>is the rate of job creation</w:t>
      </w:r>
      <w:r w:rsidRPr="001034FF">
        <w:rPr>
          <w:sz w:val="16"/>
        </w:rPr>
        <w:t xml:space="preserve">. Job creation combines the employment gains at new and growing establishments. While there has been some cyclical fluctuation, </w:t>
      </w:r>
      <w:r w:rsidRPr="001034FF">
        <w:rPr>
          <w:rStyle w:val="StyleUnderline"/>
        </w:rPr>
        <w:t>job creation as a share of employment has been on a long downward trend since the early 1990s</w:t>
      </w:r>
      <w:r w:rsidRPr="001034FF">
        <w:rPr>
          <w:sz w:val="16"/>
        </w:rPr>
        <w:t xml:space="preserve"> (figure 1a). At the same time, </w:t>
      </w:r>
      <w:r w:rsidRPr="001034FF">
        <w:rPr>
          <w:rStyle w:val="StyleUnderline"/>
        </w:rPr>
        <w:t>workers are increasingly less likely to switch jobs</w:t>
      </w:r>
      <w:r w:rsidRPr="001034FF">
        <w:rPr>
          <w:sz w:val="16"/>
        </w:rPr>
        <w:t xml:space="preserve"> (figure 1b). This decline matters for wage growth. First, at least one-third of all hires are made among those already employed (Karahan et al. 2017), suggesting that job switching is a major part of how workers’ careers evolve. Second, part of the decline in hiring comes from the decline in job switching. Indeed, more than </w:t>
      </w:r>
      <w:r w:rsidRPr="001034FF">
        <w:rPr>
          <w:rStyle w:val="StyleUnderline"/>
        </w:rPr>
        <w:t>40 percent of the decline in hires and separations can be ascribed to declining job-to-job transitions</w:t>
      </w:r>
      <w:r w:rsidRPr="001034FF">
        <w:rPr>
          <w:sz w:val="16"/>
        </w:rPr>
        <w:t xml:space="preserve"> (Hyatt and Spletzer 2013). Given that workers generally receive a raise when they transition directly from one job to another, declining job switching has put downward pressure on wage growth.</w:t>
      </w:r>
    </w:p>
    <w:p w:rsidR="00163721" w:rsidRPr="001034FF" w:rsidRDefault="00163721" w:rsidP="00163721">
      <w:pPr>
        <w:rPr>
          <w:sz w:val="16"/>
        </w:rPr>
      </w:pPr>
      <w:r w:rsidRPr="001034FF">
        <w:rPr>
          <w:sz w:val="16"/>
        </w:rPr>
        <w:t xml:space="preserve">These are not the only statistical measures showing declining flexibility in the U.S. labor market. </w:t>
      </w:r>
      <w:r w:rsidRPr="001034FF">
        <w:rPr>
          <w:rStyle w:val="StyleUnderline"/>
        </w:rPr>
        <w:t>There have been substantial declines in</w:t>
      </w:r>
      <w:r w:rsidRPr="001034FF">
        <w:rPr>
          <w:sz w:val="16"/>
        </w:rPr>
        <w:t xml:space="preserve"> dynamism—sometimes referred to as </w:t>
      </w:r>
      <w:r w:rsidRPr="001034FF">
        <w:rPr>
          <w:rStyle w:val="StyleUnderline"/>
        </w:rPr>
        <w:t>labor market fluidity</w:t>
      </w:r>
      <w:r w:rsidRPr="001034FF">
        <w:rPr>
          <w:sz w:val="16"/>
        </w:rPr>
        <w:t xml:space="preserve">—across a variety of related measures. When job creation, job destruction, job switching, interstate migration, and other indicators of fluidity are combined, Molloy, Smith, Trezzi, and Wozniak (2016) find that </w:t>
      </w:r>
      <w:r w:rsidRPr="001034FF">
        <w:rPr>
          <w:rStyle w:val="StyleUnderline"/>
        </w:rPr>
        <w:t xml:space="preserve">labor market fluidity has been on a downward trend since at least the 1980s, and has fallen by 10 to 15 percent </w:t>
      </w:r>
      <w:r w:rsidRPr="001034FF">
        <w:rPr>
          <w:sz w:val="16"/>
        </w:rPr>
        <w:t>since the 1990s.</w:t>
      </w:r>
    </w:p>
    <w:p w:rsidR="00163721" w:rsidRPr="001034FF" w:rsidRDefault="00163721" w:rsidP="00163721">
      <w:pPr>
        <w:rPr>
          <w:sz w:val="16"/>
        </w:rPr>
      </w:pPr>
      <w:r w:rsidRPr="001034FF">
        <w:rPr>
          <w:sz w:val="16"/>
        </w:rPr>
        <w:t>Wage Growth for Movers</w:t>
      </w:r>
    </w:p>
    <w:p w:rsidR="00163721" w:rsidRPr="001034FF" w:rsidRDefault="00163721" w:rsidP="00163721">
      <w:pPr>
        <w:rPr>
          <w:sz w:val="16"/>
        </w:rPr>
      </w:pPr>
      <w:r w:rsidRPr="001034FF">
        <w:rPr>
          <w:sz w:val="16"/>
        </w:rPr>
        <w:t>The link between dynamism and wages is apparent in the wage growth that occurs when workers switch jobs to accept a better offer. That link is also evident in the wage growth induced by more-abundant job opportunities for workers. When workers receive more job offers, employers must increase wages to retain their workforce (Moscarini and Postel-Vinay 2016).</w:t>
      </w:r>
    </w:p>
    <w:p w:rsidR="00163721" w:rsidRPr="001034FF" w:rsidRDefault="00163721" w:rsidP="00163721">
      <w:pPr>
        <w:rPr>
          <w:sz w:val="16"/>
        </w:rPr>
      </w:pPr>
      <w:r w:rsidRPr="001034FF">
        <w:rPr>
          <w:sz w:val="16"/>
        </w:rPr>
        <w:t>Figure 2 shows median and mean earnings growth over the course of a year for workers who stayed with the same employer (0 and 1.3 percent, respectively), for those who switched jobs but remained within the same state (3.7 and 7.6 percent, respectively), and those who switched jobs and moved across state lines (8.0 percent and 8.2 percent, respectively).1 These estimates, calculated using data from the Survey of Income and Program Participation, are smaller than those calculated for earlier periods using other data (Hyatt et al. 2016), but similar in finding much weaker earnings growth for job stayers than for job movers, whether within the state or interstate.2</w:t>
      </w:r>
    </w:p>
    <w:p w:rsidR="00163721" w:rsidRPr="001034FF" w:rsidRDefault="00163721" w:rsidP="00163721">
      <w:pPr>
        <w:rPr>
          <w:sz w:val="16"/>
        </w:rPr>
      </w:pPr>
      <w:r w:rsidRPr="001034FF">
        <w:rPr>
          <w:rStyle w:val="StyleUnderline"/>
        </w:rPr>
        <w:t>Job switching has a large impact on aggregate wage growth, with job-to-job moves responsible for total earnings gains of about 1 percent per quarter</w:t>
      </w:r>
      <w:r w:rsidRPr="001034FF">
        <w:rPr>
          <w:sz w:val="16"/>
        </w:rPr>
        <w:t xml:space="preserve"> (Haltiwanger et al. 2017a). Because it is unlikely that all workers will find the best possible match in their first job, models of so-called job ladders assume that workers will search for new jobs while employed, and the resulting job-to-job transitions will increase both wages and productivity. Haltiwanger et al. (2017a) find that, on net, high-wage firms poach from low-wage firms, implying that an important part of wage growth comes from job-to-job transitions.3 Other work finds that a 1 percentage point increase in the probability of job switching is associated with 2.4 to 5.0 percent higher earnings (Karahan et al. 2017).</w:t>
      </w:r>
    </w:p>
    <w:p w:rsidR="00163721" w:rsidRPr="001034FF" w:rsidRDefault="00163721" w:rsidP="00163721">
      <w:pPr>
        <w:rPr>
          <w:sz w:val="16"/>
        </w:rPr>
      </w:pPr>
      <w:r w:rsidRPr="001034FF">
        <w:rPr>
          <w:sz w:val="16"/>
        </w:rPr>
        <w:t xml:space="preserve">In addition to job switching, </w:t>
      </w:r>
      <w:r w:rsidRPr="001034FF">
        <w:rPr>
          <w:rStyle w:val="StyleUnderline"/>
        </w:rPr>
        <w:t>geographic migration is considered an important facet of labor market dynamism</w:t>
      </w:r>
      <w:r w:rsidRPr="001034FF">
        <w:rPr>
          <w:sz w:val="16"/>
        </w:rPr>
        <w:t xml:space="preserve">. </w:t>
      </w:r>
      <w:r w:rsidRPr="001034FF">
        <w:rPr>
          <w:rStyle w:val="StyleUnderline"/>
        </w:rPr>
        <w:t>Interstate migration has fallen dramatically</w:t>
      </w:r>
      <w:r w:rsidRPr="001034FF">
        <w:rPr>
          <w:sz w:val="16"/>
        </w:rPr>
        <w:t xml:space="preserve"> since at least the early 1980s (Molloy et al. 2016). This is potentially worrisome for at least two reasons: first, </w:t>
      </w:r>
      <w:r w:rsidRPr="001034FF">
        <w:rPr>
          <w:rStyle w:val="StyleUnderline"/>
        </w:rPr>
        <w:t>migration is one way that many workers find labor market opportunity and achieve higher wages</w:t>
      </w:r>
      <w:r w:rsidRPr="001034FF">
        <w:rPr>
          <w:sz w:val="16"/>
        </w:rPr>
        <w:t>. In 2017 about half of interstate moves were for labor market reasons (BLS 1981–2017; authors’ calculations). Moreover, residential moves that correspond with interstate employer-to-employer transitions have declined by nearly half between 2000 and 2010 (Hyatt et al. 2016).</w:t>
      </w:r>
    </w:p>
    <w:p w:rsidR="00163721" w:rsidRPr="001034FF" w:rsidRDefault="00163721" w:rsidP="00163721">
      <w:pPr>
        <w:rPr>
          <w:sz w:val="16"/>
        </w:rPr>
      </w:pPr>
      <w:r w:rsidRPr="001034FF">
        <w:rPr>
          <w:sz w:val="16"/>
        </w:rPr>
        <w:t xml:space="preserve">Second, </w:t>
      </w:r>
      <w:r w:rsidRPr="001034FF">
        <w:rPr>
          <w:rStyle w:val="StyleUnderline"/>
        </w:rPr>
        <w:t>migration to areas with relatively plentiful job opportunities and higher productivity has been an important mechanism by which labor markets equalize incomes across regions</w:t>
      </w:r>
      <w:r w:rsidRPr="001034FF">
        <w:rPr>
          <w:sz w:val="16"/>
        </w:rPr>
        <w:t>. In the classic view of the U.S. economy, workers leave low-wage or weak labor market regions for those with better job prospects. With declining mobility, this feature of the U.S. economy has been waning. By one calculation, the large increase in hourly wage inequality that occurred between 1980 and 2010 would have been 8 percent smaller if wages paid in U.S. regions had continued to converge at the rate they did from 1940 through 1980 (Ganong and Shoag 2017).</w:t>
      </w:r>
    </w:p>
    <w:p w:rsidR="00163721" w:rsidRPr="001034FF" w:rsidRDefault="00163721" w:rsidP="00163721"/>
    <w:p w:rsidR="00163721" w:rsidRPr="001034FF" w:rsidRDefault="00163721" w:rsidP="00163721">
      <w:pPr>
        <w:pStyle w:val="Heading3"/>
      </w:pPr>
      <w:r w:rsidRPr="001034FF">
        <w:t>Labor/Productivity IL</w:t>
      </w:r>
    </w:p>
    <w:p w:rsidR="00163721" w:rsidRPr="001034FF" w:rsidRDefault="00163721" w:rsidP="00163721"/>
    <w:p w:rsidR="00163721" w:rsidRPr="001034FF" w:rsidRDefault="00163721" w:rsidP="00163721">
      <w:pPr>
        <w:pStyle w:val="Heading4"/>
      </w:pPr>
      <w:r w:rsidRPr="001034FF">
        <w:t xml:space="preserve">Slow growth and recession coming now but the plan solves it---consensus of economists---key to prevent slow productivity and aging crisis </w:t>
      </w:r>
    </w:p>
    <w:p w:rsidR="00163721" w:rsidRPr="001034FF" w:rsidRDefault="00163721" w:rsidP="00163721">
      <w:r w:rsidRPr="001034FF">
        <w:t xml:space="preserve">Heather </w:t>
      </w:r>
      <w:r w:rsidRPr="001034FF">
        <w:rPr>
          <w:rStyle w:val="Style13ptBold"/>
        </w:rPr>
        <w:t>Long,</w:t>
      </w:r>
      <w:r w:rsidRPr="001034FF">
        <w:t xml:space="preserve"> 20</w:t>
      </w:r>
      <w:r w:rsidRPr="001034FF">
        <w:rPr>
          <w:rStyle w:val="Style13ptBold"/>
        </w:rPr>
        <w:t>17</w:t>
      </w:r>
      <w:r w:rsidRPr="001034FF">
        <w:t xml:space="preserve">. Economics Correspondent. Wellesley College, BA in economics and English; Oxford University, master's in financial economics and medieval literature, where she was a Rhodes Scholar. The Washington Post. 7/17/17. “Cutting legal immigration 50 percent might be Trump’s worst economic idea” </w:t>
      </w:r>
      <w:hyperlink r:id="rId23" w:history="1">
        <w:r w:rsidRPr="001034FF">
          <w:rPr>
            <w:rStyle w:val="Hyperlink"/>
          </w:rPr>
          <w:t>https://www.washingtonpost.com/news/wonk/wp/2017/07/17/cutting-legal-immigration-50-percent-might-be-trumps-worst-economic-policy-yet/?utm_term=.4bedcb8863c6</w:t>
        </w:r>
      </w:hyperlink>
      <w:r w:rsidRPr="001034FF">
        <w:t xml:space="preserve"> Accessed 8/2/18 //WR-NCP</w:t>
      </w:r>
    </w:p>
    <w:p w:rsidR="00163721" w:rsidRPr="001034FF" w:rsidRDefault="00163721" w:rsidP="00163721">
      <w:pPr>
        <w:rPr>
          <w:sz w:val="14"/>
        </w:rPr>
      </w:pPr>
      <w:r w:rsidRPr="001034FF">
        <w:rPr>
          <w:sz w:val="14"/>
        </w:rPr>
        <w:t xml:space="preserve">President Trump's “to do” list still includes </w:t>
      </w:r>
      <w:r w:rsidRPr="001034FF">
        <w:rPr>
          <w:rStyle w:val="StyleUnderline"/>
        </w:rPr>
        <w:t>cutting legal immigration</w:t>
      </w:r>
      <w:r w:rsidRPr="001034FF">
        <w:rPr>
          <w:sz w:val="14"/>
        </w:rPr>
        <w:t xml:space="preserve">. </w:t>
      </w:r>
      <w:r w:rsidRPr="001034FF">
        <w:rPr>
          <w:rStyle w:val="StyleUnderline"/>
          <w:b/>
        </w:rPr>
        <w:t>Economists say that's a “grave mistake.”</w:t>
      </w:r>
      <w:r w:rsidRPr="001034FF">
        <w:rPr>
          <w:sz w:val="14"/>
        </w:rPr>
        <w:t xml:space="preserve"> </w:t>
      </w:r>
      <w:r w:rsidRPr="001034FF">
        <w:rPr>
          <w:rStyle w:val="StyleUnderline"/>
        </w:rPr>
        <w:t>A</w:t>
      </w:r>
      <w:r w:rsidRPr="001034FF">
        <w:rPr>
          <w:sz w:val="14"/>
        </w:rPr>
        <w:t xml:space="preserve"> Washington Post </w:t>
      </w:r>
      <w:r w:rsidRPr="001034FF">
        <w:rPr>
          <w:rStyle w:val="StyleUnderline"/>
        </w:rPr>
        <w:t>survey of</w:t>
      </w:r>
      <w:r w:rsidRPr="001034FF">
        <w:rPr>
          <w:sz w:val="14"/>
        </w:rPr>
        <w:t xml:space="preserve"> 18 </w:t>
      </w:r>
      <w:r w:rsidRPr="001034FF">
        <w:rPr>
          <w:rStyle w:val="StyleUnderline"/>
          <w:b/>
        </w:rPr>
        <w:t>economists</w:t>
      </w:r>
      <w:r w:rsidRPr="001034FF">
        <w:rPr>
          <w:sz w:val="14"/>
        </w:rPr>
        <w:t xml:space="preserve"> over the weekend </w:t>
      </w:r>
      <w:r w:rsidRPr="001034FF">
        <w:rPr>
          <w:rStyle w:val="StyleUnderline"/>
        </w:rPr>
        <w:t>found</w:t>
      </w:r>
      <w:r w:rsidRPr="001034FF">
        <w:rPr>
          <w:sz w:val="14"/>
        </w:rPr>
        <w:t xml:space="preserve"> that </w:t>
      </w:r>
      <w:r w:rsidRPr="001034FF">
        <w:rPr>
          <w:rStyle w:val="StyleUnderline"/>
        </w:rPr>
        <w:t xml:space="preserve">89 percent said it's a </w:t>
      </w:r>
      <w:r w:rsidRPr="001034FF">
        <w:rPr>
          <w:rStyle w:val="StyleUnderline"/>
          <w:b/>
        </w:rPr>
        <w:t>terrible</w:t>
      </w:r>
      <w:r w:rsidRPr="001034FF">
        <w:rPr>
          <w:rStyle w:val="StyleUnderline"/>
        </w:rPr>
        <w:t xml:space="preserve"> idea</w:t>
      </w:r>
      <w:r w:rsidRPr="001034FF">
        <w:rPr>
          <w:sz w:val="14"/>
        </w:rPr>
        <w:t xml:space="preserve"> for Trump </w:t>
      </w:r>
      <w:r w:rsidRPr="001034FF">
        <w:rPr>
          <w:rStyle w:val="StyleUnderline"/>
          <w:b/>
        </w:rPr>
        <w:t>to curb immigration</w:t>
      </w:r>
      <w:r w:rsidRPr="001034FF">
        <w:rPr>
          <w:sz w:val="14"/>
        </w:rPr>
        <w:t xml:space="preserve"> to the United States. </w:t>
      </w:r>
      <w:r w:rsidRPr="001034FF">
        <w:rPr>
          <w:rStyle w:val="Emphasis"/>
        </w:rPr>
        <w:t>Experts overwhelmingly predicted it would slow growth</w:t>
      </w:r>
      <w:r w:rsidRPr="001034FF">
        <w:rPr>
          <w:sz w:val="14"/>
        </w:rPr>
        <w:t xml:space="preserve"> — the exact opposite of what Trump wants to do with “MAGAnomics.” </w:t>
      </w:r>
      <w:r w:rsidRPr="001034FF">
        <w:rPr>
          <w:rStyle w:val="StyleUnderline"/>
        </w:rPr>
        <w:t>“Restricting immigration will only condemn us to chronically low rates of economic growth,”</w:t>
      </w:r>
      <w:r w:rsidRPr="001034FF">
        <w:rPr>
          <w:sz w:val="14"/>
        </w:rPr>
        <w:t xml:space="preserve"> said Bernard Baumohl, chief global economist at the Economic Outlook Group. </w:t>
      </w:r>
      <w:r w:rsidRPr="001034FF">
        <w:rPr>
          <w:rStyle w:val="Emphasis"/>
        </w:rPr>
        <w:t>“It also increases the risk of the recession.”</w:t>
      </w:r>
      <w:r w:rsidRPr="001034FF">
        <w:rPr>
          <w:sz w:val="14"/>
        </w:rPr>
        <w:t xml:space="preserve"> Thomas Simons, senior economist at the Jefferies investment firm, called the idea </w:t>
      </w:r>
      <w:r w:rsidRPr="001034FF">
        <w:rPr>
          <w:rStyle w:val="StyleUnderline"/>
        </w:rPr>
        <w:t xml:space="preserve">“absolutely harmful to an economy with a population </w:t>
      </w:r>
      <w:r w:rsidRPr="001034FF">
        <w:rPr>
          <w:rStyle w:val="StyleUnderline"/>
          <w:b/>
        </w:rPr>
        <w:t>undergoing the demographic transformation</w:t>
      </w:r>
      <w:r w:rsidRPr="001034FF">
        <w:rPr>
          <w:rStyle w:val="StyleUnderline"/>
        </w:rPr>
        <w:t>.”</w:t>
      </w:r>
      <w:r w:rsidRPr="001034FF">
        <w:rPr>
          <w:sz w:val="14"/>
        </w:rPr>
        <w:t xml:space="preserve"> The bottom line is: </w:t>
      </w:r>
      <w:r w:rsidRPr="001034FF">
        <w:rPr>
          <w:rStyle w:val="StyleUnderline"/>
        </w:rPr>
        <w:t>The United States needs more workers.</w:t>
      </w:r>
      <w:r w:rsidRPr="001034FF">
        <w:rPr>
          <w:sz w:val="14"/>
        </w:rPr>
        <w:t xml:space="preserve"> </w:t>
      </w:r>
      <w:r w:rsidRPr="001034FF">
        <w:rPr>
          <w:rStyle w:val="StyleUnderline"/>
        </w:rPr>
        <w:t>Growth happens when one of two things occurs: The economy gets more workers or the existing workers become more productive.</w:t>
      </w:r>
      <w:r w:rsidRPr="001034FF">
        <w:rPr>
          <w:sz w:val="14"/>
        </w:rPr>
        <w:t xml:space="preserve"> </w:t>
      </w:r>
      <w:r w:rsidRPr="001034FF">
        <w:rPr>
          <w:rStyle w:val="StyleUnderline"/>
          <w:b/>
        </w:rPr>
        <w:t>At the moment, both of those factors are red flags.</w:t>
      </w:r>
      <w:r w:rsidRPr="001034FF">
        <w:rPr>
          <w:sz w:val="14"/>
        </w:rPr>
        <w:t xml:space="preserve"> </w:t>
      </w:r>
      <w:r w:rsidRPr="001034FF">
        <w:rPr>
          <w:rStyle w:val="StyleUnderline"/>
        </w:rPr>
        <w:t xml:space="preserve">Productivity growth is </w:t>
      </w:r>
      <w:r w:rsidRPr="001034FF">
        <w:rPr>
          <w:rStyle w:val="StyleUnderline"/>
          <w:b/>
        </w:rPr>
        <w:t>sluggish</w:t>
      </w:r>
      <w:r w:rsidRPr="001034FF">
        <w:rPr>
          <w:rStyle w:val="StyleUnderline"/>
        </w:rPr>
        <w:t>,</w:t>
      </w:r>
      <w:r w:rsidRPr="001034FF">
        <w:rPr>
          <w:sz w:val="14"/>
        </w:rPr>
        <w:t xml:space="preserve"> </w:t>
      </w:r>
      <w:r w:rsidRPr="001034FF">
        <w:rPr>
          <w:rStyle w:val="StyleUnderline"/>
        </w:rPr>
        <w:t>and</w:t>
      </w:r>
      <w:r w:rsidRPr="001034FF">
        <w:rPr>
          <w:sz w:val="14"/>
        </w:rPr>
        <w:t xml:space="preserve">, as Trump has pointed out many times, </w:t>
      </w:r>
      <w:r w:rsidRPr="001034FF">
        <w:rPr>
          <w:rStyle w:val="StyleUnderline"/>
        </w:rPr>
        <w:t xml:space="preserve">the percent of American adults who actually work — the </w:t>
      </w:r>
      <w:r w:rsidRPr="001034FF">
        <w:rPr>
          <w:rStyle w:val="StyleUnderline"/>
          <w:b/>
        </w:rPr>
        <w:t>labor-force participation rate — is hovering at the lowest levels</w:t>
      </w:r>
      <w:r w:rsidRPr="001034FF">
        <w:rPr>
          <w:rStyle w:val="StyleUnderline"/>
        </w:rPr>
        <w:t xml:space="preserve"> since the 1970s.</w:t>
      </w:r>
      <w:r w:rsidRPr="001034FF">
        <w:rPr>
          <w:sz w:val="14"/>
        </w:rPr>
        <w:t xml:space="preserve"> A big part of the problem is the baby </w:t>
      </w:r>
      <w:r w:rsidRPr="001034FF">
        <w:rPr>
          <w:rStyle w:val="StyleUnderline"/>
        </w:rPr>
        <w:t xml:space="preserve">boomers are starting to retire. The United States needs more people to replace them, </w:t>
      </w:r>
      <w:r w:rsidRPr="001034FF">
        <w:rPr>
          <w:rStyle w:val="StyleUnderline"/>
          <w:b/>
        </w:rPr>
        <w:t>but the U.S. birthrate just hit a historic low</w:t>
      </w:r>
      <w:r w:rsidRPr="001034FF">
        <w:rPr>
          <w:sz w:val="14"/>
        </w:rPr>
        <w:t xml:space="preserve">, according to the Centers for Disease Control and Prevention. That's why many </w:t>
      </w:r>
      <w:r w:rsidRPr="001034FF">
        <w:rPr>
          <w:rStyle w:val="StyleUnderline"/>
        </w:rPr>
        <w:t>economists, demographers and business owners keep calling for more immigration</w:t>
      </w:r>
      <w:r w:rsidRPr="001034FF">
        <w:rPr>
          <w:sz w:val="14"/>
        </w:rPr>
        <w:t xml:space="preserve">, not less. “Limiting immigration to the U.S. is a grave mistake,” says Mark Zandi, chief economist at Moody’s Analytics. </w:t>
      </w:r>
      <w:r w:rsidRPr="001034FF">
        <w:rPr>
          <w:rStyle w:val="StyleUnderline"/>
        </w:rPr>
        <w:t>“The only way to meaningfully increase U.S. economic growth on a sustained basis anytime soon is to increase immigration.”</w:t>
      </w:r>
      <w:r w:rsidRPr="001034FF">
        <w:rPr>
          <w:sz w:val="14"/>
        </w:rPr>
        <w:t xml:space="preserve"> During the campaign, Zandi predicted that </w:t>
      </w:r>
      <w:r w:rsidRPr="001034FF">
        <w:rPr>
          <w:rStyle w:val="StyleUnderline"/>
        </w:rPr>
        <w:t>Trump's</w:t>
      </w:r>
      <w:r w:rsidRPr="001034FF">
        <w:rPr>
          <w:sz w:val="14"/>
        </w:rPr>
        <w:t xml:space="preserve"> protectionist </w:t>
      </w:r>
      <w:r w:rsidRPr="001034FF">
        <w:rPr>
          <w:rStyle w:val="StyleUnderline"/>
        </w:rPr>
        <w:t>stances on</w:t>
      </w:r>
      <w:r w:rsidRPr="001034FF">
        <w:rPr>
          <w:sz w:val="14"/>
        </w:rPr>
        <w:t xml:space="preserve"> trade and </w:t>
      </w:r>
      <w:r w:rsidRPr="001034FF">
        <w:rPr>
          <w:rStyle w:val="StyleUnderline"/>
        </w:rPr>
        <w:t xml:space="preserve">immigration </w:t>
      </w:r>
      <w:r w:rsidRPr="001034FF">
        <w:rPr>
          <w:rStyle w:val="Emphasis"/>
        </w:rPr>
        <w:t>would lead to a “lengthy recession.”</w:t>
      </w:r>
      <w:r w:rsidRPr="001034FF">
        <w:rPr>
          <w:sz w:val="14"/>
        </w:rPr>
        <w:t xml:space="preserve"> According to Zandi's economic models, Trump's worst policy was his plan to deport 11 million immigrants currently in the country illegally. Now scaling back on legal immigration is a serious part of the policy discussion. Congress and the White House are dealing with a slew of issues. Immigration appeared to be sidelined until a much-cited Politico report last week that top Trump aides are actively working with Sens. Tom Cotton (R-Ark.) and David Perdue (R-Ga.) to cut legal immigration by as much as 50 percent. It would be a revised version of the RAISE Act that the senators introduced in February and that would cut back on the number of refugees allowed in each year and make it much harder for anyone other than spouses or minor children of U.S. citizens or permanent residents to immigrate. Trump still sees action on immigration as a critical part of his agenda. He brought it up on his trip to France last week. “What I'd like to do is a comprehensive immigration plan,” the president told reporters on his way to Paris. “But our country and political forces are not ready yet.” If Trump can't get the bigger immigration overhaul he wants, he's likely to push for something like the RAISE Act. Trump says the United States needs to limit immigration, legal and illegal, to give workers at home a better chance. One of the proposals Cotton and Perdue are considering is slashing the number of legally issued green cards from 1 million a year to 500,000 over the next decade. </w:t>
      </w:r>
      <w:r w:rsidRPr="001034FF">
        <w:rPr>
          <w:rStyle w:val="StyleUnderline"/>
        </w:rPr>
        <w:t>Trump portrays immigrants as scooping up American jobs. But the data appears to tell a different story</w:t>
      </w:r>
      <w:r w:rsidRPr="001034FF">
        <w:rPr>
          <w:sz w:val="14"/>
        </w:rPr>
        <w:t>. U.S</w:t>
      </w:r>
      <w:r w:rsidRPr="001034FF">
        <w:rPr>
          <w:rStyle w:val="StyleUnderline"/>
        </w:rPr>
        <w:t>. unemployment is at 4.4 percent</w:t>
      </w:r>
      <w:r w:rsidRPr="001034FF">
        <w:rPr>
          <w:sz w:val="14"/>
        </w:rPr>
        <w:t xml:space="preserve">. </w:t>
      </w:r>
      <w:r w:rsidRPr="001034FF">
        <w:rPr>
          <w:rStyle w:val="StyleUnderline"/>
        </w:rPr>
        <w:t>In May, unemployment hit the lowest level since 2001</w:t>
      </w:r>
      <w:r w:rsidRPr="001034FF">
        <w:rPr>
          <w:sz w:val="14"/>
        </w:rPr>
        <w:t xml:space="preserve">, a milestone Trump celebrated. That implies </w:t>
      </w:r>
      <w:r w:rsidRPr="001034FF">
        <w:rPr>
          <w:rStyle w:val="StyleUnderline"/>
        </w:rPr>
        <w:t>there aren't many</w:t>
      </w:r>
      <w:r w:rsidRPr="001034FF">
        <w:rPr>
          <w:sz w:val="14"/>
        </w:rPr>
        <w:t xml:space="preserve"> people </w:t>
      </w:r>
      <w:r w:rsidRPr="001034FF">
        <w:rPr>
          <w:rStyle w:val="StyleUnderline"/>
        </w:rPr>
        <w:t>struggling to find work</w:t>
      </w:r>
      <w:r w:rsidRPr="001034FF">
        <w:rPr>
          <w:sz w:val="14"/>
        </w:rPr>
        <w:t xml:space="preserve">. </w:t>
      </w:r>
      <w:r w:rsidRPr="001034FF">
        <w:rPr>
          <w:rStyle w:val="StyleUnderline"/>
        </w:rPr>
        <w:t>At the same time, the United States has 5.7 million job openings, which is near a record high. It's been that way for a year now. Business leaders with big and small firms say they can't find enough workers.</w:t>
      </w:r>
      <w:r w:rsidRPr="001034FF">
        <w:rPr>
          <w:sz w:val="14"/>
        </w:rPr>
        <w:t xml:space="preserve"> They are especially vocal about not being able to find enough people for really low-skilled, low-pay work and for really highly skilled jobs. Take Bayard Winthrop. He is founder and chief executive of American Giant, a company that Slate said produces the “greatest hoodie ever made.” American Giant makes those masterpiece sweatshirts by using only U.S. workers, U.S. cotton and U.S. manufacturing. In other words, Winthrop is the living embodiment of the “Made in America” a movement Trump is trying to resurrect. Yet one of the biggest problems Winthrop faces is not enough American workers want to do the hard work of picking cotton. “If you go through our supply chain and talk to a lot of the business that are ginning cotton, dyeing and finishing cotton, what you hear pretty universally is they have open job requests but few people actually want these entry-level, lower-wage jobs,” he said Monday in an interview with WAMU radio. His message to Trump is, “Make immigration much more accessible.” Trump is already heeding the calls for more lower-skilled workers. His administration just bumped up visas for seasonal foreign workers by 15,000, a 45 percent increase from last year. There's little love among economists and business leaders for a 50 percent cut in immigration overall, but there is growing support for moving the United States to a more merit-based immigration system. The idea is to attract more of the immigrant workers that the country desperately needs. At the moment, only 15 percent of green cards are issued for employment reasons, according to Department of Homeland Security data. “There is a case for adopting a Canada-style system of 'points' whereby preference is given to people with desired skills,” said Martin Barnes, chief economist at BCA Research in Montreal. </w:t>
      </w:r>
      <w:r w:rsidRPr="001034FF">
        <w:rPr>
          <w:rStyle w:val="StyleUnderline"/>
        </w:rPr>
        <w:t>The vast majority of legal immigrants are entering the country because they are relatives of someone already in the United States.</w:t>
      </w:r>
      <w:r w:rsidRPr="001034FF">
        <w:rPr>
          <w:sz w:val="14"/>
        </w:rPr>
        <w:t xml:space="preserve"> </w:t>
      </w:r>
      <w:r w:rsidRPr="001034FF">
        <w:rPr>
          <w:rStyle w:val="StyleUnderline"/>
          <w:b/>
        </w:rPr>
        <w:t>It's known as “chain immigration,”</w:t>
      </w:r>
      <w:r w:rsidRPr="001034FF">
        <w:rPr>
          <w:sz w:val="14"/>
        </w:rPr>
        <w:t xml:space="preserve"> </w:t>
      </w:r>
      <w:r w:rsidRPr="001034FF">
        <w:rPr>
          <w:rStyle w:val="StyleUnderline"/>
        </w:rPr>
        <w:t>and the RAISE Act wants to limit that</w:t>
      </w:r>
      <w:r w:rsidRPr="001034FF">
        <w:rPr>
          <w:sz w:val="14"/>
        </w:rPr>
        <w:t xml:space="preserve"> substantially so only spouses and children could come with a visa holder, not more-extended relatives.</w:t>
      </w:r>
    </w:p>
    <w:p w:rsidR="00163721" w:rsidRPr="001034FF" w:rsidRDefault="00163721" w:rsidP="00163721"/>
    <w:p w:rsidR="00163721" w:rsidRPr="001034FF" w:rsidRDefault="00163721" w:rsidP="00163721">
      <w:pPr>
        <w:pStyle w:val="Heading4"/>
      </w:pPr>
      <w:r w:rsidRPr="001034FF">
        <w:t xml:space="preserve">Immigrant Workers are critical to the “care economy” --- they bring skills native workers can’t and boost likelihood of high skilled immigrants. </w:t>
      </w:r>
    </w:p>
    <w:p w:rsidR="00163721" w:rsidRPr="001034FF" w:rsidRDefault="00163721" w:rsidP="00163721">
      <w:r w:rsidRPr="001034FF">
        <w:rPr>
          <w:rStyle w:val="Style13ptBold"/>
        </w:rPr>
        <w:t xml:space="preserve">AIC 13, </w:t>
      </w:r>
      <w:r w:rsidRPr="001034FF">
        <w:t>American Immigration Council, 3-14-2013, "The Advantages of Family-Based Immigration," https://www.americanimmigrationcouncil.org/research/advantages-family-based-immigration</w:t>
      </w:r>
    </w:p>
    <w:p w:rsidR="00163721" w:rsidRPr="001034FF" w:rsidRDefault="00163721" w:rsidP="00163721">
      <w:pPr>
        <w:rPr>
          <w:rStyle w:val="Emphasis"/>
        </w:rPr>
      </w:pPr>
      <w:r w:rsidRPr="001034FF">
        <w:rPr>
          <w:rStyle w:val="Emphasis"/>
        </w:rPr>
        <w:t xml:space="preserve">Family admissions are critical for the “care economy,” which is fundamental for the well-being of household members, </w:t>
      </w:r>
      <w:r w:rsidRPr="001034FF">
        <w:rPr>
          <w:rStyle w:val="StyleUnderline"/>
        </w:rPr>
        <w:t>helps sustain the current and future workforce, and facilitates women’s labor force participation.</w:t>
      </w:r>
      <w:r w:rsidRPr="001034FF">
        <w:rPr>
          <w:sz w:val="16"/>
        </w:rPr>
        <w:t xml:space="preserve"> Unpaid </w:t>
      </w:r>
      <w:r w:rsidRPr="001034FF">
        <w:rPr>
          <w:rStyle w:val="Emphasis"/>
        </w:rPr>
        <w:t>health and child care provided in the household largely by immigrant women contribute to the physical, cognitive, and emotional development of household members. Those contributions are instrumental not only to individual well-being, but also to the human development of the country.</w:t>
      </w:r>
      <w:r w:rsidRPr="001034FF">
        <w:rPr>
          <w:sz w:val="16"/>
        </w:rPr>
        <w:t xml:space="preserve"> Because unpaid household and community activities are performed outside the market, they are largely invisible in economic statistics. Groups such as the Pan American Health Organization and the International Labour Organization have highlighted the importance of recognizing the role of unpaid work in the household and the community. </w:t>
      </w:r>
      <w:r w:rsidRPr="001034FF">
        <w:rPr>
          <w:rStyle w:val="Emphasis"/>
        </w:rPr>
        <w:t xml:space="preserve">Immigrant women who perform their work in the domestic sphere help sustain the current workforce, raise the future workforce, care for the elderly and sick, and play a critical role in household well-being. Their contributions to the economy are, therefore, not only immediate, but will be felt in the future. </w:t>
      </w:r>
      <w:r w:rsidRPr="001034FF">
        <w:rPr>
          <w:sz w:val="16"/>
        </w:rPr>
        <w:t>The economic value of unpaid work performed by immigrants represents a very large portion of the gross domestic product. In particular, “the statistics on time use in different countries suggest that unpaid work contributes to well-being, human capacity building, and long</w:t>
      </w:r>
      <w:r w:rsidRPr="001034FF">
        <w:rPr>
          <w:rFonts w:ascii="Cambria Math" w:hAnsi="Cambria Math" w:cs="Cambria Math"/>
          <w:sz w:val="16"/>
        </w:rPr>
        <w:t>‑</w:t>
      </w:r>
      <w:r w:rsidRPr="001034FF">
        <w:rPr>
          <w:sz w:val="16"/>
        </w:rPr>
        <w:t xml:space="preserve">term economic growth, while accounting for the highest number of working hours, which may represent over 50 percent of the gross domestic product.” </w:t>
      </w:r>
      <w:r w:rsidRPr="001034FF">
        <w:rPr>
          <w:rStyle w:val="Emphasis"/>
        </w:rPr>
        <w:t>Immigrant women’s participation in the labor force is facilitated by the presence in the home of other relatives. In other words, when other family members</w:t>
      </w:r>
      <w:r w:rsidRPr="001034FF">
        <w:rPr>
          <w:sz w:val="16"/>
        </w:rPr>
        <w:t xml:space="preserve"> (such as parents or siblings) </w:t>
      </w:r>
      <w:r w:rsidRPr="001034FF">
        <w:rPr>
          <w:rStyle w:val="Emphasis"/>
        </w:rPr>
        <w:t>can take care of everyday household needs, women are more likely to participate in the labor market. Family-admitted immigrants who can provide care for the children or the elderly at home are, therefore, a valuable asset for women who work for a salary.</w:t>
      </w:r>
      <w:r w:rsidRPr="001034FF">
        <w:rPr>
          <w:sz w:val="16"/>
        </w:rPr>
        <w:t xml:space="preserve"> Moving away from the false “brain versus blood” dichotomy </w:t>
      </w:r>
      <w:r w:rsidRPr="001034FF">
        <w:rPr>
          <w:rStyle w:val="Emphasis"/>
        </w:rPr>
        <w:t>Family and skill-based immigration should not be viewed as mutually exclusive. In fact, if a less family-friendly admission policy were to be adopted, the United States might become less attractive to highly skilled immigrants, who also have families.</w:t>
      </w:r>
      <w:r w:rsidRPr="001034FF">
        <w:rPr>
          <w:sz w:val="16"/>
        </w:rPr>
        <w:t xml:space="preserve"> As economist Harriet Duleep has noted: </w:t>
      </w:r>
      <w:r w:rsidRPr="001034FF">
        <w:rPr>
          <w:rStyle w:val="StyleUnderline"/>
        </w:rPr>
        <w:t>“Family visas are…an important complement to high-skilled visas; skilled immigrants have families too. In considering which country to move to, will an emigrating scientist be more likely to move to a country where his family members, including siblings, parents, and adult children, can also live, or to a country where only certain family members are welcome</w:t>
      </w:r>
      <w:r w:rsidRPr="001034FF">
        <w:rPr>
          <w:sz w:val="16"/>
        </w:rPr>
        <w:t xml:space="preserve">? Would Einstein have continued to live in the U.S. had he not been able to bring over his sister Maja? A family-friendly policy may be one reason the U.S. has been able to attract immigrants with stellar qualifications.” The concept of family reunification is deeply rooted in American values. However, the </w:t>
      </w:r>
      <w:r w:rsidRPr="001034FF">
        <w:rPr>
          <w:rStyle w:val="Emphasis"/>
        </w:rPr>
        <w:t>positive implications of family-based immigration are not only humanitarian, but also economic.</w:t>
      </w:r>
    </w:p>
    <w:p w:rsidR="00163721" w:rsidRPr="001034FF" w:rsidRDefault="00163721" w:rsidP="00163721"/>
    <w:p w:rsidR="00163721" w:rsidRPr="001034FF" w:rsidRDefault="00163721" w:rsidP="00163721">
      <w:pPr>
        <w:pStyle w:val="Heading3"/>
      </w:pPr>
      <w:r w:rsidRPr="001034FF">
        <w:t>Entrepreuners IL</w:t>
      </w:r>
    </w:p>
    <w:p w:rsidR="00163721" w:rsidRPr="001034FF" w:rsidRDefault="00163721" w:rsidP="00163721"/>
    <w:p w:rsidR="00163721" w:rsidRPr="001034FF" w:rsidRDefault="00163721" w:rsidP="00163721">
      <w:pPr>
        <w:pStyle w:val="Heading4"/>
      </w:pPr>
      <w:r w:rsidRPr="001034FF">
        <w:t xml:space="preserve">The aff is key to the economy---best studies and consensus of economists prove it creates entrepreneurship and innovation---immigrants are complements not substitutes </w:t>
      </w:r>
    </w:p>
    <w:p w:rsidR="00163721" w:rsidRPr="001034FF" w:rsidRDefault="00163721" w:rsidP="00163721">
      <w:r w:rsidRPr="001034FF">
        <w:t xml:space="preserve">Robb </w:t>
      </w:r>
      <w:r w:rsidRPr="001034FF">
        <w:rPr>
          <w:rStyle w:val="Style13ptBold"/>
        </w:rPr>
        <w:t>Mandelbaum,</w:t>
      </w:r>
      <w:r w:rsidRPr="001034FF">
        <w:t xml:space="preserve"> 20</w:t>
      </w:r>
      <w:r w:rsidRPr="001034FF">
        <w:rPr>
          <w:rStyle w:val="Style13ptBold"/>
        </w:rPr>
        <w:t>18</w:t>
      </w:r>
      <w:r w:rsidRPr="001034FF">
        <w:t xml:space="preserve">. Forbes Contributor, has reported on entrepreneurs, and the politics and policies that affect them, for The New York Times and Inc. magazine, among others, for more than a decade. 2/27/18. </w:t>
      </w:r>
      <w:hyperlink r:id="rId24" w:anchor="4b7b653f634f" w:history="1">
        <w:r w:rsidRPr="001034FF">
          <w:rPr>
            <w:rStyle w:val="Hyperlink"/>
          </w:rPr>
          <w:t>https://www.forbes.com/sites/robbmandelbaum/2018/02/27/serpents-at-the-gates-todays-immigrants-are-tomorrows-entrepreneurs/</w:t>
        </w:r>
      </w:hyperlink>
      <w:r w:rsidRPr="001034FF">
        <w:t xml:space="preserve"> Accessed 8/2/18 //WR-NCP </w:t>
      </w:r>
    </w:p>
    <w:p w:rsidR="00163721" w:rsidRPr="001034FF" w:rsidRDefault="00163721" w:rsidP="00163721">
      <w:pPr>
        <w:rPr>
          <w:sz w:val="14"/>
        </w:rPr>
      </w:pPr>
      <w:r w:rsidRPr="001034FF">
        <w:rPr>
          <w:rStyle w:val="StyleUnderline"/>
        </w:rPr>
        <w:t xml:space="preserve">There is </w:t>
      </w:r>
      <w:r w:rsidRPr="001034FF">
        <w:rPr>
          <w:rStyle w:val="StyleUnderline"/>
          <w:b/>
        </w:rPr>
        <w:t>broad agreement</w:t>
      </w:r>
      <w:r w:rsidRPr="001034FF">
        <w:rPr>
          <w:rStyle w:val="StyleUnderline"/>
        </w:rPr>
        <w:t xml:space="preserve"> that </w:t>
      </w:r>
      <w:r w:rsidRPr="001034FF">
        <w:rPr>
          <w:rStyle w:val="Emphasis"/>
        </w:rPr>
        <w:t>the source of economic growth</w:t>
      </w:r>
      <w:r w:rsidRPr="001034FF">
        <w:rPr>
          <w:rStyle w:val="StyleUnderline"/>
          <w:b/>
        </w:rPr>
        <w:t xml:space="preserve"> is innovation</w:t>
      </w:r>
      <w:r w:rsidRPr="001034FF">
        <w:rPr>
          <w:rStyle w:val="StyleUnderline"/>
        </w:rPr>
        <w:t xml:space="preserve">, and </w:t>
      </w:r>
      <w:r w:rsidRPr="001034FF">
        <w:rPr>
          <w:rStyle w:val="StyleUnderline"/>
          <w:b/>
        </w:rPr>
        <w:t>the source innovation is entrepreneurs</w:t>
      </w:r>
      <w:r w:rsidRPr="001034FF">
        <w:rPr>
          <w:rStyle w:val="StyleUnderline"/>
        </w:rPr>
        <w:t xml:space="preserve"> starting new companies. </w:t>
      </w:r>
      <w:r w:rsidRPr="001034FF">
        <w:rPr>
          <w:rStyle w:val="StyleUnderline"/>
          <w:b/>
        </w:rPr>
        <w:t>And the source of entrepreneurship?</w:t>
      </w:r>
      <w:r w:rsidRPr="001034FF">
        <w:rPr>
          <w:rStyle w:val="StyleUnderline"/>
        </w:rPr>
        <w:t xml:space="preserve"> More than many might think, it's </w:t>
      </w:r>
      <w:r w:rsidRPr="001034FF">
        <w:rPr>
          <w:rStyle w:val="Emphasis"/>
        </w:rPr>
        <w:t>immigration</w:t>
      </w:r>
      <w:r w:rsidRPr="001034FF">
        <w:rPr>
          <w:rStyle w:val="StyleUnderline"/>
        </w:rPr>
        <w:t>. According to a</w:t>
      </w:r>
      <w:r w:rsidRPr="001034FF">
        <w:rPr>
          <w:sz w:val="14"/>
        </w:rPr>
        <w:t xml:space="preserve"> 2016 </w:t>
      </w:r>
      <w:r w:rsidRPr="001034FF">
        <w:rPr>
          <w:rStyle w:val="StyleUnderline"/>
        </w:rPr>
        <w:t>study</w:t>
      </w:r>
      <w:r w:rsidRPr="001034FF">
        <w:rPr>
          <w:sz w:val="14"/>
        </w:rPr>
        <w:t xml:space="preserve"> by Boston area professors William Kerr and Sari Kerr, </w:t>
      </w:r>
      <w:r w:rsidRPr="001034FF">
        <w:rPr>
          <w:rStyle w:val="StyleUnderline"/>
        </w:rPr>
        <w:t>immigrants, who account for about 15 percent of the US workforce, comprised 27 percent of our entrepreneurs</w:t>
      </w:r>
      <w:r w:rsidRPr="001034FF">
        <w:rPr>
          <w:sz w:val="14"/>
        </w:rPr>
        <w:t xml:space="preserve"> in 2008, </w:t>
      </w:r>
      <w:r w:rsidRPr="001034FF">
        <w:rPr>
          <w:rStyle w:val="StyleUnderline"/>
        </w:rPr>
        <w:t>a share that climbed steadily since the 1990s</w:t>
      </w:r>
      <w:r w:rsidRPr="001034FF">
        <w:rPr>
          <w:sz w:val="14"/>
        </w:rPr>
        <w:t xml:space="preserve">. </w:t>
      </w:r>
      <w:r w:rsidRPr="001034FF">
        <w:rPr>
          <w:rStyle w:val="StyleUnderline"/>
        </w:rPr>
        <w:t>The figure is even higher among venture capital-financed start-ups — the companies presumed to deliver the fastest growth</w:t>
      </w:r>
      <w:r w:rsidRPr="001034FF">
        <w:rPr>
          <w:sz w:val="14"/>
        </w:rPr>
        <w:t xml:space="preserve"> in sales, profits, and employment. </w:t>
      </w:r>
      <w:r w:rsidRPr="001034FF">
        <w:rPr>
          <w:rStyle w:val="StyleUnderline"/>
        </w:rPr>
        <w:t>Thirty-seven percent of new firms have an immigrant founder. One-quarter of US inventors are immigrants.</w:t>
      </w:r>
      <w:r w:rsidRPr="001034FF">
        <w:rPr>
          <w:sz w:val="14"/>
        </w:rPr>
        <w:t xml:space="preserve"> A second 2016 study, from the Information Technology and Innovation Foundation, drills down into science and technology, investigating "high-value innovations" of the previous five years and the people behind them. It found that about </w:t>
      </w:r>
      <w:r w:rsidRPr="001034FF">
        <w:rPr>
          <w:rStyle w:val="StyleUnderline"/>
        </w:rPr>
        <w:t>36 percent of top-tier innovators were foreign born.</w:t>
      </w:r>
      <w:r w:rsidRPr="001034FF">
        <w:rPr>
          <w:sz w:val="14"/>
        </w:rPr>
        <w:t xml:space="preserve"> Europeans were over-represented, but so also were Asian immigrants, who comprised 18 percent of all innovators in the US. One striking finding: immigrant innovators are far more likely to be women than US-born innovators. In other words, </w:t>
      </w:r>
      <w:r w:rsidRPr="001034FF">
        <w:rPr>
          <w:rStyle w:val="StyleUnderline"/>
        </w:rPr>
        <w:t xml:space="preserve">the current immigration system of </w:t>
      </w:r>
      <w:r w:rsidRPr="001034FF">
        <w:rPr>
          <w:rStyle w:val="Emphasis"/>
        </w:rPr>
        <w:t>family reunification</w:t>
      </w:r>
      <w:r w:rsidRPr="001034FF">
        <w:rPr>
          <w:rStyle w:val="StyleUnderline"/>
        </w:rPr>
        <w:t xml:space="preserve"> (or "chain migration," as the president puts it)</w:t>
      </w:r>
      <w:r w:rsidRPr="001034FF">
        <w:rPr>
          <w:sz w:val="14"/>
        </w:rPr>
        <w:t xml:space="preserve"> and diversity lottery </w:t>
      </w:r>
      <w:r w:rsidRPr="001034FF">
        <w:rPr>
          <w:rStyle w:val="Emphasis"/>
        </w:rPr>
        <w:t>has done a much better job</w:t>
      </w:r>
      <w:r w:rsidRPr="001034FF">
        <w:rPr>
          <w:sz w:val="14"/>
        </w:rPr>
        <w:t xml:space="preserve"> of </w:t>
      </w:r>
      <w:r w:rsidRPr="001034FF">
        <w:rPr>
          <w:rStyle w:val="Emphasis"/>
        </w:rPr>
        <w:t>producing entrepreneurs</w:t>
      </w:r>
      <w:r w:rsidRPr="001034FF">
        <w:rPr>
          <w:sz w:val="14"/>
        </w:rPr>
        <w:t xml:space="preserve"> and innovators than the American birthright. </w:t>
      </w:r>
      <w:r w:rsidRPr="001034FF">
        <w:rPr>
          <w:rStyle w:val="Emphasis"/>
        </w:rPr>
        <w:t>“Immigrants are twice as likely to launch a new business as native-born Americans,”</w:t>
      </w:r>
      <w:r w:rsidRPr="001034FF">
        <w:rPr>
          <w:sz w:val="14"/>
        </w:rPr>
        <w:t xml:space="preserve"> says John Dearie, who founded the Center for American Entrepreneurship last year to reverse a decline in US startups that began more than a decade ago and has not recovered. </w:t>
      </w:r>
      <w:r w:rsidRPr="001034FF">
        <w:rPr>
          <w:rStyle w:val="StyleUnderline"/>
        </w:rPr>
        <w:t>“To leave your family, to leave your culture, to leave your country, to go to a new country at great financial risk — to be an immigrant is a profoundly entrepreneurial act</w:t>
      </w:r>
      <w:r w:rsidRPr="001034FF">
        <w:rPr>
          <w:sz w:val="14"/>
        </w:rPr>
        <w:t xml:space="preserve">. So it shouldn't surprise us that </w:t>
      </w:r>
      <w:r w:rsidRPr="001034FF">
        <w:rPr>
          <w:rStyle w:val="StyleUnderline"/>
        </w:rPr>
        <w:t>once these people get here they continue to be</w:t>
      </w:r>
      <w:r w:rsidRPr="001034FF">
        <w:rPr>
          <w:sz w:val="14"/>
        </w:rPr>
        <w:t xml:space="preserve"> incredibly </w:t>
      </w:r>
      <w:r w:rsidRPr="001034FF">
        <w:rPr>
          <w:rStyle w:val="StyleUnderline"/>
        </w:rPr>
        <w:t>entrepreneurial.”</w:t>
      </w:r>
      <w:r w:rsidRPr="001034FF">
        <w:rPr>
          <w:sz w:val="14"/>
        </w:rPr>
        <w:t xml:space="preserve"> Dearie believes one solution to the entrepreneur shortage is to import more of them — he supports an "entrepreneur visa" for immigrants with a bona fide business plan and at least $100,000 in funding commitments that would offer temporary residency, which could be extended as long as the business has revenues and creates jobs. Ideally, he says, such a program might create as many as 150,000 new visas — a similar bill in Congress, currently stalled, would create half as many — and it would still broadly reflect the current mix of immigrants. </w:t>
      </w:r>
      <w:r w:rsidRPr="001034FF">
        <w:rPr>
          <w:rStyle w:val="StyleUnderline"/>
        </w:rPr>
        <w:t>“If you know anything about the talent distribution around the world, it's every color, every background, every ethnicity,”</w:t>
      </w:r>
      <w:r w:rsidRPr="001034FF">
        <w:rPr>
          <w:sz w:val="14"/>
        </w:rPr>
        <w:t xml:space="preserve"> he says. "And we learned that recently in the debate after that unfortunate alleged comment of 'shithole countries' — the average education level of African immigrants is even higher than the education level of the average American.” Notably, the Senate immigration bill that President Trump has thrown his support behind, the RAISE Act, has no provision for an entrepreneur visa, even though sponsors Tom Cotton of Arkansas and David Perdue of Georgia insisted that they crafted their legislation with "the needs of our economy" top in mind. The bill would replace the current preferences for skilled workers and investors with a system that awards points for achievement. (Nobel Laureate? Extra points!) The points scheme broadly mirrors the current priorities, except that, as the American Immigration Council notes, it trades flexibility for employers for a rigid hierarchy of traits. And crucially, it doesn't expand the program. In other words, </w:t>
      </w:r>
      <w:r w:rsidRPr="001034FF">
        <w:rPr>
          <w:rStyle w:val="StyleUnderline"/>
        </w:rPr>
        <w:t>the RAISE Act does nothing to more closely tailor immigration policies to “the needs of our economy.” Instead, it primarily reduces the number of new arrivals, drying up a proven wellspring of entrepreneurship.</w:t>
      </w:r>
      <w:r w:rsidRPr="001034FF">
        <w:rPr>
          <w:sz w:val="14"/>
        </w:rPr>
        <w:t xml:space="preserve"> </w:t>
      </w:r>
      <w:r w:rsidRPr="001034FF">
        <w:rPr>
          <w:rStyle w:val="StyleUnderline"/>
        </w:rPr>
        <w:t>The bill's authors see it differently</w:t>
      </w:r>
      <w:r w:rsidRPr="001034FF">
        <w:rPr>
          <w:sz w:val="14"/>
        </w:rPr>
        <w:t xml:space="preserve">, of course — they claim they are turning off a spigot of unskilled, low-wage workers, and boosting native wages. Last spring, </w:t>
      </w:r>
      <w:r w:rsidRPr="001034FF">
        <w:rPr>
          <w:rStyle w:val="Emphasis"/>
        </w:rPr>
        <w:t>nearly 1,500 economists</w:t>
      </w:r>
      <w:r w:rsidRPr="001034FF">
        <w:rPr>
          <w:sz w:val="14"/>
        </w:rPr>
        <w:t xml:space="preserve"> wrote a letter to the president and leaders of Congress to </w:t>
      </w:r>
      <w:r w:rsidRPr="001034FF">
        <w:rPr>
          <w:rStyle w:val="Emphasis"/>
        </w:rPr>
        <w:t>dispute that</w:t>
      </w:r>
      <w:r w:rsidRPr="001034FF">
        <w:rPr>
          <w:sz w:val="14"/>
        </w:rPr>
        <w:t xml:space="preserve"> notion. </w:t>
      </w:r>
      <w:r w:rsidRPr="001034FF">
        <w:rPr>
          <w:rStyle w:val="StyleUnderline"/>
          <w:b/>
        </w:rPr>
        <w:t>"Too many Americans look at the economy as a closed sandbox with a fixed number jobs</w:t>
      </w:r>
      <w:r w:rsidRPr="001034FF">
        <w:rPr>
          <w:sz w:val="14"/>
        </w:rPr>
        <w:t xml:space="preserve"> — by definition, every new arrival takes a job from a native-born American," Dearie says. "And </w:t>
      </w:r>
      <w:r w:rsidRPr="001034FF">
        <w:rPr>
          <w:rStyle w:val="StyleUnderline"/>
        </w:rPr>
        <w:t xml:space="preserve">that's </w:t>
      </w:r>
      <w:r w:rsidRPr="001034FF">
        <w:rPr>
          <w:rStyle w:val="Emphasis"/>
        </w:rPr>
        <w:t>not true</w:t>
      </w:r>
      <w:r w:rsidRPr="001034FF">
        <w:rPr>
          <w:rStyle w:val="StyleUnderline"/>
        </w:rPr>
        <w:t>. All of the evidence shows that immigrants</w:t>
      </w:r>
      <w:r w:rsidRPr="001034FF">
        <w:rPr>
          <w:sz w:val="14"/>
        </w:rPr>
        <w:t xml:space="preserve"> not only </w:t>
      </w:r>
      <w:r w:rsidRPr="001034FF">
        <w:rPr>
          <w:rStyle w:val="Emphasis"/>
        </w:rPr>
        <w:t>don't take jobs</w:t>
      </w:r>
      <w:r w:rsidRPr="001034FF">
        <w:rPr>
          <w:rStyle w:val="StyleUnderline"/>
        </w:rPr>
        <w:t xml:space="preserve"> from Americans, they actually </w:t>
      </w:r>
      <w:r w:rsidRPr="001034FF">
        <w:rPr>
          <w:rStyle w:val="Emphasis"/>
        </w:rPr>
        <w:t>create jobs</w:t>
      </w:r>
      <w:r w:rsidRPr="001034FF">
        <w:rPr>
          <w:rStyle w:val="StyleUnderline"/>
        </w:rPr>
        <w:t xml:space="preserve"> for Americans."</w:t>
      </w:r>
    </w:p>
    <w:p w:rsidR="00163721" w:rsidRPr="001034FF" w:rsidRDefault="00163721" w:rsidP="00163721"/>
    <w:p w:rsidR="00163721" w:rsidRPr="001034FF" w:rsidRDefault="00163721" w:rsidP="00163721">
      <w:pPr>
        <w:pStyle w:val="Heading4"/>
      </w:pPr>
      <w:r w:rsidRPr="001034FF">
        <w:t>Family based migration sustains economic growth – startup capital, business ownership and formation</w:t>
      </w:r>
    </w:p>
    <w:p w:rsidR="00163721" w:rsidRPr="001034FF" w:rsidRDefault="00163721" w:rsidP="00163721">
      <w:r w:rsidRPr="001034FF">
        <w:t xml:space="preserve">Zoya </w:t>
      </w:r>
      <w:r w:rsidRPr="001034FF">
        <w:rPr>
          <w:rStyle w:val="Style13ptBold"/>
        </w:rPr>
        <w:t>Gubernskaya and</w:t>
      </w:r>
      <w:r w:rsidRPr="001034FF">
        <w:t xml:space="preserve"> Joanna </w:t>
      </w:r>
      <w:r w:rsidRPr="001034FF">
        <w:rPr>
          <w:rStyle w:val="Style13ptBold"/>
        </w:rPr>
        <w:t>Dreby 17</w:t>
      </w:r>
      <w:r w:rsidRPr="001034FF">
        <w:t xml:space="preserve">, professors at the University of Albany-SUNY, 2017, “US Immigration Policy and the Case for Family Unity”, </w:t>
      </w:r>
      <w:hyperlink r:id="rId25" w:history="1">
        <w:r w:rsidRPr="001034FF">
          <w:rPr>
            <w:rStyle w:val="Hyperlink"/>
          </w:rPr>
          <w:t>https://heinonline.org/HOL/Page?handle=hein.journals/jmighs5&amp;collection=journals&amp;id=417&amp;startid=&amp;endid=430</w:t>
        </w:r>
      </w:hyperlink>
    </w:p>
    <w:p w:rsidR="00163721" w:rsidRPr="001034FF" w:rsidRDefault="00163721" w:rsidP="00163721"/>
    <w:p w:rsidR="00163721" w:rsidRPr="001034FF" w:rsidRDefault="00163721" w:rsidP="00163721">
      <w:pPr>
        <w:rPr>
          <w:sz w:val="16"/>
        </w:rPr>
      </w:pPr>
      <w:r w:rsidRPr="001034FF">
        <w:rPr>
          <w:sz w:val="16"/>
        </w:rPr>
        <w:t xml:space="preserve">A recent comprehensive report concluded that </w:t>
      </w:r>
      <w:r w:rsidRPr="001034FF">
        <w:rPr>
          <w:rStyle w:val="StyleUnderline"/>
        </w:rPr>
        <w:t>immigration has an overall positive impact on the US economy</w:t>
      </w:r>
      <w:r w:rsidRPr="001034FF">
        <w:rPr>
          <w:sz w:val="16"/>
        </w:rPr>
        <w:t xml:space="preserve">, suggesting that </w:t>
      </w:r>
      <w:r w:rsidRPr="001034FF">
        <w:rPr>
          <w:rStyle w:val="StyleUnderline"/>
        </w:rPr>
        <w:t>a predominantly family-based migration system carries net economic benefits</w:t>
      </w:r>
      <w:r w:rsidRPr="001034FF">
        <w:rPr>
          <w:sz w:val="16"/>
        </w:rPr>
        <w:t xml:space="preserve"> (National Academies of Sciences, Engineering, and Medicine 2016). This and other research emphasize that </w:t>
      </w:r>
      <w:r w:rsidRPr="001034FF">
        <w:rPr>
          <w:rStyle w:val="StyleUnderline"/>
        </w:rPr>
        <w:t xml:space="preserve">both high- and low- skilled immigrants are </w:t>
      </w:r>
      <w:r w:rsidRPr="001034FF">
        <w:rPr>
          <w:rStyle w:val="Emphasis"/>
        </w:rPr>
        <w:t>crucial for sustained economic growth</w:t>
      </w:r>
      <w:r w:rsidRPr="001034FF">
        <w:rPr>
          <w:sz w:val="16"/>
        </w:rPr>
        <w:t xml:space="preserve"> (Bean et al. 2012). Even though family-based immigrants have lower human capital upon arrival compared to skill- or employment-based immigrants, </w:t>
      </w:r>
      <w:r w:rsidRPr="001034FF">
        <w:rPr>
          <w:rStyle w:val="StyleUnderline"/>
        </w:rPr>
        <w:t xml:space="preserve">over time </w:t>
      </w:r>
      <w:r w:rsidRPr="001034FF">
        <w:rPr>
          <w:sz w:val="16"/>
        </w:rPr>
        <w:t>these</w:t>
      </w:r>
      <w:r w:rsidRPr="001034FF">
        <w:rPr>
          <w:rStyle w:val="StyleUnderline"/>
        </w:rPr>
        <w:t xml:space="preserve"> differences narrow because family migrants are more likely to experience upward socioeconomic mobility </w:t>
      </w:r>
      <w:r w:rsidRPr="001034FF">
        <w:rPr>
          <w:sz w:val="16"/>
        </w:rPr>
        <w:t>as compared to employment-based migrants (Duleep and Regets 1996; Jasso and Rosenzweig 1995). Highly skilled migrants often experience downward mobility post-migration because their foreign degrees, credentials, and work experience are not directly transferable to the US job market (Aydemir 2011; Akresh 2006). A possible mismatch between specific classifications of new immigrants and job availability prompted countries that initially favored skill-based immigration (e.g., Canada, Australia) to settle on a system split between skill-based and employment based admission. Unlike the United States, these countries also provide a pathway to permanent residency for temporary employment-based immigrants who spend some time in the country and have valid job offers. Although guaranteed to have jobs after arrival, employment-based immigrants in the United States (e.g., H-1B visa holders) may be reluctant to change jobs or ask for raises or promotions for fear of losing their legal status, which is tied to their current employment. Additionally, a pathway to permanent residency for most employment-based immigrants in the United States depends on their employers' willingness and ability to sponsor their immigration, which may force them to trade higher wages for a green card.</w:t>
      </w:r>
    </w:p>
    <w:p w:rsidR="00163721" w:rsidRPr="001034FF" w:rsidRDefault="00163721" w:rsidP="00163721">
      <w:pPr>
        <w:rPr>
          <w:sz w:val="16"/>
        </w:rPr>
      </w:pPr>
      <w:r w:rsidRPr="001034FF">
        <w:rPr>
          <w:sz w:val="16"/>
        </w:rPr>
        <w:t xml:space="preserve">One the other hand, </w:t>
      </w:r>
      <w:r w:rsidRPr="001034FF">
        <w:rPr>
          <w:rStyle w:val="StyleUnderline"/>
        </w:rPr>
        <w:t>while it may take longer for family migrants initially to find jobs, their legal status in the United States does not depend on their employers</w:t>
      </w:r>
      <w:r w:rsidRPr="001034FF">
        <w:rPr>
          <w:sz w:val="16"/>
        </w:rPr>
        <w:t xml:space="preserve">. </w:t>
      </w:r>
      <w:r w:rsidRPr="001034FF">
        <w:rPr>
          <w:rStyle w:val="StyleUnderline"/>
        </w:rPr>
        <w:t>This gives them more freedom to make the best use of their skills and experiences and also motivates them to invest in education, which improves</w:t>
      </w:r>
      <w:r w:rsidRPr="001034FF">
        <w:rPr>
          <w:sz w:val="16"/>
        </w:rPr>
        <w:t xml:space="preserve"> their </w:t>
      </w:r>
      <w:r w:rsidRPr="001034FF">
        <w:rPr>
          <w:rStyle w:val="StyleUnderline"/>
        </w:rPr>
        <w:t>employment</w:t>
      </w:r>
      <w:r w:rsidRPr="001034FF">
        <w:rPr>
          <w:sz w:val="16"/>
        </w:rPr>
        <w:t xml:space="preserve"> opportunities </w:t>
      </w:r>
      <w:r w:rsidRPr="001034FF">
        <w:rPr>
          <w:rStyle w:val="StyleUnderline"/>
        </w:rPr>
        <w:t>and income</w:t>
      </w:r>
      <w:r w:rsidRPr="001034FF">
        <w:rPr>
          <w:sz w:val="16"/>
        </w:rPr>
        <w:t xml:space="preserve"> levels </w:t>
      </w:r>
      <w:r w:rsidRPr="001034FF">
        <w:rPr>
          <w:rStyle w:val="StyleUnderline"/>
        </w:rPr>
        <w:t>in the long term</w:t>
      </w:r>
      <w:r w:rsidRPr="001034FF">
        <w:rPr>
          <w:sz w:val="16"/>
        </w:rPr>
        <w:t xml:space="preserve"> (Akresh 2006; Vallejo 2012). Partly due to initial difficulties of finding employment in the mainstream economy, family-based immigrants are more likely to be self-employed and/or work in ethnic economies (Light, Bernard, and Kim 1999; Razin and Light 1998). </w:t>
      </w:r>
      <w:r w:rsidRPr="001034FF">
        <w:rPr>
          <w:rStyle w:val="StyleUnderline"/>
        </w:rPr>
        <w:t>Immigrant entrepreneurship plays an important role in their integration</w:t>
      </w:r>
      <w:r w:rsidRPr="001034FF">
        <w:rPr>
          <w:sz w:val="16"/>
        </w:rPr>
        <w:t xml:space="preserve"> into US society, revitalizing ethnic communities and improving chances of upward mobility of second-generation immigrants (National Academies of Sciences, Engineering, and Medicine 2015; Sanders and Nee 1996; Vallejo 2012). </w:t>
      </w:r>
      <w:r w:rsidRPr="001034FF">
        <w:rPr>
          <w:rStyle w:val="StyleUnderline"/>
        </w:rPr>
        <w:t xml:space="preserve">Immigrants have higher </w:t>
      </w:r>
      <w:r w:rsidRPr="001034FF">
        <w:rPr>
          <w:rStyle w:val="Emphasis"/>
        </w:rPr>
        <w:t>business ownership</w:t>
      </w:r>
      <w:r w:rsidRPr="001034FF">
        <w:rPr>
          <w:rStyle w:val="StyleUnderline"/>
        </w:rPr>
        <w:t xml:space="preserve"> and </w:t>
      </w:r>
      <w:r w:rsidRPr="001034FF">
        <w:rPr>
          <w:rStyle w:val="Emphasis"/>
        </w:rPr>
        <w:t>formation rates</w:t>
      </w:r>
      <w:r w:rsidRPr="001034FF">
        <w:rPr>
          <w:sz w:val="16"/>
        </w:rPr>
        <w:t xml:space="preserve"> than nonimmigrants as </w:t>
      </w:r>
      <w:r w:rsidRPr="001034FF">
        <w:rPr>
          <w:rStyle w:val="StyleUnderline"/>
        </w:rPr>
        <w:t>roughly one out of 10 immigrant workers owns a business and 620 of 100,000 immigrants start a business each month</w:t>
      </w:r>
      <w:r w:rsidRPr="001034FF">
        <w:rPr>
          <w:sz w:val="16"/>
        </w:rPr>
        <w:t xml:space="preserve"> (Fairlie 2012). </w:t>
      </w:r>
      <w:r w:rsidRPr="001034FF">
        <w:rPr>
          <w:rStyle w:val="StyleUnderline"/>
        </w:rPr>
        <w:t xml:space="preserve">Immigrant-owned businesses start with higher levels of </w:t>
      </w:r>
      <w:r w:rsidRPr="001034FF">
        <w:rPr>
          <w:rStyle w:val="Emphasis"/>
        </w:rPr>
        <w:t>startup capital</w:t>
      </w:r>
      <w:r w:rsidRPr="001034FF">
        <w:rPr>
          <w:sz w:val="16"/>
        </w:rPr>
        <w:t xml:space="preserve"> than nonimmigrant-owned businesses with about two-thirds reporting personal and family savings as the main source of startup capital (Fairlie 2012). Data limitations often preclude comparison of entrepreneurship between employment- and family-based immigrants, but the fact that immigrants coming to the United States as children are more likely to start larger firms than immigrants arriving as adults (Kerr and Kerr 2016) suggests that the age at migration may play a more important role than the immigration pathway. </w:t>
      </w:r>
    </w:p>
    <w:p w:rsidR="00163721" w:rsidRPr="001034FF" w:rsidRDefault="00163721" w:rsidP="00163721">
      <w:pPr>
        <w:rPr>
          <w:sz w:val="16"/>
        </w:rPr>
      </w:pPr>
      <w:r w:rsidRPr="001034FF">
        <w:rPr>
          <w:sz w:val="16"/>
        </w:rPr>
        <w:t xml:space="preserve">Assistance from family members in the United States is not limited to employment. </w:t>
      </w:r>
      <w:r w:rsidRPr="001034FF">
        <w:rPr>
          <w:rStyle w:val="StyleUnderline"/>
        </w:rPr>
        <w:t>Family-sponsored immigrants are also likely to receive help from their US-based relatives with housing, healthcare access, transportation, school enrollment, and enrichment activities</w:t>
      </w:r>
      <w:r w:rsidRPr="001034FF">
        <w:rPr>
          <w:sz w:val="16"/>
        </w:rPr>
        <w:t xml:space="preserve"> for children. The informal exchange of goods and services goes both ways as recent immigrants, especially older parents, often assume caregiver responsibilities and contribute to unpaid household labor (Treas and Gubernskaya 2015; Treas and Mazumdar 2004). Many employment-based immigrants lack this kind of support, which is crucial for alleviating initial stress related to immigration. Moreover, there are virtually no federal or state assistance programs for newly arrived immigrants (except for refugees), and there is no indication that the current administration will institute such a program. In fact, all LPRs with less than five years of residence in the United States are explicitly prohibited from receiving federal means-tested public benefits. While other countries that prioritize skill-based immigration have a more comprehensive welfare state system of benefits and more robust immigrant integration policies (Bloemraad 2006), </w:t>
      </w:r>
      <w:r w:rsidRPr="001034FF">
        <w:rPr>
          <w:rStyle w:val="StyleUnderline"/>
        </w:rPr>
        <w:t>family support is the only kind of support the foreign-born in the United States can access and is vital to the health and well-being of families</w:t>
      </w:r>
      <w:r w:rsidRPr="001034FF">
        <w:rPr>
          <w:sz w:val="16"/>
        </w:rPr>
        <w:t>. Policymakers promoting a skill-based immigration system and using other countries as examples need to take into account other programs, benefits, and services that are available to immigrants in those countries but not in the United States. For example, Canada has a publicly funded healthcare system that provides health insurance not only to citizens but also to permanent residents. Canada also allocates federal funds for immigrant integration services, such as free language classes and community and labor market integration services (Bloemraad 2006). These programs are likely to be as important for immigrant integration as their human capital.</w:t>
      </w:r>
    </w:p>
    <w:p w:rsidR="00163721" w:rsidRPr="001034FF" w:rsidRDefault="00163721" w:rsidP="00163721"/>
    <w:p w:rsidR="00163721" w:rsidRPr="001034FF" w:rsidRDefault="00163721" w:rsidP="00163721">
      <w:pPr>
        <w:pStyle w:val="Heading4"/>
      </w:pPr>
      <w:r w:rsidRPr="001034FF">
        <w:t xml:space="preserve">Entrepreneurship is key to the economy---dynamism is key to growth and resilience </w:t>
      </w:r>
    </w:p>
    <w:p w:rsidR="00163721" w:rsidRPr="001034FF" w:rsidRDefault="00163721" w:rsidP="00163721">
      <w:r w:rsidRPr="001034FF">
        <w:t xml:space="preserve">John W. </w:t>
      </w:r>
      <w:r w:rsidRPr="001034FF">
        <w:rPr>
          <w:rStyle w:val="Style13ptBold"/>
        </w:rPr>
        <w:t>Lettieri,</w:t>
      </w:r>
      <w:r w:rsidRPr="001034FF">
        <w:t xml:space="preserve"> 20</w:t>
      </w:r>
      <w:r w:rsidRPr="001034FF">
        <w:rPr>
          <w:rStyle w:val="Style13ptBold"/>
        </w:rPr>
        <w:t>17</w:t>
      </w:r>
      <w:r w:rsidRPr="001034FF">
        <w:t xml:space="preserve">. Co-founder, Economic Innovation Group. 4/5/17. “Joint Economic Committee Hearing on the Decline of Economic Opportunity in the United States: Causes and Consequences” </w:t>
      </w:r>
      <w:hyperlink r:id="rId26" w:history="1">
        <w:r w:rsidRPr="001034FF">
          <w:rPr>
            <w:rStyle w:val="Hyperlink"/>
          </w:rPr>
          <w:t>https://medium.com/the-investing-in-opportunity-act/joint-economic-committee-hearing-on-the-decline-of-economic-opportunity-in-the-united-states-fe6d170ea762 Accessed 8/2/18</w:t>
        </w:r>
      </w:hyperlink>
      <w:r w:rsidRPr="001034FF">
        <w:t xml:space="preserve"> //WR-NCP *card has a graph, click print/web/read layout to see it</w:t>
      </w:r>
    </w:p>
    <w:p w:rsidR="00163721" w:rsidRPr="001034FF" w:rsidRDefault="00163721" w:rsidP="00163721">
      <w:pPr>
        <w:rPr>
          <w:b/>
          <w:sz w:val="14"/>
        </w:rPr>
      </w:pPr>
      <w:r w:rsidRPr="001034FF">
        <w:rPr>
          <w:sz w:val="14"/>
        </w:rPr>
        <w:t xml:space="preserve">Why focus here? Because </w:t>
      </w:r>
      <w:r w:rsidRPr="001034FF">
        <w:rPr>
          <w:rStyle w:val="StyleUnderline"/>
        </w:rPr>
        <w:t>a less dynamic economy</w:t>
      </w:r>
      <w:r w:rsidRPr="001034FF">
        <w:rPr>
          <w:sz w:val="14"/>
        </w:rPr>
        <w:t xml:space="preserve"> is one likely to offer fewer pathways to achieving the American Dream. For workers, declining dynamism </w:t>
      </w:r>
      <w:r w:rsidRPr="001034FF">
        <w:rPr>
          <w:rStyle w:val="StyleUnderline"/>
        </w:rPr>
        <w:t>means fewer labor market opportunities and less upward mobility</w:t>
      </w:r>
      <w:r w:rsidRPr="001034FF">
        <w:rPr>
          <w:sz w:val="14"/>
        </w:rPr>
        <w:t xml:space="preserve">. For markets, it has corresponded with an era of </w:t>
      </w:r>
      <w:r w:rsidRPr="001034FF">
        <w:rPr>
          <w:rStyle w:val="StyleUnderline"/>
        </w:rPr>
        <w:t>diminished competition and greater rewards to entrenched incumbents</w:t>
      </w:r>
      <w:r w:rsidRPr="001034FF">
        <w:rPr>
          <w:sz w:val="14"/>
        </w:rPr>
        <w:t xml:space="preserve">. For regions, it means </w:t>
      </w:r>
      <w:r w:rsidRPr="001034FF">
        <w:rPr>
          <w:rStyle w:val="StyleUnderline"/>
        </w:rPr>
        <w:t>shrinking industrial bases and more profound geographic disparities</w:t>
      </w:r>
      <w:r w:rsidRPr="001034FF">
        <w:rPr>
          <w:sz w:val="14"/>
        </w:rPr>
        <w:t xml:space="preserve">. I especially want to emphasize that the challenges we face related to economic dynamism are new, having emerged clearly in the early 2000s and then accelerated sharply with the onset of the Great Recession. The trends and consequences described later in my testimony put our economy — and, therefore, our policymaking efforts — in uncharted waters. </w:t>
      </w:r>
      <w:r w:rsidRPr="001034FF">
        <w:rPr>
          <w:rStyle w:val="StyleUnderline"/>
        </w:rPr>
        <w:t>We do not have a playbook for the</w:t>
      </w:r>
      <w:r w:rsidRPr="001034FF">
        <w:rPr>
          <w:sz w:val="14"/>
        </w:rPr>
        <w:t xml:space="preserve"> current </w:t>
      </w:r>
      <w:r w:rsidRPr="001034FF">
        <w:rPr>
          <w:rStyle w:val="StyleUnderline"/>
        </w:rPr>
        <w:t>status quo</w:t>
      </w:r>
      <w:r w:rsidRPr="001034FF">
        <w:rPr>
          <w:sz w:val="14"/>
        </w:rPr>
        <w:t xml:space="preserve">. In short, </w:t>
      </w:r>
      <w:r w:rsidRPr="001034FF">
        <w:rPr>
          <w:rStyle w:val="StyleUnderline"/>
        </w:rPr>
        <w:t>the central economic challenge of our time is</w:t>
      </w:r>
      <w:r w:rsidRPr="001034FF">
        <w:rPr>
          <w:sz w:val="14"/>
        </w:rPr>
        <w:t xml:space="preserve"> not the trade deficit, tax rates, or income inequality. It’s </w:t>
      </w:r>
      <w:r w:rsidRPr="001034FF">
        <w:rPr>
          <w:rStyle w:val="StyleUnderline"/>
        </w:rPr>
        <w:t>dynamism</w:t>
      </w:r>
      <w:r w:rsidRPr="001034FF">
        <w:rPr>
          <w:sz w:val="14"/>
        </w:rPr>
        <w:t xml:space="preserve">. Dynamism in Retreat </w:t>
      </w:r>
      <w:r w:rsidRPr="001034FF">
        <w:rPr>
          <w:rStyle w:val="StyleUnderline"/>
        </w:rPr>
        <w:t>The economy today is suffering from too little change</w:t>
      </w:r>
      <w:r w:rsidRPr="001034FF">
        <w:rPr>
          <w:sz w:val="14"/>
        </w:rPr>
        <w:t xml:space="preserve">, not too much. I realize this is a provocative claim in the age of the gig economy, automation, and the dawn of artificial intelligence. But the fact is </w:t>
      </w:r>
      <w:r w:rsidRPr="001034FF">
        <w:rPr>
          <w:rStyle w:val="Emphasis"/>
        </w:rPr>
        <w:t>Americans are less likely to start a business</w:t>
      </w:r>
      <w:r w:rsidRPr="001034FF">
        <w:rPr>
          <w:sz w:val="14"/>
        </w:rPr>
        <w:t xml:space="preserve">, move to another region, or switch jobs now than at any other time on record. Indeed, the U.S. economy is quickly becoming less dynamic in nearly every measurable respect. Why does this matter? If we believe the problem is too much change, it follows that policy priorities will be oriented around mitigating disruptions and hedging against risk. On the other hand, if we understand the economy has grown too static and too risk averse in too many areas, the logical response is </w:t>
      </w:r>
      <w:r w:rsidRPr="001034FF">
        <w:rPr>
          <w:rStyle w:val="StyleUnderline"/>
        </w:rPr>
        <w:t>a dynamism-boosting policy agenda</w:t>
      </w:r>
      <w:r w:rsidRPr="001034FF">
        <w:rPr>
          <w:sz w:val="14"/>
        </w:rPr>
        <w:t xml:space="preserve"> — precisely what I believe </w:t>
      </w:r>
      <w:r w:rsidRPr="001034FF">
        <w:rPr>
          <w:rStyle w:val="StyleUnderline"/>
        </w:rPr>
        <w:t>is urgently needed.</w:t>
      </w:r>
      <w:r w:rsidRPr="001034FF">
        <w:rPr>
          <w:sz w:val="14"/>
        </w:rPr>
        <w:t xml:space="preserve"> </w:t>
      </w:r>
      <w:r w:rsidRPr="001034FF">
        <w:rPr>
          <w:rStyle w:val="StyleUnderline"/>
        </w:rPr>
        <w:t>Dynamism can be understood</w:t>
      </w:r>
      <w:r w:rsidRPr="001034FF">
        <w:rPr>
          <w:sz w:val="14"/>
        </w:rPr>
        <w:t xml:space="preserve">, in essence, </w:t>
      </w:r>
      <w:r w:rsidRPr="001034FF">
        <w:rPr>
          <w:rStyle w:val="StyleUnderline"/>
        </w:rPr>
        <w:t>as the rate and scale of economic churn.</w:t>
      </w:r>
      <w:r w:rsidRPr="001034FF">
        <w:rPr>
          <w:sz w:val="14"/>
        </w:rPr>
        <w:t xml:space="preserve"> </w:t>
      </w:r>
      <w:r w:rsidRPr="001034FF">
        <w:rPr>
          <w:rStyle w:val="StyleUnderline"/>
        </w:rPr>
        <w:t>It fuels an economy’s process of creative destruction, enhancing our ability to adapt and allocate resources in a more efficient manner. Historically, the high-churn nature of the U.S. economy acted as a kind of shock absorber in times of economic change or trauma</w:t>
      </w:r>
      <w:r w:rsidRPr="001034FF">
        <w:rPr>
          <w:sz w:val="14"/>
        </w:rPr>
        <w:t xml:space="preserve">. Let’s start by assessing the state of dynamism today through three important and interrelated measures: the startup rate, job turnover rate, and domestic migration rate. </w:t>
      </w:r>
      <w:r w:rsidRPr="001034FF">
        <w:rPr>
          <w:rStyle w:val="Emphasis"/>
        </w:rPr>
        <w:t>New firms are becoming scarce.</w:t>
      </w:r>
      <w:r w:rsidRPr="001034FF">
        <w:rPr>
          <w:sz w:val="14"/>
        </w:rPr>
        <w:t xml:space="preserve"> </w:t>
      </w:r>
      <w:r w:rsidRPr="001034FF">
        <w:rPr>
          <w:rStyle w:val="StyleUnderline"/>
        </w:rPr>
        <w:t>At the core of the broad decline in economic dynamism is a steep drop in new firm formation.</w:t>
      </w:r>
      <w:r w:rsidRPr="001034FF">
        <w:rPr>
          <w:sz w:val="14"/>
        </w:rPr>
        <w:t xml:space="preserve"> The startup rate collapsed during the Great Recession to its lowest point on record — dipping below the closure rate for the first time. Even as the broader economy has improved, </w:t>
      </w:r>
      <w:r w:rsidRPr="001034FF">
        <w:rPr>
          <w:rStyle w:val="StyleUnderline"/>
        </w:rPr>
        <w:t>the startup rate has barely budged and remains mired at 8.0 percent — </w:t>
      </w:r>
      <w:r w:rsidRPr="001034FF">
        <w:rPr>
          <w:rStyle w:val="StyleUnderline"/>
          <w:b/>
        </w:rPr>
        <w:t>narrowly</w:t>
      </w:r>
      <w:r w:rsidRPr="001034FF">
        <w:rPr>
          <w:rStyle w:val="StyleUnderline"/>
        </w:rPr>
        <w:t xml:space="preserve"> outpacing the firm closure rate</w:t>
      </w:r>
      <w:r w:rsidRPr="001034FF">
        <w:rPr>
          <w:sz w:val="14"/>
        </w:rPr>
        <w:t xml:space="preserve"> (this is important, as we will see below). Even in absolute terms, </w:t>
      </w:r>
      <w:r w:rsidRPr="001034FF">
        <w:rPr>
          <w:rStyle w:val="StyleUnderline"/>
        </w:rPr>
        <w:t xml:space="preserve">the economy produced 25 percent fewer new firms in 2014 than it did before the crisis. </w:t>
      </w:r>
      <w:r w:rsidRPr="001034FF">
        <w:rPr>
          <w:rStyle w:val="StyleUnderline"/>
          <w:b/>
        </w:rPr>
        <w:t>The decline is pervasive across all regions and industry sectors.</w:t>
      </w:r>
    </w:p>
    <w:p w:rsidR="00163721" w:rsidRPr="001034FF" w:rsidRDefault="00163721" w:rsidP="00163721">
      <w:r w:rsidRPr="001034FF">
        <w:rPr>
          <w:noProof/>
        </w:rPr>
        <w:drawing>
          <wp:inline distT="0" distB="0" distL="0" distR="0" wp14:anchorId="74BCD26B" wp14:editId="0AE1564D">
            <wp:extent cx="4305300" cy="3228975"/>
            <wp:effectExtent l="0" t="0" r="0" b="9525"/>
            <wp:docPr id="1" name="Picture 1" descr="https://cdn-images-1.medium.com/max/1600/1*NLMmGqnhRxHG2VilTt0eF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images-1.medium.com/max/1600/1*NLMmGqnhRxHG2VilTt0eFA.jpe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05300" cy="3228975"/>
                    </a:xfrm>
                    <a:prstGeom prst="rect">
                      <a:avLst/>
                    </a:prstGeom>
                    <a:noFill/>
                    <a:ln>
                      <a:noFill/>
                    </a:ln>
                  </pic:spPr>
                </pic:pic>
              </a:graphicData>
            </a:graphic>
          </wp:inline>
        </w:drawing>
      </w:r>
    </w:p>
    <w:p w:rsidR="00163721" w:rsidRPr="001034FF" w:rsidRDefault="00163721" w:rsidP="00163721">
      <w:pPr>
        <w:rPr>
          <w:sz w:val="14"/>
        </w:rPr>
      </w:pPr>
      <w:r w:rsidRPr="001034FF">
        <w:rPr>
          <w:sz w:val="14"/>
        </w:rPr>
        <w:t xml:space="preserve">Figure 1 </w:t>
      </w:r>
      <w:r w:rsidRPr="001034FF">
        <w:rPr>
          <w:rStyle w:val="StyleUnderline"/>
        </w:rPr>
        <w:t>This is</w:t>
      </w:r>
      <w:r w:rsidRPr="001034FF">
        <w:rPr>
          <w:sz w:val="14"/>
        </w:rPr>
        <w:t xml:space="preserve"> a </w:t>
      </w:r>
      <w:r w:rsidRPr="001034FF">
        <w:rPr>
          <w:rStyle w:val="StyleUnderline"/>
        </w:rPr>
        <w:t>deeply troubling</w:t>
      </w:r>
      <w:r w:rsidRPr="001034FF">
        <w:rPr>
          <w:sz w:val="14"/>
        </w:rPr>
        <w:t xml:space="preserve"> development. </w:t>
      </w:r>
      <w:r w:rsidRPr="001034FF">
        <w:rPr>
          <w:rStyle w:val="StyleUnderline"/>
        </w:rPr>
        <w:t>New firms are the “creative” part of creative destruction. They help keep the economy in a constant state of rebirth by replacing dying industries, fostering competition with incumbent companies, and producing new and higher wage jobs. When they disappear, the cycle of creative destruction falls out of balance</w:t>
      </w:r>
      <w:r w:rsidRPr="001034FF">
        <w:rPr>
          <w:sz w:val="14"/>
        </w:rPr>
        <w:t xml:space="preserve">. It is worth noting that the rate at which firms close has remained fairly stable over the past 30 years. In fact, given all the talk about disruption these days, one might be surprised to see the closure rate currently near its lowest point on record. At least as far as businesses go, </w:t>
      </w:r>
      <w:r w:rsidRPr="001034FF">
        <w:rPr>
          <w:rStyle w:val="StyleUnderline"/>
        </w:rPr>
        <w:t>the dynamism problem is rooted in anemic birth rates</w:t>
      </w:r>
      <w:r w:rsidRPr="001034FF">
        <w:rPr>
          <w:sz w:val="14"/>
        </w:rPr>
        <w:t>, not spiking closures.</w:t>
      </w:r>
    </w:p>
    <w:p w:rsidR="00163721" w:rsidRPr="001034FF" w:rsidRDefault="00163721" w:rsidP="00163721"/>
    <w:p w:rsidR="00163721" w:rsidRPr="001034FF" w:rsidRDefault="00163721" w:rsidP="00163721"/>
    <w:p w:rsidR="00163721" w:rsidRPr="001034FF" w:rsidRDefault="00163721" w:rsidP="00163721">
      <w:pPr>
        <w:pStyle w:val="Heading3"/>
      </w:pPr>
      <w:r w:rsidRPr="001034FF">
        <w:t>Human Capital</w:t>
      </w:r>
    </w:p>
    <w:p w:rsidR="00163721" w:rsidRPr="001034FF" w:rsidRDefault="00163721" w:rsidP="00163721"/>
    <w:p w:rsidR="00163721" w:rsidRPr="001034FF" w:rsidRDefault="00163721" w:rsidP="00163721">
      <w:pPr>
        <w:pStyle w:val="Heading4"/>
        <w:rPr>
          <w:b w:val="0"/>
        </w:rPr>
      </w:pPr>
      <w:r w:rsidRPr="001034FF">
        <w:t>Family immigration boosts the economy---meets demand, adds skill, and boosts entrepreneurship</w:t>
      </w:r>
      <w:r w:rsidRPr="001034FF">
        <w:rPr>
          <w:b w:val="0"/>
        </w:rPr>
        <w:t>---doesn’t depress wages because immigrants are complementary</w:t>
      </w:r>
    </w:p>
    <w:p w:rsidR="00163721" w:rsidRPr="001034FF" w:rsidRDefault="00163721" w:rsidP="00163721">
      <w:r w:rsidRPr="001034FF">
        <w:t xml:space="preserve">Walter </w:t>
      </w:r>
      <w:r w:rsidRPr="001034FF">
        <w:rPr>
          <w:rStyle w:val="Style13ptBold"/>
        </w:rPr>
        <w:t>Ewing, 6/12</w:t>
      </w:r>
      <w:r w:rsidRPr="001034FF">
        <w:t xml:space="preserve">/18. Walter A. Ewing, Ph.D., is an Editor and Writer at the American Immigration Council. Walter holds a Ph.D. in Anthropology from the City University of New York (CUNY). 6/12/18. “How Family-Based Immigrants Succeed in the US Economy” </w:t>
      </w:r>
      <w:hyperlink r:id="rId28" w:history="1">
        <w:r w:rsidRPr="001034FF">
          <w:rPr>
            <w:rStyle w:val="Hyperlink"/>
          </w:rPr>
          <w:t>http://immigrationimpact.com/2018/06/12/family-based-immigrants-economy/</w:t>
        </w:r>
      </w:hyperlink>
      <w:r w:rsidRPr="001034FF">
        <w:t xml:space="preserve"> Accessed 8/1/18 //WR-NCP *edited for gendered language which we do not endorse </w:t>
      </w:r>
    </w:p>
    <w:p w:rsidR="00163721" w:rsidRPr="001034FF" w:rsidRDefault="00163721" w:rsidP="00163721">
      <w:pPr>
        <w:rPr>
          <w:sz w:val="14"/>
        </w:rPr>
      </w:pPr>
      <w:r w:rsidRPr="001034FF">
        <w:rPr>
          <w:sz w:val="14"/>
        </w:rPr>
        <w:t xml:space="preserve">However, this distinction between skill-based and family-based immigrants should not be taken to suggest that one group adds value and the other does not. In fact, a new report from the American Immigration Council finds that </w:t>
      </w:r>
      <w:r w:rsidRPr="001034FF">
        <w:rPr>
          <w:rStyle w:val="StyleUnderline"/>
        </w:rPr>
        <w:t>immigrants</w:t>
      </w:r>
      <w:r w:rsidRPr="001034FF">
        <w:rPr>
          <w:sz w:val="14"/>
        </w:rPr>
        <w:t xml:space="preserve"> in general—and those </w:t>
      </w:r>
      <w:r w:rsidRPr="001034FF">
        <w:rPr>
          <w:rStyle w:val="StyleUnderline"/>
        </w:rPr>
        <w:t>admitted through family ties in particular</w:t>
      </w:r>
      <w:r w:rsidRPr="001034FF">
        <w:rPr>
          <w:sz w:val="14"/>
        </w:rPr>
        <w:t>—</w:t>
      </w:r>
      <w:r w:rsidRPr="001034FF">
        <w:rPr>
          <w:rStyle w:val="StyleUnderline"/>
        </w:rPr>
        <w:t>have experienced a high rate of growth in their earnings</w:t>
      </w:r>
      <w:r w:rsidRPr="001034FF">
        <w:rPr>
          <w:sz w:val="14"/>
        </w:rPr>
        <w:t xml:space="preserve"> over time since 1965. The federal government does allow immigrants to come here on the basis of their job skills, but the majority of immigrants who come are relatives of a U.S. citizen or Lawful Permanent Resident (LPR). These </w:t>
      </w:r>
      <w:r w:rsidRPr="001034FF">
        <w:rPr>
          <w:rStyle w:val="StyleUnderline"/>
          <w:b/>
        </w:rPr>
        <w:t>family-based immigrants tend to be highly motivated to acquire new skills</w:t>
      </w:r>
      <w:r w:rsidRPr="001034FF">
        <w:rPr>
          <w:rStyle w:val="StyleUnderline"/>
        </w:rPr>
        <w:t xml:space="preserve"> to move beyond their lower-paid first jobs and climb the socioeconomic ladder.</w:t>
      </w:r>
      <w:r w:rsidRPr="001034FF">
        <w:rPr>
          <w:sz w:val="14"/>
        </w:rPr>
        <w:t xml:space="preserve"> </w:t>
      </w:r>
      <w:r w:rsidRPr="001034FF">
        <w:rPr>
          <w:rStyle w:val="Emphasis"/>
        </w:rPr>
        <w:t>As a result, they are very adaptable in responding to the changing labor demands of the U.S. economy—meaning, for example, that they will keep track of which job markets are growing and will commit themselves to acquiring the skills needed to break into those markets.</w:t>
      </w:r>
      <w:r w:rsidRPr="001034FF">
        <w:rPr>
          <w:sz w:val="14"/>
        </w:rPr>
        <w:t xml:space="preserve"> For this reason, their earnings come very close to equaling the earnings of native-born workers after a decade of living in the United States. The study suggests that family-based immigrants and employment-based immigrants meet different labor market demands. While family-based immigrants are selected based on specific ties to U.S. citizens or LPRs, employment-based immigrants are selected by employers in the United States because they possess specific job skills that are in demand at the moment they are admitted. Because they are selected to fill that specific skill set, employment-based immigrants earn significantly more than family-based immigrants when they first arrive in the country. As the labor market changes over the years, these skill-based immigrants are generally less likely to acquire the new skills needed for different careers because they would be compromising their current income to devote themselves to more education or training. </w:t>
      </w:r>
      <w:r w:rsidRPr="001034FF">
        <w:rPr>
          <w:rStyle w:val="StyleUnderline"/>
        </w:rPr>
        <w:t>Family based-immigrants, on the other hand, are generally not subjected to the same types of constraints and are therefore more likely to further invest in their human capital (education and skills), which ultimately contributes to</w:t>
      </w:r>
      <w:r w:rsidRPr="001034FF">
        <w:rPr>
          <w:sz w:val="14"/>
        </w:rPr>
        <w:t xml:space="preserve"> their earnings </w:t>
      </w:r>
      <w:r w:rsidRPr="001034FF">
        <w:rPr>
          <w:rStyle w:val="StyleUnderline"/>
        </w:rPr>
        <w:t>growth.</w:t>
      </w:r>
      <w:r w:rsidRPr="001034FF">
        <w:rPr>
          <w:sz w:val="14"/>
        </w:rPr>
        <w:t xml:space="preserve"> Beyond this dynamic in earnings growth, </w:t>
      </w:r>
      <w:r w:rsidRPr="001034FF">
        <w:rPr>
          <w:rStyle w:val="StyleUnderline"/>
        </w:rPr>
        <w:t>there are other ways in which family-based immigrants add value to the U.S. economy.</w:t>
      </w:r>
      <w:r w:rsidRPr="001034FF">
        <w:rPr>
          <w:sz w:val="14"/>
        </w:rPr>
        <w:t xml:space="preserve"> Just because someone is a family-based immigrant doesn’t mean that he or she isn’t also highly skilled. For instance, </w:t>
      </w:r>
      <w:r w:rsidRPr="001034FF">
        <w:rPr>
          <w:strike/>
          <w:sz w:val="14"/>
        </w:rPr>
        <w:t>brothers and sisters</w:t>
      </w:r>
      <w:r w:rsidRPr="001034FF">
        <w:rPr>
          <w:sz w:val="14"/>
        </w:rPr>
        <w:t xml:space="preserve"> [</w:t>
      </w:r>
      <w:r w:rsidRPr="001034FF">
        <w:rPr>
          <w:rStyle w:val="StyleUnderline"/>
        </w:rPr>
        <w:t>siblings</w:t>
      </w:r>
      <w:r w:rsidRPr="001034FF">
        <w:rPr>
          <w:sz w:val="14"/>
        </w:rPr>
        <w:t xml:space="preserve">] often </w:t>
      </w:r>
      <w:r w:rsidRPr="001034FF">
        <w:rPr>
          <w:rStyle w:val="StyleUnderline"/>
        </w:rPr>
        <w:t>have levels of education similar to their siblings</w:t>
      </w:r>
      <w:r w:rsidRPr="001034FF">
        <w:rPr>
          <w:sz w:val="14"/>
        </w:rPr>
        <w:t xml:space="preserve">. </w:t>
      </w:r>
      <w:r w:rsidRPr="001034FF">
        <w:rPr>
          <w:rStyle w:val="StyleUnderline"/>
        </w:rPr>
        <w:t>If one individual lands a job in the United States and immigrates on the basis of skills,</w:t>
      </w:r>
      <w:r w:rsidRPr="001034FF">
        <w:rPr>
          <w:sz w:val="14"/>
        </w:rPr>
        <w:t xml:space="preserve"> </w:t>
      </w:r>
      <w:r w:rsidRPr="001034FF">
        <w:rPr>
          <w:strike/>
          <w:sz w:val="14"/>
        </w:rPr>
        <w:t>he or she</w:t>
      </w:r>
      <w:r w:rsidRPr="001034FF">
        <w:rPr>
          <w:sz w:val="14"/>
        </w:rPr>
        <w:t xml:space="preserve"> [they] may </w:t>
      </w:r>
      <w:r w:rsidRPr="001034FF">
        <w:rPr>
          <w:rStyle w:val="StyleUnderline"/>
        </w:rPr>
        <w:t>sponsor other, equally skilled siblings to immigrate on the basis of their family relationship.</w:t>
      </w:r>
      <w:r w:rsidRPr="001034FF">
        <w:rPr>
          <w:sz w:val="14"/>
        </w:rPr>
        <w:t xml:space="preserve"> </w:t>
      </w:r>
      <w:r w:rsidRPr="001034FF">
        <w:rPr>
          <w:rStyle w:val="StyleUnderline"/>
          <w:b/>
        </w:rPr>
        <w:t>Moreover, immigrants whose siblings are in the country are more likely to start a business</w:t>
      </w:r>
      <w:r w:rsidRPr="001034FF">
        <w:rPr>
          <w:sz w:val="14"/>
        </w:rPr>
        <w:t xml:space="preserve"> than those who do not have their siblings present.</w:t>
      </w:r>
    </w:p>
    <w:p w:rsidR="00163721" w:rsidRPr="001034FF" w:rsidRDefault="00163721" w:rsidP="00163721">
      <w:pPr>
        <w:rPr>
          <w:sz w:val="14"/>
        </w:rPr>
      </w:pPr>
    </w:p>
    <w:p w:rsidR="00163721" w:rsidRPr="001034FF" w:rsidRDefault="00163721" w:rsidP="00163721">
      <w:pPr>
        <w:pStyle w:val="Heading4"/>
      </w:pPr>
      <w:r w:rsidRPr="001034FF">
        <w:t xml:space="preserve">Family-based immigrants help the economy--- they invest in businesses and adapt to the labor market. </w:t>
      </w:r>
    </w:p>
    <w:p w:rsidR="00163721" w:rsidRPr="001034FF" w:rsidRDefault="00163721" w:rsidP="00163721">
      <w:r w:rsidRPr="001034FF">
        <w:t xml:space="preserve">Mark </w:t>
      </w:r>
      <w:r w:rsidRPr="001034FF">
        <w:rPr>
          <w:b/>
        </w:rPr>
        <w:t xml:space="preserve">Regets &amp; </w:t>
      </w:r>
      <w:r w:rsidRPr="001034FF">
        <w:t xml:space="preserve">Harriet </w:t>
      </w:r>
      <w:r w:rsidRPr="001034FF">
        <w:rPr>
          <w:b/>
        </w:rPr>
        <w:t xml:space="preserve">Duleep 17 </w:t>
      </w:r>
      <w:r w:rsidRPr="001034FF">
        <w:t xml:space="preserve">a senior analyst at the National Science Foundation’s Division of Science Resources Studies, Research Professor @ Thomas Jefferson Program in Public Policy College of William and Mary, August 7 2017, “What Trump doesn’t get about family immigration: Why it’s so vital to America’s economic vitality”, New York Daily News, </w:t>
      </w:r>
      <w:hyperlink r:id="rId29" w:history="1">
        <w:r w:rsidRPr="001034FF">
          <w:rPr>
            <w:rStyle w:val="Hyperlink"/>
          </w:rPr>
          <w:t>http://www.nydailynews.com/opinion/trump-doesn-family-immigration-article-1.3391252#</w:t>
        </w:r>
      </w:hyperlink>
      <w:r w:rsidRPr="001034FF">
        <w:t xml:space="preserve"> JVT</w:t>
      </w:r>
    </w:p>
    <w:p w:rsidR="00163721" w:rsidRPr="001034FF" w:rsidRDefault="00163721" w:rsidP="00163721">
      <w:pPr>
        <w:rPr>
          <w:sz w:val="16"/>
        </w:rPr>
      </w:pPr>
      <w:r w:rsidRPr="001034FF">
        <w:rPr>
          <w:sz w:val="16"/>
        </w:rPr>
        <w:t xml:space="preserve">The most disturbing proposed change is the near elimination — other than for spouse and minor children of citizens — of immigrant visas for relatives of U.S. citizens and permanent residents. For the last half-century, around two-thirds of immigrant visas in the United States were family based, and it appears to be family-based immigrants that President Trump refers to when he says, "For decades, the United States was operated and has operated a very low-skilled immigration system." Although some have long promoted the idea that family-based immigrants do little to help the U.S. economy, hard statistics prove otherwise. Indeed, </w:t>
      </w:r>
      <w:r w:rsidRPr="001034FF">
        <w:rPr>
          <w:u w:val="single"/>
        </w:rPr>
        <w:t>part of the U.S. success story may lie in its family-based immigration policy.</w:t>
      </w:r>
      <w:r w:rsidRPr="001034FF">
        <w:rPr>
          <w:sz w:val="16"/>
        </w:rPr>
        <w:t xml:space="preserve"> </w:t>
      </w:r>
      <w:r w:rsidRPr="001034FF">
        <w:rPr>
          <w:u w:val="single"/>
        </w:rPr>
        <w:t>The advantages of the family-based system work in several ways</w:t>
      </w:r>
      <w:r w:rsidRPr="001034FF">
        <w:rPr>
          <w:sz w:val="16"/>
        </w:rPr>
        <w:t xml:space="preserve">. What's This? Much shorter recovery times. A message from Northwestern Medicine UFE requires less recovery because it's minimally invasive and causes less scarring. If you have fibroids, learn your options. SEE MORE </w:t>
      </w:r>
      <w:r w:rsidRPr="001034FF">
        <w:rPr>
          <w:u w:val="single"/>
        </w:rPr>
        <w:t>Wages are not the only thing that makes America attractive to immigrants</w:t>
      </w:r>
      <w:r w:rsidRPr="001034FF">
        <w:rPr>
          <w:sz w:val="16"/>
        </w:rPr>
        <w:t xml:space="preserve">. Would Albert Einstein have continued to live in the U.S. had he not been able to bring over his sister Maja? </w:t>
      </w:r>
      <w:r w:rsidRPr="001034FF">
        <w:rPr>
          <w:u w:val="single"/>
        </w:rPr>
        <w:t>When the National Science Foundation studied why immigrant scientists and engineers come to the U.S., they found that family was most often cited as the most important reason</w:t>
      </w:r>
      <w:r w:rsidRPr="001034FF">
        <w:rPr>
          <w:sz w:val="16"/>
        </w:rPr>
        <w:t xml:space="preserve">. </w:t>
      </w:r>
      <w:r w:rsidRPr="001034FF">
        <w:rPr>
          <w:b/>
          <w:u w:val="single"/>
        </w:rPr>
        <w:t>A family-friendly policy is one reason the U.S. has done well attracting talented scientists and engineers despite increased international competition for the best</w:t>
      </w:r>
      <w:r w:rsidRPr="001034FF">
        <w:rPr>
          <w:sz w:val="16"/>
        </w:rPr>
        <w:t xml:space="preserve">. Perhaps counterintuitively, </w:t>
      </w:r>
      <w:r w:rsidRPr="001034FF">
        <w:rPr>
          <w:u w:val="single"/>
        </w:rPr>
        <w:t>family-based immigrants add dynamism to the U.S. labor markets precisely because their skills do not instantly fit</w:t>
      </w:r>
      <w:r w:rsidRPr="001034FF">
        <w:rPr>
          <w:sz w:val="16"/>
        </w:rPr>
        <w:t>. Rather than being recruited for a specific job</w:t>
      </w:r>
      <w:r w:rsidRPr="001034FF">
        <w:rPr>
          <w:u w:val="single"/>
        </w:rPr>
        <w:t>, family-based immigrants often have to adapt their skills to the U.S. labor market.</w:t>
      </w:r>
      <w:r w:rsidRPr="001034FF">
        <w:rPr>
          <w:sz w:val="16"/>
        </w:rPr>
        <w:t xml:space="preserve"> </w:t>
      </w:r>
      <w:r w:rsidRPr="001034FF">
        <w:rPr>
          <w:u w:val="single"/>
        </w:rPr>
        <w:t>They invest in U.S. human capital at astonishing rates, both through formal enrollment in schools and training programs and in their willingness to change jobs and occupations</w:t>
      </w:r>
      <w:r w:rsidRPr="001034FF">
        <w:rPr>
          <w:sz w:val="16"/>
        </w:rPr>
        <w:t xml:space="preserve">. As they learn new skills, </w:t>
      </w:r>
      <w:r w:rsidRPr="001034FF">
        <w:rPr>
          <w:u w:val="single"/>
        </w:rPr>
        <w:t>they also become increasingly able to make their older skills valuable in the U.S. economy</w:t>
      </w:r>
      <w:r w:rsidRPr="001034FF">
        <w:rPr>
          <w:sz w:val="16"/>
        </w:rPr>
        <w:t xml:space="preserve">. </w:t>
      </w:r>
      <w:r w:rsidRPr="001034FF">
        <w:rPr>
          <w:u w:val="single"/>
        </w:rPr>
        <w:t xml:space="preserve">In this way, they provide the U.S. with a continuous stream of persons who are willing to learn new skills, giving the U.S. an extraordinarily flexible labor force that responds </w:t>
      </w:r>
      <w:r w:rsidRPr="001034FF">
        <w:rPr>
          <w:sz w:val="16"/>
        </w:rPr>
        <w:t xml:space="preserve">— sans government intervention — to business innovations. </w:t>
      </w:r>
      <w:r w:rsidRPr="001034FF">
        <w:rPr>
          <w:u w:val="single"/>
        </w:rPr>
        <w:t>Family-based immigration is also associated with immigrant entrepreneurship</w:t>
      </w:r>
      <w:r w:rsidRPr="001034FF">
        <w:rPr>
          <w:sz w:val="16"/>
        </w:rPr>
        <w:t>. Finding or creating new niches in the economy where they can be valuable is another way to adapt their skills. And in a family business, there are obvious advantages to being able to sponsor a sibling for immigration. Indeed, when we studied what factors encourage immigrant entrepreneurship, sibling admissions was the star, out-trumping education.</w:t>
      </w:r>
    </w:p>
    <w:p w:rsidR="00163721" w:rsidRPr="001034FF" w:rsidRDefault="00163721" w:rsidP="00163721"/>
    <w:p w:rsidR="00163721" w:rsidRPr="001034FF" w:rsidRDefault="00163721" w:rsidP="00163721">
      <w:pPr>
        <w:pStyle w:val="Heading3"/>
      </w:pPr>
      <w:r w:rsidRPr="001034FF">
        <w:t>High skilled workers</w:t>
      </w:r>
    </w:p>
    <w:p w:rsidR="00163721" w:rsidRPr="001034FF" w:rsidRDefault="00163721" w:rsidP="00163721"/>
    <w:p w:rsidR="00163721" w:rsidRPr="001034FF" w:rsidRDefault="00163721" w:rsidP="00163721">
      <w:pPr>
        <w:pStyle w:val="Heading4"/>
      </w:pPr>
      <w:r w:rsidRPr="001034FF">
        <w:t>Economy---EFM key to attract high-skilled workers going to Canada</w:t>
      </w:r>
    </w:p>
    <w:p w:rsidR="00163721" w:rsidRPr="001034FF" w:rsidRDefault="00163721" w:rsidP="00163721">
      <w:r w:rsidRPr="001034FF">
        <w:t xml:space="preserve">Ashley </w:t>
      </w:r>
      <w:r w:rsidRPr="001034FF">
        <w:rPr>
          <w:rStyle w:val="Style13ptBold"/>
        </w:rPr>
        <w:t>Poonia 16</w:t>
      </w:r>
      <w:r w:rsidRPr="001034FF">
        <w:t xml:space="preserve">, US Immigration Attorney at Garson LLP, “WE ARE ALL FAMILY: Broadening the Family-Based Immigration System to Include Extended Family Members” University of Detroit Mercy Law Review, pg. 159-172. </w:t>
      </w:r>
      <w:hyperlink r:id="rId30" w:history="1">
        <w:r w:rsidRPr="001034FF">
          <w:rPr>
            <w:rStyle w:val="Hyperlink"/>
          </w:rPr>
          <w:t>http://www.udetmercylrev.com/wp-content/uploads/2015/07/Poonia.pdf</w:t>
        </w:r>
      </w:hyperlink>
      <w:r w:rsidRPr="001034FF">
        <w:t xml:space="preserve"> KKC </w:t>
      </w:r>
    </w:p>
    <w:p w:rsidR="00163721" w:rsidRPr="001034FF" w:rsidRDefault="00163721" w:rsidP="00163721">
      <w:pPr>
        <w:rPr>
          <w:sz w:val="16"/>
        </w:rPr>
      </w:pPr>
      <w:r w:rsidRPr="001034FF">
        <w:rPr>
          <w:sz w:val="16"/>
        </w:rPr>
        <w:t>L. Canada’s Family-Based Immigration System</w:t>
      </w:r>
    </w:p>
    <w:p w:rsidR="00163721" w:rsidRPr="001034FF" w:rsidRDefault="00163721" w:rsidP="00163721">
      <w:pPr>
        <w:rPr>
          <w:sz w:val="16"/>
        </w:rPr>
      </w:pPr>
      <w:r w:rsidRPr="001034FF">
        <w:rPr>
          <w:u w:val="single"/>
        </w:rPr>
        <w:t>The</w:t>
      </w:r>
      <w:r w:rsidRPr="001034FF">
        <w:rPr>
          <w:sz w:val="16"/>
        </w:rPr>
        <w:t xml:space="preserve"> third possible </w:t>
      </w:r>
      <w:r w:rsidRPr="001034FF">
        <w:rPr>
          <w:u w:val="single"/>
        </w:rPr>
        <w:t>argument for why</w:t>
      </w:r>
      <w:r w:rsidRPr="001034FF">
        <w:rPr>
          <w:sz w:val="16"/>
        </w:rPr>
        <w:t xml:space="preserve"> </w:t>
      </w:r>
      <w:r w:rsidRPr="001034FF">
        <w:rPr>
          <w:u w:val="single"/>
        </w:rPr>
        <w:t>the U</w:t>
      </w:r>
      <w:r w:rsidRPr="001034FF">
        <w:rPr>
          <w:sz w:val="16"/>
        </w:rPr>
        <w:t xml:space="preserve">nited </w:t>
      </w:r>
      <w:r w:rsidRPr="001034FF">
        <w:rPr>
          <w:u w:val="single"/>
        </w:rPr>
        <w:t>S</w:t>
      </w:r>
      <w:r w:rsidRPr="001034FF">
        <w:rPr>
          <w:sz w:val="16"/>
        </w:rPr>
        <w:t xml:space="preserve">tates </w:t>
      </w:r>
      <w:r w:rsidRPr="001034FF">
        <w:rPr>
          <w:u w:val="single"/>
        </w:rPr>
        <w:t>family preference system should not be broadened</w:t>
      </w:r>
      <w:r w:rsidRPr="001034FF">
        <w:rPr>
          <w:sz w:val="16"/>
        </w:rPr>
        <w:t xml:space="preserve"> </w:t>
      </w:r>
      <w:r w:rsidRPr="001034FF">
        <w:rPr>
          <w:u w:val="single"/>
        </w:rPr>
        <w:t>to include</w:t>
      </w:r>
      <w:r w:rsidRPr="001034FF">
        <w:rPr>
          <w:sz w:val="16"/>
        </w:rPr>
        <w:t xml:space="preserve"> </w:t>
      </w:r>
      <w:r w:rsidRPr="001034FF">
        <w:rPr>
          <w:rStyle w:val="Emphasis"/>
        </w:rPr>
        <w:t>e</w:t>
      </w:r>
      <w:r w:rsidRPr="001034FF">
        <w:rPr>
          <w:sz w:val="16"/>
        </w:rPr>
        <w:t xml:space="preserve">xtended </w:t>
      </w:r>
      <w:r w:rsidRPr="001034FF">
        <w:rPr>
          <w:rStyle w:val="Emphasis"/>
        </w:rPr>
        <w:t>f</w:t>
      </w:r>
      <w:r w:rsidRPr="001034FF">
        <w:rPr>
          <w:sz w:val="16"/>
        </w:rPr>
        <w:t xml:space="preserve">amily </w:t>
      </w:r>
      <w:r w:rsidRPr="001034FF">
        <w:rPr>
          <w:rStyle w:val="Emphasis"/>
        </w:rPr>
        <w:t>m</w:t>
      </w:r>
      <w:r w:rsidRPr="001034FF">
        <w:rPr>
          <w:sz w:val="16"/>
        </w:rPr>
        <w:t xml:space="preserve">embers </w:t>
      </w:r>
      <w:r w:rsidRPr="001034FF">
        <w:rPr>
          <w:rStyle w:val="StyleUnderline"/>
        </w:rPr>
        <w:t>is</w:t>
      </w:r>
      <w:r w:rsidRPr="001034FF">
        <w:rPr>
          <w:sz w:val="16"/>
        </w:rPr>
        <w:t xml:space="preserve"> that </w:t>
      </w:r>
      <w:r w:rsidRPr="001034FF">
        <w:rPr>
          <w:rStyle w:val="StyleUnderline"/>
        </w:rPr>
        <w:t>Canada</w:t>
      </w:r>
      <w:r w:rsidRPr="001034FF">
        <w:rPr>
          <w:sz w:val="16"/>
        </w:rPr>
        <w:t xml:space="preserve"> </w:t>
      </w:r>
      <w:r w:rsidRPr="001034FF">
        <w:rPr>
          <w:rStyle w:val="StyleUnderline"/>
        </w:rPr>
        <w:t>recently narrowed its</w:t>
      </w:r>
      <w:r w:rsidRPr="001034FF">
        <w:rPr>
          <w:sz w:val="16"/>
        </w:rPr>
        <w:t xml:space="preserve"> Family </w:t>
      </w:r>
      <w:r w:rsidRPr="001034FF">
        <w:rPr>
          <w:rStyle w:val="StyleUnderline"/>
        </w:rPr>
        <w:t>Class system</w:t>
      </w:r>
      <w:r w:rsidRPr="001034FF">
        <w:rPr>
          <w:sz w:val="16"/>
        </w:rPr>
        <w:t xml:space="preserve">.212 In 2013, Canada’s Family Class system was reformed.213 Canada’s reform was designed to increase entry for economic purposes and to address the increasing amount of older Canadians in relation to young Canadians.214 </w:t>
      </w:r>
    </w:p>
    <w:p w:rsidR="00163721" w:rsidRPr="001034FF" w:rsidRDefault="00163721" w:rsidP="00163721">
      <w:pPr>
        <w:rPr>
          <w:sz w:val="16"/>
        </w:rPr>
      </w:pPr>
      <w:r w:rsidRPr="001034FF">
        <w:rPr>
          <w:sz w:val="16"/>
        </w:rPr>
        <w:t xml:space="preserve">“[F]rom the early 1990s to the present day there has been a paradigmatic shift away from emphasizing the importance of family reunification as a foundational element of Canadian immigration policy.”215 Instead, emphasis has now shifted towards maximizing labor outcomes through economic migrants.216 In 2011, </w:t>
      </w:r>
      <w:r w:rsidRPr="001034FF">
        <w:rPr>
          <w:rStyle w:val="StyleUnderline"/>
        </w:rPr>
        <w:t>Citizen and Immigration Canada</w:t>
      </w:r>
      <w:r w:rsidRPr="001034FF">
        <w:rPr>
          <w:sz w:val="16"/>
        </w:rPr>
        <w:t xml:space="preserve"> (“</w:t>
      </w:r>
      <w:r w:rsidRPr="001034FF">
        <w:rPr>
          <w:rStyle w:val="Emphasis"/>
        </w:rPr>
        <w:t>CIC</w:t>
      </w:r>
      <w:r w:rsidRPr="001034FF">
        <w:rPr>
          <w:sz w:val="16"/>
        </w:rPr>
        <w:t xml:space="preserve">”) took </w:t>
      </w:r>
      <w:r w:rsidRPr="001034FF">
        <w:rPr>
          <w:rStyle w:val="StyleUnderline"/>
        </w:rPr>
        <w:t>measures</w:t>
      </w:r>
      <w:r w:rsidRPr="001034FF">
        <w:rPr>
          <w:sz w:val="16"/>
        </w:rPr>
        <w:t xml:space="preserve"> to </w:t>
      </w:r>
      <w:r w:rsidRPr="001034FF">
        <w:rPr>
          <w:rStyle w:val="StyleUnderline"/>
        </w:rPr>
        <w:t>redesign the</w:t>
      </w:r>
      <w:r w:rsidRPr="001034FF">
        <w:rPr>
          <w:sz w:val="16"/>
        </w:rPr>
        <w:t xml:space="preserve"> Family Class </w:t>
      </w:r>
      <w:r w:rsidRPr="001034FF">
        <w:rPr>
          <w:rStyle w:val="StyleUnderline"/>
        </w:rPr>
        <w:t>system by freezing new and incoming applications for both parent and grandparent sponsorship</w:t>
      </w:r>
      <w:r w:rsidRPr="001034FF">
        <w:rPr>
          <w:sz w:val="16"/>
        </w:rPr>
        <w:t xml:space="preserve">.217 Further, starting in 2014, parent and grandparent sponsorship will be reopened with a set quota of only 5,000 new applications, and that will continue for the immediate years to follow.218 </w:t>
      </w:r>
    </w:p>
    <w:p w:rsidR="00163721" w:rsidRPr="001034FF" w:rsidRDefault="00163721" w:rsidP="00163721">
      <w:pPr>
        <w:rPr>
          <w:sz w:val="16"/>
        </w:rPr>
      </w:pPr>
      <w:r w:rsidRPr="001034FF">
        <w:rPr>
          <w:rStyle w:val="Emphasis"/>
        </w:rPr>
        <w:t>The</w:t>
      </w:r>
      <w:r w:rsidRPr="001034FF">
        <w:rPr>
          <w:sz w:val="16"/>
        </w:rPr>
        <w:t xml:space="preserve"> </w:t>
      </w:r>
      <w:r w:rsidRPr="001034FF">
        <w:rPr>
          <w:rStyle w:val="Emphasis"/>
        </w:rPr>
        <w:t>U</w:t>
      </w:r>
      <w:r w:rsidRPr="001034FF">
        <w:rPr>
          <w:sz w:val="16"/>
        </w:rPr>
        <w:t xml:space="preserve">nited </w:t>
      </w:r>
      <w:r w:rsidRPr="001034FF">
        <w:rPr>
          <w:rStyle w:val="Emphasis"/>
        </w:rPr>
        <w:t>S</w:t>
      </w:r>
      <w:r w:rsidRPr="001034FF">
        <w:rPr>
          <w:sz w:val="16"/>
        </w:rPr>
        <w:t xml:space="preserve">tates </w:t>
      </w:r>
      <w:r w:rsidRPr="001034FF">
        <w:rPr>
          <w:rStyle w:val="Emphasis"/>
        </w:rPr>
        <w:t>should not follow Canada’s example</w:t>
      </w:r>
      <w:r w:rsidRPr="001034FF">
        <w:rPr>
          <w:sz w:val="16"/>
        </w:rPr>
        <w:t xml:space="preserve">. </w:t>
      </w:r>
      <w:r w:rsidRPr="001034FF">
        <w:rPr>
          <w:rStyle w:val="StyleUnderline"/>
        </w:rPr>
        <w:t>Canada needs immigrants to sustain its population for economic growth</w:t>
      </w:r>
      <w:r w:rsidRPr="001034FF">
        <w:rPr>
          <w:sz w:val="16"/>
        </w:rPr>
        <w:t xml:space="preserve">; </w:t>
      </w:r>
      <w:r w:rsidRPr="001034FF">
        <w:rPr>
          <w:rStyle w:val="Emphasis"/>
        </w:rPr>
        <w:t>the</w:t>
      </w:r>
      <w:r w:rsidRPr="001034FF">
        <w:rPr>
          <w:sz w:val="16"/>
        </w:rPr>
        <w:t xml:space="preserve"> </w:t>
      </w:r>
      <w:r w:rsidRPr="001034FF">
        <w:rPr>
          <w:rStyle w:val="Emphasis"/>
        </w:rPr>
        <w:t>U</w:t>
      </w:r>
      <w:r w:rsidRPr="001034FF">
        <w:rPr>
          <w:sz w:val="16"/>
        </w:rPr>
        <w:t xml:space="preserve">nited </w:t>
      </w:r>
      <w:r w:rsidRPr="001034FF">
        <w:rPr>
          <w:rStyle w:val="Emphasis"/>
        </w:rPr>
        <w:t>S</w:t>
      </w:r>
      <w:r w:rsidRPr="001034FF">
        <w:rPr>
          <w:sz w:val="16"/>
        </w:rPr>
        <w:t xml:space="preserve">tates </w:t>
      </w:r>
      <w:r w:rsidRPr="001034FF">
        <w:rPr>
          <w:rStyle w:val="Emphasis"/>
        </w:rPr>
        <w:t>does not</w:t>
      </w:r>
      <w:r w:rsidRPr="001034FF">
        <w:rPr>
          <w:sz w:val="16"/>
        </w:rPr>
        <w:t xml:space="preserve">.219 With </w:t>
      </w:r>
      <w:r w:rsidRPr="001034FF">
        <w:rPr>
          <w:rStyle w:val="StyleUnderline"/>
        </w:rPr>
        <w:t>the aging baby boomers</w:t>
      </w:r>
      <w:r w:rsidRPr="001034FF">
        <w:rPr>
          <w:sz w:val="16"/>
        </w:rPr>
        <w:t xml:space="preserve"> </w:t>
      </w:r>
      <w:r w:rsidRPr="001034FF">
        <w:rPr>
          <w:rStyle w:val="StyleUnderline"/>
        </w:rPr>
        <w:t>and</w:t>
      </w:r>
      <w:r w:rsidRPr="001034FF">
        <w:rPr>
          <w:sz w:val="16"/>
        </w:rPr>
        <w:t xml:space="preserve"> dwindling birth rate, </w:t>
      </w:r>
      <w:r w:rsidRPr="001034FF">
        <w:rPr>
          <w:rStyle w:val="StyleUnderline"/>
        </w:rPr>
        <w:t>Canadian economy</w:t>
      </w:r>
      <w:r w:rsidRPr="001034FF">
        <w:rPr>
          <w:sz w:val="16"/>
        </w:rPr>
        <w:t xml:space="preserve"> growth </w:t>
      </w:r>
      <w:r w:rsidRPr="001034FF">
        <w:rPr>
          <w:rStyle w:val="StyleUnderline"/>
        </w:rPr>
        <w:t>will soon be</w:t>
      </w:r>
      <w:r w:rsidRPr="001034FF">
        <w:rPr>
          <w:sz w:val="16"/>
        </w:rPr>
        <w:t xml:space="preserve"> </w:t>
      </w:r>
      <w:r w:rsidRPr="001034FF">
        <w:rPr>
          <w:rStyle w:val="StyleUnderline"/>
        </w:rPr>
        <w:t>completely dependent on immigration</w:t>
      </w:r>
      <w:r w:rsidRPr="001034FF">
        <w:rPr>
          <w:sz w:val="16"/>
        </w:rPr>
        <w:t xml:space="preserve"> to maintain labor demands for Canadian businesses.220 It makes sense for Canada to narrow its focus to immigrants who will facilitate economic growth. </w:t>
      </w:r>
      <w:r w:rsidRPr="001034FF">
        <w:rPr>
          <w:rStyle w:val="StyleUnderline"/>
        </w:rPr>
        <w:t>The</w:t>
      </w:r>
      <w:r w:rsidRPr="001034FF">
        <w:rPr>
          <w:sz w:val="16"/>
        </w:rPr>
        <w:t xml:space="preserve"> </w:t>
      </w:r>
      <w:r w:rsidRPr="001034FF">
        <w:rPr>
          <w:rStyle w:val="Emphasis"/>
        </w:rPr>
        <w:t>U</w:t>
      </w:r>
      <w:r w:rsidRPr="001034FF">
        <w:rPr>
          <w:sz w:val="16"/>
        </w:rPr>
        <w:t xml:space="preserve">nited </w:t>
      </w:r>
      <w:r w:rsidRPr="001034FF">
        <w:rPr>
          <w:rStyle w:val="Emphasis"/>
        </w:rPr>
        <w:t>S</w:t>
      </w:r>
      <w:r w:rsidRPr="001034FF">
        <w:rPr>
          <w:sz w:val="16"/>
        </w:rPr>
        <w:t xml:space="preserve">tates </w:t>
      </w:r>
      <w:r w:rsidRPr="001034FF">
        <w:rPr>
          <w:rStyle w:val="StyleUnderline"/>
        </w:rPr>
        <w:t>does not need to shift its focus to skilled workers</w:t>
      </w:r>
      <w:r w:rsidRPr="001034FF">
        <w:rPr>
          <w:sz w:val="16"/>
        </w:rPr>
        <w:t xml:space="preserve">. Someday, United States may need to refine its focus to skilled workers, but not as of 2015. Regardless, </w:t>
      </w:r>
      <w:r w:rsidRPr="001034FF">
        <w:rPr>
          <w:rStyle w:val="StyleUnderline"/>
        </w:rPr>
        <w:t>uniting families must still be an important objective for the</w:t>
      </w:r>
      <w:r w:rsidRPr="001034FF">
        <w:rPr>
          <w:sz w:val="16"/>
        </w:rPr>
        <w:t xml:space="preserve"> </w:t>
      </w:r>
      <w:r w:rsidRPr="001034FF">
        <w:rPr>
          <w:rStyle w:val="Emphasis"/>
        </w:rPr>
        <w:t>U</w:t>
      </w:r>
      <w:r w:rsidRPr="001034FF">
        <w:rPr>
          <w:sz w:val="16"/>
        </w:rPr>
        <w:t xml:space="preserve">nited </w:t>
      </w:r>
      <w:r w:rsidRPr="001034FF">
        <w:rPr>
          <w:rStyle w:val="Emphasis"/>
        </w:rPr>
        <w:t>S</w:t>
      </w:r>
      <w:r w:rsidRPr="001034FF">
        <w:rPr>
          <w:sz w:val="16"/>
        </w:rPr>
        <w:t xml:space="preserve">tates </w:t>
      </w:r>
      <w:r w:rsidRPr="001034FF">
        <w:rPr>
          <w:rStyle w:val="StyleUnderline"/>
        </w:rPr>
        <w:t>because family reunification is a recognized priority in the immigration system.</w:t>
      </w:r>
    </w:p>
    <w:p w:rsidR="00163721" w:rsidRPr="001034FF" w:rsidRDefault="00163721" w:rsidP="00163721">
      <w:pPr>
        <w:rPr>
          <w:sz w:val="16"/>
        </w:rPr>
      </w:pPr>
      <w:r w:rsidRPr="001034FF">
        <w:rPr>
          <w:sz w:val="16"/>
        </w:rPr>
        <w:t xml:space="preserve">The United States should not follow Canada’s immigration policies because, </w:t>
      </w:r>
      <w:r w:rsidRPr="001034FF">
        <w:rPr>
          <w:rStyle w:val="StyleUnderline"/>
        </w:rPr>
        <w:t xml:space="preserve">eventually, the United States will have to compete with Canada for the same type of immigrants </w:t>
      </w:r>
      <w:r w:rsidRPr="001034FF">
        <w:rPr>
          <w:sz w:val="16"/>
        </w:rPr>
        <w:t xml:space="preserve">(i.e., immigrants with certain educational requirements). This is </w:t>
      </w:r>
      <w:r w:rsidRPr="001034FF">
        <w:rPr>
          <w:rStyle w:val="StyleUnderline"/>
        </w:rPr>
        <w:t>due to the close proximity</w:t>
      </w:r>
      <w:r w:rsidRPr="001034FF">
        <w:rPr>
          <w:sz w:val="16"/>
        </w:rPr>
        <w:t xml:space="preserve"> between the countries and their similar economic systems. Although the United States’ population consists of 13% immigrants, there may come a time when the majority of United States’ population comes from immigration.221 If that becomes the case, the United States should not simply follow Canada’s example. The United States would need to offer something different to make it more desirable for an immigrant to come to the United States instead of Canada. For example, </w:t>
      </w:r>
      <w:r w:rsidRPr="001034FF">
        <w:rPr>
          <w:rStyle w:val="Emphasis"/>
        </w:rPr>
        <w:t>a skilled worker choosing between Canada and the</w:t>
      </w:r>
      <w:r w:rsidRPr="001034FF">
        <w:rPr>
          <w:sz w:val="16"/>
        </w:rPr>
        <w:t xml:space="preserve"> </w:t>
      </w:r>
      <w:r w:rsidRPr="001034FF">
        <w:rPr>
          <w:rStyle w:val="Emphasis"/>
        </w:rPr>
        <w:t>U</w:t>
      </w:r>
      <w:r w:rsidRPr="001034FF">
        <w:rPr>
          <w:sz w:val="16"/>
        </w:rPr>
        <w:t xml:space="preserve">nited </w:t>
      </w:r>
      <w:r w:rsidRPr="001034FF">
        <w:rPr>
          <w:rStyle w:val="Emphasis"/>
        </w:rPr>
        <w:t>S</w:t>
      </w:r>
      <w:r w:rsidRPr="001034FF">
        <w:rPr>
          <w:sz w:val="16"/>
        </w:rPr>
        <w:t xml:space="preserve">tates </w:t>
      </w:r>
      <w:r w:rsidRPr="001034FF">
        <w:rPr>
          <w:rStyle w:val="StyleUnderline"/>
        </w:rPr>
        <w:t>may want to migrate to the</w:t>
      </w:r>
      <w:r w:rsidRPr="001034FF">
        <w:rPr>
          <w:sz w:val="16"/>
        </w:rPr>
        <w:t xml:space="preserve"> </w:t>
      </w:r>
      <w:r w:rsidRPr="001034FF">
        <w:rPr>
          <w:rStyle w:val="Emphasis"/>
        </w:rPr>
        <w:t>U</w:t>
      </w:r>
      <w:r w:rsidRPr="001034FF">
        <w:rPr>
          <w:sz w:val="16"/>
        </w:rPr>
        <w:t xml:space="preserve">nited </w:t>
      </w:r>
      <w:r w:rsidRPr="001034FF">
        <w:rPr>
          <w:rStyle w:val="Emphasis"/>
        </w:rPr>
        <w:t>S</w:t>
      </w:r>
      <w:r w:rsidRPr="001034FF">
        <w:rPr>
          <w:sz w:val="16"/>
        </w:rPr>
        <w:t xml:space="preserve">tates </w:t>
      </w:r>
      <w:r w:rsidRPr="001034FF">
        <w:rPr>
          <w:rStyle w:val="Emphasis"/>
        </w:rPr>
        <w:t>if it would mean sponsorship of</w:t>
      </w:r>
      <w:r w:rsidRPr="001034FF">
        <w:rPr>
          <w:sz w:val="16"/>
        </w:rPr>
        <w:t xml:space="preserve"> </w:t>
      </w:r>
      <w:r w:rsidRPr="001034FF">
        <w:rPr>
          <w:rStyle w:val="Emphasis"/>
        </w:rPr>
        <w:t>e</w:t>
      </w:r>
      <w:r w:rsidRPr="001034FF">
        <w:rPr>
          <w:sz w:val="16"/>
        </w:rPr>
        <w:t xml:space="preserve">xtended </w:t>
      </w:r>
      <w:r w:rsidRPr="001034FF">
        <w:rPr>
          <w:rStyle w:val="Emphasis"/>
        </w:rPr>
        <w:t>f</w:t>
      </w:r>
      <w:r w:rsidRPr="001034FF">
        <w:rPr>
          <w:sz w:val="16"/>
        </w:rPr>
        <w:t xml:space="preserve">amily </w:t>
      </w:r>
      <w:r w:rsidRPr="001034FF">
        <w:rPr>
          <w:rStyle w:val="Emphasis"/>
        </w:rPr>
        <w:t>m</w:t>
      </w:r>
      <w:r w:rsidRPr="001034FF">
        <w:rPr>
          <w:sz w:val="16"/>
        </w:rPr>
        <w:t>embers.</w:t>
      </w:r>
    </w:p>
    <w:p w:rsidR="00163721" w:rsidRPr="001034FF" w:rsidRDefault="00163721" w:rsidP="00163721"/>
    <w:p w:rsidR="00163721" w:rsidRPr="001034FF" w:rsidRDefault="00163721" w:rsidP="00163721"/>
    <w:p w:rsidR="00163721" w:rsidRPr="001034FF" w:rsidRDefault="00163721" w:rsidP="00163721">
      <w:pPr>
        <w:pStyle w:val="Heading3"/>
      </w:pPr>
      <w:r w:rsidRPr="001034FF">
        <w:t>Labor Shortages</w:t>
      </w:r>
    </w:p>
    <w:p w:rsidR="00163721" w:rsidRPr="001034FF" w:rsidRDefault="00163721" w:rsidP="00163721"/>
    <w:p w:rsidR="00163721" w:rsidRPr="001034FF" w:rsidRDefault="00163721" w:rsidP="00163721">
      <w:pPr>
        <w:pStyle w:val="Heading4"/>
      </w:pPr>
      <w:r w:rsidRPr="001034FF">
        <w:t>The labor market needs to reduce its restrictions to allow workers to mo</w:t>
      </w:r>
      <w:r w:rsidR="00CB4A6E" w:rsidRPr="001034FF">
        <w:t>v</w:t>
      </w:r>
      <w:r w:rsidRPr="001034FF">
        <w:t>e</w:t>
      </w:r>
      <w:r w:rsidR="00CB4A6E" w:rsidRPr="001034FF">
        <w:t xml:space="preserve"> across states</w:t>
      </w:r>
      <w:r w:rsidRPr="001034FF">
        <w:t xml:space="preserve"> freely. </w:t>
      </w:r>
    </w:p>
    <w:p w:rsidR="00163721" w:rsidRPr="001034FF" w:rsidRDefault="00163721" w:rsidP="00163721">
      <w:r w:rsidRPr="001034FF">
        <w:t xml:space="preserve">Ryan </w:t>
      </w:r>
      <w:r w:rsidRPr="001034FF">
        <w:rPr>
          <w:b/>
        </w:rPr>
        <w:t xml:space="preserve">Nunn 16 </w:t>
      </w:r>
      <w:r w:rsidRPr="001034FF">
        <w:t xml:space="preserve">Policy Director—The Hamilton Project, July 8 2016, “The US needs more flexible labor markets”, Brookings, </w:t>
      </w:r>
      <w:hyperlink r:id="rId31" w:history="1">
        <w:r w:rsidRPr="001034FF">
          <w:rPr>
            <w:rStyle w:val="Hyperlink"/>
          </w:rPr>
          <w:t>https://www.brookings.edu/opinions/the-us-needs-more-flexible-labor-markets/</w:t>
        </w:r>
      </w:hyperlink>
      <w:r w:rsidRPr="001034FF">
        <w:t xml:space="preserve"> JVT</w:t>
      </w:r>
    </w:p>
    <w:p w:rsidR="00163721" w:rsidRPr="001034FF" w:rsidRDefault="00163721" w:rsidP="00163721">
      <w:pPr>
        <w:rPr>
          <w:u w:val="single"/>
        </w:rPr>
      </w:pPr>
      <w:r w:rsidRPr="001034FF">
        <w:rPr>
          <w:sz w:val="16"/>
        </w:rPr>
        <w:t xml:space="preserve">The United States is often thought to have an exceptionally fluid labor market, with workers able to easily move across states in response to changing economic conditions. Unfortunately, </w:t>
      </w:r>
      <w:r w:rsidRPr="001034FF">
        <w:rPr>
          <w:u w:val="single"/>
        </w:rPr>
        <w:t>the famously flexible U.S. labor market has quietly become much less so</w:t>
      </w:r>
      <w:r w:rsidRPr="001034FF">
        <w:rPr>
          <w:sz w:val="16"/>
        </w:rPr>
        <w:t xml:space="preserve">. </w:t>
      </w:r>
      <w:r w:rsidRPr="001034FF">
        <w:rPr>
          <w:u w:val="single"/>
        </w:rPr>
        <w:t>Workers are switching jobs at ever lower rates and moving across states less frequently</w:t>
      </w:r>
      <w:r w:rsidRPr="001034FF">
        <w:rPr>
          <w:sz w:val="16"/>
        </w:rPr>
        <w:t xml:space="preserve"> since at least the 1970s. These declines are uneven in magnitude but consistent across states. </w:t>
      </w:r>
      <w:r w:rsidRPr="001034FF">
        <w:rPr>
          <w:u w:val="single"/>
        </w:rPr>
        <w:t>Workers are also changing occupations at lower rates than in previous decades</w:t>
      </w:r>
      <w:r w:rsidRPr="001034FF">
        <w:rPr>
          <w:sz w:val="16"/>
        </w:rPr>
        <w:t xml:space="preserve">. On the employer side, </w:t>
      </w:r>
      <w:r w:rsidRPr="001034FF">
        <w:rPr>
          <w:u w:val="single"/>
        </w:rPr>
        <w:t>firms are creating and destroying fewer jobs over time</w:t>
      </w:r>
      <w:r w:rsidRPr="001034FF">
        <w:rPr>
          <w:sz w:val="16"/>
        </w:rPr>
        <w:t>. Why does this matter</w:t>
      </w:r>
      <w:r w:rsidRPr="001034FF">
        <w:rPr>
          <w:b/>
          <w:u w:val="single"/>
        </w:rPr>
        <w:t>? Institutions that increase labor market flexibility confer a number of benefits: quicker recovery from recession, as workers readily migrate away from hard-hit areas; faster and less costly adjustment to technological change; better employment prospects for those with weak labor force attachment</w:t>
      </w:r>
      <w:r w:rsidRPr="001034FF">
        <w:rPr>
          <w:sz w:val="16"/>
        </w:rPr>
        <w:t xml:space="preserve"> (e.g., the young and those desiring part-time work); </w:t>
      </w:r>
      <w:r w:rsidRPr="001034FF">
        <w:rPr>
          <w:b/>
          <w:u w:val="single"/>
        </w:rPr>
        <w:t>and better, more productive matches between workers and firms</w:t>
      </w:r>
      <w:r w:rsidRPr="001034FF">
        <w:rPr>
          <w:sz w:val="16"/>
        </w:rPr>
        <w:t xml:space="preserve">. A number of labor market institutions likely impair worker mobility. One example that has been much discussed in recent months is the so-called “non-compete” contract, which restricts the ability of employees to find new work after separating from their original firm. Though we lack information about changes over time in their use, non-compete contracts are now pervasive – nearly a fifth of all workers are bound by one – and likely hamper worker mobility. Policymakers are considering options to reform the use and enforcement of these contracts, which often appear to exploit workers’ lack of knowledge about their (sometimes quite complicated) implications. </w:t>
      </w:r>
      <w:r w:rsidRPr="001034FF">
        <w:rPr>
          <w:u w:val="single"/>
        </w:rPr>
        <w:t>Some of the more important policy reforms being considered are: require that employers provide compensation to former employees being asked to abide by non-competes, prohibit non-competes for low-wage workers, and require that that employers be upfront with workers about the terms and enforcement of non-competes</w:t>
      </w:r>
      <w:r w:rsidRPr="001034FF">
        <w:rPr>
          <w:sz w:val="16"/>
        </w:rPr>
        <w:t xml:space="preserve">. Another institution that reduces labor market flexibility is occupational licensing. We know that the fraction of U.S. workers holding a license has increased from about 5 to 25 percent over the last 60 years, making licensure a much more important labor market institution than it previously was. We also know that licensing is generally a state policy that requires workers to obtain a new license whenever they move across state lines; this is an obvious impediment to migration. But what does the data say about the mobility of licensed workers? </w:t>
      </w:r>
      <w:r w:rsidRPr="001034FF">
        <w:rPr>
          <w:u w:val="single"/>
        </w:rPr>
        <w:t>Newly available worker-level data on licensing provides some striking results</w:t>
      </w:r>
      <w:r w:rsidRPr="001034FF">
        <w:rPr>
          <w:sz w:val="16"/>
        </w:rPr>
        <w:t xml:space="preserve">. In a new Hamilton Project at Brookings analysis, I show that </w:t>
      </w:r>
      <w:r w:rsidRPr="001034FF">
        <w:rPr>
          <w:u w:val="single"/>
        </w:rPr>
        <w:t>licensed workers are much less likely than certified workers</w:t>
      </w:r>
      <w:r w:rsidRPr="001034FF">
        <w:rPr>
          <w:sz w:val="16"/>
        </w:rPr>
        <w:t xml:space="preserve"> (those with a credential that is not state-specific or legally required for employment) </w:t>
      </w:r>
      <w:r w:rsidRPr="001034FF">
        <w:rPr>
          <w:u w:val="single"/>
        </w:rPr>
        <w:t>to move across state lines, but similarly likely to move within state</w:t>
      </w:r>
      <w:r w:rsidRPr="001034FF">
        <w:rPr>
          <w:sz w:val="16"/>
        </w:rPr>
        <w:t xml:space="preserve">. This suggests that </w:t>
      </w:r>
      <w:r w:rsidRPr="001034FF">
        <w:rPr>
          <w:u w:val="single"/>
        </w:rPr>
        <w:t>our state-based licensure system is interfering with interstate migration.</w:t>
      </w:r>
      <w:r w:rsidRPr="001034FF">
        <w:rPr>
          <w:sz w:val="16"/>
        </w:rPr>
        <w:t xml:space="preserve"> As licensing has become more prevalent, this impact on long-distance migration has become relevant for more and more workers. Broadly speaking, </w:t>
      </w:r>
      <w:r w:rsidRPr="001034FF">
        <w:rPr>
          <w:u w:val="single"/>
        </w:rPr>
        <w:t>there are two primary means of addressing the inflexibility associated with licensure</w:t>
      </w:r>
      <w:r w:rsidRPr="001034FF">
        <w:rPr>
          <w:sz w:val="16"/>
        </w:rPr>
        <w:t xml:space="preserve">. The </w:t>
      </w:r>
      <w:r w:rsidRPr="001034FF">
        <w:rPr>
          <w:u w:val="single"/>
        </w:rPr>
        <w:t>first</w:t>
      </w:r>
      <w:r w:rsidRPr="001034FF">
        <w:rPr>
          <w:sz w:val="16"/>
        </w:rPr>
        <w:t xml:space="preserve">, and most obvious, </w:t>
      </w:r>
      <w:r w:rsidRPr="001034FF">
        <w:rPr>
          <w:u w:val="single"/>
        </w:rPr>
        <w:t>is to reduce the extent and stringency of licensing laws</w:t>
      </w:r>
      <w:r w:rsidRPr="001034FF">
        <w:rPr>
          <w:sz w:val="16"/>
        </w:rPr>
        <w:t>. If a license is not required for interior design, for instance, then interior designers will not be hindered in their movement across the country, nor will aspiring interior designers find it unnecessarily difficult to enter the occupation. Similarly</w:t>
      </w:r>
      <w:r w:rsidRPr="001034FF">
        <w:rPr>
          <w:u w:val="single"/>
        </w:rPr>
        <w:t>, reducing the stringency of licensing requirements will help on both dimensions</w:t>
      </w:r>
      <w:r w:rsidRPr="001034FF">
        <w:rPr>
          <w:sz w:val="16"/>
        </w:rPr>
        <w:t xml:space="preserve">. An alternative, </w:t>
      </w:r>
      <w:r w:rsidRPr="001034FF">
        <w:rPr>
          <w:u w:val="single"/>
        </w:rPr>
        <w:t>complementary strategy is to directly address licensing-related barriers to interstate mobility without removing licensing</w:t>
      </w:r>
      <w:r w:rsidRPr="001034FF">
        <w:rPr>
          <w:sz w:val="16"/>
        </w:rPr>
        <w:t xml:space="preserve">. This can be done in a number of ways. </w:t>
      </w:r>
      <w:r w:rsidRPr="001034FF">
        <w:rPr>
          <w:u w:val="single"/>
        </w:rPr>
        <w:t>States can form an explicit compact, as they have done for nurses and some other health occupations, that makes it easier to commute across state lines, retain licensed status after a permanent move, or even practice remotely</w:t>
      </w:r>
      <w:r w:rsidRPr="001034FF">
        <w:rPr>
          <w:sz w:val="16"/>
        </w:rPr>
        <w:t xml:space="preserve">. </w:t>
      </w:r>
      <w:r w:rsidRPr="001034FF">
        <w:rPr>
          <w:u w:val="single"/>
        </w:rPr>
        <w:t>States can simply recognize other states’ licenses, as they currently do with drivers’ licenses, or provide some form of expedited licensure</w:t>
      </w:r>
      <w:r w:rsidRPr="001034FF">
        <w:rPr>
          <w:sz w:val="16"/>
        </w:rPr>
        <w:t xml:space="preserve">. In principle, there is nothing about licensing that requires the barriers to geographic mobility we currently experience, though in practice it has proven quite difficult in the U.S. to achieve free mobility for licensed workers. There is no single solution to the problem of declining U.S. labor market flexibility. </w:t>
      </w:r>
      <w:r w:rsidRPr="001034FF">
        <w:rPr>
          <w:u w:val="single"/>
        </w:rPr>
        <w:t>Each problematic labor market institution must be addressed separately in a way that makes sense given all the relevant costs and benefits. However, policymakers would do well to place more emphasis on the costs associated with diminished worker mobility: improving our labor market is vital to increasing both individual economic opportunity and overall economic growth.</w:t>
      </w:r>
    </w:p>
    <w:p w:rsidR="00163721" w:rsidRPr="001034FF" w:rsidRDefault="00163721" w:rsidP="00163721"/>
    <w:p w:rsidR="00163721" w:rsidRPr="001034FF" w:rsidRDefault="00163721" w:rsidP="00163721">
      <w:pPr>
        <w:pStyle w:val="Heading4"/>
      </w:pPr>
      <w:r w:rsidRPr="001034FF">
        <w:t xml:space="preserve">Immigration is key to fill in the imminent labor shortages- only now can reek the benefits. </w:t>
      </w:r>
    </w:p>
    <w:p w:rsidR="00163721" w:rsidRPr="001034FF" w:rsidRDefault="00163721" w:rsidP="00163721">
      <w:r w:rsidRPr="001034FF">
        <w:t xml:space="preserve">JOSEPH </w:t>
      </w:r>
      <w:r w:rsidRPr="001034FF">
        <w:rPr>
          <w:rStyle w:val="Style13ptBold"/>
        </w:rPr>
        <w:t>MINARIK</w:t>
      </w:r>
      <w:r w:rsidRPr="001034FF">
        <w:t xml:space="preserve"> </w:t>
      </w:r>
      <w:r w:rsidRPr="001034FF">
        <w:rPr>
          <w:rStyle w:val="Style13ptBold"/>
        </w:rPr>
        <w:t>AND</w:t>
      </w:r>
      <w:r w:rsidRPr="001034FF">
        <w:t xml:space="preserve"> CAROLINE </w:t>
      </w:r>
      <w:r w:rsidRPr="001034FF">
        <w:rPr>
          <w:rStyle w:val="Style13ptBold"/>
        </w:rPr>
        <w:t>FERGUSON 18</w:t>
      </w:r>
      <w:r w:rsidRPr="001034FF">
        <w:t>, 7-6-2018, both opinion contributors for the hill, Caroline L. Ferguson is a researcher at the Committee for Economic Development, where she is author of the “Debt 101 Primer Series.”, "Immigration is best solution for shortage of workers in America," http://thehill.com/opinion/finance/395790-immigration-is-best-solution-for-shortage-of-workers-in-america</w:t>
      </w:r>
    </w:p>
    <w:p w:rsidR="00163721" w:rsidRPr="001034FF" w:rsidRDefault="00163721" w:rsidP="00163721">
      <w:pPr>
        <w:rPr>
          <w:sz w:val="14"/>
        </w:rPr>
      </w:pPr>
      <w:r w:rsidRPr="001034FF">
        <w:rPr>
          <w:sz w:val="14"/>
        </w:rPr>
        <w:t xml:space="preserve">The Bureau of Labor Statistics released the June jobs report, which shows that the labor market is tight. American companies are looking for workers. In fact, nonfarm payroll employment increased by 213,000, which gives us a total of 2.4 million more jobs in the last year alone. </w:t>
      </w:r>
      <w:r w:rsidRPr="001034FF">
        <w:rPr>
          <w:rStyle w:val="Emphasis"/>
        </w:rPr>
        <w:t>One affordable and perhaps even desirable solution to continue to fill the jobs that are opening at a steady pace is to increase immigration.</w:t>
      </w:r>
      <w:r w:rsidRPr="001034FF">
        <w:rPr>
          <w:sz w:val="14"/>
        </w:rPr>
        <w:t xml:space="preserve"> As the heated debate continues on both sides of the aisle on this issue, the president emphasized that the administration is “working very hard on immigration.” He said his team is tackling it like the administration “dealt with an economy heading in the wrong direction.” This </w:t>
      </w:r>
      <w:r w:rsidRPr="001034FF">
        <w:rPr>
          <w:rStyle w:val="StyleUnderline"/>
        </w:rPr>
        <w:t>president</w:t>
      </w:r>
      <w:r w:rsidRPr="001034FF">
        <w:rPr>
          <w:sz w:val="14"/>
        </w:rPr>
        <w:t xml:space="preserve">, like others before him, </w:t>
      </w:r>
      <w:r w:rsidRPr="001034FF">
        <w:rPr>
          <w:rStyle w:val="StyleUnderline"/>
        </w:rPr>
        <w:t>has often used the economy as a reason to limit immigration to the United States, arguing that immigrants take American jobs</w:t>
      </w:r>
      <w:r w:rsidRPr="001034FF">
        <w:rPr>
          <w:rStyle w:val="Emphasis"/>
        </w:rPr>
        <w:t>. Yet, many contend that the dichotomy between immigration and a strong economy is a false one</w:t>
      </w:r>
      <w:r w:rsidRPr="001034FF">
        <w:rPr>
          <w:sz w:val="14"/>
        </w:rPr>
        <w:t xml:space="preserve">. In fact, </w:t>
      </w:r>
      <w:r w:rsidRPr="001034FF">
        <w:rPr>
          <w:rStyle w:val="Emphasis"/>
        </w:rPr>
        <w:t>most modern economists would argue that increased immigration is the key to solving labor shortage problem facing our country.</w:t>
      </w:r>
      <w:r w:rsidRPr="001034FF">
        <w:rPr>
          <w:sz w:val="14"/>
        </w:rPr>
        <w:t xml:space="preserve"> </w:t>
      </w:r>
      <w:r w:rsidRPr="001034FF">
        <w:rPr>
          <w:rStyle w:val="Emphasis"/>
        </w:rPr>
        <w:t>The United States is going through painful demographic change. By 2035, people over the age of 65 will outnumber people under the age of 18 for the first time in American history.</w:t>
      </w:r>
      <w:r w:rsidRPr="001034FF">
        <w:rPr>
          <w:sz w:val="14"/>
        </w:rPr>
        <w:t xml:space="preserve"> </w:t>
      </w:r>
      <w:r w:rsidRPr="001034FF">
        <w:rPr>
          <w:rStyle w:val="Emphasis"/>
        </w:rPr>
        <w:t>This has numerous adverse consequences for the U.S. economy, from the Social Security and Medicare trust funds to the broader issue of the public debt.</w:t>
      </w:r>
      <w:r w:rsidRPr="001034FF">
        <w:rPr>
          <w:sz w:val="14"/>
        </w:rPr>
        <w:t xml:space="preserve"> The </w:t>
      </w:r>
      <w:r w:rsidRPr="001034FF">
        <w:rPr>
          <w:rStyle w:val="StyleUnderline"/>
        </w:rPr>
        <w:t>aging of the population leaves fewer people to contribute taxes to Social Security and Medicare</w:t>
      </w:r>
      <w:r w:rsidRPr="001034FF">
        <w:rPr>
          <w:sz w:val="14"/>
        </w:rPr>
        <w:t xml:space="preserve">, while there are more recipients of both. This year, Social Security costs are predicted to exceed its income, meaning the government would have to tap into its trust fund. </w:t>
      </w:r>
      <w:r w:rsidRPr="001034FF">
        <w:rPr>
          <w:rStyle w:val="Emphasis"/>
        </w:rPr>
        <w:t xml:space="preserve">Social Security and Medicare experts have forecasted that the reserves will be empty by 2034. Workers who contribute their hard earned wages to these programs may not see the benefits that they have been told to expect. </w:t>
      </w:r>
      <w:r w:rsidRPr="001034FF">
        <w:rPr>
          <w:sz w:val="14"/>
        </w:rPr>
        <w:t xml:space="preserve">There is a </w:t>
      </w:r>
      <w:r w:rsidRPr="001034FF">
        <w:rPr>
          <w:rStyle w:val="Emphasis"/>
        </w:rPr>
        <w:t>particularly large need for health aides and nurses. The United States will need 2.3 million new health workers by 2025 to take care of its aging population. In June alone, employment in health care rose by 25,000 jobs.</w:t>
      </w:r>
      <w:r w:rsidRPr="001034FF">
        <w:rPr>
          <w:sz w:val="14"/>
        </w:rPr>
        <w:t xml:space="preserve"> Who are the health care workers of today? They are immigrants. In fact, they represent 24 percent of the least skilled care workers and 28 percent of the highest skilled care workers. Beyond just health care and Social Security, </w:t>
      </w:r>
      <w:r w:rsidRPr="001034FF">
        <w:rPr>
          <w:rStyle w:val="Emphasis"/>
        </w:rPr>
        <w:t>the United States desperately needs more workers to protect its fiscal health.</w:t>
      </w:r>
      <w:r w:rsidRPr="001034FF">
        <w:rPr>
          <w:sz w:val="14"/>
        </w:rPr>
        <w:t xml:space="preserve"> It will come as no surprise that the nation has a public debt problem. </w:t>
      </w:r>
      <w:r w:rsidRPr="001034FF">
        <w:rPr>
          <w:rStyle w:val="StyleUnderline"/>
        </w:rPr>
        <w:t>This problem arises</w:t>
      </w:r>
      <w:r w:rsidRPr="001034FF">
        <w:rPr>
          <w:sz w:val="14"/>
        </w:rPr>
        <w:t xml:space="preserve">, for the most part, </w:t>
      </w:r>
      <w:r w:rsidRPr="001034FF">
        <w:rPr>
          <w:rStyle w:val="StyleUnderline"/>
        </w:rPr>
        <w:t>from large spending costs and relatively low GDP growth</w:t>
      </w:r>
      <w:r w:rsidRPr="001034FF">
        <w:rPr>
          <w:rStyle w:val="Emphasis"/>
        </w:rPr>
        <w:t>. If the United States allows 100,000 more working age immigrants each year, the nation gets a free infusion of human capital that would otherwise cost $47 billion to obtain through education and child rearing spending for U.S. born workers. It has been estimated that the presence of immigrant workers, both legal and illegal, already makes the GDP about 11 percent larger each year than it would be without them.</w:t>
      </w:r>
      <w:r w:rsidRPr="001034FF">
        <w:rPr>
          <w:sz w:val="14"/>
        </w:rPr>
        <w:t xml:space="preserve"> The most recent administration policy has focused on illegal immigration, but even those in the country illegally play a significant role in the U.S. economy. </w:t>
      </w:r>
      <w:r w:rsidRPr="001034FF">
        <w:rPr>
          <w:rStyle w:val="StyleUnderline"/>
        </w:rPr>
        <w:t>Our civilian labor force contains an estimated 8 million unauthorized immigrant workers. That is a noteworthy 5 percent of the American labor force. These workers pay more than $13 billion annually in payroll taxes, according data from the Social Security Administration. Undocumented immigrants even make our Social Security system more solvent, as they pay into it, but they cannot collect the benefits</w:t>
      </w:r>
      <w:r w:rsidRPr="001034FF">
        <w:rPr>
          <w:sz w:val="14"/>
        </w:rPr>
        <w:t xml:space="preserve">. The immigration system certainly is far from perfect. However, the administration and others should be careful before taking a strong stance against immigration while simultaneously boasting about our economic prospects. In the end, </w:t>
      </w:r>
      <w:r w:rsidRPr="001034FF">
        <w:rPr>
          <w:rStyle w:val="Emphasis"/>
        </w:rPr>
        <w:t>we cannot have a economic growth without labor force growth</w:t>
      </w:r>
      <w:r w:rsidRPr="001034FF">
        <w:rPr>
          <w:sz w:val="14"/>
        </w:rPr>
        <w:t>. The latest jobs report only confirms that a strong economy and increased immigration are not diametrically opposed.</w:t>
      </w:r>
    </w:p>
    <w:p w:rsidR="00163721" w:rsidRPr="001034FF" w:rsidRDefault="00163721" w:rsidP="00163721"/>
    <w:p w:rsidR="00FA6C99" w:rsidRPr="001034FF" w:rsidRDefault="00FA6C99" w:rsidP="00163721">
      <w:pPr>
        <w:pStyle w:val="Heading3"/>
      </w:pPr>
      <w:r w:rsidRPr="001034FF">
        <w:t>US Key to Global</w:t>
      </w:r>
    </w:p>
    <w:p w:rsidR="00FA6C99" w:rsidRPr="001034FF" w:rsidRDefault="00FA6C99" w:rsidP="00FA6C99"/>
    <w:p w:rsidR="00FA6C99" w:rsidRPr="001034FF" w:rsidRDefault="00FA6C99" w:rsidP="00FA6C99">
      <w:pPr>
        <w:pStyle w:val="Heading4"/>
      </w:pPr>
      <w:r w:rsidRPr="001034FF">
        <w:t>US slow-down goes global – accelerating the US economy reverses that</w:t>
      </w:r>
    </w:p>
    <w:p w:rsidR="00FA6C99" w:rsidRPr="001034FF" w:rsidRDefault="00FA6C99" w:rsidP="00FA6C99">
      <w:r w:rsidRPr="001034FF">
        <w:t xml:space="preserve">Marc </w:t>
      </w:r>
      <w:r w:rsidRPr="001034FF">
        <w:rPr>
          <w:rStyle w:val="Style13ptBold"/>
        </w:rPr>
        <w:t>Stocker 17</w:t>
      </w:r>
      <w:r w:rsidRPr="001034FF">
        <w:t xml:space="preserve">, Senior Economist, World Bank; MS, Economics and Econometrics, Southampton University, Franziska Ohnsorge, Lead Economist, World Bank; PhD, Economics, Toronto, Csilla Lakatos, Economist, World Bank; PhD, International Trade and Development, Perdue, M. Ayhan Kose, Director, World Bank, 3/2/2017, “This is how important the US is to the global economy.” World Economic Forum, </w:t>
      </w:r>
      <w:hyperlink r:id="rId32" w:history="1">
        <w:r w:rsidRPr="001034FF">
          <w:rPr>
            <w:rStyle w:val="Hyperlink"/>
          </w:rPr>
          <w:t>https://www.weforum.org/agenda/2017/03/this-is-how-important-the-us-is-to-the-global-economy</w:t>
        </w:r>
      </w:hyperlink>
    </w:p>
    <w:p w:rsidR="00FA6C99" w:rsidRPr="001034FF" w:rsidRDefault="00FA6C99" w:rsidP="00FA6C99">
      <w:pPr>
        <w:rPr>
          <w:sz w:val="14"/>
        </w:rPr>
      </w:pPr>
      <w:r w:rsidRPr="001034FF">
        <w:rPr>
          <w:rStyle w:val="StyleUnderline"/>
        </w:rPr>
        <w:t xml:space="preserve">Because of its </w:t>
      </w:r>
      <w:r w:rsidRPr="001034FF">
        <w:rPr>
          <w:rStyle w:val="Emphasis"/>
        </w:rPr>
        <w:t>size</w:t>
      </w:r>
      <w:r w:rsidRPr="001034FF">
        <w:rPr>
          <w:rStyle w:val="StyleUnderline"/>
        </w:rPr>
        <w:t xml:space="preserve"> and </w:t>
      </w:r>
      <w:r w:rsidRPr="001034FF">
        <w:rPr>
          <w:rStyle w:val="Emphasis"/>
        </w:rPr>
        <w:t>interconnectedness</w:t>
      </w:r>
      <w:r w:rsidRPr="001034FF">
        <w:rPr>
          <w:rStyle w:val="StyleUnderline"/>
        </w:rPr>
        <w:t>, developments in the US economy</w:t>
      </w:r>
      <w:r w:rsidRPr="001034FF">
        <w:rPr>
          <w:sz w:val="14"/>
        </w:rPr>
        <w:t xml:space="preserve"> are bound to </w:t>
      </w:r>
      <w:r w:rsidRPr="001034FF">
        <w:rPr>
          <w:rStyle w:val="StyleUnderline"/>
        </w:rPr>
        <w:t>have important effects around the world</w:t>
      </w:r>
      <w:r w:rsidRPr="001034FF">
        <w:rPr>
          <w:sz w:val="14"/>
        </w:rPr>
        <w:t xml:space="preserve">. </w:t>
      </w:r>
      <w:r w:rsidRPr="001034FF">
        <w:rPr>
          <w:rStyle w:val="StyleUnderline"/>
        </w:rPr>
        <w:t>The US has the world’s single largest economy, accounting for</w:t>
      </w:r>
      <w:r w:rsidRPr="001034FF">
        <w:rPr>
          <w:sz w:val="14"/>
        </w:rPr>
        <w:t xml:space="preserve"> almost </w:t>
      </w:r>
      <w:r w:rsidRPr="001034FF">
        <w:rPr>
          <w:rStyle w:val="StyleUnderline"/>
        </w:rPr>
        <w:t>a quarter of global GDP</w:t>
      </w:r>
      <w:r w:rsidRPr="001034FF">
        <w:rPr>
          <w:sz w:val="14"/>
        </w:rPr>
        <w:t xml:space="preserve"> (at market exchange rates), </w:t>
      </w:r>
      <w:r w:rsidRPr="001034FF">
        <w:rPr>
          <w:rStyle w:val="StyleUnderline"/>
        </w:rPr>
        <w:t>one-fifth of global FDI, and more than a third of stock market capitalisation</w:t>
      </w:r>
      <w:r w:rsidRPr="001034FF">
        <w:rPr>
          <w:sz w:val="14"/>
        </w:rPr>
        <w:t xml:space="preserve">. </w:t>
      </w:r>
      <w:r w:rsidRPr="001034FF">
        <w:rPr>
          <w:rStyle w:val="StyleUnderline"/>
        </w:rPr>
        <w:t>It is the most important export destination for one-fifth of countries</w:t>
      </w:r>
      <w:r w:rsidRPr="001034FF">
        <w:rPr>
          <w:sz w:val="14"/>
        </w:rPr>
        <w:t xml:space="preserve"> around the world. </w:t>
      </w:r>
      <w:r w:rsidRPr="001034FF">
        <w:rPr>
          <w:rStyle w:val="StyleUnderline"/>
        </w:rPr>
        <w:t>The US dollar is the most widely used currency in global trade and financial transactions</w:t>
      </w:r>
      <w:r w:rsidRPr="001034FF">
        <w:rPr>
          <w:sz w:val="14"/>
        </w:rPr>
        <w:t xml:space="preserve">, and changes in US monetary policy and investor sentiment play a major role in driving global financing conditions (World Bank 2016). At the same time, the global economy is important for the US as well. Affiliates of US multinationals operating abroad, and affiliates of foreign companies located in the US account for a large share of US output, employment, cross-border trade and financial flows, and stock market capitalisation. Recent studies have examined the importance of global growth for the US economy (Shambaugh 2016), the global impact of changes in US monetary policy (Rey 2013), or the global effect of changing US trade policies (Furman et al. 2017, Crowley et al. 2017). It is likely that there will be shifts in US growth, monetary and fiscal policies, as well as uncertainty in US financial markets. What will be the global spillovers? Our recent work (Kose et al. 2017) attempts to answer these questions: How synchronised are US and global business cycles? How large are global spillovers from US growth and policy shocks?How important is the global economy for the US? How synchronised are US and global business cycles? </w:t>
      </w:r>
      <w:r w:rsidRPr="001034FF">
        <w:rPr>
          <w:rStyle w:val="StyleUnderline"/>
        </w:rPr>
        <w:t>Business cycles in the US, other advanced economies</w:t>
      </w:r>
      <w:r w:rsidRPr="001034FF">
        <w:rPr>
          <w:sz w:val="14"/>
        </w:rPr>
        <w:t xml:space="preserve"> (AEs), </w:t>
      </w:r>
      <w:r w:rsidRPr="001034FF">
        <w:rPr>
          <w:rStyle w:val="StyleUnderline"/>
        </w:rPr>
        <w:t>and emerging market and developing economies</w:t>
      </w:r>
      <w:r w:rsidRPr="001034FF">
        <w:rPr>
          <w:sz w:val="14"/>
        </w:rPr>
        <w:t xml:space="preserve"> (EMDEs) </w:t>
      </w:r>
      <w:r w:rsidRPr="001034FF">
        <w:rPr>
          <w:rStyle w:val="StyleUnderline"/>
        </w:rPr>
        <w:t xml:space="preserve">have been </w:t>
      </w:r>
      <w:r w:rsidRPr="001034FF">
        <w:rPr>
          <w:rStyle w:val="Emphasis"/>
        </w:rPr>
        <w:t>highly synchronous</w:t>
      </w:r>
      <w:r w:rsidRPr="001034FF">
        <w:rPr>
          <w:sz w:val="14"/>
        </w:rPr>
        <w:t xml:space="preserve"> (Figure 1.A). </w:t>
      </w:r>
      <w:r w:rsidRPr="001034FF">
        <w:rPr>
          <w:rStyle w:val="StyleUnderline"/>
        </w:rPr>
        <w:t>This</w:t>
      </w:r>
      <w:r w:rsidRPr="001034FF">
        <w:rPr>
          <w:sz w:val="14"/>
        </w:rPr>
        <w:t xml:space="preserve"> partly </w:t>
      </w:r>
      <w:r w:rsidRPr="001034FF">
        <w:rPr>
          <w:rStyle w:val="StyleUnderline"/>
        </w:rPr>
        <w:t>reflects the strength of global trade and financial linkages of the US economy with the rest of the world, but also that global shocks drive common cyclical fluctuations</w:t>
      </w:r>
      <w:r w:rsidRPr="001034FF">
        <w:rPr>
          <w:sz w:val="14"/>
        </w:rPr>
        <w:t xml:space="preserve">. </w:t>
      </w:r>
      <w:r w:rsidRPr="001034FF">
        <w:rPr>
          <w:rStyle w:val="StyleUnderline"/>
        </w:rPr>
        <w:t>This was</w:t>
      </w:r>
      <w:r w:rsidRPr="001034FF">
        <w:rPr>
          <w:sz w:val="14"/>
        </w:rPr>
        <w:t xml:space="preserve"> particularly </w:t>
      </w:r>
      <w:r w:rsidRPr="001034FF">
        <w:rPr>
          <w:rStyle w:val="StyleUnderline"/>
        </w:rPr>
        <w:t>the case at the time of the 2008-09 Global Crisis</w:t>
      </w:r>
      <w:r w:rsidRPr="001034FF">
        <w:rPr>
          <w:sz w:val="14"/>
        </w:rPr>
        <w:t xml:space="preserve">. It is not a new phenomenon, however. Although the four recessions the global economy experienced since 1960 (1975, 1982, 1991, and 2009) were driven by many problems in many places, they all overlapped with severe recessions in the US (Kose and Terrones 2015). </w:t>
      </w:r>
      <w:r w:rsidRPr="001034FF">
        <w:rPr>
          <w:rStyle w:val="StyleUnderline"/>
        </w:rPr>
        <w:t>Other countries tend to be in the same business cycle phase as the US roughly 80% of the time</w:t>
      </w:r>
      <w:r w:rsidRPr="001034FF">
        <w:rPr>
          <w:sz w:val="14"/>
        </w:rPr>
        <w:t xml:space="preserve"> (Figure 1.B). The degree of synchronisation with US financial cycles is slightly lower, but still significant – credit, housing, and equity price cycles are in the same phase about 60% of the time. Although it is difficult to establish empirically whether the US economy leads business and financial cycle turning points in other economies, </w:t>
      </w:r>
      <w:r w:rsidRPr="001034FF">
        <w:rPr>
          <w:rStyle w:val="StyleUnderline"/>
        </w:rPr>
        <w:t>recent research indicates that the US appears to influence the timing and duration of recessions in many major economies</w:t>
      </w:r>
      <w:r w:rsidRPr="001034FF">
        <w:rPr>
          <w:sz w:val="14"/>
        </w:rPr>
        <w:t xml:space="preserve"> (Francis et al. 2015). How large are global spillovers from US growth and policy shocks? </w:t>
      </w:r>
      <w:r w:rsidRPr="001034FF">
        <w:rPr>
          <w:rStyle w:val="StyleUnderline"/>
        </w:rPr>
        <w:t>A surge in US growth</w:t>
      </w:r>
      <w:r w:rsidRPr="001034FF">
        <w:rPr>
          <w:sz w:val="14"/>
        </w:rPr>
        <w:t xml:space="preserve"> – whether due to expansionary fiscal policies or other reasons – </w:t>
      </w:r>
      <w:r w:rsidRPr="001034FF">
        <w:rPr>
          <w:rStyle w:val="StyleUnderline"/>
        </w:rPr>
        <w:t>could provide a significant boost to the global economy</w:t>
      </w:r>
      <w:r w:rsidRPr="001034FF">
        <w:rPr>
          <w:sz w:val="14"/>
        </w:rPr>
        <w:t xml:space="preserve">. </w:t>
      </w:r>
      <w:r w:rsidRPr="001034FF">
        <w:rPr>
          <w:rStyle w:val="StyleUnderline"/>
        </w:rPr>
        <w:t>Shocks to the US economy transmit to the rest of the world through three main channels</w:t>
      </w:r>
      <w:r w:rsidRPr="001034FF">
        <w:rPr>
          <w:sz w:val="14"/>
        </w:rPr>
        <w:t xml:space="preserve">. </w:t>
      </w:r>
      <w:r w:rsidRPr="001034FF">
        <w:rPr>
          <w:rStyle w:val="StyleUnderline"/>
        </w:rPr>
        <w:t xml:space="preserve">An acceleration in US activity can lift growth in trading partners directly through an increase in </w:t>
      </w:r>
      <w:r w:rsidRPr="001034FF">
        <w:rPr>
          <w:rStyle w:val="Emphasis"/>
        </w:rPr>
        <w:t>import demand</w:t>
      </w:r>
      <w:r w:rsidRPr="001034FF">
        <w:rPr>
          <w:rStyle w:val="StyleUnderline"/>
        </w:rPr>
        <w:t>, and indirectly by strengthening productivity spillovers</w:t>
      </w:r>
      <w:r w:rsidRPr="001034FF">
        <w:rPr>
          <w:sz w:val="14"/>
        </w:rPr>
        <w:t xml:space="preserve"> embedded in trade.</w:t>
      </w:r>
    </w:p>
    <w:p w:rsidR="00FA6C99" w:rsidRPr="001034FF" w:rsidRDefault="00FA6C99" w:rsidP="00FA6C99">
      <w:pPr>
        <w:pStyle w:val="Heading4"/>
      </w:pPr>
      <w:r w:rsidRPr="001034FF">
        <w:t xml:space="preserve">US decline </w:t>
      </w:r>
      <w:r w:rsidRPr="001034FF">
        <w:rPr>
          <w:u w:val="single"/>
        </w:rPr>
        <w:t>shatters</w:t>
      </w:r>
      <w:r w:rsidRPr="001034FF">
        <w:t xml:space="preserve"> the global economy---it’s fragile now </w:t>
      </w:r>
    </w:p>
    <w:p w:rsidR="00FA6C99" w:rsidRPr="001034FF" w:rsidRDefault="00FA6C99" w:rsidP="00FA6C99">
      <w:r w:rsidRPr="001034FF">
        <w:t xml:space="preserve">Desomnd </w:t>
      </w:r>
      <w:r w:rsidRPr="001034FF">
        <w:rPr>
          <w:rStyle w:val="Style13ptBold"/>
        </w:rPr>
        <w:t>Lachman 16</w:t>
      </w:r>
      <w:r w:rsidRPr="001034FF">
        <w:t>, resident fellow at the American Enterprise Institute, was formerly a deputy director in the International Monetary Fund, 8-16-16, “A time for US world economic leadership,” https://www.aei.org/publication/a-time-for-u-s-world-economic-leadership/</w:t>
      </w:r>
    </w:p>
    <w:p w:rsidR="00FA6C99" w:rsidRPr="001034FF" w:rsidRDefault="00FA6C99" w:rsidP="00FA6C99">
      <w:pPr>
        <w:rPr>
          <w:sz w:val="14"/>
        </w:rPr>
      </w:pPr>
      <w:r w:rsidRPr="001034FF">
        <w:rPr>
          <w:rStyle w:val="StyleUnderline"/>
        </w:rPr>
        <w:t xml:space="preserve">A striking feature of today’s global economic landscape is the many </w:t>
      </w:r>
      <w:r w:rsidRPr="001034FF">
        <w:rPr>
          <w:rStyle w:val="Emphasis"/>
        </w:rPr>
        <w:t>weaknesses</w:t>
      </w:r>
      <w:r w:rsidRPr="001034FF">
        <w:rPr>
          <w:rStyle w:val="StyleUnderline"/>
        </w:rPr>
        <w:t xml:space="preserve"> in the world’s major economies</w:t>
      </w:r>
      <w:r w:rsidRPr="001034FF">
        <w:rPr>
          <w:sz w:val="14"/>
        </w:rPr>
        <w:t xml:space="preserve">. </w:t>
      </w:r>
      <w:r w:rsidRPr="001034FF">
        <w:rPr>
          <w:rStyle w:val="StyleUnderline"/>
        </w:rPr>
        <w:t>In Europe, following</w:t>
      </w:r>
      <w:r w:rsidRPr="001034FF">
        <w:rPr>
          <w:sz w:val="14"/>
        </w:rPr>
        <w:t xml:space="preserve"> the </w:t>
      </w:r>
      <w:r w:rsidRPr="001034FF">
        <w:rPr>
          <w:rStyle w:val="StyleUnderline"/>
        </w:rPr>
        <w:t>Brexit</w:t>
      </w:r>
      <w:r w:rsidRPr="001034FF">
        <w:rPr>
          <w:sz w:val="14"/>
        </w:rPr>
        <w:t xml:space="preserve"> vote, </w:t>
      </w:r>
      <w:r w:rsidRPr="001034FF">
        <w:rPr>
          <w:rStyle w:val="StyleUnderline"/>
        </w:rPr>
        <w:t xml:space="preserve">the </w:t>
      </w:r>
      <w:r w:rsidRPr="001034FF">
        <w:rPr>
          <w:rStyle w:val="Emphasis"/>
        </w:rPr>
        <w:t>U</w:t>
      </w:r>
      <w:r w:rsidRPr="001034FF">
        <w:rPr>
          <w:rStyle w:val="StyleUnderline"/>
        </w:rPr>
        <w:t xml:space="preserve">nited </w:t>
      </w:r>
      <w:r w:rsidRPr="001034FF">
        <w:rPr>
          <w:rStyle w:val="Emphasis"/>
        </w:rPr>
        <w:t>K</w:t>
      </w:r>
      <w:r w:rsidRPr="001034FF">
        <w:rPr>
          <w:rStyle w:val="StyleUnderline"/>
        </w:rPr>
        <w:t xml:space="preserve">ingdom’s economy is likely to be beset by many years of </w:t>
      </w:r>
      <w:r w:rsidRPr="001034FF">
        <w:rPr>
          <w:rStyle w:val="Emphasis"/>
        </w:rPr>
        <w:t>investor uncertainty</w:t>
      </w:r>
      <w:r w:rsidRPr="001034FF">
        <w:rPr>
          <w:rStyle w:val="StyleUnderline"/>
        </w:rPr>
        <w:t xml:space="preserve"> as it renegotiates its complex relationship with Europe</w:t>
      </w:r>
      <w:r w:rsidRPr="001034FF">
        <w:rPr>
          <w:sz w:val="14"/>
        </w:rPr>
        <w:t xml:space="preserve">. </w:t>
      </w:r>
      <w:r w:rsidRPr="001034FF">
        <w:rPr>
          <w:rStyle w:val="StyleUnderline"/>
        </w:rPr>
        <w:t>Meanwhile Italy,</w:t>
      </w:r>
      <w:r w:rsidRPr="001034FF">
        <w:rPr>
          <w:sz w:val="14"/>
        </w:rPr>
        <w:t xml:space="preserve"> the Eurozone’s third-largest economy, </w:t>
      </w:r>
      <w:r w:rsidRPr="001034FF">
        <w:rPr>
          <w:rStyle w:val="StyleUnderline"/>
        </w:rPr>
        <w:t>is having to cope with major difficulties in its banking system, the over-indebtedness of its government, and growing public antipathy to the Euro</w:t>
      </w:r>
      <w:r w:rsidRPr="001034FF">
        <w:rPr>
          <w:sz w:val="14"/>
        </w:rPr>
        <w:t xml:space="preserve">. This is all the more serious considering that Italy will hold a constitutional referendum later this year, which could see a fall in the Italian government. </w:t>
      </w:r>
      <w:r w:rsidRPr="001034FF">
        <w:rPr>
          <w:rStyle w:val="StyleUnderline"/>
        </w:rPr>
        <w:t xml:space="preserve">It also must be of concern that, unlike Greece, Italy is simply too big for Europe to save should it face an economic and political meltdown. </w:t>
      </w:r>
      <w:r w:rsidRPr="001034FF">
        <w:rPr>
          <w:sz w:val="14"/>
        </w:rPr>
        <w:t xml:space="preserve">In </w:t>
      </w:r>
      <w:r w:rsidRPr="001034FF">
        <w:rPr>
          <w:rStyle w:val="StyleUnderline"/>
        </w:rPr>
        <w:t xml:space="preserve">Asia, Japan’s over-indebted economy is again flirting with both </w:t>
      </w:r>
      <w:r w:rsidRPr="001034FF">
        <w:rPr>
          <w:rStyle w:val="Emphasis"/>
        </w:rPr>
        <w:t>deflation</w:t>
      </w:r>
      <w:r w:rsidRPr="001034FF">
        <w:rPr>
          <w:rStyle w:val="StyleUnderline"/>
        </w:rPr>
        <w:t xml:space="preserve"> and </w:t>
      </w:r>
      <w:r w:rsidRPr="001034FF">
        <w:rPr>
          <w:rStyle w:val="Emphasis"/>
        </w:rPr>
        <w:t>economic recession</w:t>
      </w:r>
      <w:r w:rsidRPr="001034FF">
        <w:rPr>
          <w:sz w:val="14"/>
        </w:rPr>
        <w:t xml:space="preserve">, </w:t>
      </w:r>
      <w:r w:rsidRPr="001034FF">
        <w:rPr>
          <w:rStyle w:val="StyleUnderline"/>
        </w:rPr>
        <w:t>while the Chinese economy is struggling to make the transition away from an investment- and export-led economy to one led by consumption and the service sector</w:t>
      </w:r>
      <w:r w:rsidRPr="001034FF">
        <w:rPr>
          <w:sz w:val="14"/>
        </w:rPr>
        <w:t xml:space="preserve">. At the same time, </w:t>
      </w:r>
      <w:r w:rsidRPr="001034FF">
        <w:rPr>
          <w:rStyle w:val="StyleUnderline"/>
        </w:rPr>
        <w:t xml:space="preserve">major emerging market economies like Brazil, Russia and South Africa are all having to cope with </w:t>
      </w:r>
      <w:r w:rsidRPr="001034FF">
        <w:rPr>
          <w:rStyle w:val="Emphasis"/>
        </w:rPr>
        <w:t>depressed international commodity prices</w:t>
      </w:r>
      <w:r w:rsidRPr="001034FF">
        <w:rPr>
          <w:rStyle w:val="StyleUnderline"/>
        </w:rPr>
        <w:t xml:space="preserve"> and with excessive corporate U.S. dollar indebtedness. Further clouding the global economic outlook is the fact that the world is now drowning in debt</w:t>
      </w:r>
      <w:r w:rsidRPr="001034FF">
        <w:rPr>
          <w:sz w:val="14"/>
        </w:rPr>
        <w:t xml:space="preserve">. Indeed, a recent McKinsey Global Institute study found that </w:t>
      </w:r>
      <w:r w:rsidRPr="001034FF">
        <w:rPr>
          <w:rStyle w:val="StyleUnderline"/>
        </w:rPr>
        <w:t xml:space="preserve">private and public sector debt levels around the world today are very much higher than they were in 2008 on the eve of the Great Economic Recession. This makes it all the more important that the world economy is not hit by a </w:t>
      </w:r>
      <w:r w:rsidRPr="001034FF">
        <w:rPr>
          <w:rStyle w:val="Emphasis"/>
        </w:rPr>
        <w:t>renewed shock</w:t>
      </w:r>
      <w:r w:rsidRPr="001034FF">
        <w:rPr>
          <w:rStyle w:val="StyleUnderline"/>
        </w:rPr>
        <w:t xml:space="preserve"> that might cause the world economy to falter and that would make the repayment of that debt</w:t>
      </w:r>
      <w:r w:rsidRPr="001034FF">
        <w:rPr>
          <w:sz w:val="14"/>
        </w:rPr>
        <w:t xml:space="preserve"> all the </w:t>
      </w:r>
      <w:r w:rsidRPr="001034FF">
        <w:rPr>
          <w:rStyle w:val="StyleUnderline"/>
        </w:rPr>
        <w:t xml:space="preserve">more difficult. It is against this troubled background that one would think that the last thing that the world economy needs right now is a period of investor uncertainty in the </w:t>
      </w:r>
      <w:r w:rsidRPr="001034FF">
        <w:rPr>
          <w:rStyle w:val="Emphasis"/>
        </w:rPr>
        <w:t>U</w:t>
      </w:r>
      <w:r w:rsidRPr="001034FF">
        <w:rPr>
          <w:rStyle w:val="StyleUnderline"/>
        </w:rPr>
        <w:t xml:space="preserve">nited </w:t>
      </w:r>
      <w:r w:rsidRPr="001034FF">
        <w:rPr>
          <w:rStyle w:val="Emphasis"/>
        </w:rPr>
        <w:t>S</w:t>
      </w:r>
      <w:r w:rsidRPr="001034FF">
        <w:rPr>
          <w:rStyle w:val="StyleUnderline"/>
        </w:rPr>
        <w:t>tates, the world’s largest economy</w:t>
      </w:r>
      <w:r w:rsidRPr="001034FF">
        <w:rPr>
          <w:sz w:val="14"/>
        </w:rPr>
        <w:t>. Yet that is very well what could happen if the presidential candidates continue to outbid themselves on tax giveaways and lavish public spending promises that might compromise the country’s public finances.</w:t>
      </w:r>
    </w:p>
    <w:p w:rsidR="00FA6C99" w:rsidRPr="001034FF" w:rsidRDefault="00FA6C99" w:rsidP="00FA6C99"/>
    <w:p w:rsidR="00FA6C99" w:rsidRPr="001034FF" w:rsidRDefault="00FA6C99" w:rsidP="00FA6C99"/>
    <w:p w:rsidR="00FA6C99" w:rsidRPr="001034FF" w:rsidRDefault="00FA6C99" w:rsidP="00FA6C99"/>
    <w:p w:rsidR="00FA6C99" w:rsidRPr="001034FF" w:rsidRDefault="00FA6C99" w:rsidP="00FA6C99"/>
    <w:p w:rsidR="00FA6C99" w:rsidRPr="001034FF" w:rsidRDefault="00FA6C99" w:rsidP="00FA6C99"/>
    <w:p w:rsidR="00FA6C99" w:rsidRPr="001034FF" w:rsidRDefault="00FA6C99" w:rsidP="00FA6C99"/>
    <w:p w:rsidR="00FA6C99" w:rsidRPr="001034FF" w:rsidRDefault="00FA6C99" w:rsidP="00FA6C99"/>
    <w:p w:rsidR="00FA6C99" w:rsidRPr="001034FF" w:rsidRDefault="00FA6C99" w:rsidP="00FA6C99"/>
    <w:p w:rsidR="00FA6C99" w:rsidRPr="001034FF" w:rsidRDefault="00FA6C99" w:rsidP="00FA6C99"/>
    <w:p w:rsidR="00FA6C99" w:rsidRPr="001034FF" w:rsidRDefault="00FA6C99" w:rsidP="00163721">
      <w:pPr>
        <w:pStyle w:val="Heading3"/>
      </w:pPr>
      <w:r w:rsidRPr="001034FF">
        <w:t>AT: Low Skill Bad</w:t>
      </w:r>
    </w:p>
    <w:p w:rsidR="00FA6C99" w:rsidRPr="001034FF" w:rsidRDefault="00FA6C99" w:rsidP="00FA6C99"/>
    <w:p w:rsidR="00FA6C99" w:rsidRPr="001034FF" w:rsidRDefault="00FA6C99" w:rsidP="00FA6C99">
      <w:pPr>
        <w:pStyle w:val="Heading4"/>
      </w:pPr>
      <w:r w:rsidRPr="001034FF">
        <w:rPr>
          <w:u w:val="single"/>
        </w:rPr>
        <w:t>Even</w:t>
      </w:r>
      <w:r w:rsidRPr="001034FF">
        <w:t xml:space="preserve"> “low-skilled” extended family immigrants are key to the economy and don’t depress wages---most conclusive causal analysis </w:t>
      </w:r>
    </w:p>
    <w:p w:rsidR="00FA6C99" w:rsidRPr="001034FF" w:rsidRDefault="00FA6C99" w:rsidP="00FA6C99">
      <w:r w:rsidRPr="001034FF">
        <w:t xml:space="preserve">Michael </w:t>
      </w:r>
      <w:r w:rsidRPr="001034FF">
        <w:rPr>
          <w:rStyle w:val="Style13ptBold"/>
        </w:rPr>
        <w:t>Sullivan,</w:t>
      </w:r>
      <w:r w:rsidRPr="001034FF">
        <w:t xml:space="preserve"> 20</w:t>
      </w:r>
      <w:r w:rsidRPr="001034FF">
        <w:rPr>
          <w:rStyle w:val="Style13ptBold"/>
        </w:rPr>
        <w:t>18</w:t>
      </w:r>
      <w:r w:rsidRPr="001034FF">
        <w:t xml:space="preserve">. Assistant Professor, Graduate International Relations, Department of International Relations, St. Mary’s University. 3/3/18. “Defending Family Unity as an Immigration Policy Priority” Studies in Social Justice, Vol 11 No 2 (2017): Visual Research and Social Justice. </w:t>
      </w:r>
      <w:hyperlink r:id="rId33" w:history="1">
        <w:r w:rsidRPr="001034FF">
          <w:rPr>
            <w:rStyle w:val="Hyperlink"/>
          </w:rPr>
          <w:t>https://doi.org/10.26522/ssj.v11i2.1509 pp. 375-377 Accessed 8/3/18</w:t>
        </w:r>
      </w:hyperlink>
      <w:r w:rsidRPr="001034FF">
        <w:t xml:space="preserve"> //WR-NCP </w:t>
      </w:r>
    </w:p>
    <w:p w:rsidR="00FA6C99" w:rsidRPr="001034FF" w:rsidRDefault="00FA6C99" w:rsidP="00FA6C99">
      <w:pPr>
        <w:rPr>
          <w:sz w:val="14"/>
        </w:rPr>
      </w:pPr>
      <w:r w:rsidRPr="001034FF">
        <w:rPr>
          <w:sz w:val="14"/>
        </w:rPr>
        <w:t xml:space="preserve">Here, it is important to fully consider what we mean by “skilled immigration,” and what “skills” are needed by U.S. employers. First, the common use of narrow “low-skilled” and “high skilled” worker classifications in the labor economics literature devalues the capabilities and on-the-job experience of many workers. Further clarification about what separates these narrowly defined categories is rarely analyzed in any detail in the labor economics literature, although there are occasionally perfunctory discussions about educational attainment (i.e., a bachelor’s degree) and occupational status separating “high-skilled” and “low-skilled” workers (Card &amp; Peri, 2016, p. 4; Islam, Islam &amp; Nguyen, 2017, pp. 465, 481). However, </w:t>
      </w:r>
      <w:r w:rsidRPr="001034FF">
        <w:rPr>
          <w:rStyle w:val="StyleUnderline"/>
          <w:b/>
        </w:rPr>
        <w:t>so-called unskilled immigrants who do not possess high levels of education can be very productive in their area of specialization based on their work experience, life skills, and occupational training</w:t>
      </w:r>
      <w:r w:rsidRPr="001034FF">
        <w:rPr>
          <w:sz w:val="14"/>
        </w:rPr>
        <w:t xml:space="preserve"> (Hagan, HernándezLeón &amp; Demonsant, 2015, pp. 9, 202-203</w:t>
      </w:r>
      <w:r w:rsidRPr="001034FF">
        <w:rPr>
          <w:rStyle w:val="StyleUnderline"/>
        </w:rPr>
        <w:t>). A restaurant server or warehouse worker with substantial experience in their profession may be very proficient with practical skills that are difficult to replicate or replace by an employer or in a broader economic niche, despite their lower levels of formal education</w:t>
      </w:r>
      <w:r w:rsidRPr="001034FF">
        <w:rPr>
          <w:sz w:val="14"/>
        </w:rPr>
        <w:t xml:space="preserve"> (Draut, 2016, pp. 43-46). 1 Thus, they are more accurately and humanely defined as mixed-skilled workers. The term “unskilled worker” unfairly devalues the occupational experience and economic contributions of manual workers and service-sector laborers with a limited formal education. </w:t>
      </w:r>
      <w:r w:rsidRPr="001034FF">
        <w:rPr>
          <w:rStyle w:val="StyleUnderline"/>
        </w:rPr>
        <w:t>It understates the contribution that homecare providers – including both paid caregivers who work outside the home and unpaid kin caregivers – are providing to society at large.</w:t>
      </w:r>
      <w:r w:rsidRPr="001034FF">
        <w:rPr>
          <w:sz w:val="14"/>
        </w:rPr>
        <w:t xml:space="preserve"> </w:t>
      </w:r>
      <w:r w:rsidRPr="001034FF">
        <w:rPr>
          <w:rStyle w:val="StyleUnderline"/>
          <w:b/>
        </w:rPr>
        <w:t>Home-care providers perform essential services on behalf of families that allow more affluent, educated “skilled” immigrants and citizens to spend more time working and earning outside the home</w:t>
      </w:r>
      <w:r w:rsidRPr="001034FF">
        <w:rPr>
          <w:sz w:val="14"/>
        </w:rPr>
        <w:t xml:space="preserve"> (Tronto, 2013, pp. 110-113; Poo, 2015, pp. 84-99). </w:t>
      </w:r>
      <w:r w:rsidRPr="001034FF">
        <w:rPr>
          <w:rStyle w:val="StyleUnderline"/>
          <w:b/>
        </w:rPr>
        <w:t>Immigrant women who are working outside the home support the re-entry of female workers into the labor market following periods of parental leave</w:t>
      </w:r>
      <w:r w:rsidRPr="001034FF">
        <w:rPr>
          <w:sz w:val="14"/>
        </w:rPr>
        <w:t xml:space="preserve">, though their care work is not recognized as “highly skilled” for the purposes of immigration policy (Boucher, 2016, pp. 28, 70). </w:t>
      </w:r>
      <w:r w:rsidRPr="001034FF">
        <w:rPr>
          <w:rStyle w:val="StyleUnderline"/>
        </w:rPr>
        <w:t>Women who are sponsored as family-based immigrants</w:t>
      </w:r>
      <w:r w:rsidRPr="001034FF">
        <w:rPr>
          <w:sz w:val="14"/>
        </w:rPr>
        <w:t xml:space="preserve"> are less likely to be employed in the paid workforce (Sainsbury, 2016, p. 429). Instead, these family-sponsored immigrants </w:t>
      </w:r>
      <w:r w:rsidRPr="001034FF">
        <w:rPr>
          <w:rStyle w:val="StyleUnderline"/>
        </w:rPr>
        <w:t>occupy roles as caregivers for dependents in low-income immigrant families who could not afford to hire an outside caregiver, allowing other family members to work longer hours to support their households and businesses</w:t>
      </w:r>
      <w:r w:rsidRPr="001034FF">
        <w:rPr>
          <w:sz w:val="14"/>
        </w:rPr>
        <w:t xml:space="preserve"> (Hyde, 2014, pp. 378-384; Boucher, 2016, p. 70). In short, </w:t>
      </w:r>
      <w:r w:rsidRPr="001034FF">
        <w:rPr>
          <w:rStyle w:val="StyleUnderline"/>
          <w:b/>
        </w:rPr>
        <w:t>many “unskilled” immigrants – including family-sponsored immigrants – play a necessary supporting role in increasing the productivity of citizen workers</w:t>
      </w:r>
      <w:r w:rsidRPr="001034FF">
        <w:rPr>
          <w:sz w:val="14"/>
        </w:rPr>
        <w:t xml:space="preserve">. The common presumption among those who want to replace family immigration preferences with skills or employment preferences is that “immigrants selected by job matching criteria are more likely to be successful than family immigrants” (Jasso &amp; Rosenzweig, 1995, p. 86). In </w:t>
      </w:r>
      <w:r w:rsidRPr="001034FF">
        <w:rPr>
          <w:rStyle w:val="StyleUnderline"/>
          <w:b/>
        </w:rPr>
        <w:t>a series of studies</w:t>
      </w:r>
      <w:r w:rsidRPr="001034FF">
        <w:rPr>
          <w:sz w:val="14"/>
        </w:rPr>
        <w:t xml:space="preserve"> from 1996 to 2014, Harriet Duleep and Mark Regets have </w:t>
      </w:r>
      <w:r w:rsidRPr="001034FF">
        <w:rPr>
          <w:rStyle w:val="StyleUnderline"/>
          <w:b/>
        </w:rPr>
        <w:t>found that</w:t>
      </w:r>
      <w:r w:rsidRPr="001034FF">
        <w:rPr>
          <w:sz w:val="14"/>
        </w:rPr>
        <w:t xml:space="preserve"> family-based immigrants initially enter with lower educational levels, occupational status, and incomes than their employment-selected counterparts. However, </w:t>
      </w:r>
      <w:r w:rsidRPr="001034FF">
        <w:rPr>
          <w:rStyle w:val="StyleUnderline"/>
          <w:b/>
        </w:rPr>
        <w:t>kinship based immigrants experience higher skills acquisition and earnings growth than their employment-selected counterparts</w:t>
      </w:r>
      <w:r w:rsidRPr="001034FF">
        <w:rPr>
          <w:sz w:val="14"/>
        </w:rPr>
        <w:t xml:space="preserve"> within 10 years of entry (Duleep &amp; Regets, 1996, p. 586; 2014, pp. 829-831). One reason why </w:t>
      </w:r>
      <w:r w:rsidRPr="001034FF">
        <w:rPr>
          <w:rStyle w:val="StyleUnderline"/>
        </w:rPr>
        <w:t>family-based immigrants are able to increase their earnings and integrate into the U.S. labor market at a greater rate than their employment-selected counterparts</w:t>
      </w:r>
      <w:r w:rsidRPr="001034FF">
        <w:rPr>
          <w:sz w:val="14"/>
        </w:rPr>
        <w:t xml:space="preserve"> is that </w:t>
      </w:r>
      <w:r w:rsidRPr="001034FF">
        <w:rPr>
          <w:rStyle w:val="StyleUnderline"/>
          <w:b/>
        </w:rPr>
        <w:t>family-based immigrants are more likely to invest in human capital, for instance, by hiring workers, than employment-selected immigrants who enter to perform a specific job with skills that may fall out of demand in a changing job market</w:t>
      </w:r>
      <w:r w:rsidRPr="001034FF">
        <w:rPr>
          <w:sz w:val="14"/>
        </w:rPr>
        <w:t xml:space="preserve"> (Duleep &amp; Regets, 2014, p. 832). </w:t>
      </w:r>
      <w:r w:rsidRPr="001034FF">
        <w:rPr>
          <w:rStyle w:val="StyleUnderline"/>
          <w:b/>
        </w:rPr>
        <w:t>Their U.S. citizen family members, who made a contract with the government to support the immigrants they sponsored, have a vested interest in their success over time</w:t>
      </w:r>
      <w:r w:rsidRPr="001034FF">
        <w:rPr>
          <w:sz w:val="14"/>
        </w:rPr>
        <w:t xml:space="preserve"> (Gubernskaya &amp; Dreby, 2017, p. 424). Unlike unrelated employers, </w:t>
      </w:r>
      <w:r w:rsidRPr="001034FF">
        <w:rPr>
          <w:rStyle w:val="StyleUnderline"/>
          <w:b/>
        </w:rPr>
        <w:t>family members are less likely to simply hire and fire their sponsored immigrants as market conditions dictate, and the enduring nature of this relationship of trust means that they are more likely to invest in their acquisition of U.S. specific skills</w:t>
      </w:r>
      <w:r w:rsidRPr="001034FF">
        <w:rPr>
          <w:sz w:val="14"/>
        </w:rPr>
        <w:t xml:space="preserve"> (Duleep &amp; Regets, 1996, p. 578; Duleep, 2015, pp. 138-139). </w:t>
      </w:r>
      <w:r w:rsidRPr="001034FF">
        <w:rPr>
          <w:rStyle w:val="StyleUnderline"/>
        </w:rPr>
        <w:t>This finding in labor economics is supported by sociological research suggesting that family immigrants are able to rapidly acquire U.S. specific training and employment through close family social networks</w:t>
      </w:r>
      <w:r w:rsidRPr="001034FF">
        <w:rPr>
          <w:sz w:val="14"/>
        </w:rPr>
        <w:t xml:space="preserve"> (Waldinger &amp; Lichter, 2003; Hagan, Hernández-León &amp; Demonsant, 2015, pp. 91-97). </w:t>
      </w:r>
      <w:r w:rsidRPr="001034FF">
        <w:rPr>
          <w:rStyle w:val="Emphasis"/>
        </w:rPr>
        <w:t>Less educated immigrants are not</w:t>
      </w:r>
      <w:r w:rsidRPr="001034FF">
        <w:rPr>
          <w:sz w:val="14"/>
        </w:rPr>
        <w:t xml:space="preserve"> perfect </w:t>
      </w:r>
      <w:r w:rsidRPr="001034FF">
        <w:rPr>
          <w:rStyle w:val="Emphasis"/>
        </w:rPr>
        <w:t>substitutes</w:t>
      </w:r>
      <w:r w:rsidRPr="001034FF">
        <w:rPr>
          <w:sz w:val="14"/>
        </w:rPr>
        <w:t xml:space="preserve"> </w:t>
      </w:r>
      <w:r w:rsidRPr="001034FF">
        <w:rPr>
          <w:rStyle w:val="StyleUnderline"/>
        </w:rPr>
        <w:t>for unemployed bluecollar U.S.-born American citizens, who have advantages over immigrants in the job market.</w:t>
      </w:r>
      <w:r w:rsidRPr="001034FF">
        <w:rPr>
          <w:sz w:val="14"/>
        </w:rPr>
        <w:t xml:space="preserve"> In a 2013 study, Ethan Lewis found that on average, </w:t>
      </w:r>
      <w:r w:rsidRPr="001034FF">
        <w:rPr>
          <w:rStyle w:val="StyleUnderline"/>
        </w:rPr>
        <w:t>there is</w:t>
      </w:r>
      <w:r w:rsidRPr="001034FF">
        <w:rPr>
          <w:sz w:val="14"/>
        </w:rPr>
        <w:t xml:space="preserve"> up to </w:t>
      </w:r>
      <w:r w:rsidRPr="001034FF">
        <w:rPr>
          <w:rStyle w:val="StyleUnderline"/>
        </w:rPr>
        <w:t>a 21% wage premium for speaking English fluently in the United States, providing U.S. English speakers with an advantage in most U.S. job markets</w:t>
      </w:r>
      <w:r w:rsidRPr="001034FF">
        <w:rPr>
          <w:sz w:val="14"/>
        </w:rPr>
        <w:t xml:space="preserve"> (Lewis, 2013, p. 67). However, </w:t>
      </w:r>
      <w:r w:rsidRPr="001034FF">
        <w:rPr>
          <w:rStyle w:val="StyleUnderline"/>
        </w:rPr>
        <w:t>in a Spanish-speaking work force or bilingual labor market</w:t>
      </w:r>
      <w:r w:rsidRPr="001034FF">
        <w:rPr>
          <w:sz w:val="14"/>
        </w:rPr>
        <w:t xml:space="preserve"> in the U.S. (e.g., Miami), </w:t>
      </w:r>
      <w:r w:rsidRPr="001034FF">
        <w:rPr>
          <w:rStyle w:val="StyleUnderline"/>
        </w:rPr>
        <w:t>immigrants with occupational experience and language proficiency in Spanish can be more qualified to serve as supervisors</w:t>
      </w:r>
      <w:r w:rsidRPr="001034FF">
        <w:rPr>
          <w:sz w:val="14"/>
        </w:rPr>
        <w:t xml:space="preserve"> than monolingual citizens with equal or greater education (Lewis, 2013, p. 72; Holzer, 2011, pp. 5-7). </w:t>
      </w:r>
      <w:r w:rsidRPr="001034FF">
        <w:rPr>
          <w:rStyle w:val="StyleUnderline"/>
        </w:rPr>
        <w:t>U.S.-born citizens without specialized skills and training also have an advantage over immigrants in the public sector of the mixed-skilled labor market since they can more readily obtain security clearances to work at government jobs with citizenship restrictions</w:t>
      </w:r>
      <w:r w:rsidRPr="001034FF">
        <w:rPr>
          <w:sz w:val="14"/>
        </w:rPr>
        <w:t xml:space="preserve"> (Apetkar, 2015, pp. 71). </w:t>
      </w:r>
      <w:r w:rsidRPr="001034FF">
        <w:rPr>
          <w:rStyle w:val="StyleUnderline"/>
        </w:rPr>
        <w:t xml:space="preserve">U.S. citizens </w:t>
      </w:r>
      <w:r w:rsidRPr="001034FF">
        <w:rPr>
          <w:rStyle w:val="Emphasis"/>
        </w:rPr>
        <w:t>do not</w:t>
      </w:r>
      <w:r w:rsidRPr="001034FF">
        <w:rPr>
          <w:sz w:val="14"/>
        </w:rPr>
        <w:t xml:space="preserve"> always </w:t>
      </w:r>
      <w:r w:rsidRPr="001034FF">
        <w:rPr>
          <w:rStyle w:val="Emphasis"/>
        </w:rPr>
        <w:t>compete</w:t>
      </w:r>
      <w:r w:rsidRPr="001034FF">
        <w:rPr>
          <w:rStyle w:val="StyleUnderline"/>
        </w:rPr>
        <w:t xml:space="preserve"> for non-U.S. citizens for work, and U.S.-born citizens have advantages based on their citizenship for government work that requires security clearances.</w:t>
      </w:r>
      <w:r w:rsidRPr="001034FF">
        <w:rPr>
          <w:sz w:val="14"/>
        </w:rPr>
        <w:t xml:space="preserve"> </w:t>
      </w:r>
    </w:p>
    <w:p w:rsidR="00FA6C99" w:rsidRPr="001034FF" w:rsidRDefault="00FA6C99" w:rsidP="00FA6C99"/>
    <w:p w:rsidR="00FA6C99" w:rsidRPr="001034FF" w:rsidRDefault="00FA6C99" w:rsidP="00FA6C99"/>
    <w:p w:rsidR="00FA6C99" w:rsidRPr="001034FF" w:rsidRDefault="00FA6C99" w:rsidP="00FA6C99"/>
    <w:p w:rsidR="00163721" w:rsidRPr="001034FF" w:rsidRDefault="00163721" w:rsidP="00163721">
      <w:pPr>
        <w:pStyle w:val="Heading3"/>
      </w:pPr>
      <w:r w:rsidRPr="001034FF">
        <w:t xml:space="preserve">AT: Wage Competition </w:t>
      </w:r>
    </w:p>
    <w:p w:rsidR="00163721" w:rsidRPr="001034FF" w:rsidRDefault="00163721" w:rsidP="00163721">
      <w:pPr>
        <w:pStyle w:val="Heading4"/>
      </w:pPr>
      <w:r w:rsidRPr="001034FF">
        <w:t xml:space="preserve">No economic competition – different skill sets </w:t>
      </w:r>
    </w:p>
    <w:p w:rsidR="00163721" w:rsidRPr="001034FF" w:rsidRDefault="00163721" w:rsidP="00163721">
      <w:r w:rsidRPr="001034FF">
        <w:t xml:space="preserve">Michael </w:t>
      </w:r>
      <w:r w:rsidRPr="001034FF">
        <w:rPr>
          <w:rStyle w:val="Style13ptBold"/>
        </w:rPr>
        <w:t>Sullivan 17</w:t>
      </w:r>
      <w:r w:rsidRPr="001034FF">
        <w:t xml:space="preserve">, PhD and professor at St. Mary’s University, 2017, “Defending Family Unity as an Immigration Policy Priority”, Studies in Social Justice, Volume 11, Issue 2, p. 369-388, </w:t>
      </w:r>
      <w:hyperlink r:id="rId34" w:history="1">
        <w:r w:rsidRPr="001034FF">
          <w:rPr>
            <w:rStyle w:val="Hyperlink"/>
          </w:rPr>
          <w:t>https://brock.scholarsportal.info/journals/SSJ/article/download/1509/1483</w:t>
        </w:r>
      </w:hyperlink>
    </w:p>
    <w:p w:rsidR="00163721" w:rsidRPr="001034FF" w:rsidRDefault="00163721" w:rsidP="00163721"/>
    <w:p w:rsidR="00163721" w:rsidRPr="001034FF" w:rsidRDefault="00163721" w:rsidP="00163721">
      <w:pPr>
        <w:rPr>
          <w:sz w:val="16"/>
        </w:rPr>
      </w:pPr>
      <w:r w:rsidRPr="001034FF">
        <w:rPr>
          <w:rStyle w:val="StyleUnderline"/>
        </w:rPr>
        <w:t xml:space="preserve">Despite evidence that U.S. </w:t>
      </w:r>
      <w:r w:rsidRPr="001034FF">
        <w:rPr>
          <w:rStyle w:val="Emphasis"/>
        </w:rPr>
        <w:t>citizens are not competing with non-U.S. citizens</w:t>
      </w:r>
      <w:r w:rsidRPr="001034FF">
        <w:rPr>
          <w:rStyle w:val="StyleUnderline"/>
        </w:rPr>
        <w:t xml:space="preserve"> for the same jobs, the perception of economic competition</w:t>
      </w:r>
      <w:r w:rsidRPr="001034FF">
        <w:rPr>
          <w:sz w:val="16"/>
        </w:rPr>
        <w:t xml:space="preserve"> between U.S.-born citizens and mixed-skilled immigrants </w:t>
      </w:r>
      <w:r w:rsidRPr="001034FF">
        <w:rPr>
          <w:rStyle w:val="StyleUnderline"/>
        </w:rPr>
        <w:t>persists</w:t>
      </w:r>
      <w:r w:rsidRPr="001034FF">
        <w:rPr>
          <w:sz w:val="16"/>
        </w:rPr>
        <w:t>. Labor economists George Borjas, Jeffrey Grogger and Gordon Hanson (2010) suggest that less educated African-American U.S. citizens are more vulnerable to labor market competition with all immigrant categories that are not selected for skill than other U.S. citizens. Using data from the 1960 to 2009 censuses, they found that “a 10% immigration-induced increase in the supply of workers in a particular skill group reduced the black wage of that group by 2.5%,” lowered the employment rate by 5.9%, and increased the incarceration rate by 1.3% (Borjas, Grogger &amp; Hanson, 2010, p. 256).</w:t>
      </w:r>
    </w:p>
    <w:p w:rsidR="00163721" w:rsidRPr="001034FF" w:rsidRDefault="00163721" w:rsidP="00163721">
      <w:pPr>
        <w:rPr>
          <w:sz w:val="16"/>
        </w:rPr>
      </w:pPr>
      <w:r w:rsidRPr="001034FF">
        <w:rPr>
          <w:sz w:val="16"/>
        </w:rPr>
        <w:t xml:space="preserve">Other labor economists, led by David Card (2009) dispute whether the employment prospects of African-American U.S. citizens would have been any different in the absence of unskilled competition from abroad. Card (2009, pp. 18-20) emphasizes that </w:t>
      </w:r>
      <w:r w:rsidRPr="001034FF">
        <w:rPr>
          <w:rStyle w:val="StyleUnderline"/>
        </w:rPr>
        <w:t xml:space="preserve">immigrants and U.S.-born workers are not perfect substitutes for one another in the workplace, owing to the differences between immigrants and U.S.-born unskilled workers in their </w:t>
      </w:r>
      <w:r w:rsidRPr="001034FF">
        <w:rPr>
          <w:rStyle w:val="Emphasis"/>
        </w:rPr>
        <w:t>linguistic</w:t>
      </w:r>
      <w:r w:rsidRPr="001034FF">
        <w:rPr>
          <w:rStyle w:val="StyleUnderline"/>
        </w:rPr>
        <w:t xml:space="preserve"> and </w:t>
      </w:r>
      <w:r w:rsidRPr="001034FF">
        <w:rPr>
          <w:rStyle w:val="Emphasis"/>
        </w:rPr>
        <w:t>vocational</w:t>
      </w:r>
      <w:r w:rsidRPr="001034FF">
        <w:rPr>
          <w:rStyle w:val="StyleUnderline"/>
        </w:rPr>
        <w:t xml:space="preserve"> skills, </w:t>
      </w:r>
      <w:r w:rsidRPr="001034FF">
        <w:rPr>
          <w:rStyle w:val="Emphasis"/>
        </w:rPr>
        <w:t>cross-cultural capacities</w:t>
      </w:r>
      <w:r w:rsidRPr="001034FF">
        <w:rPr>
          <w:rStyle w:val="StyleUnderline"/>
        </w:rPr>
        <w:t xml:space="preserve"> and </w:t>
      </w:r>
      <w:r w:rsidRPr="001034FF">
        <w:rPr>
          <w:rStyle w:val="Emphasis"/>
        </w:rPr>
        <w:t>mobility</w:t>
      </w:r>
      <w:r w:rsidRPr="001034FF">
        <w:rPr>
          <w:sz w:val="16"/>
        </w:rPr>
        <w:t xml:space="preserve">. Card’s study also finds that </w:t>
      </w:r>
      <w:r w:rsidRPr="001034FF">
        <w:rPr>
          <w:rStyle w:val="StyleUnderline"/>
        </w:rPr>
        <w:t>immigration can only account for a small share</w:t>
      </w:r>
      <w:r w:rsidRPr="001034FF">
        <w:rPr>
          <w:sz w:val="16"/>
        </w:rPr>
        <w:t xml:space="preserve"> (four to six percent) </w:t>
      </w:r>
      <w:r w:rsidRPr="001034FF">
        <w:rPr>
          <w:rStyle w:val="StyleUnderline"/>
        </w:rPr>
        <w:t>of the overall rise in wage inequality</w:t>
      </w:r>
      <w:r w:rsidRPr="001034FF">
        <w:rPr>
          <w:sz w:val="16"/>
        </w:rPr>
        <w:t xml:space="preserve"> over the past 25 years, </w:t>
      </w:r>
      <w:r w:rsidRPr="001034FF">
        <w:rPr>
          <w:rStyle w:val="StyleUnderline"/>
        </w:rPr>
        <w:t>with the remainder accounted for by technological change and global trade</w:t>
      </w:r>
      <w:r w:rsidRPr="001034FF">
        <w:rPr>
          <w:sz w:val="16"/>
        </w:rPr>
        <w:t xml:space="preserve"> (Card, 2009, pp. 1, 5, 21). This facet of Card’s study can also be used to substantiate the argument that outsourcing has done more than increased “low-skilled” migration to diminish job opportunities for U.S.-born workers. Giovanni Peri finds that </w:t>
      </w:r>
      <w:r w:rsidRPr="001034FF">
        <w:rPr>
          <w:rStyle w:val="StyleUnderline"/>
        </w:rPr>
        <w:t>immigration had a poverty-reduction effect between 0.07 and 0.12% for U.S. citizens</w:t>
      </w:r>
      <w:r w:rsidRPr="001034FF">
        <w:rPr>
          <w:sz w:val="16"/>
        </w:rPr>
        <w:t xml:space="preserve"> overall, and a more significant 0.20% reduction for African-Americans and 0.24% reduction for Black women in particular (Peri, 2013 p. 43). A further study by sociologists Martha Crowley, Daniel Lichter and Richard Turner (2015, p. 80) finds that </w:t>
      </w:r>
      <w:r w:rsidRPr="001034FF">
        <w:rPr>
          <w:rStyle w:val="StyleUnderline"/>
        </w:rPr>
        <w:t>opportunities arising from U.S. citizenship status and English-language ability protect Black U.S. citizens</w:t>
      </w:r>
      <w:r w:rsidRPr="001034FF">
        <w:rPr>
          <w:sz w:val="16"/>
        </w:rPr>
        <w:t xml:space="preserve"> from low-wage immigrant labor market competition.</w:t>
      </w:r>
    </w:p>
    <w:p w:rsidR="00163721" w:rsidRPr="001034FF" w:rsidRDefault="00163721" w:rsidP="00163721">
      <w:pPr>
        <w:rPr>
          <w:sz w:val="16"/>
        </w:rPr>
      </w:pPr>
      <w:r w:rsidRPr="001034FF">
        <w:rPr>
          <w:sz w:val="16"/>
        </w:rPr>
        <w:t>With respect to the</w:t>
      </w:r>
      <w:r w:rsidRPr="001034FF">
        <w:rPr>
          <w:rStyle w:val="StyleUnderline"/>
        </w:rPr>
        <w:t xml:space="preserve"> Borjas, Grogger and Hanson</w:t>
      </w:r>
      <w:r w:rsidRPr="001034FF">
        <w:rPr>
          <w:sz w:val="16"/>
        </w:rPr>
        <w:t xml:space="preserve"> (2010) study, we should note that they </w:t>
      </w:r>
      <w:r w:rsidRPr="001034FF">
        <w:rPr>
          <w:rStyle w:val="StyleUnderline"/>
        </w:rPr>
        <w:t>aggregate all immigrants of a given skill group together to arrive at the conclusion that “low-skilled” immigrants reduce</w:t>
      </w:r>
      <w:r w:rsidRPr="001034FF">
        <w:rPr>
          <w:sz w:val="16"/>
        </w:rPr>
        <w:t xml:space="preserve"> citizen </w:t>
      </w:r>
      <w:r w:rsidRPr="001034FF">
        <w:rPr>
          <w:rStyle w:val="StyleUnderline"/>
        </w:rPr>
        <w:t>wages</w:t>
      </w:r>
      <w:r w:rsidRPr="001034FF">
        <w:rPr>
          <w:sz w:val="16"/>
        </w:rPr>
        <w:t xml:space="preserve"> and employment rates. But </w:t>
      </w:r>
      <w:r w:rsidRPr="001034FF">
        <w:rPr>
          <w:rStyle w:val="StyleUnderline"/>
        </w:rPr>
        <w:t>there are different subsets of immigrants within any “skill” group, each of whom have different vulnerabilities</w:t>
      </w:r>
      <w:r w:rsidRPr="001034FF">
        <w:rPr>
          <w:sz w:val="16"/>
        </w:rPr>
        <w:t xml:space="preserve"> by law, in the labor market, and in terms of their connections to citizens or lack thereof. Immigrants who are not pre-selected for skills are a diverse group in terms of their legal status and bargaining power. The subset of immigrants who are most susceptible to being hired for a wage lower than what U.S.-born American citizens will accept are unauthorized immigrant workers. </w:t>
      </w:r>
      <w:r w:rsidRPr="001034FF">
        <w:rPr>
          <w:rStyle w:val="StyleUnderline"/>
        </w:rPr>
        <w:t>Employers exploit their status-based vulnerability and pay them less than legal immigrants and citizens</w:t>
      </w:r>
      <w:r w:rsidRPr="001034FF">
        <w:rPr>
          <w:sz w:val="16"/>
        </w:rPr>
        <w:t xml:space="preserve">. </w:t>
      </w:r>
      <w:r w:rsidRPr="001034FF">
        <w:rPr>
          <w:rStyle w:val="StyleUnderline"/>
        </w:rPr>
        <w:t>They are also less capable of negotiating for raises or leaving</w:t>
      </w:r>
      <w:r w:rsidRPr="001034FF">
        <w:rPr>
          <w:sz w:val="16"/>
        </w:rPr>
        <w:t xml:space="preserve"> for a higher-paying job (Hall, Greenman &amp; Farkas, 2010, pp. 495, 499).</w:t>
      </w:r>
    </w:p>
    <w:p w:rsidR="00163721" w:rsidRPr="001034FF" w:rsidRDefault="00163721" w:rsidP="00163721">
      <w:pPr>
        <w:rPr>
          <w:sz w:val="16"/>
        </w:rPr>
      </w:pPr>
      <w:r w:rsidRPr="001034FF">
        <w:rPr>
          <w:sz w:val="16"/>
        </w:rPr>
        <w:t xml:space="preserve">By contrast, as compared to other immigrants, </w:t>
      </w:r>
      <w:r w:rsidRPr="001034FF">
        <w:rPr>
          <w:rStyle w:val="StyleUnderline"/>
        </w:rPr>
        <w:t>legal</w:t>
      </w:r>
      <w:r w:rsidRPr="001034FF">
        <w:rPr>
          <w:rStyle w:val="Emphasis"/>
        </w:rPr>
        <w:t xml:space="preserve"> family-based </w:t>
      </w:r>
      <w:r w:rsidRPr="001034FF">
        <w:rPr>
          <w:rStyle w:val="StyleUnderline"/>
        </w:rPr>
        <w:t xml:space="preserve">immigrants enjoy a base cushion of </w:t>
      </w:r>
      <w:r w:rsidRPr="001034FF">
        <w:rPr>
          <w:rStyle w:val="Emphasis"/>
        </w:rPr>
        <w:t>financial support</w:t>
      </w:r>
      <w:r w:rsidRPr="001034FF">
        <w:rPr>
          <w:sz w:val="16"/>
        </w:rPr>
        <w:t>. Their sponsor is required to file an affidavit of financial support that is binding until the family member either becomes a U.S. citizen, or can be credited with 40 quarters of work (USCIS, 2015). The affidavit of support requires the sponsor to have an income exceeding 125% of the U.S. poverty line, unless the U.S. sponsor is active-duty military, where the threshold is lowered to 100% of the poverty line (USCIS, 2015). This income requirement is a serious burden on legal residents and citizens who want to sponsor family members to come to the U.S. (Waters &amp; Pineau, 2015, p. 129-130). It is particularly onerous for the 37% of Hispanic families in households that do not earn enough income to sponsor a family member to come to the United States under current laws (as compared to 20% of immigrants overall) (Enchautegui &amp; Menjívar, 2015, p. 43).</w:t>
      </w:r>
    </w:p>
    <w:p w:rsidR="00163721" w:rsidRPr="001034FF" w:rsidRDefault="00163721" w:rsidP="00163721">
      <w:pPr>
        <w:rPr>
          <w:sz w:val="16"/>
        </w:rPr>
      </w:pPr>
      <w:r w:rsidRPr="001034FF">
        <w:rPr>
          <w:sz w:val="16"/>
        </w:rPr>
        <w:t xml:space="preserve">From the perspective of citizens fearful of the costs to taxpayers of familybased immigration, </w:t>
      </w:r>
      <w:r w:rsidRPr="001034FF">
        <w:rPr>
          <w:rStyle w:val="StyleUnderline"/>
        </w:rPr>
        <w:t>the sponsorship requirement makes legal family-based immigrants less likely to be a financial burden</w:t>
      </w:r>
      <w:r w:rsidRPr="001034FF">
        <w:rPr>
          <w:sz w:val="16"/>
        </w:rPr>
        <w:t xml:space="preserve"> on their fellow citizens than other immigrants. Moreover, the objection that family-based and other immigrants who do not require a job offer or specific educational qualifications to come to the U.S. are a burden on means-tested social services is moot in light of changes in the law that have taken place since the mid-1990s. Most new family-based immigrants to the U.S. are no longer eligible for means-tested benefits since the enactment of the affidavit of support provisions and social benefit restrictions in the 1996 restrictionist immigration legislation signed into law by President Clinton (Martin, 2011, pp. 265-269). Instead, </w:t>
      </w:r>
      <w:r w:rsidRPr="001034FF">
        <w:rPr>
          <w:rStyle w:val="StyleUnderline"/>
        </w:rPr>
        <w:t>most immigrants have to wait at least five years after they become a permanent resident to receive sources of federal social assistance</w:t>
      </w:r>
      <w:r w:rsidRPr="001034FF">
        <w:rPr>
          <w:sz w:val="16"/>
        </w:rPr>
        <w:t xml:space="preserve"> including food stamps, children’s health insurance (CHIP), and Medicaid. Veterans and their families are a notable exception to this rule (U.S. Department of Health and Human Services, 2009).</w:t>
      </w:r>
    </w:p>
    <w:p w:rsidR="00163721" w:rsidRPr="001034FF" w:rsidRDefault="00163721" w:rsidP="00163721"/>
    <w:p w:rsidR="00163721" w:rsidRPr="001034FF" w:rsidRDefault="00163721" w:rsidP="00163721"/>
    <w:p w:rsidR="00FA6C99" w:rsidRPr="001034FF" w:rsidRDefault="00FA6C99" w:rsidP="00FA6C99">
      <w:pPr>
        <w:pStyle w:val="Heading3"/>
      </w:pPr>
      <w:r w:rsidRPr="001034FF">
        <w:t>AT: Wages DA</w:t>
      </w:r>
    </w:p>
    <w:p w:rsidR="00FA6C99" w:rsidRPr="001034FF" w:rsidRDefault="00FA6C99" w:rsidP="00FA6C99"/>
    <w:p w:rsidR="00FA6C99" w:rsidRPr="001034FF" w:rsidRDefault="00FA6C99" w:rsidP="00FA6C99">
      <w:pPr>
        <w:pStyle w:val="Heading4"/>
      </w:pPr>
      <w:r w:rsidRPr="001034FF">
        <w:t xml:space="preserve">Doesn’t depress wages or burden taxpayers---answers their evidence---alt causes to wage depression </w:t>
      </w:r>
    </w:p>
    <w:p w:rsidR="00FA6C99" w:rsidRPr="001034FF" w:rsidRDefault="00FA6C99" w:rsidP="00FA6C99">
      <w:r w:rsidRPr="001034FF">
        <w:t xml:space="preserve">Michael </w:t>
      </w:r>
      <w:r w:rsidRPr="001034FF">
        <w:rPr>
          <w:rStyle w:val="Style13ptBold"/>
        </w:rPr>
        <w:t>Sullivan,</w:t>
      </w:r>
      <w:r w:rsidRPr="001034FF">
        <w:t xml:space="preserve"> 20</w:t>
      </w:r>
      <w:r w:rsidRPr="001034FF">
        <w:rPr>
          <w:rStyle w:val="Style13ptBold"/>
        </w:rPr>
        <w:t>18</w:t>
      </w:r>
      <w:r w:rsidRPr="001034FF">
        <w:t xml:space="preserve">. Assistant Professor, Graduate International Relations, Department of International Relations, St. Mary’s University. 3/3/18. “Defending Family Unity as an Immigration Policy Priority” Studies in Social Justice, Vol 11 No 2 (2017): Visual Research and Social Justice. </w:t>
      </w:r>
      <w:hyperlink r:id="rId35" w:history="1">
        <w:r w:rsidRPr="001034FF">
          <w:rPr>
            <w:rStyle w:val="Hyperlink"/>
          </w:rPr>
          <w:t>https://doi.org/10.26522/ssj.v11i2.1509 pp. 377-379 Accessed 8/3/18</w:t>
        </w:r>
      </w:hyperlink>
      <w:r w:rsidRPr="001034FF">
        <w:t xml:space="preserve"> //WR-NCP </w:t>
      </w:r>
    </w:p>
    <w:p w:rsidR="00FA6C99" w:rsidRPr="001034FF" w:rsidRDefault="00FA6C99" w:rsidP="00FA6C99">
      <w:pPr>
        <w:rPr>
          <w:sz w:val="14"/>
        </w:rPr>
      </w:pPr>
      <w:r w:rsidRPr="001034FF">
        <w:rPr>
          <w:sz w:val="14"/>
        </w:rPr>
        <w:t xml:space="preserve">Addressing Perceptions of Competition Despite evidence that </w:t>
      </w:r>
      <w:r w:rsidRPr="001034FF">
        <w:rPr>
          <w:rStyle w:val="StyleUnderline"/>
        </w:rPr>
        <w:t>U.S. citizens are not competing with non-U.S. citizens for the same jobs</w:t>
      </w:r>
      <w:r w:rsidRPr="001034FF">
        <w:rPr>
          <w:sz w:val="14"/>
        </w:rPr>
        <w:t xml:space="preserve">, the perception of economic competition between U.S.-born citizens and mixed-skilled immigrants persists. Labor economists George </w:t>
      </w:r>
      <w:r w:rsidRPr="001034FF">
        <w:rPr>
          <w:rStyle w:val="Emphasis"/>
        </w:rPr>
        <w:t>Borjas</w:t>
      </w:r>
      <w:r w:rsidRPr="001034FF">
        <w:rPr>
          <w:sz w:val="14"/>
        </w:rPr>
        <w:t xml:space="preserve">, Jeffrey </w:t>
      </w:r>
      <w:r w:rsidRPr="001034FF">
        <w:rPr>
          <w:rStyle w:val="StyleUnderline"/>
        </w:rPr>
        <w:t>Grogger</w:t>
      </w:r>
      <w:r w:rsidRPr="001034FF">
        <w:rPr>
          <w:sz w:val="14"/>
        </w:rPr>
        <w:t xml:space="preserve"> </w:t>
      </w:r>
      <w:r w:rsidRPr="001034FF">
        <w:rPr>
          <w:rStyle w:val="StyleUnderline"/>
        </w:rPr>
        <w:t>and</w:t>
      </w:r>
      <w:r w:rsidRPr="001034FF">
        <w:rPr>
          <w:sz w:val="14"/>
        </w:rPr>
        <w:t xml:space="preserve"> Gordon </w:t>
      </w:r>
      <w:r w:rsidRPr="001034FF">
        <w:rPr>
          <w:rStyle w:val="StyleUnderline"/>
        </w:rPr>
        <w:t>Hanson</w:t>
      </w:r>
      <w:r w:rsidRPr="001034FF">
        <w:rPr>
          <w:sz w:val="14"/>
        </w:rPr>
        <w:t xml:space="preserve"> (2010) </w:t>
      </w:r>
      <w:r w:rsidRPr="001034FF">
        <w:rPr>
          <w:rStyle w:val="StyleUnderline"/>
        </w:rPr>
        <w:t>suggest</w:t>
      </w:r>
      <w:r w:rsidRPr="001034FF">
        <w:rPr>
          <w:sz w:val="14"/>
        </w:rPr>
        <w:t xml:space="preserve"> that less educated African-American U.S. citizens are more vulnerable to labor market </w:t>
      </w:r>
      <w:r w:rsidRPr="001034FF">
        <w:rPr>
          <w:rStyle w:val="StyleUnderline"/>
        </w:rPr>
        <w:t>competition</w:t>
      </w:r>
      <w:r w:rsidRPr="001034FF">
        <w:rPr>
          <w:sz w:val="14"/>
        </w:rPr>
        <w:t xml:space="preserve"> with all immigrant categories that are not selected for skill than other U.S. citizens. Using data from the 1960 to 2009 censuses, they found that “a 10% immigration-induced increase in the supply of workers in a particular skill group reduced the black wage of that group by 2.5%,” lowered the employment rate by 5.9%, and increased the incarceration rate by 1.3% (Borjas, Grogger &amp; Hanson, 2010, p. 256). Other labor </w:t>
      </w:r>
      <w:r w:rsidRPr="001034FF">
        <w:rPr>
          <w:rStyle w:val="Emphasis"/>
        </w:rPr>
        <w:t>economists</w:t>
      </w:r>
      <w:r w:rsidRPr="001034FF">
        <w:rPr>
          <w:sz w:val="14"/>
        </w:rPr>
        <w:t xml:space="preserve">, led by David Card (2009) </w:t>
      </w:r>
      <w:r w:rsidRPr="001034FF">
        <w:rPr>
          <w:rStyle w:val="Emphasis"/>
        </w:rPr>
        <w:t>dispute</w:t>
      </w:r>
      <w:r w:rsidRPr="001034FF">
        <w:rPr>
          <w:sz w:val="14"/>
        </w:rPr>
        <w:t xml:space="preserve"> whether the employment prospects of African-American U.S. citizens would have been any different in the absence of unskilled competition from abroad. Card (2009, pp. 18-20) emphasizes that </w:t>
      </w:r>
      <w:r w:rsidRPr="001034FF">
        <w:rPr>
          <w:rStyle w:val="Emphasis"/>
        </w:rPr>
        <w:t>immigrants and U.S.-born workers are not</w:t>
      </w:r>
      <w:r w:rsidRPr="001034FF">
        <w:rPr>
          <w:sz w:val="14"/>
        </w:rPr>
        <w:t xml:space="preserve"> perfect </w:t>
      </w:r>
      <w:r w:rsidRPr="001034FF">
        <w:rPr>
          <w:rStyle w:val="Emphasis"/>
        </w:rPr>
        <w:t>substitutes</w:t>
      </w:r>
      <w:r w:rsidRPr="001034FF">
        <w:rPr>
          <w:sz w:val="14"/>
        </w:rPr>
        <w:t xml:space="preserve"> </w:t>
      </w:r>
      <w:r w:rsidRPr="001034FF">
        <w:rPr>
          <w:rStyle w:val="StyleUnderline"/>
        </w:rPr>
        <w:t>for one another in the workplace, owing to the differences between immigrants and U.S.-born unskilled workers in their linguistic and vocational skills, cross-cultural capacities and mobility</w:t>
      </w:r>
      <w:r w:rsidRPr="001034FF">
        <w:rPr>
          <w:sz w:val="14"/>
        </w:rPr>
        <w:t xml:space="preserve">. Card’s study also finds that </w:t>
      </w:r>
      <w:r w:rsidRPr="001034FF">
        <w:rPr>
          <w:rStyle w:val="StyleUnderline"/>
        </w:rPr>
        <w:t>immigration can only account for a small share (four</w:t>
      </w:r>
      <w:r w:rsidRPr="001034FF">
        <w:rPr>
          <w:sz w:val="14"/>
        </w:rPr>
        <w:t xml:space="preserve"> to six </w:t>
      </w:r>
      <w:r w:rsidRPr="001034FF">
        <w:rPr>
          <w:rStyle w:val="StyleUnderline"/>
        </w:rPr>
        <w:t>percent)</w:t>
      </w:r>
      <w:r w:rsidRPr="001034FF">
        <w:rPr>
          <w:sz w:val="14"/>
        </w:rPr>
        <w:t xml:space="preserve"> </w:t>
      </w:r>
      <w:r w:rsidRPr="001034FF">
        <w:rPr>
          <w:rStyle w:val="StyleUnderline"/>
        </w:rPr>
        <w:t>of the</w:t>
      </w:r>
      <w:r w:rsidRPr="001034FF">
        <w:rPr>
          <w:sz w:val="14"/>
        </w:rPr>
        <w:t xml:space="preserve"> overall rise in </w:t>
      </w:r>
      <w:r w:rsidRPr="001034FF">
        <w:rPr>
          <w:rStyle w:val="StyleUnderline"/>
        </w:rPr>
        <w:t>wage</w:t>
      </w:r>
      <w:r w:rsidRPr="001034FF">
        <w:rPr>
          <w:sz w:val="14"/>
        </w:rPr>
        <w:t xml:space="preserve"> inequality over the past 25 years, with </w:t>
      </w:r>
      <w:r w:rsidRPr="001034FF">
        <w:rPr>
          <w:rStyle w:val="StyleUnderline"/>
          <w:b/>
        </w:rPr>
        <w:t>the remainder accounted for by technological change and global trade</w:t>
      </w:r>
      <w:r w:rsidRPr="001034FF">
        <w:rPr>
          <w:sz w:val="14"/>
        </w:rPr>
        <w:t xml:space="preserve"> (Card, 2009, pp. 1, 5, 21). This facet of Card’s study can also be used to substantiate the argument that </w:t>
      </w:r>
      <w:r w:rsidRPr="001034FF">
        <w:rPr>
          <w:rStyle w:val="StyleUnderline"/>
          <w:b/>
        </w:rPr>
        <w:t>outsourcing has done more than increased “low-skilled” migration to diminish job opportunities for U.S.-born workers.</w:t>
      </w:r>
      <w:r w:rsidRPr="001034FF">
        <w:rPr>
          <w:sz w:val="14"/>
        </w:rPr>
        <w:t xml:space="preserve"> Giovanni Peri finds that </w:t>
      </w:r>
      <w:r w:rsidRPr="001034FF">
        <w:rPr>
          <w:rStyle w:val="Emphasis"/>
        </w:rPr>
        <w:t>immigration had a poverty-reduction effect</w:t>
      </w:r>
      <w:r w:rsidRPr="001034FF">
        <w:rPr>
          <w:sz w:val="14"/>
        </w:rPr>
        <w:t xml:space="preserve"> between 0.07 and 0.12% for U.S. citizens overall, and a more significant 0.20% reduction for African-Americans and 0.24% reduction for Black women in particular (Peri, 2013 p. 43). A further study by sociologists Martha Crowley, Daniel Lichter and Richard Turner (2015, p. 80) finds that </w:t>
      </w:r>
      <w:r w:rsidRPr="001034FF">
        <w:rPr>
          <w:rStyle w:val="StyleUnderline"/>
        </w:rPr>
        <w:t>opportunities arising from U.S. citizenship status and English-language ability protect</w:t>
      </w:r>
      <w:r w:rsidRPr="001034FF">
        <w:rPr>
          <w:sz w:val="14"/>
        </w:rPr>
        <w:t xml:space="preserve"> Black </w:t>
      </w:r>
      <w:r w:rsidRPr="001034FF">
        <w:rPr>
          <w:rStyle w:val="StyleUnderline"/>
        </w:rPr>
        <w:t>U.S. citizens from low-wage immigrant labor market competition</w:t>
      </w:r>
      <w:r w:rsidRPr="001034FF">
        <w:rPr>
          <w:sz w:val="14"/>
        </w:rPr>
        <w:t xml:space="preserve">. With respect to the </w:t>
      </w:r>
      <w:r w:rsidRPr="001034FF">
        <w:rPr>
          <w:rStyle w:val="StyleUnderline"/>
        </w:rPr>
        <w:t>Borjas, Grogger and Hanson</w:t>
      </w:r>
      <w:r w:rsidRPr="001034FF">
        <w:rPr>
          <w:sz w:val="14"/>
        </w:rPr>
        <w:t xml:space="preserve"> (2010) study, we should note that </w:t>
      </w:r>
      <w:r w:rsidRPr="001034FF">
        <w:rPr>
          <w:rStyle w:val="StyleUnderline"/>
        </w:rPr>
        <w:t>they aggregate all immigrants of a given skill group together to arrive at the conclusion that “low-skilled” immigrants reduce citizen wages and employment</w:t>
      </w:r>
      <w:r w:rsidRPr="001034FF">
        <w:rPr>
          <w:sz w:val="14"/>
        </w:rPr>
        <w:t xml:space="preserve"> rates. But </w:t>
      </w:r>
      <w:r w:rsidRPr="001034FF">
        <w:rPr>
          <w:rStyle w:val="StyleUnderline"/>
        </w:rPr>
        <w:t>there are different subsets of immigrants within any “skill” group, each of whom have different vulnerabilities by law, in the labor market, and in terms of their connections to citizens or lack thereof</w:t>
      </w:r>
      <w:r w:rsidRPr="001034FF">
        <w:rPr>
          <w:sz w:val="14"/>
        </w:rPr>
        <w:t xml:space="preserve">. Immigrants who are not pre-selected for skills are a diverse group in terms of their legal status and bargaining power. </w:t>
      </w:r>
      <w:r w:rsidRPr="001034FF">
        <w:rPr>
          <w:rStyle w:val="StyleUnderline"/>
        </w:rPr>
        <w:t xml:space="preserve">The subset of immigrants who are most susceptible to being hired for a wage lower than what U.S.-born American citizens will accept are </w:t>
      </w:r>
      <w:r w:rsidRPr="001034FF">
        <w:rPr>
          <w:rStyle w:val="StyleUnderline"/>
          <w:b/>
        </w:rPr>
        <w:t>unauthorized immigrant workers</w:t>
      </w:r>
      <w:r w:rsidRPr="001034FF">
        <w:rPr>
          <w:sz w:val="14"/>
        </w:rPr>
        <w:t xml:space="preserve">. </w:t>
      </w:r>
      <w:r w:rsidRPr="001034FF">
        <w:rPr>
          <w:rStyle w:val="StyleUnderline"/>
        </w:rPr>
        <w:t>Employers exploit their status</w:t>
      </w:r>
      <w:r w:rsidRPr="001034FF">
        <w:rPr>
          <w:sz w:val="14"/>
        </w:rPr>
        <w:t xml:space="preserve">-based vulnerability and pay them less than legal immigrants and citizens. They are also less capable of negotiating for raises or leaving for a higher-paying job (Hall, Greenman &amp; Farkas, 2010, pp. 495, 499). </w:t>
      </w:r>
      <w:r w:rsidRPr="001034FF">
        <w:rPr>
          <w:rStyle w:val="StyleUnderline"/>
          <w:b/>
        </w:rPr>
        <w:t>By contrast, as compared to other immigrants, legal family-based immigrants enjoy a base cushion of financial support.</w:t>
      </w:r>
      <w:r w:rsidRPr="001034FF">
        <w:rPr>
          <w:sz w:val="14"/>
        </w:rPr>
        <w:t xml:space="preserve"> </w:t>
      </w:r>
      <w:r w:rsidRPr="001034FF">
        <w:rPr>
          <w:rStyle w:val="StyleUnderline"/>
        </w:rPr>
        <w:t>Their sponsor is required to file an affidavit of financial support that is binding</w:t>
      </w:r>
      <w:r w:rsidRPr="001034FF">
        <w:rPr>
          <w:sz w:val="14"/>
        </w:rPr>
        <w:t xml:space="preserve"> until the family member either becomes a U.S. citizen, or can be credited with 40 quarters of work (USCIS, 2015). </w:t>
      </w:r>
      <w:r w:rsidRPr="001034FF">
        <w:rPr>
          <w:rStyle w:val="StyleUnderline"/>
        </w:rPr>
        <w:t>The affidavit of support requires the sponsor to have an income exceeding 125% of the U.S. poverty line</w:t>
      </w:r>
      <w:r w:rsidRPr="001034FF">
        <w:rPr>
          <w:sz w:val="14"/>
        </w:rPr>
        <w:t xml:space="preserve">, unless the U.S. sponsor is active-duty military, where the threshold is lowered to 100% of the poverty line (USCIS, 2015). This income requirement is a serious burden on legal residents and citizens who want to sponsor family members to come to the U.S. (Waters &amp; Pineau, 2015, p. 129-130). It is particularly onerous for the 37% of Hispanic families in households that do not earn enough income to sponsor a family member to come to the United States under current laws (as compared to 20% of immigrants overall) (Enchautegui &amp; Menjívar, 2015, p. 43). </w:t>
      </w:r>
      <w:r w:rsidRPr="001034FF">
        <w:rPr>
          <w:rStyle w:val="StyleUnderline"/>
        </w:rPr>
        <w:t>From the perspective of citizens fearful of the costs to taxpayers of familybased immigration,</w:t>
      </w:r>
      <w:r w:rsidRPr="001034FF">
        <w:rPr>
          <w:sz w:val="14"/>
        </w:rPr>
        <w:t xml:space="preserve"> </w:t>
      </w:r>
      <w:r w:rsidRPr="001034FF">
        <w:rPr>
          <w:rStyle w:val="StyleUnderline"/>
        </w:rPr>
        <w:t>the sponsorship requirement makes legal family-based immigrants less likely to be a financial burden on their fellow citizens</w:t>
      </w:r>
      <w:r w:rsidRPr="001034FF">
        <w:rPr>
          <w:sz w:val="14"/>
        </w:rPr>
        <w:t xml:space="preserve"> than other immigrants. Moreover, </w:t>
      </w:r>
      <w:r w:rsidRPr="001034FF">
        <w:rPr>
          <w:rStyle w:val="StyleUnderline"/>
        </w:rPr>
        <w:t xml:space="preserve">the objection that family-based and other immigrants who do not require a job offer or specific educational qualifications to come to the U.S. are a burden on means-tested social services is </w:t>
      </w:r>
      <w:r w:rsidRPr="001034FF">
        <w:rPr>
          <w:rStyle w:val="StyleUnderline"/>
          <w:b/>
        </w:rPr>
        <w:t>moot</w:t>
      </w:r>
      <w:r w:rsidRPr="001034FF">
        <w:rPr>
          <w:sz w:val="14"/>
        </w:rPr>
        <w:t xml:space="preserve"> in light of changes in the law that have taken place since the mid-1990s. </w:t>
      </w:r>
      <w:r w:rsidRPr="001034FF">
        <w:rPr>
          <w:rStyle w:val="StyleUnderline"/>
        </w:rPr>
        <w:t>Most new family-based immigrants to the U.S. are no longer eligible for means-tested benefits since the enactment of the affidavit of support provisions and social benefit restrictions in</w:t>
      </w:r>
      <w:r w:rsidRPr="001034FF">
        <w:rPr>
          <w:sz w:val="14"/>
        </w:rPr>
        <w:t xml:space="preserve"> the 19</w:t>
      </w:r>
      <w:r w:rsidRPr="001034FF">
        <w:rPr>
          <w:rStyle w:val="StyleUnderline"/>
        </w:rPr>
        <w:t>96</w:t>
      </w:r>
      <w:r w:rsidRPr="001034FF">
        <w:rPr>
          <w:sz w:val="14"/>
        </w:rPr>
        <w:t xml:space="preserve"> restrictionist Defending Family Unity as an Immigration Policy Priority immigration legislation signed into law by President Clinton (Martin, 2011, pp. 265-269). Instead, most </w:t>
      </w:r>
      <w:r w:rsidRPr="001034FF">
        <w:rPr>
          <w:rStyle w:val="StyleUnderline"/>
        </w:rPr>
        <w:t>immigrants have to wait at least five years after they become a permanent resident to receive sources of federal social assistance including food stamps,</w:t>
      </w:r>
      <w:r w:rsidRPr="001034FF">
        <w:rPr>
          <w:sz w:val="14"/>
        </w:rPr>
        <w:t xml:space="preserve"> children’s health insurance (</w:t>
      </w:r>
      <w:r w:rsidRPr="001034FF">
        <w:rPr>
          <w:rStyle w:val="StyleUnderline"/>
        </w:rPr>
        <w:t>CHIP</w:t>
      </w:r>
      <w:r w:rsidRPr="001034FF">
        <w:rPr>
          <w:sz w:val="14"/>
        </w:rPr>
        <w:t>)</w:t>
      </w:r>
      <w:r w:rsidRPr="001034FF">
        <w:rPr>
          <w:rStyle w:val="StyleUnderline"/>
        </w:rPr>
        <w:t>, and Medicaid.</w:t>
      </w:r>
      <w:r w:rsidRPr="001034FF">
        <w:rPr>
          <w:sz w:val="14"/>
        </w:rPr>
        <w:t xml:space="preserve"> Veterans and their families are a notable exception to this rule (U.S. Department of Health and Human Services, 2009). </w:t>
      </w:r>
    </w:p>
    <w:p w:rsidR="00FA6C99" w:rsidRPr="001034FF" w:rsidRDefault="00FA6C99" w:rsidP="00FA6C99"/>
    <w:p w:rsidR="00FA6C99" w:rsidRPr="001034FF" w:rsidRDefault="00FA6C99" w:rsidP="00FA6C99"/>
    <w:p w:rsidR="00163721" w:rsidRPr="001034FF" w:rsidRDefault="00163721" w:rsidP="00163721">
      <w:pPr>
        <w:pStyle w:val="Heading2"/>
      </w:pPr>
      <w:r w:rsidRPr="001034FF">
        <w:t>Remittances Advantage</w:t>
      </w:r>
    </w:p>
    <w:p w:rsidR="00163721" w:rsidRPr="001034FF" w:rsidRDefault="00163721" w:rsidP="00163721"/>
    <w:p w:rsidR="00163721" w:rsidRPr="001034FF" w:rsidRDefault="00163721" w:rsidP="00163721">
      <w:pPr>
        <w:pStyle w:val="Heading3"/>
      </w:pPr>
      <w:r w:rsidRPr="001034FF">
        <w:t>1AC Stem</w:t>
      </w:r>
    </w:p>
    <w:p w:rsidR="00163721" w:rsidRPr="001034FF" w:rsidRDefault="00163721" w:rsidP="00163721"/>
    <w:p w:rsidR="00163721" w:rsidRPr="001034FF" w:rsidRDefault="00163721" w:rsidP="00163721">
      <w:pPr>
        <w:pStyle w:val="Heading4"/>
      </w:pPr>
      <w:r w:rsidRPr="001034FF">
        <w:t xml:space="preserve">Family reunification substantially reduces remittance flows.  </w:t>
      </w:r>
    </w:p>
    <w:p w:rsidR="00163721" w:rsidRPr="001034FF" w:rsidRDefault="00163721" w:rsidP="00163721">
      <w:r w:rsidRPr="001034FF">
        <w:t xml:space="preserve">Jeronimo </w:t>
      </w:r>
      <w:r w:rsidRPr="001034FF">
        <w:rPr>
          <w:rStyle w:val="Style13ptBold"/>
        </w:rPr>
        <w:t>Cortina &amp;</w:t>
      </w:r>
      <w:r w:rsidRPr="001034FF">
        <w:t xml:space="preserve"> Enrique </w:t>
      </w:r>
      <w:r w:rsidRPr="001034FF">
        <w:rPr>
          <w:rStyle w:val="Style13ptBold"/>
        </w:rPr>
        <w:t>Ochoa-Reza 08</w:t>
      </w:r>
      <w:r w:rsidRPr="001034FF">
        <w:t>, Department of Political Science University of Houston, Facultad de Derecho UNAM, April 7, 2008 , “More Migration and Less Remittances? An analysis of Turkish, Polish and Mexican Migration as they evolve from Remitters to Savers” http://policydialogue.org/files/events/Cortina_Ochoa-Reza_More_Migration_Less_Remittances.pdf }</w:t>
      </w:r>
    </w:p>
    <w:p w:rsidR="00163721" w:rsidRPr="001034FF" w:rsidRDefault="00163721" w:rsidP="00163721">
      <w:r w:rsidRPr="001034FF">
        <w:rPr>
          <w:sz w:val="12"/>
          <w:szCs w:val="12"/>
        </w:rPr>
        <w:t>The particular focus of this theory is on how the migration decision process is made. According to NELM migration decisions are not made in a vacuum by isolated migrants, but are made within families or even communities in order to maximize their future income and to minimize their financial risks (Stark and Bloom 1985).</w:t>
      </w:r>
      <w:r w:rsidRPr="001034FF">
        <w:t xml:space="preserve"> </w:t>
      </w:r>
      <w:r w:rsidRPr="001034FF">
        <w:rPr>
          <w:rStyle w:val="StyleUnderline"/>
        </w:rPr>
        <w:t>The question that arises now is, how does NELM help us understand immigrant remitting behavior?</w:t>
      </w:r>
      <w:r w:rsidRPr="001034FF">
        <w:t xml:space="preserve"> </w:t>
      </w:r>
      <w:r w:rsidRPr="001034FF">
        <w:rPr>
          <w:rStyle w:val="StyleUnderline"/>
        </w:rPr>
        <w:t xml:space="preserve">Several studies have concentrated on the remitting behavior of the migrants who send money home </w:t>
      </w:r>
      <w:r w:rsidRPr="001034FF">
        <w:t>(</w:t>
      </w:r>
      <w:r w:rsidRPr="001034FF">
        <w:rPr>
          <w:sz w:val="10"/>
          <w:szCs w:val="10"/>
        </w:rPr>
        <w:t xml:space="preserve">Banerjee 1984, Cortina and de la Garza 2004, Durand et al., 1996, Lucas and Stark 1985, Osaki 2003, Stark and Lucas </w:t>
      </w:r>
      <w:r w:rsidRPr="001034FF">
        <w:rPr>
          <w:sz w:val="12"/>
          <w:szCs w:val="12"/>
        </w:rPr>
        <w:t>1988</w:t>
      </w:r>
      <w:r w:rsidRPr="001034FF">
        <w:rPr>
          <w:rStyle w:val="StyleUnderline"/>
          <w:sz w:val="12"/>
          <w:szCs w:val="12"/>
        </w:rPr>
        <w:t>).</w:t>
      </w:r>
      <w:r w:rsidRPr="001034FF">
        <w:rPr>
          <w:rStyle w:val="StyleUnderline"/>
        </w:rPr>
        <w:t xml:space="preserve"> Immigrants remit for a wide number of reasons that can be encompassed into at least two conceptual perspectives</w:t>
      </w:r>
      <w:r w:rsidRPr="001034FF">
        <w:t xml:space="preserve">. The first deals with </w:t>
      </w:r>
      <w:r w:rsidRPr="001034FF">
        <w:rPr>
          <w:rStyle w:val="StyleUnderline"/>
        </w:rPr>
        <w:t>remittances as inter-familial transfers for family maintenance and insurance</w:t>
      </w:r>
      <w:r w:rsidRPr="001034FF">
        <w:t xml:space="preserve"> </w:t>
      </w:r>
      <w:r w:rsidRPr="001034FF">
        <w:rPr>
          <w:sz w:val="12"/>
          <w:szCs w:val="12"/>
        </w:rPr>
        <w:t>(Amuedo-Dorantes and Pozo 2002, Durand 1996, Massey 1999, Lucas and Stark 1985).</w:t>
      </w:r>
      <w:r w:rsidRPr="001034FF">
        <w:t xml:space="preserve"> </w:t>
      </w:r>
      <w:r w:rsidRPr="001034FF">
        <w:rPr>
          <w:rStyle w:val="StyleUnderline"/>
        </w:rPr>
        <w:t xml:space="preserve">These include transfers for basic consumption and asset accumulation. </w:t>
      </w:r>
      <w:r w:rsidRPr="001034FF">
        <w:t xml:space="preserve">The second considers </w:t>
      </w:r>
      <w:r w:rsidRPr="001034FF">
        <w:rPr>
          <w:rStyle w:val="StyleUnderline"/>
        </w:rPr>
        <w:t>remittances as particular and/or community-oriented investment in the home country</w:t>
      </w:r>
      <w:r w:rsidRPr="001034FF">
        <w:t xml:space="preserve"> (</w:t>
      </w:r>
      <w:r w:rsidRPr="001034FF">
        <w:rPr>
          <w:sz w:val="12"/>
          <w:szCs w:val="12"/>
        </w:rPr>
        <w:t>see Goldring 2004 for a comprehensive discussion</w:t>
      </w:r>
      <w:r w:rsidRPr="001034FF">
        <w:rPr>
          <w:sz w:val="16"/>
          <w:szCs w:val="16"/>
        </w:rPr>
        <w:t>). In</w:t>
      </w:r>
      <w:r w:rsidRPr="001034FF">
        <w:t xml:space="preserve"> </w:t>
      </w:r>
      <w:r w:rsidRPr="001034FF">
        <w:rPr>
          <w:sz w:val="16"/>
          <w:szCs w:val="16"/>
        </w:rPr>
        <w:t>this paper we concentrate on the first conceptual category, that is,</w:t>
      </w:r>
      <w:r w:rsidRPr="001034FF">
        <w:t xml:space="preserve"> </w:t>
      </w:r>
      <w:r w:rsidRPr="001034FF">
        <w:rPr>
          <w:rStyle w:val="StyleUnderline"/>
        </w:rPr>
        <w:t>inter-familial transfers</w:t>
      </w:r>
      <w:r w:rsidRPr="001034FF">
        <w:t xml:space="preserve">. </w:t>
      </w:r>
      <w:r w:rsidRPr="001034FF">
        <w:rPr>
          <w:sz w:val="16"/>
          <w:szCs w:val="16"/>
        </w:rPr>
        <w:t xml:space="preserve">In light of NELM migration theory, </w:t>
      </w:r>
      <w:r w:rsidRPr="001034FF">
        <w:rPr>
          <w:rStyle w:val="StyleUnderline"/>
        </w:rPr>
        <w:t xml:space="preserve">a common denominator that helps explain why immigrants send money home seems to be given by altruistic and non-altruistic reasons, </w:t>
      </w:r>
      <w:r w:rsidRPr="001034FF">
        <w:t xml:space="preserve">which are sustained by an explicit or </w:t>
      </w:r>
      <w:r w:rsidRPr="001034FF">
        <w:rPr>
          <w:rStyle w:val="Emphasis"/>
        </w:rPr>
        <w:t>implicit contractual agreement</w:t>
      </w:r>
      <w:r w:rsidRPr="001034FF">
        <w:t xml:space="preserve"> </w:t>
      </w:r>
      <w:r w:rsidRPr="001034FF">
        <w:rPr>
          <w:rStyle w:val="StyleUnderline"/>
        </w:rPr>
        <w:t xml:space="preserve">between the migrant those family members </w:t>
      </w:r>
      <w:r w:rsidRPr="001034FF">
        <w:rPr>
          <w:rStyle w:val="Emphasis"/>
        </w:rPr>
        <w:t>left behind</w:t>
      </w:r>
      <w:r w:rsidRPr="001034FF">
        <w:t xml:space="preserve"> and sometimes between the migrant and her/his community of origin </w:t>
      </w:r>
      <w:r w:rsidRPr="001034FF">
        <w:rPr>
          <w:sz w:val="12"/>
          <w:szCs w:val="12"/>
        </w:rPr>
        <w:t>(Cortina and de la Garza 2004, Dustmann and Mestres 2007, Lucas and Stark 1985, Stark and Lucas 1988).</w:t>
      </w:r>
      <w:r w:rsidRPr="001034FF">
        <w:t xml:space="preserve"> </w:t>
      </w:r>
      <w:r w:rsidRPr="001034FF">
        <w:rPr>
          <w:sz w:val="16"/>
          <w:szCs w:val="16"/>
        </w:rPr>
        <w:t>Nonetheless, others have demonstrated that immigrants may also remit for “selfish”</w:t>
      </w:r>
      <w:r w:rsidRPr="001034FF">
        <w:t xml:space="preserve"> In </w:t>
      </w:r>
      <w:r w:rsidRPr="001034FF">
        <w:rPr>
          <w:rStyle w:val="StyleUnderline"/>
        </w:rPr>
        <w:t xml:space="preserve">particular, some studies have argued that the most significant predictors that explain why immigrants remit </w:t>
      </w:r>
      <w:r w:rsidRPr="001034FF">
        <w:rPr>
          <w:sz w:val="16"/>
          <w:szCs w:val="16"/>
        </w:rPr>
        <w:t>are two: 1)</w:t>
      </w:r>
      <w:r w:rsidRPr="001034FF">
        <w:t xml:space="preserve"> having </w:t>
      </w:r>
      <w:r w:rsidRPr="001034FF">
        <w:rPr>
          <w:rStyle w:val="Emphasis"/>
        </w:rPr>
        <w:t>direct family members</w:t>
      </w:r>
      <w:r w:rsidRPr="001034FF">
        <w:t xml:space="preserve"> and/or children </w:t>
      </w:r>
      <w:r w:rsidRPr="001034FF">
        <w:rPr>
          <w:rStyle w:val="StyleUnderline"/>
        </w:rPr>
        <w:t>living in the home country;</w:t>
      </w:r>
      <w:r w:rsidRPr="001034FF">
        <w:t xml:space="preserve"> and, </w:t>
      </w:r>
      <w:r w:rsidRPr="001034FF">
        <w:rPr>
          <w:sz w:val="16"/>
          <w:szCs w:val="16"/>
        </w:rPr>
        <w:t xml:space="preserve">2) having the expectation to return to the home country someday (Cortina, de la Garza and Ochoa-Reza 2005, Sana and Massey 2005). </w:t>
      </w:r>
      <w:r w:rsidRPr="001034FF">
        <w:rPr>
          <w:rStyle w:val="StyleUnderline"/>
        </w:rPr>
        <w:t>Somehow following this literature, others argue that altruism is going to be strongest in cohesive traditional families and weaker in nontraditional families with unstable bonds</w:t>
      </w:r>
      <w:r w:rsidRPr="001034FF">
        <w:t xml:space="preserve"> </w:t>
      </w:r>
      <w:r w:rsidRPr="001034FF">
        <w:rPr>
          <w:sz w:val="12"/>
          <w:szCs w:val="12"/>
        </w:rPr>
        <w:t>(Sana and Massey 2005).</w:t>
      </w:r>
      <w:r w:rsidRPr="001034FF">
        <w:t xml:space="preserve"> </w:t>
      </w:r>
      <w:r w:rsidRPr="001034FF">
        <w:rPr>
          <w:sz w:val="16"/>
          <w:szCs w:val="16"/>
        </w:rPr>
        <w:t>In this section we have briefly discussed recent literature that attempts to describe the relationship between migration and remittances. We have argued that once an individual has migrated, he or she has an implicit or explicit contract to send money home to those family members left behind</w:t>
      </w:r>
      <w:r w:rsidRPr="001034FF">
        <w:t xml:space="preserve">. Within this framework, we would expect </w:t>
      </w:r>
      <w:r w:rsidRPr="001034FF">
        <w:rPr>
          <w:rStyle w:val="StyleUnderline"/>
        </w:rPr>
        <w:t>that an increase in the number of migrants</w:t>
      </w:r>
      <w:r w:rsidRPr="001034FF">
        <w:t xml:space="preserve"> </w:t>
      </w:r>
      <w:r w:rsidRPr="001034FF">
        <w:rPr>
          <w:sz w:val="12"/>
          <w:szCs w:val="12"/>
        </w:rPr>
        <w:t>in period 1</w:t>
      </w:r>
      <w:r w:rsidRPr="001034FF">
        <w:t xml:space="preserve"> </w:t>
      </w:r>
      <w:r w:rsidRPr="001034FF">
        <w:rPr>
          <w:rStyle w:val="StyleUnderline"/>
        </w:rPr>
        <w:t>would increase the amount remitted</w:t>
      </w:r>
      <w:r w:rsidRPr="001034FF">
        <w:t xml:space="preserve"> </w:t>
      </w:r>
      <w:r w:rsidRPr="001034FF">
        <w:rPr>
          <w:sz w:val="12"/>
          <w:szCs w:val="12"/>
        </w:rPr>
        <w:t>in period 2</w:t>
      </w:r>
      <w:r w:rsidRPr="001034FF">
        <w:t xml:space="preserve">. </w:t>
      </w:r>
      <w:r w:rsidRPr="001034FF">
        <w:rPr>
          <w:rStyle w:val="StyleUnderline"/>
        </w:rPr>
        <w:t xml:space="preserve">This relationship would be reinforced by the number of children and direct family members left behind. </w:t>
      </w:r>
      <w:r w:rsidRPr="001034FF">
        <w:t xml:space="preserve">In other words, </w:t>
      </w:r>
      <w:r w:rsidRPr="001034FF">
        <w:rPr>
          <w:rStyle w:val="StyleUnderline"/>
        </w:rPr>
        <w:t>as long as new migrants have direct family members and/or children left behind</w:t>
      </w:r>
      <w:r w:rsidRPr="001034FF">
        <w:t xml:space="preserve">, </w:t>
      </w:r>
      <w:r w:rsidRPr="001034FF">
        <w:rPr>
          <w:rStyle w:val="StyleUnderline"/>
        </w:rPr>
        <w:t>the overall number of immigrants that will be sending money home will continue to increase</w:t>
      </w:r>
      <w:r w:rsidRPr="001034FF">
        <w:t xml:space="preserve">. In short: </w:t>
      </w:r>
      <w:r w:rsidRPr="001034FF">
        <w:rPr>
          <w:rStyle w:val="Emphasis"/>
        </w:rPr>
        <w:t>more migration, more remittances.</w:t>
      </w:r>
      <w:r w:rsidRPr="001034FF">
        <w:t xml:space="preserve"> Th</w:t>
      </w:r>
      <w:r w:rsidRPr="001034FF">
        <w:rPr>
          <w:sz w:val="16"/>
          <w:szCs w:val="16"/>
        </w:rPr>
        <w:t>e question that begs to be answered then is –</w:t>
      </w:r>
      <w:r w:rsidRPr="001034FF">
        <w:t xml:space="preserve"> </w:t>
      </w:r>
      <w:r w:rsidRPr="001034FF">
        <w:rPr>
          <w:rStyle w:val="StyleUnderline"/>
        </w:rPr>
        <w:t>what happens once migrants’ family members are reunited with her/him in the host country</w:t>
      </w:r>
      <w:r w:rsidRPr="001034FF">
        <w:t xml:space="preserve">? </w:t>
      </w:r>
      <w:r w:rsidRPr="001034FF">
        <w:rPr>
          <w:rStyle w:val="StyleUnderline"/>
        </w:rPr>
        <w:t>Do immigrants continue to remit?</w:t>
      </w:r>
      <w:r w:rsidRPr="001034FF">
        <w:t xml:space="preserve"> If</w:t>
      </w:r>
      <w:r w:rsidRPr="001034FF">
        <w:rPr>
          <w:sz w:val="16"/>
          <w:szCs w:val="16"/>
        </w:rPr>
        <w:t xml:space="preserve"> so, do they remit at the same rate? Some argue that given immigrant’s transnational behavior they will continue to send money back home even if they have settled (Gilick Schiller 1999, Guarnizo 2003).</w:t>
      </w:r>
      <w:r w:rsidRPr="001034FF">
        <w:t xml:space="preserve"> We will argue that </w:t>
      </w:r>
      <w:r w:rsidRPr="001034FF">
        <w:rPr>
          <w:rStyle w:val="StyleUnderline"/>
        </w:rPr>
        <w:t>the opposite is true</w:t>
      </w:r>
      <w:r w:rsidRPr="001034FF">
        <w:t xml:space="preserve">. </w:t>
      </w:r>
      <w:r w:rsidRPr="001034FF">
        <w:rPr>
          <w:rStyle w:val="StyleUnderline"/>
        </w:rPr>
        <w:t>Once family members that had been left behind are reunited in the host country, the contract by which migrants and family members left behind were obliged becomes obsolete</w:t>
      </w:r>
      <w:r w:rsidRPr="001034FF">
        <w:t xml:space="preserve"> </w:t>
      </w:r>
      <w:r w:rsidRPr="001034FF">
        <w:rPr>
          <w:sz w:val="12"/>
          <w:szCs w:val="12"/>
        </w:rPr>
        <w:t>(Sana and Massey 2005).</w:t>
      </w:r>
      <w:r w:rsidRPr="001034FF">
        <w:t xml:space="preserve"> </w:t>
      </w:r>
      <w:r w:rsidRPr="001034FF">
        <w:rPr>
          <w:rStyle w:val="StyleUnderline"/>
        </w:rPr>
        <w:t>Migrants then will stop remitting</w:t>
      </w:r>
      <w:r w:rsidRPr="001034FF">
        <w:t xml:space="preserve"> to the home country or at least will </w:t>
      </w:r>
      <w:r w:rsidRPr="001034FF">
        <w:rPr>
          <w:rStyle w:val="StyleUnderline"/>
        </w:rPr>
        <w:t xml:space="preserve">substantially decrease the frequency and amount sent home </w:t>
      </w:r>
      <w:r w:rsidRPr="001034FF">
        <w:t>(S</w:t>
      </w:r>
      <w:r w:rsidRPr="001034FF">
        <w:rPr>
          <w:sz w:val="12"/>
          <w:szCs w:val="12"/>
        </w:rPr>
        <w:t>ana 2003 for the Mexican case).</w:t>
      </w:r>
      <w:r w:rsidRPr="001034FF">
        <w:t xml:space="preserve"> </w:t>
      </w:r>
      <w:r w:rsidRPr="001034FF">
        <w:rPr>
          <w:rStyle w:val="StyleUnderline"/>
        </w:rPr>
        <w:t xml:space="preserve">This of course does not mean that migrants have reduced its level of income. </w:t>
      </w:r>
      <w:r w:rsidRPr="001034FF">
        <w:rPr>
          <w:sz w:val="14"/>
          <w:szCs w:val="14"/>
        </w:rPr>
        <w:t>This means that instead of remitting,</w:t>
      </w:r>
      <w:r w:rsidRPr="001034FF">
        <w:t xml:space="preserve"> </w:t>
      </w:r>
      <w:r w:rsidRPr="001034FF">
        <w:rPr>
          <w:rStyle w:val="StyleUnderline"/>
        </w:rPr>
        <w:t xml:space="preserve">immigrants will now increase the level of savings they hold in their host country. </w:t>
      </w:r>
      <w:r w:rsidRPr="001034FF">
        <w:t xml:space="preserve">They have transformed, indeed, </w:t>
      </w:r>
      <w:r w:rsidRPr="001034FF">
        <w:rPr>
          <w:rStyle w:val="Emphasis"/>
        </w:rPr>
        <w:t>from remitters to savers.</w:t>
      </w:r>
    </w:p>
    <w:p w:rsidR="00163721" w:rsidRPr="001034FF" w:rsidRDefault="00163721" w:rsidP="00163721"/>
    <w:p w:rsidR="00163721" w:rsidRPr="001034FF" w:rsidRDefault="00163721" w:rsidP="00163721">
      <w:pPr>
        <w:pStyle w:val="Heading4"/>
      </w:pPr>
      <w:r w:rsidRPr="001034FF">
        <w:t xml:space="preserve">This is specifically true for Latin American countries—the plan would dramatically reduce remittances. </w:t>
      </w:r>
    </w:p>
    <w:p w:rsidR="00163721" w:rsidRPr="001034FF" w:rsidRDefault="00163721" w:rsidP="00163721">
      <w:r w:rsidRPr="001034FF">
        <w:t xml:space="preserve">Nurith </w:t>
      </w:r>
      <w:r w:rsidRPr="001034FF">
        <w:rPr>
          <w:rStyle w:val="Heading4Char"/>
        </w:rPr>
        <w:t>Aizenman 17</w:t>
      </w:r>
      <w:r w:rsidRPr="001034FF">
        <w:t xml:space="preserve">, Aizenman reports for NPR, 2-10-2017, "Mexicans In The U.S. Are Sending Home More Money Than Ever," NPR.org, </w:t>
      </w:r>
      <w:hyperlink r:id="rId36" w:history="1">
        <w:r w:rsidRPr="001034FF">
          <w:rPr>
            <w:rStyle w:val="Hyperlink"/>
          </w:rPr>
          <w:t>https://www.npr.org/sections/goatsandsoda/2017/02/10/514172676/mexicans-in-the-u-s-are-sending-home-more-money-than-ever</w:t>
        </w:r>
      </w:hyperlink>
      <w:r w:rsidRPr="001034FF">
        <w:t xml:space="preserve">  mvr</w:t>
      </w:r>
    </w:p>
    <w:p w:rsidR="00163721" w:rsidRPr="001034FF" w:rsidRDefault="00163721" w:rsidP="00163721">
      <w:pPr>
        <w:rPr>
          <w:sz w:val="12"/>
        </w:rPr>
      </w:pPr>
      <w:r w:rsidRPr="001034FF">
        <w:rPr>
          <w:sz w:val="12"/>
        </w:rPr>
        <w:t>These annual "</w:t>
      </w:r>
      <w:r w:rsidRPr="001034FF">
        <w:rPr>
          <w:rStyle w:val="StyleUnderline"/>
        </w:rPr>
        <w:t>remittances</w:t>
      </w:r>
      <w:r w:rsidRPr="001034FF">
        <w:rPr>
          <w:sz w:val="12"/>
        </w:rPr>
        <w:t xml:space="preserve">" — as they're called by analysts — topped $69 billion in 2016, according to central bank data compiled in a new report by the Inter-American Dialogue, a Washington, D.C.-based think-tank. The money </w:t>
      </w:r>
      <w:r w:rsidRPr="001034FF">
        <w:rPr>
          <w:rStyle w:val="StyleUnderline"/>
        </w:rPr>
        <w:t>has been a lifeline for the national economies of many countries in the region since at least the 1990s</w:t>
      </w:r>
      <w:r w:rsidRPr="001034FF">
        <w:rPr>
          <w:sz w:val="12"/>
        </w:rPr>
        <w:t xml:space="preserve">, when Manuel Orozco, a political scientist who authored the report, first began tracking remittances. They climbed steadily since then, only to plummet when the Great Recession hit the U.S. economy in 2008. But they began to rise again in 2012. The 2016 tally is the highest amount on record and an increase of nearly 8 percent over 2015. About </w:t>
      </w:r>
      <w:r w:rsidRPr="001034FF">
        <w:rPr>
          <w:rStyle w:val="Emphasis"/>
        </w:rPr>
        <w:t>40 percent</w:t>
      </w:r>
      <w:r w:rsidRPr="001034FF">
        <w:rPr>
          <w:rStyle w:val="StyleUnderline"/>
        </w:rPr>
        <w:t xml:space="preserve"> of the money goes </w:t>
      </w:r>
      <w:r w:rsidRPr="001034FF">
        <w:rPr>
          <w:rStyle w:val="Emphasis"/>
        </w:rPr>
        <w:t>to</w:t>
      </w:r>
      <w:r w:rsidRPr="001034FF">
        <w:rPr>
          <w:rStyle w:val="StyleUnderline"/>
        </w:rPr>
        <w:t xml:space="preserve"> just one country — </w:t>
      </w:r>
      <w:r w:rsidRPr="001034FF">
        <w:rPr>
          <w:rStyle w:val="Emphasis"/>
        </w:rPr>
        <w:t>Mexico</w:t>
      </w:r>
      <w:r w:rsidRPr="001034FF">
        <w:rPr>
          <w:rStyle w:val="StyleUnderline"/>
        </w:rPr>
        <w:t xml:space="preserve"> — practically all of it sent </w:t>
      </w:r>
      <w:r w:rsidRPr="001034FF">
        <w:rPr>
          <w:rStyle w:val="Emphasis"/>
        </w:rPr>
        <w:t>by</w:t>
      </w:r>
      <w:r w:rsidRPr="001034FF">
        <w:rPr>
          <w:rStyle w:val="StyleUnderline"/>
        </w:rPr>
        <w:t xml:space="preserve"> migrants in the </w:t>
      </w:r>
      <w:r w:rsidRPr="001034FF">
        <w:rPr>
          <w:rStyle w:val="Emphasis"/>
        </w:rPr>
        <w:t>U</w:t>
      </w:r>
      <w:r w:rsidRPr="001034FF">
        <w:rPr>
          <w:rStyle w:val="StyleUnderline"/>
        </w:rPr>
        <w:t xml:space="preserve">nited </w:t>
      </w:r>
      <w:r w:rsidRPr="001034FF">
        <w:rPr>
          <w:rStyle w:val="Emphasis"/>
        </w:rPr>
        <w:t>S</w:t>
      </w:r>
      <w:r w:rsidRPr="001034FF">
        <w:rPr>
          <w:rStyle w:val="StyleUnderline"/>
        </w:rPr>
        <w:t>tates</w:t>
      </w:r>
      <w:r w:rsidRPr="001034FF">
        <w:rPr>
          <w:sz w:val="12"/>
        </w:rPr>
        <w:t xml:space="preserve">. The recent surge is all the more notable because migration from Mexico has slowed to a crawl — with the number of migrants in the U.S. increasing by just 1 percent between 2010 and 2016 to a total of 11.8 million. Also, says Orozco, the median amount that any given Mexican migrant sends hasn't changed — about $300 at a go, 14 times a year, most commonly through a money transfer company such as Western Union. So what accounts for this surge in cash to Mexico? Orozco explains that a much larger share of Mexicans already in the United States are now wiring money back. In 2010 fewer than half of Mexican migrants sent money home. Today two-thirds do. Orozco can't be sure why. Though he regularly does large-scale surveys of Mexican migrants, "I haven't asked that question," he notes. A possible explanation, he says, is that many </w:t>
      </w:r>
      <w:r w:rsidRPr="001034FF">
        <w:rPr>
          <w:rStyle w:val="StyleUnderline"/>
        </w:rPr>
        <w:t xml:space="preserve">Mexican migrants who would have gone back to Mexico are now staying put in the United States. </w:t>
      </w:r>
      <w:r w:rsidRPr="001034FF">
        <w:rPr>
          <w:sz w:val="12"/>
        </w:rPr>
        <w:t xml:space="preserve">His survey research indicates that from 2011 to 2016, the median length of time a Mexican migrant has lived in the United States increased from seven years to 12. Some migrants are deterred by rising violence back in their hometowns, says Orozco. Also, he says, </w:t>
      </w:r>
      <w:r w:rsidRPr="001034FF">
        <w:rPr>
          <w:rStyle w:val="StyleUnderline"/>
        </w:rPr>
        <w:t>for migrants who are in the United States illegally, stricter U.S. border enforcement under the Obama administration has raised the stakes of going home</w:t>
      </w:r>
      <w:r w:rsidRPr="001034FF">
        <w:rPr>
          <w:sz w:val="12"/>
        </w:rPr>
        <w:t xml:space="preserve">. Many now worry that if they leave the United States they'll never be able to get back in. Whatever their reasons, Orozco posits that the </w:t>
      </w:r>
      <w:r w:rsidRPr="001034FF">
        <w:rPr>
          <w:rStyle w:val="StyleUnderline"/>
        </w:rPr>
        <w:t>fact that more Mexican migrants are remaining in the United States means many people who previously would have simply brought cash home in their pockets may now be sending it via money transfers</w:t>
      </w:r>
      <w:r w:rsidRPr="001034FF">
        <w:rPr>
          <w:sz w:val="12"/>
        </w:rPr>
        <w:t xml:space="preserve">. The </w:t>
      </w:r>
      <w:r w:rsidRPr="001034FF">
        <w:rPr>
          <w:rStyle w:val="StyleUnderline"/>
        </w:rPr>
        <w:t>growing importance of remittances is particularly significant in light of proposals that President Trump has floated to confiscate or otherwise target this flow in order to pressure Mexico into paying for an expansion of the border wall</w:t>
      </w:r>
      <w:r w:rsidRPr="001034FF">
        <w:rPr>
          <w:sz w:val="12"/>
        </w:rPr>
        <w:t xml:space="preserve">. During the campaign, Trump discussed various versions of the idea — including some that could potentially impact remittances to all countries, not just those to Mexico. As much as such a move would affect Mexico — for which remittances account for just over 2 percent of GDP — the </w:t>
      </w:r>
      <w:r w:rsidRPr="001034FF">
        <w:rPr>
          <w:rStyle w:val="StyleUnderline"/>
        </w:rPr>
        <w:t>ramifications could actually be greatest for the region's poorest, most violence-prone countries. Remittances make up nearly 20 percent of GDP for Honduras and El Salvador, for instance. And in the case of Haiti they account for one-fourth</w:t>
      </w:r>
      <w:r w:rsidRPr="001034FF">
        <w:rPr>
          <w:rStyle w:val="StyleUnderline"/>
        </w:rPr>
        <w:tab/>
      </w:r>
    </w:p>
    <w:p w:rsidR="00163721" w:rsidRPr="001034FF" w:rsidRDefault="00163721" w:rsidP="00163721"/>
    <w:p w:rsidR="00163721" w:rsidRPr="001034FF" w:rsidRDefault="00163721" w:rsidP="00163721">
      <w:pPr>
        <w:pStyle w:val="Heading4"/>
      </w:pPr>
      <w:r w:rsidRPr="001034FF">
        <w:t>Remittances undermine economies and development by encouraging Dutch disease</w:t>
      </w:r>
    </w:p>
    <w:p w:rsidR="00163721" w:rsidRPr="001034FF" w:rsidRDefault="00163721" w:rsidP="00163721">
      <w:r w:rsidRPr="001034FF">
        <w:t xml:space="preserve">Philip </w:t>
      </w:r>
      <w:r w:rsidRPr="001034FF">
        <w:rPr>
          <w:rStyle w:val="Style13ptBold"/>
        </w:rPr>
        <w:t>Martin 17</w:t>
      </w:r>
      <w:r w:rsidRPr="001034FF">
        <w:t>, UC Davis resource economics professor, Merchants of Labor: Recruiters and International Labor Migration, 124-6</w:t>
      </w:r>
    </w:p>
    <w:p w:rsidR="00163721" w:rsidRPr="001034FF" w:rsidRDefault="00163721" w:rsidP="00163721">
      <w:pPr>
        <w:rPr>
          <w:sz w:val="14"/>
        </w:rPr>
      </w:pPr>
      <w:r w:rsidRPr="001034FF">
        <w:rPr>
          <w:rStyle w:val="StyleUnderline"/>
        </w:rPr>
        <w:t>Remittances</w:t>
      </w:r>
      <w:r w:rsidRPr="001034FF">
        <w:rPr>
          <w:sz w:val="14"/>
        </w:rPr>
        <w:t xml:space="preserve"> can improve the lives of families receiving them, but </w:t>
      </w:r>
      <w:r w:rsidRPr="001034FF">
        <w:rPr>
          <w:rStyle w:val="StyleUnderline"/>
        </w:rPr>
        <w:t>may not speed the development of migrant-sending countries</w:t>
      </w:r>
      <w:r w:rsidRPr="001034FF">
        <w:rPr>
          <w:sz w:val="14"/>
        </w:rPr>
        <w:t xml:space="preserve">. An International Monetary Fund (IMF) paper concluded that </w:t>
      </w:r>
      <w:r w:rsidRPr="001034FF">
        <w:rPr>
          <w:rStyle w:val="StyleUnderline"/>
        </w:rPr>
        <w:t>remittances have contributed little to economic growth in remittance-receiving economies</w:t>
      </w:r>
      <w:r w:rsidRPr="001034FF">
        <w:rPr>
          <w:sz w:val="14"/>
        </w:rPr>
        <w:t xml:space="preserve">... </w:t>
      </w:r>
      <w:r w:rsidRPr="001034FF">
        <w:rPr>
          <w:rStyle w:val="StyleUnderline"/>
        </w:rPr>
        <w:t>the most persuasive evidence</w:t>
      </w:r>
      <w:r w:rsidRPr="001034FF">
        <w:rPr>
          <w:sz w:val="14"/>
        </w:rPr>
        <w:t xml:space="preserve"> in support of this finding </w:t>
      </w:r>
      <w:r w:rsidRPr="001034FF">
        <w:rPr>
          <w:rStyle w:val="StyleUnderline"/>
        </w:rPr>
        <w:t xml:space="preserve">is the </w:t>
      </w:r>
      <w:r w:rsidRPr="001034FF">
        <w:rPr>
          <w:rStyle w:val="Emphasis"/>
        </w:rPr>
        <w:t>lack of a single example of a remittances success story</w:t>
      </w:r>
      <w:r w:rsidRPr="001034FF">
        <w:rPr>
          <w:sz w:val="14"/>
        </w:rPr>
        <w:t xml:space="preserve">: </w:t>
      </w:r>
      <w:r w:rsidRPr="001034FF">
        <w:rPr>
          <w:rStyle w:val="StyleUnderline"/>
        </w:rPr>
        <w:t>a country in which remittances-led growth contributed significantly to its development</w:t>
      </w:r>
      <w:r w:rsidRPr="001034FF">
        <w:rPr>
          <w:sz w:val="14"/>
        </w:rPr>
        <w:t xml:space="preserve">... </w:t>
      </w:r>
      <w:r w:rsidRPr="001034FF">
        <w:rPr>
          <w:rStyle w:val="StyleUnderline"/>
        </w:rPr>
        <w:t>no nation can credibly claim that remittances have funded or catalyzed significant economic development</w:t>
      </w:r>
      <w:r w:rsidRPr="001034FF">
        <w:rPr>
          <w:sz w:val="14"/>
        </w:rPr>
        <w:t xml:space="preserve">. (Barajas et al., 2009) There are several reasons for this pessimism about remittances transforming economies from poor to rich. The first is simple: the dramatic increase in global remittances and remittance flows may reflect better measurement rather than more money flowing to developing countries. Second, outmigration and remittances can keep entrenched elites in power and slow overall economic growth if the migration escape valve reduces pressure on governments to make the policy changes necessary for faster growth. The vice-president of Moldova, the poorest country in Eastern Europe, was quoted in 2004 as saying that if young and ambitious Moldovans could not migrate to Russia and Eastern Europe to work, they may protest at home and force a then-communist dominated government to change its policies. Talani (2014) makes a similar point about vicious circles in North Africa, where outmigration of the most able who cannot get ahead at home allows corrupt elites to remain in power and block the fundamental reforms necessary for sustainable growth. Remittances can also be a two-edged sword in narrower economic terms. </w:t>
      </w:r>
      <w:r w:rsidRPr="001034FF">
        <w:rPr>
          <w:rStyle w:val="StyleUnderline"/>
        </w:rPr>
        <w:t>Countries</w:t>
      </w:r>
      <w:r w:rsidRPr="001034FF">
        <w:rPr>
          <w:sz w:val="14"/>
        </w:rPr>
        <w:t xml:space="preserve"> such as Moldova </w:t>
      </w:r>
      <w:r w:rsidRPr="001034FF">
        <w:rPr>
          <w:rStyle w:val="StyleUnderline"/>
        </w:rPr>
        <w:t>that send workers abroad need to develop other export industries to keep workers at home in the future</w:t>
      </w:r>
      <w:r w:rsidRPr="001034FF">
        <w:rPr>
          <w:sz w:val="14"/>
        </w:rPr>
        <w:t xml:space="preserve">. However, </w:t>
      </w:r>
      <w:r w:rsidRPr="001034FF">
        <w:rPr>
          <w:rStyle w:val="StyleUnderline"/>
        </w:rPr>
        <w:t>if remittances raise the value of the currencies of migrant-sending countries, exports can fall, displacing workers in export-oriented sectors and choking off their growth</w:t>
      </w:r>
      <w:r w:rsidRPr="001034FF">
        <w:rPr>
          <w:sz w:val="14"/>
        </w:rPr>
        <w:t xml:space="preserve">. </w:t>
      </w:r>
      <w:r w:rsidRPr="001034FF">
        <w:rPr>
          <w:rStyle w:val="StyleUnderline"/>
        </w:rPr>
        <w:t>This is an example of Dutch disease: the rising value of the Dutch guilder after natural gas was discovered</w:t>
      </w:r>
      <w:r w:rsidRPr="001034FF">
        <w:rPr>
          <w:sz w:val="14"/>
        </w:rPr>
        <w:t xml:space="preserve"> in the North Sea in the 1950s </w:t>
      </w:r>
      <w:r w:rsidRPr="001034FF">
        <w:rPr>
          <w:rStyle w:val="StyleUnderline"/>
        </w:rPr>
        <w:t>shrank the manufacturing sector and eliminated factory jobs</w:t>
      </w:r>
      <w:r w:rsidRPr="001034FF">
        <w:rPr>
          <w:sz w:val="14"/>
        </w:rPr>
        <w:t xml:space="preserve">. </w:t>
      </w:r>
      <w:r w:rsidRPr="001034FF">
        <w:rPr>
          <w:rStyle w:val="StyleUnderline"/>
        </w:rPr>
        <w:t xml:space="preserve">Many migrants are from countries with small export sectors, and the remittances that benefit migrant families may simultaneously hurt other families whose jobs depend on exporting manufacturing and agricultural goods that become more expensive as remittances drive up the value of the local currency </w:t>
      </w:r>
      <w:r w:rsidRPr="001034FF">
        <w:rPr>
          <w:sz w:val="14"/>
        </w:rPr>
        <w:t xml:space="preserve">(Acosta et al., 2009; Atoyan etal., 2016: 21). </w:t>
      </w:r>
      <w:r w:rsidRPr="001034FF">
        <w:rPr>
          <w:rStyle w:val="StyleUnderline"/>
        </w:rPr>
        <w:t>A shrinking export sector and a higher share of the young and elderly among residents who depend on government programs can mean less tax revenue</w:t>
      </w:r>
      <w:r w:rsidRPr="001034FF">
        <w:rPr>
          <w:sz w:val="14"/>
        </w:rPr>
        <w:t xml:space="preserve"> </w:t>
      </w:r>
      <w:r w:rsidRPr="001034FF">
        <w:rPr>
          <w:rStyle w:val="StyleUnderline"/>
        </w:rPr>
        <w:t>and more demand for government services</w:t>
      </w:r>
      <w:r w:rsidRPr="001034FF">
        <w:rPr>
          <w:sz w:val="14"/>
        </w:rPr>
        <w:t xml:space="preserve">. Governments must finance services for the elderly and children, and if they do so by raising taxes on ever fewer workers and their employers because many prime-aged workers are abroad, the economy's ability to produce goods and services competitively is reduced. When a developing country produces workers for richer countries, the result can be a virtuous circle in which sending workers abroad in one period leads to stay-at-home development later, or a vicious circle in which </w:t>
      </w:r>
      <w:r w:rsidRPr="001034FF">
        <w:rPr>
          <w:rStyle w:val="StyleUnderline"/>
        </w:rPr>
        <w:t>villages turn into nurseries for children and nursing homes for the elderly that depend on external lifelines.</w:t>
      </w:r>
      <w:r w:rsidRPr="001034FF">
        <w:rPr>
          <w:sz w:val="14"/>
        </w:rPr>
        <w:t xml:space="preserve"> There are examples of both virtuous and vicious circles between migration and development, suggesting skepticism when confront- ing assertions that migration speeds or slows development.</w:t>
      </w:r>
    </w:p>
    <w:p w:rsidR="00163721" w:rsidRPr="001034FF" w:rsidRDefault="00163721" w:rsidP="00163721"/>
    <w:p w:rsidR="00163721" w:rsidRPr="001034FF" w:rsidRDefault="00163721" w:rsidP="00163721">
      <w:pPr>
        <w:pStyle w:val="Heading4"/>
      </w:pPr>
      <w:r w:rsidRPr="001034FF">
        <w:t xml:space="preserve">Remittances create a </w:t>
      </w:r>
      <w:r w:rsidRPr="001034FF">
        <w:rPr>
          <w:u w:val="single"/>
        </w:rPr>
        <w:t>moral hazard</w:t>
      </w:r>
      <w:r w:rsidRPr="001034FF">
        <w:t xml:space="preserve"> that undermines development – by hurting public good and leaving corruption unchecked. </w:t>
      </w:r>
    </w:p>
    <w:p w:rsidR="00163721" w:rsidRPr="001034FF" w:rsidRDefault="00163721" w:rsidP="00163721">
      <w:r w:rsidRPr="001034FF">
        <w:rPr>
          <w:sz w:val="16"/>
          <w:szCs w:val="16"/>
        </w:rPr>
        <w:t>Christian Hubert</w:t>
      </w:r>
      <w:r w:rsidRPr="001034FF">
        <w:t xml:space="preserve"> </w:t>
      </w:r>
      <w:r w:rsidRPr="001034FF">
        <w:rPr>
          <w:b/>
          <w:sz w:val="24"/>
        </w:rPr>
        <w:t>Ebeke 11</w:t>
      </w:r>
      <w:r w:rsidRPr="001034FF">
        <w:t xml:space="preserve"> { International Monetary Fund, Washington, DC, USA, and Cerdi-Universite´ d’Auvergne, April, 2011,“Do Remittances Lead to a Public Moral Hazard in Developing Countries? An Empirical Investigation, Journal of Development Studies”, 48:8, 1009-1025 https://www.tandfonline.com/doi/pdf/10.1080/00220388.2011.615918?needAccess=true}</w:t>
      </w:r>
    </w:p>
    <w:p w:rsidR="00163721" w:rsidRPr="001034FF" w:rsidRDefault="00163721" w:rsidP="00163721">
      <w:pPr>
        <w:rPr>
          <w:sz w:val="12"/>
        </w:rPr>
      </w:pPr>
      <w:r w:rsidRPr="001034FF">
        <w:rPr>
          <w:sz w:val="12"/>
        </w:rPr>
        <w:t xml:space="preserve">V. Concluding Remarks This article analyses the effect of remittances on public policies in countries affected by governance problems. I tested the hypothesis that governments of </w:t>
      </w:r>
      <w:r w:rsidRPr="001034FF">
        <w:rPr>
          <w:u w:val="single"/>
        </w:rPr>
        <w:t>badly governed countries tend to reduce the level of public spending in social sectors (education and health) when the level of remittances increases.</w:t>
      </w:r>
      <w:r w:rsidRPr="001034FF">
        <w:rPr>
          <w:sz w:val="12"/>
        </w:rPr>
        <w:t xml:space="preserve"> More generally, I argued that </w:t>
      </w:r>
      <w:r w:rsidRPr="001034FF">
        <w:rPr>
          <w:u w:val="single"/>
        </w:rPr>
        <w:t>remittances create a public moral hazard problem in those developing countries with governance problems.</w:t>
      </w:r>
      <w:r w:rsidRPr="001034FF">
        <w:rPr>
          <w:sz w:val="12"/>
        </w:rPr>
        <w:t xml:space="preserve"> </w:t>
      </w:r>
      <w:r w:rsidRPr="001034FF">
        <w:rPr>
          <w:u w:val="single"/>
        </w:rPr>
        <w:t>Using</w:t>
      </w:r>
      <w:r w:rsidRPr="001034FF">
        <w:rPr>
          <w:sz w:val="12"/>
        </w:rPr>
        <w:t xml:space="preserve"> a large cross-section of developing countries (</w:t>
      </w:r>
      <w:r w:rsidRPr="001034FF">
        <w:rPr>
          <w:u w:val="single"/>
        </w:rPr>
        <w:t>86 countries</w:t>
      </w:r>
      <w:r w:rsidRPr="001034FF">
        <w:rPr>
          <w:sz w:val="12"/>
        </w:rPr>
        <w:t xml:space="preserve">) </w:t>
      </w:r>
      <w:r w:rsidRPr="001034FF">
        <w:rPr>
          <w:u w:val="single"/>
        </w:rPr>
        <w:t>observed over</w:t>
      </w:r>
      <w:r w:rsidRPr="001034FF">
        <w:rPr>
          <w:sz w:val="12"/>
        </w:rPr>
        <w:t xml:space="preserve"> the recent period </w:t>
      </w:r>
      <w:r w:rsidRPr="001034FF">
        <w:rPr>
          <w:u w:val="single"/>
        </w:rPr>
        <w:t>1996–2007</w:t>
      </w:r>
      <w:r w:rsidRPr="001034FF">
        <w:rPr>
          <w:sz w:val="12"/>
        </w:rPr>
        <w:t xml:space="preserve">, and after </w:t>
      </w:r>
      <w:r w:rsidRPr="001034FF">
        <w:rPr>
          <w:u w:val="single"/>
        </w:rPr>
        <w:t>factoring in the endogeneity of remittances</w:t>
      </w:r>
      <w:r w:rsidRPr="001034FF">
        <w:rPr>
          <w:sz w:val="12"/>
        </w:rPr>
        <w:t xml:space="preserve">, the potential effect of remittances on the demand for public services and the other sources of financing for the social sectors, the article concludes that the </w:t>
      </w:r>
      <w:r w:rsidRPr="001034FF">
        <w:rPr>
          <w:u w:val="single"/>
        </w:rPr>
        <w:t>remittance-induced fiscal retrenchment in social sectors takes place in developing countries with serious governance problems</w:t>
      </w:r>
      <w:r w:rsidRPr="001034FF">
        <w:rPr>
          <w:sz w:val="12"/>
        </w:rPr>
        <w:t xml:space="preserve">. The article has illustrated how </w:t>
      </w:r>
      <w:r w:rsidRPr="001034FF">
        <w:rPr>
          <w:u w:val="single"/>
        </w:rPr>
        <w:t>remittances combined with bad public governance might induce a moral hazard problem both on government and households</w:t>
      </w:r>
      <w:r w:rsidRPr="001034FF">
        <w:rPr>
          <w:sz w:val="12"/>
        </w:rPr>
        <w:t xml:space="preserve">. Indeed, </w:t>
      </w:r>
      <w:r w:rsidRPr="001034FF">
        <w:rPr>
          <w:u w:val="single"/>
        </w:rPr>
        <w:t>the negative effect of remittances on public spending on social sectors in institutionally vulnerable countries is the combination of two reinforcing effects: (i) public moral hazard – because the government has more incentive to reduce and divert resources, rather than providing subsidies since it thinks that remittances will do the ‘job’. (ii) household moral hazard – because remittances mollify the recipient households which do not have the incentive to monitor the government and so leave the cost of insurance to the migrant</w:t>
      </w:r>
      <w:r w:rsidRPr="001034FF">
        <w:rPr>
          <w:sz w:val="12"/>
        </w:rPr>
        <w:t>.</w:t>
      </w:r>
    </w:p>
    <w:p w:rsidR="00163721" w:rsidRPr="001034FF" w:rsidRDefault="00163721" w:rsidP="00163721"/>
    <w:p w:rsidR="00FA6C99" w:rsidRPr="001034FF" w:rsidRDefault="00FA6C99" w:rsidP="00163721">
      <w:pPr>
        <w:pStyle w:val="Heading3"/>
      </w:pPr>
      <w:r w:rsidRPr="001034FF">
        <w:t>Democracy – 1AC</w:t>
      </w:r>
    </w:p>
    <w:p w:rsidR="00FA6C99" w:rsidRPr="001034FF" w:rsidRDefault="00FA6C99" w:rsidP="00FA6C99"/>
    <w:p w:rsidR="00FA6C99" w:rsidRPr="001034FF" w:rsidRDefault="00FA6C99" w:rsidP="00FA6C99">
      <w:pPr>
        <w:pStyle w:val="Heading4"/>
      </w:pPr>
      <w:r w:rsidRPr="001034FF">
        <w:t xml:space="preserve">Underfunding social services and unchecked corruption cause democratic backsliding in Latin America. </w:t>
      </w:r>
    </w:p>
    <w:p w:rsidR="00FA6C99" w:rsidRPr="001034FF" w:rsidRDefault="00FA6C99" w:rsidP="00FA6C99">
      <w:r w:rsidRPr="001034FF">
        <w:t xml:space="preserve">Caitlyn </w:t>
      </w:r>
      <w:r w:rsidRPr="001034FF">
        <w:rPr>
          <w:b/>
          <w:sz w:val="26"/>
          <w:szCs w:val="26"/>
        </w:rPr>
        <w:t>Davis 17</w:t>
      </w:r>
      <w:r w:rsidRPr="001034FF">
        <w:t>, Project Manager - Security and Strategy, Foreign Policy, The Brookings Institution,  9-29-2017, "Resilient or in decline?: Current trends in Latin American democracy," Brookings, https://www.brookings.edu/research/resilient-or-in-decline-current-trends-in-latin-american-democracy/</w:t>
      </w:r>
    </w:p>
    <w:p w:rsidR="00FA6C99" w:rsidRPr="001034FF" w:rsidRDefault="00FA6C99" w:rsidP="00FA6C99">
      <w:pPr>
        <w:rPr>
          <w:u w:val="single"/>
        </w:rPr>
      </w:pPr>
      <w:r w:rsidRPr="001034FF">
        <w:rPr>
          <w:rStyle w:val="StyleUnderline"/>
        </w:rPr>
        <w:t xml:space="preserve">While electoral democracy in Latin America is quite strong, the strength of rule of law and the ability to check government (particularly executive) power are quite weak. </w:t>
      </w:r>
      <w:r w:rsidRPr="001034FF">
        <w:rPr>
          <w:rStyle w:val="Emphasis"/>
        </w:rPr>
        <w:t xml:space="preserve">Corruption </w:t>
      </w:r>
      <w:r w:rsidRPr="001034FF">
        <w:t xml:space="preserve">has </w:t>
      </w:r>
      <w:r w:rsidRPr="001034FF">
        <w:rPr>
          <w:sz w:val="12"/>
          <w:szCs w:val="12"/>
        </w:rPr>
        <w:t>become the main topic of discussion for over a year, with the explosion of the Lava Jato and Odebrecht scandals rippling throughout the region. Many have questioned whether the amount of corruption has increased in Latin America or if it has simply become more visible. Experts felt that both are true.</w:t>
      </w:r>
      <w:r w:rsidRPr="001034FF">
        <w:t xml:space="preserve"> </w:t>
      </w:r>
      <w:r w:rsidRPr="001034FF">
        <w:rPr>
          <w:sz w:val="16"/>
          <w:szCs w:val="16"/>
        </w:rPr>
        <w:t>Even more concerning is the possibility that Latin American governments lack the capacity to adequately prosecute and convict perpetrators of corruption once they have been identified.</w:t>
      </w:r>
      <w:r w:rsidRPr="001034FF">
        <w:t xml:space="preserve"> </w:t>
      </w:r>
      <w:r w:rsidRPr="001034FF">
        <w:rPr>
          <w:rStyle w:val="StyleUnderline"/>
        </w:rPr>
        <w:t xml:space="preserve">The diversion of public funds for personal use means that </w:t>
      </w:r>
      <w:r w:rsidRPr="001034FF">
        <w:rPr>
          <w:rStyle w:val="Emphasis"/>
        </w:rPr>
        <w:t>public services such as education, healthcare</w:t>
      </w:r>
      <w:r w:rsidRPr="001034FF">
        <w:rPr>
          <w:rStyle w:val="StyleUnderline"/>
        </w:rPr>
        <w:t>, and shelter are underfunded. This disproportionately affects poor, female, and minority citizens</w:t>
      </w:r>
      <w:r w:rsidRPr="001034FF">
        <w:t xml:space="preserve">. At the same time, those who make the decisions are predominately white and male. </w:t>
      </w:r>
      <w:r w:rsidRPr="001034FF">
        <w:rPr>
          <w:rStyle w:val="StyleUnderline"/>
        </w:rPr>
        <w:t xml:space="preserve">The lack of confidence in the rule of law and in the government’s ability to protect citizens’ rights is a serious threat to democracy and has the potential to give way to a rise in </w:t>
      </w:r>
      <w:r w:rsidRPr="001034FF">
        <w:rPr>
          <w:rStyle w:val="Emphasis"/>
        </w:rPr>
        <w:t>authoritarianism</w:t>
      </w:r>
      <w:r w:rsidRPr="001034FF">
        <w:rPr>
          <w:rStyle w:val="StyleUnderline"/>
        </w:rPr>
        <w:t xml:space="preserve">. One expert opined that democracy in the region will perpetually be under threat until strong rule of law can be established—essentially that </w:t>
      </w:r>
      <w:r w:rsidRPr="001034FF">
        <w:rPr>
          <w:rStyle w:val="Emphasis"/>
        </w:rPr>
        <w:t>rule of law is the foundation for a functional democracy</w:t>
      </w:r>
      <w:r w:rsidRPr="001034FF">
        <w:t xml:space="preserve">, not vice versa. The current political moment has also led citizens to believe that </w:t>
      </w:r>
      <w:r w:rsidRPr="001034FF">
        <w:rPr>
          <w:rStyle w:val="StyleUnderline"/>
        </w:rPr>
        <w:t>politicians can’t be trusted</w:t>
      </w:r>
      <w:r w:rsidRPr="001034FF">
        <w:t xml:space="preserve">. </w:t>
      </w:r>
      <w:r w:rsidRPr="001034FF">
        <w:rPr>
          <w:sz w:val="12"/>
          <w:szCs w:val="12"/>
        </w:rPr>
        <w:t>Whether clandestinely or out in the open, politicians are showing that they are willing to break the rules of the system when the outcomes do not suit them. One recent example was President Santos’ decision to push through the peace deal with the FARC after it was rejected by public referendum. While faith in public officials has plummeted, civic engagement seems to be quite high.</w:t>
      </w:r>
      <w:r w:rsidRPr="001034FF">
        <w:t xml:space="preserve"> </w:t>
      </w:r>
      <w:r w:rsidRPr="001034FF">
        <w:rPr>
          <w:sz w:val="16"/>
          <w:szCs w:val="16"/>
        </w:rPr>
        <w:t>The public demonstrations during Lava Jato and the outpouring of support for Mexican earthquake relief have shown that the people are ready and willing to participate politically, but are looking for someone to believe in. This has made the region highly susceptible to populism and outsider politics, where the people accept a high concentration of executive power</w:t>
      </w:r>
      <w:r w:rsidRPr="001034FF">
        <w:t xml:space="preserve">. </w:t>
      </w:r>
      <w:r w:rsidRPr="001034FF">
        <w:rPr>
          <w:rStyle w:val="StyleUnderline"/>
        </w:rPr>
        <w:t xml:space="preserve">The combination of extremely powerful executives, corrupt public officials, and weak rule of law could spell disaster for the rights of citizens, reduction of inequality, and the power of the people’s voice through democratic participation. </w:t>
      </w:r>
      <w:r w:rsidRPr="001034FF">
        <w:rPr>
          <w:rStyle w:val="Emphasis"/>
        </w:rPr>
        <w:t>Society appears to be at a crossroads</w:t>
      </w:r>
      <w:r w:rsidRPr="001034FF">
        <w:t xml:space="preserve"> </w:t>
      </w:r>
      <w:r w:rsidRPr="001034FF">
        <w:rPr>
          <w:sz w:val="16"/>
          <w:szCs w:val="16"/>
        </w:rPr>
        <w:t>as Latin American governments have been unable to provide the kind of opportunity, prosperity, and protections that the region’s population is demanding. The labor market is one source of disappointment for many people in the region.</w:t>
      </w:r>
      <w:r w:rsidRPr="001034FF">
        <w:t xml:space="preserve"> </w:t>
      </w:r>
      <w:r w:rsidRPr="001034FF">
        <w:rPr>
          <w:rStyle w:val="StyleUnderline"/>
        </w:rPr>
        <w:t>These negative feelings toward society and government combined with corruption and political exclusion could be disastrous. The middle class and young people are the region’s largest disappointed constituencies.</w:t>
      </w:r>
      <w:r w:rsidRPr="001034FF">
        <w:t xml:space="preserve"> </w:t>
      </w:r>
      <w:r w:rsidRPr="001034FF">
        <w:rPr>
          <w:sz w:val="14"/>
          <w:szCs w:val="14"/>
        </w:rPr>
        <w:t>For many, wages are not high enough to achieve middle class status, so there is a lack of incentive to join the workforce and contribute economically. This is a loss of productive work as well as a social threat since many able-bodied people can turn to crime in order to make more money. Among people between 15-24 years old (108 million Latin Americans), 25 percent are either unemployed or do not work or go to school, and one half have at least one informal job. Over 8 percent of the region’s workforce is unemployed (the highest rate in a decade) and 47 percent of workers are in the informal labor market, without access to benefits. Poorer workers also resent the low quality of public services and the fact that they are unable to afford private ones. Thus, exclusion from the formal labor market can remove access to a meaningful path of social advancement and foster feelings of injustice and exclusion from society more broadly. Latin America’s rich civil society is a sign of democratic resilience.</w:t>
      </w:r>
      <w:r w:rsidRPr="001034FF">
        <w:t xml:space="preserve"> </w:t>
      </w:r>
      <w:r w:rsidRPr="001034FF">
        <w:rPr>
          <w:rStyle w:val="StyleUnderline"/>
        </w:rPr>
        <w:t>However, the region is not homogenous in its acceptance of civil society’s efforts. In some countries, civil society is simply pushing to create democratic space while in others, civil society is taking action in the absence of strong institutions.</w:t>
      </w:r>
      <w:r w:rsidRPr="001034FF">
        <w:t xml:space="preserve"> In fragile democracies, like those in Central America, as well as Ecuador, Nicaragua, and Bolivia, civil society fights for respect for human rights and the right for society to organize, playing an important checks and balances role against the government. In more consolidated democracies, civil society is going further, pushing for more transparency and opening of political space. </w:t>
      </w:r>
      <w:r w:rsidRPr="001034FF">
        <w:rPr>
          <w:rStyle w:val="StyleUnderline"/>
        </w:rPr>
        <w:t>Civil society is also much quicker than traditional government to respond to new demands because of their closeness to the people. Connections between Latin American civil society and like-minded organizations abroad will also be key to their increased effectiveness.</w:t>
      </w:r>
    </w:p>
    <w:p w:rsidR="00FA6C99" w:rsidRPr="001034FF" w:rsidRDefault="00FA6C99" w:rsidP="00FA6C99"/>
    <w:p w:rsidR="00FA6C99" w:rsidRPr="001034FF" w:rsidRDefault="00FA6C99" w:rsidP="00FA6C99"/>
    <w:p w:rsidR="00FA6C99" w:rsidRPr="001034FF" w:rsidRDefault="00FA6C99" w:rsidP="00FA6C99">
      <w:pPr>
        <w:pStyle w:val="Heading4"/>
      </w:pPr>
      <w:r w:rsidRPr="001034FF">
        <w:t>Non-democratic governance in Latin America  heightens the risk of nuclear proliferation and instaiblity</w:t>
      </w:r>
    </w:p>
    <w:p w:rsidR="00FA6C99" w:rsidRPr="001034FF" w:rsidRDefault="00FA6C99" w:rsidP="00FA6C99">
      <w:pPr>
        <w:rPr>
          <w:sz w:val="16"/>
        </w:rPr>
      </w:pPr>
      <w:r w:rsidRPr="001034FF">
        <w:rPr>
          <w:rStyle w:val="Heading4Char"/>
          <w:u w:val="single"/>
        </w:rPr>
        <w:t>Sanchez</w:t>
      </w:r>
      <w:r w:rsidRPr="001034FF">
        <w:rPr>
          <w:sz w:val="16"/>
        </w:rPr>
        <w:t xml:space="preserve"> 11/16/</w:t>
      </w:r>
      <w:r w:rsidRPr="001034FF">
        <w:rPr>
          <w:rStyle w:val="Heading4Char"/>
          <w:u w:val="single"/>
        </w:rPr>
        <w:t>11</w:t>
      </w:r>
      <w:r w:rsidRPr="001034FF">
        <w:rPr>
          <w:sz w:val="16"/>
        </w:rPr>
        <w:t xml:space="preserve"> (Alex, Research Fellow @ Council on Hemispheric Affairs “The Unlikely Success: Latin America and Nuclear Weapons” </w:t>
      </w:r>
      <w:hyperlink r:id="rId37" w:history="1">
        <w:r w:rsidRPr="001034FF">
          <w:rPr>
            <w:rStyle w:val="Hyperlink"/>
            <w:sz w:val="16"/>
          </w:rPr>
          <w:t>http://wasanchez.blogspot.com/2011/11/unlikely-success-latin-america-and.html</w:t>
        </w:r>
      </w:hyperlink>
      <w:r w:rsidRPr="001034FF">
        <w:rPr>
          <w:sz w:val="16"/>
        </w:rPr>
        <w:t xml:space="preserve">) </w:t>
      </w:r>
    </w:p>
    <w:p w:rsidR="00FA6C99" w:rsidRPr="001034FF" w:rsidRDefault="00FA6C99" w:rsidP="00FA6C99"/>
    <w:p w:rsidR="00FA6C99" w:rsidRPr="001034FF" w:rsidRDefault="00FA6C99" w:rsidP="00FA6C99">
      <w:pPr>
        <w:rPr>
          <w:rStyle w:val="Emphasis"/>
        </w:rPr>
      </w:pPr>
      <w:r w:rsidRPr="001034FF">
        <w:rPr>
          <w:rStyle w:val="Emphasis"/>
        </w:rPr>
        <w:t xml:space="preserve">Nuclear Cooperation </w:t>
      </w:r>
      <w:r w:rsidRPr="001034FF">
        <w:rPr>
          <w:rStyle w:val="StyleUnderline"/>
        </w:rPr>
        <w:t xml:space="preserve">Even though Latin American states haven’t had a nuclear weapons program in decades, </w:t>
      </w:r>
      <w:r w:rsidRPr="001034FF">
        <w:rPr>
          <w:rStyle w:val="Emphasis"/>
        </w:rPr>
        <w:t>nuclear cooperation does exist.</w:t>
      </w:r>
      <w:r w:rsidRPr="001034FF">
        <w:rPr>
          <w:sz w:val="16"/>
        </w:rPr>
        <w:t xml:space="preserve"> </w:t>
      </w:r>
      <w:r w:rsidRPr="001034FF">
        <w:rPr>
          <w:rStyle w:val="StyleUnderline"/>
        </w:rPr>
        <w:t>The best example is the creation of the ABACC</w:t>
      </w:r>
      <w:r w:rsidRPr="001034FF">
        <w:rPr>
          <w:sz w:val="16"/>
        </w:rPr>
        <w:t xml:space="preserve"> (Agencia Brasileno-Argentina de Contabilidad y Control de Materiales Nucleares - </w:t>
      </w:r>
      <w:r w:rsidRPr="001034FF">
        <w:rPr>
          <w:rStyle w:val="StyleUnderline"/>
        </w:rPr>
        <w:t>Brazilian-Argentine Agency for Accounting</w:t>
      </w:r>
      <w:r w:rsidRPr="001034FF">
        <w:rPr>
          <w:sz w:val="16"/>
        </w:rPr>
        <w:t xml:space="preserve"> and Control of </w:t>
      </w:r>
      <w:r w:rsidRPr="001034FF">
        <w:rPr>
          <w:rStyle w:val="StyleUnderline"/>
        </w:rPr>
        <w:t>Nuclear Materials</w:t>
      </w:r>
      <w:r w:rsidRPr="001034FF">
        <w:rPr>
          <w:sz w:val="16"/>
        </w:rPr>
        <w:t xml:space="preserve">), </w:t>
      </w:r>
      <w:r w:rsidRPr="001034FF">
        <w:rPr>
          <w:rStyle w:val="StyleUnderline"/>
        </w:rPr>
        <w:t>which is responsible for overseeing a cooperation agreement</w:t>
      </w:r>
      <w:r w:rsidRPr="001034FF">
        <w:rPr>
          <w:sz w:val="16"/>
        </w:rPr>
        <w:t xml:space="preserve"> initiated in 1991, </w:t>
      </w:r>
      <w:r w:rsidRPr="001034FF">
        <w:rPr>
          <w:rStyle w:val="StyleUnderline"/>
        </w:rPr>
        <w:t>in which Buenos Aires and Brasilia agreed to commit to using nuclear energy for solely peaceful purposes.</w:t>
      </w:r>
      <w:r w:rsidRPr="001034FF">
        <w:rPr>
          <w:sz w:val="16"/>
        </w:rPr>
        <w:t xml:space="preserve"> In that year, </w:t>
      </w:r>
      <w:r w:rsidRPr="001034FF">
        <w:rPr>
          <w:rStyle w:val="StyleUnderline"/>
        </w:rPr>
        <w:t>Argentina, Brazil, the ABACC, and the</w:t>
      </w:r>
      <w:r w:rsidRPr="001034FF">
        <w:rPr>
          <w:sz w:val="16"/>
        </w:rPr>
        <w:t xml:space="preserve"> International Atomic Energy Agency (</w:t>
      </w:r>
      <w:r w:rsidRPr="001034FF">
        <w:rPr>
          <w:rStyle w:val="StyleUnderline"/>
        </w:rPr>
        <w:t>IAEA</w:t>
      </w:r>
      <w:r w:rsidRPr="001034FF">
        <w:rPr>
          <w:sz w:val="16"/>
        </w:rPr>
        <w:t xml:space="preserve">) </w:t>
      </w:r>
      <w:r w:rsidRPr="001034FF">
        <w:rPr>
          <w:rStyle w:val="StyleUnderline"/>
        </w:rPr>
        <w:t>signed the Quadripartite Agreement, specifying procedures</w:t>
      </w:r>
      <w:r w:rsidRPr="001034FF">
        <w:rPr>
          <w:sz w:val="16"/>
        </w:rPr>
        <w:t xml:space="preserve"> for IAEA and ABACC </w:t>
      </w:r>
      <w:r w:rsidRPr="001034FF">
        <w:rPr>
          <w:rStyle w:val="StyleUnderline"/>
        </w:rPr>
        <w:t>for</w:t>
      </w:r>
      <w:r w:rsidRPr="001034FF">
        <w:rPr>
          <w:sz w:val="16"/>
        </w:rPr>
        <w:t xml:space="preserve"> the </w:t>
      </w:r>
      <w:r w:rsidRPr="001034FF">
        <w:rPr>
          <w:rStyle w:val="StyleUnderline"/>
        </w:rPr>
        <w:t>monitoring and verification of Argentine and Brazilian nuclear installations</w:t>
      </w:r>
      <w:r w:rsidRPr="001034FF">
        <w:rPr>
          <w:sz w:val="16"/>
        </w:rPr>
        <w:t xml:space="preserve">. (8) Nevertheless, it is worth stating that </w:t>
      </w:r>
      <w:r w:rsidRPr="001034FF">
        <w:rPr>
          <w:rStyle w:val="StyleUnderline"/>
        </w:rPr>
        <w:t>neither country has signed the additional protocol by the IEAE which gives the international watchdog the right to access information and visit nuclear sites</w:t>
      </w:r>
      <w:r w:rsidRPr="001034FF">
        <w:rPr>
          <w:sz w:val="16"/>
        </w:rPr>
        <w:t>. (9) A 2009 commentary by the Carnegie Endowment for International Peace, a think tank headquartered in Washington DC, puts the nuclear relations between Brasilia and Buenos Aires into perspective: “</w:t>
      </w:r>
      <w:r w:rsidRPr="001034FF">
        <w:rPr>
          <w:rStyle w:val="StyleUnderline"/>
        </w:rPr>
        <w:t>Argentina and Brazil are seen as having been successful in turning</w:t>
      </w:r>
      <w:r w:rsidRPr="001034FF">
        <w:rPr>
          <w:sz w:val="16"/>
        </w:rPr>
        <w:t xml:space="preserve"> their </w:t>
      </w:r>
      <w:r w:rsidRPr="001034FF">
        <w:rPr>
          <w:rStyle w:val="StyleUnderline"/>
        </w:rPr>
        <w:t>nuclear competition into</w:t>
      </w:r>
      <w:r w:rsidRPr="001034FF">
        <w:rPr>
          <w:sz w:val="16"/>
        </w:rPr>
        <w:t xml:space="preserve"> </w:t>
      </w:r>
      <w:r w:rsidRPr="001034FF">
        <w:rPr>
          <w:rStyle w:val="StyleUnderline"/>
        </w:rPr>
        <w:t>cooperation through mutual confidence. This</w:t>
      </w:r>
      <w:r w:rsidRPr="001034FF">
        <w:rPr>
          <w:sz w:val="16"/>
        </w:rPr>
        <w:t xml:space="preserve"> approach </w:t>
      </w:r>
      <w:r w:rsidRPr="001034FF">
        <w:rPr>
          <w:rStyle w:val="StyleUnderline"/>
        </w:rPr>
        <w:t>is</w:t>
      </w:r>
      <w:r w:rsidRPr="001034FF">
        <w:rPr>
          <w:sz w:val="16"/>
        </w:rPr>
        <w:t xml:space="preserve"> often </w:t>
      </w:r>
      <w:r w:rsidRPr="001034FF">
        <w:rPr>
          <w:rStyle w:val="Emphasis"/>
        </w:rPr>
        <w:t>considered as a model for other regions where potential nuclear proliferation risks may be perceived</w:t>
      </w:r>
      <w:r w:rsidRPr="001034FF">
        <w:rPr>
          <w:sz w:val="16"/>
        </w:rPr>
        <w:t xml:space="preserve">. However, </w:t>
      </w:r>
      <w:r w:rsidRPr="001034FF">
        <w:rPr>
          <w:rStyle w:val="StyleUnderline"/>
        </w:rPr>
        <w:t>it is not yet certain</w:t>
      </w:r>
      <w:r w:rsidRPr="001034FF">
        <w:rPr>
          <w:sz w:val="16"/>
        </w:rPr>
        <w:t xml:space="preserve"> that </w:t>
      </w:r>
      <w:r w:rsidRPr="001034FF">
        <w:rPr>
          <w:rStyle w:val="StyleUnderline"/>
        </w:rPr>
        <w:t>both countries will become competent partners</w:t>
      </w:r>
      <w:r w:rsidRPr="001034FF">
        <w:rPr>
          <w:sz w:val="16"/>
        </w:rPr>
        <w:t xml:space="preserve"> by taking advantage of their joint strengths. Certain </w:t>
      </w:r>
      <w:r w:rsidRPr="001034FF">
        <w:rPr>
          <w:rStyle w:val="StyleUnderline"/>
        </w:rPr>
        <w:t>obstacles could endanger this process. Bureaucratic resistance, as well as possible asymmetries of interests</w:t>
      </w:r>
      <w:r w:rsidRPr="001034FF">
        <w:rPr>
          <w:sz w:val="16"/>
        </w:rPr>
        <w:t xml:space="preserve"> and views -especially those related to the possibility of sharing proprietary technology - </w:t>
      </w:r>
      <w:r w:rsidRPr="001034FF">
        <w:rPr>
          <w:rStyle w:val="StyleUnderline"/>
        </w:rPr>
        <w:t>could upset the internal balance of the agreement and</w:t>
      </w:r>
      <w:r w:rsidRPr="001034FF">
        <w:rPr>
          <w:sz w:val="16"/>
        </w:rPr>
        <w:t xml:space="preserve">, therefore, </w:t>
      </w:r>
      <w:r w:rsidRPr="001034FF">
        <w:rPr>
          <w:rStyle w:val="StyleUnderline"/>
        </w:rPr>
        <w:t>its long-term sustainability.”</w:t>
      </w:r>
      <w:r w:rsidRPr="001034FF">
        <w:rPr>
          <w:sz w:val="16"/>
        </w:rPr>
        <w:t xml:space="preserve"> (10) Indeed, </w:t>
      </w:r>
      <w:r w:rsidRPr="001034FF">
        <w:rPr>
          <w:rStyle w:val="StyleUnderline"/>
        </w:rPr>
        <w:t>while</w:t>
      </w:r>
      <w:r w:rsidRPr="001034FF">
        <w:rPr>
          <w:sz w:val="16"/>
        </w:rPr>
        <w:t xml:space="preserve"> the </w:t>
      </w:r>
      <w:r w:rsidRPr="001034FF">
        <w:rPr>
          <w:rStyle w:val="StyleUnderline"/>
        </w:rPr>
        <w:t xml:space="preserve">current levels of nuclear cooperation between Brazil and Argentina are positive, it is important to understand that they are not fault-proof and there is the possibility that </w:t>
      </w:r>
      <w:r w:rsidRPr="001034FF">
        <w:rPr>
          <w:rStyle w:val="Emphasis"/>
        </w:rPr>
        <w:t>cooperation could take a turn for the worst.</w:t>
      </w:r>
      <w:r w:rsidRPr="001034FF">
        <w:rPr>
          <w:sz w:val="16"/>
        </w:rPr>
        <w:t xml:space="preserve"> For example, </w:t>
      </w:r>
      <w:r w:rsidRPr="001034FF">
        <w:rPr>
          <w:rStyle w:val="StyleUnderline"/>
        </w:rPr>
        <w:t xml:space="preserve">should inter-state disputes arise, </w:t>
      </w:r>
      <w:r w:rsidRPr="001034FF">
        <w:rPr>
          <w:rStyle w:val="Emphasis"/>
        </w:rPr>
        <w:t>or if military governments appear again,</w:t>
      </w:r>
      <w:r w:rsidRPr="001034FF">
        <w:rPr>
          <w:rStyle w:val="StyleUnderline"/>
        </w:rPr>
        <w:t xml:space="preserve"> then a worst case scenario could be that </w:t>
      </w:r>
      <w:r w:rsidRPr="001034FF">
        <w:rPr>
          <w:rStyle w:val="Emphasis"/>
        </w:rPr>
        <w:t xml:space="preserve">nuclear weapons programs could be revisited. </w:t>
      </w:r>
      <w:r w:rsidRPr="001034FF">
        <w:rPr>
          <w:sz w:val="16"/>
        </w:rPr>
        <w:t xml:space="preserve">In addition </w:t>
      </w:r>
      <w:r w:rsidRPr="001034FF">
        <w:rPr>
          <w:rStyle w:val="StyleUnderline"/>
        </w:rPr>
        <w:t>Venezuela has had plans for creating its own nuclear energy program with support from</w:t>
      </w:r>
      <w:r w:rsidRPr="001034FF">
        <w:rPr>
          <w:sz w:val="16"/>
        </w:rPr>
        <w:t xml:space="preserve"> </w:t>
      </w:r>
      <w:r w:rsidRPr="001034FF">
        <w:rPr>
          <w:rStyle w:val="StyleUnderline"/>
        </w:rPr>
        <w:t>Iran.</w:t>
      </w:r>
      <w:r w:rsidRPr="001034FF">
        <w:rPr>
          <w:sz w:val="16"/>
        </w:rPr>
        <w:t xml:space="preserve"> Some analysts have gone as far as arguing that </w:t>
      </w:r>
      <w:r w:rsidRPr="001034FF">
        <w:rPr>
          <w:rStyle w:val="StyleUnderline"/>
        </w:rPr>
        <w:t>Iranian mining companies currently operating in Venezuela may be trying to find uranium to use in Iran’s nuclear projects</w:t>
      </w:r>
      <w:r w:rsidRPr="001034FF">
        <w:rPr>
          <w:sz w:val="16"/>
        </w:rPr>
        <w:t xml:space="preserve">. (11) </w:t>
      </w:r>
      <w:r w:rsidRPr="001034FF">
        <w:rPr>
          <w:rStyle w:val="StyleUnderline"/>
        </w:rPr>
        <w:t>In interviews between the author of this essay and</w:t>
      </w:r>
      <w:r w:rsidRPr="001034FF">
        <w:rPr>
          <w:sz w:val="16"/>
        </w:rPr>
        <w:t xml:space="preserve"> several </w:t>
      </w:r>
      <w:r w:rsidRPr="001034FF">
        <w:rPr>
          <w:rStyle w:val="StyleUnderline"/>
        </w:rPr>
        <w:t>Latin America military officials</w:t>
      </w:r>
      <w:r w:rsidRPr="001034FF">
        <w:rPr>
          <w:sz w:val="16"/>
        </w:rPr>
        <w:t xml:space="preserve">, (12) </w:t>
      </w:r>
      <w:r w:rsidRPr="001034FF">
        <w:rPr>
          <w:rStyle w:val="StyleUnderline"/>
        </w:rPr>
        <w:t xml:space="preserve">the consensus was that regional governments did not have a problem with Caracas looking to produce nuclear energy, </w:t>
      </w:r>
      <w:r w:rsidRPr="001034FF">
        <w:rPr>
          <w:rStyle w:val="Emphasis"/>
        </w:rPr>
        <w:t>but greater transparency is necessary to maintain inter-state confidence.</w:t>
      </w:r>
    </w:p>
    <w:p w:rsidR="00FA6C99" w:rsidRPr="001034FF" w:rsidRDefault="00FA6C99" w:rsidP="00FA6C99">
      <w:pPr>
        <w:rPr>
          <w:rStyle w:val="Emphasis"/>
        </w:rPr>
      </w:pPr>
    </w:p>
    <w:p w:rsidR="00FA6C99" w:rsidRPr="001034FF" w:rsidRDefault="00FA6C99" w:rsidP="00FA6C99">
      <w:pPr>
        <w:pStyle w:val="Heading4"/>
      </w:pPr>
      <w:r w:rsidRPr="001034FF">
        <w:t xml:space="preserve">Latin American proliferation is uniquely unstable and causes extinction </w:t>
      </w:r>
    </w:p>
    <w:p w:rsidR="00FA6C99" w:rsidRPr="001034FF" w:rsidRDefault="00FA6C99" w:rsidP="00FA6C99">
      <w:pPr>
        <w:rPr>
          <w:sz w:val="16"/>
        </w:rPr>
      </w:pPr>
      <w:r w:rsidRPr="001034FF">
        <w:rPr>
          <w:rStyle w:val="Heading4Char"/>
          <w:u w:val="single"/>
        </w:rPr>
        <w:t>Cote 9</w:t>
      </w:r>
      <w:r w:rsidRPr="001034FF">
        <w:rPr>
          <w:sz w:val="16"/>
        </w:rPr>
        <w:t xml:space="preserve"> (Owen, joined the MIT Security Studies Program in 1997 as Associate Director. Prior to that he was Assistant Director of the International Security Program at Harvard's Center for Science and International Affairs, where he remains co-editor of the Center's journal, International Security. He received his Ph.D. from MIT, where he specialized in U.S. defense policy and international security affairs, “The ABC's of Nuclear Disarmament in Latin America” </w:t>
      </w:r>
      <w:hyperlink r:id="rId38" w:history="1">
        <w:r w:rsidRPr="001034FF">
          <w:rPr>
            <w:rStyle w:val="Hyperlink"/>
            <w:sz w:val="16"/>
          </w:rPr>
          <w:t>http://ocw.mit.edu/courses/political-science/17-951-nuclear-weapons-in-international-politics-past-present-and-future-spring-2009/projects/MIT17_951S09_abcs.pdf</w:t>
        </w:r>
      </w:hyperlink>
      <w:r w:rsidRPr="001034FF">
        <w:rPr>
          <w:sz w:val="16"/>
        </w:rPr>
        <w:t xml:space="preserve">) </w:t>
      </w:r>
    </w:p>
    <w:p w:rsidR="00FA6C99" w:rsidRPr="001034FF" w:rsidRDefault="00FA6C99" w:rsidP="00FA6C99"/>
    <w:p w:rsidR="00FA6C99" w:rsidRPr="001034FF" w:rsidRDefault="00FA6C99" w:rsidP="00FA6C99">
      <w:pPr>
        <w:rPr>
          <w:rStyle w:val="Emphasis"/>
        </w:rPr>
      </w:pPr>
      <w:r w:rsidRPr="001034FF">
        <w:rPr>
          <w:rStyle w:val="Emphasis"/>
        </w:rPr>
        <w:t xml:space="preserve">Nuclear Weapons in Latin America are more destabilizing than stabilizing </w:t>
      </w:r>
      <w:r w:rsidRPr="001034FF">
        <w:rPr>
          <w:rStyle w:val="StyleUnderline"/>
        </w:rPr>
        <w:t>Security concerns in Latin America do not only include nuclear weapons</w:t>
      </w:r>
      <w:r w:rsidRPr="001034FF">
        <w:rPr>
          <w:sz w:val="16"/>
        </w:rPr>
        <w:t xml:space="preserve">. On December 9, 1974 la Declaración de Ayacucho was made in order to increase security perception. </w:t>
      </w:r>
      <w:r w:rsidRPr="001034FF">
        <w:rPr>
          <w:rStyle w:val="StyleUnderline"/>
        </w:rPr>
        <w:t>Argentina, Bolivia, Chile, Colombia, Ecuador, Panama, Peru and Venezuela set the goal to "create conditions which permit effective limitation of armaments</w:t>
      </w:r>
      <w:r w:rsidRPr="001034FF">
        <w:rPr>
          <w:sz w:val="16"/>
        </w:rPr>
        <w:t xml:space="preserve"> and put an end to their acquisition for offensive military purposes, in order to dedicate all possible resources to economic development (Ayacucho Declaration, 1974 1)." </w:t>
      </w:r>
      <w:r w:rsidRPr="001034FF">
        <w:rPr>
          <w:rStyle w:val="StyleUnderline"/>
        </w:rPr>
        <w:t>This treaty prohibited weapons and equipment, including biological, chemical and nuclear weapons</w:t>
      </w:r>
      <w:r w:rsidRPr="001034FF">
        <w:rPr>
          <w:sz w:val="16"/>
        </w:rPr>
        <w:t xml:space="preserve">, aircraft carriers, ballistic missiles, cruisers and nuclear submarines. </w:t>
      </w:r>
      <w:r w:rsidRPr="001034FF">
        <w:rPr>
          <w:rStyle w:val="StyleUnderline"/>
        </w:rPr>
        <w:t>This agreement discussed "the concepts of intraregional balance and trust within the countries of the region</w:t>
      </w:r>
      <w:r w:rsidRPr="001034FF">
        <w:rPr>
          <w:sz w:val="16"/>
        </w:rPr>
        <w:t xml:space="preserve"> (Portales 25)."2 </w:t>
      </w:r>
      <w:r w:rsidRPr="001034FF">
        <w:rPr>
          <w:rStyle w:val="StyleUnderline"/>
        </w:rPr>
        <w:t>There are several resources that indicate</w:t>
      </w:r>
      <w:r w:rsidRPr="001034FF">
        <w:rPr>
          <w:sz w:val="16"/>
        </w:rPr>
        <w:t xml:space="preserve"> that </w:t>
      </w:r>
      <w:r w:rsidRPr="001034FF">
        <w:rPr>
          <w:rStyle w:val="StyleUnderline"/>
        </w:rPr>
        <w:t>Latin American political scientists were</w:t>
      </w:r>
      <w:r w:rsidRPr="001034FF">
        <w:rPr>
          <w:sz w:val="16"/>
        </w:rPr>
        <w:t xml:space="preserve"> </w:t>
      </w:r>
      <w:r w:rsidRPr="001034FF">
        <w:rPr>
          <w:rStyle w:val="StyleUnderline"/>
        </w:rPr>
        <w:t>worried about</w:t>
      </w:r>
      <w:r w:rsidRPr="001034FF">
        <w:rPr>
          <w:sz w:val="16"/>
        </w:rPr>
        <w:t xml:space="preserve"> the effect </w:t>
      </w:r>
      <w:r w:rsidRPr="001034FF">
        <w:rPr>
          <w:rStyle w:val="StyleUnderline"/>
        </w:rPr>
        <w:t>nuclear weapons</w:t>
      </w:r>
      <w:r w:rsidRPr="001034FF">
        <w:rPr>
          <w:sz w:val="16"/>
        </w:rPr>
        <w:t xml:space="preserve"> would have </w:t>
      </w:r>
      <w:r w:rsidRPr="001034FF">
        <w:rPr>
          <w:rStyle w:val="StyleUnderline"/>
        </w:rPr>
        <w:t>on the region</w:t>
      </w:r>
      <w:r w:rsidRPr="001034FF">
        <w:rPr>
          <w:sz w:val="16"/>
        </w:rPr>
        <w:t xml:space="preserve">. Several theorists believed that </w:t>
      </w:r>
      <w:r w:rsidRPr="001034FF">
        <w:rPr>
          <w:rStyle w:val="StyleUnderline"/>
        </w:rPr>
        <w:t xml:space="preserve">the introduction of even the hint of a weapons program would </w:t>
      </w:r>
      <w:r w:rsidRPr="001034FF">
        <w:rPr>
          <w:rStyle w:val="Emphasis"/>
        </w:rPr>
        <w:t>make the entire region paranoid</w:t>
      </w:r>
      <w:r w:rsidRPr="001034FF">
        <w:rPr>
          <w:rStyle w:val="StyleUnderline"/>
        </w:rPr>
        <w:t xml:space="preserve"> and further </w:t>
      </w:r>
      <w:r w:rsidRPr="001034FF">
        <w:rPr>
          <w:rStyle w:val="Emphasis"/>
        </w:rPr>
        <w:t>increase a state's incentive to produce a bomb.</w:t>
      </w:r>
      <w:r w:rsidRPr="001034FF">
        <w:rPr>
          <w:sz w:val="16"/>
        </w:rPr>
        <w:t xml:space="preserve"> Other theorists view the development of nuclear weapons in the region as a risk in that </w:t>
      </w:r>
      <w:r w:rsidRPr="001034FF">
        <w:rPr>
          <w:rStyle w:val="StyleUnderline"/>
        </w:rPr>
        <w:t>it draws attention from the rest of the world onto Latin America</w:t>
      </w:r>
      <w:r w:rsidRPr="001034FF">
        <w:rPr>
          <w:sz w:val="16"/>
        </w:rPr>
        <w:t xml:space="preserve">. </w:t>
      </w:r>
      <w:r w:rsidRPr="001034FF">
        <w:rPr>
          <w:rStyle w:val="StyleUnderline"/>
        </w:rPr>
        <w:t>This</w:t>
      </w:r>
      <w:r w:rsidRPr="001034FF">
        <w:rPr>
          <w:sz w:val="16"/>
        </w:rPr>
        <w:t xml:space="preserve"> unwanted attention </w:t>
      </w:r>
      <w:r w:rsidRPr="001034FF">
        <w:rPr>
          <w:rStyle w:val="StyleUnderline"/>
        </w:rPr>
        <w:t>could lead to disastrous affects for the region if any country was perceived as a threat to any of the greater superpowers</w:t>
      </w:r>
      <w:r w:rsidRPr="001034FF">
        <w:rPr>
          <w:sz w:val="16"/>
        </w:rPr>
        <w:t xml:space="preserve">. Security perception motivates a country's weapons development. Carlos Portales discusses how </w:t>
      </w:r>
      <w:r w:rsidRPr="001034FF">
        <w:rPr>
          <w:rStyle w:val="StyleUnderline"/>
        </w:rPr>
        <w:t xml:space="preserve">the introduction of a new weapon to the Latin American region </w:t>
      </w:r>
      <w:r w:rsidRPr="001034FF">
        <w:rPr>
          <w:rStyle w:val="Emphasis"/>
        </w:rPr>
        <w:t>has a "contagious" effect</w:t>
      </w:r>
      <w:r w:rsidRPr="001034FF">
        <w:rPr>
          <w:sz w:val="16"/>
        </w:rPr>
        <w:t xml:space="preserve">; </w:t>
      </w:r>
      <w:r w:rsidRPr="001034FF">
        <w:rPr>
          <w:rStyle w:val="StyleUnderline"/>
        </w:rPr>
        <w:t>first one country has it and then the rest of them struggle to obtain it.</w:t>
      </w:r>
      <w:r w:rsidRPr="001034FF">
        <w:rPr>
          <w:sz w:val="16"/>
        </w:rPr>
        <w:t xml:space="preserve"> If any country is perceived to be looking or developing a new weapon, </w:t>
      </w:r>
      <w:r w:rsidRPr="001034FF">
        <w:rPr>
          <w:rStyle w:val="Emphasis"/>
        </w:rPr>
        <w:t>all countries will follow</w:t>
      </w:r>
      <w:r w:rsidRPr="001034FF">
        <w:rPr>
          <w:sz w:val="16"/>
        </w:rPr>
        <w:t xml:space="preserve"> in order </w:t>
      </w:r>
      <w:r w:rsidRPr="001034FF">
        <w:rPr>
          <w:rStyle w:val="StyleUnderline"/>
        </w:rPr>
        <w:t>to keep the balance of power</w:t>
      </w:r>
      <w:r w:rsidRPr="001034FF">
        <w:rPr>
          <w:sz w:val="16"/>
        </w:rPr>
        <w:t xml:space="preserve"> within the region. </w:t>
      </w:r>
      <w:r w:rsidRPr="001034FF">
        <w:rPr>
          <w:rStyle w:val="StyleUnderline"/>
        </w:rPr>
        <w:t>The introduction of a new weapon limits any arms control treaties until all countries possess the new weapon</w:t>
      </w:r>
      <w:r w:rsidRPr="001034FF">
        <w:rPr>
          <w:sz w:val="16"/>
        </w:rPr>
        <w:t xml:space="preserve"> (Mercado Jarrín; Portales 27). In his article "Consequences of a Nuclear Conflict for the Climate in South America," Licio </w:t>
      </w:r>
      <w:r w:rsidRPr="001034FF">
        <w:rPr>
          <w:rStyle w:val="StyleUnderline"/>
        </w:rPr>
        <w:t>da Silva</w:t>
      </w:r>
      <w:r w:rsidRPr="001034FF">
        <w:rPr>
          <w:sz w:val="16"/>
        </w:rPr>
        <w:t xml:space="preserve"> </w:t>
      </w:r>
      <w:r w:rsidRPr="001034FF">
        <w:rPr>
          <w:rStyle w:val="StyleUnderline"/>
        </w:rPr>
        <w:t>describes the consequences to South America if there were to be a nuclear attack on North America. He calls this the "Optimistic Hipothesis</w:t>
      </w:r>
      <w:r w:rsidRPr="001034FF">
        <w:rPr>
          <w:sz w:val="16"/>
        </w:rPr>
        <w:t xml:space="preserve"> [sic</w:t>
      </w:r>
      <w:r w:rsidRPr="001034FF">
        <w:rPr>
          <w:rStyle w:val="StyleUnderline"/>
        </w:rPr>
        <w:t>]" for South America and calculates population death by smoke in the atmosphere. His "Pessimistic Hipothesis</w:t>
      </w:r>
      <w:r w:rsidRPr="001034FF">
        <w:rPr>
          <w:sz w:val="16"/>
        </w:rPr>
        <w:t xml:space="preserve"> [sic]" </w:t>
      </w:r>
      <w:r w:rsidRPr="001034FF">
        <w:rPr>
          <w:rStyle w:val="StyleUnderline"/>
        </w:rPr>
        <w:t xml:space="preserve">involves attacks on South American cities and the destruction that could be cause, he even takes into account the possibility of the </w:t>
      </w:r>
      <w:r w:rsidRPr="001034FF">
        <w:rPr>
          <w:rStyle w:val="Emphasis"/>
        </w:rPr>
        <w:t>Amazon going up in flames</w:t>
      </w:r>
      <w:r w:rsidRPr="001034FF">
        <w:rPr>
          <w:sz w:val="16"/>
        </w:rPr>
        <w:t xml:space="preserve">. His article is quite alarming and one can see that he is truly terrified at the possibilities. As a conclusion, </w:t>
      </w:r>
      <w:r w:rsidRPr="001034FF">
        <w:rPr>
          <w:rStyle w:val="StyleUnderline"/>
        </w:rPr>
        <w:t xml:space="preserve">he calls for countries to be </w:t>
      </w:r>
      <w:r w:rsidRPr="001034FF">
        <w:rPr>
          <w:rStyle w:val="Emphasis"/>
        </w:rPr>
        <w:t>prepared for the worse</w:t>
      </w:r>
      <w:r w:rsidRPr="001034FF">
        <w:rPr>
          <w:sz w:val="16"/>
        </w:rPr>
        <w:t xml:space="preserve"> </w:t>
      </w:r>
      <w:r w:rsidRPr="001034FF">
        <w:rPr>
          <w:rStyle w:val="StyleUnderline"/>
        </w:rPr>
        <w:t>and</w:t>
      </w:r>
      <w:r w:rsidRPr="001034FF">
        <w:rPr>
          <w:sz w:val="16"/>
        </w:rPr>
        <w:t xml:space="preserve"> for the region </w:t>
      </w:r>
      <w:r w:rsidRPr="001034FF">
        <w:rPr>
          <w:rStyle w:val="StyleUnderline"/>
        </w:rPr>
        <w:t>to</w:t>
      </w:r>
      <w:r w:rsidRPr="001034FF">
        <w:rPr>
          <w:sz w:val="16"/>
        </w:rPr>
        <w:t xml:space="preserve"> try and </w:t>
      </w:r>
      <w:r w:rsidRPr="001034FF">
        <w:rPr>
          <w:rStyle w:val="StyleUnderline"/>
        </w:rPr>
        <w:t>avoid international conflict by not obtaining nuclear weapons</w:t>
      </w:r>
      <w:r w:rsidRPr="001034FF">
        <w:rPr>
          <w:sz w:val="16"/>
        </w:rPr>
        <w:t xml:space="preserve">. da Silva states that </w:t>
      </w:r>
      <w:r w:rsidRPr="001034FF">
        <w:rPr>
          <w:rStyle w:val="StyleUnderline"/>
        </w:rPr>
        <w:t>if no South American country possesses a nuclear weapon, then no nuclear weapon state should perceive South America as a threat. If a Latin American state were to have a nuclear weapon, then that country could be</w:t>
      </w:r>
      <w:r w:rsidRPr="001034FF">
        <w:rPr>
          <w:sz w:val="16"/>
        </w:rPr>
        <w:t xml:space="preserve"> perceived as </w:t>
      </w:r>
      <w:r w:rsidRPr="001034FF">
        <w:rPr>
          <w:rStyle w:val="StyleUnderline"/>
        </w:rPr>
        <w:t>a threat and</w:t>
      </w:r>
      <w:r w:rsidRPr="001034FF">
        <w:rPr>
          <w:sz w:val="16"/>
        </w:rPr>
        <w:t xml:space="preserve"> thus could be </w:t>
      </w:r>
      <w:r w:rsidRPr="001034FF">
        <w:rPr>
          <w:rStyle w:val="Emphasis"/>
        </w:rPr>
        <w:t>targeted in an international conflict</w:t>
      </w:r>
      <w:r w:rsidRPr="001034FF">
        <w:rPr>
          <w:sz w:val="16"/>
        </w:rPr>
        <w:t xml:space="preserve"> if it is seen as taking sides: "</w:t>
      </w:r>
      <w:r w:rsidRPr="001034FF">
        <w:rPr>
          <w:rStyle w:val="StyleUnderline"/>
        </w:rPr>
        <w:t>When a country becomes the owner of a nuclear arsenal, it</w:t>
      </w:r>
      <w:r w:rsidRPr="001034FF">
        <w:rPr>
          <w:sz w:val="16"/>
        </w:rPr>
        <w:t xml:space="preserve"> also </w:t>
      </w:r>
      <w:r w:rsidRPr="001034FF">
        <w:rPr>
          <w:rStyle w:val="StyleUnderline"/>
        </w:rPr>
        <w:t>becomes a potential target</w:t>
      </w:r>
      <w:r w:rsidRPr="001034FF">
        <w:rPr>
          <w:sz w:val="16"/>
        </w:rPr>
        <w:t xml:space="preserve"> (da Silva 56)." Therefore, </w:t>
      </w:r>
      <w:r w:rsidRPr="001034FF">
        <w:rPr>
          <w:rStyle w:val="StyleUnderline"/>
        </w:rPr>
        <w:t>da Silva</w:t>
      </w:r>
      <w:r w:rsidRPr="001034FF">
        <w:rPr>
          <w:sz w:val="16"/>
        </w:rPr>
        <w:t xml:space="preserve"> calls for Latin American countries to remain disarmed so as not to put the region in peril. His </w:t>
      </w:r>
      <w:r w:rsidRPr="001034FF">
        <w:rPr>
          <w:rStyle w:val="StyleUnderline"/>
        </w:rPr>
        <w:t xml:space="preserve">directly names Argentina and Brazil for their involvement in nuclear weapons programs and accuses them of </w:t>
      </w:r>
      <w:r w:rsidRPr="001034FF">
        <w:rPr>
          <w:rStyle w:val="Emphasis"/>
        </w:rPr>
        <w:t>putting the entire region at risk</w:t>
      </w:r>
      <w:r w:rsidRPr="001034FF">
        <w:rPr>
          <w:sz w:val="16"/>
        </w:rPr>
        <w:t xml:space="preserve">: This shows the temerity of Argentine and Brazilian military who are in favour of the possession of nuclear weapons in their respective countries; we believe that </w:t>
      </w:r>
      <w:r w:rsidRPr="001034FF">
        <w:rPr>
          <w:rStyle w:val="StyleUnderline"/>
        </w:rPr>
        <w:t xml:space="preserve">the price we would have to pay for the dubious pride of belonging to the small group of nations in possession of nuclear technology for military purposes </w:t>
      </w:r>
      <w:r w:rsidRPr="001034FF">
        <w:rPr>
          <w:rStyle w:val="Emphasis"/>
        </w:rPr>
        <w:t xml:space="preserve">is too high. </w:t>
      </w:r>
      <w:r w:rsidRPr="001034FF">
        <w:rPr>
          <w:sz w:val="16"/>
        </w:rPr>
        <w:t xml:space="preserve">da Silva 56 </w:t>
      </w:r>
      <w:r w:rsidRPr="001034FF">
        <w:rPr>
          <w:rStyle w:val="StyleUnderline"/>
        </w:rPr>
        <w:t>Here we see a sincere fear of the security risks that one country can pose on an entire region</w:t>
      </w:r>
      <w:r w:rsidRPr="001034FF">
        <w:rPr>
          <w:sz w:val="16"/>
        </w:rPr>
        <w:t xml:space="preserve">. For da Silva, </w:t>
      </w:r>
      <w:r w:rsidRPr="001034FF">
        <w:rPr>
          <w:rStyle w:val="StyleUnderline"/>
        </w:rPr>
        <w:t>the destabilizing effect</w:t>
      </w:r>
      <w:r w:rsidRPr="001034FF">
        <w:rPr>
          <w:sz w:val="16"/>
        </w:rPr>
        <w:t xml:space="preserve"> that </w:t>
      </w:r>
      <w:r w:rsidRPr="001034FF">
        <w:rPr>
          <w:rStyle w:val="StyleUnderline"/>
        </w:rPr>
        <w:t>nuclear weapons</w:t>
      </w:r>
      <w:r w:rsidRPr="001034FF">
        <w:rPr>
          <w:sz w:val="16"/>
        </w:rPr>
        <w:t xml:space="preserve"> would </w:t>
      </w:r>
      <w:r w:rsidRPr="001034FF">
        <w:rPr>
          <w:rStyle w:val="StyleUnderline"/>
        </w:rPr>
        <w:t>have on South America alarm him enough to single out</w:t>
      </w:r>
      <w:r w:rsidRPr="001034FF">
        <w:rPr>
          <w:sz w:val="16"/>
        </w:rPr>
        <w:t xml:space="preserve"> the two </w:t>
      </w:r>
      <w:r w:rsidRPr="001034FF">
        <w:rPr>
          <w:rStyle w:val="StyleUnderline"/>
        </w:rPr>
        <w:t>countries and negatively describe their search for nuclear weapons as "dubious pride."</w:t>
      </w:r>
      <w:r w:rsidRPr="001034FF">
        <w:rPr>
          <w:sz w:val="16"/>
        </w:rPr>
        <w:t xml:space="preserve"> He continues on to ask for "the commitment not to install any nuclear arms in their [South American's] territory (da Silva 56)." The use of the word "their" refers to a collective identity shared by those in South America. </w:t>
      </w:r>
      <w:r w:rsidRPr="001034FF">
        <w:rPr>
          <w:rStyle w:val="StyleUnderline"/>
        </w:rPr>
        <w:t>Military improvements of individual countries should not be as important as the well being of the entire region. South Americans</w:t>
      </w:r>
      <w:r w:rsidRPr="001034FF">
        <w:rPr>
          <w:sz w:val="16"/>
        </w:rPr>
        <w:t xml:space="preserve"> countries are lumped together and thus, </w:t>
      </w:r>
      <w:r w:rsidRPr="001034FF">
        <w:rPr>
          <w:rStyle w:val="StyleUnderline"/>
        </w:rPr>
        <w:t>must take into account the entire region before pursuing precarious programs</w:t>
      </w:r>
      <w:r w:rsidRPr="001034FF">
        <w:rPr>
          <w:sz w:val="16"/>
        </w:rPr>
        <w:t xml:space="preserve">. </w:t>
      </w:r>
      <w:r w:rsidRPr="001034FF">
        <w:rPr>
          <w:rStyle w:val="StyleUnderline"/>
        </w:rPr>
        <w:t>An arms race in the region would affect all countries in Latin America since such an arms race "</w:t>
      </w:r>
      <w:r w:rsidRPr="001034FF">
        <w:rPr>
          <w:rStyle w:val="Emphasis"/>
        </w:rPr>
        <w:t xml:space="preserve">contributes to increase both international tensions and the danger of armed conflicts, </w:t>
      </w:r>
      <w:r w:rsidRPr="001034FF">
        <w:rPr>
          <w:rStyle w:val="StyleUnderline"/>
        </w:rPr>
        <w:t>in addition to diverting resources indispensable to the economic and social progress of the peoples of the world.</w:t>
      </w:r>
      <w:r w:rsidRPr="001034FF">
        <w:rPr>
          <w:sz w:val="16"/>
        </w:rPr>
        <w:t xml:space="preserve"> (Brazil and the Non-Proliferation of Nuclear Weapons 19)." </w:t>
      </w:r>
      <w:r w:rsidRPr="001034FF">
        <w:rPr>
          <w:rStyle w:val="StyleUnderline"/>
        </w:rPr>
        <w:t xml:space="preserve">One country's search for nuclear weapons or even nuclear power, increases all the other countries' likelihood to </w:t>
      </w:r>
      <w:r w:rsidRPr="001034FF">
        <w:rPr>
          <w:rStyle w:val="Emphasis"/>
        </w:rPr>
        <w:t>obsess, overreact or become hostile during the situation</w:t>
      </w:r>
      <w:r w:rsidRPr="001034FF">
        <w:rPr>
          <w:sz w:val="16"/>
        </w:rPr>
        <w:t xml:space="preserve">. </w:t>
      </w:r>
      <w:r w:rsidRPr="001034FF">
        <w:rPr>
          <w:rStyle w:val="StyleUnderline"/>
        </w:rPr>
        <w:t>Regions</w:t>
      </w:r>
      <w:r w:rsidRPr="001034FF">
        <w:rPr>
          <w:sz w:val="16"/>
        </w:rPr>
        <w:t xml:space="preserve"> that are </w:t>
      </w:r>
      <w:r w:rsidRPr="001034FF">
        <w:rPr>
          <w:rStyle w:val="StyleUnderline"/>
        </w:rPr>
        <w:t>economically dependent</w:t>
      </w:r>
      <w:r w:rsidRPr="001034FF">
        <w:rPr>
          <w:sz w:val="16"/>
        </w:rPr>
        <w:t xml:space="preserve"> on each other, such as South America, </w:t>
      </w:r>
      <w:r w:rsidRPr="001034FF">
        <w:rPr>
          <w:rStyle w:val="Emphasis"/>
        </w:rPr>
        <w:t xml:space="preserve">would have a very hard time surviving if there existed no trust between the nations </w:t>
      </w:r>
      <w:r w:rsidRPr="001034FF">
        <w:rPr>
          <w:sz w:val="16"/>
        </w:rPr>
        <w:t xml:space="preserve">Although some attribute South America's disarmament to be a factor of the emergence of democratic and civilian governments, the </w:t>
      </w:r>
      <w:r w:rsidRPr="001034FF">
        <w:rPr>
          <w:rStyle w:val="StyleUnderline"/>
        </w:rPr>
        <w:t>initial talks about nuclear weapons and their negative effects on the region were discussed by the military dictatorships of</w:t>
      </w:r>
      <w:r w:rsidRPr="001034FF">
        <w:rPr>
          <w:sz w:val="16"/>
        </w:rPr>
        <w:t xml:space="preserve"> XXX in </w:t>
      </w:r>
      <w:r w:rsidRPr="001034FF">
        <w:rPr>
          <w:rStyle w:val="StyleUnderline"/>
        </w:rPr>
        <w:t>Argentina and</w:t>
      </w:r>
      <w:r w:rsidRPr="001034FF">
        <w:rPr>
          <w:sz w:val="16"/>
        </w:rPr>
        <w:t xml:space="preserve"> XXX in </w:t>
      </w:r>
      <w:r w:rsidRPr="001034FF">
        <w:rPr>
          <w:rStyle w:val="StyleUnderline"/>
        </w:rPr>
        <w:t>Brazil</w:t>
      </w:r>
      <w:r w:rsidRPr="001034FF">
        <w:rPr>
          <w:sz w:val="16"/>
        </w:rPr>
        <w:t xml:space="preserve">. </w:t>
      </w:r>
      <w:r w:rsidRPr="001034FF">
        <w:rPr>
          <w:rStyle w:val="StyleUnderline"/>
        </w:rPr>
        <w:t xml:space="preserve">Even in Latin American military dictatorships </w:t>
      </w:r>
      <w:r w:rsidRPr="001034FF">
        <w:rPr>
          <w:rStyle w:val="Emphasis"/>
        </w:rPr>
        <w:t>the perception of an increasing imbalance of power would lead a country's leader to find a way to keep the status quo</w:t>
      </w:r>
      <w:r w:rsidRPr="001034FF">
        <w:rPr>
          <w:rStyle w:val="StyleUnderline"/>
        </w:rPr>
        <w:t>.</w:t>
      </w:r>
      <w:r w:rsidRPr="001034FF">
        <w:rPr>
          <w:sz w:val="16"/>
        </w:rPr>
        <w:t xml:space="preserve"> </w:t>
      </w:r>
      <w:r w:rsidRPr="001034FF">
        <w:rPr>
          <w:rStyle w:val="StyleUnderline"/>
        </w:rPr>
        <w:t>This could come from fear of losing the</w:t>
      </w:r>
      <w:r w:rsidRPr="001034FF">
        <w:rPr>
          <w:sz w:val="16"/>
        </w:rPr>
        <w:t xml:space="preserve"> race (specifically the </w:t>
      </w:r>
      <w:r w:rsidRPr="001034FF">
        <w:rPr>
          <w:rStyle w:val="StyleUnderline"/>
        </w:rPr>
        <w:t>nuclear arms race</w:t>
      </w:r>
      <w:r w:rsidRPr="001034FF">
        <w:rPr>
          <w:sz w:val="16"/>
        </w:rPr>
        <w:t xml:space="preserve"> in this situation) </w:t>
      </w:r>
      <w:r w:rsidRPr="001034FF">
        <w:rPr>
          <w:rStyle w:val="StyleUnderline"/>
        </w:rPr>
        <w:t>and having it result in a hegemon among the South American countries</w:t>
      </w:r>
      <w:r w:rsidRPr="001034FF">
        <w:rPr>
          <w:sz w:val="16"/>
        </w:rPr>
        <w:t xml:space="preserve">, </w:t>
      </w:r>
      <w:r w:rsidRPr="001034FF">
        <w:rPr>
          <w:rStyle w:val="StyleUnderline"/>
        </w:rPr>
        <w:t>which has never really happened.</w:t>
      </w:r>
      <w:r w:rsidRPr="001034FF">
        <w:rPr>
          <w:sz w:val="16"/>
        </w:rPr>
        <w:t xml:space="preserve"> </w:t>
      </w:r>
      <w:r w:rsidRPr="001034FF">
        <w:rPr>
          <w:rStyle w:val="StyleUnderline"/>
        </w:rPr>
        <w:t>Throughout South American history, the balance of power in the region has been relatively stable, with no one country overpowering the others</w:t>
      </w:r>
      <w:r w:rsidRPr="001034FF">
        <w:rPr>
          <w:sz w:val="16"/>
        </w:rPr>
        <w:t xml:space="preserve">. </w:t>
      </w:r>
      <w:r w:rsidRPr="001034FF">
        <w:rPr>
          <w:rStyle w:val="Emphasis"/>
        </w:rPr>
        <w:t>Anything that challenging that would be very disruptive to the region's sense of security.</w:t>
      </w:r>
    </w:p>
    <w:p w:rsidR="00FA6C99" w:rsidRPr="001034FF" w:rsidRDefault="00FA6C99" w:rsidP="00FA6C99"/>
    <w:p w:rsidR="00FA6C99" w:rsidRPr="001034FF" w:rsidRDefault="00FA6C99" w:rsidP="00FA6C99"/>
    <w:p w:rsidR="00163721" w:rsidRPr="001034FF" w:rsidRDefault="00163721" w:rsidP="00163721">
      <w:pPr>
        <w:pStyle w:val="Heading3"/>
      </w:pPr>
      <w:r w:rsidRPr="001034FF">
        <w:t>Deforestation – 1AC</w:t>
      </w:r>
    </w:p>
    <w:p w:rsidR="00163721" w:rsidRPr="001034FF" w:rsidRDefault="00163721" w:rsidP="00163721"/>
    <w:p w:rsidR="00163721" w:rsidRPr="001034FF" w:rsidRDefault="00163721" w:rsidP="00163721"/>
    <w:p w:rsidR="00163721" w:rsidRPr="001034FF" w:rsidRDefault="00163721" w:rsidP="00163721">
      <w:pPr>
        <w:pStyle w:val="Heading4"/>
      </w:pPr>
      <w:r w:rsidRPr="001034FF">
        <w:t>Lack of Latin American development and anti-corruption accelerates deforestation</w:t>
      </w:r>
    </w:p>
    <w:p w:rsidR="00163721" w:rsidRPr="001034FF" w:rsidRDefault="00163721" w:rsidP="00163721">
      <w:r w:rsidRPr="001034FF">
        <w:rPr>
          <w:rStyle w:val="Style13ptBold"/>
        </w:rPr>
        <w:t>Phys.Org 17</w:t>
      </w:r>
      <w:r w:rsidRPr="001034FF">
        <w:t>, 1-17-2017, “Trade-offs between economic growth and deforestation,” https://phys.org/news/2017-01-trade-offs-economic-growth-deforestation.html</w:t>
      </w:r>
    </w:p>
    <w:p w:rsidR="00163721" w:rsidRPr="001034FF" w:rsidRDefault="00163721" w:rsidP="00163721">
      <w:pPr>
        <w:rPr>
          <w:sz w:val="12"/>
        </w:rPr>
      </w:pPr>
      <w:r w:rsidRPr="001034FF">
        <w:rPr>
          <w:rStyle w:val="StyleUnderline"/>
        </w:rPr>
        <w:t xml:space="preserve">Economic growth in poor countries increases along with deforestation rates, but the effect disappears in wealthier economies, according to a new study published in the journal Scientific Reports. </w:t>
      </w:r>
      <w:r w:rsidRPr="001034FF">
        <w:rPr>
          <w:rStyle w:val="Emphasis"/>
        </w:rPr>
        <w:t>Although economic development has long been assumed to be a driver of deforestation, there has been little reliable data to support the theoretical link</w:t>
      </w:r>
      <w:r w:rsidRPr="001034FF">
        <w:rPr>
          <w:sz w:val="12"/>
        </w:rPr>
        <w:t xml:space="preserve">. In </w:t>
      </w:r>
      <w:r w:rsidRPr="001034FF">
        <w:rPr>
          <w:rStyle w:val="StyleUnderline"/>
        </w:rPr>
        <w:t>the new study, researchers combined satellite data on forest cover with economic data from 130 different countries.</w:t>
      </w:r>
      <w:r w:rsidRPr="001034FF">
        <w:rPr>
          <w:sz w:val="12"/>
        </w:rPr>
        <w:t xml:space="preserve"> By comparing forest cover across border regions with similar geography, they were able to make comparisons between economic factors and deforestation in different countries. "</w:t>
      </w:r>
      <w:r w:rsidRPr="001034FF">
        <w:rPr>
          <w:rStyle w:val="Emphasis"/>
        </w:rPr>
        <w:t>This study was like a large-scale, natural experiment, which in economics is extremely rare."</w:t>
      </w:r>
      <w:r w:rsidRPr="001034FF">
        <w:rPr>
          <w:sz w:val="12"/>
        </w:rPr>
        <w:t xml:space="preserve"> says IIASA researcher Jesus Crespo Cuaresma, who led the study. "</w:t>
      </w:r>
      <w:r w:rsidRPr="001034FF">
        <w:rPr>
          <w:rStyle w:val="StyleUnderline"/>
        </w:rPr>
        <w:t>For the first time, we were able to empirically assess this effect in a convincing fashion, making use of natural borders."</w:t>
      </w:r>
      <w:r w:rsidRPr="001034FF">
        <w:rPr>
          <w:sz w:val="12"/>
        </w:rPr>
        <w:t xml:space="preserve"> </w:t>
      </w:r>
      <w:r w:rsidRPr="001034FF">
        <w:rPr>
          <w:rStyle w:val="StyleUnderline"/>
        </w:rPr>
        <w:t xml:space="preserve">In economics, the hypothetical link between economic development and environmental degradation is known as an environmental "Kuznet's curve", Crespo Cuaresma explains, "Theory predicts that economic growth in poor countries increases environmental depletion, but that the effect disappears or reverts for developed economies. In the new study, the researchers found what they described as "half of a Kuznet's curve"—that is, the data agreed with the hypothesized link between economic development and deforestation for developing countries. For wealthier countries, however, the correlation disappeared. </w:t>
      </w:r>
      <w:r w:rsidRPr="001034FF">
        <w:rPr>
          <w:sz w:val="12"/>
        </w:rPr>
        <w:t>The study has implications in particular for countries on the "dangerous" part of the deforestation curve, where economic growth is likely to lead to major forest cover loss in the near future. The results suggest that Africa is expected to be particularly vulnerable to forest cover loss as sub-Saharan economies catch up on income per capita with the rest of the world. "This is particularly worrying because Africa is home to some of the world's largest tracts of remaining undisturbed forests," says IIASA researcher Ian McCallum, who also worked on the study</w:t>
      </w:r>
      <w:r w:rsidRPr="001034FF">
        <w:rPr>
          <w:rStyle w:val="StyleUnderline"/>
        </w:rPr>
        <w:t xml:space="preserve">. "Factors that keep deforestation in check in other tropical regions of the world, </w:t>
      </w:r>
      <w:r w:rsidRPr="001034FF">
        <w:rPr>
          <w:rStyle w:val="Emphasis"/>
        </w:rPr>
        <w:t>like good governance, monitoring systems, and peace</w:t>
      </w:r>
      <w:r w:rsidRPr="001034FF">
        <w:rPr>
          <w:rStyle w:val="StyleUnderline"/>
        </w:rPr>
        <w:t xml:space="preserve">, are lacking in much of tropical Africa." </w:t>
      </w:r>
      <w:r w:rsidRPr="001034FF">
        <w:rPr>
          <w:sz w:val="12"/>
        </w:rPr>
        <w:t>IIASA scientists have been contributing to a growing body of research related to sustainable development in tropical forest basins. IIASA researcher Ping Yowargana, who works on the IIASA Tropical Futures Initiative adds, "</w:t>
      </w:r>
      <w:r w:rsidRPr="001034FF">
        <w:rPr>
          <w:rStyle w:val="StyleUnderline"/>
        </w:rPr>
        <w:t>It's important to keep in mind that there are many factors that contribute to deforestation</w:t>
      </w:r>
      <w:r w:rsidRPr="001034FF">
        <w:rPr>
          <w:sz w:val="12"/>
        </w:rPr>
        <w:t xml:space="preserve">. </w:t>
      </w:r>
      <w:r w:rsidRPr="001034FF">
        <w:rPr>
          <w:rStyle w:val="Emphasis"/>
        </w:rPr>
        <w:t>Issues like education, ease of doing business, and corruption are vital to understand the bigger picture—and to find solutions that can lead to both decreased poverty along with forest preservation."</w:t>
      </w:r>
    </w:p>
    <w:p w:rsidR="00163721" w:rsidRPr="001034FF" w:rsidRDefault="00163721" w:rsidP="00163721"/>
    <w:p w:rsidR="00163721" w:rsidRPr="001034FF" w:rsidRDefault="00163721" w:rsidP="00163721">
      <w:pPr>
        <w:pStyle w:val="Heading4"/>
      </w:pPr>
      <w:r w:rsidRPr="001034FF">
        <w:t>Latin American forests are key to complete the global hydrocycle and maintain climate stability</w:t>
      </w:r>
    </w:p>
    <w:p w:rsidR="00163721" w:rsidRPr="001034FF" w:rsidRDefault="00163721" w:rsidP="00163721">
      <w:pPr>
        <w:pStyle w:val="DebateTag"/>
      </w:pPr>
      <w:r w:rsidRPr="001034FF">
        <w:t>Bunyard, Ecologist science editor, 2005</w:t>
      </w:r>
    </w:p>
    <w:p w:rsidR="00163721" w:rsidRPr="001034FF" w:rsidRDefault="00163721" w:rsidP="00163721">
      <w:r w:rsidRPr="001034FF">
        <w:t>(Peter, “A Stake Through The Heart Of The World”, Ecologist 35.6, proquest, ldg)</w:t>
      </w:r>
    </w:p>
    <w:p w:rsidR="00163721" w:rsidRPr="001034FF" w:rsidRDefault="00163721" w:rsidP="00163721"/>
    <w:p w:rsidR="00163721" w:rsidRPr="001034FF" w:rsidRDefault="00163721" w:rsidP="00163721">
      <w:pPr>
        <w:rPr>
          <w:sz w:val="14"/>
        </w:rPr>
      </w:pPr>
      <w:r w:rsidRPr="001034FF">
        <w:rPr>
          <w:sz w:val="14"/>
        </w:rPr>
        <w:t>.</w:t>
      </w:r>
      <w:r w:rsidRPr="001034FF">
        <w:rPr>
          <w:rStyle w:val="StyleUnderline"/>
        </w:rPr>
        <w:t>The Amazon basin produces some 20 per cent of the world’s oxygen</w:t>
      </w:r>
      <w:r w:rsidRPr="001034FF">
        <w:rPr>
          <w:sz w:val="14"/>
        </w:rPr>
        <w:t xml:space="preserve">. The idea that the basin is ‘the lungs of the world’ has become a much repeated mantra. But that doesn’t take into account that nearly all that oxygen gets consumed by animals, fungi and the plants themselves that live in the region. In that respect, the Amazon rainforest is not so very different from the plants growing in your back garden. But what about another metaphor, that the Amazon basin is ‘the heart of the world’? Because, </w:t>
      </w:r>
      <w:r w:rsidRPr="001034FF">
        <w:rPr>
          <w:rStyle w:val="StyleUnderline"/>
        </w:rPr>
        <w:t xml:space="preserve">like a heart pumping blood to the lungs and then back to the rest of the body, </w:t>
      </w:r>
      <w:r w:rsidRPr="001034FF">
        <w:rPr>
          <w:rStyle w:val="Emphasis"/>
        </w:rPr>
        <w:t>the Amazon basin drives energy in the form of water vapour out of the region while completing the ‘circulation’ with water vapour brought in from across the Atlantic</w:t>
      </w:r>
      <w:r w:rsidRPr="001034FF">
        <w:rPr>
          <w:sz w:val="14"/>
        </w:rPr>
        <w:t xml:space="preserve">. Trade winds that sweep close to the surface of the tropical ocean, from Africa to Brazil, are crucial to the process. When passing over the warm ocean the winds pick up massive quantities of water vapour, which they then deposit as rain when hitting the Brazilian coast. There, the matter would end if it weren’t for the trees of the forest pumping water back up Aerial view of advancing deforestation in the Amazon Basin from their roots and out through millions upon millions of pores in their leaves. </w:t>
      </w:r>
      <w:r w:rsidRPr="001034FF">
        <w:rPr>
          <w:rStyle w:val="StyleUnderline"/>
        </w:rPr>
        <w:t>That ‘transpiration’ puts back at least 50 per cent of the rain that has soaked into the soil. About one quarter of the original rainfall never makes it to soil, but gets evaporated as it trickles down over leaves, branches and tree trunks.  The mature rainforest is therefore critical in recharging the air, so that, as air currents move westwards over the basin, the same water vapour falls as rain as much as seven times before the air mass reaches the high Andes</w:t>
      </w:r>
      <w:r w:rsidRPr="001034FF">
        <w:rPr>
          <w:sz w:val="14"/>
        </w:rPr>
        <w:t xml:space="preserve">. There, the air rises and, dragged by the spin of the earth, heads in the direction of north and south Africa. By the time the air is over Africa, it is dense, cold and dry. It sinks to replace the air being drawn across the Atlantic in the trade winds, and so the cycle is complete.  Every day, over the 7 million square kilometres of the Amazon basin, the sun sends down the energy equivalent of many million atomic bombs. </w:t>
      </w:r>
      <w:r w:rsidRPr="001034FF">
        <w:rPr>
          <w:rStyle w:val="StyleUnderline"/>
        </w:rPr>
        <w:t>By transpiring water vapour, the forest not only recycles the rain, but causes clouds to form that cool the entire region.</w:t>
      </w:r>
      <w:r w:rsidRPr="001034FF">
        <w:rPr>
          <w:sz w:val="14"/>
        </w:rPr>
        <w:t xml:space="preserve"> </w:t>
      </w:r>
      <w:r w:rsidRPr="001034FF">
        <w:rPr>
          <w:rStyle w:val="StyleUnderline"/>
        </w:rPr>
        <w:t>Without the forest the temperature rises by at least 10[o] centigrade, baking soils hard and making them impenetrable to rain,</w:t>
      </w:r>
      <w:r w:rsidRPr="001034FF">
        <w:rPr>
          <w:sz w:val="14"/>
        </w:rPr>
        <w:t xml:space="preserve"> which then runs off in eroding streams to the nearest watercourse. Neither soya nor cattle pasture is capable of recharging the air with sufficient water vapour to maintain rainfall. </w:t>
      </w:r>
      <w:r w:rsidRPr="001034FF">
        <w:rPr>
          <w:rStyle w:val="Emphasis"/>
        </w:rPr>
        <w:t>Consequently, as the deforestation continues, there comes a point when the remaining forest no longer gets adequate rainfall. The forest further to the west of the destruction then begins to die and decompose</w:t>
      </w:r>
      <w:r w:rsidRPr="001034FF">
        <w:rPr>
          <w:sz w:val="14"/>
        </w:rPr>
        <w:t xml:space="preserve">. </w:t>
      </w:r>
      <w:r w:rsidRPr="001034FF">
        <w:rPr>
          <w:rStyle w:val="StyleUnderline"/>
        </w:rPr>
        <w:t xml:space="preserve">The forest then releases all the carbon that it has stored during its growth, as much as 200 tonnes burping in the atmosphere as greenhouse </w:t>
      </w:r>
      <w:r w:rsidRPr="001034FF">
        <w:rPr>
          <w:sz w:val="14"/>
        </w:rPr>
        <w:t xml:space="preserve">gases. All that adds significantly to global warming.  In growing, the forest of the Amazon basin soaks up carbon dioxide to the tune of 8 per cent of the total emitted by the rest of the world. But the sheer pace of destruction is leading to carbon emissions that exceed the absorption by the intact forest. Nine football pitches  worth are destroyed every minute in the Brazilian Amazon alone. The area without forest is expanding. The land is increasingly desertified and the rains, when they do come, are more ferocious, washing away essential nutrients and destroying soil structure. On average, the forest canopy intercepts about 20 per cent of the rainfall; without the canopy as much as 4,000 tonnes of water per hectare per year hits the ground, causing the erosion of finer clay particles and leaving behind increasingly coarse sand. Soil under intact forest absorbs 10 times more water compared with pasture. With the forest gone, erosion rates are a thousand times greater.  </w:t>
      </w:r>
      <w:r w:rsidRPr="001034FF">
        <w:rPr>
          <w:rStyle w:val="Emphasis"/>
        </w:rPr>
        <w:t>Were all the Amazonian rainforest to go, as much as 77 billion tonnes of carbon, or more than 10 times current annual rates of emissions from all over the world, could find its way into the atmosphere. I</w:t>
      </w:r>
      <w:r w:rsidRPr="001034FF">
        <w:rPr>
          <w:sz w:val="14"/>
        </w:rPr>
        <w:t xml:space="preserve">f the Kyoto Protocol were strictly observed, that quantity is more than the amount that all countries, including the US, would have achieved in curbing their greenhouse gas emissions over the coming century. </w:t>
      </w:r>
      <w:r w:rsidRPr="001034FF">
        <w:rPr>
          <w:rStyle w:val="StyleUnderline"/>
        </w:rPr>
        <w:t>If we wanted to pump greenhouse gases into the atmosphere, we would be hard-pushed to find a better way than by destroying the Amazonian rainforest.  Countries such as Colombia, Ecuador, Peru, Bolivia, Brazil and Argentina, as well as the nations of Central America, and even the US, depend more than they know on the integrity of the Amazon rainforest</w:t>
      </w:r>
      <w:r w:rsidRPr="001034FF">
        <w:rPr>
          <w:sz w:val="14"/>
        </w:rPr>
        <w:t xml:space="preserve">. And still they do nothing to prevent president Luiz Inacio ‘Lula’ da Silva of Brazil from effectively signing the death warrant of the forest by overseeing the production in the region of soya for export to China. Nor do they seek to stop president Alejandro Toledo of Peru from granting timber concessions to the Japanese.  Through their inaction, all those countries are therefore signing up to their own destruction; and, without the Amazon forest to bring rain, agriculture throughout the Americas will be severely compromised. </w:t>
      </w:r>
      <w:r w:rsidRPr="001034FF">
        <w:rPr>
          <w:rStyle w:val="StyleUnderline"/>
        </w:rPr>
        <w:t>The Brazilian state of São Paulo gets 75 per cent of its rainfall courtesy of the rainforest; Argentina gets half of its rainfall from that source; Colombia at least half; and the rain that falls in the corn-belt of the US just at the beginning of the growing season also depends significantly on the Amazon basin.</w:t>
      </w:r>
    </w:p>
    <w:p w:rsidR="00163721" w:rsidRPr="001034FF" w:rsidRDefault="00163721" w:rsidP="00163721"/>
    <w:p w:rsidR="00163721" w:rsidRPr="001034FF" w:rsidRDefault="00163721" w:rsidP="00163721">
      <w:pPr>
        <w:pStyle w:val="Heading4"/>
      </w:pPr>
      <w:r w:rsidRPr="001034FF">
        <w:t>Extinction</w:t>
      </w:r>
    </w:p>
    <w:p w:rsidR="00163721" w:rsidRPr="001034FF" w:rsidRDefault="00163721" w:rsidP="00163721">
      <w:pPr>
        <w:rPr>
          <w:b/>
          <w:sz w:val="24"/>
        </w:rPr>
      </w:pPr>
      <w:r w:rsidRPr="001034FF">
        <w:rPr>
          <w:b/>
          <w:sz w:val="24"/>
        </w:rPr>
        <w:t>Abreu et al., Federal University of Pará, 2005</w:t>
      </w:r>
    </w:p>
    <w:p w:rsidR="00163721" w:rsidRPr="001034FF" w:rsidRDefault="00163721" w:rsidP="00163721">
      <w:r w:rsidRPr="001034FF">
        <w:t>(Francisco, “The Hydrologic Cycle: an Open or a Closed System?”,  Revista Geográfica, June, JSTOR, ldg)</w:t>
      </w:r>
    </w:p>
    <w:p w:rsidR="00163721" w:rsidRPr="001034FF" w:rsidRDefault="00163721" w:rsidP="00163721"/>
    <w:p w:rsidR="00163721" w:rsidRPr="001034FF" w:rsidRDefault="00163721" w:rsidP="00163721">
      <w:pPr>
        <w:rPr>
          <w:sz w:val="14"/>
        </w:rPr>
      </w:pPr>
      <w:r w:rsidRPr="001034FF">
        <w:rPr>
          <w:rStyle w:val="StyleUnderline"/>
        </w:rPr>
        <w:t>This paper deals with the Hydrologic Cycle, a vital element for the Earth as a whole, and especially for life, climatic conditions and the planet's dynamic equilibrium</w:t>
      </w:r>
      <w:r w:rsidRPr="001034FF">
        <w:rPr>
          <w:sz w:val="14"/>
        </w:rPr>
        <w:t xml:space="preserve">, presenting it, based on the fundamental concepts of Thermodynamics and on the new knowledge and discoveries of geosciences, under two distinct foci: 1) As a Closed System, in the form in which it is currently conceived; 2) As an Open System, in the form in which this article proposes it be understood.  Introduction  Water is present in the Universe (1) as a whole and in other planets of the Solar System, but, from the evidence seen so far, only on Earth it is present in the three physical states (solid, liquid and gaseous). </w:t>
      </w:r>
      <w:r w:rsidRPr="001034FF">
        <w:rPr>
          <w:rStyle w:val="StyleUnderline"/>
        </w:rPr>
        <w:t>This fact, which is absolutely imperative for the existence of life, as it is conceived of and known, is due to the existence of a system called the hydrologic cycle, in which water not only alters its physical state, but also mores, both vertically and horizontally</w:t>
      </w:r>
      <w:r w:rsidRPr="001034FF">
        <w:rPr>
          <w:sz w:val="14"/>
        </w:rPr>
        <w:t xml:space="preserve">, and, as a result of the physical changes and spatial movements, is recycled and produces effects in living creatures (flora and fauna), and in inanimate objects, such as rocks and soils.  </w:t>
      </w:r>
      <w:r w:rsidRPr="001034FF">
        <w:rPr>
          <w:rStyle w:val="StyleUnderline"/>
        </w:rPr>
        <w:t>The existence and importance of this cycle are undeniable</w:t>
      </w:r>
      <w:r w:rsidRPr="001034FF">
        <w:rPr>
          <w:sz w:val="14"/>
        </w:rPr>
        <w:t xml:space="preserve">. </w:t>
      </w:r>
      <w:r w:rsidRPr="001034FF">
        <w:rPr>
          <w:rStyle w:val="Emphasis"/>
        </w:rPr>
        <w:t>Barron et al. (1989) have noted that the history of the Earth is strongly influenced by the water cycle, b</w:t>
      </w:r>
      <w:r w:rsidRPr="001034FF">
        <w:rPr>
          <w:sz w:val="14"/>
        </w:rPr>
        <w:t xml:space="preserve">e </w:t>
      </w:r>
      <w:r w:rsidRPr="001034FF">
        <w:rPr>
          <w:rStyle w:val="StyleUnderline"/>
        </w:rPr>
        <w:t>it in terms of the temperature variations resulting from gas and energy flows in the planetary atmosphere, the erosion and transport of sediments and consequent formation of relief, and soil and vegetation covering</w:t>
      </w:r>
      <w:r w:rsidRPr="001034FF">
        <w:rPr>
          <w:sz w:val="14"/>
        </w:rPr>
        <w:t xml:space="preserve">. </w:t>
      </w:r>
      <w:r w:rsidRPr="001034FF">
        <w:rPr>
          <w:rStyle w:val="Emphasis"/>
        </w:rPr>
        <w:t>Water's property of being a universal solvent makes it an essential part of chemical reactions and geochemical cycles</w:t>
      </w:r>
      <w:r w:rsidRPr="001034FF">
        <w:rPr>
          <w:sz w:val="14"/>
        </w:rPr>
        <w:t xml:space="preserve">. Thus, in almost all the processes inherent of the Earth System, water, inserted in its cycle, is present.  Barron et al (1989) also recommended that the Hydrologic Cycle, so vital for the functioning of the Earth System, should be the main field of research with regard to global changes. </w:t>
      </w:r>
    </w:p>
    <w:p w:rsidR="00163721" w:rsidRPr="001034FF" w:rsidRDefault="00163721" w:rsidP="00163721"/>
    <w:p w:rsidR="00163721" w:rsidRPr="001034FF" w:rsidRDefault="00163721" w:rsidP="00163721">
      <w:pPr>
        <w:pStyle w:val="Heading4"/>
      </w:pPr>
      <w:r w:rsidRPr="001034FF">
        <w:t>Environmental degradation is the biggest cause of zoonotic disease transmission</w:t>
      </w:r>
    </w:p>
    <w:p w:rsidR="00163721" w:rsidRPr="001034FF" w:rsidRDefault="00163721" w:rsidP="00163721">
      <w:pPr>
        <w:rPr>
          <w:b/>
          <w:sz w:val="24"/>
        </w:rPr>
      </w:pPr>
      <w:r w:rsidRPr="001034FF">
        <w:rPr>
          <w:b/>
          <w:sz w:val="24"/>
        </w:rPr>
        <w:t>Erickson-Davis, Mongabay, 2014</w:t>
      </w:r>
    </w:p>
    <w:p w:rsidR="00163721" w:rsidRPr="001034FF" w:rsidRDefault="00163721" w:rsidP="00163721">
      <w:r w:rsidRPr="001034FF">
        <w:t xml:space="preserve">(Morgan, “Loss of wildlife and deforestation can increase human disease”, 5-8, </w:t>
      </w:r>
      <w:hyperlink r:id="rId39" w:history="1">
        <w:r w:rsidRPr="001034FF">
          <w:rPr>
            <w:rStyle w:val="Hyperlink"/>
          </w:rPr>
          <w:t>http://news.mongabay.com/2014/0508-morgan-deforestation-disease.html</w:t>
        </w:r>
      </w:hyperlink>
      <w:r w:rsidRPr="001034FF">
        <w:t>, ldg)</w:t>
      </w:r>
    </w:p>
    <w:p w:rsidR="00163721" w:rsidRPr="001034FF" w:rsidRDefault="00163721" w:rsidP="00163721"/>
    <w:p w:rsidR="00163721" w:rsidRPr="001034FF" w:rsidRDefault="00163721" w:rsidP="00163721">
      <w:pPr>
        <w:rPr>
          <w:sz w:val="14"/>
        </w:rPr>
      </w:pPr>
      <w:r w:rsidRPr="001034FF">
        <w:rPr>
          <w:sz w:val="14"/>
        </w:rPr>
        <w:t xml:space="preserve">Deforestation is wiping out habitat for plants and animals around the world. It is linked to reductions in air and water quality, hastening climate change, and is contributing to increased rates of drought and fire. Now, </w:t>
      </w:r>
      <w:r w:rsidRPr="001034FF">
        <w:rPr>
          <w:rStyle w:val="StyleUnderline"/>
        </w:rPr>
        <w:t>for the first time</w:t>
      </w:r>
      <w:r w:rsidRPr="001034FF">
        <w:rPr>
          <w:rStyle w:val="Emphasis"/>
        </w:rPr>
        <w:t xml:space="preserve">, researchers have found that deforestation may also lead to a heightened risk of human disease </w:t>
      </w:r>
      <w:r w:rsidRPr="001034FF">
        <w:rPr>
          <w:rStyle w:val="StyleUnderline"/>
        </w:rPr>
        <w:t>The study</w:t>
      </w:r>
      <w:r w:rsidRPr="001034FF">
        <w:rPr>
          <w:sz w:val="14"/>
        </w:rPr>
        <w:t xml:space="preserve">, published in Proceedings of the National Academy of Sciences, </w:t>
      </w:r>
      <w:r w:rsidRPr="001034FF">
        <w:rPr>
          <w:rStyle w:val="StyleUnderline"/>
        </w:rPr>
        <w:t xml:space="preserve">links a rise in disease to reductions in large mammals and the consequential colonization of deforested areas by rodent populations harboring pathogens. </w:t>
      </w:r>
      <w:r w:rsidRPr="001034FF">
        <w:rPr>
          <w:sz w:val="14"/>
        </w:rPr>
        <w:t xml:space="preserve">“We are in the middle of an extinction crisis,” the authors write. “Among mammals, for which population trends are known, more than 50 percent of species are currently declining.” Of these, large-bodied species are more likely to experience decline. This is primarily due to their need for larger habitats and the fact that their populations have a more difficult time recovering when reduced because generational times tend to be long and offspring few. </w:t>
      </w:r>
      <w:r w:rsidRPr="001034FF">
        <w:rPr>
          <w:rStyle w:val="StyleUnderline"/>
        </w:rPr>
        <w:t>Deforestation can have a one-two punch effect on ecosystems inhabited by large animal populations. As forest cover is removed from an area, large species leave -- a situation termed “defaunation” by the study’s authors.</w:t>
      </w:r>
      <w:r w:rsidRPr="001034FF">
        <w:rPr>
          <w:sz w:val="14"/>
        </w:rPr>
        <w:t xml:space="preserve"> As </w:t>
      </w:r>
      <w:r w:rsidRPr="001034FF">
        <w:rPr>
          <w:rStyle w:val="StyleUnderline"/>
        </w:rPr>
        <w:t>large mammals vacate an area, small ones move in to fill the void</w:t>
      </w:r>
      <w:r w:rsidRPr="001034FF">
        <w:rPr>
          <w:sz w:val="14"/>
        </w:rPr>
        <w:t xml:space="preserve"> and take advantage of resources such as grasses and seeds normally eaten by large species. Large animals act as ecosystem stabilizers. Herds of ungulates such as bison keep grasses in check, while their manure fertilizes the soil and keeps vegetation growing. “The systematic decline of large species, both herbivores and predators, is thus often associated with pronounced effects on other aspects of community composition and structure, ecosystem function, and even evolutionary trajectories,” write the authors. </w:t>
      </w:r>
      <w:r w:rsidRPr="001034FF">
        <w:rPr>
          <w:rStyle w:val="StyleUnderline"/>
        </w:rPr>
        <w:t>These effects can include the emergence of diseases transmissible from animals to humans, called “zoonoses.” According to the study, at least 60 percent of all human diseases originated in other animal spe</w:t>
      </w:r>
      <w:r w:rsidRPr="001034FF">
        <w:rPr>
          <w:sz w:val="14"/>
        </w:rPr>
        <w:t xml:space="preserve">cies. For example, humans can become infected by a form of bovine tuberculosis, and most seasonal strains of influenza start off in flocks of ducks and other poultry in Asia. </w:t>
      </w:r>
      <w:r w:rsidRPr="001034FF">
        <w:rPr>
          <w:rStyle w:val="StyleUnderline"/>
        </w:rPr>
        <w:t>Zoonotic infection most commonly occurs when humans live in close proximity to large numbers of other animals</w:t>
      </w:r>
      <w:r w:rsidRPr="001034FF">
        <w:rPr>
          <w:sz w:val="14"/>
        </w:rPr>
        <w:t xml:space="preserve">. Usually this happens in agricultural situations, when humans are tending to domestic breeds. However, </w:t>
      </w:r>
      <w:r w:rsidRPr="001034FF">
        <w:rPr>
          <w:rStyle w:val="StyleUnderline"/>
        </w:rPr>
        <w:t>defaunation</w:t>
      </w:r>
      <w:r w:rsidRPr="001034FF">
        <w:rPr>
          <w:sz w:val="14"/>
        </w:rPr>
        <w:t xml:space="preserve"> </w:t>
      </w:r>
      <w:r w:rsidRPr="001034FF">
        <w:rPr>
          <w:rStyle w:val="StyleUnderline"/>
        </w:rPr>
        <w:t>caused by deforestation can upset natural ecosystems and result in colonization of an area by large numbers of wild animals – often, rodents</w:t>
      </w:r>
      <w:r w:rsidRPr="001034FF">
        <w:rPr>
          <w:sz w:val="14"/>
        </w:rPr>
        <w:t>. “</w:t>
      </w:r>
      <w:r w:rsidRPr="001034FF">
        <w:rPr>
          <w:rStyle w:val="StyleUnderline"/>
        </w:rPr>
        <w:t>Rodents are common reservoir hosts (long-term source hosts for a pathogen) for many human zoonotic pathogens</w:t>
      </w:r>
      <w:r w:rsidRPr="001034FF">
        <w:rPr>
          <w:sz w:val="14"/>
        </w:rPr>
        <w:t xml:space="preserve">, such as Borrelia burgdorferi (Lyme disease), hantaviruses…Yersinia pestis, and Bartonella (bartonellosis).,” write the authors. “They are particularly important hosts for flea-borne diseases, which are absent or low in prevalence in most larger wild animals, most of which do not carry fleas.” Bartonella is a type of bacteria that can be transmitted through flea saliva from rodents to humans. Infection produces a wide range of symptoms such as fever, cough, and inflammation of heart tissue. While treatment with antibiotics is usually effective, those with compromised immune systems may have difficulty recovering. For their study, researchers examined the effects of large wildlife removal on the risk of Bartonella infection by isolating a tract of land in Kenya from its normal array of large mammal fauna. They found that the number of rodents roughly doubled in their experimental tract after large mammals were removed. Of these rodents, more than 95 percent carried fleas. Because of the higher number of rodents and, thus, the higher number of fleas, the researchers found that their experimental tract contained a much higher Bartonella presence than in a control area where rodent populations were kept in check by large mammals. </w:t>
      </w:r>
      <w:r w:rsidRPr="001034FF">
        <w:rPr>
          <w:rStyle w:val="StyleUnderline"/>
        </w:rPr>
        <w:t xml:space="preserve">“These results provide strong experimental evidence that the effects of differential loss of large wildlife can cascade to cause increases in the abundance of zoonotic pathogens across a landscape, via an increase I the abundance of hosts and vectors,” the study states. </w:t>
      </w:r>
      <w:r w:rsidRPr="001034FF">
        <w:rPr>
          <w:sz w:val="14"/>
        </w:rPr>
        <w:t>This study lends a new perspective to deforestation. Human-caused forest loss for timber, agricultural, and other purposes, is felling the world’s trees at a rate of nearly 50,000 hectares every da</w:t>
      </w:r>
      <w:r w:rsidRPr="001034FF">
        <w:rPr>
          <w:rStyle w:val="Emphasis"/>
        </w:rPr>
        <w:t xml:space="preserve">y. The existences of innumerable species are threatened by deforestation through habitat loss and degradation. Now, humans themselves may be at greater risk of disease due of deforestation. </w:t>
      </w:r>
    </w:p>
    <w:p w:rsidR="00163721" w:rsidRPr="001034FF" w:rsidRDefault="00163721" w:rsidP="00163721"/>
    <w:p w:rsidR="00163721" w:rsidRPr="001034FF" w:rsidRDefault="00163721" w:rsidP="00163721">
      <w:pPr>
        <w:pStyle w:val="Heading4"/>
        <w:rPr>
          <w:rStyle w:val="StyleUnderline"/>
        </w:rPr>
      </w:pPr>
      <w:r w:rsidRPr="001034FF">
        <w:t>New zoonotic diseases cause extinction-generic defense doesn’t apply</w:t>
      </w:r>
    </w:p>
    <w:p w:rsidR="00163721" w:rsidRPr="001034FF" w:rsidRDefault="00163721" w:rsidP="00163721">
      <w:pPr>
        <w:tabs>
          <w:tab w:val="left" w:pos="7530"/>
        </w:tabs>
        <w:rPr>
          <w:b/>
          <w:sz w:val="24"/>
        </w:rPr>
      </w:pPr>
      <w:r w:rsidRPr="001034FF">
        <w:rPr>
          <w:b/>
          <w:sz w:val="24"/>
        </w:rPr>
        <w:t>Quammen, National Geographic award winning science writer, 2012</w:t>
      </w:r>
    </w:p>
    <w:p w:rsidR="00163721" w:rsidRPr="001034FF" w:rsidRDefault="00163721" w:rsidP="00163721">
      <w:r w:rsidRPr="001034FF">
        <w:t>(David, “Could the next big animal-to-human disease wipe us out?”, Guardian, lexis)</w:t>
      </w:r>
    </w:p>
    <w:p w:rsidR="00163721" w:rsidRPr="001034FF" w:rsidRDefault="00163721" w:rsidP="00163721"/>
    <w:p w:rsidR="00163721" w:rsidRPr="001034FF" w:rsidRDefault="00163721" w:rsidP="00163721">
      <w:pPr>
        <w:rPr>
          <w:sz w:val="12"/>
        </w:rPr>
      </w:pPr>
      <w:r w:rsidRPr="001034FF">
        <w:rPr>
          <w:szCs w:val="20"/>
          <w:u w:val="single"/>
        </w:rPr>
        <w:t>Infectious disease is all around us</w:t>
      </w:r>
      <w:r w:rsidRPr="001034FF">
        <w:rPr>
          <w:sz w:val="12"/>
          <w:szCs w:val="20"/>
        </w:rPr>
        <w:t xml:space="preserve">. It's one of the basic processes that ecologists study, along with predation and competition. Predators are big beasts that eat their prey from outside. Pathogens (disease-causing agents, such as viruses) are small beasts that eat their prey from within. Although infectious disease can seem grisly and dreadful, </w:t>
      </w:r>
      <w:r w:rsidRPr="001034FF">
        <w:rPr>
          <w:szCs w:val="20"/>
          <w:u w:val="single"/>
        </w:rPr>
        <w:t>under ordinary conditions</w:t>
      </w:r>
      <w:r w:rsidRPr="001034FF">
        <w:rPr>
          <w:sz w:val="12"/>
          <w:szCs w:val="20"/>
        </w:rPr>
        <w:t xml:space="preserve">, </w:t>
      </w:r>
      <w:r w:rsidRPr="001034FF">
        <w:rPr>
          <w:szCs w:val="20"/>
          <w:u w:val="single"/>
        </w:rPr>
        <w:t>it's</w:t>
      </w:r>
      <w:r w:rsidRPr="001034FF">
        <w:rPr>
          <w:sz w:val="12"/>
          <w:szCs w:val="20"/>
        </w:rPr>
        <w:t xml:space="preserve"> every bit as </w:t>
      </w:r>
      <w:r w:rsidRPr="001034FF">
        <w:rPr>
          <w:szCs w:val="20"/>
          <w:u w:val="single"/>
        </w:rPr>
        <w:t>natural</w:t>
      </w:r>
      <w:r w:rsidRPr="001034FF">
        <w:rPr>
          <w:sz w:val="12"/>
          <w:szCs w:val="20"/>
        </w:rPr>
        <w:t xml:space="preserve"> as what lions do to wildebeests and zebras. </w:t>
      </w:r>
      <w:r w:rsidRPr="001034FF">
        <w:rPr>
          <w:b/>
          <w:szCs w:val="20"/>
          <w:u w:val="single"/>
        </w:rPr>
        <w:t>But conditions aren't always ordinary</w:t>
      </w:r>
      <w:r w:rsidRPr="001034FF">
        <w:rPr>
          <w:sz w:val="12"/>
          <w:szCs w:val="20"/>
        </w:rPr>
        <w:t xml:space="preserve">. Just as predators have their accustomed prey, so do pathogens. And just as a lion might occasionally depart from its normal behaviour - to kill a cow instead of a wildebeest, or a human instead of a zebra - so a pathogen can shift to a new target. </w:t>
      </w:r>
      <w:r w:rsidRPr="001034FF">
        <w:rPr>
          <w:b/>
          <w:szCs w:val="20"/>
          <w:u w:val="single"/>
        </w:rPr>
        <w:t>Aberrations occur</w:t>
      </w:r>
      <w:r w:rsidRPr="001034FF">
        <w:rPr>
          <w:sz w:val="12"/>
          <w:szCs w:val="20"/>
        </w:rPr>
        <w:t xml:space="preserve">. When a pathogen leaps from an animal into a person, and succeeds in establishing itself as an infectious presence, sometimes causing illness or death, the result is a </w:t>
      </w:r>
      <w:r w:rsidRPr="001034FF">
        <w:rPr>
          <w:szCs w:val="20"/>
          <w:u w:val="single"/>
        </w:rPr>
        <w:t>zoonosis</w:t>
      </w:r>
      <w:r w:rsidRPr="001034FF">
        <w:rPr>
          <w:sz w:val="12"/>
          <w:szCs w:val="20"/>
        </w:rPr>
        <w:t>. It's a mildly technical term, zoonosis, unfamiliar to most people, but it helps clarify the biological complexities behind the ominous headlines about swine flu, bird flu, Sars, emerging diseases in general, and the threat of a global pandemic. It</w:t>
      </w:r>
      <w:r w:rsidRPr="001034FF">
        <w:rPr>
          <w:szCs w:val="20"/>
          <w:u w:val="single"/>
        </w:rPr>
        <w:t>'s</w:t>
      </w:r>
      <w:r w:rsidRPr="001034FF">
        <w:rPr>
          <w:sz w:val="12"/>
          <w:szCs w:val="20"/>
        </w:rPr>
        <w:t xml:space="preserve"> </w:t>
      </w:r>
      <w:r w:rsidRPr="001034FF">
        <w:rPr>
          <w:szCs w:val="20"/>
          <w:u w:val="single"/>
        </w:rPr>
        <w:t>a word</w:t>
      </w:r>
      <w:r w:rsidRPr="001034FF">
        <w:rPr>
          <w:sz w:val="12"/>
          <w:szCs w:val="20"/>
        </w:rPr>
        <w:t xml:space="preserve"> of the future, </w:t>
      </w:r>
      <w:r w:rsidRPr="001034FF">
        <w:rPr>
          <w:szCs w:val="20"/>
          <w:u w:val="single"/>
        </w:rPr>
        <w:t>destined for heavy use in the 21st century</w:t>
      </w:r>
      <w:r w:rsidRPr="001034FF">
        <w:rPr>
          <w:sz w:val="12"/>
          <w:szCs w:val="20"/>
        </w:rPr>
        <w:t xml:space="preserve">. Ebola and Marburg are zoonoses. So is bubonic plague. So was the so-called Spanish influenza of 1918-1919, which had its source in a wild aquatic bird and emerged to kill as many as 50 million people. All of the human influenzas are zoonoses. As are monkeypox, bovine tuberculosis, Lyme disease, West Nile fever, rabies and a strange new affliction called Nipah encephalitis, which has killed pigs and pig farmers in Malaysia. Each of these </w:t>
      </w:r>
      <w:r w:rsidRPr="001034FF">
        <w:rPr>
          <w:rStyle w:val="StyleUnderline"/>
        </w:rPr>
        <w:t>zoonoses</w:t>
      </w:r>
      <w:r w:rsidRPr="001034FF">
        <w:rPr>
          <w:sz w:val="12"/>
          <w:szCs w:val="20"/>
        </w:rPr>
        <w:t xml:space="preserve"> reflects the action of </w:t>
      </w:r>
      <w:r w:rsidRPr="001034FF">
        <w:rPr>
          <w:szCs w:val="20"/>
          <w:u w:val="single"/>
        </w:rPr>
        <w:t>a pathogen</w:t>
      </w:r>
      <w:r w:rsidRPr="001034FF">
        <w:rPr>
          <w:sz w:val="12"/>
          <w:szCs w:val="20"/>
        </w:rPr>
        <w:t xml:space="preserve"> that </w:t>
      </w:r>
      <w:r w:rsidRPr="001034FF">
        <w:rPr>
          <w:szCs w:val="20"/>
          <w:u w:val="single"/>
        </w:rPr>
        <w:t>can</w:t>
      </w:r>
      <w:r w:rsidRPr="001034FF">
        <w:rPr>
          <w:sz w:val="12"/>
          <w:szCs w:val="20"/>
        </w:rPr>
        <w:t xml:space="preserve"> "</w:t>
      </w:r>
      <w:r w:rsidRPr="001034FF">
        <w:rPr>
          <w:szCs w:val="20"/>
          <w:u w:val="single"/>
        </w:rPr>
        <w:t>spillover</w:t>
      </w:r>
      <w:r w:rsidRPr="001034FF">
        <w:rPr>
          <w:sz w:val="12"/>
          <w:szCs w:val="20"/>
        </w:rPr>
        <w:t xml:space="preserve">", </w:t>
      </w:r>
      <w:r w:rsidRPr="001034FF">
        <w:rPr>
          <w:szCs w:val="20"/>
          <w:u w:val="single"/>
        </w:rPr>
        <w:t>crossing into people from other animals</w:t>
      </w:r>
      <w:r w:rsidRPr="001034FF">
        <w:rPr>
          <w:sz w:val="12"/>
          <w:szCs w:val="20"/>
        </w:rPr>
        <w:t>. Aids is a disease of zoonotic origin caused by a virus that, having reached humans through a few accidental events in western and central Africa, now passes human-to-human. T</w:t>
      </w:r>
      <w:r w:rsidRPr="001034FF">
        <w:rPr>
          <w:szCs w:val="20"/>
          <w:u w:val="single"/>
        </w:rPr>
        <w:t>his form of interspecies leap is not rare; about 60% of all human infectious diseases currently known</w:t>
      </w:r>
      <w:r w:rsidRPr="001034FF">
        <w:rPr>
          <w:sz w:val="12"/>
          <w:szCs w:val="20"/>
        </w:rPr>
        <w:t xml:space="preserve"> either cross routinely or have recently crossed between other animals and us. Some of those - notably rabies - are familiar, widespread and still horrendously lethal, killing humans by the thousands despite centuries of efforts at coping with their effects. Others are new and inexplicably sporadic, claiming a few victims or a few hundred, and then disappearing for years. </w:t>
      </w:r>
      <w:r w:rsidRPr="001034FF">
        <w:rPr>
          <w:b/>
          <w:szCs w:val="20"/>
          <w:u w:val="single"/>
        </w:rPr>
        <w:t>Zoonotic pathogens can hide</w:t>
      </w:r>
      <w:r w:rsidRPr="001034FF">
        <w:rPr>
          <w:sz w:val="12"/>
          <w:szCs w:val="20"/>
        </w:rPr>
        <w:t xml:space="preserve">. The least conspicuous strategy is </w:t>
      </w:r>
      <w:r w:rsidRPr="001034FF">
        <w:rPr>
          <w:szCs w:val="20"/>
          <w:u w:val="single"/>
        </w:rPr>
        <w:t>to lurk within</w:t>
      </w:r>
      <w:r w:rsidRPr="001034FF">
        <w:rPr>
          <w:sz w:val="12"/>
          <w:szCs w:val="20"/>
        </w:rPr>
        <w:t xml:space="preserve"> what's called </w:t>
      </w:r>
      <w:r w:rsidRPr="001034FF">
        <w:rPr>
          <w:szCs w:val="20"/>
          <w:u w:val="single"/>
        </w:rPr>
        <w:t>a reservoir host</w:t>
      </w:r>
      <w:r w:rsidRPr="001034FF">
        <w:rPr>
          <w:sz w:val="12"/>
          <w:szCs w:val="20"/>
        </w:rPr>
        <w:t xml:space="preserve">: a living organism that carries the pathogen while suffering little or no illness. </w:t>
      </w:r>
      <w:r w:rsidRPr="001034FF">
        <w:rPr>
          <w:szCs w:val="20"/>
          <w:u w:val="single"/>
        </w:rPr>
        <w:t>When a disease seems to disappear between outbreaks, it's often still lingering nearby, within some reservoir ho</w:t>
      </w:r>
      <w:r w:rsidRPr="001034FF">
        <w:rPr>
          <w:sz w:val="12"/>
          <w:szCs w:val="20"/>
        </w:rPr>
        <w:t xml:space="preserve">st. A rodent? A bird? A butterfly? A bat? To reside undetected is probably easiest wherever biological diversity is high and the ecosystem is relatively undisturbed. The converse is also true: ecological disturbance causes diseases to emerge. Shake a tree and things fall out. Michelle Barnes is an energetic, late 40s-ish woman, an avid rock climber and cyclist. Her auburn hair, she told me cheerily, came from a bottle. It approximates the original colour, but the original is gone. In 2008, her hair started falling out; the rest went grey "pretty much overnight". This was among the lesser effects of a mystery illness that had nearly killed her during January that year, just after she'd returned from Uganda. Her story paralleled the one Jaap Taal had told me about Astrid, with several key differences - the main one being that Michelle Barnes was still alive. Michelle and her husband, Rick Taylor, had wanted to see mountain gorillas, too. Their guide had taken them through Maramagambo Forest and into Python Cave. They, too, had to clamber across those slippery boulders. As a rock climber, Barnes said, she tends to be very conscious of where she places her hands. No, she didn't touch any guano. No, she was not bumped by a bat. By late afternoon they were back, watching the sunset. It was Christmas evening 2007. They arrived home on New Year's Day. On 4 January, Barnes woke up feeling as if someone had driven a needle into her skull. She was achy all over, feverish. "And then, as the day went on, I started developing a rash across my stomach." The rash spread. "Over the next 48 hours, I just went down really fast." By the time Barnes turned up at a hospital in suburban Denver, she was dehydrated; her white blood count was imperceptible; her kidneys and liver had begun shutting down. An infectious disease specialist, Dr Norman K Fujita, arranged for her to be tested for a range of infections that might be contracted in Africa. All came back negative, including the test for Marburg. Gradually her body regained strength and her organs began to recover. After 12 days, she left hospital, still weak and anaemic, still undiagnosed. In March she saw Fujita on a follow-up visit and he had her serum tested again for Marburg. Again, negative. Three more months passed, and Barnes, now grey-haired, lacking her old energy, suffering abdominal pain, unable to focus, got an email from a journalist she and Taylor had met on the Uganda trip, who had just seen a news article. In the Netherlands, a woman had died of Marburg after a Ugandan holiday during which she had visited a cave full of bats. Barnes spent the next 24 hours Googling every article on the case she could find. Early the following Monday morning, she was back at Dr Fujita's door. He agreed to test her a third time for Marburg. This time a lab technician crosschecked the third sample, and then the first sample. The new results went to Fujita, who called Barnes: "You're now an honorary infectious disease doctor. You've self-diagnosed, and the Marburg test came back positive." The Marburg virus had reappeared in Uganda in 2007. It was a small outbreak, affecting four miners, one of whom died, working at a site called Kitaka Cave. But Joosten's death, and Barnes's diagnosis, implied a change in the potential scope of the situation. That local Ugandans were dying of Marburg was a severe concern - sufficient to bring a response team of scientists in haste. But if tourists, too, were involved, tripping in and out of some python-infested Marburg repository, unprotected, and then boarding their return flights to other continents, the place was not just a peril for Ugandan miners and their families. It was also an international threat. The first team of scientists had collected about 800 bats from Kitaka Cave for dissecting and sampling, and marked and released more than 1,000, using beaded collars coded with a number. That team, including scientist Brian Amman, had found live Marburg virus in five bats. Entering Python Cave after Joosten's death, another team of scientists, again including Amman, came across one of the beaded collars they had placed on captured bats three months earlier and 30 miles away. "It confirmed my suspicions that these bats are moving," Amman said - and moving not only through the forest but from one roosting site to another. Travel of individual bats between far-flung roosts implied circumstances whereby Marburg virus might ultimately be transmitted all across Africa, from one bat encampment to another. It voided the comforting assumption that this virus is strictly localised. And it highlighted the complementary question: why don't outbreaks of Marburg virus disease happen more often? Marburg is only one instance to which that question applies. Why not more Ebola? Why not more Sars? In the case of </w:t>
      </w:r>
      <w:r w:rsidRPr="001034FF">
        <w:rPr>
          <w:szCs w:val="20"/>
          <w:u w:val="single"/>
        </w:rPr>
        <w:t>Sars</w:t>
      </w:r>
      <w:r w:rsidRPr="001034FF">
        <w:rPr>
          <w:sz w:val="12"/>
          <w:szCs w:val="20"/>
        </w:rPr>
        <w:t xml:space="preserve">, the scenario </w:t>
      </w:r>
      <w:r w:rsidRPr="001034FF">
        <w:rPr>
          <w:szCs w:val="20"/>
          <w:u w:val="single"/>
        </w:rPr>
        <w:t>could have been very much worse</w:t>
      </w:r>
      <w:r w:rsidRPr="001034FF">
        <w:rPr>
          <w:sz w:val="12"/>
          <w:szCs w:val="20"/>
        </w:rPr>
        <w:t xml:space="preserve">. Apart from the 2003 outbreak and the aftershock cases in early 2004, it hasn't recurred. . . so far. Eight thousand cases are relatively few for such an explosive infection; 774 people died, not 7 million. Several factors contributed to limiting the scope and impact of the outbreak, of which humanity's good luck was only one. Another was the speed and excellence of the laboratory diagnostics - finding the virus and identifying it. Still another was the brisk efficiency with which cases were isolated, contacts were traced and quarantine measures were instituted, first in southern China, then in Hong Kong, Singapore, Hanoi and Toronto. </w:t>
      </w:r>
      <w:r w:rsidRPr="001034FF">
        <w:rPr>
          <w:szCs w:val="20"/>
          <w:u w:val="single"/>
        </w:rPr>
        <w:t>If the virus had arrived in a different</w:t>
      </w:r>
      <w:r w:rsidRPr="001034FF">
        <w:rPr>
          <w:sz w:val="12"/>
          <w:szCs w:val="20"/>
        </w:rPr>
        <w:t xml:space="preserve"> sort of big </w:t>
      </w:r>
      <w:r w:rsidRPr="001034FF">
        <w:rPr>
          <w:szCs w:val="20"/>
          <w:u w:val="single"/>
        </w:rPr>
        <w:t>city</w:t>
      </w:r>
      <w:r w:rsidRPr="001034FF">
        <w:rPr>
          <w:sz w:val="12"/>
          <w:szCs w:val="20"/>
        </w:rPr>
        <w:t xml:space="preserve"> - </w:t>
      </w:r>
      <w:r w:rsidRPr="001034FF">
        <w:rPr>
          <w:szCs w:val="20"/>
          <w:u w:val="single"/>
        </w:rPr>
        <w:t xml:space="preserve">more </w:t>
      </w:r>
      <w:r w:rsidRPr="001034FF">
        <w:rPr>
          <w:rStyle w:val="Emphasis"/>
          <w:szCs w:val="20"/>
        </w:rPr>
        <w:t>loosely governed</w:t>
      </w:r>
      <w:r w:rsidRPr="001034FF">
        <w:rPr>
          <w:szCs w:val="20"/>
          <w:u w:val="single"/>
        </w:rPr>
        <w:t xml:space="preserve">, full of poor people, </w:t>
      </w:r>
      <w:r w:rsidRPr="001034FF">
        <w:rPr>
          <w:rStyle w:val="Emphasis"/>
          <w:szCs w:val="20"/>
        </w:rPr>
        <w:t>lacking first-rate medical institutions</w:t>
      </w:r>
      <w:r w:rsidRPr="001034FF">
        <w:rPr>
          <w:sz w:val="12"/>
          <w:szCs w:val="20"/>
        </w:rPr>
        <w:t xml:space="preserve"> - </w:t>
      </w:r>
      <w:r w:rsidRPr="001034FF">
        <w:rPr>
          <w:b/>
          <w:szCs w:val="20"/>
          <w:u w:val="single"/>
        </w:rPr>
        <w:t xml:space="preserve">it might have </w:t>
      </w:r>
      <w:r w:rsidRPr="001034FF">
        <w:rPr>
          <w:rStyle w:val="Emphasis"/>
          <w:szCs w:val="20"/>
        </w:rPr>
        <w:t>burned through</w:t>
      </w:r>
      <w:r w:rsidRPr="001034FF">
        <w:rPr>
          <w:b/>
          <w:szCs w:val="20"/>
          <w:u w:val="single"/>
        </w:rPr>
        <w:t xml:space="preserve"> a much larger segment of humanity</w:t>
      </w:r>
      <w:r w:rsidRPr="001034FF">
        <w:rPr>
          <w:sz w:val="12"/>
          <w:szCs w:val="20"/>
        </w:rPr>
        <w:t xml:space="preserve">. One further factor, possibly the most crucial, was inherent in the way Sars affects the human body: symptoms tend to appear in a person before, rather than after, that person becomes highly infectious. That allowed many Sars cases to be recognised, hospitalised and placed in isolation before they hit their peak of infectivity. With influenza and many other diseases, the order is reversed. That probably helped account for the scale of worldwide misery and death during the </w:t>
      </w:r>
      <w:r w:rsidRPr="001034FF">
        <w:rPr>
          <w:szCs w:val="20"/>
          <w:u w:val="single"/>
        </w:rPr>
        <w:t>1918</w:t>
      </w:r>
      <w:r w:rsidRPr="001034FF">
        <w:rPr>
          <w:sz w:val="12"/>
          <w:szCs w:val="20"/>
        </w:rPr>
        <w:t xml:space="preserve">-1919 </w:t>
      </w:r>
      <w:r w:rsidRPr="001034FF">
        <w:rPr>
          <w:szCs w:val="20"/>
          <w:u w:val="single"/>
        </w:rPr>
        <w:t>influenza</w:t>
      </w:r>
      <w:r w:rsidRPr="001034FF">
        <w:rPr>
          <w:sz w:val="12"/>
          <w:szCs w:val="20"/>
        </w:rPr>
        <w:t xml:space="preserve">. And that infamous global pandemic </w:t>
      </w:r>
      <w:r w:rsidRPr="001034FF">
        <w:rPr>
          <w:szCs w:val="20"/>
          <w:u w:val="single"/>
        </w:rPr>
        <w:t>occurred</w:t>
      </w:r>
      <w:r w:rsidRPr="001034FF">
        <w:rPr>
          <w:sz w:val="12"/>
          <w:szCs w:val="20"/>
        </w:rPr>
        <w:t xml:space="preserve"> in the era </w:t>
      </w:r>
      <w:r w:rsidRPr="001034FF">
        <w:rPr>
          <w:szCs w:val="20"/>
          <w:u w:val="single"/>
        </w:rPr>
        <w:t>before globalisation</w:t>
      </w:r>
      <w:r w:rsidRPr="001034FF">
        <w:rPr>
          <w:sz w:val="12"/>
          <w:szCs w:val="20"/>
        </w:rPr>
        <w:t xml:space="preserve">. Everything nowadays moves around the planet faster, including viruses. </w:t>
      </w:r>
      <w:r w:rsidRPr="001034FF">
        <w:rPr>
          <w:b/>
          <w:szCs w:val="20"/>
          <w:u w:val="single"/>
        </w:rPr>
        <w:t xml:space="preserve">When the </w:t>
      </w:r>
      <w:r w:rsidRPr="001034FF">
        <w:rPr>
          <w:rStyle w:val="Emphasis"/>
          <w:szCs w:val="20"/>
        </w:rPr>
        <w:t>Next Big One comes</w:t>
      </w:r>
      <w:r w:rsidRPr="001034FF">
        <w:rPr>
          <w:sz w:val="12"/>
          <w:szCs w:val="20"/>
        </w:rPr>
        <w:t xml:space="preserve">, </w:t>
      </w:r>
      <w:r w:rsidRPr="001034FF">
        <w:rPr>
          <w:b/>
          <w:szCs w:val="20"/>
          <w:u w:val="single"/>
        </w:rPr>
        <w:t>it will</w:t>
      </w:r>
      <w:r w:rsidRPr="001034FF">
        <w:rPr>
          <w:sz w:val="12"/>
          <w:szCs w:val="20"/>
        </w:rPr>
        <w:t xml:space="preserve"> likely </w:t>
      </w:r>
      <w:r w:rsidRPr="001034FF">
        <w:rPr>
          <w:b/>
          <w:szCs w:val="20"/>
          <w:u w:val="single"/>
        </w:rPr>
        <w:t>conform to the</w:t>
      </w:r>
      <w:r w:rsidRPr="001034FF">
        <w:rPr>
          <w:sz w:val="12"/>
          <w:szCs w:val="20"/>
        </w:rPr>
        <w:t xml:space="preserve"> same perverse pattern as the </w:t>
      </w:r>
      <w:r w:rsidRPr="001034FF">
        <w:rPr>
          <w:b/>
          <w:szCs w:val="20"/>
          <w:u w:val="single"/>
        </w:rPr>
        <w:t>1918 influenza</w:t>
      </w:r>
      <w:r w:rsidRPr="001034FF">
        <w:rPr>
          <w:sz w:val="12"/>
          <w:szCs w:val="20"/>
        </w:rPr>
        <w:t xml:space="preserve">: </w:t>
      </w:r>
      <w:r w:rsidRPr="001034FF">
        <w:rPr>
          <w:szCs w:val="20"/>
          <w:u w:val="single"/>
        </w:rPr>
        <w:t>high infectivity preceding notable symptoms</w:t>
      </w:r>
      <w:r w:rsidRPr="001034FF">
        <w:rPr>
          <w:sz w:val="12"/>
          <w:szCs w:val="20"/>
        </w:rPr>
        <w:t xml:space="preserve">. That will help </w:t>
      </w:r>
      <w:r w:rsidRPr="001034FF">
        <w:rPr>
          <w:szCs w:val="20"/>
          <w:u w:val="single"/>
        </w:rPr>
        <w:t>it move through</w:t>
      </w:r>
      <w:r w:rsidRPr="001034FF">
        <w:rPr>
          <w:sz w:val="12"/>
          <w:szCs w:val="20"/>
        </w:rPr>
        <w:t xml:space="preserve"> cities and </w:t>
      </w:r>
      <w:r w:rsidRPr="001034FF">
        <w:rPr>
          <w:szCs w:val="20"/>
          <w:u w:val="single"/>
        </w:rPr>
        <w:t xml:space="preserve">airports like an </w:t>
      </w:r>
      <w:r w:rsidRPr="001034FF">
        <w:rPr>
          <w:rStyle w:val="Emphasis"/>
          <w:szCs w:val="20"/>
        </w:rPr>
        <w:t>angel of death</w:t>
      </w:r>
      <w:r w:rsidRPr="001034FF">
        <w:rPr>
          <w:sz w:val="12"/>
          <w:szCs w:val="20"/>
        </w:rPr>
        <w:t xml:space="preserve">. The Next Big One is a subject that disease scientists around the world often address. The most recent big one is Aids, of which the eventual total bigness cannot even be predicted - about 30 million deaths, 34 million living people infected, and with no end in sight. Fortunately, </w:t>
      </w:r>
      <w:r w:rsidRPr="001034FF">
        <w:rPr>
          <w:szCs w:val="20"/>
          <w:u w:val="single"/>
        </w:rPr>
        <w:t xml:space="preserve">not every virus goes </w:t>
      </w:r>
      <w:r w:rsidRPr="001034FF">
        <w:rPr>
          <w:b/>
          <w:szCs w:val="20"/>
          <w:u w:val="single"/>
        </w:rPr>
        <w:t>airborne</w:t>
      </w:r>
      <w:r w:rsidRPr="001034FF">
        <w:rPr>
          <w:sz w:val="12"/>
          <w:szCs w:val="20"/>
        </w:rPr>
        <w:t xml:space="preserve"> from one host to another. </w:t>
      </w:r>
      <w:r w:rsidRPr="001034FF">
        <w:rPr>
          <w:szCs w:val="20"/>
          <w:u w:val="single"/>
        </w:rPr>
        <w:t>If HIV</w:t>
      </w:r>
      <w:r w:rsidRPr="001034FF">
        <w:rPr>
          <w:sz w:val="12"/>
          <w:szCs w:val="20"/>
        </w:rPr>
        <w:t xml:space="preserve">-1 </w:t>
      </w:r>
      <w:r w:rsidRPr="001034FF">
        <w:rPr>
          <w:szCs w:val="20"/>
          <w:u w:val="single"/>
        </w:rPr>
        <w:t>could</w:t>
      </w:r>
      <w:r w:rsidRPr="001034FF">
        <w:rPr>
          <w:sz w:val="12"/>
          <w:szCs w:val="20"/>
        </w:rPr>
        <w:t xml:space="preserve">, </w:t>
      </w:r>
      <w:r w:rsidRPr="001034FF">
        <w:rPr>
          <w:szCs w:val="20"/>
          <w:u w:val="single"/>
        </w:rPr>
        <w:t>you and I might already be dead</w:t>
      </w:r>
      <w:r w:rsidRPr="001034FF">
        <w:rPr>
          <w:sz w:val="12"/>
          <w:szCs w:val="20"/>
        </w:rPr>
        <w:t xml:space="preserve">. </w:t>
      </w:r>
      <w:r w:rsidRPr="001034FF">
        <w:rPr>
          <w:szCs w:val="20"/>
          <w:u w:val="single"/>
        </w:rPr>
        <w:t>If</w:t>
      </w:r>
      <w:r w:rsidRPr="001034FF">
        <w:rPr>
          <w:sz w:val="12"/>
          <w:szCs w:val="20"/>
        </w:rPr>
        <w:t xml:space="preserve"> the </w:t>
      </w:r>
      <w:r w:rsidRPr="001034FF">
        <w:rPr>
          <w:b/>
          <w:szCs w:val="20"/>
          <w:u w:val="single"/>
        </w:rPr>
        <w:t>rabies</w:t>
      </w:r>
      <w:r w:rsidRPr="001034FF">
        <w:rPr>
          <w:sz w:val="12"/>
          <w:szCs w:val="20"/>
        </w:rPr>
        <w:t xml:space="preserve"> virus </w:t>
      </w:r>
      <w:r w:rsidRPr="001034FF">
        <w:rPr>
          <w:szCs w:val="20"/>
          <w:u w:val="single"/>
        </w:rPr>
        <w:t>could</w:t>
      </w:r>
      <w:r w:rsidRPr="001034FF">
        <w:rPr>
          <w:sz w:val="12"/>
          <w:szCs w:val="20"/>
        </w:rPr>
        <w:t xml:space="preserve">, it </w:t>
      </w:r>
      <w:r w:rsidRPr="001034FF">
        <w:rPr>
          <w:b/>
          <w:szCs w:val="20"/>
          <w:u w:val="single"/>
        </w:rPr>
        <w:t>would be the most horrific pathogen on the planet</w:t>
      </w:r>
      <w:r w:rsidRPr="001034FF">
        <w:rPr>
          <w:sz w:val="12"/>
          <w:szCs w:val="20"/>
        </w:rPr>
        <w:t xml:space="preserve">. </w:t>
      </w:r>
      <w:r w:rsidRPr="001034FF">
        <w:rPr>
          <w:szCs w:val="20"/>
          <w:u w:val="single"/>
        </w:rPr>
        <w:t>The influenzas are well adapted for airborne transmission</w:t>
      </w:r>
      <w:r w:rsidRPr="001034FF">
        <w:rPr>
          <w:sz w:val="12"/>
          <w:szCs w:val="20"/>
        </w:rPr>
        <w:t xml:space="preserve">, which is why a new strain can circle the world within days. The Sars virus travels this route, too, or anyway by the respiratory droplets of sneezes and coughs - hanging in the air of a hotel corridor, moving through the cabin of an aeroplane - and that capacity, combined with its case fatality rate of almost 10%, is what made it so scary in 2003 to the people who understood it best. </w:t>
      </w:r>
      <w:r w:rsidRPr="001034FF">
        <w:rPr>
          <w:szCs w:val="20"/>
          <w:u w:val="single"/>
        </w:rPr>
        <w:t>Human-to-human transmission is the crux</w:t>
      </w:r>
      <w:r w:rsidRPr="001034FF">
        <w:rPr>
          <w:sz w:val="12"/>
          <w:szCs w:val="20"/>
        </w:rPr>
        <w:t xml:space="preserve">. </w:t>
      </w:r>
      <w:r w:rsidRPr="001034FF">
        <w:rPr>
          <w:szCs w:val="20"/>
          <w:u w:val="single"/>
        </w:rPr>
        <w:t>That</w:t>
      </w:r>
      <w:r w:rsidRPr="001034FF">
        <w:rPr>
          <w:sz w:val="12"/>
          <w:szCs w:val="20"/>
        </w:rPr>
        <w:t xml:space="preserve"> capacity </w:t>
      </w:r>
      <w:r w:rsidRPr="001034FF">
        <w:rPr>
          <w:szCs w:val="20"/>
          <w:u w:val="single"/>
        </w:rPr>
        <w:t>is what separates a</w:t>
      </w:r>
      <w:r w:rsidRPr="001034FF">
        <w:rPr>
          <w:sz w:val="12"/>
          <w:szCs w:val="20"/>
        </w:rPr>
        <w:t xml:space="preserve"> bizarre, awful, </w:t>
      </w:r>
      <w:r w:rsidRPr="001034FF">
        <w:rPr>
          <w:szCs w:val="20"/>
          <w:u w:val="single"/>
        </w:rPr>
        <w:t>localised</w:t>
      </w:r>
      <w:r w:rsidRPr="001034FF">
        <w:rPr>
          <w:sz w:val="12"/>
          <w:szCs w:val="20"/>
        </w:rPr>
        <w:t xml:space="preserve">, intermittent and mysterious </w:t>
      </w:r>
      <w:r w:rsidRPr="001034FF">
        <w:rPr>
          <w:szCs w:val="20"/>
          <w:u w:val="single"/>
        </w:rPr>
        <w:t>disease</w:t>
      </w:r>
      <w:r w:rsidRPr="001034FF">
        <w:rPr>
          <w:sz w:val="12"/>
          <w:szCs w:val="20"/>
        </w:rPr>
        <w:t xml:space="preserve"> (such as Ebola) </w:t>
      </w:r>
      <w:r w:rsidRPr="001034FF">
        <w:rPr>
          <w:szCs w:val="20"/>
          <w:u w:val="single"/>
        </w:rPr>
        <w:t>from a global pandemic</w:t>
      </w:r>
      <w:r w:rsidRPr="001034FF">
        <w:rPr>
          <w:sz w:val="12"/>
          <w:szCs w:val="20"/>
        </w:rPr>
        <w:t>. Have you noticed the persistent, low-level buzz about avian influenza, the strain known as H5N1, among disease experts over the past 15 years? That's because avian flu worries them deeply, though it hasn't caused many human fatalities. Swine flu comes and goes periodically in the human population (as it came and went during 2009), sometimes causing a bad pandemic and sometimes (as in 2009) not so bad as expected; but avian flu resides in a different category of menacing possibility. It worries the flu scientists because they know that H5N1 influenza is extremely virulent in people, with a high lethality. As yet, there have been a relatively low number of cases, and it is poorly transmissible, so far, from human to human. It'll kill you if you catch it, very likely, but you're unlikely to catch it except by butchering an infected chicken. But if H5N1 mutates or reassembles itself in just the right way, if it adapts for human-to-human transmission, it could become the biggest and fastest killer disease since 1918. It got to Egypt in 2006 and has been especially problematic for that country. As of August 2011, there were 151 confirmed cases, of which 52 were fatal. That represents more than a quarter of all the world's known human cases of bird flu since H5N1 emerged in 1997. But here's a critical fact: those unfortunate Egyptian patients all seem to have acquired the virus directly from birds. This indicates that the virus hasn't yet found an efficient way to pass from one person to another. Two aspects of the situation are dangerous, according to biologist Robert Webster. The first is that Egypt, given its recent political upheavals, may be unable to staunch an outbreak of transmissible avian flu, if one occurs. His second concern is shared by influenza researchers and public health officials around the globe: with all that mutating, with all that contact between people and their infected birds, the virus could hit upon a genetic configuration making it highly transmissible among people. "</w:t>
      </w:r>
      <w:r w:rsidRPr="001034FF">
        <w:rPr>
          <w:szCs w:val="20"/>
          <w:u w:val="single"/>
        </w:rPr>
        <w:t>As long as H5N1 is out there in the world</w:t>
      </w:r>
      <w:r w:rsidRPr="001034FF">
        <w:rPr>
          <w:sz w:val="12"/>
          <w:szCs w:val="20"/>
        </w:rPr>
        <w:t>," Webster told me, "</w:t>
      </w:r>
      <w:r w:rsidRPr="001034FF">
        <w:rPr>
          <w:b/>
          <w:szCs w:val="20"/>
          <w:u w:val="single"/>
        </w:rPr>
        <w:t>there is the possibility of disaster</w:t>
      </w:r>
      <w:r w:rsidRPr="001034FF">
        <w:rPr>
          <w:sz w:val="12"/>
          <w:szCs w:val="20"/>
        </w:rPr>
        <w:t xml:space="preserve">. . . There is the theoretical possibility that it can acquire the ability to transmit human-to-human." He paused. "And then God help us." We're unique in the history of mammals. </w:t>
      </w:r>
      <w:r w:rsidRPr="001034FF">
        <w:rPr>
          <w:szCs w:val="20"/>
          <w:u w:val="single"/>
        </w:rPr>
        <w:t>No other primate has ever weighed upon the planet to anything like the degree we do</w:t>
      </w:r>
      <w:r w:rsidRPr="001034FF">
        <w:rPr>
          <w:sz w:val="12"/>
          <w:szCs w:val="20"/>
        </w:rPr>
        <w:t xml:space="preserve">. In ecological terms, we are almost paradoxical: large-bodied and long-lived but grotesquely abundant. </w:t>
      </w:r>
      <w:r w:rsidRPr="001034FF">
        <w:rPr>
          <w:b/>
          <w:szCs w:val="20"/>
          <w:u w:val="single"/>
        </w:rPr>
        <w:t>We are an outbreak</w:t>
      </w:r>
      <w:r w:rsidRPr="001034FF">
        <w:rPr>
          <w:sz w:val="12"/>
          <w:szCs w:val="20"/>
        </w:rPr>
        <w:t xml:space="preserve">. </w:t>
      </w:r>
      <w:r w:rsidRPr="001034FF">
        <w:rPr>
          <w:b/>
          <w:szCs w:val="20"/>
          <w:u w:val="single"/>
        </w:rPr>
        <w:t>And here's the thing about outbreaks</w:t>
      </w:r>
      <w:r w:rsidRPr="001034FF">
        <w:rPr>
          <w:sz w:val="12"/>
          <w:szCs w:val="20"/>
        </w:rPr>
        <w:t xml:space="preserve">: </w:t>
      </w:r>
      <w:r w:rsidRPr="001034FF">
        <w:rPr>
          <w:b/>
          <w:szCs w:val="20"/>
          <w:u w:val="single"/>
        </w:rPr>
        <w:t xml:space="preserve">they </w:t>
      </w:r>
      <w:r w:rsidRPr="001034FF">
        <w:rPr>
          <w:b/>
          <w:szCs w:val="20"/>
          <w:u w:val="single"/>
          <w:bdr w:val="single" w:sz="4" w:space="0" w:color="auto"/>
        </w:rPr>
        <w:t>end</w:t>
      </w:r>
      <w:r w:rsidRPr="001034FF">
        <w:rPr>
          <w:sz w:val="12"/>
          <w:szCs w:val="20"/>
        </w:rPr>
        <w:t>. In some cases they end after many years, in others they end rather soon. In some cases they end gradually, in others they end with a crash. In certain cases, they end and recur and end again. Populations of tent caterpillars, for example, seem to rise steeply and fall sharply on a cycle of anywhere from five to 11 years. The crash endings are dramatic, and for a long while they seemed mysterious. What could account for such sudden a</w:t>
      </w:r>
      <w:r w:rsidRPr="001034FF">
        <w:rPr>
          <w:sz w:val="12"/>
        </w:rPr>
        <w:t>nd recurrent collapses? One possible factor is infectious disease, and viruses in particular.</w:t>
      </w:r>
    </w:p>
    <w:p w:rsidR="00163721" w:rsidRPr="001034FF" w:rsidRDefault="00163721" w:rsidP="00163721"/>
    <w:p w:rsidR="00A4098A" w:rsidRDefault="00A4098A" w:rsidP="00163721">
      <w:pPr>
        <w:pStyle w:val="Heading3"/>
      </w:pPr>
      <w:r>
        <w:t>US Key</w:t>
      </w:r>
    </w:p>
    <w:p w:rsidR="00A4098A" w:rsidRDefault="00A4098A" w:rsidP="00A4098A"/>
    <w:p w:rsidR="00A4098A" w:rsidRPr="003B30C7" w:rsidRDefault="00A4098A" w:rsidP="00A4098A">
      <w:pPr>
        <w:pStyle w:val="Heading4"/>
      </w:pPr>
      <w:r>
        <w:t xml:space="preserve">Latin American remittance DO come from the US </w:t>
      </w:r>
    </w:p>
    <w:p w:rsidR="00A4098A" w:rsidRPr="003B30C7" w:rsidRDefault="00A4098A" w:rsidP="00A4098A">
      <w:r w:rsidRPr="003B30C7">
        <w:rPr>
          <w:rStyle w:val="Style13ptBold"/>
        </w:rPr>
        <w:t xml:space="preserve">Budiman and Connor 1/23 – </w:t>
      </w:r>
      <w:r w:rsidRPr="003B30C7">
        <w:t xml:space="preserve">Abby Budiman a research assistant focusing on global migration at Pew Research Center. and Phillip Connor, a senior researcher focusing on demography and migration studies at Pew Research Center., JANUARY 23, 2018, "Migrants from Latin America and the Caribbean sent a record amount of money to their home countries in 2016," Pew Research Center, </w:t>
      </w:r>
      <w:hyperlink r:id="rId40" w:history="1">
        <w:r w:rsidRPr="004F243E">
          <w:rPr>
            <w:rStyle w:val="Hyperlink"/>
          </w:rPr>
          <w:t>http://www.pewresearch.org/fact-tank/2018/01/23/migrants-from-latin-america-and-the-caribbean-sent-a-record-amount-of-money-to-their-home-countries-in-2016/</w:t>
        </w:r>
      </w:hyperlink>
      <w:r>
        <w:t xml:space="preserve"> KKC</w:t>
      </w:r>
    </w:p>
    <w:p w:rsidR="00A4098A" w:rsidRPr="00A3180F" w:rsidRDefault="00A4098A" w:rsidP="00A4098A">
      <w:r w:rsidRPr="003B30C7">
        <w:rPr>
          <w:rStyle w:val="StyleUnderline"/>
        </w:rPr>
        <w:t>Remittance flows decreased worldwide</w:t>
      </w:r>
      <w:r w:rsidRPr="00A3180F">
        <w:t xml:space="preserve"> for a second consecutive year in 2016, </w:t>
      </w:r>
      <w:r w:rsidRPr="003B30C7">
        <w:rPr>
          <w:rStyle w:val="Emphasis"/>
        </w:rPr>
        <w:t>the first back-to-back decline in over three decades</w:t>
      </w:r>
      <w:r w:rsidRPr="00A3180F">
        <w:t xml:space="preserve">, </w:t>
      </w:r>
      <w:r w:rsidRPr="003B30C7">
        <w:rPr>
          <w:rStyle w:val="StyleUnderline"/>
        </w:rPr>
        <w:t xml:space="preserve">according to </w:t>
      </w:r>
      <w:r w:rsidRPr="003B30C7">
        <w:rPr>
          <w:rStyle w:val="Emphasis"/>
        </w:rPr>
        <w:t>recently released data</w:t>
      </w:r>
      <w:r w:rsidRPr="00A3180F">
        <w:t xml:space="preserve"> </w:t>
      </w:r>
      <w:r w:rsidRPr="003B30C7">
        <w:rPr>
          <w:rStyle w:val="StyleUnderline"/>
        </w:rPr>
        <w:t>from the </w:t>
      </w:r>
      <w:hyperlink r:id="rId41" w:history="1">
        <w:r w:rsidRPr="003B30C7">
          <w:rPr>
            <w:rStyle w:val="StyleUnderline"/>
          </w:rPr>
          <w:t>World Bank</w:t>
        </w:r>
      </w:hyperlink>
      <w:r w:rsidRPr="00A3180F">
        <w:t xml:space="preserve">. Remittances to </w:t>
      </w:r>
      <w:r w:rsidRPr="003B30C7">
        <w:rPr>
          <w:rStyle w:val="StyleUnderline"/>
        </w:rPr>
        <w:t>Latin America and the Caribbean, however, rose to a record high</w:t>
      </w:r>
      <w:r w:rsidRPr="00A3180F">
        <w:t>.</w:t>
      </w:r>
    </w:p>
    <w:p w:rsidR="00A4098A" w:rsidRDefault="00A4098A" w:rsidP="00A4098A">
      <w:r w:rsidRPr="00A3180F">
        <w:rPr>
          <w:noProof/>
        </w:rPr>
        <w:drawing>
          <wp:inline distT="0" distB="0" distL="0" distR="0" wp14:anchorId="66A28BC8" wp14:editId="04D953AC">
            <wp:extent cx="1412742" cy="1941609"/>
            <wp:effectExtent l="0" t="0" r="0" b="1905"/>
            <wp:docPr id="3" name="Picture 3" descr="http://assets.pewresearch.org/wp-content/uploads/sites/12/2018/01/23112716/FT_18.01.23_Remittances_LatinAmerica_2.png">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assets.pewresearch.org/wp-content/uploads/sites/12/2018/01/23112716/FT_18.01.23_Remittances_LatinAmerica_2.png">
                      <a:hlinkClick r:id="rId42"/>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417684" cy="1948401"/>
                    </a:xfrm>
                    <a:prstGeom prst="rect">
                      <a:avLst/>
                    </a:prstGeom>
                    <a:noFill/>
                    <a:ln>
                      <a:noFill/>
                    </a:ln>
                  </pic:spPr>
                </pic:pic>
              </a:graphicData>
            </a:graphic>
          </wp:inline>
        </w:drawing>
      </w:r>
    </w:p>
    <w:p w:rsidR="00A4098A" w:rsidRPr="00A3180F" w:rsidRDefault="00A4098A" w:rsidP="00A4098A">
      <w:r w:rsidRPr="00A3180F">
        <w:t>Globally, migrants sent an estimated $574 billion to their home countries in 2016, a 1.4% drop from 2015. But in Latin America and the Caribbean – together making up a region where many people say </w:t>
      </w:r>
      <w:hyperlink r:id="rId44" w:history="1">
        <w:r w:rsidRPr="00A3180F">
          <w:rPr>
            <w:rStyle w:val="Hyperlink"/>
          </w:rPr>
          <w:t>economic conditions are bad</w:t>
        </w:r>
      </w:hyperlink>
      <w:r w:rsidRPr="00A3180F">
        <w:t xml:space="preserve"> – </w:t>
      </w:r>
      <w:r w:rsidRPr="003B30C7">
        <w:rPr>
          <w:rStyle w:val="StyleUnderline"/>
        </w:rPr>
        <w:t>remittances rose to $74.3 billion, a 7.4% increase from the previous year</w:t>
      </w:r>
      <w:r w:rsidRPr="00A3180F">
        <w:t xml:space="preserve"> ($69.2 billion). </w:t>
      </w:r>
      <w:r w:rsidRPr="003B30C7">
        <w:rPr>
          <w:rStyle w:val="StyleUnderline"/>
        </w:rPr>
        <w:t xml:space="preserve">Europe was the only other region in the world to see an increase, and it was a much smaller one </w:t>
      </w:r>
      <w:r w:rsidRPr="00A3180F">
        <w:t>(up 0.9%).</w:t>
      </w:r>
    </w:p>
    <w:p w:rsidR="00A4098A" w:rsidRPr="003B30C7" w:rsidRDefault="00A4098A" w:rsidP="00A4098A">
      <w:pPr>
        <w:rPr>
          <w:rStyle w:val="StyleUnderline"/>
        </w:rPr>
      </w:pPr>
      <w:r w:rsidRPr="00A3180F">
        <w:t xml:space="preserve">Remittances are funds or other assets sent by migrants via formal channels such as banks. </w:t>
      </w:r>
      <w:r w:rsidRPr="003B30C7">
        <w:rPr>
          <w:rStyle w:val="StyleUnderline"/>
        </w:rPr>
        <w:t>The total amount of money transferred is likely significantly larger than what is reported,</w:t>
      </w:r>
      <w:r w:rsidRPr="00A3180F">
        <w:t xml:space="preserve"> because these estimates do not include the transfer of other assets, such as gifts, or informal monetary transfers. </w:t>
      </w:r>
      <w:r w:rsidRPr="003B30C7">
        <w:rPr>
          <w:rStyle w:val="StyleUnderline"/>
        </w:rPr>
        <w:t>(The World Bank reports only remittances sent via formal channels.)</w:t>
      </w:r>
    </w:p>
    <w:p w:rsidR="00A4098A" w:rsidRPr="00A3180F" w:rsidRDefault="00A4098A" w:rsidP="00A4098A">
      <w:r w:rsidRPr="00A3180F">
        <w:rPr>
          <w:noProof/>
        </w:rPr>
        <w:drawing>
          <wp:inline distT="0" distB="0" distL="0" distR="0" wp14:anchorId="206BA30F" wp14:editId="5C5B4B6B">
            <wp:extent cx="1719354" cy="1719354"/>
            <wp:effectExtent l="0" t="0" r="0" b="0"/>
            <wp:docPr id="2" name="Picture 2" descr="http://assets.pewresearch.org/wp-content/uploads/sites/12/2018/01/23135427/RemittancePromo_260x260.jpg">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assets.pewresearch.org/wp-content/uploads/sites/12/2018/01/23135427/RemittancePromo_260x260.jpg">
                      <a:hlinkClick r:id="rId45"/>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728587" cy="1728587"/>
                    </a:xfrm>
                    <a:prstGeom prst="rect">
                      <a:avLst/>
                    </a:prstGeom>
                    <a:noFill/>
                    <a:ln>
                      <a:noFill/>
                    </a:ln>
                  </pic:spPr>
                </pic:pic>
              </a:graphicData>
            </a:graphic>
          </wp:inline>
        </w:drawing>
      </w:r>
      <w:bookmarkStart w:id="3" w:name="view-our-updated-interactive-to-see-the-"/>
      <w:bookmarkStart w:id="4" w:name="toc-anchor-299064-1"/>
      <w:bookmarkEnd w:id="3"/>
      <w:bookmarkEnd w:id="4"/>
    </w:p>
    <w:p w:rsidR="00A4098A" w:rsidRPr="00A3180F" w:rsidRDefault="00A4098A" w:rsidP="00A4098A">
      <w:r w:rsidRPr="00A3180F">
        <w:t>View our </w:t>
      </w:r>
      <w:hyperlink r:id="rId47" w:tgtFrame="_blank" w:history="1">
        <w:r w:rsidRPr="00A3180F">
          <w:rPr>
            <w:rStyle w:val="Hyperlink"/>
          </w:rPr>
          <w:t>updated interactive</w:t>
        </w:r>
      </w:hyperlink>
      <w:r w:rsidRPr="00A3180F">
        <w:t> to see the estimated inflows and outflows of money sent by migrants around the world in 2016.</w:t>
      </w:r>
    </w:p>
    <w:p w:rsidR="00A4098A" w:rsidRPr="00A3180F" w:rsidRDefault="00A4098A" w:rsidP="00A4098A">
      <w:r w:rsidRPr="003B30C7">
        <w:rPr>
          <w:rStyle w:val="Emphasis"/>
        </w:rPr>
        <w:t>Most of the remittance dollars flowing to Latin America come from the U.S</w:t>
      </w:r>
      <w:r w:rsidRPr="00A3180F">
        <w:t>., </w:t>
      </w:r>
      <w:hyperlink r:id="rId48" w:history="1">
        <w:r w:rsidRPr="003B30C7">
          <w:rPr>
            <w:rStyle w:val="StyleUnderline"/>
          </w:rPr>
          <w:t>which is home</w:t>
        </w:r>
      </w:hyperlink>
      <w:r w:rsidRPr="003B30C7">
        <w:rPr>
          <w:rStyle w:val="StyleUnderline"/>
        </w:rPr>
        <w:t> to two-thirds of all migrants from Latin America and the Caribbean</w:t>
      </w:r>
      <w:r w:rsidRPr="00A3180F">
        <w:t xml:space="preserve">. (For migrants from Mexico, El Salvador, Guatemala and Honduras, this share is far higher – </w:t>
      </w:r>
      <w:r w:rsidRPr="003B30C7">
        <w:rPr>
          <w:rStyle w:val="StyleUnderline"/>
        </w:rPr>
        <w:t>more than 80% of migrants from each of these countries live in the U.S., according to </w:t>
      </w:r>
      <w:r w:rsidRPr="003B30C7">
        <w:rPr>
          <w:u w:val="single"/>
        </w:rPr>
        <w:t>2017</w:t>
      </w:r>
      <w:r w:rsidRPr="003B30C7">
        <w:t xml:space="preserve"> </w:t>
      </w:r>
      <w:r w:rsidRPr="003B30C7">
        <w:rPr>
          <w:rStyle w:val="Emphasis"/>
        </w:rPr>
        <w:t>U</w:t>
      </w:r>
      <w:r w:rsidRPr="003B30C7">
        <w:t xml:space="preserve">nited </w:t>
      </w:r>
      <w:r w:rsidRPr="003B30C7">
        <w:rPr>
          <w:rStyle w:val="Emphasis"/>
        </w:rPr>
        <w:t>N</w:t>
      </w:r>
      <w:r w:rsidRPr="003B30C7">
        <w:t xml:space="preserve">ations </w:t>
      </w:r>
      <w:r w:rsidRPr="003B30C7">
        <w:rPr>
          <w:rStyle w:val="StyleUnderline"/>
        </w:rPr>
        <w:t>estimates</w:t>
      </w:r>
      <w:r w:rsidRPr="00A3180F">
        <w:t>.) The number of immigrants from Latin America living in the U.S. continues to increase, though growth is modest and most new arrivals are from </w:t>
      </w:r>
      <w:hyperlink r:id="rId49" w:history="1">
        <w:r w:rsidRPr="00A3180F">
          <w:rPr>
            <w:rStyle w:val="Hyperlink"/>
          </w:rPr>
          <w:t>Central America</w:t>
        </w:r>
      </w:hyperlink>
      <w:r w:rsidRPr="00A3180F">
        <w:t> and </w:t>
      </w:r>
      <w:hyperlink r:id="rId50" w:history="1">
        <w:r w:rsidRPr="00A3180F">
          <w:rPr>
            <w:rStyle w:val="Hyperlink"/>
          </w:rPr>
          <w:t>not Mexico</w:t>
        </w:r>
      </w:hyperlink>
      <w:r w:rsidRPr="00A3180F">
        <w:t>.</w:t>
      </w:r>
    </w:p>
    <w:p w:rsidR="00A4098A" w:rsidRPr="00A3180F" w:rsidRDefault="00A4098A" w:rsidP="00A4098A">
      <w:r w:rsidRPr="003B30C7">
        <w:rPr>
          <w:rStyle w:val="StyleUnderline"/>
        </w:rPr>
        <w:t xml:space="preserve">The increase in remittances to the region is primarily </w:t>
      </w:r>
      <w:r w:rsidRPr="003B30C7">
        <w:rPr>
          <w:rStyle w:val="Emphasis"/>
        </w:rPr>
        <w:t>due to general </w:t>
      </w:r>
      <w:hyperlink r:id="rId51" w:history="1">
        <w:r w:rsidRPr="003B30C7">
          <w:rPr>
            <w:rStyle w:val="Emphasis"/>
          </w:rPr>
          <w:t>improved labor market conditions</w:t>
        </w:r>
      </w:hyperlink>
      <w:r w:rsidRPr="003B30C7">
        <w:rPr>
          <w:rStyle w:val="Emphasis"/>
        </w:rPr>
        <w:t> in the U.S.</w:t>
      </w:r>
      <w:r w:rsidRPr="003B30C7">
        <w:rPr>
          <w:rStyle w:val="StyleUnderline"/>
        </w:rPr>
        <w:t>, which has </w:t>
      </w:r>
      <w:hyperlink r:id="rId52" w:history="1">
        <w:r w:rsidRPr="003B30C7">
          <w:rPr>
            <w:rStyle w:val="StyleUnderline"/>
          </w:rPr>
          <w:t>helped boost</w:t>
        </w:r>
      </w:hyperlink>
      <w:r w:rsidRPr="003B30C7">
        <w:rPr>
          <w:rStyle w:val="StyleUnderline"/>
        </w:rPr>
        <w:t>Latin American migrants’ capacity to send money home</w:t>
      </w:r>
      <w:r w:rsidRPr="00A3180F">
        <w:t xml:space="preserve">. This improvement was especially evident in </w:t>
      </w:r>
      <w:r w:rsidRPr="003B30C7">
        <w:rPr>
          <w:rStyle w:val="StyleUnderline"/>
        </w:rPr>
        <w:t>sectors such as information, construction and manufacturing, industries in which many Latin American immigrants work.</w:t>
      </w:r>
    </w:p>
    <w:p w:rsidR="00A4098A" w:rsidRPr="00A3180F" w:rsidRDefault="00A4098A" w:rsidP="00A4098A">
      <w:r w:rsidRPr="00A3180F">
        <w:t>In 2016, median weekly earnings of foreign-born Hispanic workers in the U.S. increased by 6.2% from the previous year. Additionally, the annual average unemployment rate of foreign-born U.S. Hispanics </w:t>
      </w:r>
      <w:hyperlink r:id="rId53" w:history="1">
        <w:r w:rsidRPr="00A3180F">
          <w:rPr>
            <w:rStyle w:val="Hyperlink"/>
          </w:rPr>
          <w:t>declined by 0.7 percentage points in 2016</w:t>
        </w:r>
      </w:hyperlink>
      <w:r w:rsidRPr="00A3180F">
        <w:t>, to 4.7%. (Spain, </w:t>
      </w:r>
      <w:hyperlink r:id="rId54" w:history="1">
        <w:r w:rsidRPr="00A3180F">
          <w:rPr>
            <w:rStyle w:val="Hyperlink"/>
          </w:rPr>
          <w:t>another common</w:t>
        </w:r>
      </w:hyperlink>
      <w:r w:rsidRPr="00A3180F">
        <w:t> destination country for migrants from Latin America, has also experienced </w:t>
      </w:r>
      <w:hyperlink r:id="rId55" w:history="1">
        <w:r w:rsidRPr="00A3180F">
          <w:rPr>
            <w:rStyle w:val="Hyperlink"/>
          </w:rPr>
          <w:t>increased employment </w:t>
        </w:r>
      </w:hyperlink>
      <w:r w:rsidRPr="00A3180F">
        <w:t> and wages.)</w:t>
      </w:r>
    </w:p>
    <w:p w:rsidR="00A4098A" w:rsidRPr="00A3180F" w:rsidRDefault="00A4098A" w:rsidP="00A4098A">
      <w:r w:rsidRPr="003B30C7">
        <w:rPr>
          <w:rStyle w:val="StyleUnderline"/>
        </w:rPr>
        <w:t>A </w:t>
      </w:r>
      <w:hyperlink r:id="rId56" w:history="1">
        <w:r w:rsidRPr="003B30C7">
          <w:rPr>
            <w:rStyle w:val="StyleUnderline"/>
          </w:rPr>
          <w:t>strong U.S. dollar</w:t>
        </w:r>
      </w:hyperlink>
      <w:r w:rsidRPr="003B30C7">
        <w:rPr>
          <w:rStyle w:val="StyleUnderline"/>
        </w:rPr>
        <w:t>, coupled with the depreciation of most currencies in Latin America, was another factor behind the increase in remittance flows to the region, according to the World Bank.</w:t>
      </w:r>
      <w:r w:rsidRPr="00A3180F">
        <w:t xml:space="preserve"> In Mexico, for example, the U.S. dollar appreciated against the Mexican peso by 17.7% from 2015 to 2016, which resulted in remittances (sent in U.S. dollars) having stronger purchasing power there.</w:t>
      </w:r>
    </w:p>
    <w:p w:rsidR="00A4098A" w:rsidRPr="003B30C7" w:rsidRDefault="00A4098A" w:rsidP="00A4098A">
      <w:pPr>
        <w:rPr>
          <w:rStyle w:val="StyleUnderline"/>
        </w:rPr>
      </w:pPr>
      <w:r w:rsidRPr="00A3180F">
        <w:rPr>
          <w:noProof/>
        </w:rPr>
        <w:drawing>
          <wp:inline distT="0" distB="0" distL="0" distR="0" wp14:anchorId="356920F6" wp14:editId="1D225616">
            <wp:extent cx="2543596" cy="3163443"/>
            <wp:effectExtent l="0" t="0" r="9525" b="0"/>
            <wp:docPr id="4" name="Picture 4" descr="http://assets.pewresearch.org/wp-content/uploads/var/www/vhosts/cms.pewresearch.org/htdocs/wp-content/blogs.dir/12/files/2018/01/11131342/FT_18.01.23_Remittances_Mexico_2.png">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assets.pewresearch.org/wp-content/uploads/var/www/vhosts/cms.pewresearch.org/htdocs/wp-content/blogs.dir/12/files/2018/01/11131342/FT_18.01.23_Remittances_Mexico_2.png">
                      <a:hlinkClick r:id="rId57"/>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560191" cy="3184082"/>
                    </a:xfrm>
                    <a:prstGeom prst="rect">
                      <a:avLst/>
                    </a:prstGeom>
                    <a:noFill/>
                    <a:ln>
                      <a:noFill/>
                    </a:ln>
                  </pic:spPr>
                </pic:pic>
              </a:graphicData>
            </a:graphic>
          </wp:inline>
        </w:drawing>
      </w:r>
    </w:p>
    <w:p w:rsidR="00A4098A" w:rsidRPr="00A3180F" w:rsidRDefault="00A4098A" w:rsidP="00A4098A">
      <w:r w:rsidRPr="003B30C7">
        <w:rPr>
          <w:rStyle w:val="StyleUnderline"/>
        </w:rPr>
        <w:t>Among Latin American and Caribbean countries, Mexico has long received the highest amount</w:t>
      </w:r>
      <w:r w:rsidRPr="00A3180F">
        <w:t xml:space="preserve"> of remittances. In 2016, </w:t>
      </w:r>
      <w:r w:rsidRPr="003B30C7">
        <w:rPr>
          <w:rStyle w:val="StyleUnderline"/>
        </w:rPr>
        <w:t>$28.6 billion in remittances flowed to Mexico</w:t>
      </w:r>
      <w:r w:rsidRPr="00A3180F">
        <w:t xml:space="preserve"> (up 9.3% from the previous year) – a total that accounted for over a third of remittances to all of Latin America and the Caribbean. After Mexico, Guatemala ($7.5 billion), the Dominican Republic ($5.5 billion) and Colombia ($4.9 billion) received the highest amounts of remittances in the Latin America and Caribbean region in 2016.</w:t>
      </w:r>
    </w:p>
    <w:p w:rsidR="00A4098A" w:rsidRPr="00A3180F" w:rsidRDefault="00A4098A" w:rsidP="00A4098A">
      <w:r w:rsidRPr="00A3180F">
        <w:t>Worldwide, Mexico ranks fourth in remittances sent by migrants, behind India ($62.7 billion), China ($61.0 billion) and the Philippines ($31.1 billion). Together, these four countries accounted for almost a third of all remittances sent in 2016.</w:t>
      </w:r>
    </w:p>
    <w:p w:rsidR="00A4098A" w:rsidRPr="00A3180F" w:rsidRDefault="00A4098A" w:rsidP="00A4098A">
      <w:r w:rsidRPr="00A3180F">
        <w:t>As a share of total economic output (measured in gross domestic product), remittances were equivalent to 29.4% of Haiti’s 2016 GDP, while for the Caribbean as a whole, remittances were equal to 8% of GDP – a far higher share than for Central and South America (3.6% and 0.5% respectively).</w:t>
      </w:r>
    </w:p>
    <w:p w:rsidR="00A4098A" w:rsidRPr="00A3180F" w:rsidRDefault="00A4098A" w:rsidP="00A4098A">
      <w:r w:rsidRPr="003B30C7">
        <w:rPr>
          <w:rStyle w:val="StyleUnderline"/>
        </w:rPr>
        <w:t>Despite the recent overall decline in remittances, the amount sent by migrants globally to their home countries in 2016 remains more than double that of 2005, when $280 billion in remittances were sent</w:t>
      </w:r>
      <w:r w:rsidRPr="00A3180F">
        <w:t>. Global remittances are expected to increase in coming years, because of anticipated growth in the U.S. and European economies (where nearly half of the world’s migrants live), and the appreciation of major currencies like the Russian ruble, according to a World Bank projection.</w:t>
      </w:r>
    </w:p>
    <w:p w:rsidR="00A4098A" w:rsidRDefault="00A4098A" w:rsidP="00A4098A"/>
    <w:p w:rsidR="00A4098A" w:rsidRDefault="00A4098A" w:rsidP="00A4098A"/>
    <w:p w:rsidR="00A4098A" w:rsidRPr="00A4098A" w:rsidRDefault="00A4098A" w:rsidP="00A4098A"/>
    <w:p w:rsidR="00163721" w:rsidRPr="001034FF" w:rsidRDefault="00163721" w:rsidP="00163721">
      <w:pPr>
        <w:pStyle w:val="Heading3"/>
      </w:pPr>
      <w:r w:rsidRPr="001034FF">
        <w:t>Plan Solves Remittances</w:t>
      </w:r>
    </w:p>
    <w:p w:rsidR="00163721" w:rsidRPr="001034FF" w:rsidRDefault="00163721" w:rsidP="00163721"/>
    <w:p w:rsidR="00163721" w:rsidRPr="001034FF" w:rsidRDefault="00163721" w:rsidP="00163721"/>
    <w:p w:rsidR="00163721" w:rsidRPr="001034FF" w:rsidRDefault="00163721" w:rsidP="00163721">
      <w:pPr>
        <w:pStyle w:val="Heading4"/>
      </w:pPr>
      <w:r w:rsidRPr="001034FF">
        <w:t xml:space="preserve">family immigration disincentives remittances, effectively injecting billions into the american economy -------- also fuel entrepreneurship, facilitate integration into society-------- current family immigration policies adversely impact Asian-Americans who are very family-oriented </w:t>
      </w:r>
    </w:p>
    <w:p w:rsidR="00163721" w:rsidRPr="001034FF" w:rsidRDefault="00163721" w:rsidP="00163721">
      <w:r w:rsidRPr="001034FF">
        <w:t>(Asian Americans make up a significant 60% of foreign born population so this has big implications)</w:t>
      </w:r>
    </w:p>
    <w:p w:rsidR="00163721" w:rsidRPr="001034FF" w:rsidRDefault="00163721" w:rsidP="00163721">
      <w:r w:rsidRPr="001034FF">
        <w:rPr>
          <w:rStyle w:val="Heading4Char"/>
        </w:rPr>
        <w:t>Economic Times 13</w:t>
      </w:r>
      <w:r w:rsidRPr="001034FF">
        <w:t>, 5-9-2013, "'Family reunion in immigration bill would reduce remittances'," https://economictimes.indiatimes.com/nri/visa-and-immigration/family-reunion-in-immigration-bill-would-reduce-remittances/articleshow/19950072.cms //mvr</w:t>
      </w:r>
    </w:p>
    <w:p w:rsidR="00163721" w:rsidRPr="001034FF" w:rsidRDefault="00163721" w:rsidP="00163721">
      <w:r w:rsidRPr="001034FF">
        <w:t xml:space="preserve">WASHINGTON: A US lawmaker has pitched for making </w:t>
      </w:r>
      <w:r w:rsidRPr="001034FF">
        <w:rPr>
          <w:rStyle w:val="StyleUnderline"/>
        </w:rPr>
        <w:t>family reunification a priority in the proposed comprehensive immigration reform bill</w:t>
      </w:r>
      <w:r w:rsidRPr="001034FF">
        <w:t xml:space="preserve"> arguing that this would </w:t>
      </w:r>
      <w:r w:rsidRPr="001034FF">
        <w:rPr>
          <w:rStyle w:val="StyleUnderline"/>
        </w:rPr>
        <w:t xml:space="preserve">prevent immigrants from remitting money back home and thus </w:t>
      </w:r>
      <w:r w:rsidRPr="001034FF">
        <w:rPr>
          <w:rStyle w:val="Emphasis"/>
        </w:rPr>
        <w:t>inject billions of dollars into the American economy</w:t>
      </w:r>
      <w:r w:rsidRPr="001034FF">
        <w:rPr>
          <w:rStyle w:val="StyleUnderline"/>
        </w:rPr>
        <w:t>.</w:t>
      </w:r>
      <w:r w:rsidRPr="001034FF">
        <w:t xml:space="preserve"> </w:t>
      </w:r>
    </w:p>
    <w:p w:rsidR="00163721" w:rsidRPr="001034FF" w:rsidRDefault="00163721" w:rsidP="00163721">
      <w:r w:rsidRPr="001034FF">
        <w:t>Backed by nearly a dozen and half Asian American organisations, including Indian Americans, Congresswoman Grace Meng said, "</w:t>
      </w:r>
      <w:r w:rsidRPr="001034FF">
        <w:rPr>
          <w:rStyle w:val="StyleUnderline"/>
          <w:u w:val="none"/>
        </w:rPr>
        <w:t>Over the past ten years, US residents have sent over USD 450 billion dollars in remittances to foreign countries</w:t>
      </w:r>
      <w:r w:rsidRPr="001034FF">
        <w:t xml:space="preserve">. Much of this money goes to family members who cannot legally join their relatives in the United States. </w:t>
      </w:r>
    </w:p>
    <w:p w:rsidR="00163721" w:rsidRPr="001034FF" w:rsidRDefault="00163721" w:rsidP="00163721">
      <w:r w:rsidRPr="001034FF">
        <w:t xml:space="preserve">She made the remarks in a letter to Senator Charles Schumer. The New York Senator is one of the eight senators - known as the Gang of Eight - who authored the sweeping legislative proposal. </w:t>
      </w:r>
    </w:p>
    <w:p w:rsidR="00163721" w:rsidRPr="001034FF" w:rsidRDefault="00163721" w:rsidP="00163721">
      <w:r w:rsidRPr="001034FF">
        <w:t>"</w:t>
      </w:r>
      <w:r w:rsidRPr="001034FF">
        <w:rPr>
          <w:rStyle w:val="StyleUnderline"/>
        </w:rPr>
        <w:t xml:space="preserve">Making family reunification a priority would </w:t>
      </w:r>
      <w:r w:rsidRPr="001034FF">
        <w:rPr>
          <w:rStyle w:val="Emphasis"/>
        </w:rPr>
        <w:t>strengthen communities</w:t>
      </w:r>
      <w:r w:rsidRPr="001034FF">
        <w:rPr>
          <w:rStyle w:val="StyleUnderline"/>
        </w:rPr>
        <w:t xml:space="preserve"> and would inject billions of dollars into our economy every year</w:t>
      </w:r>
      <w:r w:rsidRPr="001034FF">
        <w:t xml:space="preserve">. </w:t>
      </w:r>
    </w:p>
    <w:p w:rsidR="00163721" w:rsidRPr="001034FF" w:rsidRDefault="00163721" w:rsidP="00163721">
      <w:r w:rsidRPr="001034FF">
        <w:t xml:space="preserve">"Beyond the numbers, </w:t>
      </w:r>
      <w:r w:rsidRPr="001034FF">
        <w:rPr>
          <w:rStyle w:val="StyleUnderline"/>
        </w:rPr>
        <w:t>immigrants' relatives often provide an unpaid caregiver support system, pool extended family resources into business entrepreneurship, and facilitate long-term assimilation into American society</w:t>
      </w:r>
      <w:r w:rsidRPr="001034FF">
        <w:t xml:space="preserve">," Meng said. </w:t>
      </w:r>
    </w:p>
    <w:p w:rsidR="00163721" w:rsidRPr="001034FF" w:rsidRDefault="00163721" w:rsidP="00163721">
      <w:r w:rsidRPr="001034FF">
        <w:t xml:space="preserve">Objecting to the limitations that the proposed legislation would impose on family reunification, the Congresswoman requests that changes be made to the bill so that the country's family-based immigration system remains in place. </w:t>
      </w:r>
    </w:p>
    <w:p w:rsidR="00163721" w:rsidRPr="001034FF" w:rsidRDefault="00163721" w:rsidP="00163721">
      <w:r w:rsidRPr="001034FF">
        <w:rPr>
          <w:rStyle w:val="StyleUnderline"/>
        </w:rPr>
        <w:t xml:space="preserve">In its present form, the legislation would effectively eliminate the ability of US citizens to sponsor their adult siblings and married adult children for legal permanent residence, a provision that would </w:t>
      </w:r>
      <w:r w:rsidRPr="001034FF">
        <w:rPr>
          <w:rStyle w:val="Emphasis"/>
        </w:rPr>
        <w:t>adversely impact Asian-Americans</w:t>
      </w:r>
      <w:r w:rsidRPr="001034FF">
        <w:t xml:space="preserve">, the lawmaker said. </w:t>
      </w:r>
    </w:p>
    <w:p w:rsidR="00163721" w:rsidRPr="001034FF" w:rsidRDefault="00163721" w:rsidP="00163721">
      <w:r w:rsidRPr="001034FF">
        <w:t xml:space="preserve">The letter is supported by 17 Asian American organisations including several Indian Americans, prominent among them being Adhikaar, Asian American Legal Defense and Education Fund, Asian American Bar Association of New York Asian Americans for Equality, and South Asian Council for Social Services YWCA of Queens. </w:t>
      </w:r>
    </w:p>
    <w:p w:rsidR="00163721" w:rsidRPr="001034FF" w:rsidRDefault="00163721" w:rsidP="00163721">
      <w:r w:rsidRPr="001034FF">
        <w:t xml:space="preserve">In its current form, Meng said the Senate plan contains a number of provisions that are particularly disadvantageous to the Asian American community and detrimental to the immigration system and American economy at large. </w:t>
      </w:r>
    </w:p>
    <w:p w:rsidR="00163721" w:rsidRPr="001034FF" w:rsidRDefault="00163721" w:rsidP="00163721">
      <w:r w:rsidRPr="001034FF">
        <w:t xml:space="preserve">"The </w:t>
      </w:r>
      <w:r w:rsidRPr="001034FF">
        <w:rPr>
          <w:rStyle w:val="StyleUnderline"/>
        </w:rPr>
        <w:t>Asian American community faces unique challenges that are not addressed in the current proposal and deserve further consideration</w:t>
      </w:r>
      <w:r w:rsidRPr="001034FF">
        <w:t xml:space="preserve">. </w:t>
      </w:r>
    </w:p>
    <w:p w:rsidR="00163721" w:rsidRPr="001034FF" w:rsidRDefault="00163721" w:rsidP="00163721">
      <w:r w:rsidRPr="001034FF">
        <w:t>"</w:t>
      </w:r>
      <w:r w:rsidRPr="001034FF">
        <w:rPr>
          <w:rStyle w:val="StyleUnderline"/>
        </w:rPr>
        <w:t>Asian American families, like all families, have a strong interest in ensuring that any comprehensive immigration bill retains provisions to enable all current family reunification pathway</w:t>
      </w:r>
      <w:r w:rsidRPr="001034FF">
        <w:t xml:space="preserve">s," she said. </w:t>
      </w:r>
    </w:p>
    <w:p w:rsidR="00163721" w:rsidRPr="001034FF" w:rsidRDefault="00163721" w:rsidP="00163721">
      <w:pPr>
        <w:rPr>
          <w:rStyle w:val="StyleUnderline"/>
        </w:rPr>
      </w:pPr>
      <w:r w:rsidRPr="001034FF">
        <w:rPr>
          <w:rStyle w:val="StyleUnderline"/>
          <w:u w:val="none"/>
        </w:rPr>
        <w:t>Noting that</w:t>
      </w:r>
      <w:r w:rsidRPr="001034FF">
        <w:rPr>
          <w:rStyle w:val="StyleUnderline"/>
        </w:rPr>
        <w:t xml:space="preserve"> 60 per cent of the current foreign-horn population is Asian American, Meng said the proposed bill deemphasises adult sibling and adult married child relationships in the formula that underpins the new family reunification process. </w:t>
      </w:r>
    </w:p>
    <w:p w:rsidR="00163721" w:rsidRPr="001034FF" w:rsidRDefault="00163721" w:rsidP="00163721">
      <w:r w:rsidRPr="001034FF">
        <w:t xml:space="preserve">"The </w:t>
      </w:r>
      <w:r w:rsidRPr="001034FF">
        <w:rPr>
          <w:rStyle w:val="Emphasis"/>
        </w:rPr>
        <w:t>need for family reunification is foremost in</w:t>
      </w:r>
      <w:r w:rsidRPr="001034FF">
        <w:t xml:space="preserve"> the </w:t>
      </w:r>
      <w:r w:rsidRPr="001034FF">
        <w:rPr>
          <w:rStyle w:val="Emphasis"/>
        </w:rPr>
        <w:t>hearts of the Asian American community</w:t>
      </w:r>
      <w:r w:rsidRPr="001034FF">
        <w:t xml:space="preserve">, and the </w:t>
      </w:r>
      <w:r w:rsidRPr="001034FF">
        <w:rPr>
          <w:rStyle w:val="StyleUnderline"/>
        </w:rPr>
        <w:t>underlying assumption that these particular family relationships are attenuated is simply false</w:t>
      </w:r>
      <w:r w:rsidRPr="001034FF">
        <w:t>," she said.</w:t>
      </w:r>
    </w:p>
    <w:p w:rsidR="00163721" w:rsidRPr="001034FF" w:rsidRDefault="00163721" w:rsidP="00163721"/>
    <w:p w:rsidR="00163721" w:rsidRPr="001034FF" w:rsidRDefault="00163721" w:rsidP="00163721">
      <w:pPr>
        <w:pStyle w:val="Heading4"/>
      </w:pPr>
      <w:r w:rsidRPr="001034FF">
        <w:t>Ease family reunification ends remittances</w:t>
      </w:r>
    </w:p>
    <w:p w:rsidR="00163721" w:rsidRPr="001034FF" w:rsidRDefault="00163721" w:rsidP="00163721">
      <w:pPr>
        <w:rPr>
          <w:bCs/>
          <w:sz w:val="18"/>
        </w:rPr>
      </w:pPr>
      <w:r w:rsidRPr="001034FF">
        <w:rPr>
          <w:rStyle w:val="Style13ptBold"/>
        </w:rPr>
        <w:t xml:space="preserve">Grieco 4 </w:t>
      </w:r>
      <w:r w:rsidRPr="001034FF">
        <w:rPr>
          <w:rStyle w:val="Style13ptBold"/>
          <w:b w:val="0"/>
          <w:sz w:val="18"/>
        </w:rPr>
        <w:t xml:space="preserve">(Elizabeth M, Senior Writer/Editor at Pew Research Center, previously worked for the US Census Bureau, DHS, and Migration Policy Institute. “Will Migrant Remittances Continue Through Time? A New Answer to an Old Question”, 2004. </w:t>
      </w:r>
      <w:hyperlink r:id="rId59" w:history="1">
        <w:r w:rsidRPr="001034FF">
          <w:rPr>
            <w:rStyle w:val="Hyperlink"/>
            <w:sz w:val="18"/>
          </w:rPr>
          <w:t>http://unesdoc.unesco.org/images/0013/001385/138592E.pdf</w:t>
        </w:r>
      </w:hyperlink>
      <w:r w:rsidRPr="001034FF">
        <w:rPr>
          <w:rStyle w:val="Style13ptBold"/>
          <w:b w:val="0"/>
          <w:sz w:val="18"/>
        </w:rPr>
        <w:t>, 8/2/18)//JM</w:t>
      </w:r>
    </w:p>
    <w:p w:rsidR="00163721" w:rsidRPr="001034FF" w:rsidRDefault="00163721" w:rsidP="00163721">
      <w:pPr>
        <w:rPr>
          <w:rStyle w:val="StyleUnderline"/>
        </w:rPr>
      </w:pPr>
      <w:r w:rsidRPr="001034FF">
        <w:rPr>
          <w:sz w:val="16"/>
        </w:rPr>
        <w:t>If</w:t>
      </w:r>
      <w:r w:rsidRPr="001034FF">
        <w:rPr>
          <w:rStyle w:val="StyleUnderline"/>
        </w:rPr>
        <w:t xml:space="preserve"> family reunification and the establishment of migrant households abroad leads to a diminishing and eventual end of remittances sent back to the country of origin</w:t>
      </w:r>
      <w:r w:rsidRPr="001034FF">
        <w:rPr>
          <w:sz w:val="16"/>
        </w:rPr>
        <w:t xml:space="preserve">, what are some of the implications of this process for aggregate remittance flows through time? There are three factors to consider. First, high levels of remittances are not inevitable with every migration flow established because both the level and continuity of remittances are strongly influenced by the characteristics of those flows. </w:t>
      </w:r>
      <w:r w:rsidRPr="001034FF">
        <w:rPr>
          <w:rStyle w:val="StyleUnderline"/>
        </w:rPr>
        <w:t>If a migrant population is established through the process of family migration, for example, where entire family units migrate, it is probable that this population will exhibit low aggregate remittance levels and a short period of remittance activity. Fiji Indian migration tends to be dominated by family units, which may help to explain their reported low remittance rates (Raj 1991). In comparison, if a migrant population is established through family reunification or “chain” migration, where one or a few family members migrate and are followed by others at a later date, it is likely that this population will exhibit higher aggregate remittance levels and a longer period of remittance activity. This may help to explain why the remittance levels of Cook Island, Samoan and Tongan migrants in Australia and New Zealand – populations that have been established through chain migration – have been found to remain high over an extended period of time</w:t>
      </w:r>
      <w:r w:rsidRPr="001034FF">
        <w:rPr>
          <w:sz w:val="16"/>
        </w:rPr>
        <w:t xml:space="preserve"> (Curson 1979; James 1991; Loomis 1990; MacPherson 1994; Vete 1995). </w:t>
      </w:r>
      <w:r w:rsidRPr="001034FF">
        <w:rPr>
          <w:rStyle w:val="StyleUnderline"/>
        </w:rPr>
        <w:t xml:space="preserve">Migrant populations favouring temporary or “circular” migration, where one or a few family members move for short periods back and forth between their home and destination countries, would probably also exhibit higher aggregate remittance levels and longer periods of remittance activity, </w:t>
      </w:r>
      <w:r w:rsidRPr="001034FF">
        <w:rPr>
          <w:rStyle w:val="StyleUnderline"/>
          <w:b/>
        </w:rPr>
        <w:t>as seen among the Mexican immigrants to the United States.</w:t>
      </w:r>
    </w:p>
    <w:p w:rsidR="00163721" w:rsidRPr="001034FF" w:rsidRDefault="00163721" w:rsidP="00163721"/>
    <w:p w:rsidR="00163721" w:rsidRPr="001034FF" w:rsidRDefault="00163721" w:rsidP="00163721"/>
    <w:p w:rsidR="00163721" w:rsidRPr="001034FF" w:rsidRDefault="00163721" w:rsidP="00163721"/>
    <w:p w:rsidR="00163721" w:rsidRPr="001034FF" w:rsidRDefault="00163721" w:rsidP="00163721">
      <w:pPr>
        <w:pStyle w:val="Heading4"/>
      </w:pPr>
      <w:r w:rsidRPr="001034FF">
        <w:t xml:space="preserve">Remittances are directly correlated with family migration </w:t>
      </w:r>
    </w:p>
    <w:p w:rsidR="00163721" w:rsidRPr="001034FF" w:rsidRDefault="00163721" w:rsidP="00163721">
      <w:pPr>
        <w:rPr>
          <w:rFonts w:asciiTheme="majorHAnsi" w:hAnsiTheme="majorHAnsi"/>
        </w:rPr>
      </w:pPr>
      <w:r w:rsidRPr="001034FF">
        <w:rPr>
          <w:rFonts w:asciiTheme="majorHAnsi" w:hAnsiTheme="majorHAnsi"/>
          <w:sz w:val="12"/>
          <w:szCs w:val="12"/>
        </w:rPr>
        <w:t>Jeronimo</w:t>
      </w:r>
      <w:r w:rsidRPr="001034FF">
        <w:rPr>
          <w:rFonts w:asciiTheme="majorHAnsi" w:hAnsiTheme="majorHAnsi"/>
        </w:rPr>
        <w:t xml:space="preserve"> </w:t>
      </w:r>
      <w:r w:rsidRPr="001034FF">
        <w:rPr>
          <w:rFonts w:asciiTheme="majorHAnsi" w:hAnsiTheme="majorHAnsi"/>
          <w:b/>
          <w:sz w:val="24"/>
        </w:rPr>
        <w:t>Cortina &amp;</w:t>
      </w:r>
      <w:r w:rsidRPr="001034FF">
        <w:rPr>
          <w:rFonts w:asciiTheme="majorHAnsi" w:hAnsiTheme="majorHAnsi"/>
          <w:sz w:val="12"/>
          <w:szCs w:val="12"/>
        </w:rPr>
        <w:t xml:space="preserve"> Enrique</w:t>
      </w:r>
      <w:r w:rsidRPr="001034FF">
        <w:rPr>
          <w:rFonts w:asciiTheme="majorHAnsi" w:hAnsiTheme="majorHAnsi"/>
        </w:rPr>
        <w:t xml:space="preserve"> </w:t>
      </w:r>
      <w:r w:rsidRPr="001034FF">
        <w:rPr>
          <w:rFonts w:asciiTheme="majorHAnsi" w:hAnsiTheme="majorHAnsi"/>
          <w:b/>
          <w:sz w:val="24"/>
        </w:rPr>
        <w:t>Ochoa-Reza 08</w:t>
      </w:r>
      <w:r w:rsidRPr="001034FF">
        <w:rPr>
          <w:rFonts w:asciiTheme="majorHAnsi" w:hAnsiTheme="majorHAnsi"/>
        </w:rPr>
        <w:t xml:space="preserve"> { Department of Political Science University of Houston, Facultad de Derecho UNAM, April 7, 2008 , “More Migration and Less Remittances? An analysis of Turkish, Polish and Mexican Migration as they evolve from Remitters to Savers” http://policydialogue.org/files/events/Cortina_Ochoa-Reza_More_Migration_Less_Remittances.pdf }</w:t>
      </w:r>
    </w:p>
    <w:p w:rsidR="00163721" w:rsidRPr="001034FF" w:rsidRDefault="00163721" w:rsidP="00163721">
      <w:pPr>
        <w:rPr>
          <w:rStyle w:val="StyleUnderline"/>
        </w:rPr>
      </w:pPr>
      <w:r w:rsidRPr="001034FF">
        <w:rPr>
          <w:sz w:val="12"/>
          <w:szCs w:val="12"/>
        </w:rPr>
        <w:t xml:space="preserve">The question now is if the Turkish migratory pattern and its impact on Turkish immigrants’ remitting behavior could be starting to happen to Mexican migrants in the United States? </w:t>
      </w:r>
      <w:r w:rsidRPr="001034FF">
        <w:rPr>
          <w:rStyle w:val="StyleUnderline"/>
        </w:rPr>
        <w:t>In other words, is there a change in the demographic composition of the the migratory flow, as a byproduct of immigration policies in the United States, which could lead to more migration but fewer remittances?</w:t>
      </w:r>
      <w:r w:rsidRPr="001034FF">
        <w:t xml:space="preserve"> </w:t>
      </w:r>
      <w:r w:rsidRPr="001034FF">
        <w:rPr>
          <w:sz w:val="16"/>
          <w:szCs w:val="16"/>
        </w:rPr>
        <w:t>The available data suggests three complementary phenomena. First, there has been</w:t>
      </w:r>
      <w:r w:rsidRPr="001034FF">
        <w:t xml:space="preserve"> a </w:t>
      </w:r>
      <w:r w:rsidRPr="001034FF">
        <w:rPr>
          <w:rStyle w:val="StyleUnderline"/>
        </w:rPr>
        <w:t>high number of family reunification as a byproduct of IRCA.</w:t>
      </w:r>
      <w:r w:rsidRPr="001034FF">
        <w:t xml:space="preserve"> </w:t>
      </w:r>
      <w:r w:rsidRPr="001034FF">
        <w:rPr>
          <w:sz w:val="16"/>
          <w:szCs w:val="16"/>
        </w:rPr>
        <w:t>Second, after the immigration reforms of 1996 it became increasingly more difficult to cross the border due to border control policies (Donato and Patterson 2004). Third, this has become even more so after September 11 and the enactment of the US Patriot Act. In recent years migrants minimize crossing back to Mexico and tend to stay for longer periods in the US</w:t>
      </w:r>
      <w:r w:rsidRPr="001034FF">
        <w:t xml:space="preserve">. </w:t>
      </w:r>
      <w:r w:rsidRPr="001034FF">
        <w:rPr>
          <w:rStyle w:val="StyleUnderline"/>
        </w:rPr>
        <w:t>Are these changes in the migratory flow affecting remitting behavior?</w:t>
      </w:r>
      <w:r w:rsidRPr="001034FF">
        <w:t xml:space="preserve"> </w:t>
      </w:r>
      <w:r w:rsidRPr="001034FF">
        <w:rPr>
          <w:rStyle w:val="StyleUnderline"/>
        </w:rPr>
        <w:t>Remittances from the US to Mexico have been growing over the past decades.</w:t>
      </w:r>
      <w:r w:rsidRPr="001034FF">
        <w:t xml:space="preserve"> </w:t>
      </w:r>
      <w:r w:rsidRPr="001034FF">
        <w:rPr>
          <w:sz w:val="16"/>
          <w:szCs w:val="16"/>
        </w:rPr>
        <w:t xml:space="preserve">According to the World Bank and Mexico’s Central Bank, between 1980 and 2006 remittances increased at a speedy rate and by 2006 they account for more than 22 billion dollars (see Figure 8). This amount of money is the highest flow of foreign currency to Mexico for the year, only second to oil revenues. </w:t>
      </w:r>
      <w:r w:rsidRPr="001034FF">
        <w:rPr>
          <w:rStyle w:val="StyleUnderline"/>
        </w:rPr>
        <w:t xml:space="preserve">However, its annual growth rate reveals a very interesting pattern (see Figure 9). Remittances annual growth rate peaks and decreases in particular periods of time that </w:t>
      </w:r>
      <w:r w:rsidRPr="001034FF">
        <w:rPr>
          <w:rStyle w:val="Emphasis"/>
        </w:rPr>
        <w:t>closely follow Mexican naturalization rates</w:t>
      </w:r>
      <w:r w:rsidRPr="001034FF">
        <w:rPr>
          <w:rStyle w:val="StyleUnderline"/>
        </w:rPr>
        <w:t>.</w:t>
      </w:r>
      <w:r w:rsidRPr="001034FF">
        <w:t xml:space="preserve"> The relationship seems to be clear: </w:t>
      </w:r>
      <w:r w:rsidRPr="001034FF">
        <w:rPr>
          <w:rStyle w:val="Emphasis"/>
        </w:rPr>
        <w:t>as naturalization rates increase, the growth of remittances slows down or even decreases;</w:t>
      </w:r>
      <w:r w:rsidRPr="001034FF">
        <w:t xml:space="preserve"> likewise, </w:t>
      </w:r>
      <w:r w:rsidRPr="001034FF">
        <w:rPr>
          <w:rStyle w:val="StyleUnderline"/>
        </w:rPr>
        <w:t>as naturalization rates decrease, the rate of growth of remittances increases.</w:t>
      </w:r>
      <w:r w:rsidRPr="001034FF">
        <w:t xml:space="preserve"> </w:t>
      </w:r>
      <w:r w:rsidRPr="001034FF">
        <w:rPr>
          <w:sz w:val="14"/>
          <w:szCs w:val="14"/>
        </w:rPr>
        <w:t>For instance, between 1986 and 1996 the naturalization rate increased significantly, however, as Figure 10 shows in 1997 the naturalization rate fell as “the cohort of Mexicans legalized under IRCA passed and the former INS bureaucracy staggered under the administrative load” (Massey 2005 pg.6). The administrative reforms implemented during the mid 1990s helped reduced the 1998 backlog and as a consequence the number of Mexicans acquiring citizenship once again increased significantly in the following year. It is worth noting that after 1999 remittances began to increase while the number of Mexicans acquiring citizenship began to decrease.</w:t>
      </w:r>
      <w:r w:rsidRPr="001034FF">
        <w:t xml:space="preserve"> </w:t>
      </w:r>
      <w:r w:rsidRPr="001034FF">
        <w:rPr>
          <w:sz w:val="16"/>
          <w:szCs w:val="16"/>
        </w:rPr>
        <w:t xml:space="preserve">Between 2000 and 2003 when number of Mexicans acquiring citizenship was importantly reduced, the amount remitted from the US to Mexico started to grew at a very fast pace. </w:t>
      </w:r>
      <w:r w:rsidRPr="001034FF">
        <w:rPr>
          <w:rStyle w:val="Emphasis"/>
        </w:rPr>
        <w:t>Family reunification plays a double catalytic role</w:t>
      </w:r>
      <w:r w:rsidRPr="001034FF">
        <w:t xml:space="preserve">. One the one hand, </w:t>
      </w:r>
      <w:r w:rsidRPr="001034FF">
        <w:rPr>
          <w:rStyle w:val="StyleUnderline"/>
        </w:rPr>
        <w:t>it reduces the demand for remittances, that is, family members no longer need remittances in the home country</w:t>
      </w:r>
      <w:r w:rsidRPr="001034FF">
        <w:t xml:space="preserve">. On the other hand, </w:t>
      </w:r>
      <w:r w:rsidRPr="001034FF">
        <w:rPr>
          <w:rStyle w:val="StyleUnderline"/>
        </w:rPr>
        <w:t>family reunification reduces the supply of remittances, that is, migrants do not need to send money home as frequently and presumably not in the same amounts.</w:t>
      </w:r>
    </w:p>
    <w:p w:rsidR="00163721" w:rsidRPr="001034FF" w:rsidRDefault="00163721" w:rsidP="00163721">
      <w:pPr>
        <w:pStyle w:val="Heading3"/>
      </w:pPr>
      <w:r w:rsidRPr="001034FF">
        <w:t>Remittances Bad – Development</w:t>
      </w:r>
    </w:p>
    <w:p w:rsidR="00163721" w:rsidRPr="001034FF" w:rsidRDefault="00163721" w:rsidP="00163721">
      <w:pPr>
        <w:pStyle w:val="Heading4"/>
      </w:pPr>
      <w:r w:rsidRPr="001034FF">
        <w:t>Remittances permanently shift consumption patterns, reduce labor force, Dutch Disease</w:t>
      </w:r>
    </w:p>
    <w:p w:rsidR="00163721" w:rsidRPr="001034FF" w:rsidRDefault="00163721" w:rsidP="00163721">
      <w:pPr>
        <w:rPr>
          <w:rFonts w:eastAsia="Times New Roman"/>
          <w:sz w:val="16"/>
          <w:szCs w:val="16"/>
        </w:rPr>
      </w:pPr>
      <w:r w:rsidRPr="001034FF">
        <w:rPr>
          <w:sz w:val="16"/>
          <w:szCs w:val="16"/>
        </w:rPr>
        <w:t>Catalina</w:t>
      </w:r>
      <w:r w:rsidRPr="001034FF">
        <w:t xml:space="preserve"> </w:t>
      </w:r>
      <w:r w:rsidRPr="001034FF">
        <w:rPr>
          <w:b/>
        </w:rPr>
        <w:t xml:space="preserve">Amuedo-Dorantes 14 </w:t>
      </w:r>
      <w:r w:rsidRPr="001034FF">
        <w:rPr>
          <w:sz w:val="16"/>
          <w:szCs w:val="16"/>
        </w:rPr>
        <w:t>Dorantes is a professor and chair of the Department of Economics at San Diego State University. She is also a Research Fellow at CReAM, FEDEA and IZA., November, 2014, “The good and the bad in remittance flows” https://wol.iza.org/uploads/articles/97/pdfs/good-and-bad-in-remittance-flows.pdf?v=1</w:t>
      </w:r>
    </w:p>
    <w:p w:rsidR="00163721" w:rsidRPr="001034FF" w:rsidRDefault="00163721" w:rsidP="00163721">
      <w:pPr>
        <w:rPr>
          <w:sz w:val="16"/>
          <w:szCs w:val="16"/>
        </w:rPr>
      </w:pPr>
      <w:r w:rsidRPr="001034FF">
        <w:rPr>
          <w:rStyle w:val="StyleUnderline"/>
        </w:rPr>
        <w:t>Assessing the impact of remittances is difficult.</w:t>
      </w:r>
      <w:r w:rsidRPr="001034FF">
        <w:t xml:space="preserve"> </w:t>
      </w:r>
      <w:r w:rsidRPr="001034FF">
        <w:rPr>
          <w:sz w:val="16"/>
          <w:szCs w:val="16"/>
        </w:rPr>
        <w:t>Receiving remittances is not a random event. Households that receive remittances are likely to exhibit certain characteristics, such as having family members abroad, or specific needs owing to their composition (perhaps they have more dependent children or elderly members).</w:t>
      </w:r>
      <w:r w:rsidRPr="001034FF">
        <w:t xml:space="preserve"> </w:t>
      </w:r>
      <w:r w:rsidRPr="001034FF">
        <w:rPr>
          <w:sz w:val="16"/>
          <w:szCs w:val="16"/>
        </w:rPr>
        <w:t>As a result, it becomes cumbersome to separate the impact of remittances from that of emigration or other household characteristics that could themselves be the byproduct of remittance flows (endogeneity)</w:t>
      </w:r>
      <w:r w:rsidRPr="001034FF">
        <w:t xml:space="preserve">. </w:t>
      </w:r>
      <w:r w:rsidRPr="001034FF">
        <w:rPr>
          <w:sz w:val="12"/>
          <w:szCs w:val="12"/>
        </w:rPr>
        <w:t xml:space="preserve">Researchers have tried to cope with that challenge in various ways, such as using instrumental variable methods (using variables that do not belong in the equation, but are highly correlated with remittances), exploiting natural experiments, and designing randomized experiments. All these methods have limitations, such as the difficulty of finding valid instruments, the high cost of randomized experiments at a larger scale, and the limited applicability of the findings to other migrant groups or countries. </w:t>
      </w:r>
      <w:r w:rsidRPr="001034FF">
        <w:t xml:space="preserve">As a result of the distinct methodologies used and the differences in geographic and temporal settings in which the studies take place, </w:t>
      </w:r>
      <w:r w:rsidRPr="001034FF">
        <w:rPr>
          <w:rStyle w:val="StyleUnderline"/>
        </w:rPr>
        <w:t>findings on the pros and cons of remittance flows vary considerably</w:t>
      </w:r>
      <w:r w:rsidRPr="001034FF">
        <w:t xml:space="preserve">. </w:t>
      </w:r>
      <w:r w:rsidRPr="001034FF">
        <w:rPr>
          <w:rStyle w:val="StyleUnderline"/>
        </w:rPr>
        <w:t xml:space="preserve">Concerns about the economic and social implications of remittance flows have been raised by a variety of studies. </w:t>
      </w:r>
      <w:r w:rsidRPr="001034FF">
        <w:rPr>
          <w:sz w:val="16"/>
          <w:szCs w:val="16"/>
        </w:rPr>
        <w:t xml:space="preserve">While any impacts at an individual or household level may ultimately show up at an aggregate level, the concerns are classified here for discussion into those found when examining individuals and households (referred to as “micro-level” impacts) and those found while working with country-level data (“macro-level” impacts). </w:t>
      </w:r>
      <w:r w:rsidRPr="001034FF">
        <w:rPr>
          <w:rStyle w:val="StyleUnderline"/>
        </w:rPr>
        <w:t>At the micro level the two primary conc</w:t>
      </w:r>
      <w:r w:rsidRPr="001034FF">
        <w:t xml:space="preserve">erns in the literature are </w:t>
      </w:r>
      <w:r w:rsidRPr="001034FF">
        <w:rPr>
          <w:rStyle w:val="Emphasis"/>
        </w:rPr>
        <w:t>dependency</w:t>
      </w:r>
      <w:r w:rsidRPr="001034FF">
        <w:t xml:space="preserve">, along </w:t>
      </w:r>
      <w:r w:rsidRPr="001034FF">
        <w:rPr>
          <w:rStyle w:val="StyleUnderline"/>
        </w:rPr>
        <w:t>with lower labor force participation, and conspicuous consumption</w:t>
      </w:r>
      <w:r w:rsidRPr="001034FF">
        <w:t xml:space="preserve">. At the household level, the most widely cited concern has been that </w:t>
      </w:r>
      <w:r w:rsidRPr="001034FF">
        <w:rPr>
          <w:rStyle w:val="StyleUnderline"/>
        </w:rPr>
        <w:t>remittances—a source of non-labor income—may breed dependency by discouraging receiving household members from working</w:t>
      </w:r>
      <w:r w:rsidRPr="001034FF">
        <w:t xml:space="preserve">. Indeed, remittances may </w:t>
      </w:r>
      <w:r w:rsidRPr="001034FF">
        <w:rPr>
          <w:rStyle w:val="StyleUnderline"/>
        </w:rPr>
        <w:t>ease budget constraints, raise reservation wages, and through an income effect, reduce the employment likelihood and hours worked by individuals receiving remittances</w:t>
      </w:r>
      <w:r w:rsidRPr="001034FF">
        <w:rPr>
          <w:sz w:val="16"/>
          <w:szCs w:val="16"/>
        </w:rPr>
        <w:t>. However, remittances might also be accompanied by a substitution effect if household members have an incentive to cut back on their labor supply in order to continue to receive the non-labor income flows, which is a distortion of household labor supply decisions. It is this substitution effect that preoccupies many researchers and policymakers.</w:t>
      </w:r>
      <w:r w:rsidRPr="001034FF">
        <w:t xml:space="preserve"> While a number of studies have pointed out that </w:t>
      </w:r>
      <w:r w:rsidRPr="001034FF">
        <w:rPr>
          <w:rStyle w:val="StyleUnderline"/>
        </w:rPr>
        <w:t>remittances curtail the labor force participation of household members</w:t>
      </w:r>
      <w:r w:rsidRPr="001034FF">
        <w:t xml:space="preserve">, others show that the impacts of remittances on labor supply can be complex, varying by gender and type of employment, formal or informal </w:t>
      </w:r>
      <w:hyperlink r:id="rId60" w:anchor="izawol.97-biblStruct-000003" w:history="1">
        <w:r w:rsidRPr="001034FF">
          <w:t>[1]</w:t>
        </w:r>
      </w:hyperlink>
      <w:r w:rsidRPr="001034FF">
        <w:t xml:space="preserve">. </w:t>
      </w:r>
      <w:r w:rsidRPr="001034FF">
        <w:rPr>
          <w:sz w:val="16"/>
          <w:szCs w:val="16"/>
        </w:rPr>
        <w:t xml:space="preserve">Specifically, hours of work in marginal types of employment might decrease, whereas hours of work in self-employment might increase. In other instances, remittance flows have been found to reduce child labor while increasing the labor supply of older household members </w:t>
      </w:r>
      <w:hyperlink r:id="rId61" w:anchor="izawol.97-biblStruct-000004" w:history="1">
        <w:r w:rsidRPr="001034FF">
          <w:rPr>
            <w:sz w:val="16"/>
            <w:szCs w:val="16"/>
          </w:rPr>
          <w:t>[2]</w:t>
        </w:r>
      </w:hyperlink>
      <w:r w:rsidRPr="001034FF">
        <w:rPr>
          <w:sz w:val="16"/>
          <w:szCs w:val="16"/>
        </w:rPr>
        <w:t>. As such, it is important to keep track of the type of labor that is being reduced and for whom.</w:t>
      </w:r>
      <w:r w:rsidRPr="001034FF">
        <w:t xml:space="preserve"> Another concern expressed in the literature is that </w:t>
      </w:r>
      <w:r w:rsidRPr="001034FF">
        <w:rPr>
          <w:rStyle w:val="StyleUnderline"/>
        </w:rPr>
        <w:t>remittances change consumption patterns among receiving family members, often resulting in the purchase of nonessential goods manufactured outside local communities or the acquisition of items that require an increased use of energy</w:t>
      </w:r>
      <w:r w:rsidRPr="001034FF">
        <w:t xml:space="preserve">. </w:t>
      </w:r>
      <w:r w:rsidRPr="001034FF">
        <w:rPr>
          <w:sz w:val="16"/>
          <w:szCs w:val="16"/>
        </w:rPr>
        <w:t>While some of these changes may be good—lower demand for fuel wood, for example—others might</w:t>
      </w:r>
      <w:r w:rsidRPr="001034FF">
        <w:t xml:space="preserve"> </w:t>
      </w:r>
      <w:r w:rsidRPr="001034FF">
        <w:rPr>
          <w:rStyle w:val="Emphasis"/>
        </w:rPr>
        <w:t>prove negative for the global environment</w:t>
      </w:r>
      <w:r w:rsidRPr="001034FF">
        <w:t xml:space="preserve">. At a more aggregated level, there </w:t>
      </w:r>
      <w:r w:rsidRPr="001034FF">
        <w:rPr>
          <w:rStyle w:val="StyleUnderline"/>
        </w:rPr>
        <w:t>are two main areas of concern that have found broad empirical support in the literature</w:t>
      </w:r>
      <w:r w:rsidRPr="001034FF">
        <w:t xml:space="preserve">: </w:t>
      </w:r>
      <w:r w:rsidRPr="001034FF">
        <w:rPr>
          <w:rStyle w:val="Emphasis"/>
        </w:rPr>
        <w:t xml:space="preserve">moral hazard problems </w:t>
      </w:r>
      <w:r w:rsidRPr="001034FF">
        <w:t xml:space="preserve">and </w:t>
      </w:r>
      <w:r w:rsidRPr="001034FF">
        <w:rPr>
          <w:rStyle w:val="StyleUnderline"/>
        </w:rPr>
        <w:t>the impact of remittances on the prices of domestically produced goods and exchange rates</w:t>
      </w:r>
      <w:r w:rsidRPr="001034FF">
        <w:t xml:space="preserve">. Moral </w:t>
      </w:r>
      <w:r w:rsidRPr="001034FF">
        <w:rPr>
          <w:rStyle w:val="StyleUnderline"/>
        </w:rPr>
        <w:t>hazard problems are related to the potential reduction in labor supply, the development of conspicuous consumption patterns, and the inability to develop a culture of saving that can enable future investments and growth</w:t>
      </w:r>
      <w:r w:rsidRPr="001034FF">
        <w:t xml:space="preserve">. Still, while </w:t>
      </w:r>
      <w:r w:rsidRPr="001034FF">
        <w:rPr>
          <w:rStyle w:val="StyleUnderline"/>
        </w:rPr>
        <w:t>there is evidence of labor supply reductions following the receipt of remittance flows, evidence of reductions in economic growth are scarcer,</w:t>
      </w:r>
      <w:r w:rsidRPr="001034FF">
        <w:t xml:space="preserve"> </w:t>
      </w:r>
      <w:r w:rsidRPr="001034FF">
        <w:rPr>
          <w:sz w:val="16"/>
          <w:szCs w:val="16"/>
        </w:rPr>
        <w:t>and analyses typically fail to take into account the long-term investment of remittance flows in human capital</w:t>
      </w:r>
      <w:r w:rsidRPr="001034FF">
        <w:t xml:space="preserve">. </w:t>
      </w:r>
      <w:r w:rsidRPr="001034FF">
        <w:rPr>
          <w:rStyle w:val="StyleUnderline"/>
        </w:rPr>
        <w:t xml:space="preserve">Another impact of remittance flows at an aggregate level that has long received attention is their </w:t>
      </w:r>
      <w:r w:rsidRPr="001034FF">
        <w:rPr>
          <w:rStyle w:val="Emphasis"/>
        </w:rPr>
        <w:t>effect on exchange rates</w:t>
      </w:r>
      <w:r w:rsidRPr="001034FF">
        <w:rPr>
          <w:rStyle w:val="StyleUnderline"/>
        </w:rPr>
        <w:t xml:space="preserve"> through increases in the prices of domestically produced goods.</w:t>
      </w:r>
      <w:r w:rsidRPr="001034FF">
        <w:t xml:space="preserve"> Reminiscent of the effects shown for </w:t>
      </w:r>
      <w:r w:rsidRPr="001034FF">
        <w:rPr>
          <w:rStyle w:val="Emphasis"/>
        </w:rPr>
        <w:t>Dutch disease</w:t>
      </w:r>
      <w:r w:rsidRPr="001034FF">
        <w:t xml:space="preserve"> or resource boom models, some researchers have argued that </w:t>
      </w:r>
      <w:r w:rsidRPr="001034FF">
        <w:rPr>
          <w:rStyle w:val="StyleUnderline"/>
        </w:rPr>
        <w:t xml:space="preserve">remittances can increase the consumption of nontradable goods and the prices of domestically produced goods, reduce exports, and </w:t>
      </w:r>
      <w:r w:rsidRPr="001034FF">
        <w:rPr>
          <w:rStyle w:val="Emphasis"/>
        </w:rPr>
        <w:t>damage the country’s competitiveness in world markets</w:t>
      </w:r>
      <w:r w:rsidRPr="001034FF">
        <w:t xml:space="preserve">. </w:t>
      </w:r>
      <w:r w:rsidRPr="001034FF">
        <w:rPr>
          <w:sz w:val="16"/>
          <w:szCs w:val="16"/>
        </w:rPr>
        <w:t xml:space="preserve">While there is some evidence of such effects among smaller economies, as in some Latin American and Caribbean economies </w:t>
      </w:r>
      <w:hyperlink r:id="rId62" w:anchor="izawol.97-biblStruct-000005" w:history="1">
        <w:r w:rsidRPr="001034FF">
          <w:rPr>
            <w:sz w:val="16"/>
            <w:szCs w:val="16"/>
          </w:rPr>
          <w:t>[3]</w:t>
        </w:r>
      </w:hyperlink>
      <w:r w:rsidRPr="001034FF">
        <w:rPr>
          <w:sz w:val="16"/>
          <w:szCs w:val="16"/>
        </w:rPr>
        <w:t>, the evidence is harder to find for larger economies.</w:t>
      </w:r>
    </w:p>
    <w:p w:rsidR="00163721" w:rsidRPr="001034FF" w:rsidRDefault="00163721" w:rsidP="00163721"/>
    <w:p w:rsidR="00163721" w:rsidRPr="001034FF" w:rsidRDefault="00163721" w:rsidP="00163721">
      <w:pPr>
        <w:pStyle w:val="Heading4"/>
      </w:pPr>
      <w:r w:rsidRPr="001034FF">
        <w:t xml:space="preserve">Remittances create a public moral hazard problem in origin countries </w:t>
      </w:r>
    </w:p>
    <w:p w:rsidR="00163721" w:rsidRPr="001034FF" w:rsidRDefault="00163721" w:rsidP="00163721">
      <w:r w:rsidRPr="001034FF">
        <w:rPr>
          <w:sz w:val="16"/>
          <w:szCs w:val="16"/>
        </w:rPr>
        <w:t>Christian Hubert</w:t>
      </w:r>
      <w:r w:rsidRPr="001034FF">
        <w:t xml:space="preserve"> </w:t>
      </w:r>
      <w:r w:rsidRPr="001034FF">
        <w:rPr>
          <w:b/>
          <w:sz w:val="24"/>
        </w:rPr>
        <w:t>Ebeke 11</w:t>
      </w:r>
      <w:r w:rsidRPr="001034FF">
        <w:t xml:space="preserve"> { International Monetary Fund, Washington, DC, USA, and Cerdi-Universite´ d’Auvergne, April, 2011,“Do Remittances Lead to a Public Moral Hazard in Developing Countries? An Empirical Investigation, Journal of Development Studies”, 48:8, 1009-1025 https://www.tandfonline.com/doi/pdf/10.1080/00220388.2011.615918?needAccess=true}</w:t>
      </w:r>
    </w:p>
    <w:p w:rsidR="00163721" w:rsidRPr="001034FF" w:rsidRDefault="00163721" w:rsidP="00163721">
      <w:r w:rsidRPr="001034FF">
        <w:rPr>
          <w:sz w:val="12"/>
          <w:szCs w:val="12"/>
        </w:rPr>
        <w:t>For the sceptics,</w:t>
      </w:r>
      <w:r w:rsidRPr="001034FF">
        <w:t xml:space="preserve"> </w:t>
      </w:r>
      <w:r w:rsidRPr="001034FF">
        <w:rPr>
          <w:rStyle w:val="StyleUnderline"/>
        </w:rPr>
        <w:t>remittances are simultaneously a gift and a curse</w:t>
      </w:r>
      <w:r w:rsidRPr="001034FF">
        <w:t xml:space="preserve">. </w:t>
      </w:r>
      <w:r w:rsidRPr="001034FF">
        <w:rPr>
          <w:rStyle w:val="StyleUnderline"/>
        </w:rPr>
        <w:t>By leading to an appreciation of the real exchange rate, or by reducing labour force participation in recipient country households, remittances do not contribute to economic development in the long run</w:t>
      </w:r>
      <w:r w:rsidRPr="001034FF">
        <w:t xml:space="preserve"> </w:t>
      </w:r>
      <w:r w:rsidRPr="001034FF">
        <w:rPr>
          <w:sz w:val="12"/>
          <w:szCs w:val="12"/>
        </w:rPr>
        <w:t>(Amuedo-Dorantes and Pozo, 2004; Chami et al., 2003; Chami et al., 2005).</w:t>
      </w:r>
      <w:r w:rsidRPr="001034FF">
        <w:t xml:space="preserve"> </w:t>
      </w:r>
      <w:r w:rsidRPr="001034FF">
        <w:rPr>
          <w:sz w:val="16"/>
          <w:szCs w:val="16"/>
        </w:rPr>
        <w:t xml:space="preserve">The main motivation of these ‘sceptical’ articles is to </w:t>
      </w:r>
      <w:r w:rsidRPr="001034FF">
        <w:rPr>
          <w:sz w:val="12"/>
          <w:szCs w:val="12"/>
        </w:rPr>
        <w:t>show that</w:t>
      </w:r>
      <w:r w:rsidRPr="001034FF">
        <w:t xml:space="preserve"> </w:t>
      </w:r>
      <w:r w:rsidRPr="001034FF">
        <w:rPr>
          <w:rStyle w:val="StyleUnderline"/>
        </w:rPr>
        <w:t>remittances are not a panacea, and that sometimes they may harm sustainable economic growth</w:t>
      </w:r>
      <w:r w:rsidRPr="001034FF">
        <w:t xml:space="preserve">. For example, Catrinescu et al. (2009) seek to explain the ambiguity among studies on the impact of remittances on economic growth by </w:t>
      </w:r>
      <w:r w:rsidRPr="001034FF">
        <w:rPr>
          <w:rStyle w:val="StyleUnderline"/>
        </w:rPr>
        <w:t>relating the effect of remittances to the quality of domestic institutions in recipient countries</w:t>
      </w:r>
      <w:r w:rsidRPr="001034FF">
        <w:t xml:space="preserve">. Specifically, they show that </w:t>
      </w:r>
      <w:r w:rsidRPr="001034FF">
        <w:rPr>
          <w:rStyle w:val="StyleUnderline"/>
        </w:rPr>
        <w:t>remittances are more likely to contribute to longer-term growth when the remittance receiving countries’ political and economic policies and institutions create the incentives for financial and business investment and savings from remittances</w:t>
      </w:r>
      <w:r w:rsidRPr="001034FF">
        <w:t xml:space="preserve">. </w:t>
      </w:r>
      <w:r w:rsidRPr="001034FF">
        <w:rPr>
          <w:sz w:val="12"/>
          <w:szCs w:val="12"/>
        </w:rPr>
        <w:t>Amuedo-Dorantes and Pozo (2004), using a sample of Caribbean and Latin American countries,</w:t>
      </w:r>
      <w:r w:rsidRPr="001034FF">
        <w:t xml:space="preserve"> </w:t>
      </w:r>
      <w:r w:rsidRPr="001034FF">
        <w:rPr>
          <w:sz w:val="12"/>
          <w:szCs w:val="12"/>
        </w:rPr>
        <w:t>showed</w:t>
      </w:r>
      <w:r w:rsidRPr="001034FF">
        <w:t xml:space="preserve"> t</w:t>
      </w:r>
      <w:r w:rsidRPr="001034FF">
        <w:rPr>
          <w:rStyle w:val="StyleUnderline"/>
        </w:rPr>
        <w:t>hat a rise in remittances is associated with an appreciation of the real exchange rate</w:t>
      </w:r>
      <w:r w:rsidRPr="001034FF">
        <w:rPr>
          <w:rStyle w:val="StyleUnderline"/>
          <w:sz w:val="12"/>
          <w:szCs w:val="12"/>
        </w:rPr>
        <w:t>.</w:t>
      </w:r>
      <w:r w:rsidRPr="001034FF">
        <w:rPr>
          <w:sz w:val="12"/>
          <w:szCs w:val="12"/>
        </w:rPr>
        <w:t xml:space="preserve"> Chami et al. (2003) and Chami et al. (2005)</w:t>
      </w:r>
      <w:r w:rsidRPr="001034FF">
        <w:t xml:space="preserve"> pointed out that </w:t>
      </w:r>
      <w:r w:rsidRPr="001034FF">
        <w:rPr>
          <w:rStyle w:val="Emphasis"/>
        </w:rPr>
        <w:t>remittances create a moral hazard problem</w:t>
      </w:r>
      <w:r w:rsidRPr="001034FF">
        <w:t xml:space="preserve"> be</w:t>
      </w:r>
      <w:r w:rsidRPr="001034FF">
        <w:rPr>
          <w:rStyle w:val="StyleUnderline"/>
        </w:rPr>
        <w:t>tween the migrant and the recipient household</w:t>
      </w:r>
      <w:r w:rsidRPr="001034FF">
        <w:t xml:space="preserve"> when </w:t>
      </w:r>
      <w:r w:rsidRPr="001034FF">
        <w:rPr>
          <w:rStyle w:val="StyleUnderline"/>
        </w:rPr>
        <w:t>the latter has the incentive to reduce its labour force participation while increasing its leisure time.</w:t>
      </w:r>
      <w:r w:rsidRPr="001034FF">
        <w:t xml:space="preserve"> </w:t>
      </w:r>
      <w:r w:rsidRPr="001034FF">
        <w:rPr>
          <w:sz w:val="12"/>
          <w:szCs w:val="12"/>
        </w:rPr>
        <w:t>A recent part of this literature explores the negative side-effects of remittances by questioning the contribution of these flows to economic policy. Shabbaz et al. (2008)</w:t>
      </w:r>
      <w:r w:rsidRPr="001034FF">
        <w:t xml:space="preserve"> </w:t>
      </w:r>
      <w:r w:rsidRPr="001034FF">
        <w:rPr>
          <w:sz w:val="16"/>
          <w:szCs w:val="16"/>
        </w:rPr>
        <w:t>investigate the relationship between the surge in remittances and government spending in Pakistan.</w:t>
      </w:r>
      <w:r w:rsidRPr="001034FF">
        <w:t xml:space="preserve"> They tested the hypothesis that </w:t>
      </w:r>
      <w:r w:rsidRPr="001034FF">
        <w:rPr>
          <w:rStyle w:val="StyleUnderline"/>
        </w:rPr>
        <w:t xml:space="preserve">remittances reduce the size of government by insulating both government and domestic population from the vagaries of the global economy. </w:t>
      </w:r>
      <w:r w:rsidRPr="001034FF">
        <w:rPr>
          <w:sz w:val="16"/>
          <w:szCs w:val="16"/>
        </w:rPr>
        <w:t>This idea has been developed and tested by Kapur and Singer (2006), and Ebeke (2011), for a large sample of developing countries. Abdih et al. (2008) using a large sample of developing countries, and after factoring in the endogeneity of remittances, have shown that remittances reduce institutional quality in recipient countries.</w:t>
      </w:r>
      <w:r w:rsidRPr="001034FF">
        <w:t xml:space="preserve"> </w:t>
      </w:r>
      <w:r w:rsidRPr="001034FF">
        <w:rPr>
          <w:rStyle w:val="StyleUnderline"/>
        </w:rPr>
        <w:t>This arises because the access to remittance income makes government corruption less costly for domestic households to bear; consequently corruption is likely to increase.</w:t>
      </w:r>
      <w:r w:rsidRPr="001034FF">
        <w:t xml:space="preserve"> </w:t>
      </w:r>
      <w:r w:rsidRPr="001034FF">
        <w:rPr>
          <w:sz w:val="12"/>
          <w:szCs w:val="12"/>
        </w:rPr>
        <w:t>Grabel (2009)</w:t>
      </w:r>
      <w:r w:rsidRPr="001034FF">
        <w:t xml:space="preserve"> pointed out that </w:t>
      </w:r>
      <w:r w:rsidRPr="001034FF">
        <w:rPr>
          <w:rStyle w:val="StyleUnderline"/>
        </w:rPr>
        <w:t xml:space="preserve">remittances may create a </w:t>
      </w:r>
      <w:r w:rsidRPr="001034FF">
        <w:rPr>
          <w:rStyle w:val="Emphasis"/>
        </w:rPr>
        <w:t>‘public moral hazard’</w:t>
      </w:r>
      <w:r w:rsidRPr="001034FF">
        <w:t xml:space="preserve"> on the part of developing country governments. That is, </w:t>
      </w:r>
      <w:r w:rsidRPr="001034FF">
        <w:rPr>
          <w:rStyle w:val="StyleUnderline"/>
        </w:rPr>
        <w:t>by partially resolving bottlenecks, remittances may actually encourage states in the developing world to ignore their traditional responsibilities because they assume that remittances will fill various voids.</w:t>
      </w:r>
      <w:r w:rsidRPr="001034FF">
        <w:t xml:space="preserve"> </w:t>
      </w:r>
      <w:r w:rsidRPr="001034FF">
        <w:rPr>
          <w:sz w:val="16"/>
          <w:szCs w:val="16"/>
        </w:rPr>
        <w:t>Chami and Fullenkamp (2009) propose a more severe analysis of the effects of remittances in recipient countries.</w:t>
      </w:r>
      <w:r w:rsidRPr="001034FF">
        <w:t xml:space="preserve"> They argue that if </w:t>
      </w:r>
      <w:r w:rsidRPr="001034FF">
        <w:rPr>
          <w:rStyle w:val="StyleUnderline"/>
        </w:rPr>
        <w:t>conditions are bad at home, families send more members abroad and use remittance income to compensate for the lack of government services</w:t>
      </w:r>
      <w:r w:rsidRPr="001034FF">
        <w:t>. Therefore, the</w:t>
      </w:r>
      <w:r w:rsidRPr="001034FF">
        <w:rPr>
          <w:rStyle w:val="Emphasis"/>
        </w:rPr>
        <w:t>y lose interest in pressuring the government to deliver better services,</w:t>
      </w:r>
      <w:r w:rsidRPr="001034FF">
        <w:t xml:space="preserve"> and the </w:t>
      </w:r>
      <w:r w:rsidRPr="001034FF">
        <w:rPr>
          <w:rStyle w:val="Emphasis"/>
        </w:rPr>
        <w:t xml:space="preserve">quality of government </w:t>
      </w:r>
      <w:r w:rsidRPr="001034FF">
        <w:rPr>
          <w:rStyle w:val="StyleUnderline"/>
        </w:rPr>
        <w:t>declines because the government does not feel compelled to provide services as it realises that households can fend for themselves.</w:t>
      </w:r>
      <w:r w:rsidRPr="001034FF">
        <w:t xml:space="preserve"> </w:t>
      </w:r>
      <w:r w:rsidRPr="001034FF">
        <w:rPr>
          <w:sz w:val="12"/>
          <w:szCs w:val="12"/>
        </w:rPr>
        <w:t>This article extends the previous analyses on the relationship between remittances and government behavior in recipient countries. I investigate what happens on the part of the public sector when remittances flow into countries characterised by bad governance.</w:t>
      </w:r>
      <w:r w:rsidRPr="001034FF">
        <w:t xml:space="preserve"> </w:t>
      </w:r>
      <w:r w:rsidRPr="001034FF">
        <w:rPr>
          <w:rStyle w:val="StyleUnderline"/>
        </w:rPr>
        <w:t>I test the hypothesis of the existence of a ‘public moral hazard problem’ by examining the effects of remittances inflows on the levels of public social spending when the government is not accountable.</w:t>
      </w:r>
      <w:r w:rsidRPr="001034FF">
        <w:t xml:space="preserve"> </w:t>
      </w:r>
      <w:r w:rsidRPr="001034FF">
        <w:rPr>
          <w:sz w:val="12"/>
          <w:szCs w:val="12"/>
        </w:rPr>
        <w:t>The hypothesis is validated when remittance inflows reduce government spending on social sectors</w:t>
      </w:r>
      <w:r w:rsidRPr="001034FF">
        <w:t xml:space="preserve">. </w:t>
      </w:r>
      <w:r w:rsidRPr="001034FF">
        <w:rPr>
          <w:rStyle w:val="StyleUnderline"/>
        </w:rPr>
        <w:t>I propose the hypothesis that this behaviour is more likely to be observed in countries when the public sector is not accountable.</w:t>
      </w:r>
      <w:r w:rsidRPr="001034FF">
        <w:t xml:space="preserve"> This can be explained by at least three arguments. </w:t>
      </w:r>
      <w:r w:rsidRPr="001034FF">
        <w:rPr>
          <w:rStyle w:val="StyleUnderline"/>
        </w:rPr>
        <w:t>First, remittances constitute a form of private subsidy, and therefore bad governments can easily reduce public subsidies on these sectors</w:t>
      </w:r>
      <w:r w:rsidRPr="001034FF">
        <w:t xml:space="preserve">. Second, </w:t>
      </w:r>
      <w:r w:rsidRPr="001034FF">
        <w:rPr>
          <w:rStyle w:val="StyleUnderline"/>
        </w:rPr>
        <w:t>access to remittances income makes a reduction of government subsidies less costly for domestic households to bear, a situation that might be exploited by rogue governments to divert resources</w:t>
      </w:r>
      <w:r w:rsidRPr="001034FF">
        <w:t xml:space="preserve">. Third, </w:t>
      </w:r>
      <w:r w:rsidRPr="001034FF">
        <w:rPr>
          <w:rStyle w:val="StyleUnderline"/>
        </w:rPr>
        <w:t>access to remittances income might reduce the incentive for recipients’ households to exert accountability on governments</w:t>
      </w:r>
      <w:r w:rsidRPr="001034FF">
        <w:t xml:space="preserve">. It is then plausible that </w:t>
      </w:r>
      <w:r w:rsidRPr="001034FF">
        <w:rPr>
          <w:rStyle w:val="StyleUnderline"/>
        </w:rPr>
        <w:t xml:space="preserve">individuals do not exert pressure on government for change simply because they can resort to remittances to solve their problems. </w:t>
      </w:r>
      <w:r w:rsidRPr="001034FF">
        <w:t xml:space="preserve">Therefore, it is as </w:t>
      </w:r>
      <w:r w:rsidRPr="001034FF">
        <w:rPr>
          <w:rStyle w:val="StyleUnderline"/>
        </w:rPr>
        <w:t xml:space="preserve">if people renounce pressure for change more easily if they can receive an external assistance like remittances. </w:t>
      </w:r>
      <w:r w:rsidRPr="001034FF">
        <w:t xml:space="preserve">This is also a form of moral hazard problem on the part of households which translates into a </w:t>
      </w:r>
      <w:r w:rsidRPr="001034FF">
        <w:rPr>
          <w:rStyle w:val="Emphasis"/>
        </w:rPr>
        <w:t>public moral hazard problem</w:t>
      </w:r>
      <w:r w:rsidRPr="001034FF">
        <w:t xml:space="preserve">. </w:t>
      </w:r>
    </w:p>
    <w:p w:rsidR="00163721" w:rsidRPr="001034FF" w:rsidRDefault="00163721" w:rsidP="00163721">
      <w:pPr>
        <w:rPr>
          <w:rFonts w:eastAsia="Times New Roman"/>
          <w:szCs w:val="20"/>
        </w:rPr>
      </w:pPr>
    </w:p>
    <w:p w:rsidR="00163721" w:rsidRPr="001034FF" w:rsidRDefault="00163721" w:rsidP="00163721"/>
    <w:p w:rsidR="00163721" w:rsidRPr="001034FF" w:rsidRDefault="00163721" w:rsidP="00163721"/>
    <w:p w:rsidR="00163721" w:rsidRPr="001034FF" w:rsidRDefault="00163721" w:rsidP="00163721"/>
    <w:p w:rsidR="00163721" w:rsidRPr="001034FF" w:rsidRDefault="00163721" w:rsidP="00163721"/>
    <w:p w:rsidR="00B7154B" w:rsidRDefault="00B7154B" w:rsidP="00B115B8">
      <w:pPr>
        <w:pStyle w:val="Heading3"/>
      </w:pPr>
      <w:r>
        <w:t>AT: Amazon Defense</w:t>
      </w:r>
    </w:p>
    <w:p w:rsidR="00B7154B" w:rsidRDefault="00B7154B" w:rsidP="00B7154B"/>
    <w:p w:rsidR="00B7154B" w:rsidRPr="00DD5C36" w:rsidRDefault="00B7154B" w:rsidP="00B7154B">
      <w:pPr>
        <w:pStyle w:val="Heading4"/>
      </w:pPr>
      <w:r>
        <w:t>Extinction</w:t>
      </w:r>
    </w:p>
    <w:p w:rsidR="00B7154B" w:rsidRPr="00873772" w:rsidRDefault="00B7154B" w:rsidP="00B7154B">
      <w:pPr>
        <w:pStyle w:val="card"/>
        <w:ind w:left="0"/>
      </w:pPr>
      <w:r w:rsidRPr="00382608">
        <w:rPr>
          <w:rStyle w:val="Style13ptBold"/>
          <w:rFonts w:eastAsiaTheme="majorEastAsia"/>
        </w:rPr>
        <w:t>Takacs 96</w:t>
      </w:r>
      <w:r w:rsidRPr="008E3358">
        <w:t xml:space="preserve"> </w:t>
      </w:r>
      <w:r>
        <w:t xml:space="preserve">(David, </w:t>
      </w:r>
      <w:r w:rsidRPr="008E3358">
        <w:t>Philosophies of Paradise, The Joh</w:t>
      </w:r>
      <w:r>
        <w:t>ns Hopkins Univ. Pr., Baltimore)</w:t>
      </w:r>
    </w:p>
    <w:p w:rsidR="00B7154B" w:rsidRPr="00A45E26" w:rsidRDefault="00B7154B" w:rsidP="00B7154B">
      <w:pPr>
        <w:pStyle w:val="card"/>
        <w:rPr>
          <w:sz w:val="12"/>
        </w:rPr>
      </w:pPr>
      <w:r w:rsidRPr="00A45E26">
        <w:rPr>
          <w:sz w:val="12"/>
        </w:rPr>
        <w:t>"</w:t>
      </w:r>
      <w:r w:rsidRPr="007D78E8">
        <w:rPr>
          <w:u w:val="single"/>
        </w:rPr>
        <w:t>Habitat destruction and conversion</w:t>
      </w:r>
      <w:r w:rsidRPr="00A45E26">
        <w:rPr>
          <w:sz w:val="12"/>
        </w:rPr>
        <w:t xml:space="preserve"> are eliminating species at such a frightening pace that extinction of many contemporary species and the systems they live in and support ... </w:t>
      </w:r>
      <w:r w:rsidRPr="007D78E8">
        <w:rPr>
          <w:u w:val="single"/>
        </w:rPr>
        <w:t>may lead to ecological disaster and severe alteration of the evolutionary process</w:t>
      </w:r>
      <w:r w:rsidRPr="00A45E26">
        <w:rPr>
          <w:sz w:val="12"/>
        </w:rPr>
        <w:t xml:space="preserve">," Terry Erwin writes." And E. 0. Wilson notes: "The question I am asked most frequently about the diversity of life: if enough species are extinguished, will the ecosystem collapse, and will the extinction of most other species follow soon afterward? The only answer anyone can give is: possibly. By the time we find out, however, it might be too late. One planet, one experiment."" So </w:t>
      </w:r>
      <w:r w:rsidRPr="009E7788">
        <w:rPr>
          <w:highlight w:val="yellow"/>
          <w:u w:val="single"/>
        </w:rPr>
        <w:t>biodiversity keeps the world running</w:t>
      </w:r>
      <w:r w:rsidRPr="00A45E26">
        <w:rPr>
          <w:sz w:val="12"/>
        </w:rPr>
        <w:t xml:space="preserve">. It has value in and for itself, as well as for us. Raven, Erwin, and Wilson oblige us to think about the value of biodiversity for our own lives. The Ehrlichs' rivet-popper trope makes this same point; </w:t>
      </w:r>
      <w:r w:rsidRPr="009E7788">
        <w:rPr>
          <w:highlight w:val="yellow"/>
          <w:u w:val="single"/>
        </w:rPr>
        <w:t xml:space="preserve">by eliminating rivets, we play Russian roulette with global ecology </w:t>
      </w:r>
      <w:r w:rsidRPr="007D78E8">
        <w:rPr>
          <w:u w:val="single"/>
        </w:rPr>
        <w:t xml:space="preserve">and human futures: "It is likely that </w:t>
      </w:r>
      <w:r w:rsidRPr="009E7788">
        <w:rPr>
          <w:highlight w:val="yellow"/>
          <w:u w:val="single"/>
        </w:rPr>
        <w:t xml:space="preserve">destruction of the rich complex of species in the </w:t>
      </w:r>
      <w:r w:rsidRPr="009E7788">
        <w:rPr>
          <w:b/>
          <w:highlight w:val="yellow"/>
          <w:u w:val="single"/>
        </w:rPr>
        <w:t>Amazon basin could trigger rapid changes</w:t>
      </w:r>
      <w:r w:rsidRPr="009E7788">
        <w:rPr>
          <w:highlight w:val="yellow"/>
          <w:u w:val="single"/>
        </w:rPr>
        <w:t xml:space="preserve"> in global climate patterns. Agriculture remains heavily dependent on </w:t>
      </w:r>
      <w:r w:rsidRPr="009E7788">
        <w:rPr>
          <w:b/>
          <w:highlight w:val="yellow"/>
          <w:u w:val="single"/>
        </w:rPr>
        <w:t>stable climate</w:t>
      </w:r>
      <w:r w:rsidRPr="007D78E8">
        <w:rPr>
          <w:u w:val="single"/>
        </w:rPr>
        <w:t>, and human beings remain heavily dependent on food.</w:t>
      </w:r>
      <w:r w:rsidRPr="00A45E26">
        <w:rPr>
          <w:sz w:val="12"/>
        </w:rPr>
        <w:t xml:space="preserve"> By the end of the century </w:t>
      </w:r>
      <w:r w:rsidRPr="007D78E8">
        <w:rPr>
          <w:u w:val="single"/>
        </w:rPr>
        <w:t xml:space="preserve">the </w:t>
      </w:r>
      <w:r w:rsidRPr="009E7788">
        <w:rPr>
          <w:b/>
          <w:highlight w:val="yellow"/>
          <w:u w:val="single"/>
        </w:rPr>
        <w:t>extinction</w:t>
      </w:r>
      <w:r w:rsidRPr="009E7788">
        <w:rPr>
          <w:highlight w:val="yellow"/>
          <w:u w:val="single"/>
        </w:rPr>
        <w:t xml:space="preserve"> of </w:t>
      </w:r>
      <w:r w:rsidRPr="007D78E8">
        <w:rPr>
          <w:u w:val="single"/>
        </w:rPr>
        <w:t xml:space="preserve">perhaps a million </w:t>
      </w:r>
      <w:r w:rsidRPr="009E7788">
        <w:rPr>
          <w:highlight w:val="yellow"/>
          <w:u w:val="single"/>
        </w:rPr>
        <w:t xml:space="preserve">species in the Amazon </w:t>
      </w:r>
      <w:r w:rsidRPr="007D78E8">
        <w:rPr>
          <w:u w:val="single"/>
        </w:rPr>
        <w:t xml:space="preserve">basin </w:t>
      </w:r>
      <w:r w:rsidRPr="009E7788">
        <w:rPr>
          <w:highlight w:val="yellow"/>
          <w:u w:val="single"/>
        </w:rPr>
        <w:t xml:space="preserve">could have entrained famines in which </w:t>
      </w:r>
      <w:r w:rsidRPr="009E7788">
        <w:rPr>
          <w:b/>
          <w:highlight w:val="yellow"/>
          <w:u w:val="single"/>
          <w:bdr w:val="single" w:sz="4" w:space="0" w:color="auto"/>
        </w:rPr>
        <w:t>a billion human beings perished</w:t>
      </w:r>
      <w:r w:rsidRPr="009E7788">
        <w:rPr>
          <w:highlight w:val="yellow"/>
          <w:u w:val="single"/>
        </w:rPr>
        <w:t xml:space="preserve">. </w:t>
      </w:r>
      <w:r w:rsidRPr="007D78E8">
        <w:rPr>
          <w:u w:val="single"/>
        </w:rPr>
        <w:t xml:space="preserve">And if our species is very unlucky, the </w:t>
      </w:r>
      <w:r w:rsidRPr="009E7788">
        <w:rPr>
          <w:highlight w:val="yellow"/>
          <w:u w:val="single"/>
        </w:rPr>
        <w:t xml:space="preserve">famines could </w:t>
      </w:r>
      <w:r w:rsidRPr="009E7788">
        <w:rPr>
          <w:b/>
          <w:highlight w:val="yellow"/>
          <w:u w:val="single"/>
        </w:rPr>
        <w:t xml:space="preserve">lead to a </w:t>
      </w:r>
      <w:r w:rsidRPr="009E7788">
        <w:rPr>
          <w:b/>
          <w:highlight w:val="yellow"/>
          <w:u w:val="single"/>
          <w:bdr w:val="single" w:sz="4" w:space="0" w:color="auto"/>
        </w:rPr>
        <w:t>thermonuclear war</w:t>
      </w:r>
      <w:r w:rsidRPr="009E7788">
        <w:rPr>
          <w:highlight w:val="yellow"/>
          <w:u w:val="single"/>
        </w:rPr>
        <w:t>, which could extinguish civilization</w:t>
      </w:r>
      <w:r w:rsidRPr="00A45E26">
        <w:rPr>
          <w:sz w:val="12"/>
        </w:rPr>
        <w:t>.""</w:t>
      </w:r>
    </w:p>
    <w:p w:rsidR="00B7154B" w:rsidRPr="00B7154B" w:rsidRDefault="00B7154B" w:rsidP="00B7154B"/>
    <w:p w:rsidR="00B115B8" w:rsidRPr="001034FF" w:rsidRDefault="00B115B8" w:rsidP="00B115B8">
      <w:pPr>
        <w:pStyle w:val="Heading3"/>
      </w:pPr>
      <w:r w:rsidRPr="001034FF">
        <w:t>AT: No LA Prolif</w:t>
      </w:r>
    </w:p>
    <w:p w:rsidR="00B115B8" w:rsidRPr="001034FF" w:rsidRDefault="00B115B8" w:rsidP="00B115B8"/>
    <w:p w:rsidR="00B115B8" w:rsidRPr="001034FF" w:rsidRDefault="00B115B8" w:rsidP="00B115B8">
      <w:pPr>
        <w:pStyle w:val="Heading4"/>
      </w:pPr>
      <w:r w:rsidRPr="001034FF">
        <w:t xml:space="preserve">Latin American nations have the technology and will to proliferate </w:t>
      </w:r>
    </w:p>
    <w:p w:rsidR="00B115B8" w:rsidRPr="001034FF" w:rsidRDefault="00B115B8" w:rsidP="00B115B8">
      <w:pPr>
        <w:rPr>
          <w:sz w:val="16"/>
        </w:rPr>
      </w:pPr>
      <w:r w:rsidRPr="001034FF">
        <w:rPr>
          <w:rStyle w:val="Heading4Char"/>
          <w:u w:val="single"/>
        </w:rPr>
        <w:t>Ghoshal</w:t>
      </w:r>
      <w:r w:rsidRPr="001034FF">
        <w:rPr>
          <w:sz w:val="16"/>
        </w:rPr>
        <w:t xml:space="preserve"> 8/20/</w:t>
      </w:r>
      <w:r w:rsidRPr="001034FF">
        <w:rPr>
          <w:rStyle w:val="Heading4Char"/>
          <w:u w:val="single"/>
        </w:rPr>
        <w:t>13</w:t>
      </w:r>
      <w:r w:rsidRPr="001034FF">
        <w:rPr>
          <w:sz w:val="16"/>
        </w:rPr>
        <w:t xml:space="preserve"> (Debalina, Associate Fellow at the Centre for Air Power Studies, Western Air Command, New Delhi, India, “South America Goes Nuclear: Now Brazil” </w:t>
      </w:r>
      <w:hyperlink r:id="rId63" w:history="1">
        <w:r w:rsidRPr="001034FF">
          <w:rPr>
            <w:rStyle w:val="Hyperlink"/>
            <w:sz w:val="16"/>
          </w:rPr>
          <w:t>http://www.gatestoneinstitute.org/3941/nuclear-brazil</w:t>
        </w:r>
      </w:hyperlink>
      <w:r w:rsidRPr="001034FF">
        <w:rPr>
          <w:sz w:val="16"/>
        </w:rPr>
        <w:t xml:space="preserve">) </w:t>
      </w:r>
    </w:p>
    <w:p w:rsidR="00B115B8" w:rsidRPr="001034FF" w:rsidRDefault="00B115B8" w:rsidP="00B115B8"/>
    <w:p w:rsidR="00B115B8" w:rsidRPr="001034FF" w:rsidRDefault="00B115B8" w:rsidP="00B115B8">
      <w:pPr>
        <w:rPr>
          <w:sz w:val="16"/>
        </w:rPr>
      </w:pPr>
      <w:r w:rsidRPr="001034FF">
        <w:rPr>
          <w:rStyle w:val="StyleUnderline"/>
        </w:rPr>
        <w:t>In Venezuela, Russia is building naval capabilities, including nuclear-powered guided-missile cruisers and anti-submarine ships</w:t>
      </w:r>
      <w:r w:rsidRPr="001034FF">
        <w:rPr>
          <w:sz w:val="16"/>
        </w:rPr>
        <w:t xml:space="preserve">. </w:t>
      </w:r>
      <w:r w:rsidRPr="001034FF">
        <w:rPr>
          <w:rStyle w:val="StyleUnderline"/>
        </w:rPr>
        <w:t>Chile's Scorpène class submarine can be fitted with missiles. Argentina is also eyeing nuclear-powered submarines, equipped</w:t>
      </w:r>
      <w:r w:rsidRPr="001034FF">
        <w:rPr>
          <w:sz w:val="16"/>
        </w:rPr>
        <w:t>, however</w:t>
      </w:r>
      <w:r w:rsidRPr="001034FF">
        <w:rPr>
          <w:rStyle w:val="StyleUnderline"/>
        </w:rPr>
        <w:t>, at least for now, with conventional weapons. Brazil</w:t>
      </w:r>
      <w:r w:rsidRPr="001034FF">
        <w:rPr>
          <w:sz w:val="16"/>
        </w:rPr>
        <w:t>, a party to the Non Proliferation Treaty</w:t>
      </w:r>
      <w:r w:rsidRPr="001034FF">
        <w:rPr>
          <w:rStyle w:val="StyleUnderline"/>
        </w:rPr>
        <w:t>, is</w:t>
      </w:r>
      <w:r w:rsidRPr="001034FF">
        <w:rPr>
          <w:sz w:val="16"/>
        </w:rPr>
        <w:t xml:space="preserve"> reportedly </w:t>
      </w:r>
      <w:r w:rsidRPr="001034FF">
        <w:rPr>
          <w:rStyle w:val="StyleUnderline"/>
        </w:rPr>
        <w:t>planning to develop indigenously a nuclear-propulsion system:</w:t>
      </w:r>
      <w:r w:rsidRPr="001034FF">
        <w:rPr>
          <w:sz w:val="16"/>
        </w:rPr>
        <w:t xml:space="preserve"> the nation's first submarine is expected to be operational by 2017; its first nuclear submarine by 2023.[1] </w:t>
      </w:r>
      <w:r w:rsidRPr="001034FF">
        <w:rPr>
          <w:rStyle w:val="StyleUnderline"/>
        </w:rPr>
        <w:t>If Brazil develops a nuclear submarine, it would be South America's first</w:t>
      </w:r>
      <w:r w:rsidRPr="001034FF">
        <w:rPr>
          <w:sz w:val="16"/>
        </w:rPr>
        <w:t xml:space="preserve">,[2] </w:t>
      </w:r>
      <w:r w:rsidRPr="001034FF">
        <w:rPr>
          <w:rStyle w:val="StyleUnderline"/>
        </w:rPr>
        <w:t>and enable Brazil to project itself as a</w:t>
      </w:r>
      <w:r w:rsidRPr="001034FF">
        <w:rPr>
          <w:sz w:val="16"/>
        </w:rPr>
        <w:t xml:space="preserve"> "developed </w:t>
      </w:r>
      <w:r w:rsidRPr="001034FF">
        <w:rPr>
          <w:rStyle w:val="StyleUnderline"/>
        </w:rPr>
        <w:t>country</w:t>
      </w:r>
      <w:r w:rsidRPr="001034FF">
        <w:rPr>
          <w:sz w:val="16"/>
        </w:rPr>
        <w:t xml:space="preserve"> with sophisticated industry </w:t>
      </w:r>
      <w:r w:rsidRPr="001034FF">
        <w:rPr>
          <w:rStyle w:val="StyleUnderline"/>
        </w:rPr>
        <w:t>capable of</w:t>
      </w:r>
      <w:r w:rsidRPr="001034FF">
        <w:rPr>
          <w:sz w:val="16"/>
        </w:rPr>
        <w:t xml:space="preserve"> absorbing, </w:t>
      </w:r>
      <w:r w:rsidRPr="001034FF">
        <w:rPr>
          <w:rStyle w:val="StyleUnderline"/>
        </w:rPr>
        <w:t>mastering</w:t>
      </w:r>
      <w:r w:rsidRPr="001034FF">
        <w:rPr>
          <w:sz w:val="16"/>
        </w:rPr>
        <w:t xml:space="preserve"> and using </w:t>
      </w:r>
      <w:r w:rsidRPr="001034FF">
        <w:rPr>
          <w:rStyle w:val="StyleUnderline"/>
        </w:rPr>
        <w:t>advanced technologies</w:t>
      </w:r>
      <w:r w:rsidRPr="001034FF">
        <w:rPr>
          <w:sz w:val="16"/>
        </w:rPr>
        <w:t xml:space="preserve">."[3] The nuclear submarine program is based on Pressurised Water Reactors, which enable a submarine to deliver a large amount of power from very low amount of energy, Brazil could could use either Low Enriched Uranium, nuclear fuel enriched up to 20% which is "easier and less expensive to acquire,"[4] or Highly Enriched Uranium, processed between 50-90%. Evidently prompted by the lessons of Falklands War of 1982, as well as by a desire to protect Brazil's large off-shore oil reserves in the Amazon region, Brazil took its first step toward establishing a sea-based deterrent in 2009, when its leadership decided to develop five submarines -- some of them nuclear-powered. Background During the Falklands War, a British nuclear-powered submarine sank the Argentine cruiser General Belgrano, propelling both Argentina and Brazil to recognize the importance of a strong navy.[5] As Brazil has always advocated Argentina's claims over the Falkland Islands,[6] an increased projection of power from Brazil could be of concern to Britain. At present, </w:t>
      </w:r>
      <w:r w:rsidRPr="001034FF">
        <w:rPr>
          <w:rStyle w:val="StyleUnderline"/>
        </w:rPr>
        <w:t>Brazil's navy, built largely in cooperation with France</w:t>
      </w:r>
      <w:r w:rsidRPr="001034FF">
        <w:rPr>
          <w:sz w:val="16"/>
        </w:rPr>
        <w:t xml:space="preserve">[7] </w:t>
      </w:r>
      <w:r w:rsidRPr="001034FF">
        <w:rPr>
          <w:rStyle w:val="StyleUnderline"/>
        </w:rPr>
        <w:t>is seen as a "key part of the country's new national armaments and defence strategy</w:t>
      </w:r>
      <w:r w:rsidRPr="001034FF">
        <w:rPr>
          <w:sz w:val="16"/>
        </w:rPr>
        <w:t xml:space="preserve">." [8] Submarines are "a key part of Brazil's effort to build a modern navy that can defend its oil and trade interests in the South Atlantic, a region long dominated by British and U.S. navies,"[9] where United States "patrolled, shadowed, trailed and tracked Soviet strategic submarines as part of their forward deployment strategy."[10] The naval expert Ambassador Paul D. Taylor[11] has pointed out three maritime goals in Brazil's national defence concept: "Sea denial, control of maritime areas, and power projection."[12] Brazil's navy is responsible for the protection of some 7400 km of coastline, of which, submarines would form an integral component.[13] The submarines could be used not only to attack the lines of communication of adversaries, but also for power projection "through the disembarkation of special forces, for intelligence collection, and for laying mines".[14] The Scorpène class conventional submarine designed to maximise stealth and have low acoustic, magnetic, electro-magnetic, and infra-red signatures [15]is reportedly to be used for "anti-submarine warfare, special operations and intelligence collection."[16] Flexible cables to be used are for reduction of noise; and special low-noise emission components for rotating machinery. [17] </w:t>
      </w:r>
      <w:r w:rsidRPr="001034FF">
        <w:rPr>
          <w:rStyle w:val="StyleUnderline"/>
        </w:rPr>
        <w:t xml:space="preserve">Conventional submarines, </w:t>
      </w:r>
      <w:r w:rsidRPr="001034FF">
        <w:rPr>
          <w:sz w:val="16"/>
        </w:rPr>
        <w:t xml:space="preserve">however, </w:t>
      </w:r>
      <w:r w:rsidRPr="001034FF">
        <w:rPr>
          <w:rStyle w:val="StyleUnderline"/>
        </w:rPr>
        <w:t xml:space="preserve">may not be sufficient to protect Brazil's oil wealth; </w:t>
      </w:r>
      <w:r w:rsidRPr="001034FF">
        <w:rPr>
          <w:rStyle w:val="Emphasis"/>
        </w:rPr>
        <w:t>hence, the need for nuclear powered submarines.</w:t>
      </w:r>
      <w:r w:rsidRPr="001034FF">
        <w:rPr>
          <w:rStyle w:val="StyleUnderline"/>
        </w:rPr>
        <w:t xml:space="preserve"> </w:t>
      </w:r>
      <w:r w:rsidRPr="001034FF">
        <w:rPr>
          <w:sz w:val="16"/>
        </w:rPr>
        <w:t xml:space="preserve">Mauricio Santoro, a political scientist, writes that the nuclear submarine technology would enable the Brazilian navy to "create a "production prototype,"[18] which could be used subsequently in other naval vessels, such as aircraft carriers. Brazil is part of the BRICS group of emerging economies (Brazil, Russia, India and China, South Africa). All members except South Africa have ventured into nuclear powered submarine programs. Brazil may also be concerned about Chile's submarine capabilities. Although Chile does not possess any nuclear attack submarines, its Scorpène class submarine can be fitted with anti-ship and anti-submarine torpedoes as well as anti-surface missiles.[19] An advantage with Scorpène class submarines is that they can be fitted with air-independent propulsion, which means they can stay submerged for a longer duration than those with conventional propulsion. Argentina is also eyeing nuclear powered submarines, but equipped, at least for now, with conventional weapons. In Venezuela, Russia is building naval capabilities, including nuclear-powered guided-missile cruisers and anti-submarine ships. Nuclear submarines would, therefore, in the words of Brazilian President Rousseff, "allow [Brazil] to affirm itself on the world stage, and, above all, develop in an independent sovereign way Towards Nuclear Weapons Proliferation </w:t>
      </w:r>
      <w:r w:rsidRPr="001034FF">
        <w:rPr>
          <w:rStyle w:val="StyleUnderline"/>
        </w:rPr>
        <w:t xml:space="preserve">Brazil's nuclear submarine would apparently mean a </w:t>
      </w:r>
      <w:r w:rsidRPr="001034FF">
        <w:rPr>
          <w:rStyle w:val="Emphasis"/>
        </w:rPr>
        <w:t>"revival of nuclear development by the Brazilian military that was halted in 1990 with the end of the country's nuclear bomb program."</w:t>
      </w:r>
      <w:r w:rsidRPr="001034FF">
        <w:rPr>
          <w:sz w:val="16"/>
        </w:rPr>
        <w:t xml:space="preserve">[20] </w:t>
      </w:r>
      <w:r w:rsidRPr="001034FF">
        <w:rPr>
          <w:rStyle w:val="StyleUnderline"/>
        </w:rPr>
        <w:t>In 2000</w:t>
      </w:r>
      <w:r w:rsidRPr="001034FF">
        <w:rPr>
          <w:sz w:val="16"/>
        </w:rPr>
        <w:t xml:space="preserve">, however, </w:t>
      </w:r>
      <w:r w:rsidRPr="001034FF">
        <w:rPr>
          <w:rStyle w:val="StyleUnderline"/>
        </w:rPr>
        <w:t>Brazil's government began exploring a civil nuclear program</w:t>
      </w:r>
      <w:r w:rsidRPr="001034FF">
        <w:rPr>
          <w:sz w:val="16"/>
        </w:rPr>
        <w:t xml:space="preserve">. Even though Brazil is officially a party to the Non Proliferation Treaty, former </w:t>
      </w:r>
      <w:r w:rsidRPr="001034FF">
        <w:rPr>
          <w:rStyle w:val="StyleUnderline"/>
        </w:rPr>
        <w:t>President</w:t>
      </w:r>
      <w:r w:rsidRPr="001034FF">
        <w:rPr>
          <w:sz w:val="16"/>
        </w:rPr>
        <w:t xml:space="preserve"> Lula </w:t>
      </w:r>
      <w:r w:rsidRPr="001034FF">
        <w:rPr>
          <w:rStyle w:val="StyleUnderline"/>
        </w:rPr>
        <w:t xml:space="preserve">da Silva criticized the NPT as discriminatory toward non-nuclear-weapons states. Brazil's unwillingness to join the Additional Protocol of the Nuclear Non Proliferation Treaty </w:t>
      </w:r>
      <w:r w:rsidRPr="001034FF">
        <w:rPr>
          <w:rStyle w:val="Emphasis"/>
        </w:rPr>
        <w:t>further signals efforts toward nuclearization</w:t>
      </w:r>
      <w:r w:rsidRPr="001034FF">
        <w:rPr>
          <w:rStyle w:val="StyleUnderline"/>
        </w:rPr>
        <w:t>.</w:t>
      </w:r>
      <w:r w:rsidRPr="001034FF">
        <w:rPr>
          <w:sz w:val="16"/>
        </w:rPr>
        <w:t xml:space="preserve"> </w:t>
      </w:r>
      <w:r w:rsidRPr="001034FF">
        <w:rPr>
          <w:rStyle w:val="StyleUnderline"/>
        </w:rPr>
        <w:t xml:space="preserve">Venezuela's close collaboration with Russia and Iran </w:t>
      </w:r>
      <w:r w:rsidRPr="001034FF">
        <w:rPr>
          <w:rStyle w:val="Emphasis"/>
        </w:rPr>
        <w:t>may result in the proliferation of nuclear material or weapons</w:t>
      </w:r>
      <w:r w:rsidRPr="001034FF">
        <w:rPr>
          <w:sz w:val="16"/>
        </w:rPr>
        <w:t xml:space="preserve"> </w:t>
      </w:r>
      <w:r w:rsidRPr="001034FF">
        <w:rPr>
          <w:rStyle w:val="StyleUnderline"/>
        </w:rPr>
        <w:t>from these countries to Venezuela. There were reports in 2011 that Venezuela</w:t>
      </w:r>
      <w:r w:rsidRPr="001034FF">
        <w:rPr>
          <w:sz w:val="16"/>
        </w:rPr>
        <w:t xml:space="preserve">, </w:t>
      </w:r>
      <w:r w:rsidRPr="001034FF">
        <w:rPr>
          <w:rStyle w:val="StyleUnderline"/>
        </w:rPr>
        <w:t>in collaboration with Iran, was building missiles deployed within range of the</w:t>
      </w:r>
      <w:r w:rsidRPr="001034FF">
        <w:rPr>
          <w:sz w:val="16"/>
        </w:rPr>
        <w:t xml:space="preserve"> </w:t>
      </w:r>
      <w:r w:rsidRPr="001034FF">
        <w:rPr>
          <w:rStyle w:val="Emphasis"/>
        </w:rPr>
        <w:t>U</w:t>
      </w:r>
      <w:r w:rsidRPr="001034FF">
        <w:rPr>
          <w:sz w:val="16"/>
        </w:rPr>
        <w:t xml:space="preserve">nited </w:t>
      </w:r>
      <w:r w:rsidRPr="001034FF">
        <w:rPr>
          <w:rStyle w:val="Emphasis"/>
        </w:rPr>
        <w:t>S</w:t>
      </w:r>
      <w:r w:rsidRPr="001034FF">
        <w:rPr>
          <w:sz w:val="16"/>
        </w:rPr>
        <w:t xml:space="preserve">tates. </w:t>
      </w:r>
      <w:r w:rsidRPr="001034FF">
        <w:rPr>
          <w:rStyle w:val="StyleUnderline"/>
        </w:rPr>
        <w:t xml:space="preserve">Brazil </w:t>
      </w:r>
      <w:r w:rsidRPr="001034FF">
        <w:rPr>
          <w:rStyle w:val="Emphasis"/>
        </w:rPr>
        <w:t xml:space="preserve">would be reasonable to conclude that even basic nuclear capability could deter hostile South American states or other rival attempts on its vast oil resources. </w:t>
      </w:r>
      <w:r w:rsidRPr="001034FF">
        <w:rPr>
          <w:rStyle w:val="StyleUnderline"/>
        </w:rPr>
        <w:t>Brazil's constitution bans the development of nuclear weapons</w:t>
      </w:r>
      <w:r w:rsidRPr="001034FF">
        <w:rPr>
          <w:sz w:val="16"/>
        </w:rPr>
        <w:t xml:space="preserve">; also, </w:t>
      </w:r>
      <w:r w:rsidRPr="001034FF">
        <w:rPr>
          <w:rStyle w:val="StyleUnderline"/>
        </w:rPr>
        <w:t>as a member of</w:t>
      </w:r>
      <w:r w:rsidRPr="001034FF">
        <w:rPr>
          <w:sz w:val="16"/>
        </w:rPr>
        <w:t xml:space="preserve"> Agência Brasileiro-Argentina de Contabilidade e Côntrole de Materiais Nucleares (</w:t>
      </w:r>
      <w:r w:rsidRPr="001034FF">
        <w:rPr>
          <w:rStyle w:val="StyleUnderline"/>
        </w:rPr>
        <w:t>ABACC</w:t>
      </w:r>
      <w:r w:rsidRPr="001034FF">
        <w:rPr>
          <w:sz w:val="16"/>
        </w:rPr>
        <w:t xml:space="preserve">), </w:t>
      </w:r>
      <w:r w:rsidRPr="001034FF">
        <w:rPr>
          <w:rStyle w:val="StyleUnderline"/>
        </w:rPr>
        <w:t>the country would be subject to the monitoring of</w:t>
      </w:r>
      <w:r w:rsidRPr="001034FF">
        <w:rPr>
          <w:sz w:val="16"/>
        </w:rPr>
        <w:t xml:space="preserve"> all </w:t>
      </w:r>
      <w:r w:rsidRPr="001034FF">
        <w:rPr>
          <w:rStyle w:val="StyleUnderline"/>
        </w:rPr>
        <w:t>nuclear stockpiles. Still, the agency's ability to prevent Brazil from becoming nuclear state is questionable</w:t>
      </w:r>
      <w:r w:rsidRPr="001034FF">
        <w:rPr>
          <w:sz w:val="16"/>
        </w:rPr>
        <w:t xml:space="preserve">. Moreover, </w:t>
      </w:r>
      <w:r w:rsidRPr="001034FF">
        <w:rPr>
          <w:rStyle w:val="StyleUnderline"/>
        </w:rPr>
        <w:t>the NPT has a loophole for the non-nuclear-weapons states: in a "critical non-proliferation concern for international community</w:t>
      </w:r>
      <w:r w:rsidRPr="001034FF">
        <w:rPr>
          <w:sz w:val="16"/>
        </w:rPr>
        <w:t xml:space="preserve">," [21] </w:t>
      </w:r>
      <w:r w:rsidRPr="001034FF">
        <w:rPr>
          <w:rStyle w:val="StyleUnderline"/>
        </w:rPr>
        <w:t>members</w:t>
      </w:r>
      <w:r w:rsidRPr="001034FF">
        <w:rPr>
          <w:sz w:val="16"/>
        </w:rPr>
        <w:t xml:space="preserve"> </w:t>
      </w:r>
      <w:r w:rsidRPr="001034FF">
        <w:rPr>
          <w:rStyle w:val="StyleUnderline"/>
        </w:rPr>
        <w:t>can legitimately stockpile large amounts of enriched, weapons-grade uranium, resulting</w:t>
      </w:r>
      <w:r w:rsidRPr="001034FF">
        <w:rPr>
          <w:sz w:val="16"/>
        </w:rPr>
        <w:t xml:space="preserve">, as with Brazil, </w:t>
      </w:r>
      <w:r w:rsidRPr="001034FF">
        <w:rPr>
          <w:rStyle w:val="Emphasis"/>
        </w:rPr>
        <w:t>in their drifting away from the treaty</w:t>
      </w:r>
      <w:r w:rsidRPr="001034FF">
        <w:rPr>
          <w:sz w:val="16"/>
        </w:rPr>
        <w:t xml:space="preserve">.[22] </w:t>
      </w:r>
      <w:r w:rsidRPr="001034FF">
        <w:rPr>
          <w:rStyle w:val="StyleUnderline"/>
        </w:rPr>
        <w:t>Of note</w:t>
      </w:r>
      <w:r w:rsidRPr="001034FF">
        <w:rPr>
          <w:sz w:val="16"/>
        </w:rPr>
        <w:t xml:space="preserve">, therefore, </w:t>
      </w:r>
      <w:r w:rsidRPr="001034FF">
        <w:rPr>
          <w:rStyle w:val="StyleUnderline"/>
        </w:rPr>
        <w:t>is Brazil's support for</w:t>
      </w:r>
      <w:r w:rsidRPr="001034FF">
        <w:rPr>
          <w:sz w:val="16"/>
        </w:rPr>
        <w:t xml:space="preserve"> the </w:t>
      </w:r>
      <w:r w:rsidRPr="001034FF">
        <w:rPr>
          <w:rStyle w:val="StyleUnderline"/>
        </w:rPr>
        <w:t>development of nuclear weapons as a crucial tool of deterrence: to portray itself as an important player in international politics and</w:t>
      </w:r>
      <w:r w:rsidRPr="001034FF">
        <w:rPr>
          <w:sz w:val="16"/>
        </w:rPr>
        <w:t xml:space="preserve"> possibly </w:t>
      </w:r>
      <w:r w:rsidRPr="001034FF">
        <w:rPr>
          <w:rStyle w:val="StyleUnderline"/>
        </w:rPr>
        <w:t>a</w:t>
      </w:r>
      <w:r w:rsidRPr="001034FF">
        <w:rPr>
          <w:sz w:val="16"/>
        </w:rPr>
        <w:t xml:space="preserve">n eventual </w:t>
      </w:r>
      <w:r w:rsidRPr="001034FF">
        <w:rPr>
          <w:rStyle w:val="StyleUnderline"/>
        </w:rPr>
        <w:t>bid for permanent membership in the</w:t>
      </w:r>
      <w:r w:rsidRPr="001034FF">
        <w:rPr>
          <w:sz w:val="16"/>
        </w:rPr>
        <w:t xml:space="preserve"> </w:t>
      </w:r>
      <w:r w:rsidRPr="001034FF">
        <w:rPr>
          <w:rStyle w:val="Emphasis"/>
        </w:rPr>
        <w:t>U</w:t>
      </w:r>
      <w:r w:rsidRPr="001034FF">
        <w:rPr>
          <w:sz w:val="16"/>
        </w:rPr>
        <w:t xml:space="preserve">nited </w:t>
      </w:r>
      <w:r w:rsidRPr="001034FF">
        <w:rPr>
          <w:rStyle w:val="Emphasis"/>
        </w:rPr>
        <w:t>N</w:t>
      </w:r>
      <w:r w:rsidRPr="001034FF">
        <w:rPr>
          <w:sz w:val="16"/>
        </w:rPr>
        <w:t xml:space="preserve">ations </w:t>
      </w:r>
      <w:r w:rsidRPr="001034FF">
        <w:rPr>
          <w:rStyle w:val="StyleUnderline"/>
        </w:rPr>
        <w:t>Security Council</w:t>
      </w:r>
      <w:r w:rsidRPr="001034FF">
        <w:rPr>
          <w:sz w:val="16"/>
        </w:rPr>
        <w:t xml:space="preserve">. </w:t>
      </w:r>
      <w:r w:rsidRPr="001034FF">
        <w:rPr>
          <w:rStyle w:val="StyleUnderline"/>
        </w:rPr>
        <w:t>Brazil carries out its nuclear submarine construction in areas it considers "restricted military areas" that bar investigation from the</w:t>
      </w:r>
      <w:r w:rsidRPr="001034FF">
        <w:rPr>
          <w:sz w:val="16"/>
        </w:rPr>
        <w:t xml:space="preserve"> </w:t>
      </w:r>
      <w:r w:rsidRPr="001034FF">
        <w:rPr>
          <w:rStyle w:val="Emphasis"/>
        </w:rPr>
        <w:t>I</w:t>
      </w:r>
      <w:r w:rsidRPr="001034FF">
        <w:rPr>
          <w:sz w:val="16"/>
        </w:rPr>
        <w:t xml:space="preserve">nternational </w:t>
      </w:r>
      <w:r w:rsidRPr="001034FF">
        <w:rPr>
          <w:rStyle w:val="Emphasis"/>
        </w:rPr>
        <w:t>A</w:t>
      </w:r>
      <w:r w:rsidRPr="001034FF">
        <w:rPr>
          <w:sz w:val="16"/>
        </w:rPr>
        <w:t xml:space="preserve">tomic </w:t>
      </w:r>
      <w:r w:rsidRPr="001034FF">
        <w:rPr>
          <w:rStyle w:val="Emphasis"/>
        </w:rPr>
        <w:t>E</w:t>
      </w:r>
      <w:r w:rsidRPr="001034FF">
        <w:rPr>
          <w:sz w:val="16"/>
        </w:rPr>
        <w:t xml:space="preserve">nergy </w:t>
      </w:r>
      <w:r w:rsidRPr="001034FF">
        <w:rPr>
          <w:rStyle w:val="Emphasis"/>
        </w:rPr>
        <w:t>A</w:t>
      </w:r>
      <w:r w:rsidRPr="001034FF">
        <w:rPr>
          <w:sz w:val="16"/>
        </w:rPr>
        <w:t xml:space="preserve">gency. </w:t>
      </w:r>
      <w:r w:rsidRPr="001034FF">
        <w:rPr>
          <w:rStyle w:val="StyleUnderline"/>
        </w:rPr>
        <w:t>As nuclear submarines require enriched uranium</w:t>
      </w:r>
      <w:r w:rsidRPr="001034FF">
        <w:rPr>
          <w:sz w:val="16"/>
        </w:rPr>
        <w:t xml:space="preserve">, </w:t>
      </w:r>
      <w:r w:rsidRPr="001034FF">
        <w:rPr>
          <w:rStyle w:val="Emphasis"/>
        </w:rPr>
        <w:t xml:space="preserve">Brazil could disguise its submarine development as a means to develop nuclear weapons. </w:t>
      </w:r>
      <w:r w:rsidRPr="001034FF">
        <w:rPr>
          <w:sz w:val="16"/>
        </w:rPr>
        <w:t xml:space="preserve">Deterrence Existential deterrence -- the product of a mode of thought that emphasizes military capabilities over diplomacy and rhetoric -- has, in the nuclear age, been acclaimed by many states as a strategic necessity. As has been stated: "Potential opponents would be expected to draw conclusions about the capacity and will which would inform their own posture and actions."[23] Brazil therefore asserts its nuclear powered submarines as a peaceful deterrent and not a weapon of war. Since the Cold War era, common belief has held that mutual assured destruction ["MAD",] especially with a stated policy of "no first use," can be strengthened with the deployment of nuclear-powered submarines. Brazil may well determine that if it acquires nuclear capability, at least some of its weapons could survive an enemy's first strike and thereby deter further attempts at aggression. Conclusion By stating that submarines would be used for defensive roles only, Brazil apparently tries to make clear, as the analyst William Goncalvez stated, that it has "strategic needs," but no desire to fuel an "arms race….nor does it want to be a military power."[24] At a time when countries such as China, Russia, and Iran are intensifying their efforts to deny to their adversaries access to certain areas,[25] Brazil's nuclear-powered submarines could also enable the country to enhance its sea-denial capabilities. Brazil's nuclear-powered submarine is expected to have a "world wide reach, deep water stealth, and strike capability."[26] The submarine could further be used for finding and tracking enemy submarines and to carry out covert missions for intelligence gathering. The cost of building the fleet of submarines would be high, estimated up to USD $4 billion. As such, Brazil's domestic problems might cause a reduction to its defense budget. Moreover, the Brazilian navy has had an uneven experience with its French Sao Paulo aircraft carrier which, when deployed,[27] has undergone a number of mechanical problems. </w:t>
      </w:r>
      <w:r w:rsidRPr="001034FF">
        <w:rPr>
          <w:rStyle w:val="StyleUnderline"/>
        </w:rPr>
        <w:t>Brazil's submarine capabilities could</w:t>
      </w:r>
      <w:r w:rsidRPr="001034FF">
        <w:rPr>
          <w:sz w:val="16"/>
        </w:rPr>
        <w:t xml:space="preserve">, of course, </w:t>
      </w:r>
      <w:r w:rsidRPr="001034FF">
        <w:rPr>
          <w:rStyle w:val="StyleUnderline"/>
        </w:rPr>
        <w:t>enable it to take part in warfare away from Brazil's borders.</w:t>
      </w:r>
      <w:r w:rsidRPr="001034FF">
        <w:rPr>
          <w:sz w:val="16"/>
        </w:rPr>
        <w:t xml:space="preserve"> When under the threat of nuclear war, having the capability to wage a war distant from the homefront is advantageous. Although, </w:t>
      </w:r>
      <w:r w:rsidRPr="001034FF">
        <w:rPr>
          <w:rStyle w:val="StyleUnderline"/>
        </w:rPr>
        <w:t>under the Treaty of Tlalelolco</w:t>
      </w:r>
      <w:r w:rsidRPr="001034FF">
        <w:rPr>
          <w:sz w:val="16"/>
        </w:rPr>
        <w:t xml:space="preserve"> of 1967, </w:t>
      </w:r>
      <w:r w:rsidRPr="001034FF">
        <w:rPr>
          <w:rStyle w:val="StyleUnderline"/>
        </w:rPr>
        <w:t xml:space="preserve">Latin America is at present is a nuclear-weapons-free zone, </w:t>
      </w:r>
      <w:r w:rsidRPr="001034FF">
        <w:rPr>
          <w:rStyle w:val="Emphasis"/>
        </w:rPr>
        <w:t xml:space="preserve">Brazil's move towards nuclearization could prompt Venezuela and Argentina to follow suit. </w:t>
      </w:r>
      <w:r w:rsidRPr="001034FF">
        <w:rPr>
          <w:rStyle w:val="StyleUnderline"/>
        </w:rPr>
        <w:t>Brazil could also eventually develop SSBNs</w:t>
      </w:r>
      <w:r w:rsidRPr="001034FF">
        <w:rPr>
          <w:sz w:val="16"/>
        </w:rPr>
        <w:t xml:space="preserve">(ship-submersible ballistic missile nuclear-powered submarines), </w:t>
      </w:r>
      <w:r w:rsidRPr="001034FF">
        <w:rPr>
          <w:rStyle w:val="StyleUnderline"/>
        </w:rPr>
        <w:t>which</w:t>
      </w:r>
      <w:r w:rsidRPr="001034FF">
        <w:rPr>
          <w:sz w:val="16"/>
        </w:rPr>
        <w:t xml:space="preserve"> can </w:t>
      </w:r>
      <w:r w:rsidRPr="001034FF">
        <w:rPr>
          <w:rStyle w:val="StyleUnderline"/>
        </w:rPr>
        <w:t>fire submarine-launched ballistic missiles</w:t>
      </w:r>
      <w:r w:rsidRPr="001034FF">
        <w:rPr>
          <w:sz w:val="16"/>
        </w:rPr>
        <w:t xml:space="preserve">, and which are </w:t>
      </w:r>
      <w:r w:rsidRPr="001034FF">
        <w:rPr>
          <w:rStyle w:val="StyleUnderline"/>
        </w:rPr>
        <w:t xml:space="preserve">one of the components of a nuclear triad -- to </w:t>
      </w:r>
      <w:r w:rsidRPr="001034FF">
        <w:rPr>
          <w:rStyle w:val="Emphasis"/>
        </w:rPr>
        <w:t>move towards a credible deterrent</w:t>
      </w:r>
      <w:r w:rsidRPr="001034FF">
        <w:rPr>
          <w:sz w:val="16"/>
        </w:rPr>
        <w:t xml:space="preserve">. </w:t>
      </w:r>
      <w:r w:rsidRPr="001034FF">
        <w:rPr>
          <w:rStyle w:val="StyleUnderline"/>
        </w:rPr>
        <w:t>Brazil could choose to develop submarine-launched missiles or torpedoes</w:t>
      </w:r>
      <w:r w:rsidRPr="001034FF">
        <w:rPr>
          <w:sz w:val="16"/>
        </w:rPr>
        <w:t xml:space="preserve">. In the long run, </w:t>
      </w:r>
      <w:r w:rsidRPr="001034FF">
        <w:rPr>
          <w:rStyle w:val="StyleUnderline"/>
        </w:rPr>
        <w:t xml:space="preserve">the nuclear attack submarines could be converted to submarines capable of carrying nuclear-capable cruise missiles. Only then can Brazil strengthen its Continuous-at-Sea Deterrent, or the ability of a submarine armed with nuclear missiles to be on constant patrol. These nuclear developments in Brazil are worth watching closely: </w:t>
      </w:r>
      <w:r w:rsidRPr="001034FF">
        <w:rPr>
          <w:rStyle w:val="Emphasis"/>
        </w:rPr>
        <w:t>the precariousness of deterrence, or of collapsed or ineffective deterrence, easily leads to all-out war.</w:t>
      </w:r>
    </w:p>
    <w:p w:rsidR="00B115B8" w:rsidRPr="001034FF" w:rsidRDefault="00B115B8" w:rsidP="00B115B8"/>
    <w:p w:rsidR="00B115B8" w:rsidRDefault="00A4098A" w:rsidP="00A4098A">
      <w:pPr>
        <w:pStyle w:val="Heading2"/>
      </w:pPr>
      <w:r>
        <w:t>Plan + Solvency</w:t>
      </w:r>
    </w:p>
    <w:p w:rsidR="00A4098A" w:rsidRDefault="00A4098A" w:rsidP="00A4098A"/>
    <w:p w:rsidR="00A4098A" w:rsidRDefault="00A4098A" w:rsidP="00A4098A">
      <w:pPr>
        <w:pStyle w:val="Heading3"/>
      </w:pPr>
      <w:r>
        <w:t>1AC</w:t>
      </w:r>
    </w:p>
    <w:p w:rsidR="00A4098A" w:rsidRDefault="00A4098A" w:rsidP="00A4098A"/>
    <w:p w:rsidR="00A4098A" w:rsidRPr="001764E2" w:rsidRDefault="00A4098A" w:rsidP="00A4098A">
      <w:pPr>
        <w:pStyle w:val="Heading4"/>
      </w:pPr>
      <w:r w:rsidRPr="001764E2">
        <w:t>The United States federal government should reduce numerical restrictions from family-based immigration preferences sufficiently to end backlogs in those preferences, and adopt a ‘known and emotionally important to’ standard for determining what constitutes a family-based relationship in immigration law.</w:t>
      </w:r>
    </w:p>
    <w:p w:rsidR="00A4098A" w:rsidRDefault="00A4098A" w:rsidP="00A4098A"/>
    <w:p w:rsidR="00A4098A" w:rsidRPr="001764E2" w:rsidRDefault="00A4098A" w:rsidP="00A4098A">
      <w:pPr>
        <w:pStyle w:val="Heading4"/>
      </w:pPr>
      <w:r w:rsidRPr="001764E2">
        <w:t>Strict definitions of family in immigration law undermine effective kinship networks</w:t>
      </w:r>
    </w:p>
    <w:p w:rsidR="00A4098A" w:rsidRPr="001034FF" w:rsidRDefault="00A4098A" w:rsidP="00A4098A">
      <w:r w:rsidRPr="001034FF">
        <w:t xml:space="preserve">Zoya </w:t>
      </w:r>
      <w:r w:rsidRPr="001034FF">
        <w:rPr>
          <w:rStyle w:val="Style13ptBold"/>
        </w:rPr>
        <w:t>Gubernskaya and</w:t>
      </w:r>
      <w:r w:rsidRPr="001034FF">
        <w:t xml:space="preserve"> Joanna </w:t>
      </w:r>
      <w:r w:rsidRPr="001034FF">
        <w:rPr>
          <w:rStyle w:val="Style13ptBold"/>
        </w:rPr>
        <w:t>Dreby 17</w:t>
      </w:r>
      <w:r w:rsidRPr="001034FF">
        <w:t xml:space="preserve">, professors at the University of Albany-SUNY, 2017, “US Immigration Policy and the Case for Family Unity”, </w:t>
      </w:r>
      <w:hyperlink r:id="rId64" w:history="1">
        <w:r w:rsidRPr="001034FF">
          <w:rPr>
            <w:rStyle w:val="Hyperlink"/>
          </w:rPr>
          <w:t>https://heinonline.org/HOL/Page?handle=hein.journals/jmighs5&amp;collection=journals&amp;id=417&amp;startid=&amp;endid=430</w:t>
        </w:r>
      </w:hyperlink>
    </w:p>
    <w:p w:rsidR="00A4098A" w:rsidRPr="001764E2" w:rsidRDefault="00A4098A" w:rsidP="00A4098A"/>
    <w:p w:rsidR="00A4098A" w:rsidRPr="001764E2" w:rsidRDefault="00A4098A" w:rsidP="00A4098A">
      <w:pPr>
        <w:rPr>
          <w:rStyle w:val="StyleUnderline"/>
        </w:rPr>
      </w:pPr>
      <w:r w:rsidRPr="001764E2">
        <w:t xml:space="preserve">Although the </w:t>
      </w:r>
      <w:r w:rsidRPr="001764E2">
        <w:rPr>
          <w:rStyle w:val="StyleUnderline"/>
        </w:rPr>
        <w:t>current US immigration policy</w:t>
      </w:r>
      <w:r w:rsidRPr="001764E2">
        <w:t xml:space="preserve"> includes a relatively large list of relatives, it </w:t>
      </w:r>
      <w:r w:rsidRPr="001764E2">
        <w:rPr>
          <w:rStyle w:val="StyleUnderline"/>
        </w:rPr>
        <w:t>emphasizes legal definitions of family and assumes that formal, close kinship ties are the most instrumental</w:t>
      </w:r>
      <w:r w:rsidRPr="001764E2">
        <w:t xml:space="preserve">. As a result, </w:t>
      </w:r>
      <w:r w:rsidRPr="001764E2">
        <w:rPr>
          <w:rStyle w:val="StyleUnderline"/>
        </w:rPr>
        <w:t>US immigrants are unable to reunite with certain relatives who may be extremely important for their family but fall outside of the defined set of eligible relatives</w:t>
      </w:r>
      <w:r w:rsidRPr="001764E2">
        <w:t xml:space="preserve">. </w:t>
      </w:r>
      <w:r w:rsidRPr="001764E2">
        <w:rPr>
          <w:rStyle w:val="StyleUnderline"/>
        </w:rPr>
        <w:t>Two of the most common situations in which this may occur are familial relationships that are not officially documented</w:t>
      </w:r>
      <w:r w:rsidRPr="001764E2">
        <w:t xml:space="preserve"> (e.g., the absence of a formal marriage or adoption) </w:t>
      </w:r>
      <w:r w:rsidRPr="001764E2">
        <w:rPr>
          <w:rStyle w:val="StyleUnderline"/>
        </w:rPr>
        <w:t>and a relationship category that is considered too distant by the law</w:t>
      </w:r>
      <w:r w:rsidRPr="001764E2">
        <w:t xml:space="preserve"> (e.g., cousin, grandparent, godmother). For example, cohabitation without official marriage is widespread in many countries of Latin America and Caribbean, as are informal (de facto) adoptions and multigenerational families. Cohabiters and adoptive parents who did not formalize their relationship are unable to prove that relationship through official documentation to US immigration authorities. Also, </w:t>
      </w:r>
      <w:r w:rsidRPr="001764E2">
        <w:rPr>
          <w:rStyle w:val="StyleUnderline"/>
        </w:rPr>
        <w:t>godparents, aunts, uncles, and grandparents often play instrumental roles in children’s upbringing, especially for families involved in international migration, but because these familial relationships do not qualify a migrant for a familybased visa, there is no mechanism for reuniting with them in the current immigration system.</w:t>
      </w:r>
    </w:p>
    <w:p w:rsidR="00A4098A" w:rsidRPr="001764E2" w:rsidRDefault="00A4098A" w:rsidP="00A4098A"/>
    <w:p w:rsidR="00A4098A" w:rsidRDefault="00A4098A" w:rsidP="00A4098A">
      <w:pPr>
        <w:pStyle w:val="Heading4"/>
      </w:pPr>
      <w:r w:rsidRPr="001764E2">
        <w:t>Plan broadens the definition of family to include any kinship network</w:t>
      </w:r>
    </w:p>
    <w:p w:rsidR="00A4098A" w:rsidRPr="00A4098A" w:rsidRDefault="00A4098A" w:rsidP="00A4098A">
      <w:r>
        <w:t xml:space="preserve">Monique </w:t>
      </w:r>
      <w:bookmarkStart w:id="5" w:name="_GoBack"/>
      <w:r w:rsidRPr="00A4098A">
        <w:rPr>
          <w:rStyle w:val="Style13ptBold"/>
        </w:rPr>
        <w:t>Hawthorne 07</w:t>
      </w:r>
      <w:bookmarkEnd w:id="5"/>
      <w:r>
        <w:t>, Oregon Pro Tem Instructor, “Family Unity In Immigration Law: Broadening The Scope Of “Family,”http://law.lclark.edu/live/files/9564-lcb113art8hawthornepdf</w:t>
      </w:r>
      <w:bookmarkStart w:id="6" w:name="_Hlk518199872"/>
    </w:p>
    <w:bookmarkEnd w:id="6"/>
    <w:p w:rsidR="00A4098A" w:rsidRPr="001764E2" w:rsidRDefault="00A4098A" w:rsidP="00A4098A">
      <w:pPr>
        <w:rPr>
          <w:rStyle w:val="StyleUnderline"/>
          <w:u w:val="none"/>
        </w:rPr>
      </w:pPr>
      <w:r w:rsidRPr="001764E2">
        <w:rPr>
          <w:rStyle w:val="StyleUnderline"/>
          <w:u w:val="none"/>
        </w:rPr>
        <w:t>C. Broadening the Scope of “Family”</w:t>
      </w:r>
    </w:p>
    <w:p w:rsidR="00A4098A" w:rsidRPr="001764E2" w:rsidRDefault="00A4098A" w:rsidP="00A4098A">
      <w:pPr>
        <w:rPr>
          <w:rStyle w:val="StyleUnderline"/>
          <w:u w:val="none"/>
        </w:rPr>
      </w:pPr>
      <w:r w:rsidRPr="001764E2">
        <w:rPr>
          <w:rStyle w:val="StyleUnderline"/>
        </w:rPr>
        <w:t xml:space="preserve">When a government chooses to adopt a strong family reunification policy, it must follow through by recognizing that “family” cannot be limited to a statute’s narrow view of who is and who is not “family,” when society </w:t>
      </w:r>
      <w:r w:rsidRPr="001764E2">
        <w:t>itself</w:t>
      </w:r>
      <w:r w:rsidRPr="001764E2">
        <w:rPr>
          <w:rStyle w:val="StyleUnderline"/>
        </w:rPr>
        <w:t xml:space="preserve"> reflects different models </w:t>
      </w:r>
      <w:r w:rsidRPr="001764E2">
        <w:t xml:space="preserve">than those embodied in the statute. </w:t>
      </w:r>
      <w:r w:rsidRPr="001764E2">
        <w:rPr>
          <w:rStyle w:val="StyleUnderline"/>
        </w:rPr>
        <w:t>“Relations between immediate family members—spouses or parents and children, ‘legitimate’ or ‘illegitimate’—constitute family life with little need for extensive inquiry</w:t>
      </w:r>
      <w:r w:rsidRPr="001764E2">
        <w:rPr>
          <w:rStyle w:val="StyleUnderline"/>
          <w:u w:val="none"/>
        </w:rPr>
        <w:t xml:space="preserve">.”100 </w:t>
      </w:r>
      <w:r w:rsidRPr="001764E2">
        <w:t>However,</w:t>
      </w:r>
      <w:r w:rsidRPr="001764E2">
        <w:rPr>
          <w:rStyle w:val="StyleUnderline"/>
        </w:rPr>
        <w:t xml:space="preserve"> stopping at this point fails to fulfill the U</w:t>
      </w:r>
      <w:r w:rsidRPr="001764E2">
        <w:t xml:space="preserve">nited </w:t>
      </w:r>
      <w:r w:rsidRPr="001764E2">
        <w:rPr>
          <w:rStyle w:val="StyleUnderline"/>
        </w:rPr>
        <w:t>St</w:t>
      </w:r>
      <w:r w:rsidRPr="001764E2">
        <w:t xml:space="preserve">ates’ </w:t>
      </w:r>
      <w:r w:rsidRPr="001764E2">
        <w:rPr>
          <w:rStyle w:val="StyleUnderline"/>
        </w:rPr>
        <w:t>policy goal for family unity. A resounding policy for family reunification cannot be limited to only the legal “family” as defined in the INA, but must encompass the social family as well</w:t>
      </w:r>
      <w:r w:rsidRPr="001764E2">
        <w:rPr>
          <w:rStyle w:val="StyleUnderline"/>
          <w:u w:val="none"/>
        </w:rPr>
        <w:t xml:space="preserve">.101 “Many scholars express concern that </w:t>
      </w:r>
      <w:r w:rsidRPr="001764E2">
        <w:rPr>
          <w:rStyle w:val="StyleUnderline"/>
        </w:rPr>
        <w:t>hegemonic images of the Normal American Family are ethnocentric and</w:t>
      </w:r>
      <w:r w:rsidRPr="001764E2">
        <w:rPr>
          <w:rStyle w:val="StyleUnderline"/>
          <w:u w:val="none"/>
        </w:rPr>
        <w:t xml:space="preserve"> that they </w:t>
      </w:r>
      <w:r w:rsidRPr="001764E2">
        <w:rPr>
          <w:rStyle w:val="StyleUnderline"/>
        </w:rPr>
        <w:t>denigrate the style and beliefs of . . . immigrant[s</w:t>
      </w:r>
      <w:r w:rsidRPr="001764E2">
        <w:rPr>
          <w:rStyle w:val="StyleUnderline"/>
          <w:u w:val="none"/>
        </w:rPr>
        <w:t xml:space="preserve">] . . . .”102 This concern demonstrates the importance of broadening the definition of “family.” </w:t>
      </w:r>
    </w:p>
    <w:p w:rsidR="00A4098A" w:rsidRPr="001764E2" w:rsidRDefault="00A4098A" w:rsidP="00A4098A">
      <w:r w:rsidRPr="001764E2">
        <w:rPr>
          <w:rStyle w:val="StyleUnderline"/>
          <w:u w:val="none"/>
        </w:rPr>
        <w:t xml:space="preserve">1. The North American Family Model Versus Other Cultural Family Models </w:t>
      </w:r>
      <w:r w:rsidRPr="001764E2">
        <w:t>The SNAF image may be more prevalent in movies, television shows, magazines, and books, but this does not make it the only family model in the U.S. Many movies and television shows depict fathers who work, mothers who cook and clean (she may have a job, but her dominant role is caretaker), and children who are all in school.103 “Scholars concerned about the impact of</w:t>
      </w:r>
      <w:r w:rsidRPr="001764E2">
        <w:rPr>
          <w:rStyle w:val="StyleUnderline"/>
        </w:rPr>
        <w:t xml:space="preserve"> such images </w:t>
      </w:r>
      <w:r w:rsidRPr="001764E2">
        <w:t>point to those who blame family structures that deviate from th[e] norm for many of society’s problems and who suggest policies that ignore or</w:t>
      </w:r>
      <w:r w:rsidRPr="001764E2">
        <w:rPr>
          <w:rStyle w:val="StyleUnderline"/>
        </w:rPr>
        <w:t xml:space="preserve"> punish families that don’t fit the construct.”</w:t>
      </w:r>
      <w:r w:rsidRPr="001764E2">
        <w:t xml:space="preserve">104 </w:t>
      </w:r>
      <w:r w:rsidRPr="001764E2">
        <w:rPr>
          <w:rStyle w:val="StyleUnderline"/>
        </w:rPr>
        <w:t xml:space="preserve">The cultural values of these “deviant” types of families are considered abnormal </w:t>
      </w:r>
      <w:r w:rsidRPr="001764E2">
        <w:t>to the SNAF. In reality though, other family models exist all over the world and throughout the United States.</w:t>
      </w:r>
    </w:p>
    <w:p w:rsidR="00A4098A" w:rsidRPr="001764E2" w:rsidRDefault="00A4098A" w:rsidP="00A4098A">
      <w:pPr>
        <w:rPr>
          <w:rStyle w:val="StyleUnderline"/>
          <w:u w:val="none"/>
        </w:rPr>
      </w:pPr>
      <w:r w:rsidRPr="001764E2">
        <w:t>Single person and two-person households have come to play an ever more important role, as have other models—grandparent-grandchild households, for example—in which others, relatives and non-relatives, live in the household, either in addition to or instead of the expected nuclear family members . . . . Despite its diminished reality,</w:t>
      </w:r>
      <w:r w:rsidRPr="001764E2">
        <w:rPr>
          <w:rStyle w:val="StyleUnderline"/>
        </w:rPr>
        <w:t xml:space="preserve"> immigration law is based on the assumptions of the dominant model.</w:t>
      </w:r>
      <w:r w:rsidRPr="001764E2">
        <w:rPr>
          <w:rStyle w:val="StyleUnderline"/>
          <w:u w:val="none"/>
        </w:rPr>
        <w:t>105</w:t>
      </w:r>
    </w:p>
    <w:p w:rsidR="00A4098A" w:rsidRPr="001764E2" w:rsidRDefault="00A4098A" w:rsidP="00A4098A">
      <w:pPr>
        <w:rPr>
          <w:rStyle w:val="StyleUnderline"/>
          <w:u w:val="none"/>
        </w:rPr>
      </w:pPr>
      <w:r w:rsidRPr="001764E2">
        <w:rPr>
          <w:rStyle w:val="StyleUnderline"/>
          <w:u w:val="none"/>
        </w:rPr>
        <w:t>The question remains, though, if family dynamics are changing in the United States, why do immigration laws continue to preference the SNAF model of family?</w:t>
      </w:r>
    </w:p>
    <w:p w:rsidR="00A4098A" w:rsidRPr="001764E2" w:rsidRDefault="00A4098A" w:rsidP="00A4098A">
      <w:r w:rsidRPr="001764E2">
        <w:t>In most of the different ethnic groups immigrating to the United States, family structures are multigenerational.106 Growing up in the Asian culture, I myself have experienced a multigenerational family with cousins and grandparents living under the same roof. For most of my life in the United States, my paternal grandfather was a primary caregiver. My cousins in Taiwan lived with our maternal grandparents, two sets of aunts and uncles, and all of their children. Each family member contributed to the well-being—both financially and emotionally—of the entire family.</w:t>
      </w:r>
    </w:p>
    <w:p w:rsidR="00A4098A" w:rsidRPr="001764E2" w:rsidRDefault="00A4098A" w:rsidP="00A4098A">
      <w:r w:rsidRPr="001764E2">
        <w:t>Many Latin American communities are known for viewing entire villages as helping to raise the children of all.107 “[T]he most significant characteristic of the Chicano family has been identified as familism . . . .”108 Researchers have found that Mexican-Americans, when compared to Anglo-Americans, are more likely to rely on relatives for emotional support.109</w:t>
      </w:r>
    </w:p>
    <w:p w:rsidR="00A4098A" w:rsidRPr="001764E2" w:rsidRDefault="00A4098A" w:rsidP="00A4098A">
      <w:r w:rsidRPr="001764E2">
        <w:t>In ethnographic studies of African-American families, researchers have found relations that exist “between fictive kin (non-blood kin who relationally define themselves as family) are as strong and lasting as those established by blood,”110 and provide support and mutual aid in an extended family.</w:t>
      </w:r>
    </w:p>
    <w:p w:rsidR="00A4098A" w:rsidRPr="001764E2" w:rsidRDefault="00A4098A" w:rsidP="00A4098A">
      <w:r w:rsidRPr="001764E2">
        <w:t>None of these models are “better” than the North American model, but the are different. Even so, U.S. immigration law seems to prefer the North American Model, which defines family, perhaps, even more narrowly than the actual, average North American family.111</w:t>
      </w:r>
    </w:p>
    <w:p w:rsidR="00A4098A" w:rsidRPr="001764E2" w:rsidRDefault="00A4098A" w:rsidP="00A4098A">
      <w:pPr>
        <w:rPr>
          <w:rStyle w:val="StyleUnderline"/>
        </w:rPr>
      </w:pPr>
      <w:r w:rsidRPr="001764E2">
        <w:rPr>
          <w:rStyle w:val="StyleUnderline"/>
        </w:rPr>
        <w:t xml:space="preserve">A question to ask ourselves is why we seem to hold immigrants seeking admission into the United States to a narrowly standard of “family” </w:t>
      </w:r>
      <w:r w:rsidRPr="001764E2">
        <w:t>than we do our own native families already living the U.S.? If our own American society cannot reflect the ideals of our laws, how can we expect others to conform to our idealized standards? For example, the United States may deny admission to a foreign national with a criminal history.112 However, a United States citizen with a criminal history who goes on vacation will be admitted back to the United States.113 One possible explanation is the desire to limit admissions to people who we think will add to the quality of our society and to not admit those people who will add to or exacerbate our society’s problems. We, as members of our society, can decide who we want to include.114 While this idea may be applicable when immigration laws exclude criminals,115 prostitutes,116 and people with communicable diseases,117 it loses applicability when applied to family models. The function of family is subjective and unique to each family unit. It is clear that</w:t>
      </w:r>
      <w:r w:rsidRPr="001764E2">
        <w:rPr>
          <w:rStyle w:val="StyleUnderline"/>
        </w:rPr>
        <w:t xml:space="preserve"> “[t]he idea of what constitutes a family and its positive characteristics needs to be expanded.”</w:t>
      </w:r>
      <w:r w:rsidRPr="001764E2">
        <w:t>118 Although advocating that each family be allowed to define themselves for immigration purposes would be ideal, this solution would lead to an unworkable rule. Instead</w:t>
      </w:r>
      <w:r w:rsidRPr="001764E2">
        <w:rPr>
          <w:rStyle w:val="Emphasis"/>
        </w:rPr>
        <w:t>, the United States should broaden its family categories so that they are broader and more flexible</w:t>
      </w:r>
      <w:r w:rsidRPr="001764E2">
        <w:rPr>
          <w:rStyle w:val="StyleUnderline"/>
        </w:rPr>
        <w:t>, similar to Canada’s immigration laws.</w:t>
      </w:r>
    </w:p>
    <w:p w:rsidR="00A4098A" w:rsidRPr="001764E2" w:rsidRDefault="00A4098A" w:rsidP="00A4098A">
      <w:pPr>
        <w:rPr>
          <w:rStyle w:val="StyleUnderline"/>
          <w:u w:val="none"/>
        </w:rPr>
      </w:pPr>
      <w:r w:rsidRPr="001764E2">
        <w:rPr>
          <w:rStyle w:val="StyleUnderline"/>
          <w:u w:val="none"/>
        </w:rPr>
        <w:t>2. A Broader Definition of “Family”: Canada’s Example</w:t>
      </w:r>
    </w:p>
    <w:p w:rsidR="00A4098A" w:rsidRPr="001764E2" w:rsidRDefault="00A4098A" w:rsidP="00A4098A">
      <w:r w:rsidRPr="001764E2">
        <w:rPr>
          <w:rStyle w:val="Emphasis"/>
        </w:rPr>
        <w:t>The United States should adopt an immigration model that is similar to Canada’s model</w:t>
      </w:r>
      <w:r w:rsidRPr="001764E2">
        <w:rPr>
          <w:rStyle w:val="StyleUnderline"/>
        </w:rPr>
        <w:t xml:space="preserve">. </w:t>
      </w:r>
      <w:r w:rsidRPr="001764E2">
        <w:t>Like the United States, Canada has a policy for family reunification. However, unlike the U.S., Canada’s policy is more effectively carried out in its immigration statutes.</w:t>
      </w:r>
      <w:r w:rsidRPr="001764E2">
        <w:rPr>
          <w:rStyle w:val="StyleUnderline"/>
        </w:rPr>
        <w:t xml:space="preserve"> Canada</w:t>
      </w:r>
      <w:r w:rsidRPr="001764E2">
        <w:t xml:space="preserve">’s Immigration and Refugee Protection Act of 2001 119 </w:t>
      </w:r>
      <w:r w:rsidRPr="001764E2">
        <w:rPr>
          <w:rStyle w:val="StyleUnderline"/>
        </w:rPr>
        <w:t>expanded the definition of “family” to include family members that are not presently included under U.S. immigration law. The first apparent difference is the inclusion of a “common-law partner or conjugal partner.”</w:t>
      </w:r>
      <w:r w:rsidRPr="001764E2">
        <w:t>120 This allows same-sex partners to enter Canada as a member of the family. Under the INA, the U.S. doesn’t acknowledge same-sex partners as “family,” even if the country of origin acknowledges the two as a married couple. In order to adopt a policy similar to Canada’s policy, the U.S. does not need to recognize the same-sex marriage, but merely that same-sex partners have family bonds that should be protected under United States’ immigration laws.</w:t>
      </w:r>
    </w:p>
    <w:p w:rsidR="00A4098A" w:rsidRPr="001764E2" w:rsidRDefault="00A4098A" w:rsidP="00A4098A">
      <w:pPr>
        <w:rPr>
          <w:rStyle w:val="StyleUnderline"/>
        </w:rPr>
      </w:pPr>
      <w:r w:rsidRPr="001764E2">
        <w:rPr>
          <w:rStyle w:val="StyleUnderline"/>
        </w:rPr>
        <w:t>Canada also allows “the mother or father of the sponsor’s mother or father” to enter as a member of the family</w:t>
      </w:r>
      <w:r w:rsidRPr="001764E2">
        <w:rPr>
          <w:rStyle w:val="StyleUnderline"/>
          <w:u w:val="none"/>
        </w:rPr>
        <w:t xml:space="preserve">.121 </w:t>
      </w:r>
      <w:r w:rsidRPr="001764E2">
        <w:t>Therefore, a petitioning citizen or legal permanent resident would be able to bring their grandparent to Canada. The inability to bring in one’s grandparent to the United States under existing family preference categories, is a source of major frustration for many immigrants, especially if they come from a culture where families are multigenerational and grandparents are considered part of the “nuclear” family.122</w:t>
      </w:r>
      <w:r w:rsidRPr="001764E2">
        <w:rPr>
          <w:rStyle w:val="StyleUnderline"/>
          <w:u w:val="none"/>
        </w:rPr>
        <w:t xml:space="preserve"> </w:t>
      </w:r>
      <w:r w:rsidRPr="001764E2">
        <w:rPr>
          <w:rStyle w:val="StyleUnderline"/>
        </w:rPr>
        <w:t xml:space="preserve">If the U.S. is to effectuate its policy for family reunification, then </w:t>
      </w:r>
      <w:r w:rsidRPr="001764E2">
        <w:rPr>
          <w:rStyle w:val="Emphasis"/>
        </w:rPr>
        <w:t>Congress should amend the “immediate relative” category to include grandparents</w:t>
      </w:r>
      <w:r w:rsidRPr="001764E2">
        <w:rPr>
          <w:rStyle w:val="StyleUnderline"/>
          <w:u w:val="none"/>
        </w:rPr>
        <w:t xml:space="preserve">. </w:t>
      </w:r>
      <w:r w:rsidRPr="001764E2">
        <w:t>Hence, when birthright U.S. citizens, naturalized citizens, or legal permanent residents reach the age of twenty-one123 they would be able to petition for the admission of their grandparents.</w:t>
      </w:r>
      <w:r w:rsidRPr="001764E2">
        <w:rPr>
          <w:rStyle w:val="StyleUnderline"/>
        </w:rPr>
        <w:t xml:space="preserve"> This </w:t>
      </w:r>
      <w:r w:rsidRPr="001764E2">
        <w:t xml:space="preserve">chance </w:t>
      </w:r>
      <w:r w:rsidRPr="001764E2">
        <w:rPr>
          <w:rStyle w:val="StyleUnderline"/>
        </w:rPr>
        <w:t>would solve some of the mixed-status family’s problems.124</w:t>
      </w:r>
    </w:p>
    <w:p w:rsidR="00A4098A" w:rsidRPr="001764E2" w:rsidRDefault="00A4098A" w:rsidP="00A4098A">
      <w:pPr>
        <w:rPr>
          <w:rStyle w:val="StyleUnderline"/>
          <w:u w:val="none"/>
        </w:rPr>
      </w:pPr>
      <w:r w:rsidRPr="001764E2">
        <w:rPr>
          <w:rStyle w:val="StyleUnderline"/>
        </w:rPr>
        <w:t>For some U.S. citizens and legal permanent residents, another source of frustration is not being able to sponsor relatives whom they have raised as their own children, but that are not necessarily their biological children</w:t>
      </w:r>
      <w:r w:rsidRPr="001764E2">
        <w:rPr>
          <w:rStyle w:val="StyleUnderline"/>
          <w:u w:val="none"/>
        </w:rPr>
        <w:t xml:space="preserve">.125 </w:t>
      </w:r>
      <w:r w:rsidRPr="001764E2">
        <w:t>However, Canada has recognized that</w:t>
      </w:r>
      <w:r w:rsidRPr="001764E2">
        <w:rPr>
          <w:rStyle w:val="StyleUnderline"/>
        </w:rPr>
        <w:t xml:space="preserve"> these types of relationships must be included within the definition of “family,” and are necessary if family reunification is to be more than just an aspirational goal. If an orphan is under the age of eighteen and is unmarried, Canada will allow him or her to enter as long as the child is “a child of the sponsor’s mother or father” (a brother or sister), “a child of a child of the sponsor’s mother or father” (a nephew or niece), or “a child of the sponsor’s child” (a grandchild).126 The United States should adopt these provisions.</w:t>
      </w:r>
    </w:p>
    <w:p w:rsidR="00A4098A" w:rsidRPr="001764E2" w:rsidRDefault="00A4098A" w:rsidP="00A4098A">
      <w:pPr>
        <w:rPr>
          <w:rStyle w:val="StyleUnderline"/>
        </w:rPr>
      </w:pPr>
      <w:r w:rsidRPr="001764E2">
        <w:rPr>
          <w:rStyle w:val="StyleUnderline"/>
        </w:rPr>
        <w:t xml:space="preserve">Canada’s broadest expansion of “family” is the inclusion of any relative, regardless of age, as a member of the “family class.” </w:t>
      </w:r>
      <w:r w:rsidRPr="001764E2">
        <w:t>If the petitioner does not have any family members that fall within the aforementioned family categories, the petitioner is allowed to bring in any relative.127</w:t>
      </w:r>
      <w:r w:rsidRPr="001764E2">
        <w:rPr>
          <w:rStyle w:val="StyleUnderline"/>
        </w:rPr>
        <w:t xml:space="preserve"> Canada recognizes that despite the fact that someone may have no blood relatives, he or she may still have family-like relations that are worthy of protection by the country’s immigration laws. This final category provides a necessary element of flexibility to encompass different notions of “family.”</w:t>
      </w:r>
    </w:p>
    <w:p w:rsidR="00A4098A" w:rsidRPr="001764E2" w:rsidRDefault="00A4098A" w:rsidP="00A4098A">
      <w:pPr>
        <w:rPr>
          <w:rStyle w:val="StyleUnderline"/>
          <w:u w:val="none"/>
        </w:rPr>
      </w:pPr>
      <w:r w:rsidRPr="001764E2">
        <w:rPr>
          <w:rStyle w:val="StyleUnderline"/>
          <w:u w:val="none"/>
        </w:rPr>
        <w:t>3. Broadening the Scope of “Family” and its Effects on Mixed-Status Families</w:t>
      </w:r>
    </w:p>
    <w:p w:rsidR="00A4098A" w:rsidRPr="001764E2" w:rsidRDefault="00A4098A" w:rsidP="00A4098A">
      <w:pPr>
        <w:rPr>
          <w:rStyle w:val="StyleUnderline"/>
          <w:u w:val="none"/>
        </w:rPr>
      </w:pPr>
      <w:r w:rsidRPr="001764E2">
        <w:rPr>
          <w:rStyle w:val="StyleUnderline"/>
        </w:rPr>
        <w:t xml:space="preserve">The definition of “family” cannot remain static because the status quo has led to problems with family reunification and created mixed-status families. </w:t>
      </w:r>
      <w:r w:rsidRPr="001764E2">
        <w:t>As discussed above, undocumented immigrants often desire to legitimize their presence, but because of the possibility of family separation, they tend to avoid drawing attention to themselves.</w:t>
      </w:r>
      <w:r w:rsidRPr="001764E2">
        <w:rPr>
          <w:rStyle w:val="StyleUnderline"/>
          <w:u w:val="none"/>
        </w:rPr>
        <w:t xml:space="preserve"> Many of the problems facing mixed-status families would be solved if they could have entered legally in the first place. Assuming arguendo that a majority of people seeking entry have some familial contact to the United States, they would have more opportunities to seek sponsorship among those already in the United States. After receiving permission to enter, their families would then be derivative beneficiaries. </w:t>
      </w:r>
      <w:r w:rsidRPr="001764E2">
        <w:t>The United States could even provide a threshold standard in order to take advantage of the family petitions. For example</w:t>
      </w:r>
      <w:r w:rsidRPr="001764E2">
        <w:rPr>
          <w:rStyle w:val="StyleUnderline"/>
        </w:rPr>
        <w:t>, Canada has considered a standard requiring the sponsored individual to be “known and emotionally important to” the sponsor.</w:t>
      </w:r>
      <w:r w:rsidRPr="001764E2">
        <w:t>128</w:t>
      </w:r>
      <w:r w:rsidRPr="001764E2">
        <w:rPr>
          <w:rStyle w:val="StyleUnderline"/>
        </w:rPr>
        <w:t xml:space="preserve"> If the “known and emotionally important” standard is adopted in the United States, Congress could create factors for an immigration officer to use, such as actual familial kinship relationship, length of acquaintance, length of shared residence, geographical distance between residences, knowledge of each other’s personal histories, number of shared experiences, and strength of bond, which would aid in a flexible application of derivative beneficiary status</w:t>
      </w:r>
      <w:r w:rsidRPr="001764E2">
        <w:rPr>
          <w:rStyle w:val="StyleUnderline"/>
          <w:u w:val="none"/>
        </w:rPr>
        <w:t>.</w:t>
      </w:r>
    </w:p>
    <w:p w:rsidR="00A4098A" w:rsidRPr="001764E2" w:rsidRDefault="00A4098A" w:rsidP="00A4098A">
      <w:r w:rsidRPr="001764E2">
        <w:t>Critics of expanding the scope of “family” may argue that the Department of Homeland Security—more specifically the INS—is already overwhelmed by the number of entrants, pointing to the log jam in the priority dates. They may claim that an expansion of those who may qualify as “family” will burden an already overburdened agency and that examining each applicant’s relationship would be too cumbersome and difficult. Consider, however, that the U.S. Customs and Border Patrol (CBP) recently received a nearly 4.8% budget increase under President Bush’s Fiscal Year 2006 budget.129 This equals a $6.7 billion total budget. If people are given more legal avenues to enter the United States, fewer people will attempt crossing the borders illegally. The money saved could then be diverted to deal with a heavier volume of family applications. Not only are there enough resources to administer this broader definition of “family,”</w:t>
      </w:r>
    </w:p>
    <w:p w:rsidR="00A4098A" w:rsidRPr="001764E2" w:rsidRDefault="00A4098A" w:rsidP="00A4098A">
      <w:r w:rsidRPr="001764E2">
        <w:t>[C]ountries find it to their advantage to admit close family members of migrants. Often they are able to facilitate the integration process and to enable the migrant to establish him- or herself more quickly . . . . The presence of family members also reduces remittance abroad—a useful benefit for the receiving countries since the immigrants will spend the money on consumption or investment in their new home country.130</w:t>
      </w:r>
    </w:p>
    <w:p w:rsidR="00A4098A" w:rsidRPr="001764E2" w:rsidRDefault="00A4098A" w:rsidP="00A4098A">
      <w:r w:rsidRPr="001764E2">
        <w:t>When all factors are considered, a broader scope of “family” seems to be a win-win situation.</w:t>
      </w:r>
    </w:p>
    <w:p w:rsidR="00A4098A" w:rsidRPr="001764E2" w:rsidRDefault="00A4098A" w:rsidP="00A4098A"/>
    <w:p w:rsidR="00A4098A" w:rsidRPr="001764E2" w:rsidRDefault="00A4098A" w:rsidP="00A4098A"/>
    <w:p w:rsidR="00A4098A" w:rsidRPr="00A4098A" w:rsidRDefault="00A4098A" w:rsidP="00A4098A"/>
    <w:p w:rsidR="00A4098A" w:rsidRDefault="00A4098A" w:rsidP="00A4098A">
      <w:pPr>
        <w:pStyle w:val="Heading3"/>
      </w:pPr>
      <w:r>
        <w:t>Solvency – EXTN</w:t>
      </w:r>
    </w:p>
    <w:p w:rsidR="00A4098A" w:rsidRPr="001034FF" w:rsidRDefault="00A4098A" w:rsidP="00A4098A">
      <w:pPr>
        <w:pStyle w:val="Heading4"/>
      </w:pPr>
      <w:r w:rsidRPr="001034FF">
        <w:t xml:space="preserve">That solves Increasing Family Reunification is Key--- Family caps deter immigrants, leads to illegal methods of entry, unproductive migrants, and backlogs that deter the citizenship process. </w:t>
      </w:r>
    </w:p>
    <w:p w:rsidR="00A4098A" w:rsidRPr="001034FF" w:rsidRDefault="00A4098A" w:rsidP="00A4098A">
      <w:r w:rsidRPr="001034FF">
        <w:rPr>
          <w:rStyle w:val="Style13ptBold"/>
        </w:rPr>
        <w:t>NIF 12</w:t>
      </w:r>
      <w:r w:rsidRPr="001034FF">
        <w:t>, National Immigration Forum 7-26-2012, "Immigration Backlogs are Separating American Families," National Immigration Forum, https://immigrationforum.org/article/immigration-backlogs-separating-american-families/</w:t>
      </w:r>
    </w:p>
    <w:p w:rsidR="00A4098A" w:rsidRPr="001034FF" w:rsidRDefault="00A4098A" w:rsidP="00A4098A">
      <w:pPr>
        <w:rPr>
          <w:rStyle w:val="StyleUnderline"/>
        </w:rPr>
      </w:pPr>
      <w:r w:rsidRPr="001034FF">
        <w:rPr>
          <w:sz w:val="14"/>
        </w:rPr>
        <w:t xml:space="preserve">In our immigration law, </w:t>
      </w:r>
      <w:r w:rsidRPr="001034FF">
        <w:rPr>
          <w:rStyle w:val="StyleUnderline"/>
        </w:rPr>
        <w:t>our country has made it a priority for families to be together. In recent years</w:t>
      </w:r>
      <w:r w:rsidRPr="001034FF">
        <w:rPr>
          <w:sz w:val="14"/>
        </w:rPr>
        <w:t xml:space="preserve">, however, </w:t>
      </w:r>
      <w:r w:rsidRPr="001034FF">
        <w:rPr>
          <w:rStyle w:val="StyleUnderline"/>
        </w:rPr>
        <w:t>growing backlogs in our immigration system, along with barriers to family unification erected by laws passed in 1996, have kept families separated for many years, and in some cases have split families apart.</w:t>
      </w:r>
      <w:r w:rsidRPr="001034FF">
        <w:rPr>
          <w:sz w:val="14"/>
        </w:rPr>
        <w:t xml:space="preserve"> Family immigration categories and per-country limits </w:t>
      </w:r>
      <w:r w:rsidRPr="001034FF">
        <w:rPr>
          <w:rStyle w:val="StyleUnderline"/>
        </w:rPr>
        <w:t>Our family immigration system places people who want to immigrate to the U.S. into visa categories</w:t>
      </w:r>
      <w:r w:rsidRPr="001034FF">
        <w:rPr>
          <w:sz w:val="14"/>
        </w:rPr>
        <w:t xml:space="preserve"> (most with numerical limits) </w:t>
      </w:r>
      <w:r w:rsidRPr="001034FF">
        <w:rPr>
          <w:rStyle w:val="StyleUnderline"/>
        </w:rPr>
        <w:t>according to the closeness of the relationship and the citizenship status of the U.S. family member.</w:t>
      </w:r>
      <w:r w:rsidRPr="001034FF">
        <w:rPr>
          <w:sz w:val="14"/>
        </w:rPr>
        <w:t xml:space="preserve"> As the table above shows, </w:t>
      </w:r>
      <w:r w:rsidRPr="001034FF">
        <w:rPr>
          <w:rStyle w:val="StyleUnderline"/>
        </w:rPr>
        <w:t>there is no numerical cap for spouses, unmarried minor children, and parents of U.S. citizens. This category is called “immediate relatives of U.S. citizens.” For all other relations,</w:t>
      </w:r>
      <w:r w:rsidRPr="001034FF">
        <w:rPr>
          <w:sz w:val="14"/>
        </w:rPr>
        <w:t xml:space="preserve"> however, </w:t>
      </w:r>
      <w:r w:rsidRPr="001034FF">
        <w:rPr>
          <w:rStyle w:val="Emphasis"/>
        </w:rPr>
        <w:t>there are strict limits on the total number in each category.</w:t>
      </w:r>
      <w:r w:rsidRPr="001034FF">
        <w:rPr>
          <w:sz w:val="14"/>
        </w:rPr>
        <w:t xml:space="preserve"> All “immediate relatives” plus all of the </w:t>
      </w:r>
      <w:r w:rsidRPr="001034FF">
        <w:rPr>
          <w:rStyle w:val="StyleUnderline"/>
        </w:rPr>
        <w:t>family preference categories must fit within an overall ceiling for family-based immigration of 480,000, but this ceiling can be exceeded due to the fact that there is a “floor” of 226,000 for the family preference categories</w:t>
      </w:r>
      <w:r w:rsidRPr="001034FF">
        <w:rPr>
          <w:sz w:val="14"/>
        </w:rPr>
        <w:t xml:space="preserve"> (non-immediate relatives) </w:t>
      </w:r>
      <w:r w:rsidRPr="001034FF">
        <w:rPr>
          <w:rStyle w:val="StyleUnderline"/>
        </w:rPr>
        <w:t>coupled with the fact that immediate relatives are not capped.</w:t>
      </w:r>
      <w:r w:rsidRPr="001034FF">
        <w:rPr>
          <w:sz w:val="14"/>
        </w:rPr>
        <w:t xml:space="preserve"> (So, when immediate relative immigration is more than 254,000 (480,000 – 226,000), the overall ceiling is “pierced.”) For many years now, there have been no more than 226,000 visas allocated to the family preference categories because immediate relative immigration has been more than 254,000 per year. This is the heart of the backlog problem with family preference immigration. In addition to these category limits, the ceiling on the number of people we allow in from any one country is approximately 25,600. This ceiling includes immigrants in the family-preference categories and immigrants who are coming here through the sponsorship of an employer. There are some exceptions to the per-country limits, including an exemption from per-country limits for three-quarters of the visas allocated to the spouses and children of legal permanent residents (the family 2A preference).[1] Two kinds of backlogs </w:t>
      </w:r>
      <w:r w:rsidRPr="001034FF">
        <w:rPr>
          <w:rStyle w:val="StyleUnderline"/>
        </w:rPr>
        <w:t>There are two kinds of backlogs.</w:t>
      </w:r>
      <w:r w:rsidRPr="001034FF">
        <w:rPr>
          <w:sz w:val="14"/>
        </w:rPr>
        <w:t xml:space="preserve"> At the end of the immigration process</w:t>
      </w:r>
      <w:r w:rsidRPr="001034FF">
        <w:rPr>
          <w:rStyle w:val="StyleUnderline"/>
        </w:rPr>
        <w:t>, when an immigrant visa is available to the immigrant, there may be an administrative backlog due to the fact that the immigration service may not have sufficient resources to handle its workload.</w:t>
      </w:r>
      <w:r w:rsidRPr="001034FF">
        <w:rPr>
          <w:sz w:val="14"/>
        </w:rPr>
        <w:t xml:space="preserve"> These backlogs can be dealt with by giving the immigration agency more resources to handle its workload. However, </w:t>
      </w:r>
      <w:r w:rsidRPr="001034FF">
        <w:rPr>
          <w:rStyle w:val="StyleUnderline"/>
        </w:rPr>
        <w:t>the more serious problem</w:t>
      </w:r>
      <w:r w:rsidRPr="001034FF">
        <w:rPr>
          <w:sz w:val="14"/>
        </w:rPr>
        <w:t>—often confused with the administrative problem—</w:t>
      </w:r>
      <w:r w:rsidRPr="001034FF">
        <w:rPr>
          <w:rStyle w:val="Emphasis"/>
        </w:rPr>
        <w:t>is the much longer backlog that has developed because the number of visas available by law each year is less than the number of prospective immigrants getting in line to wait for a visa.</w:t>
      </w:r>
      <w:r w:rsidRPr="001034FF">
        <w:rPr>
          <w:sz w:val="14"/>
        </w:rPr>
        <w:t xml:space="preserve"> </w:t>
      </w:r>
      <w:r w:rsidRPr="001034FF">
        <w:rPr>
          <w:rStyle w:val="Emphasis"/>
        </w:rPr>
        <w:t>This problem cannot be solved by making the immigration agency more efficient, but will only be resolved by reforming our immigration system so that the number of visas available better meets demand.</w:t>
      </w:r>
      <w:r w:rsidRPr="001034FF">
        <w:rPr>
          <w:sz w:val="14"/>
        </w:rPr>
        <w:t xml:space="preserve"> Priority dates and backlogs An immigrant begins the process of joining his or her family member in the U.S. when the family member submits a petition to the government. The filing of that petition establishes a priority date, holding the immigrant’s place in line. The State Department keeps tabs on whether or not there are visas available within the category and per-country limits. If there is no backlog, an immigrant visa (or “green card”) is immediately available to the immigrant, and the immigrant will receive one as soon as the government processes the application. In the application process, checks are performed to make sure the individual has no criminal history, is not a security threat, and is otherwise not inadmissible as an immigrant to the U.S. </w:t>
      </w:r>
      <w:r w:rsidRPr="001034FF">
        <w:rPr>
          <w:rStyle w:val="StyleUnderline"/>
        </w:rPr>
        <w:t>In recent years</w:t>
      </w:r>
      <w:r w:rsidRPr="001034FF">
        <w:rPr>
          <w:sz w:val="14"/>
        </w:rPr>
        <w:t xml:space="preserve">, however, </w:t>
      </w:r>
      <w:r w:rsidRPr="001034FF">
        <w:rPr>
          <w:rStyle w:val="Emphasis"/>
        </w:rPr>
        <w:t>the number of visas available in our family immigration system has not met the demand.</w:t>
      </w:r>
      <w:r w:rsidRPr="001034FF">
        <w:rPr>
          <w:sz w:val="14"/>
        </w:rPr>
        <w:t xml:space="preserve"> Except for the spouses, children, and parents of U.S. citizens, for which there are no per-country or category ceilings, </w:t>
      </w:r>
      <w:r w:rsidRPr="001034FF">
        <w:rPr>
          <w:rStyle w:val="Emphasis"/>
        </w:rPr>
        <w:t>there are backlogs in all categories of family-based immigration</w:t>
      </w:r>
      <w:r w:rsidRPr="001034FF">
        <w:rPr>
          <w:sz w:val="14"/>
        </w:rPr>
        <w:t xml:space="preserve">[2]. Each month, the State Department publishes a table showing the availability of immigrant visas relative to their priority dates. The “Visa Bulletin,” in which this table is published, can be found on the Web site of the State Department at: As of November 2011 (according to the most recent State Department report on the number of persons waiting for an immigrant visa), </w:t>
      </w:r>
      <w:r w:rsidRPr="001034FF">
        <w:rPr>
          <w:rStyle w:val="StyleUnderline"/>
        </w:rPr>
        <w:t>there were more than 300,000 wives, husbands and children of legal permanent residents waiting for immigrant visas[</w:t>
      </w:r>
      <w:r w:rsidRPr="001034FF">
        <w:rPr>
          <w:sz w:val="14"/>
        </w:rPr>
        <w:t>3]. By August 2012, these immigrants were only now receiving a visa if their priority date was earlier than March 15, 2010—that is, after a wait of almost two and a half years.</w:t>
      </w:r>
      <w:r w:rsidRPr="001034FF">
        <w:rPr>
          <w:rStyle w:val="StyleUnderline"/>
        </w:rPr>
        <w:t xml:space="preserve"> A U.S. citizen who petitioned for a sibling is only now being rejoined with that sister or brother after a wait of 11 years and six months.</w:t>
      </w:r>
      <w:r w:rsidRPr="001034FF">
        <w:rPr>
          <w:sz w:val="14"/>
        </w:rPr>
        <w:t xml:space="preserve"> Compared to the number of visas available each year, the category of siblings of U.S. citizens has the largest backlog. As of November 2011, there were more than 2.5 million siblings waiting for the 65,000 visas available each year.[4] The current projections of the backlogs that appear in the Visa Bulletin may actually understate the wait an immigrant will eventually have. For reasons having to do with the ability of the government to keep up with the demand for “adjustment of status” cases, the “current” priority date may actually go backwards from one month to the next. For example, in January 2011 the priority date for which visas were being allocated for the category of siblings of U.S. citizens was January 1, 2002. By February 2011, the priority date had actually receded to January 1, 2000. Given that we have already decided, in the structure of our immigration law, </w:t>
      </w:r>
      <w:r w:rsidRPr="001034FF">
        <w:rPr>
          <w:rStyle w:val="Emphasis"/>
        </w:rPr>
        <w:t>to make family unity a priority, it does not make sense to have an outdated quota system that keeps families separated for many years. If we as a nation continue to believe that it is important to keep families together, then we must reform our immigration system so that the category and per-country limits that we now have on family-based immigration meet our needs</w:t>
      </w:r>
      <w:r w:rsidRPr="001034FF">
        <w:rPr>
          <w:sz w:val="14"/>
        </w:rPr>
        <w:t xml:space="preserve">. Current law regarding family unification should be updated The emphasis we place in our immigration law on the reunification of families makes sense in terms of helping our newcomers adapt to their new home. </w:t>
      </w:r>
      <w:r w:rsidRPr="001034FF">
        <w:rPr>
          <w:rStyle w:val="StyleUnderline"/>
        </w:rPr>
        <w:t>Family members help each other adjust to their new surroundings by pooling resources and sharing responsibilities</w:t>
      </w:r>
      <w:r w:rsidRPr="001034FF">
        <w:rPr>
          <w:sz w:val="14"/>
        </w:rPr>
        <w:t xml:space="preserve"> (for example, for the care of children or elderly parents). The</w:t>
      </w:r>
      <w:r w:rsidRPr="001034FF">
        <w:rPr>
          <w:rStyle w:val="Emphasis"/>
        </w:rPr>
        <w:t xml:space="preserve"> inability to bring family members makes it harder for U.S. companies to attract the workers they need</w:t>
      </w:r>
      <w:r w:rsidRPr="001034FF">
        <w:rPr>
          <w:sz w:val="14"/>
        </w:rPr>
        <w:t>.</w:t>
      </w:r>
      <w:r w:rsidRPr="001034FF">
        <w:rPr>
          <w:rStyle w:val="Emphasis"/>
        </w:rPr>
        <w:t xml:space="preserve"> Workers who do come may be less productive if forced to endure a long separation from their families.</w:t>
      </w:r>
      <w:r w:rsidRPr="001034FF">
        <w:rPr>
          <w:sz w:val="14"/>
        </w:rPr>
        <w:t xml:space="preserve"> Additionally, </w:t>
      </w:r>
      <w:r w:rsidRPr="001034FF">
        <w:rPr>
          <w:rStyle w:val="Emphasis"/>
        </w:rPr>
        <w:t>immigrants coming to the U.S. as a result of family ties also get jobs and become valuable contributors to our economy.</w:t>
      </w:r>
      <w:r w:rsidRPr="001034FF">
        <w:rPr>
          <w:sz w:val="14"/>
        </w:rPr>
        <w:t xml:space="preserve"> Finally, strong families help stabilize communities. </w:t>
      </w:r>
      <w:r w:rsidRPr="001034FF">
        <w:rPr>
          <w:rStyle w:val="Emphasis"/>
        </w:rPr>
        <w:t>As the backlogs grow, more families are facing the choice of remaining separated for several years or keeping the family intact by having some members enter illegally.</w:t>
      </w:r>
      <w:r w:rsidRPr="001034FF">
        <w:rPr>
          <w:sz w:val="14"/>
        </w:rPr>
        <w:t xml:space="preserve"> The backlogs are also yielding consequences contrary to some of our other policy goals. For Filipinos, for example, becoming a U.S. citizen may mean a longer separation from adult children. The backlog for the adult children of Filipinos who become citizens is longer than the wait to bring in adult unmarried children of permanent residents. As a practical matter, reuniting with family in this case may mean postponing citizenship. Immigration reform is needed to speed the reunification of families </w:t>
      </w:r>
      <w:r w:rsidRPr="001034FF">
        <w:rPr>
          <w:rStyle w:val="StyleUnderline"/>
        </w:rPr>
        <w:t>Changes to the family preference system are needed so that families might be re-united in a timelier manner.</w:t>
      </w:r>
      <w:r w:rsidRPr="001034FF">
        <w:rPr>
          <w:sz w:val="14"/>
        </w:rPr>
        <w:t xml:space="preserve"> Updating our family immigration laws will reduce the pressure for family members to migrate outside of legal channels. </w:t>
      </w:r>
      <w:r w:rsidRPr="001034FF">
        <w:rPr>
          <w:rStyle w:val="Emphasis"/>
        </w:rPr>
        <w:t xml:space="preserve">By creating wider legal channels for immigrants to come here, the number of people who come illegally will be reduced or eliminated. </w:t>
      </w:r>
      <w:r w:rsidRPr="001034FF">
        <w:rPr>
          <w:sz w:val="14"/>
        </w:rPr>
        <w:t xml:space="preserve">There are a number of things </w:t>
      </w:r>
      <w:r w:rsidRPr="001034FF">
        <w:rPr>
          <w:rStyle w:val="Emphasis"/>
        </w:rPr>
        <w:t>Congress could</w:t>
      </w:r>
      <w:r w:rsidRPr="001034FF">
        <w:rPr>
          <w:sz w:val="14"/>
        </w:rPr>
        <w:t xml:space="preserve"> do to alleviate the backlogs and their consequences. </w:t>
      </w:r>
      <w:r w:rsidRPr="001034FF">
        <w:rPr>
          <w:rStyle w:val="Emphasis"/>
        </w:rPr>
        <w:t>Update the immigrant quota system:</w:t>
      </w:r>
      <w:r w:rsidRPr="001034FF">
        <w:rPr>
          <w:sz w:val="14"/>
        </w:rPr>
        <w:t xml:space="preserve"> Our immigrant quota system has not been updated in more than two decades, despite increased demand. There are several ways that Congress could reform the system. </w:t>
      </w:r>
      <w:r w:rsidRPr="001034FF">
        <w:rPr>
          <w:rStyle w:val="StyleUnderline"/>
        </w:rPr>
        <w:t>“Immediate relatives” could be exempted from the family-sponsored immigrant cap 480,000, so that the cap would apply only to preference immigrants.</w:t>
      </w:r>
      <w:r w:rsidRPr="001034FF">
        <w:rPr>
          <w:sz w:val="14"/>
        </w:rPr>
        <w:t xml:space="preserve"> The </w:t>
      </w:r>
      <w:r w:rsidRPr="001034FF">
        <w:rPr>
          <w:rStyle w:val="Emphasis"/>
        </w:rPr>
        <w:t>definition of immediate relative might be expanded to include the spouses and minor children of legal permanent residents.</w:t>
      </w:r>
      <w:r w:rsidRPr="001034FF">
        <w:rPr>
          <w:rStyle w:val="StyleUnderline"/>
        </w:rPr>
        <w:t xml:space="preserve"> This would free up visas in the limited family preference system so they could be re-allocated to the remaining categories of family-sponsored immigrants.</w:t>
      </w:r>
      <w:r w:rsidRPr="001034FF">
        <w:rPr>
          <w:sz w:val="14"/>
        </w:rPr>
        <w:t xml:space="preserve"> With</w:t>
      </w:r>
      <w:r w:rsidRPr="001034FF">
        <w:rPr>
          <w:rStyle w:val="StyleUnderline"/>
        </w:rPr>
        <w:t xml:space="preserve"> these extra visas</w:t>
      </w:r>
      <w:r w:rsidRPr="001034FF">
        <w:rPr>
          <w:sz w:val="14"/>
        </w:rPr>
        <w:t xml:space="preserve">, there </w:t>
      </w:r>
      <w:r w:rsidRPr="001034FF">
        <w:rPr>
          <w:rStyle w:val="Emphasis"/>
        </w:rPr>
        <w:t>would be much progress in reducing the long backlog now experienced by these categories of immigrants.</w:t>
      </w:r>
      <w:r w:rsidRPr="001034FF">
        <w:rPr>
          <w:sz w:val="14"/>
        </w:rPr>
        <w:t xml:space="preserve"> </w:t>
      </w:r>
      <w:r w:rsidRPr="001034FF">
        <w:rPr>
          <w:rStyle w:val="Emphasis"/>
        </w:rPr>
        <w:t>Place a cap on the backlog:</w:t>
      </w:r>
      <w:r w:rsidRPr="001034FF">
        <w:rPr>
          <w:sz w:val="14"/>
        </w:rPr>
        <w:t xml:space="preserve"> </w:t>
      </w:r>
      <w:r w:rsidRPr="001034FF">
        <w:rPr>
          <w:rStyle w:val="StyleUnderline"/>
        </w:rPr>
        <w:t>Congress could provide for waivers to the per-country and world-wide numerical limits to family reunification that would be triggered when an immigrant’s wait exceeded a period of time</w:t>
      </w:r>
      <w:r w:rsidRPr="001034FF">
        <w:rPr>
          <w:sz w:val="14"/>
        </w:rPr>
        <w:t xml:space="preserve">—five years, for example. Any eligible family-sponsored immigrant who had waited five years or more would be given a visa whether or not that year’s quotas had been reached. </w:t>
      </w:r>
      <w:r w:rsidRPr="001034FF">
        <w:rPr>
          <w:rStyle w:val="Emphasis"/>
        </w:rPr>
        <w:t>Re-allocate unused visas from the prior year</w:t>
      </w:r>
      <w:r w:rsidRPr="001034FF">
        <w:rPr>
          <w:sz w:val="14"/>
        </w:rPr>
        <w:t xml:space="preserve">: Even though there is more demand for visas than </w:t>
      </w:r>
      <w:r w:rsidRPr="001034FF">
        <w:rPr>
          <w:rStyle w:val="StyleUnderline"/>
        </w:rPr>
        <w:t>there are available visas, it</w:t>
      </w:r>
      <w:r w:rsidRPr="001034FF">
        <w:rPr>
          <w:sz w:val="14"/>
        </w:rPr>
        <w:t xml:space="preserve"> sometimes </w:t>
      </w:r>
      <w:r w:rsidRPr="001034FF">
        <w:rPr>
          <w:rStyle w:val="StyleUnderline"/>
        </w:rPr>
        <w:t>happens</w:t>
      </w:r>
      <w:r w:rsidRPr="001034FF">
        <w:rPr>
          <w:sz w:val="14"/>
        </w:rPr>
        <w:t xml:space="preserve"> (usually, </w:t>
      </w:r>
      <w:r w:rsidRPr="001034FF">
        <w:rPr>
          <w:rStyle w:val="StyleUnderline"/>
        </w:rPr>
        <w:t>because of processing delays or security screening</w:t>
      </w:r>
      <w:r w:rsidRPr="001034FF">
        <w:rPr>
          <w:sz w:val="14"/>
        </w:rPr>
        <w:t xml:space="preserve">) that some of the visas that should be allocated in a given year are not allocated. If not allocated, the visas are not used. </w:t>
      </w:r>
      <w:r w:rsidRPr="001034FF">
        <w:rPr>
          <w:rStyle w:val="Emphasis"/>
        </w:rPr>
        <w:t>Congress could change the law so that when processing delays result in unused visas, those unused visas are made available the following year</w:t>
      </w:r>
      <w:r w:rsidRPr="001034FF">
        <w:rPr>
          <w:sz w:val="14"/>
        </w:rPr>
        <w:t>, outside of the current year’s per country or quota limits. Going back and r</w:t>
      </w:r>
      <w:r w:rsidRPr="001034FF">
        <w:rPr>
          <w:rStyle w:val="Emphasis"/>
        </w:rPr>
        <w:t>e-capturing unused visas would have a significant impact on backlogs.</w:t>
      </w:r>
      <w:r w:rsidRPr="001034FF">
        <w:rPr>
          <w:sz w:val="14"/>
        </w:rPr>
        <w:t xml:space="preserve"> According to the USCIS Ombudsman, between 1992 and 2009, there were </w:t>
      </w:r>
      <w:r w:rsidRPr="001034FF">
        <w:rPr>
          <w:rStyle w:val="Emphasis"/>
        </w:rPr>
        <w:t>nearly 242,000 visas in the family preference system that went unused.[</w:t>
      </w:r>
      <w:r w:rsidRPr="001034FF">
        <w:rPr>
          <w:sz w:val="14"/>
        </w:rPr>
        <w:t xml:space="preserve">5]. Immigration reform must include the removal of barriers to family re-unification In addition to inadequate visa quotas that keep families apart for many years, there are legal barriers within the immigration law that have had the unintended consequence of more years of separation for family members. To meaningfully speed family unification, these barriers must be removed. </w:t>
      </w:r>
      <w:r w:rsidRPr="001034FF">
        <w:rPr>
          <w:rStyle w:val="Emphasis"/>
        </w:rPr>
        <w:t>Congress should eliminate the bar to re-entry that places immigrants in a catch</w:t>
      </w:r>
      <w:r w:rsidRPr="001034FF">
        <w:rPr>
          <w:sz w:val="14"/>
        </w:rPr>
        <w:t xml:space="preserve"> 22: Certain people who are in the U.S. without permission, but who have qualified and are on the verge of gaining immigration status, are required to leave the country to pick up their immigrant visas in their home countries. However, </w:t>
      </w:r>
      <w:r w:rsidRPr="001034FF">
        <w:rPr>
          <w:rStyle w:val="StyleUnderline"/>
        </w:rPr>
        <w:t>a 1996 law prohibits anyone who leaves the country after having been here a minimum of six months without permission from re-entering the country for three years—regardless of whether they have qualified for an immigrant visa through family or employer sponsorship.</w:t>
      </w:r>
      <w:r w:rsidRPr="001034FF">
        <w:rPr>
          <w:sz w:val="14"/>
        </w:rPr>
        <w:t xml:space="preserve"> Those here for twelve months or more are prohibited from re-entering the country for ten years. There is even a permanent bar to re-entry for certain immigrants who have been here illegally. These immigrants face the choice of a very long separation from their family or remaining in the U.S. with no status and forgoing the immigrant visa for which they have qualified. </w:t>
      </w:r>
      <w:r w:rsidRPr="001034FF">
        <w:rPr>
          <w:rStyle w:val="StyleUnderline"/>
        </w:rPr>
        <w:t>These prohibitions on re-entry into the U.S</w:t>
      </w:r>
      <w:r w:rsidRPr="001034FF">
        <w:rPr>
          <w:sz w:val="14"/>
        </w:rPr>
        <w:t>.—the three- and ten-year bars (and the permanent bar)—</w:t>
      </w:r>
      <w:r w:rsidRPr="001034FF">
        <w:rPr>
          <w:rStyle w:val="StyleUnderline"/>
        </w:rPr>
        <w:t>should be repealed or should be more easily waived.</w:t>
      </w:r>
      <w:r w:rsidRPr="001034FF">
        <w:rPr>
          <w:sz w:val="14"/>
        </w:rPr>
        <w:t xml:space="preserve"> Currently a waiver for the bar to re-entry is available only to an individual who can show that a U.S. citizen or lawful permanent resident spouse, child, or parent would suffer “extreme hardship” if the individual were to be forced to remain outside of the U.S. for a long period of time. Even if an individual qualifies for the waiver, the application process itself may result in a long period of separation. Under current law, this waiver can only be obtained at a consular post abroad and may take up to a year for a decision to be made. However, the Obama Administration has proposed </w:t>
      </w:r>
      <w:r w:rsidRPr="001034FF">
        <w:rPr>
          <w:rStyle w:val="Emphasis"/>
        </w:rPr>
        <w:t>a new waiver process that will allow applicants for these waivers to remain in the U.S. while their application is adjudicated. This would cut down on the amount of time families are separated while waiting for the waiver to be processed.</w:t>
      </w:r>
      <w:r w:rsidRPr="001034FF">
        <w:rPr>
          <w:sz w:val="14"/>
        </w:rPr>
        <w:t xml:space="preserve"> However, the “extreme hardship” standard must still be met to qualify for the waiver. The new process proposed by the Obama Administration is a start, but the bars to re-entry should still ultimately be repealed. They have so far been ineffective in deterring people from coming here illegally. Repealing the bars would allow intending immigrants to go through the normal screening processes that other immigrants must go through when applying for permanent residence in the U.S. At the very least, a waiver should be more easily obtained for individuals who otherwise qualify for an immigrant visa. </w:t>
      </w:r>
      <w:r w:rsidRPr="001034FF">
        <w:rPr>
          <w:rStyle w:val="Emphasis"/>
        </w:rPr>
        <w:t>Protect immigrant eligibility from delays</w:t>
      </w:r>
      <w:r w:rsidRPr="001034FF">
        <w:rPr>
          <w:rStyle w:val="StyleUnderline"/>
        </w:rPr>
        <w:t>: Congress could clarify that someone does not become ineligible for an immigrant visa because, while waiting for a visa to become available or during processing delays, he or she enters a different age category or gets married. This would solve the problem some immigrants now have of getting shuffled from one backlog to another.</w:t>
      </w:r>
      <w:r w:rsidRPr="001034FF">
        <w:rPr>
          <w:sz w:val="14"/>
        </w:rPr>
        <w:t xml:space="preserve"> </w:t>
      </w:r>
      <w:r w:rsidRPr="001034FF">
        <w:rPr>
          <w:rStyle w:val="Emphasis"/>
        </w:rPr>
        <w:t>Increase administrative resources:</w:t>
      </w:r>
      <w:r w:rsidRPr="001034FF">
        <w:rPr>
          <w:sz w:val="14"/>
        </w:rPr>
        <w:t xml:space="preserve"> The</w:t>
      </w:r>
      <w:r w:rsidRPr="001034FF">
        <w:rPr>
          <w:rStyle w:val="StyleUnderline"/>
        </w:rPr>
        <w:t xml:space="preserve"> administrative costs of processing immigrant applications are covered by fees immigrants pay with their applications.</w:t>
      </w:r>
      <w:r w:rsidRPr="001034FF">
        <w:rPr>
          <w:sz w:val="14"/>
        </w:rPr>
        <w:t xml:space="preserve"> </w:t>
      </w:r>
      <w:r w:rsidRPr="001034FF">
        <w:rPr>
          <w:rStyle w:val="Emphasis"/>
        </w:rPr>
        <w:t>However, Congress has mandated that the immigration service also use these fees to cover the costs of processes and infrastructure unrelated to the immigrant’s application.</w:t>
      </w:r>
      <w:r w:rsidRPr="001034FF">
        <w:rPr>
          <w:sz w:val="14"/>
        </w:rPr>
        <w:t xml:space="preserve"> </w:t>
      </w:r>
      <w:r w:rsidRPr="001034FF">
        <w:rPr>
          <w:rStyle w:val="Emphasis"/>
        </w:rPr>
        <w:t>Congress should allocate resources to the immigration agency so that the revenue from application fees are put to work processing applications in a timely manner, and are not diverted to cover the cost of unrelated functions.</w:t>
      </w:r>
      <w:r w:rsidRPr="001034FF">
        <w:rPr>
          <w:rStyle w:val="StyleUnderline"/>
        </w:rPr>
        <w:t xml:space="preserve"> Otherwise</w:t>
      </w:r>
      <w:r w:rsidRPr="001034FF">
        <w:rPr>
          <w:sz w:val="14"/>
        </w:rPr>
        <w:t xml:space="preserve">, an increase in the availability of visas to solve the problem caused by the </w:t>
      </w:r>
      <w:r w:rsidRPr="001034FF">
        <w:rPr>
          <w:rStyle w:val="StyleUnderline"/>
        </w:rPr>
        <w:t>backlog in the quota system will only result in frustrating backlogs in the processing of applications.</w:t>
      </w:r>
      <w:r w:rsidRPr="001034FF">
        <w:rPr>
          <w:sz w:val="14"/>
        </w:rPr>
        <w:t xml:space="preserve"> These can be avoided if the administration of our immigration system has sufficient resources to run smoothly. </w:t>
      </w:r>
      <w:r w:rsidRPr="001034FF">
        <w:rPr>
          <w:rStyle w:val="Emphasis"/>
        </w:rPr>
        <w:t xml:space="preserve">Reduce income requirements that close off opportunities for some hardworking, but low-paid Americans to reunite with family members: </w:t>
      </w:r>
      <w:r w:rsidRPr="001034FF">
        <w:rPr>
          <w:sz w:val="14"/>
        </w:rPr>
        <w:t xml:space="preserve">In 1996, a new provision was added to the immigration law requiring all citizens or legal permanent residents wishing to petition for a </w:t>
      </w:r>
      <w:r w:rsidRPr="001034FF">
        <w:rPr>
          <w:rStyle w:val="StyleUnderline"/>
        </w:rPr>
        <w:t>family member must earn at least 125% of the federal poverty level and sign a legally enforceable affidavit of support promising to support the immigrant financially.</w:t>
      </w:r>
      <w:r w:rsidRPr="001034FF">
        <w:rPr>
          <w:sz w:val="14"/>
        </w:rPr>
        <w:t xml:space="preserve"> While this requirement was added to the law to ensure that immigrants will be provided for by family members and will not become a “public charge,” for some hardworking but low paid Americans, </w:t>
      </w:r>
      <w:r w:rsidRPr="001034FF">
        <w:rPr>
          <w:rStyle w:val="Emphasis"/>
        </w:rPr>
        <w:t>it shuts off an opportunity to reunite with close family members.</w:t>
      </w:r>
      <w:r w:rsidRPr="001034FF">
        <w:rPr>
          <w:sz w:val="14"/>
        </w:rPr>
        <w:t xml:space="preserve"> For example, immigrants in certain occupations, if they earn the median income for that occupation, might earn less than 125% of the federal poverty level for their family size. </w:t>
      </w:r>
      <w:r w:rsidRPr="001034FF">
        <w:rPr>
          <w:rStyle w:val="StyleUnderline"/>
        </w:rPr>
        <w:t>Though they may be hard working, these Americans may lose the chance to reunite with close family members because of the new income requirements. The income requirement should be lowered, so that hardworking but low-paid workers are not penalized and kept from reuniting with family members simply because they do not earn enough in their jobs.</w:t>
      </w:r>
    </w:p>
    <w:p w:rsidR="00A4098A" w:rsidRPr="001034FF" w:rsidRDefault="00A4098A" w:rsidP="00A4098A"/>
    <w:p w:rsidR="00A4098A" w:rsidRPr="001034FF" w:rsidRDefault="00A4098A" w:rsidP="00A4098A"/>
    <w:p w:rsidR="00A4098A" w:rsidRDefault="00A4098A" w:rsidP="00FA6C99">
      <w:pPr>
        <w:pStyle w:val="Heading2"/>
      </w:pPr>
      <w:r>
        <w:t>Adv CP Answers</w:t>
      </w:r>
    </w:p>
    <w:p w:rsidR="00A4098A" w:rsidRDefault="00A4098A" w:rsidP="00A4098A"/>
    <w:p w:rsidR="00A4098A" w:rsidRDefault="00A4098A" w:rsidP="00A4098A">
      <w:pPr>
        <w:pStyle w:val="Heading3"/>
      </w:pPr>
      <w:r>
        <w:t xml:space="preserve">Aff Answers </w:t>
      </w:r>
    </w:p>
    <w:p w:rsidR="00A4098A" w:rsidRDefault="00A4098A" w:rsidP="00A4098A">
      <w:pPr>
        <w:pStyle w:val="Heading4"/>
      </w:pPr>
      <w:r>
        <w:t xml:space="preserve">Note: A lot of the 1ac internal link cards are a answer to this CP they specify why immigrants are necessary to do the job. Best answers to the CP are it links to the net benefit would be super controversial. </w:t>
      </w:r>
    </w:p>
    <w:p w:rsidR="00A4098A" w:rsidRPr="00384797" w:rsidRDefault="00A4098A" w:rsidP="00A4098A"/>
    <w:p w:rsidR="00A4098A" w:rsidRDefault="00A4098A" w:rsidP="00A4098A">
      <w:pPr>
        <w:pStyle w:val="Heading4"/>
      </w:pPr>
      <w:r>
        <w:t xml:space="preserve">Workers are key--- Funding can’t resolve the “social workers” needed Millions of workers are needed. </w:t>
      </w:r>
    </w:p>
    <w:p w:rsidR="00A4098A" w:rsidRDefault="00A4098A" w:rsidP="00A4098A">
      <w:r w:rsidRPr="00C43B8A">
        <w:rPr>
          <w:rStyle w:val="Style13ptBold"/>
        </w:rPr>
        <w:t>NASW</w:t>
      </w:r>
      <w:r>
        <w:t xml:space="preserve"> </w:t>
      </w:r>
      <w:r w:rsidRPr="00C43B8A">
        <w:rPr>
          <w:rStyle w:val="Style13ptBold"/>
        </w:rPr>
        <w:t>06</w:t>
      </w:r>
      <w:r>
        <w:t>, NASW acknowledges the work of the Center for Health Workforce Studies of the School of Public Health, University at Albany, and the contributions and expertise of Bonnie Primus Cohen, Paul Wing, and Sandra McGinnis in implementing the study and conducting the analyses, March 2006, “Assuring the Sufficiency of a Frontline Workforce”, https://www.socialworkers.org/LinkClick.aspx?fileticket=OilZ7p_EEnE%3D&amp;portalid=0</w:t>
      </w:r>
    </w:p>
    <w:p w:rsidR="00A4098A" w:rsidRDefault="00A4098A" w:rsidP="00A4098A">
      <w:pPr>
        <w:rPr>
          <w:rStyle w:val="StyleUnderline"/>
        </w:rPr>
      </w:pPr>
      <w:r w:rsidRPr="00C43B8A">
        <w:rPr>
          <w:sz w:val="14"/>
        </w:rPr>
        <w:t>The 2004 study of licensed social workers in health care settings was designed to help illuminate the current number, qualifications, roles, and tasks of social workers in providing frontline services in the rapidly changing health care environment.</w:t>
      </w:r>
      <w:r w:rsidRPr="00C43B8A">
        <w:rPr>
          <w:rStyle w:val="StyleUnderline"/>
        </w:rPr>
        <w:t xml:space="preserve"> In order to plan for and improve care to a rapidly expanding array of</w:t>
      </w:r>
      <w:r>
        <w:rPr>
          <w:rStyle w:val="StyleUnderline"/>
        </w:rPr>
        <w:t xml:space="preserve"> </w:t>
      </w:r>
      <w:r w:rsidRPr="00C43B8A">
        <w:rPr>
          <w:rStyle w:val="StyleUnderline"/>
        </w:rPr>
        <w:t>health care needs and options, the social work profession is now better equipped</w:t>
      </w:r>
      <w:r>
        <w:rPr>
          <w:rStyle w:val="StyleUnderline"/>
        </w:rPr>
        <w:t xml:space="preserve"> </w:t>
      </w:r>
      <w:r w:rsidRPr="00C43B8A">
        <w:rPr>
          <w:rStyle w:val="StyleUnderline"/>
        </w:rPr>
        <w:t>to develop action strategies based on data from the active workforce.</w:t>
      </w:r>
      <w:r>
        <w:rPr>
          <w:rStyle w:val="StyleUnderline"/>
        </w:rPr>
        <w:t xml:space="preserve"> </w:t>
      </w:r>
      <w:r w:rsidRPr="00C43B8A">
        <w:rPr>
          <w:sz w:val="14"/>
        </w:rPr>
        <w:t xml:space="preserve">The </w:t>
      </w:r>
      <w:r w:rsidRPr="00C43B8A">
        <w:rPr>
          <w:rStyle w:val="StyleUnderline"/>
        </w:rPr>
        <w:t>most compelling finding of the study is the “aging-out” of the frontline social</w:t>
      </w:r>
      <w:r>
        <w:rPr>
          <w:rStyle w:val="StyleUnderline"/>
        </w:rPr>
        <w:t xml:space="preserve"> </w:t>
      </w:r>
      <w:r w:rsidRPr="00C43B8A">
        <w:rPr>
          <w:rStyle w:val="StyleUnderline"/>
        </w:rPr>
        <w:t>worker providing direct services to clients in a wide range of community agencies.</w:t>
      </w:r>
      <w:r>
        <w:rPr>
          <w:rStyle w:val="StyleUnderline"/>
        </w:rPr>
        <w:t xml:space="preserve"> </w:t>
      </w:r>
      <w:r w:rsidRPr="00C43B8A">
        <w:rPr>
          <w:rStyle w:val="Emphasis"/>
        </w:rPr>
        <w:t>Social work will experience a double squeeze as a result of the Baby Boomer</w:t>
      </w:r>
      <w:r>
        <w:rPr>
          <w:rStyle w:val="Emphasis"/>
        </w:rPr>
        <w:t xml:space="preserve"> </w:t>
      </w:r>
      <w:r w:rsidRPr="00C43B8A">
        <w:rPr>
          <w:rStyle w:val="Emphasis"/>
        </w:rPr>
        <w:t>phenomenon. There will be an explosion in demand for health and social services</w:t>
      </w:r>
      <w:r>
        <w:rPr>
          <w:rStyle w:val="Emphasis"/>
        </w:rPr>
        <w:t xml:space="preserve"> </w:t>
      </w:r>
      <w:r w:rsidRPr="00C43B8A">
        <w:rPr>
          <w:rStyle w:val="Emphasis"/>
        </w:rPr>
        <w:t>provided by social workers as an estimated 70 million people will be over age 65 by</w:t>
      </w:r>
      <w:r>
        <w:rPr>
          <w:rStyle w:val="Emphasis"/>
        </w:rPr>
        <w:t xml:space="preserve"> </w:t>
      </w:r>
      <w:r w:rsidRPr="00C43B8A">
        <w:rPr>
          <w:rStyle w:val="Emphasis"/>
        </w:rPr>
        <w:t>2030.</w:t>
      </w:r>
      <w:r w:rsidRPr="00C43B8A">
        <w:rPr>
          <w:sz w:val="14"/>
        </w:rPr>
        <w:t xml:space="preserve"> At the same time,</w:t>
      </w:r>
      <w:r w:rsidRPr="00C43B8A">
        <w:rPr>
          <w:rStyle w:val="Emphasis"/>
        </w:rPr>
        <w:t xml:space="preserve"> a substantial cohort of frontline social workers will be</w:t>
      </w:r>
      <w:r>
        <w:rPr>
          <w:rStyle w:val="Emphasis"/>
        </w:rPr>
        <w:t xml:space="preserve"> </w:t>
      </w:r>
      <w:r w:rsidRPr="00C43B8A">
        <w:rPr>
          <w:rStyle w:val="Emphasis"/>
        </w:rPr>
        <w:t>leaving the workforce. According to data and projections of the Bureau of Labor</w:t>
      </w:r>
      <w:r>
        <w:rPr>
          <w:rStyle w:val="Emphasis"/>
        </w:rPr>
        <w:t xml:space="preserve"> </w:t>
      </w:r>
      <w:r w:rsidRPr="00C43B8A">
        <w:rPr>
          <w:rStyle w:val="Emphasis"/>
        </w:rPr>
        <w:t>Statistics, social work is one of the occupations most affected by Baby Boomer</w:t>
      </w:r>
      <w:r>
        <w:rPr>
          <w:rStyle w:val="Emphasis"/>
        </w:rPr>
        <w:t xml:space="preserve"> </w:t>
      </w:r>
      <w:r w:rsidRPr="00C43B8A">
        <w:rPr>
          <w:rStyle w:val="Emphasis"/>
        </w:rPr>
        <w:t>retirements</w:t>
      </w:r>
      <w:r w:rsidRPr="00C43B8A">
        <w:rPr>
          <w:sz w:val="14"/>
        </w:rPr>
        <w:t xml:space="preserve">, with the retirement replacement needs reaching 95,000 in the 2003–2008 timeframe (Dohm, 2000). Occupations dominated by women, like social work, are especially vulnerable with an aging workforce because women’s level of workforce participation is lower than men’s as they approach retirement age (Toossi, 2005). </w:t>
      </w:r>
      <w:r w:rsidRPr="00C43B8A">
        <w:rPr>
          <w:rStyle w:val="Emphasis"/>
        </w:rPr>
        <w:t>Clearly, the profession needs to focus on both recruitment and</w:t>
      </w:r>
      <w:r>
        <w:rPr>
          <w:rStyle w:val="Emphasis"/>
        </w:rPr>
        <w:t xml:space="preserve"> </w:t>
      </w:r>
      <w:r w:rsidRPr="00C43B8A">
        <w:rPr>
          <w:rStyle w:val="Emphasis"/>
        </w:rPr>
        <w:t>retention strategies to address this problem.</w:t>
      </w:r>
      <w:r>
        <w:rPr>
          <w:rStyle w:val="Emphasis"/>
        </w:rPr>
        <w:t xml:space="preserve"> </w:t>
      </w:r>
      <w:r w:rsidRPr="00C43B8A">
        <w:rPr>
          <w:sz w:val="14"/>
        </w:rPr>
        <w:t>Although the current workforce in health care settings appears to be relatively stable, the demographics, entry patterns, and workplace factors clearly are having an impact on the recruitment of social workers into this practice area.</w:t>
      </w:r>
      <w:r w:rsidRPr="00C43B8A">
        <w:rPr>
          <w:rStyle w:val="StyleUnderline"/>
        </w:rPr>
        <w:t xml:space="preserve"> Additional</w:t>
      </w:r>
      <w:r>
        <w:rPr>
          <w:rStyle w:val="StyleUnderline"/>
        </w:rPr>
        <w:t xml:space="preserve"> </w:t>
      </w:r>
      <w:r w:rsidRPr="00C43B8A">
        <w:rPr>
          <w:rStyle w:val="StyleUnderline"/>
        </w:rPr>
        <w:t>studies about how the growing demand for health care services will affect the role</w:t>
      </w:r>
      <w:r>
        <w:rPr>
          <w:rStyle w:val="StyleUnderline"/>
        </w:rPr>
        <w:t xml:space="preserve"> </w:t>
      </w:r>
      <w:r w:rsidRPr="00C43B8A">
        <w:rPr>
          <w:rStyle w:val="StyleUnderline"/>
        </w:rPr>
        <w:t>and numbers of social workers needed in key settings will be useful to assure that</w:t>
      </w:r>
      <w:r>
        <w:rPr>
          <w:rStyle w:val="StyleUnderline"/>
        </w:rPr>
        <w:t xml:space="preserve"> </w:t>
      </w:r>
      <w:r w:rsidRPr="00C43B8A">
        <w:rPr>
          <w:rStyle w:val="StyleUnderline"/>
        </w:rPr>
        <w:t>adequate numbers of health care social workers are recruited and supported in this</w:t>
      </w:r>
      <w:r>
        <w:rPr>
          <w:rStyle w:val="StyleUnderline"/>
        </w:rPr>
        <w:t xml:space="preserve"> </w:t>
      </w:r>
      <w:r w:rsidRPr="00C43B8A">
        <w:rPr>
          <w:rStyle w:val="StyleUnderline"/>
        </w:rPr>
        <w:t>field.</w:t>
      </w:r>
    </w:p>
    <w:p w:rsidR="00A4098A" w:rsidRDefault="00A4098A" w:rsidP="00A4098A">
      <w:pPr>
        <w:pStyle w:val="Heading4"/>
      </w:pPr>
      <w:r>
        <w:t xml:space="preserve">Immigrants are necessary to fill in the sector--- Trump administration has no inclination to enforce the CP. </w:t>
      </w:r>
    </w:p>
    <w:p w:rsidR="00A4098A" w:rsidRDefault="00A4098A" w:rsidP="00A4098A">
      <w:r>
        <w:t xml:space="preserve">Chris </w:t>
      </w:r>
      <w:r w:rsidRPr="006165D6">
        <w:rPr>
          <w:rStyle w:val="Style13ptBold"/>
        </w:rPr>
        <w:t>Farrell 18</w:t>
      </w:r>
      <w:r>
        <w:t>, Chris Farrell is a writer for Forbes, 04-18-2018, "The Shortage Of Home Care Workers: Worse Than You Think," Forbes, https://www.forbes.com/sites/nextavenue/2018/04/18/the-shortage-of-home-care-workers-worse-than-you-think/#3c186d0c3ddd</w:t>
      </w:r>
    </w:p>
    <w:p w:rsidR="00A4098A" w:rsidRDefault="00A4098A" w:rsidP="00A4098A">
      <w:pPr>
        <w:rPr>
          <w:sz w:val="14"/>
        </w:rPr>
      </w:pPr>
      <w:r w:rsidRPr="006165D6">
        <w:rPr>
          <w:sz w:val="14"/>
        </w:rPr>
        <w:t xml:space="preserve">Among </w:t>
      </w:r>
      <w:r w:rsidRPr="00CA45C2">
        <w:rPr>
          <w:rStyle w:val="StyleUnderline"/>
        </w:rPr>
        <w:t>society’s most pressing questions with the aging of the population is who will help growing numbers of frail elderly with routine tasks at home, such as bathing and dressing and cooking</w:t>
      </w:r>
      <w:r w:rsidRPr="006165D6">
        <w:rPr>
          <w:sz w:val="14"/>
        </w:rPr>
        <w:t xml:space="preserve">. Families often take on these caregiving responsibilities, but the job isn’t practical for many working boomers and Gen Xers, families with far-flung children, widows and widowers and the childless elderly. </w:t>
      </w:r>
      <w:r w:rsidRPr="00CA45C2">
        <w:rPr>
          <w:rStyle w:val="Emphasis"/>
        </w:rPr>
        <w:t>That's why the need is so great for professional home care workers.</w:t>
      </w:r>
      <w:r>
        <w:rPr>
          <w:rStyle w:val="Emphasis"/>
        </w:rPr>
        <w:t xml:space="preserve"> </w:t>
      </w:r>
      <w:r w:rsidRPr="00CA45C2">
        <w:rPr>
          <w:rStyle w:val="StyleUnderline"/>
        </w:rPr>
        <w:t>The demand for home care workers</w:t>
      </w:r>
      <w:r w:rsidRPr="006165D6">
        <w:rPr>
          <w:sz w:val="14"/>
        </w:rPr>
        <w:t xml:space="preserve"> — also known as the “direct care” workforce — </w:t>
      </w:r>
      <w:r w:rsidRPr="00CA45C2">
        <w:rPr>
          <w:rStyle w:val="StyleUnderline"/>
        </w:rPr>
        <w:t>is expected to increase dramatically in coming years.</w:t>
      </w:r>
      <w:r w:rsidRPr="006165D6">
        <w:rPr>
          <w:sz w:val="14"/>
        </w:rPr>
        <w:t xml:space="preserve"> </w:t>
      </w:r>
      <w:r w:rsidRPr="00CA45C2">
        <w:rPr>
          <w:rStyle w:val="Emphasis"/>
        </w:rPr>
        <w:t>Government statisticians rank home care as one of the nation’s fastest growing occupations, with an additional million workers needed by 2026; that’s an increase of 50% from 2014. And the number of Americans age 85 and older is projected to more than double in the next few decades, soaring from 1.8% of the population in 2010 to 4.5% in 2050.</w:t>
      </w:r>
      <w:r w:rsidRPr="006165D6">
        <w:rPr>
          <w:sz w:val="14"/>
        </w:rPr>
        <w:t xml:space="preserve"> Expectations of the Coming Home Care Worker Shortage Sadly, the dismal combination of low wages, inconsistent work schedules and poor advancement prospects will make it extremely hard to fill the projected home care positions. In fact, the shortage of professional caregivers may well be even worse than you — and experts — think. That’s the gloomy conclusion I reached after attending several sessions on the future of the home care workforce at the recent Aging in America conference in San Francisco. That said, during conference sessions and subsequent conversations I had with home care experts, I heard about a few intriguing initiatives to improve working conditions, which could shrink the high industry turnover and boost recruitment. The impending shortage of caregivers is becoming a problem that growing numbers of people want to fix. “I think recently I have seen more attention by people in the elder network and general public on the plight of home care workers,” says Lisa Gurgone, executive director of the Home Care Aide Council in Watertown, Mass. Will There Be a Political Solution? Reform will be hard, however, and could take years of advocacy and lobbying. At the moment, </w:t>
      </w:r>
      <w:r w:rsidRPr="00CA45C2">
        <w:rPr>
          <w:rStyle w:val="StyleUnderline"/>
        </w:rPr>
        <w:t xml:space="preserve">federal legislators and the </w:t>
      </w:r>
      <w:r w:rsidRPr="006165D6">
        <w:rPr>
          <w:rStyle w:val="Emphasis"/>
        </w:rPr>
        <w:t>Trump administration show no inclination to</w:t>
      </w:r>
      <w:r w:rsidRPr="00CA45C2">
        <w:rPr>
          <w:rStyle w:val="StyleUnderline"/>
        </w:rPr>
        <w:t xml:space="preserve"> grapple with overhauling the long-term care infrastructure, </w:t>
      </w:r>
      <w:r w:rsidRPr="006165D6">
        <w:rPr>
          <w:rStyle w:val="Emphasis"/>
        </w:rPr>
        <w:t>rewriting Medicaid rules in order to hike workers’ pay and benefits while lower the out-of-pocket cost to clients.</w:t>
      </w:r>
      <w:r>
        <w:rPr>
          <w:rStyle w:val="StyleUnderline"/>
        </w:rPr>
        <w:t xml:space="preserve"> </w:t>
      </w:r>
      <w:r w:rsidRPr="006165D6">
        <w:rPr>
          <w:sz w:val="14"/>
        </w:rPr>
        <w:t xml:space="preserve">However, home-care experiments at the state level could eventually inform federal blueprints for change. “We don’t think there is a path forward without a political solution,” says David Hammer, executive director of the ICA Group, a consulting firm that helps grow worker cooperatives, employee stock ownership plans and other social purpose ventures. Pay and Benefits for Home Care Workers To understand the problem, it helps to understand current conditions. The home care industry is losing workers to big box retailers, fast food restaurants and similar businesses paying higher wages. The median hourly rate for home care workers is a measly $10.66 according to the U.S. Bureau of Labor Statistics. That’s about what a short-order cook makes and it’s two-thirds of the hourly earnings of veterinarian technicians, notes Howard Gleckman, senior fellow at the Urban Institute think-tank and an authority on long-term care. “In other words, we pay people $5-an-hour more to care for our cats than to care for our mothers,” Gleckman acidly writes. Says Janet Kim, communications director at the advocacy group, Caring Across Generations: “When it comes down to it, you have to boost wages to attract and retain workers.” Benefits are paltry, too. Only a third of home care workers are employed full-time and, as with most businesses, part-timers often don’t qualify for benefits. Families generally don’t provide health insurance, either; about 40% of home care workers rely on public health care coverage (mostly Medicaid). Worse, the industry has high rates of on-the-job injuries (higher than mining and oil and gas extraction) and there is a high risk of sexual harassment and assault for its primarily female workforce. Little surprise that The National Domestic Workers Alliance has called for a #MeToo Day of Action for domestic workers including home care workers; it will be April 24. It’s easy to see why </w:t>
      </w:r>
      <w:r w:rsidRPr="006165D6">
        <w:rPr>
          <w:rStyle w:val="Emphasis"/>
        </w:rPr>
        <w:t>annual turnover rates at home care agencies are around 60%.</w:t>
      </w:r>
      <w:r w:rsidRPr="006165D6">
        <w:rPr>
          <w:sz w:val="14"/>
        </w:rPr>
        <w:t xml:space="preserve"> Gurgone and her colleague Hayley Gleason at the Home Aide Care Council presented this telling statistic at the Aging in America conference: Home care agencies in Massachusetts hire 18 people every three months, on average, but they lose 15 workers over the same time period. “My reaction was: ‘You’ve got to be kidding me,’” Gurgone said in an interview. Why Things Could Get Even Worse And yet the job market for home care workers may well deteriorate even more. One reason: </w:t>
      </w:r>
      <w:r w:rsidRPr="006165D6">
        <w:rPr>
          <w:rStyle w:val="Emphasis"/>
        </w:rPr>
        <w:t>The Trump administration’s plans to restrict legal immigration to the United States. About one-in-four workers at nursing homes, assisted living facilities and home care agencies are immigrants, according to PHI, the Bronx-based advocate for the direct care workforce.</w:t>
      </w:r>
      <w:r>
        <w:rPr>
          <w:rStyle w:val="Emphasis"/>
        </w:rPr>
        <w:t xml:space="preserve"> </w:t>
      </w:r>
      <w:r w:rsidRPr="006165D6">
        <w:rPr>
          <w:sz w:val="14"/>
        </w:rPr>
        <w:t>Another: local independent home care agencies are closing up as their owners retire. ICA Group researchers say that recently, for every agency with 20 to 100 employees in business at least 25 years that has been sold, nine closed their doors. For example, in Massachusetts, the Home Aide Care Council is piloting a two-week, pre-training program to expose newcomers to what home care work is like. Says Gleason: “We want to make sure people feel ready before starting their formal home care training.” The ICA Group is taking a different tack. It’s working to expand the number of home care cooperatives beyond the current 10 nationwide. Co-ops are owned and controlled by home-care workers; members get more training opportunities, steadier work schedules and better benefits than normal. ICA is also reaching out to retiring home care agency owners to see if they’re interested in selling the businesses to their employees. Similarly, several states are taken small steps to improve the home-care worker job, most importantly by creating opportunities for advancement. For example, New York has a program that lets trained home health aides administer routine medications, a step closer into the health care system. “People still think of them as baby sitters,” says Gurgone. “They have to be seen as part of the health-care team.” And there’s now greater emphasis on home-care worker training in Washington, largely through the efforts of the Service Employees International Union. America’s home care system will fail without paying higher wages and benefits to workers. Getting there will be an uphill struggle.</w:t>
      </w:r>
    </w:p>
    <w:p w:rsidR="00A4098A" w:rsidRPr="00835DFD" w:rsidRDefault="00A4098A" w:rsidP="00A4098A">
      <w:pPr>
        <w:pStyle w:val="Heading4"/>
      </w:pPr>
      <w:r>
        <w:t xml:space="preserve">US has a shortage of direct care workers---  Workers are the lynchpin not funding. </w:t>
      </w:r>
    </w:p>
    <w:p w:rsidR="00A4098A" w:rsidRDefault="00A4098A" w:rsidP="00A4098A">
      <w:r>
        <w:t xml:space="preserve">Soo </w:t>
      </w:r>
      <w:r w:rsidRPr="00835DFD">
        <w:rPr>
          <w:rStyle w:val="Style13ptBold"/>
        </w:rPr>
        <w:t>Oh 17</w:t>
      </w:r>
      <w:r>
        <w:t>, Vox news app developer, 07/03/17, “</w:t>
      </w:r>
      <w:r w:rsidRPr="00835DFD">
        <w:t>The future of work is the low-wage health care job</w:t>
      </w:r>
      <w:r>
        <w:t xml:space="preserve">”, </w:t>
      </w:r>
      <w:r w:rsidRPr="00835DFD">
        <w:t>https://www.vox.com/2017/7/3/15872260/health-direct-care-jobs</w:t>
      </w:r>
      <w:r>
        <w:t>, *graphs and pictures are omitted*</w:t>
      </w:r>
    </w:p>
    <w:p w:rsidR="00A4098A" w:rsidRPr="00835DFD" w:rsidRDefault="00A4098A" w:rsidP="00A4098A">
      <w:pPr>
        <w:rPr>
          <w:sz w:val="16"/>
        </w:rPr>
      </w:pPr>
      <w:r w:rsidRPr="00835DFD">
        <w:rPr>
          <w:rStyle w:val="StyleUnderline"/>
        </w:rPr>
        <w:t>Caregiving takes a toll on the body</w:t>
      </w:r>
      <w:r w:rsidRPr="00835DFD">
        <w:rPr>
          <w:sz w:val="16"/>
        </w:rPr>
        <w:t>. But for many, the work doesn’t pay enough to afford health insurance. An estimated 46 percent of home care workers depend on Medicaid for their health coverage. Medicaid is also the largest payer of home and nursing care services, which means the poor are essentially taking care of the poor.</w:t>
      </w:r>
    </w:p>
    <w:p w:rsidR="00A4098A" w:rsidRPr="00835DFD" w:rsidRDefault="00A4098A" w:rsidP="00A4098A">
      <w:pPr>
        <w:rPr>
          <w:sz w:val="16"/>
        </w:rPr>
      </w:pPr>
      <w:r w:rsidRPr="00835DFD">
        <w:rPr>
          <w:sz w:val="16"/>
        </w:rPr>
        <w:t>“Because I don’t make enough, I get health insurance through the state,” Hampton said, referring to Washington state’s Medicaid program. Her agency offers health insurance, but her wages of around $800 a month leave little room to purchase it.</w:t>
      </w:r>
    </w:p>
    <w:p w:rsidR="00A4098A" w:rsidRPr="00835DFD" w:rsidRDefault="00A4098A" w:rsidP="00A4098A">
      <w:pPr>
        <w:rPr>
          <w:sz w:val="16"/>
        </w:rPr>
      </w:pPr>
      <w:r w:rsidRPr="00835DFD">
        <w:rPr>
          <w:sz w:val="16"/>
        </w:rPr>
        <w:t xml:space="preserve">The insurance is particularly necessary because direct care workers often get hurt on the job. </w:t>
      </w:r>
      <w:r w:rsidRPr="00835DFD">
        <w:rPr>
          <w:rStyle w:val="StyleUnderline"/>
        </w:rPr>
        <w:t>Nursing aides</w:t>
      </w:r>
      <w:r w:rsidRPr="00835DFD">
        <w:rPr>
          <w:sz w:val="16"/>
        </w:rPr>
        <w:t xml:space="preserve">, in particular, </w:t>
      </w:r>
      <w:r w:rsidRPr="00835DFD">
        <w:rPr>
          <w:rStyle w:val="StyleUnderline"/>
        </w:rPr>
        <w:t>have some of the highest injury rates in the nation</w:t>
      </w:r>
      <w:r w:rsidRPr="00835DFD">
        <w:rPr>
          <w:sz w:val="16"/>
        </w:rPr>
        <w:t>, just behind law enforcement and firefighters for days away from work due to illness or injury.</w:t>
      </w:r>
    </w:p>
    <w:p w:rsidR="00A4098A" w:rsidRPr="00835DFD" w:rsidRDefault="00A4098A" w:rsidP="00A4098A">
      <w:pPr>
        <w:rPr>
          <w:sz w:val="16"/>
        </w:rPr>
      </w:pPr>
      <w:r w:rsidRPr="00835DFD">
        <w:rPr>
          <w:sz w:val="16"/>
        </w:rPr>
        <w:t>Nursing assistants have some of the highest injury rates among jobs</w:t>
      </w:r>
    </w:p>
    <w:p w:rsidR="00A4098A" w:rsidRPr="00835DFD" w:rsidRDefault="00A4098A" w:rsidP="00A4098A">
      <w:pPr>
        <w:rPr>
          <w:sz w:val="16"/>
        </w:rPr>
      </w:pPr>
      <w:r w:rsidRPr="00835DFD">
        <w:rPr>
          <w:sz w:val="16"/>
        </w:rPr>
        <w:t xml:space="preserve">The rate of injuries among home care aides is lower than nursing aides but higher than the average for all jobs, and </w:t>
      </w:r>
      <w:r w:rsidRPr="00835DFD">
        <w:rPr>
          <w:rStyle w:val="StyleUnderline"/>
        </w:rPr>
        <w:t>advocacy groups say direct care injuries are vastly underreported</w:t>
      </w:r>
      <w:r w:rsidRPr="00835DFD">
        <w:rPr>
          <w:sz w:val="16"/>
        </w:rPr>
        <w:t>. Aides lift clients in and out of beds and help them get around, with or without proper equipment like Hoyer lifts, and sometimes they use physical restraint to prevent clients from injuring themselves or others</w:t>
      </w:r>
    </w:p>
    <w:p w:rsidR="00A4098A" w:rsidRPr="00835DFD" w:rsidRDefault="00A4098A" w:rsidP="00A4098A">
      <w:pPr>
        <w:rPr>
          <w:sz w:val="16"/>
        </w:rPr>
      </w:pPr>
      <w:r w:rsidRPr="00835DFD">
        <w:rPr>
          <w:sz w:val="16"/>
        </w:rPr>
        <w:t>“You can’t be on any kind of [physical] assistance,” said Sophia Loner, 55, of Gainesville, Georgia. After 20 years in customer service, most recently in the insurance industry, Loner wanted to find more meaningful work and became a home health aide. But she slipped and broke her ankle while walking her dog, and the intense physical requirements of direct care prevent her from returning. “You can’t be a person who can’t balance. You have to be able to lift probably 25 pounds. You have to be able to stabilize a person who can be anywhere from 90 to 200-and-some pounds.”</w:t>
      </w:r>
    </w:p>
    <w:p w:rsidR="00A4098A" w:rsidRPr="00835DFD" w:rsidRDefault="00A4098A" w:rsidP="00A4098A">
      <w:pPr>
        <w:rPr>
          <w:sz w:val="16"/>
        </w:rPr>
      </w:pPr>
      <w:r w:rsidRPr="00835DFD">
        <w:rPr>
          <w:sz w:val="16"/>
        </w:rPr>
        <w:t>Rae Gordon, 62, spent more than four decades in home care in Memphis, Tennessee, before she was forced to stop from years of work-related injuries. “The equipment is heavy,” she said. “Most of the job, if you know what you’re going into, physically and mentally you can be prepared. But if you don’t know who you’re going to handle, their condition, what the problem is, then, no, it’s not fair to send you and it’s not fair to the patient, but of course someone has to take care of them, so you do what you can do.</w:t>
      </w:r>
    </w:p>
    <w:p w:rsidR="00A4098A" w:rsidRPr="00835DFD" w:rsidRDefault="00A4098A" w:rsidP="00A4098A">
      <w:pPr>
        <w:rPr>
          <w:sz w:val="16"/>
        </w:rPr>
      </w:pPr>
      <w:r w:rsidRPr="00835DFD">
        <w:rPr>
          <w:sz w:val="16"/>
        </w:rPr>
        <w:t xml:space="preserve">“You’re in the health field, so you’re there, you’re gonna be there,” Gordon said. “And I think that’s why it’s making it so hard now. Because there is no ‘care’ anymore. </w:t>
      </w:r>
      <w:r w:rsidRPr="00835DFD">
        <w:rPr>
          <w:rStyle w:val="StyleUnderline"/>
        </w:rPr>
        <w:t>[Workers] are getting tired. That’s why in the industry there’s such a big gap now, there’s so many vacancies</w:t>
      </w:r>
      <w:r w:rsidRPr="00835DFD">
        <w:rPr>
          <w:sz w:val="16"/>
        </w:rPr>
        <w:t xml:space="preserve">. They don’t want to pay you, and when you get the job, </w:t>
      </w:r>
      <w:r w:rsidRPr="00835DFD">
        <w:rPr>
          <w:rStyle w:val="StyleUnderline"/>
        </w:rPr>
        <w:t>there’s disrespect on the job</w:t>
      </w:r>
      <w:r w:rsidRPr="00835DFD">
        <w:rPr>
          <w:sz w:val="16"/>
        </w:rPr>
        <w:t>.”</w:t>
      </w:r>
    </w:p>
    <w:p w:rsidR="00A4098A" w:rsidRPr="00835DFD" w:rsidRDefault="00A4098A" w:rsidP="00A4098A">
      <w:pPr>
        <w:rPr>
          <w:sz w:val="16"/>
        </w:rPr>
      </w:pPr>
      <w:r w:rsidRPr="00835DFD">
        <w:rPr>
          <w:sz w:val="16"/>
        </w:rPr>
        <w:t>Even apart from considering the paycheck, she continued to go to work when her body was aching: “I still need to go back tomorrow,” she said she thought, “because who’s going to take care of them?”</w:t>
      </w:r>
    </w:p>
    <w:p w:rsidR="00A4098A" w:rsidRPr="00835DFD" w:rsidRDefault="00A4098A" w:rsidP="00A4098A">
      <w:pPr>
        <w:rPr>
          <w:rStyle w:val="StyleUnderline"/>
        </w:rPr>
      </w:pPr>
      <w:r w:rsidRPr="00835DFD">
        <w:rPr>
          <w:rStyle w:val="StyleUnderline"/>
        </w:rPr>
        <w:t>The US is about to face a dire shortage of direct care workers</w:t>
      </w:r>
    </w:p>
    <w:p w:rsidR="00A4098A" w:rsidRPr="00835DFD" w:rsidRDefault="00A4098A" w:rsidP="00A4098A">
      <w:pPr>
        <w:rPr>
          <w:sz w:val="16"/>
        </w:rPr>
      </w:pPr>
      <w:r w:rsidRPr="00835DFD">
        <w:rPr>
          <w:rStyle w:val="StyleUnderline"/>
        </w:rPr>
        <w:t>The number of people who won’t have anyone to take care of them is growing</w:t>
      </w:r>
      <w:r w:rsidRPr="00835DFD">
        <w:rPr>
          <w:sz w:val="16"/>
        </w:rPr>
        <w:t>.</w:t>
      </w:r>
    </w:p>
    <w:p w:rsidR="00A4098A" w:rsidRPr="00835DFD" w:rsidRDefault="00A4098A" w:rsidP="00A4098A">
      <w:pPr>
        <w:rPr>
          <w:sz w:val="16"/>
        </w:rPr>
      </w:pPr>
      <w:r w:rsidRPr="00835DFD">
        <w:rPr>
          <w:rStyle w:val="StyleUnderline"/>
        </w:rPr>
        <w:t>Experts</w:t>
      </w:r>
      <w:r w:rsidRPr="00835DFD">
        <w:rPr>
          <w:sz w:val="16"/>
        </w:rPr>
        <w:t xml:space="preserve"> are </w:t>
      </w:r>
      <w:r w:rsidRPr="00835DFD">
        <w:rPr>
          <w:rStyle w:val="StyleUnderline"/>
        </w:rPr>
        <w:t>predict</w:t>
      </w:r>
      <w:r w:rsidRPr="00835DFD">
        <w:rPr>
          <w:sz w:val="16"/>
        </w:rPr>
        <w:t xml:space="preserve">ing </w:t>
      </w:r>
      <w:r w:rsidRPr="00835DFD">
        <w:rPr>
          <w:rStyle w:val="StyleUnderline"/>
        </w:rPr>
        <w:t>a dire shortage of workers in the coming decades</w:t>
      </w:r>
      <w:r w:rsidRPr="00835DFD">
        <w:rPr>
          <w:sz w:val="16"/>
        </w:rPr>
        <w:t xml:space="preserve">. The number of working women, </w:t>
      </w:r>
      <w:r w:rsidRPr="00835DFD">
        <w:rPr>
          <w:rStyle w:val="StyleUnderline"/>
        </w:rPr>
        <w:t>the traditional labor pool for direct care, is not projected to keep up with how rapidly the American population is aging</w:t>
      </w:r>
      <w:r w:rsidRPr="00835DFD">
        <w:rPr>
          <w:sz w:val="16"/>
        </w:rPr>
        <w:t xml:space="preserve"> or how complex their health needs are.</w:t>
      </w:r>
    </w:p>
    <w:p w:rsidR="00A4098A" w:rsidRPr="000C2828" w:rsidRDefault="00A4098A" w:rsidP="00A4098A">
      <w:pPr>
        <w:pStyle w:val="Heading4"/>
      </w:pPr>
      <w:r>
        <w:t>High demand for health care workers – current immigration laws are a barrier only a reversal can solve.</w:t>
      </w:r>
    </w:p>
    <w:p w:rsidR="00A4098A" w:rsidRPr="004A7E4D" w:rsidRDefault="00A4098A" w:rsidP="00A4098A">
      <w:r>
        <w:t xml:space="preserve">Kate </w:t>
      </w:r>
      <w:r w:rsidRPr="000C2828">
        <w:rPr>
          <w:rStyle w:val="Style13ptBold"/>
        </w:rPr>
        <w:t>Rogers 6/1</w:t>
      </w:r>
      <w:r>
        <w:t>, CNBC reporter on economics, 06/01/18, “</w:t>
      </w:r>
      <w:r w:rsidRPr="000C2828">
        <w:t>As the US population ages, the need for home health-care workers skyrockets</w:t>
      </w:r>
      <w:r>
        <w:t xml:space="preserve">”, </w:t>
      </w:r>
      <w:hyperlink r:id="rId65" w:history="1">
        <w:r w:rsidRPr="00FE7EA3">
          <w:rPr>
            <w:rStyle w:val="Hyperlink"/>
          </w:rPr>
          <w:t>https://www.cnbc.com/2018/05/31/as-the-us-population-ages-the-need-for-home-health-care-workers-skyrockets.html</w:t>
        </w:r>
      </w:hyperlink>
    </w:p>
    <w:p w:rsidR="00A4098A" w:rsidRPr="000C2828" w:rsidRDefault="00A4098A" w:rsidP="00A4098A">
      <w:pPr>
        <w:rPr>
          <w:sz w:val="16"/>
        </w:rPr>
      </w:pPr>
      <w:r w:rsidRPr="000C2828">
        <w:rPr>
          <w:sz w:val="16"/>
        </w:rPr>
        <w:t xml:space="preserve">Each day, some 10,000 </w:t>
      </w:r>
      <w:r w:rsidRPr="000C2828">
        <w:rPr>
          <w:rStyle w:val="StyleUnderline"/>
        </w:rPr>
        <w:t>seniors</w:t>
      </w:r>
      <w:r w:rsidRPr="000C2828">
        <w:rPr>
          <w:sz w:val="16"/>
        </w:rPr>
        <w:t xml:space="preserve"> turn 65 in the United States, and the </w:t>
      </w:r>
      <w:r w:rsidRPr="000C2828">
        <w:rPr>
          <w:rStyle w:val="StyleUnderline"/>
        </w:rPr>
        <w:t>majority</w:t>
      </w:r>
      <w:r w:rsidRPr="000C2828">
        <w:rPr>
          <w:sz w:val="16"/>
        </w:rPr>
        <w:t xml:space="preserve"> of them </w:t>
      </w:r>
      <w:r w:rsidRPr="000C2828">
        <w:rPr>
          <w:rStyle w:val="StyleUnderline"/>
        </w:rPr>
        <w:t>are hoping to age in their own homes</w:t>
      </w:r>
      <w:r w:rsidRPr="000C2828">
        <w:rPr>
          <w:sz w:val="16"/>
        </w:rPr>
        <w:t xml:space="preserve">. The </w:t>
      </w:r>
      <w:r w:rsidRPr="000C2828">
        <w:rPr>
          <w:rStyle w:val="StyleUnderline"/>
        </w:rPr>
        <w:t>staggering number of aging Americans has created demand for home health-care workers</w:t>
      </w:r>
      <w:r w:rsidRPr="000C2828">
        <w:rPr>
          <w:sz w:val="16"/>
        </w:rPr>
        <w:t xml:space="preserve"> — from nurses to aides and caregivers.</w:t>
      </w:r>
    </w:p>
    <w:p w:rsidR="00A4098A" w:rsidRPr="00A0501D" w:rsidRDefault="00A4098A" w:rsidP="00A4098A">
      <w:pPr>
        <w:rPr>
          <w:sz w:val="16"/>
        </w:rPr>
      </w:pPr>
      <w:r w:rsidRPr="00A0501D">
        <w:rPr>
          <w:rStyle w:val="StyleUnderline"/>
        </w:rPr>
        <w:t>Jobs in health care have already been growing at breakneck speed</w:t>
      </w:r>
      <w:r w:rsidRPr="00A0501D">
        <w:rPr>
          <w:sz w:val="16"/>
        </w:rPr>
        <w:t xml:space="preserve">. According to the Bureau of Labor Statistics, from 2006 through 2016 2.8 million jobs were added in the health-care sector at a rate that was seven times faster than the rest of the economy. Through 2026, the projected growth of jobs in health-care settings is at 18 percent. But </w:t>
      </w:r>
      <w:r w:rsidRPr="00A0501D">
        <w:rPr>
          <w:rStyle w:val="StyleUnderline"/>
        </w:rPr>
        <w:t>the demand for home health and personal care aides will far outpace the sector's growth</w:t>
      </w:r>
      <w:r w:rsidRPr="00A0501D">
        <w:rPr>
          <w:sz w:val="16"/>
        </w:rPr>
        <w:t xml:space="preserve">, with an increase of 41 percent </w:t>
      </w:r>
      <w:r w:rsidRPr="00A0501D">
        <w:rPr>
          <w:rStyle w:val="StyleUnderline"/>
        </w:rPr>
        <w:t>to more than 4 million jobs</w:t>
      </w:r>
      <w:r w:rsidRPr="00A0501D">
        <w:rPr>
          <w:sz w:val="16"/>
        </w:rPr>
        <w:t>.</w:t>
      </w:r>
    </w:p>
    <w:p w:rsidR="00A4098A" w:rsidRPr="00A0501D" w:rsidRDefault="00A4098A" w:rsidP="00A4098A">
      <w:pPr>
        <w:rPr>
          <w:sz w:val="16"/>
        </w:rPr>
      </w:pPr>
      <w:r w:rsidRPr="00A0501D">
        <w:rPr>
          <w:sz w:val="16"/>
        </w:rPr>
        <w:t>"</w:t>
      </w:r>
      <w:r w:rsidRPr="00A0501D">
        <w:rPr>
          <w:rStyle w:val="StyleUnderline"/>
        </w:rPr>
        <w:t>The demand for home care and hospice continues to grow as we see a graying of the U.S. population</w:t>
      </w:r>
      <w:r w:rsidRPr="00A0501D">
        <w:rPr>
          <w:sz w:val="16"/>
        </w:rPr>
        <w:t>," said Bill Dombi, president of the National Association for Home Care and Hospice, adding that both younger and older patients are pivoting ever more toward in-home care. "The shift has also been in financing from government sources — primarily through Medicare and Medicaid. In 2015, it was the first time nationally that more money was spent on home care than nursing home care. We've seen a culture and financing shift toward home and community-based care."</w:t>
      </w:r>
    </w:p>
    <w:p w:rsidR="00A4098A" w:rsidRPr="00A0501D" w:rsidRDefault="00A4098A" w:rsidP="00A4098A">
      <w:pPr>
        <w:rPr>
          <w:sz w:val="16"/>
        </w:rPr>
      </w:pPr>
      <w:r w:rsidRPr="00A0501D">
        <w:rPr>
          <w:sz w:val="16"/>
        </w:rPr>
        <w:t>Opportunities in the industry range from the highest level of skilled nurses and therapists through paraprofessionals, including home health and personal care aides, Dombi said. Lower-skilled positions may not require medical degrees, but they do often require training and a competency test.</w:t>
      </w:r>
    </w:p>
    <w:p w:rsidR="00A4098A" w:rsidRPr="00A0501D" w:rsidRDefault="00A4098A" w:rsidP="00A4098A">
      <w:pPr>
        <w:rPr>
          <w:sz w:val="16"/>
        </w:rPr>
      </w:pPr>
      <w:r w:rsidRPr="00A0501D">
        <w:rPr>
          <w:sz w:val="16"/>
        </w:rPr>
        <w:t>Homewatch CareGivers is just one company looking for recruits to meet the growing need for aides. They employ some 5,000 caregivers nationwide with a focus on in-home care for seniors. They also serve disabled children and veterans. CEO Julie Smith said her franchisees in more than 200 cities in the U.S. are growing revenue at double digits annually.</w:t>
      </w:r>
    </w:p>
    <w:p w:rsidR="00A4098A" w:rsidRPr="00A0501D" w:rsidRDefault="00A4098A" w:rsidP="00A4098A">
      <w:pPr>
        <w:rPr>
          <w:sz w:val="16"/>
        </w:rPr>
      </w:pPr>
      <w:r w:rsidRPr="00A0501D">
        <w:rPr>
          <w:sz w:val="16"/>
        </w:rPr>
        <w:t>"Right now with the economy doing as well as it is, there is a high level of competition for these jobs," Smith said. "But if you want to make an impact in the lives of other people, which most of our caregivers do, this is the place to come to."</w:t>
      </w:r>
    </w:p>
    <w:p w:rsidR="00A4098A" w:rsidRPr="00A0501D" w:rsidRDefault="00A4098A" w:rsidP="00A4098A">
      <w:pPr>
        <w:rPr>
          <w:sz w:val="16"/>
        </w:rPr>
      </w:pPr>
      <w:r w:rsidRPr="00A0501D">
        <w:rPr>
          <w:sz w:val="16"/>
        </w:rPr>
        <w:t>Homewatch CareGivers does background checks on its aides and puts them through an online university to be sure they are skilled and understand issues that may impact clients from loneliness to helplessness and boredom, beyond just physical help. "</w:t>
      </w:r>
      <w:r w:rsidRPr="00A0501D">
        <w:rPr>
          <w:rStyle w:val="StyleUnderline"/>
        </w:rPr>
        <w:t>The skills of a high-quality home care provider are quite significant</w:t>
      </w:r>
      <w:r w:rsidRPr="00A0501D">
        <w:rPr>
          <w:sz w:val="16"/>
        </w:rPr>
        <w:t xml:space="preserve"> — it's more than just helping somebody bathe," she said. "It's making sure the issues that impact seniors don't adversely impact them."</w:t>
      </w:r>
    </w:p>
    <w:p w:rsidR="00A4098A" w:rsidRPr="00A0501D" w:rsidRDefault="00A4098A" w:rsidP="00A4098A">
      <w:pPr>
        <w:rPr>
          <w:sz w:val="16"/>
        </w:rPr>
      </w:pPr>
      <w:r w:rsidRPr="00A0501D">
        <w:rPr>
          <w:sz w:val="16"/>
        </w:rPr>
        <w:t>The company also hires aides such as Eneika Fowler, 39, as employees, not contracted workers, as many other agencies do. Fowler also receives a benefits package with a 401(k) and health insurance. She loves what she does, despite challenges from ailing patients to the physical labor involved in elder care.</w:t>
      </w:r>
    </w:p>
    <w:p w:rsidR="00A4098A" w:rsidRPr="00A0501D" w:rsidRDefault="00A4098A" w:rsidP="00A4098A">
      <w:pPr>
        <w:rPr>
          <w:sz w:val="16"/>
        </w:rPr>
      </w:pPr>
      <w:r w:rsidRPr="00A0501D">
        <w:rPr>
          <w:sz w:val="16"/>
        </w:rPr>
        <w:t>"When I walk into a room and introduce myself, and they light up, that's a lot for me — it touches me," she said.</w:t>
      </w:r>
    </w:p>
    <w:p w:rsidR="00A4098A" w:rsidRPr="00A0501D" w:rsidRDefault="00A4098A" w:rsidP="00A4098A">
      <w:pPr>
        <w:rPr>
          <w:sz w:val="16"/>
        </w:rPr>
      </w:pPr>
      <w:r w:rsidRPr="00A0501D">
        <w:rPr>
          <w:rStyle w:val="StyleUnderline"/>
        </w:rPr>
        <w:t>Given the demand</w:t>
      </w:r>
      <w:r w:rsidRPr="00A0501D">
        <w:rPr>
          <w:sz w:val="16"/>
        </w:rPr>
        <w:t xml:space="preserve">, Dombi said </w:t>
      </w:r>
      <w:r w:rsidRPr="00A0501D">
        <w:rPr>
          <w:rStyle w:val="StyleUnderline"/>
        </w:rPr>
        <w:t>the industry will likely face a shortage of workers</w:t>
      </w:r>
      <w:r w:rsidRPr="00A0501D">
        <w:rPr>
          <w:sz w:val="16"/>
        </w:rPr>
        <w:t xml:space="preserve"> like Fowler in the future. "We're looking at what we consider to be a significant issue that has to be addressed, where </w:t>
      </w:r>
      <w:r w:rsidRPr="00A0501D">
        <w:rPr>
          <w:rStyle w:val="Emphasis"/>
        </w:rPr>
        <w:t>demand will be in excess of the supply of workers</w:t>
      </w:r>
      <w:r w:rsidRPr="00A0501D">
        <w:rPr>
          <w:sz w:val="16"/>
        </w:rPr>
        <w:t xml:space="preserve">," he said. "The </w:t>
      </w:r>
      <w:r w:rsidRPr="00A0501D">
        <w:rPr>
          <w:rStyle w:val="StyleUnderline"/>
        </w:rPr>
        <w:t xml:space="preserve">solutions </w:t>
      </w:r>
      <w:r w:rsidRPr="00A0501D">
        <w:rPr>
          <w:sz w:val="16"/>
        </w:rPr>
        <w:t xml:space="preserve">at this point are elusive — they range from technology-based solutions, higher rates of reimbursement and even </w:t>
      </w:r>
      <w:r w:rsidRPr="00A0501D">
        <w:rPr>
          <w:rStyle w:val="StyleUnderline"/>
        </w:rPr>
        <w:t>changing immigration laws</w:t>
      </w:r>
      <w:r w:rsidRPr="00A0501D">
        <w:rPr>
          <w:sz w:val="16"/>
        </w:rPr>
        <w:t>."</w:t>
      </w:r>
    </w:p>
    <w:p w:rsidR="00A4098A" w:rsidRPr="006941A1" w:rsidRDefault="00A4098A" w:rsidP="00A4098A">
      <w:pPr>
        <w:pStyle w:val="Heading4"/>
      </w:pPr>
      <w:r>
        <w:t>Home care workers are pivotal – funding is less relevant.</w:t>
      </w:r>
    </w:p>
    <w:p w:rsidR="00A4098A" w:rsidRPr="006941A1" w:rsidRDefault="00A4098A" w:rsidP="00A4098A">
      <w:r>
        <w:t xml:space="preserve">Jane </w:t>
      </w:r>
      <w:r w:rsidRPr="006941A1">
        <w:rPr>
          <w:rStyle w:val="Style13ptBold"/>
        </w:rPr>
        <w:t>Gottlieb 16</w:t>
      </w:r>
      <w:r>
        <w:t>, Kaiser Health News reporter, 10/19/16, “</w:t>
      </w:r>
      <w:r w:rsidRPr="006941A1">
        <w:t>Will raises for many home care workers help senior citizens?</w:t>
      </w:r>
      <w:r>
        <w:t xml:space="preserve">”, </w:t>
      </w:r>
      <w:hyperlink r:id="rId66" w:history="1">
        <w:r w:rsidRPr="00FE7EA3">
          <w:rPr>
            <w:rStyle w:val="Hyperlink"/>
          </w:rPr>
          <w:t>https://www.pbs.org/newshour/health/home-care-raise-senior-citizens</w:t>
        </w:r>
      </w:hyperlink>
    </w:p>
    <w:p w:rsidR="00A4098A" w:rsidRPr="006941A1" w:rsidRDefault="00A4098A" w:rsidP="00A4098A">
      <w:pPr>
        <w:rPr>
          <w:sz w:val="16"/>
        </w:rPr>
      </w:pPr>
      <w:r w:rsidRPr="006941A1">
        <w:rPr>
          <w:sz w:val="16"/>
        </w:rPr>
        <w:t xml:space="preserve">But they also argue that </w:t>
      </w:r>
      <w:r w:rsidRPr="006941A1">
        <w:rPr>
          <w:rStyle w:val="Emphasis"/>
        </w:rPr>
        <w:t>bigger paychecks and benefits will not have a significant impact</w:t>
      </w:r>
      <w:r w:rsidRPr="006941A1">
        <w:rPr>
          <w:rStyle w:val="StyleUnderline"/>
        </w:rPr>
        <w:t xml:space="preserve"> on senior citizens unless their aides and assistants are also better screened, trained and organized</w:t>
      </w:r>
      <w:r w:rsidRPr="006941A1">
        <w:rPr>
          <w:sz w:val="16"/>
        </w:rPr>
        <w:t>.</w:t>
      </w:r>
    </w:p>
    <w:p w:rsidR="00A4098A" w:rsidRPr="006941A1" w:rsidRDefault="00A4098A" w:rsidP="00A4098A">
      <w:pPr>
        <w:rPr>
          <w:sz w:val="16"/>
        </w:rPr>
      </w:pPr>
      <w:r w:rsidRPr="006941A1">
        <w:rPr>
          <w:sz w:val="16"/>
        </w:rPr>
        <w:t xml:space="preserve">“I think </w:t>
      </w:r>
      <w:r w:rsidRPr="006941A1">
        <w:rPr>
          <w:rStyle w:val="StyleUnderline"/>
        </w:rPr>
        <w:t>it’s going to take time and a different mindset to professionalize this job and improve outcomes</w:t>
      </w:r>
      <w:r w:rsidRPr="006941A1">
        <w:rPr>
          <w:sz w:val="16"/>
        </w:rPr>
        <w:t>,” said Carol Rodat, New York policy director for the Paraprofessional Healthcare Institute (PHI), which researches ways to transform eldercare. “Achieving better wages is a first step, but there are others that have to follow or you don’t get to the end point — improved outcomes for the clients.”</w:t>
      </w:r>
    </w:p>
    <w:p w:rsidR="00A4098A" w:rsidRPr="006941A1" w:rsidRDefault="00A4098A" w:rsidP="00A4098A">
      <w:pPr>
        <w:rPr>
          <w:sz w:val="16"/>
        </w:rPr>
      </w:pPr>
      <w:r w:rsidRPr="006941A1">
        <w:rPr>
          <w:sz w:val="16"/>
        </w:rPr>
        <w:t xml:space="preserve">As it stands, the soaring number of </w:t>
      </w:r>
      <w:r w:rsidRPr="006941A1">
        <w:rPr>
          <w:rStyle w:val="StyleUnderline"/>
        </w:rPr>
        <w:t>Americans who choose home care</w:t>
      </w:r>
      <w:r w:rsidRPr="006941A1">
        <w:rPr>
          <w:sz w:val="16"/>
        </w:rPr>
        <w:t xml:space="preserve"> over nursing homes </w:t>
      </w:r>
      <w:r w:rsidRPr="006941A1">
        <w:rPr>
          <w:rStyle w:val="StyleUnderline"/>
        </w:rPr>
        <w:t>have no organized national system to count on that guides the hiring, education or oversight of their caregivers</w:t>
      </w:r>
      <w:r w:rsidRPr="006941A1">
        <w:rPr>
          <w:sz w:val="16"/>
        </w:rPr>
        <w:t xml:space="preserve">. There is little or no data that tracks how well the home care is delivered. </w:t>
      </w:r>
      <w:r w:rsidRPr="006941A1">
        <w:rPr>
          <w:rStyle w:val="StyleUnderline"/>
        </w:rPr>
        <w:t>And yet, these workers</w:t>
      </w:r>
      <w:r w:rsidRPr="006941A1">
        <w:rPr>
          <w:sz w:val="16"/>
        </w:rPr>
        <w:t xml:space="preserve">, like those in a hospital, </w:t>
      </w:r>
      <w:r w:rsidRPr="006941A1">
        <w:rPr>
          <w:rStyle w:val="StyleUnderline"/>
        </w:rPr>
        <w:t>provide a lifeline</w:t>
      </w:r>
      <w:r w:rsidRPr="006941A1">
        <w:rPr>
          <w:sz w:val="16"/>
        </w:rPr>
        <w:t>, not only dressing, feeding, bathing and shopping for clients, but working with their health care providers and noticing when their illnesses progress or relapse.</w:t>
      </w:r>
    </w:p>
    <w:p w:rsidR="00A4098A" w:rsidRPr="006941A1" w:rsidRDefault="00A4098A" w:rsidP="00A4098A">
      <w:pPr>
        <w:rPr>
          <w:sz w:val="16"/>
        </w:rPr>
      </w:pPr>
      <w:r w:rsidRPr="006941A1">
        <w:rPr>
          <w:sz w:val="16"/>
        </w:rPr>
        <w:t>“</w:t>
      </w:r>
      <w:r w:rsidRPr="006941A1">
        <w:rPr>
          <w:rStyle w:val="StyleUnderline"/>
        </w:rPr>
        <w:t>It’s been a growth industry people can get into with little to no experience</w:t>
      </w:r>
      <w:r w:rsidRPr="006941A1">
        <w:rPr>
          <w:sz w:val="16"/>
        </w:rPr>
        <w:t xml:space="preserve"> and few barriers,” said </w:t>
      </w:r>
      <w:r w:rsidRPr="006941A1">
        <w:rPr>
          <w:rStyle w:val="StyleUnderline"/>
        </w:rPr>
        <w:t>Rodat</w:t>
      </w:r>
      <w:r w:rsidRPr="006941A1">
        <w:rPr>
          <w:sz w:val="16"/>
        </w:rPr>
        <w:t xml:space="preserve">, whose organization </w:t>
      </w:r>
      <w:r w:rsidRPr="006941A1">
        <w:rPr>
          <w:rStyle w:val="StyleUnderline"/>
        </w:rPr>
        <w:t>wants better state and federal oversight</w:t>
      </w:r>
      <w:r w:rsidRPr="006941A1">
        <w:rPr>
          <w:sz w:val="16"/>
        </w:rPr>
        <w:t>. “</w:t>
      </w:r>
      <w:r w:rsidRPr="006941A1">
        <w:rPr>
          <w:rStyle w:val="StyleUnderline"/>
        </w:rPr>
        <w:t>We have to totally re-engineer home care</w:t>
      </w:r>
      <w:r w:rsidRPr="006941A1">
        <w:rPr>
          <w:sz w:val="16"/>
        </w:rPr>
        <w:t>. It will take a massive change.”</w:t>
      </w:r>
    </w:p>
    <w:p w:rsidR="00A4098A" w:rsidRPr="006941A1" w:rsidRDefault="00A4098A" w:rsidP="00A4098A">
      <w:pPr>
        <w:rPr>
          <w:sz w:val="16"/>
        </w:rPr>
      </w:pPr>
      <w:r w:rsidRPr="006941A1">
        <w:rPr>
          <w:sz w:val="16"/>
        </w:rPr>
        <w:t xml:space="preserve">In the past 20 years, </w:t>
      </w:r>
      <w:r w:rsidRPr="006941A1">
        <w:rPr>
          <w:rStyle w:val="StyleUnderline"/>
        </w:rPr>
        <w:t>the S</w:t>
      </w:r>
      <w:r w:rsidRPr="006941A1">
        <w:rPr>
          <w:sz w:val="16"/>
        </w:rPr>
        <w:t xml:space="preserve">ervice </w:t>
      </w:r>
      <w:r w:rsidRPr="006941A1">
        <w:rPr>
          <w:rStyle w:val="StyleUnderline"/>
        </w:rPr>
        <w:t>E</w:t>
      </w:r>
      <w:r w:rsidRPr="006941A1">
        <w:rPr>
          <w:sz w:val="16"/>
        </w:rPr>
        <w:t xml:space="preserve">mployees </w:t>
      </w:r>
      <w:r w:rsidRPr="006941A1">
        <w:rPr>
          <w:rStyle w:val="StyleUnderline"/>
        </w:rPr>
        <w:t>I</w:t>
      </w:r>
      <w:r w:rsidRPr="006941A1">
        <w:rPr>
          <w:sz w:val="16"/>
        </w:rPr>
        <w:t xml:space="preserve">nternational </w:t>
      </w:r>
      <w:r w:rsidRPr="006941A1">
        <w:rPr>
          <w:rStyle w:val="StyleUnderline"/>
        </w:rPr>
        <w:t>U</w:t>
      </w:r>
      <w:r w:rsidRPr="006941A1">
        <w:rPr>
          <w:sz w:val="16"/>
        </w:rPr>
        <w:t xml:space="preserve">nion, which organized nurses, </w:t>
      </w:r>
      <w:r w:rsidRPr="006941A1">
        <w:rPr>
          <w:rStyle w:val="StyleUnderline"/>
        </w:rPr>
        <w:t>has focused on home care workers</w:t>
      </w:r>
      <w:r w:rsidRPr="006941A1">
        <w:rPr>
          <w:sz w:val="16"/>
        </w:rPr>
        <w:t>, a largely non-white, female workforce that earns as little as $8 an hour and is often unable to piece together a full day’s work. And earlier this year, these workers landed in the national spotlight when they joined the “Fight for $15” minimum wage campaign.</w:t>
      </w:r>
    </w:p>
    <w:p w:rsidR="00A4098A" w:rsidRPr="006941A1" w:rsidRDefault="00A4098A" w:rsidP="00A4098A">
      <w:pPr>
        <w:rPr>
          <w:sz w:val="16"/>
        </w:rPr>
      </w:pPr>
      <w:r w:rsidRPr="006941A1">
        <w:rPr>
          <w:sz w:val="16"/>
        </w:rPr>
        <w:t>As a result, 500,000 home caregivers in 12 states have joined SEIU and can bargain for paid sick time and retirement benefits. And Massachusetts, California, New York, Washington and Oregon, and cities such as San Francisco, Seattle, Los Angeles, New York and Washington D.C., passed laws phasing in a $15 minimum wage or an equivalent indexed to inflation. An estimated 640,000 of the more than 2 million aides hired through agencies or hired privately will see raises.</w:t>
      </w:r>
    </w:p>
    <w:p w:rsidR="00A4098A" w:rsidRPr="006941A1" w:rsidRDefault="00A4098A" w:rsidP="00A4098A">
      <w:pPr>
        <w:rPr>
          <w:sz w:val="16"/>
        </w:rPr>
      </w:pPr>
      <w:r w:rsidRPr="006941A1">
        <w:rPr>
          <w:sz w:val="16"/>
        </w:rPr>
        <w:t>Also, starting this year the federal Fair Labor Standards Act guarantees them minimum wage and overtime.</w:t>
      </w:r>
    </w:p>
    <w:p w:rsidR="00A4098A" w:rsidRPr="006941A1" w:rsidRDefault="00A4098A" w:rsidP="00A4098A">
      <w:pPr>
        <w:rPr>
          <w:sz w:val="16"/>
        </w:rPr>
      </w:pPr>
      <w:r w:rsidRPr="006941A1">
        <w:rPr>
          <w:sz w:val="16"/>
        </w:rPr>
        <w:t>The raises and union protections are concentrated in Northeastern and Western states. And they do not even cover the largest share of workers, the unpaid family members who care for a loved one. Nonetheless, many people who have worked closely on these issues see the changes as an important step in stabilizing what has been a marginal workforce.</w:t>
      </w:r>
    </w:p>
    <w:p w:rsidR="00A4098A" w:rsidRPr="006941A1" w:rsidRDefault="00A4098A" w:rsidP="00A4098A">
      <w:pPr>
        <w:rPr>
          <w:sz w:val="16"/>
        </w:rPr>
      </w:pPr>
      <w:r w:rsidRPr="006941A1">
        <w:rPr>
          <w:sz w:val="16"/>
        </w:rPr>
        <w:t xml:space="preserve">Nursing homeWith an annual turnover of around 50 percent, </w:t>
      </w:r>
      <w:r w:rsidRPr="006941A1">
        <w:rPr>
          <w:rStyle w:val="StyleUnderline"/>
        </w:rPr>
        <w:t>home care workers now have among the lowest retention of any industry</w:t>
      </w:r>
      <w:r w:rsidRPr="006941A1">
        <w:rPr>
          <w:sz w:val="16"/>
        </w:rPr>
        <w:t xml:space="preserve">. Labor organizers say even those who wish to stay often leave for better pay and hours. Advocates note that </w:t>
      </w:r>
      <w:r w:rsidRPr="006941A1">
        <w:rPr>
          <w:rStyle w:val="StyleUnderline"/>
        </w:rPr>
        <w:t>a trusted caregiver can be pivotal to a person’s health and well-being</w:t>
      </w:r>
      <w:r w:rsidRPr="006941A1">
        <w:rPr>
          <w:sz w:val="16"/>
        </w:rPr>
        <w:t>.</w:t>
      </w:r>
    </w:p>
    <w:p w:rsidR="00A4098A" w:rsidRPr="006941A1" w:rsidRDefault="00A4098A" w:rsidP="00A4098A">
      <w:pPr>
        <w:rPr>
          <w:sz w:val="16"/>
        </w:rPr>
      </w:pPr>
      <w:r w:rsidRPr="006941A1">
        <w:rPr>
          <w:sz w:val="16"/>
        </w:rPr>
        <w:t>“When you keep the same worker that individual is going to see changes in the client’s quality of life. They are more likely to say ‘Mrs. Smith usually doesn’t confuse her children,’” said Caitlin Connolly, the Home Care Fair Pay campaign coordinator with the National Employment Law Project.</w:t>
      </w:r>
    </w:p>
    <w:p w:rsidR="00A4098A" w:rsidRPr="006941A1" w:rsidRDefault="00A4098A" w:rsidP="00A4098A">
      <w:pPr>
        <w:rPr>
          <w:sz w:val="16"/>
        </w:rPr>
      </w:pPr>
      <w:r w:rsidRPr="006941A1">
        <w:rPr>
          <w:sz w:val="16"/>
        </w:rPr>
        <w:t xml:space="preserve">But </w:t>
      </w:r>
      <w:r w:rsidRPr="006941A1">
        <w:rPr>
          <w:rStyle w:val="StyleUnderline"/>
        </w:rPr>
        <w:t>many people who work in eldercare</w:t>
      </w:r>
      <w:r w:rsidRPr="006941A1">
        <w:rPr>
          <w:sz w:val="16"/>
        </w:rPr>
        <w:t xml:space="preserve"> or study it also </w:t>
      </w:r>
      <w:r w:rsidRPr="006941A1">
        <w:rPr>
          <w:rStyle w:val="StyleUnderline"/>
        </w:rPr>
        <w:t>say that paying workers more and keeping them on the job will not assure senior citizens a standard of care because of the large gaps in regulation</w:t>
      </w:r>
      <w:r w:rsidRPr="006941A1">
        <w:rPr>
          <w:sz w:val="16"/>
        </w:rPr>
        <w:t>. Currently, not all home care agencies even check applicants’ criminal histories, something not every state requires.</w:t>
      </w:r>
    </w:p>
    <w:p w:rsidR="00A4098A" w:rsidRPr="006941A1" w:rsidRDefault="00A4098A" w:rsidP="00A4098A">
      <w:pPr>
        <w:rPr>
          <w:sz w:val="16"/>
        </w:rPr>
      </w:pPr>
      <w:r w:rsidRPr="006941A1">
        <w:rPr>
          <w:sz w:val="16"/>
        </w:rPr>
        <w:t>In a widely-cited study, researchers at Northwestern University’s medical school found that just 55 percent of the 180 agencies conducted a national background check. Only a third tested applicants for drug use, even though the job can mean frequent contact with medications.</w:t>
      </w:r>
    </w:p>
    <w:p w:rsidR="00A4098A" w:rsidRPr="006941A1" w:rsidRDefault="00A4098A" w:rsidP="00A4098A">
      <w:pPr>
        <w:rPr>
          <w:sz w:val="16"/>
        </w:rPr>
      </w:pPr>
      <w:r w:rsidRPr="006941A1">
        <w:rPr>
          <w:sz w:val="16"/>
        </w:rPr>
        <w:t xml:space="preserve">The study, led by geriatrician Lee Lindquist, showed that </w:t>
      </w:r>
      <w:r w:rsidRPr="006941A1">
        <w:rPr>
          <w:rStyle w:val="StyleUnderline"/>
        </w:rPr>
        <w:t>many agencies hire unskilled workers off Craigslist and place them in homes of elderly people with physical and cognitive impairments</w:t>
      </w:r>
      <w:r w:rsidRPr="006941A1">
        <w:rPr>
          <w:sz w:val="16"/>
        </w:rPr>
        <w:t>.</w:t>
      </w:r>
    </w:p>
    <w:p w:rsidR="00A4098A" w:rsidRPr="006165D6" w:rsidRDefault="00A4098A" w:rsidP="00A4098A">
      <w:pPr>
        <w:rPr>
          <w:sz w:val="14"/>
        </w:rPr>
      </w:pPr>
    </w:p>
    <w:p w:rsidR="00A4098A" w:rsidRDefault="00A4098A" w:rsidP="00A4098A"/>
    <w:p w:rsidR="00A4098A" w:rsidRPr="00A4098A" w:rsidRDefault="00A4098A" w:rsidP="00A4098A"/>
    <w:p w:rsidR="00B115B8" w:rsidRPr="001034FF" w:rsidRDefault="00B115B8" w:rsidP="00FA6C99">
      <w:pPr>
        <w:pStyle w:val="Heading2"/>
      </w:pPr>
      <w:r w:rsidRPr="001034FF">
        <w:t>Mexico DA Answers</w:t>
      </w:r>
    </w:p>
    <w:p w:rsidR="00B115B8" w:rsidRPr="001034FF" w:rsidRDefault="00B115B8" w:rsidP="00B115B8">
      <w:pPr>
        <w:pStyle w:val="Heading3"/>
      </w:pPr>
      <w:r w:rsidRPr="001034FF">
        <w:t xml:space="preserve">Econ Low Now </w:t>
      </w:r>
    </w:p>
    <w:p w:rsidR="00B115B8" w:rsidRPr="001034FF" w:rsidRDefault="00B115B8" w:rsidP="00B115B8"/>
    <w:p w:rsidR="00B115B8" w:rsidRPr="001034FF" w:rsidRDefault="00B115B8" w:rsidP="00B115B8">
      <w:pPr>
        <w:pStyle w:val="Heading4"/>
      </w:pPr>
      <w:r w:rsidRPr="001034FF">
        <w:t>Mexico’s economy is decling now</w:t>
      </w:r>
    </w:p>
    <w:p w:rsidR="00B115B8" w:rsidRPr="001034FF" w:rsidRDefault="00B115B8" w:rsidP="00B115B8">
      <w:r w:rsidRPr="001034FF">
        <w:t xml:space="preserve">Miguel </w:t>
      </w:r>
      <w:r w:rsidRPr="001034FF">
        <w:rPr>
          <w:rStyle w:val="Style13ptBold"/>
        </w:rPr>
        <w:t>Pallares 18</w:t>
      </w:r>
      <w:r w:rsidRPr="001034FF">
        <w:t xml:space="preserve">, reporter citing COFACE, 1-23-2018, "Mexico at risk of recession, according to COFACE," El Universal, </w:t>
      </w:r>
      <w:hyperlink r:id="rId67" w:history="1">
        <w:r w:rsidRPr="001034FF">
          <w:rPr>
            <w:rStyle w:val="Hyperlink"/>
          </w:rPr>
          <w:t>http://www.eluniversal.com.mx/english/mexico-risk-recession-according-coface</w:t>
        </w:r>
      </w:hyperlink>
      <w:r w:rsidRPr="001034FF">
        <w:t xml:space="preserve"> </w:t>
      </w:r>
    </w:p>
    <w:p w:rsidR="00B115B8" w:rsidRPr="001034FF" w:rsidRDefault="00B115B8" w:rsidP="00B115B8">
      <w:pPr>
        <w:rPr>
          <w:rStyle w:val="StyleUnderline"/>
        </w:rPr>
      </w:pPr>
      <w:r w:rsidRPr="001034FF">
        <w:rPr>
          <w:rStyle w:val="Emphasis"/>
        </w:rPr>
        <w:t>Mexican economy is at risk of</w:t>
      </w:r>
      <w:r w:rsidRPr="001034FF">
        <w:rPr>
          <w:rStyle w:val="StyleUnderline"/>
        </w:rPr>
        <w:t xml:space="preserve"> falling into a </w:t>
      </w:r>
      <w:r w:rsidRPr="001034FF">
        <w:rPr>
          <w:rStyle w:val="Emphasis"/>
        </w:rPr>
        <w:t>recession</w:t>
      </w:r>
      <w:r w:rsidRPr="001034FF">
        <w:rPr>
          <w:rStyle w:val="StyleUnderline"/>
        </w:rPr>
        <w:t xml:space="preserve"> should the North American Free Trade Agreement (NAFTA) end and the 2018 General Election have a "populist" outcome that discourages investment in México, according to Bart Pattyn, President &amp; CEO at COFACE Latin America. “Mexico has </w:t>
      </w:r>
      <w:r w:rsidRPr="001034FF">
        <w:rPr>
          <w:rStyle w:val="Emphasis"/>
        </w:rPr>
        <w:t>challenges ahead, deceleration</w:t>
      </w:r>
      <w:r w:rsidRPr="001034FF">
        <w:rPr>
          <w:rStyle w:val="StyleUnderline"/>
        </w:rPr>
        <w:t xml:space="preserve">, doubts, turbulence, </w:t>
      </w:r>
      <w:r w:rsidRPr="001034FF">
        <w:rPr>
          <w:rStyle w:val="Emphasis"/>
        </w:rPr>
        <w:t xml:space="preserve">and uncertainty which may </w:t>
      </w:r>
      <w:r w:rsidRPr="001034FF">
        <w:rPr>
          <w:rStyle w:val="StyleUnderline"/>
        </w:rPr>
        <w:t xml:space="preserve">lower growth rate, and even </w:t>
      </w:r>
      <w:r w:rsidRPr="001034FF">
        <w:rPr>
          <w:rStyle w:val="Emphasis"/>
        </w:rPr>
        <w:t>generate a negative growth</w:t>
      </w:r>
      <w:r w:rsidRPr="001034FF">
        <w:rPr>
          <w:rStyle w:val="StyleUnderline"/>
        </w:rPr>
        <w:t xml:space="preserve"> which can lead to a recession,” said Pattyn. </w:t>
      </w:r>
      <w:r w:rsidRPr="001034FF">
        <w:rPr>
          <w:sz w:val="14"/>
        </w:rPr>
        <w:t xml:space="preserve">During an interview with EL UNIVERSAL, prior to the Country Risk Conference to be held this Tuesday in Paris, France, Pattyn shared with us this possible recession could depend on unfavorable results in both processes – the election and NAFTA – even if these are not correlated. </w:t>
      </w:r>
      <w:r w:rsidRPr="001034FF">
        <w:rPr>
          <w:rStyle w:val="StyleUnderline"/>
        </w:rPr>
        <w:t xml:space="preserve">“Certain scenarios could lead to a deceleration and a negative growth. If NAFTA isn't renewed or if there is a prominent confrontation between Mexico and the United States over international transactions, and </w:t>
      </w:r>
      <w:r w:rsidRPr="001034FF">
        <w:rPr>
          <w:rStyle w:val="Emphasis"/>
        </w:rPr>
        <w:t xml:space="preserve">if the elections have a populist nature that goes against the interest of corporations, </w:t>
      </w:r>
      <w:r w:rsidRPr="001034FF">
        <w:rPr>
          <w:rStyle w:val="StyleUnderline"/>
        </w:rPr>
        <w:t xml:space="preserve">then this could be a time when Mexico effectively faces a somewhat negative panorama.” In January of 2018, </w:t>
      </w:r>
      <w:r w:rsidRPr="001034FF">
        <w:rPr>
          <w:rStyle w:val="Emphasis"/>
        </w:rPr>
        <w:t>COFACE</w:t>
      </w:r>
      <w:r w:rsidRPr="001034FF">
        <w:rPr>
          <w:rStyle w:val="StyleUnderline"/>
        </w:rPr>
        <w:t xml:space="preserve"> (Compagnie Française d'Assurance pour le Commerce Extérieur) – </w:t>
      </w:r>
      <w:r w:rsidRPr="001034FF">
        <w:rPr>
          <w:rStyle w:val="Emphasis"/>
        </w:rPr>
        <w:t>lowered Mexico's risk classication from A4 to B – the lowest</w:t>
      </w:r>
      <w:r w:rsidRPr="001034FF">
        <w:rPr>
          <w:rStyle w:val="StyleUnderline"/>
        </w:rPr>
        <w:t xml:space="preserve"> mark we've had </w:t>
      </w:r>
      <w:r w:rsidRPr="001034FF">
        <w:rPr>
          <w:rStyle w:val="Emphasis"/>
        </w:rPr>
        <w:t>in 11 years</w:t>
      </w:r>
      <w:r w:rsidRPr="001034FF">
        <w:rPr>
          <w:sz w:val="14"/>
        </w:rPr>
        <w:t xml:space="preserve">. </w:t>
      </w:r>
      <w:r w:rsidRPr="001034FF">
        <w:rPr>
          <w:rStyle w:val="StyleUnderline"/>
        </w:rPr>
        <w:t xml:space="preserve">This adjustment implies </w:t>
      </w:r>
      <w:r w:rsidRPr="001034FF">
        <w:rPr>
          <w:rStyle w:val="Emphasis"/>
        </w:rPr>
        <w:t>Mexico is no longer considered a good place for investments</w:t>
      </w:r>
      <w:r w:rsidRPr="001034FF">
        <w:rPr>
          <w:rStyle w:val="StyleUnderline"/>
        </w:rPr>
        <w:t xml:space="preserve"> as </w:t>
      </w:r>
      <w:r w:rsidRPr="001034FF">
        <w:rPr>
          <w:rStyle w:val="Emphasis"/>
        </w:rPr>
        <w:t xml:space="preserve">there is </w:t>
      </w:r>
      <w:r w:rsidRPr="001034FF">
        <w:rPr>
          <w:rStyle w:val="StyleUnderline"/>
        </w:rPr>
        <w:t xml:space="preserve">a </w:t>
      </w:r>
      <w:r w:rsidRPr="001034FF">
        <w:rPr>
          <w:rStyle w:val="Emphasis"/>
        </w:rPr>
        <w:t>risk of insolvency</w:t>
      </w:r>
      <w:r w:rsidRPr="001034FF">
        <w:rPr>
          <w:rStyle w:val="StyleUnderline"/>
        </w:rPr>
        <w:t xml:space="preserve">. According to Pattyn, </w:t>
      </w:r>
      <w:r w:rsidRPr="001034FF">
        <w:rPr>
          <w:rStyle w:val="Emphasis"/>
        </w:rPr>
        <w:t>Mexico</w:t>
      </w:r>
      <w:r w:rsidRPr="001034FF">
        <w:rPr>
          <w:rStyle w:val="StyleUnderline"/>
        </w:rPr>
        <w:t xml:space="preserve">'s economy was downgraded as it </w:t>
      </w:r>
      <w:r w:rsidRPr="001034FF">
        <w:rPr>
          <w:rStyle w:val="Emphasis"/>
        </w:rPr>
        <w:t>became</w:t>
      </w:r>
      <w:r w:rsidRPr="001034FF">
        <w:rPr>
          <w:rStyle w:val="StyleUnderline"/>
        </w:rPr>
        <w:t xml:space="preserve"> a “</w:t>
      </w:r>
      <w:r w:rsidRPr="001034FF">
        <w:rPr>
          <w:rStyle w:val="Emphasis"/>
        </w:rPr>
        <w:t>vulnerable</w:t>
      </w:r>
      <w:r w:rsidRPr="001034FF">
        <w:rPr>
          <w:rStyle w:val="StyleUnderline"/>
        </w:rPr>
        <w:t xml:space="preserve">” economy after the result of the U.S. presidential election and the doubts cast over the NAFTA talks. </w:t>
      </w:r>
      <w:r w:rsidRPr="001034FF">
        <w:rPr>
          <w:sz w:val="14"/>
        </w:rPr>
        <w:t xml:space="preserve">However, he clarified there is currently no program or element which could create a negative perception. COFACE is a France-based company, leader on export insurance, that provides a country risk classification based on the following ratings: A1, A2, A3, A4, B, C, and D. </w:t>
      </w:r>
      <w:r w:rsidRPr="001034FF">
        <w:rPr>
          <w:rStyle w:val="StyleUnderline"/>
        </w:rPr>
        <w:t xml:space="preserve">According to Pattyn, </w:t>
      </w:r>
      <w:r w:rsidRPr="001034FF">
        <w:rPr>
          <w:rStyle w:val="Emphasis"/>
        </w:rPr>
        <w:t>the current situation</w:t>
      </w:r>
      <w:r w:rsidRPr="001034FF">
        <w:rPr>
          <w:rStyle w:val="StyleUnderline"/>
        </w:rPr>
        <w:t xml:space="preserve"> Mexico is going through </w:t>
      </w:r>
      <w:r w:rsidRPr="001034FF">
        <w:rPr>
          <w:rStyle w:val="Emphasis"/>
        </w:rPr>
        <w:t>will prevent</w:t>
      </w:r>
      <w:r w:rsidRPr="001034FF">
        <w:rPr>
          <w:rStyle w:val="StyleUnderline"/>
        </w:rPr>
        <w:t xml:space="preserve"> the country from </w:t>
      </w:r>
      <w:r w:rsidRPr="001034FF">
        <w:rPr>
          <w:rStyle w:val="Emphasis"/>
        </w:rPr>
        <w:t>benefiting from the global economic expansion</w:t>
      </w:r>
      <w:r w:rsidRPr="001034FF">
        <w:rPr>
          <w:rStyle w:val="StyleUnderline"/>
        </w:rPr>
        <w:t xml:space="preserve">, as other countries have registered economic acceleration, low unemployment levels, and optimistic panoramas for the future. </w:t>
      </w:r>
      <w:r w:rsidRPr="001034FF">
        <w:rPr>
          <w:sz w:val="14"/>
        </w:rPr>
        <w:t xml:space="preserve">“In 2014-2015, when Latin America was living a deep raw material crisis, Mexico was shielded by NAFTA, by the economic expansion of the U.S. but now it's the other way around; </w:t>
      </w:r>
      <w:r w:rsidRPr="001034FF">
        <w:rPr>
          <w:rStyle w:val="StyleUnderline"/>
        </w:rPr>
        <w:t>NAFTA is in crisis and Mexico has internal issues while the world is enjoying an expansion phase</w:t>
      </w:r>
      <w:r w:rsidRPr="001034FF">
        <w:rPr>
          <w:sz w:val="14"/>
        </w:rPr>
        <w:t xml:space="preserve">,” he explained. </w:t>
      </w:r>
      <w:r w:rsidRPr="001034FF">
        <w:rPr>
          <w:rStyle w:val="StyleUnderline"/>
        </w:rPr>
        <w:t xml:space="preserve">There are </w:t>
      </w:r>
      <w:r w:rsidRPr="001034FF">
        <w:rPr>
          <w:rStyle w:val="Emphasis"/>
        </w:rPr>
        <w:t>other factors</w:t>
      </w:r>
      <w:r w:rsidRPr="001034FF">
        <w:rPr>
          <w:rStyle w:val="StyleUnderline"/>
        </w:rPr>
        <w:t xml:space="preserve">, according to Pattyn, which will have a direct impact on Mexico's economy, such as </w:t>
      </w:r>
      <w:r w:rsidRPr="001034FF">
        <w:rPr>
          <w:rStyle w:val="Emphasis"/>
        </w:rPr>
        <w:t xml:space="preserve">public </w:t>
      </w:r>
      <w:r w:rsidRPr="001034FF">
        <w:rPr>
          <w:rStyle w:val="StyleUnderline"/>
        </w:rPr>
        <w:t xml:space="preserve">expenditure, </w:t>
      </w:r>
      <w:r w:rsidRPr="001034FF">
        <w:rPr>
          <w:rStyle w:val="Emphasis"/>
        </w:rPr>
        <w:t>private expenditure, exports,</w:t>
      </w:r>
      <w:r w:rsidRPr="001034FF">
        <w:rPr>
          <w:rStyle w:val="StyleUnderline"/>
        </w:rPr>
        <w:t xml:space="preserve"> and remmitances, which point to an unfavorable scenario. “There's a tendency on election year to spend money on projects which can increase reelection possibilities, at the same time, </w:t>
      </w:r>
      <w:r w:rsidRPr="001034FF">
        <w:rPr>
          <w:rStyle w:val="Emphasis"/>
        </w:rPr>
        <w:t>companies avoid making big decisions</w:t>
      </w:r>
      <w:r w:rsidRPr="001034FF">
        <w:rPr>
          <w:rStyle w:val="StyleUnderline"/>
        </w:rPr>
        <w:t xml:space="preserve"> until they know the result of the election so when we talk about public expenditure, we have a </w:t>
      </w:r>
      <w:r w:rsidRPr="001034FF">
        <w:rPr>
          <w:rStyle w:val="Emphasis"/>
        </w:rPr>
        <w:t>negative element for development</w:t>
      </w:r>
      <w:r w:rsidRPr="001034FF">
        <w:rPr>
          <w:rStyle w:val="StyleUnderline"/>
        </w:rPr>
        <w:t xml:space="preserve">, Regarding private expenditure, COFACE believes </w:t>
      </w:r>
      <w:r w:rsidRPr="001034FF">
        <w:rPr>
          <w:rStyle w:val="Emphasis"/>
        </w:rPr>
        <w:t>inflation</w:t>
      </w:r>
      <w:r w:rsidRPr="001034FF">
        <w:rPr>
          <w:rStyle w:val="StyleUnderline"/>
        </w:rPr>
        <w:t xml:space="preserve"> and the impact of purchasing power </w:t>
      </w:r>
      <w:r w:rsidRPr="001034FF">
        <w:rPr>
          <w:rStyle w:val="Emphasis"/>
        </w:rPr>
        <w:t>will have a negative impact on commerce</w:t>
      </w:r>
      <w:r w:rsidRPr="001034FF">
        <w:rPr>
          <w:rStyle w:val="StyleUnderline"/>
        </w:rPr>
        <w:t xml:space="preserve">. </w:t>
      </w:r>
    </w:p>
    <w:p w:rsidR="00B115B8" w:rsidRPr="001034FF" w:rsidRDefault="00B115B8" w:rsidP="00B115B8"/>
    <w:p w:rsidR="00B115B8" w:rsidRPr="001034FF" w:rsidRDefault="00B115B8" w:rsidP="00B115B8">
      <w:pPr>
        <w:pStyle w:val="Heading4"/>
      </w:pPr>
      <w:r w:rsidRPr="001034FF">
        <w:t>Mexican economic growth will remain slow.</w:t>
      </w:r>
    </w:p>
    <w:p w:rsidR="00B115B8" w:rsidRPr="001034FF" w:rsidRDefault="00B115B8" w:rsidP="00B115B8">
      <w:r w:rsidRPr="001034FF">
        <w:t xml:space="preserve">Tyler </w:t>
      </w:r>
      <w:r w:rsidRPr="001034FF">
        <w:rPr>
          <w:rStyle w:val="Style13ptBold"/>
        </w:rPr>
        <w:t>Cowen 18,</w:t>
      </w:r>
      <w:r w:rsidRPr="001034FF">
        <w:t xml:space="preserve"> GMU economics professor, 7-9-2018, "What’s Holding Mexico’s Economy Back," Bloomberg, https://www.bloomberg.com/view/articles/2018-07-09/no-quick-fixes-for-mexico-s-slow-growing-economy</w:t>
      </w:r>
    </w:p>
    <w:p w:rsidR="00B115B8" w:rsidRPr="001034FF" w:rsidRDefault="00B115B8" w:rsidP="00B115B8">
      <w:pPr>
        <w:rPr>
          <w:rStyle w:val="StyleUnderline"/>
        </w:rPr>
      </w:pPr>
      <w:r w:rsidRPr="001034FF">
        <w:rPr>
          <w:sz w:val="14"/>
        </w:rPr>
        <w:t xml:space="preserve">With the election of Andrés Manuel López Obrador as president of Mexico, the perennial question resurfaces: Might Mexico see a higher rate of growth? Its economy has grown at a rate of about 2 percent per year for about a quarter century, about half the pace of other emerging nations. </w:t>
      </w:r>
      <w:r w:rsidRPr="001034FF">
        <w:rPr>
          <w:rStyle w:val="StyleUnderline"/>
        </w:rPr>
        <w:t xml:space="preserve">The sad reality is that </w:t>
      </w:r>
      <w:r w:rsidRPr="001034FF">
        <w:rPr>
          <w:rStyle w:val="Emphasis"/>
        </w:rPr>
        <w:t>the new</w:t>
      </w:r>
      <w:r w:rsidRPr="001034FF">
        <w:rPr>
          <w:rStyle w:val="StyleUnderline"/>
        </w:rPr>
        <w:t xml:space="preserve"> Mexican </w:t>
      </w:r>
      <w:r w:rsidRPr="001034FF">
        <w:rPr>
          <w:rStyle w:val="Emphasis"/>
        </w:rPr>
        <w:t>regime</w:t>
      </w:r>
      <w:r w:rsidRPr="001034FF">
        <w:rPr>
          <w:rStyle w:val="StyleUnderline"/>
        </w:rPr>
        <w:t xml:space="preserve"> probably </w:t>
      </w:r>
      <w:r w:rsidRPr="001034FF">
        <w:rPr>
          <w:rStyle w:val="Emphasis"/>
        </w:rPr>
        <w:t>cannot improve its econ</w:t>
      </w:r>
      <w:r w:rsidRPr="001034FF">
        <w:rPr>
          <w:rStyle w:val="StyleUnderline"/>
        </w:rPr>
        <w:t xml:space="preserve">omic </w:t>
      </w:r>
      <w:r w:rsidRPr="001034FF">
        <w:rPr>
          <w:rStyle w:val="Emphasis"/>
        </w:rPr>
        <w:t>performance unless it can address</w:t>
      </w:r>
      <w:r w:rsidRPr="001034FF">
        <w:rPr>
          <w:rStyle w:val="StyleUnderline"/>
        </w:rPr>
        <w:t xml:space="preserve"> basic problems with </w:t>
      </w:r>
      <w:r w:rsidRPr="001034FF">
        <w:rPr>
          <w:rStyle w:val="Emphasis"/>
        </w:rPr>
        <w:t>education and productivity</w:t>
      </w:r>
      <w:r w:rsidRPr="001034FF">
        <w:rPr>
          <w:rStyle w:val="StyleUnderline"/>
        </w:rPr>
        <w:t xml:space="preserve">. Mexican </w:t>
      </w:r>
      <w:r w:rsidRPr="001034FF">
        <w:rPr>
          <w:rStyle w:val="Emphasis"/>
        </w:rPr>
        <w:t>economic policy gets many things wrong, and the country has</w:t>
      </w:r>
      <w:r w:rsidRPr="001034FF">
        <w:rPr>
          <w:rStyle w:val="StyleUnderline"/>
        </w:rPr>
        <w:t xml:space="preserve"> a </w:t>
      </w:r>
      <w:r w:rsidRPr="001034FF">
        <w:rPr>
          <w:rStyle w:val="Emphasis"/>
        </w:rPr>
        <w:t>high</w:t>
      </w:r>
      <w:r w:rsidRPr="001034FF">
        <w:rPr>
          <w:rStyle w:val="StyleUnderline"/>
        </w:rPr>
        <w:t xml:space="preserve"> level of </w:t>
      </w:r>
      <w:r w:rsidRPr="001034FF">
        <w:rPr>
          <w:rStyle w:val="Emphasis"/>
        </w:rPr>
        <w:t>corruption</w:t>
      </w:r>
      <w:r w:rsidRPr="001034FF">
        <w:rPr>
          <w:rStyle w:val="StyleUnderline"/>
        </w:rPr>
        <w:t>. But these are not the main hindrances to greater growth.</w:t>
      </w:r>
      <w:r w:rsidRPr="001034FF">
        <w:rPr>
          <w:sz w:val="14"/>
        </w:rPr>
        <w:t xml:space="preserve"> China, which may be at least as corrupt, has grown in the 8 to 10 percent range for a few decades and more recently has exceeded 6 percent; India, which arguably has worse and more arbitrary restrictions on economic activity, has seen some years of 6 to 8 percent growth. Nor can the scourge of drug violence fully explain Mexico’s anemic economy. Mexico’s south sees much less fallout from that violence, which has pushed the murder rate to more than 2,000 per month, yet it is one of the poorest regions of the country. It is the north, sometimes directly in the line of fire, which has grown most rapidly and attracted the most industry. </w:t>
      </w:r>
      <w:r w:rsidRPr="001034FF">
        <w:rPr>
          <w:rStyle w:val="StyleUnderline"/>
        </w:rPr>
        <w:t xml:space="preserve">Instead, it is </w:t>
      </w:r>
      <w:r w:rsidRPr="001034FF">
        <w:rPr>
          <w:rStyle w:val="Emphasis"/>
        </w:rPr>
        <w:t>ed</w:t>
      </w:r>
      <w:r w:rsidRPr="001034FF">
        <w:rPr>
          <w:rStyle w:val="StyleUnderline"/>
        </w:rPr>
        <w:t xml:space="preserve">ucation that </w:t>
      </w:r>
      <w:r w:rsidRPr="001034FF">
        <w:rPr>
          <w:rStyle w:val="Emphasis"/>
        </w:rPr>
        <w:t>is</w:t>
      </w:r>
      <w:r w:rsidRPr="001034FF">
        <w:rPr>
          <w:rStyle w:val="StyleUnderline"/>
        </w:rPr>
        <w:t xml:space="preserve"> arguably </w:t>
      </w:r>
      <w:r w:rsidRPr="001034FF">
        <w:rPr>
          <w:rStyle w:val="Emphasis"/>
        </w:rPr>
        <w:t>Mexico’s</w:t>
      </w:r>
      <w:r w:rsidRPr="001034FF">
        <w:rPr>
          <w:rStyle w:val="StyleUnderline"/>
        </w:rPr>
        <w:t xml:space="preserve"> most fundamental </w:t>
      </w:r>
      <w:r w:rsidRPr="001034FF">
        <w:rPr>
          <w:rStyle w:val="Emphasis"/>
        </w:rPr>
        <w:t>problem</w:t>
      </w:r>
      <w:r w:rsidRPr="001034FF">
        <w:rPr>
          <w:rStyle w:val="StyleUnderline"/>
        </w:rPr>
        <w:t xml:space="preserve">. In most emerging economies, if you are ambitious and seek higher wages, you will invest in more education. </w:t>
      </w:r>
      <w:r w:rsidRPr="001034FF">
        <w:rPr>
          <w:rStyle w:val="Emphasis"/>
        </w:rPr>
        <w:t>Mexicans</w:t>
      </w:r>
      <w:r w:rsidRPr="001034FF">
        <w:rPr>
          <w:rStyle w:val="StyleUnderline"/>
        </w:rPr>
        <w:t xml:space="preserve"> have traditionally had another choice — </w:t>
      </w:r>
      <w:r w:rsidRPr="001034FF">
        <w:rPr>
          <w:rStyle w:val="Emphasis"/>
        </w:rPr>
        <w:t>cross</w:t>
      </w:r>
      <w:r w:rsidRPr="001034FF">
        <w:rPr>
          <w:rStyle w:val="StyleUnderline"/>
        </w:rPr>
        <w:t xml:space="preserve">ing </w:t>
      </w:r>
      <w:r w:rsidRPr="001034FF">
        <w:rPr>
          <w:rStyle w:val="Emphasis"/>
        </w:rPr>
        <w:t>the border to work in the U.S.</w:t>
      </w:r>
      <w:r w:rsidRPr="001034FF">
        <w:rPr>
          <w:rStyle w:val="StyleUnderline"/>
        </w:rPr>
        <w:t xml:space="preserve"> Mexicans who make this choice can move from earning a dollar or two a day to 10 or 15 dollars an hour, though with higher living costs. It is hard to beat that boost simply by finishing high school or even college in Mexico</w:t>
      </w:r>
      <w:r w:rsidRPr="001034FF">
        <w:rPr>
          <w:sz w:val="14"/>
        </w:rPr>
        <w:t xml:space="preserve">. </w:t>
      </w:r>
      <w:r w:rsidRPr="001034FF">
        <w:rPr>
          <w:rStyle w:val="StyleUnderline"/>
        </w:rPr>
        <w:t xml:space="preserve">So a lot of Mexico’s most ambitious </w:t>
      </w:r>
      <w:r w:rsidRPr="001034FF">
        <w:rPr>
          <w:rStyle w:val="Emphasis"/>
        </w:rPr>
        <w:t>lower-income people have an incentive to stop their ed</w:t>
      </w:r>
      <w:r w:rsidRPr="001034FF">
        <w:rPr>
          <w:rStyle w:val="StyleUnderline"/>
        </w:rPr>
        <w:t>ucation rather than invest in it. That in turn has harmed educational culture, and furthermore the incoming government has promised to reverse some positive educational reforms already underway.</w:t>
      </w:r>
      <w:r w:rsidRPr="001034FF">
        <w:rPr>
          <w:sz w:val="14"/>
        </w:rPr>
        <w:t xml:space="preserve"> It is unlikely that Mexico will soon become more like South Korea, for instance, with its obsession with private tutors and higher education. Near the peak of Mexican migration last decade, about 15 percent of the Mexican labor force was working in the U.S. You might wonder whether it is economically advantageous for Mexico to send its migrants to the U.S. It probably is still a net benefit, since they can save money and also send remittances back home. Mexico is in fact one of the wealthiest of the “middle income” countries, with a per capita annual income of about $18,100 (adjusting for differences in purchasing power), above that of Brazil (about $15,500), and still slightly higher than China (about $16,800). </w:t>
      </w:r>
      <w:r w:rsidRPr="001034FF">
        <w:rPr>
          <w:rStyle w:val="Emphasis"/>
        </w:rPr>
        <w:t>Mexico’s second</w:t>
      </w:r>
      <w:r w:rsidRPr="001034FF">
        <w:rPr>
          <w:rStyle w:val="StyleUnderline"/>
        </w:rPr>
        <w:t xml:space="preserve"> fundamental </w:t>
      </w:r>
      <w:r w:rsidRPr="001034FF">
        <w:rPr>
          <w:rStyle w:val="Emphasis"/>
        </w:rPr>
        <w:t>problem is productivity</w:t>
      </w:r>
      <w:r w:rsidRPr="001034FF">
        <w:rPr>
          <w:rStyle w:val="StyleUnderline"/>
        </w:rPr>
        <w:t xml:space="preserve"> at the relevant margin. </w:t>
      </w:r>
      <w:r w:rsidRPr="001034FF">
        <w:rPr>
          <w:rStyle w:val="Emphasis"/>
        </w:rPr>
        <w:t xml:space="preserve">A lot of Mexican companies </w:t>
      </w:r>
      <w:r w:rsidRPr="001034FF">
        <w:rPr>
          <w:rStyle w:val="StyleUnderline"/>
        </w:rPr>
        <w:t xml:space="preserve">and plants </w:t>
      </w:r>
      <w:r w:rsidRPr="001034FF">
        <w:rPr>
          <w:rStyle w:val="Emphasis"/>
        </w:rPr>
        <w:t>have</w:t>
      </w:r>
      <w:r w:rsidRPr="001034FF">
        <w:rPr>
          <w:rStyle w:val="StyleUnderline"/>
        </w:rPr>
        <w:t xml:space="preserve"> remarkably </w:t>
      </w:r>
      <w:r w:rsidRPr="001034FF">
        <w:rPr>
          <w:rStyle w:val="Emphasis"/>
        </w:rPr>
        <w:t>high productivity levels</w:t>
      </w:r>
      <w:r w:rsidRPr="001034FF">
        <w:rPr>
          <w:rStyle w:val="StyleUnderline"/>
        </w:rPr>
        <w:t xml:space="preserve">, including in cement, food products, television programs and automobiles. </w:t>
      </w:r>
      <w:r w:rsidRPr="001034FF">
        <w:rPr>
          <w:sz w:val="14"/>
        </w:rPr>
        <w:t xml:space="preserve">They compete successfully with companies from the U.S. </w:t>
      </w:r>
      <w:r w:rsidRPr="001034FF">
        <w:rPr>
          <w:rStyle w:val="StyleUnderline"/>
        </w:rPr>
        <w:t xml:space="preserve">Their success contributes to Mexico’s relatively high per capita income, but it is hard to boost productivity in </w:t>
      </w:r>
      <w:r w:rsidRPr="001034FF">
        <w:rPr>
          <w:rStyle w:val="Emphasis"/>
        </w:rPr>
        <w:t>those companies</w:t>
      </w:r>
      <w:r w:rsidRPr="001034FF">
        <w:rPr>
          <w:rStyle w:val="StyleUnderline"/>
        </w:rPr>
        <w:t xml:space="preserve"> very much because they </w:t>
      </w:r>
      <w:r w:rsidRPr="001034FF">
        <w:rPr>
          <w:rStyle w:val="Emphasis"/>
        </w:rPr>
        <w:t>are already on the frontier</w:t>
      </w:r>
      <w:r w:rsidRPr="001034FF">
        <w:rPr>
          <w:rStyle w:val="StyleUnderline"/>
        </w:rPr>
        <w:t>, unlike their peers in, say, India.</w:t>
      </w:r>
      <w:r w:rsidRPr="001034FF">
        <w:rPr>
          <w:sz w:val="14"/>
        </w:rPr>
        <w:t xml:space="preserve"> </w:t>
      </w:r>
      <w:r w:rsidRPr="001034FF">
        <w:rPr>
          <w:rStyle w:val="StyleUnderline"/>
        </w:rPr>
        <w:t xml:space="preserve">The more </w:t>
      </w:r>
      <w:r w:rsidRPr="001034FF">
        <w:rPr>
          <w:rStyle w:val="Emphasis"/>
        </w:rPr>
        <w:t>typical</w:t>
      </w:r>
      <w:r w:rsidRPr="001034FF">
        <w:rPr>
          <w:rStyle w:val="StyleUnderline"/>
        </w:rPr>
        <w:t xml:space="preserve"> Mexican </w:t>
      </w:r>
      <w:r w:rsidRPr="001034FF">
        <w:rPr>
          <w:rStyle w:val="Emphasis"/>
        </w:rPr>
        <w:t>enterprise is smaller</w:t>
      </w:r>
      <w:r w:rsidRPr="001034FF">
        <w:rPr>
          <w:rStyle w:val="StyleUnderline"/>
        </w:rPr>
        <w:t xml:space="preserve">. These companies have fairly </w:t>
      </w:r>
      <w:r w:rsidRPr="001034FF">
        <w:rPr>
          <w:rStyle w:val="Emphasis"/>
        </w:rPr>
        <w:t>low levels of productivity and</w:t>
      </w:r>
      <w:r w:rsidRPr="001034FF">
        <w:rPr>
          <w:rStyle w:val="StyleUnderline"/>
        </w:rPr>
        <w:t xml:space="preserve"> many </w:t>
      </w:r>
      <w:r w:rsidRPr="001034FF">
        <w:rPr>
          <w:rStyle w:val="Emphasis"/>
        </w:rPr>
        <w:t>do not wish to grow</w:t>
      </w:r>
      <w:r w:rsidRPr="001034FF">
        <w:rPr>
          <w:rStyle w:val="StyleUnderline"/>
        </w:rPr>
        <w:t xml:space="preserve"> much larger, to avoid both regulatory and tax burdens. </w:t>
      </w:r>
      <w:r w:rsidRPr="001034FF">
        <w:rPr>
          <w:sz w:val="14"/>
        </w:rPr>
        <w:t xml:space="preserve">Admittedly, this labor can be and often is absorbed into the more formal, more productive sectors of the economy, including exports. </w:t>
      </w:r>
      <w:r w:rsidRPr="001034FF">
        <w:rPr>
          <w:rStyle w:val="StyleUnderline"/>
        </w:rPr>
        <w:t xml:space="preserve">But the rate of absorption is quite slow, which in turn helps to set the slow growth rate of the economy. And in any case </w:t>
      </w:r>
      <w:r w:rsidRPr="001034FF">
        <w:rPr>
          <w:rStyle w:val="Emphasis"/>
        </w:rPr>
        <w:t>neither</w:t>
      </w:r>
      <w:r w:rsidRPr="001034FF">
        <w:rPr>
          <w:rStyle w:val="StyleUnderline"/>
        </w:rPr>
        <w:t xml:space="preserve"> the high-productivity nor the low-productivity </w:t>
      </w:r>
      <w:r w:rsidRPr="001034FF">
        <w:rPr>
          <w:rStyle w:val="Emphasis"/>
        </w:rPr>
        <w:t>firms have that much room to grow</w:t>
      </w:r>
      <w:r w:rsidRPr="001034FF">
        <w:rPr>
          <w:rStyle w:val="StyleUnderline"/>
        </w:rPr>
        <w:t xml:space="preserve"> within their respective categories, a major difference from many other emerging economies. </w:t>
      </w:r>
      <w:r w:rsidRPr="001034FF">
        <w:rPr>
          <w:sz w:val="14"/>
        </w:rPr>
        <w:t xml:space="preserve">It seems incongruous to call Mexico “the Denmark of Latin America,” a label once applied to Uruguay. But that may be Mexico’s future. Denmark is among Europe’s most prosperous countries, yet since the late 19th century it has averaged only about 1.9 percent growth with no huge positive spurts. The Danish advantage has been to avoid a lot of backsliding and to reap the gains of ongoing compound returns. Mexico tends to have recessions that mirror its neighbor to the north, but the overall growth rate is much steadier than it was in the 1980s. </w:t>
      </w:r>
      <w:r w:rsidRPr="001034FF">
        <w:rPr>
          <w:rStyle w:val="StyleUnderline"/>
        </w:rPr>
        <w:t xml:space="preserve">Fifty or 100 years from now, Mexico may be a huge surprise, economically speaking — without ever having been seen as a miracle. In the meantime, the </w:t>
      </w:r>
      <w:r w:rsidRPr="001034FF">
        <w:rPr>
          <w:rStyle w:val="Emphasis"/>
        </w:rPr>
        <w:t>Mexican discontent is likely to continue</w:t>
      </w:r>
      <w:r w:rsidRPr="001034FF">
        <w:rPr>
          <w:rStyle w:val="StyleUnderline"/>
        </w:rPr>
        <w:t>.</w:t>
      </w:r>
    </w:p>
    <w:p w:rsidR="00B115B8" w:rsidRPr="001034FF" w:rsidRDefault="00B115B8" w:rsidP="00B115B8"/>
    <w:p w:rsidR="00B115B8" w:rsidRPr="001034FF" w:rsidRDefault="00B115B8" w:rsidP="00B115B8">
      <w:pPr>
        <w:pStyle w:val="Heading3"/>
      </w:pPr>
      <w:r w:rsidRPr="001034FF">
        <w:t>Thumper</w:t>
      </w:r>
    </w:p>
    <w:p w:rsidR="00B115B8" w:rsidRPr="001034FF" w:rsidRDefault="00B115B8" w:rsidP="00B115B8"/>
    <w:p w:rsidR="00B115B8" w:rsidRPr="001034FF" w:rsidRDefault="00B115B8" w:rsidP="00B115B8">
      <w:pPr>
        <w:pStyle w:val="Heading4"/>
      </w:pPr>
      <w:r w:rsidRPr="001034FF">
        <w:t>Obrador will Collapse Mexico’s Economy</w:t>
      </w:r>
    </w:p>
    <w:p w:rsidR="00B115B8" w:rsidRPr="001034FF" w:rsidRDefault="00B115B8" w:rsidP="00B115B8">
      <w:r w:rsidRPr="001034FF">
        <w:t xml:space="preserve">Justin </w:t>
      </w:r>
      <w:r w:rsidRPr="001034FF">
        <w:rPr>
          <w:rStyle w:val="Style13ptBold"/>
        </w:rPr>
        <w:t>Villamil 18</w:t>
      </w:r>
      <w:r w:rsidRPr="001034FF">
        <w:t>, Bloomberg News Mexico City reporter, 7-2-2018, "Peso Falls as AMLO Win Spurs Uncertainty Over Mexico's Economy," Bloomberg, https://www.bloomberg.com/news/articles/2018-07-02/mexico-peso-leads-global-currency-gains-as-amlo-poised-to-win,</w:t>
      </w:r>
    </w:p>
    <w:p w:rsidR="00B115B8" w:rsidRPr="001034FF" w:rsidRDefault="00B115B8" w:rsidP="00B115B8">
      <w:pPr>
        <w:rPr>
          <w:rStyle w:val="StyleUnderline"/>
        </w:rPr>
      </w:pPr>
      <w:r w:rsidRPr="001034FF">
        <w:rPr>
          <w:sz w:val="14"/>
        </w:rPr>
        <w:t xml:space="preserve">Initial euphoria over Andres Manuel Lopez Obrador’s landslide victory soured as the dollar’s gain jolted investors back to the reality that the country’s first leftist president in recent times may alter its economic model. </w:t>
      </w:r>
      <w:r w:rsidRPr="001034FF">
        <w:rPr>
          <w:rStyle w:val="Emphasis"/>
        </w:rPr>
        <w:t>The peso declined</w:t>
      </w:r>
      <w:r w:rsidRPr="001034FF">
        <w:rPr>
          <w:rStyle w:val="StyleUnderline"/>
        </w:rPr>
        <w:t xml:space="preserve"> as much as </w:t>
      </w:r>
      <w:r w:rsidRPr="001034FF">
        <w:rPr>
          <w:rStyle w:val="Emphasis"/>
        </w:rPr>
        <w:t>1.3 percent after results</w:t>
      </w:r>
      <w:r w:rsidRPr="001034FF">
        <w:rPr>
          <w:rStyle w:val="StyleUnderline"/>
        </w:rPr>
        <w:t xml:space="preserve"> of the Sunday elections signaled his Morena party was set to enjoy broad support in Congress. The victory came with a commanding lead for Lopez Obrador, showing a strong mandate for his policies. </w:t>
      </w:r>
      <w:r w:rsidRPr="001034FF">
        <w:rPr>
          <w:rStyle w:val="Emphasis"/>
        </w:rPr>
        <w:t>Stocks also slipped</w:t>
      </w:r>
      <w:r w:rsidRPr="001034FF">
        <w:rPr>
          <w:rStyle w:val="StyleUnderline"/>
        </w:rPr>
        <w:t xml:space="preserve">, along with the country’s dollar-denominated notes. “I remain very worried about the potential fiscal slippage we’ll see,” said Christian Lawrence, a strategist with Rabobank in New York. He may revise his peso forecasts after assessing the election results. </w:t>
      </w:r>
      <w:r w:rsidRPr="001034FF">
        <w:rPr>
          <w:rStyle w:val="Emphasis"/>
        </w:rPr>
        <w:t>Investors are concerned that</w:t>
      </w:r>
      <w:r w:rsidRPr="001034FF">
        <w:rPr>
          <w:rStyle w:val="StyleUnderline"/>
        </w:rPr>
        <w:t xml:space="preserve"> under Lopez Obrador, </w:t>
      </w:r>
      <w:r w:rsidRPr="001034FF">
        <w:rPr>
          <w:rStyle w:val="Emphasis"/>
        </w:rPr>
        <w:t>the privatization of the energy industry will be rolled back, and spending on social programs will push the country into debt.</w:t>
      </w:r>
      <w:r w:rsidRPr="001034FF">
        <w:rPr>
          <w:rStyle w:val="StyleUnderline"/>
        </w:rPr>
        <w:t xml:space="preserve"> In a victory speech following the vote, the 64-year-old struck a unifying tone while saying that his government will give preference to the poor. The peso’s drop in the second quarter was the biggest since 2014. While analysts said it may be a few days before the makeup of congress is clarified, Eurasia Group said Lopez Obrador’s large margin of victory suggests his party would have a strong position in both houses and be able to attract support from smaller parties as well. </w:t>
      </w:r>
      <w:r w:rsidRPr="001034FF">
        <w:rPr>
          <w:rStyle w:val="Emphasis"/>
        </w:rPr>
        <w:t>Among his proposals are a halt to a $13 billion airport project</w:t>
      </w:r>
      <w:r w:rsidRPr="001034FF">
        <w:rPr>
          <w:rStyle w:val="StyleUnderline"/>
        </w:rPr>
        <w:t xml:space="preserve">, the </w:t>
      </w:r>
      <w:r w:rsidRPr="001034FF">
        <w:rPr>
          <w:rStyle w:val="Emphasis"/>
        </w:rPr>
        <w:t>rollback of</w:t>
      </w:r>
      <w:r w:rsidRPr="001034FF">
        <w:rPr>
          <w:rStyle w:val="StyleUnderline"/>
        </w:rPr>
        <w:t xml:space="preserve"> a historic </w:t>
      </w:r>
      <w:r w:rsidRPr="001034FF">
        <w:rPr>
          <w:rStyle w:val="Emphasis"/>
        </w:rPr>
        <w:t>opening of the energy industry</w:t>
      </w:r>
      <w:r w:rsidRPr="001034FF">
        <w:rPr>
          <w:rStyle w:val="StyleUnderline"/>
        </w:rPr>
        <w:t xml:space="preserve"> </w:t>
      </w:r>
      <w:r w:rsidRPr="001034FF">
        <w:rPr>
          <w:rStyle w:val="Emphasis"/>
        </w:rPr>
        <w:t>and an expansive fiscal program</w:t>
      </w:r>
      <w:r w:rsidRPr="001034FF">
        <w:rPr>
          <w:rStyle w:val="StyleUnderline"/>
        </w:rPr>
        <w:t xml:space="preserve">. </w:t>
      </w:r>
      <w:r w:rsidRPr="001034FF">
        <w:rPr>
          <w:sz w:val="14"/>
        </w:rPr>
        <w:t xml:space="preserve">“We still think he’ll be able to build a majority in the lower house, and probably not be far in the senate,” Eurasia Group analysts Daniel Kerner, Carlos Petersen and Ana Abad wrote in a note. Orderly Election </w:t>
      </w:r>
      <w:r w:rsidRPr="001034FF">
        <w:rPr>
          <w:rStyle w:val="StyleUnderline"/>
        </w:rPr>
        <w:t xml:space="preserve">The peso dropped 1.1 percent to 20.1288 per dollar as of 9:57 a.m. in New York, while the Bloomberg Dollar Spot Index advanced 0.6 percent. The Mexbol stock index lost 1.2 percent, while yields on the country’s 10-year overseas bonds climbed 12 basis points to 4.59 percent. </w:t>
      </w:r>
      <w:r w:rsidRPr="001034FF">
        <w:rPr>
          <w:sz w:val="14"/>
        </w:rPr>
        <w:t xml:space="preserve">Investors initially took comfort in the orderly nature of the election, with two main rivals conceding defeat early in the night, sending the peso higher. When he ran in 2006, Lopez Obrador claimed voter fraud and his supporters took to the streets after he lost by less than one percentage point to National Action Party candidate Felipe Calderon. </w:t>
      </w:r>
      <w:r w:rsidRPr="001034FF">
        <w:rPr>
          <w:rStyle w:val="StyleUnderline"/>
        </w:rPr>
        <w:t>"If people see that he won Congress and the Senate, the peso will return to a level above 20," said Ociel Hernandez, an BBVA strategist in Mexico City who is expecting increased volatility ahead for the currency. "But I would certainly expect an eventual appreciation as it is digested and a discourse of inclusion and respect for institutions prevails.”</w:t>
      </w:r>
    </w:p>
    <w:p w:rsidR="00B115B8" w:rsidRPr="001034FF" w:rsidRDefault="00B115B8" w:rsidP="00B115B8"/>
    <w:p w:rsidR="00B115B8" w:rsidRPr="001034FF" w:rsidRDefault="00B115B8" w:rsidP="00B115B8"/>
    <w:p w:rsidR="00B115B8" w:rsidRPr="001034FF" w:rsidRDefault="00B115B8" w:rsidP="00B115B8">
      <w:pPr>
        <w:pStyle w:val="Heading4"/>
      </w:pPr>
      <w:r w:rsidRPr="001034FF">
        <w:t xml:space="preserve">Obrador’s win will ruin the Mexican economy—its already started </w:t>
      </w:r>
    </w:p>
    <w:p w:rsidR="00B115B8" w:rsidRPr="001034FF" w:rsidRDefault="00B115B8" w:rsidP="00B115B8">
      <w:r w:rsidRPr="001034FF">
        <w:t xml:space="preserve">Justin </w:t>
      </w:r>
      <w:r w:rsidRPr="001034FF">
        <w:rPr>
          <w:rStyle w:val="Style13ptBold"/>
        </w:rPr>
        <w:t>Villamil 18</w:t>
      </w:r>
      <w:r w:rsidRPr="001034FF">
        <w:t>, Bloomberg News Mexico City reporter, 7-2-2018, "Peso Falls as AMLO Win Spurs Uncertainty Over Mexico's Economy," Bloomberg, https://www.bloomberg.com/news/articles/2018-07-02/mexico-peso-leads-global-currency-gains-as-amlo-poised-to-win,</w:t>
      </w:r>
    </w:p>
    <w:p w:rsidR="00B115B8" w:rsidRPr="001034FF" w:rsidRDefault="00B115B8" w:rsidP="00B115B8">
      <w:pPr>
        <w:rPr>
          <w:rStyle w:val="StyleUnderline"/>
        </w:rPr>
      </w:pPr>
      <w:r w:rsidRPr="001034FF">
        <w:rPr>
          <w:sz w:val="14"/>
        </w:rPr>
        <w:t xml:space="preserve">Initial euphoria over Andres Manuel Lopez Obrador’s landslide victory soured as the dollar’s gain jolted investors back to the reality that the country’s first leftist president in recent times may alter its economic model. </w:t>
      </w:r>
      <w:r w:rsidRPr="001034FF">
        <w:rPr>
          <w:rStyle w:val="Emphasis"/>
        </w:rPr>
        <w:t>The peso declined</w:t>
      </w:r>
      <w:r w:rsidRPr="001034FF">
        <w:rPr>
          <w:rStyle w:val="StyleUnderline"/>
        </w:rPr>
        <w:t xml:space="preserve"> as much as </w:t>
      </w:r>
      <w:r w:rsidRPr="001034FF">
        <w:rPr>
          <w:rStyle w:val="Emphasis"/>
        </w:rPr>
        <w:t>1.3 percent after results</w:t>
      </w:r>
      <w:r w:rsidRPr="001034FF">
        <w:rPr>
          <w:rStyle w:val="StyleUnderline"/>
        </w:rPr>
        <w:t xml:space="preserve"> of the Sunday elections signaled his Morena party was set to enjoy broad support in Congress. The victory came with a commanding lead for Lopez Obrador, showing a strong mandate for his policies. </w:t>
      </w:r>
      <w:r w:rsidRPr="001034FF">
        <w:rPr>
          <w:rStyle w:val="Emphasis"/>
        </w:rPr>
        <w:t>Stocks also slipped</w:t>
      </w:r>
      <w:r w:rsidRPr="001034FF">
        <w:rPr>
          <w:rStyle w:val="StyleUnderline"/>
        </w:rPr>
        <w:t xml:space="preserve">, along with the country’s dollar-denominated notes. “I remain very worried about the potential fiscal slippage we’ll see,” said Christian Lawrence, a strategist with Rabobank in New York. He may revise his peso forecasts after assessing the election results. </w:t>
      </w:r>
      <w:r w:rsidRPr="001034FF">
        <w:rPr>
          <w:rStyle w:val="Emphasis"/>
        </w:rPr>
        <w:t>Investors are concerned that</w:t>
      </w:r>
      <w:r w:rsidRPr="001034FF">
        <w:rPr>
          <w:rStyle w:val="StyleUnderline"/>
        </w:rPr>
        <w:t xml:space="preserve"> under Lopez Obrador, </w:t>
      </w:r>
      <w:r w:rsidRPr="001034FF">
        <w:rPr>
          <w:rStyle w:val="Emphasis"/>
        </w:rPr>
        <w:t>the privatization of the energy industry will be rolled back, and spending on social programs will push the country into debt.</w:t>
      </w:r>
      <w:r w:rsidRPr="001034FF">
        <w:rPr>
          <w:rStyle w:val="StyleUnderline"/>
        </w:rPr>
        <w:t xml:space="preserve"> In a victory speech following the vote, the 64-year-old struck a unifying tone while saying that his government will give preference to the poor. The peso’s drop in the second quarter was the biggest since 2014. While analysts said it may be a few days before the makeup of congress is clarified, Eurasia Group said Lopez Obrador’s large margin of victory suggests his party would have a strong position in both houses and be able to attract support from smaller parties as well. </w:t>
      </w:r>
      <w:r w:rsidRPr="001034FF">
        <w:rPr>
          <w:rStyle w:val="Emphasis"/>
        </w:rPr>
        <w:t>Among his proposals are a halt to a $13 billion airport project</w:t>
      </w:r>
      <w:r w:rsidRPr="001034FF">
        <w:rPr>
          <w:rStyle w:val="StyleUnderline"/>
        </w:rPr>
        <w:t xml:space="preserve">, the </w:t>
      </w:r>
      <w:r w:rsidRPr="001034FF">
        <w:rPr>
          <w:rStyle w:val="Emphasis"/>
        </w:rPr>
        <w:t>rollback of</w:t>
      </w:r>
      <w:r w:rsidRPr="001034FF">
        <w:rPr>
          <w:rStyle w:val="StyleUnderline"/>
        </w:rPr>
        <w:t xml:space="preserve"> a historic </w:t>
      </w:r>
      <w:r w:rsidRPr="001034FF">
        <w:rPr>
          <w:rStyle w:val="Emphasis"/>
        </w:rPr>
        <w:t>opening of the energy industry</w:t>
      </w:r>
      <w:r w:rsidRPr="001034FF">
        <w:rPr>
          <w:rStyle w:val="StyleUnderline"/>
        </w:rPr>
        <w:t xml:space="preserve"> </w:t>
      </w:r>
      <w:r w:rsidRPr="001034FF">
        <w:rPr>
          <w:rStyle w:val="Emphasis"/>
        </w:rPr>
        <w:t>and an expansive fiscal program</w:t>
      </w:r>
      <w:r w:rsidRPr="001034FF">
        <w:rPr>
          <w:rStyle w:val="StyleUnderline"/>
        </w:rPr>
        <w:t xml:space="preserve">. </w:t>
      </w:r>
      <w:r w:rsidRPr="001034FF">
        <w:rPr>
          <w:sz w:val="14"/>
        </w:rPr>
        <w:t xml:space="preserve">“We still think he’ll be able to build a majority in the lower house, and probably not be far in the senate,” Eurasia Group analysts Daniel Kerner, Carlos Petersen and Ana Abad wrote in a note. Orderly Election </w:t>
      </w:r>
      <w:r w:rsidRPr="001034FF">
        <w:rPr>
          <w:rStyle w:val="StyleUnderline"/>
        </w:rPr>
        <w:t xml:space="preserve">The peso dropped 1.1 percent to 20.1288 per dollar as of 9:57 a.m. in New York, while the Bloomberg Dollar Spot Index advanced 0.6 percent. The Mexbol stock index lost 1.2 percent, while yields on the country’s 10-year overseas bonds climbed 12 basis points to 4.59 percent. </w:t>
      </w:r>
      <w:r w:rsidRPr="001034FF">
        <w:rPr>
          <w:sz w:val="14"/>
        </w:rPr>
        <w:t xml:space="preserve">Investors initially took comfort in the orderly nature of the election, with two main rivals conceding defeat early in the night, sending the peso higher. When he ran in 2006, Lopez Obrador claimed voter fraud and his supporters took to the streets after he lost by less than one percentage point to National Action Party candidate Felipe Calderon. </w:t>
      </w:r>
      <w:r w:rsidRPr="001034FF">
        <w:rPr>
          <w:rStyle w:val="StyleUnderline"/>
        </w:rPr>
        <w:t>"If people see that he won Congress and the Senate, the peso will return to a level above 20," said Ociel Hernandez, an BBVA strategist in Mexico City who is expecting increased volatility ahead for the currency. "But I would certainly expect an eventual appreciation as it is digested and a discourse of inclusion and respect for institutions prevails.”</w:t>
      </w:r>
    </w:p>
    <w:p w:rsidR="00B115B8" w:rsidRPr="001034FF" w:rsidRDefault="00B115B8" w:rsidP="00B115B8"/>
    <w:p w:rsidR="00B115B8" w:rsidRPr="001034FF" w:rsidRDefault="00B115B8" w:rsidP="00B115B8"/>
    <w:p w:rsidR="00B115B8" w:rsidRPr="001034FF" w:rsidRDefault="00B115B8" w:rsidP="00B115B8">
      <w:pPr>
        <w:pStyle w:val="Heading3"/>
      </w:pPr>
      <w:r w:rsidRPr="001034FF">
        <w:t>Mexico Resilient</w:t>
      </w:r>
    </w:p>
    <w:p w:rsidR="00B115B8" w:rsidRPr="001034FF" w:rsidRDefault="00B115B8" w:rsidP="00B115B8"/>
    <w:p w:rsidR="00B115B8" w:rsidRPr="001034FF" w:rsidRDefault="00B115B8" w:rsidP="00B115B8">
      <w:pPr>
        <w:pStyle w:val="Heading4"/>
      </w:pPr>
      <w:r w:rsidRPr="001034FF">
        <w:t>Mexican economy is resilient — IMF data proves.</w:t>
      </w:r>
    </w:p>
    <w:p w:rsidR="00B115B8" w:rsidRPr="001034FF" w:rsidRDefault="00B115B8" w:rsidP="00B115B8">
      <w:r w:rsidRPr="001034FF">
        <w:t xml:space="preserve">Anneken </w:t>
      </w:r>
      <w:r w:rsidRPr="001034FF">
        <w:rPr>
          <w:rStyle w:val="Style13ptBold"/>
        </w:rPr>
        <w:t xml:space="preserve">Tappe 17, </w:t>
      </w:r>
      <w:r w:rsidRPr="001034FF">
        <w:t xml:space="preserve">MarketWatch markets reporter, 11-13-2017, “Mexican economy 'resilient' given macro environment, says IMF,” </w:t>
      </w:r>
      <w:hyperlink r:id="rId68" w:history="1">
        <w:r w:rsidRPr="001034FF">
          <w:rPr>
            <w:rStyle w:val="Hyperlink"/>
          </w:rPr>
          <w:t>https://www.marketwatch.com/story/mexican-economy-resilient-given-macro-environment-says-imf-2017-11-13</w:t>
        </w:r>
      </w:hyperlink>
    </w:p>
    <w:p w:rsidR="00B115B8" w:rsidRPr="001034FF" w:rsidRDefault="00B115B8" w:rsidP="00B115B8">
      <w:pPr>
        <w:rPr>
          <w:sz w:val="16"/>
        </w:rPr>
      </w:pPr>
      <w:r w:rsidRPr="001034FF">
        <w:rPr>
          <w:sz w:val="16"/>
        </w:rPr>
        <w:t>The I</w:t>
      </w:r>
      <w:r w:rsidRPr="001034FF">
        <w:rPr>
          <w:rStyle w:val="StyleUnderline"/>
        </w:rPr>
        <w:t>nternational Monetary Fund</w:t>
      </w:r>
      <w:r w:rsidRPr="001034FF">
        <w:rPr>
          <w:sz w:val="16"/>
        </w:rPr>
        <w:t xml:space="preserve">'s executive board </w:t>
      </w:r>
      <w:r w:rsidRPr="001034FF">
        <w:rPr>
          <w:rStyle w:val="StyleUnderline"/>
        </w:rPr>
        <w:t>called Mexico's economy resilient "in the face of a complex external environment</w:t>
      </w:r>
      <w:r w:rsidRPr="001034FF">
        <w:rPr>
          <w:sz w:val="16"/>
        </w:rPr>
        <w:t>," on Monday, adding that its "</w:t>
      </w:r>
      <w:r w:rsidRPr="001034FF">
        <w:rPr>
          <w:rStyle w:val="StyleUnderline"/>
        </w:rPr>
        <w:t>flexible exchange rate is playing a key role in helping the economy adjust to external shocks.</w:t>
      </w:r>
      <w:r w:rsidRPr="001034FF">
        <w:rPr>
          <w:sz w:val="16"/>
        </w:rPr>
        <w:t xml:space="preserve">" Mexico's </w:t>
      </w:r>
      <w:r w:rsidRPr="001034FF">
        <w:rPr>
          <w:rStyle w:val="StyleUnderline"/>
        </w:rPr>
        <w:t>reduction of debt, shrinking deficit, and improving financial regulation were cited as among the factors that contributed to the IMF's review</w:t>
      </w:r>
      <w:r w:rsidRPr="001034FF">
        <w:rPr>
          <w:sz w:val="16"/>
        </w:rPr>
        <w:t xml:space="preserve">. This year, the Mexican economy is expected to grow 2.1% driven mainly by private consumption, while </w:t>
      </w:r>
      <w:r w:rsidRPr="001034FF">
        <w:rPr>
          <w:rStyle w:val="StyleUnderline"/>
        </w:rPr>
        <w:t>2018 growth is projected to slow slightly before picking up steam again</w:t>
      </w:r>
      <w:r w:rsidRPr="001034FF">
        <w:rPr>
          <w:sz w:val="16"/>
        </w:rPr>
        <w:t>. The Mexican peso USDMXN, -1.1063% spiked briefly against the dollar upon the release of the report. One dollar last bought 19.1536 pesos, up 0.2% from Friday.</w:t>
      </w:r>
    </w:p>
    <w:p w:rsidR="00B115B8" w:rsidRPr="001034FF" w:rsidRDefault="00B115B8" w:rsidP="00B115B8"/>
    <w:p w:rsidR="00B115B8" w:rsidRPr="001034FF" w:rsidRDefault="00B115B8" w:rsidP="00B115B8">
      <w:pPr>
        <w:pStyle w:val="Heading3"/>
      </w:pPr>
      <w:r w:rsidRPr="001034FF">
        <w:t>No Failed State Impact</w:t>
      </w:r>
    </w:p>
    <w:p w:rsidR="00B115B8" w:rsidRPr="001034FF" w:rsidRDefault="00B115B8" w:rsidP="00B115B8"/>
    <w:p w:rsidR="00B115B8" w:rsidRPr="001034FF" w:rsidRDefault="00B115B8" w:rsidP="00B115B8">
      <w:pPr>
        <w:pStyle w:val="Heading4"/>
      </w:pPr>
      <w:r w:rsidRPr="001034FF">
        <w:t xml:space="preserve">Mexico won’t become a failed state – their ev is biased </w:t>
      </w:r>
    </w:p>
    <w:p w:rsidR="00B115B8" w:rsidRPr="001034FF" w:rsidRDefault="00B115B8" w:rsidP="00B115B8">
      <w:pPr>
        <w:rPr>
          <w:rStyle w:val="Style13ptBold"/>
        </w:rPr>
      </w:pPr>
      <w:r w:rsidRPr="001034FF">
        <w:rPr>
          <w:rStyle w:val="Style13ptBold"/>
        </w:rPr>
        <w:t xml:space="preserve">Nava ‘10 </w:t>
      </w:r>
    </w:p>
    <w:p w:rsidR="00B115B8" w:rsidRPr="001034FF" w:rsidRDefault="00B115B8" w:rsidP="00B115B8">
      <w:r w:rsidRPr="001034FF">
        <w:t>Major Juan P Nava, US Army, “Narco-Crime in Mexico: Indication of State Failure or Symptoms of an Emerging Democracy?” online pdf.</w:t>
      </w:r>
    </w:p>
    <w:p w:rsidR="00B115B8" w:rsidRPr="001034FF" w:rsidRDefault="00B115B8" w:rsidP="00B115B8">
      <w:pPr>
        <w:rPr>
          <w:sz w:val="16"/>
        </w:rPr>
      </w:pPr>
      <w:r w:rsidRPr="001034FF">
        <w:rPr>
          <w:rStyle w:val="StyleUnderline"/>
        </w:rPr>
        <w:t>The Mexican military and security forces,</w:t>
      </w:r>
      <w:r w:rsidRPr="001034FF">
        <w:rPr>
          <w:sz w:val="16"/>
        </w:rPr>
        <w:t xml:space="preserve"> branches of the executive branch of government </w:t>
      </w:r>
      <w:r w:rsidRPr="001034FF">
        <w:rPr>
          <w:rStyle w:val="StyleUnderline"/>
        </w:rPr>
        <w:t>with a long tradition of domestic stabilization and an early history of political power, enjoy the respect of the people, institutionally professionalize, and respond to the constituted authority of elected civilian leaders</w:t>
      </w:r>
      <w:r w:rsidRPr="001034FF">
        <w:rPr>
          <w:sz w:val="16"/>
        </w:rPr>
        <w:t xml:space="preserve">. Out-resourced and underequipped, these forces struggle to establish control and achieve the delicate balance between policing a state and a police state. </w:t>
      </w:r>
      <w:r w:rsidRPr="001034FF">
        <w:rPr>
          <w:rStyle w:val="StyleUnderline"/>
        </w:rPr>
        <w:t>The Mexican economy demonstrates durability, diversity and resiliency as the second largest trading partner to the United States.</w:t>
      </w:r>
      <w:r w:rsidRPr="001034FF">
        <w:rPr>
          <w:sz w:val="16"/>
        </w:rPr>
        <w:t xml:space="preserve"> </w:t>
      </w:r>
      <w:r w:rsidRPr="001034FF">
        <w:rPr>
          <w:rStyle w:val="StyleUnderline"/>
        </w:rPr>
        <w:t>Largely due to the ongoing continued efforts at globalization and in no small part due to previous free trade status with the US, the Mexican economy will achieve growth</w:t>
      </w:r>
      <w:r w:rsidRPr="001034FF">
        <w:rPr>
          <w:sz w:val="16"/>
        </w:rPr>
        <w:t xml:space="preserve"> </w:t>
      </w:r>
      <w:r w:rsidRPr="001034FF">
        <w:rPr>
          <w:rStyle w:val="StyleUnderline"/>
        </w:rPr>
        <w:t>on pace or ahead of the US.</w:t>
      </w:r>
      <w:r w:rsidRPr="001034FF">
        <w:rPr>
          <w:sz w:val="16"/>
        </w:rPr>
        <w:t xml:space="preserve"> </w:t>
      </w:r>
      <w:r w:rsidRPr="001034FF">
        <w:rPr>
          <w:rStyle w:val="StyleUnderline"/>
        </w:rPr>
        <w:t>Wealth distribution inequities with Mexican society will continue to produce internal tensions, but do not represent a threat to national economic progress</w:t>
      </w:r>
      <w:r w:rsidRPr="001034FF">
        <w:rPr>
          <w:sz w:val="16"/>
        </w:rPr>
        <w:t>.</w:t>
      </w:r>
    </w:p>
    <w:p w:rsidR="00B115B8" w:rsidRPr="001034FF" w:rsidRDefault="00B115B8" w:rsidP="00B115B8">
      <w:pPr>
        <w:rPr>
          <w:sz w:val="16"/>
        </w:rPr>
      </w:pPr>
      <w:r w:rsidRPr="001034FF">
        <w:rPr>
          <w:rStyle w:val="StyleUnderline"/>
        </w:rPr>
        <w:t>With increased enrollment in education, increased life expectancy, decreased infant mortality, and modern public transportation, energy, and medical care systems</w:t>
      </w:r>
      <w:r w:rsidRPr="001034FF">
        <w:rPr>
          <w:sz w:val="16"/>
        </w:rPr>
        <w:t xml:space="preserve">, </w:t>
      </w:r>
      <w:r w:rsidRPr="001034FF">
        <w:rPr>
          <w:rStyle w:val="Emphasis"/>
        </w:rPr>
        <w:t>Mexico provides essential services to its citizens</w:t>
      </w:r>
      <w:r w:rsidRPr="001034FF">
        <w:rPr>
          <w:sz w:val="16"/>
        </w:rPr>
        <w:t xml:space="preserve">. Other characteristics identified by Rotberg also provided by Mexico for its citizens include: roads, railways, harbors, arteries of commerce, communications networks, and a banking system. </w:t>
      </w:r>
      <w:r w:rsidRPr="001034FF">
        <w:rPr>
          <w:rStyle w:val="StyleUnderline"/>
        </w:rPr>
        <w:t xml:space="preserve">The overwhelming </w:t>
      </w:r>
      <w:r w:rsidRPr="001034FF">
        <w:rPr>
          <w:rStyle w:val="Emphasis"/>
        </w:rPr>
        <w:t>empirical evidence</w:t>
      </w:r>
      <w:r w:rsidRPr="001034FF">
        <w:rPr>
          <w:sz w:val="16"/>
        </w:rPr>
        <w:t xml:space="preserve"> </w:t>
      </w:r>
      <w:r w:rsidRPr="001034FF">
        <w:rPr>
          <w:rStyle w:val="StyleUnderline"/>
        </w:rPr>
        <w:t>supports the finding that Mexico</w:t>
      </w:r>
      <w:r w:rsidRPr="001034FF">
        <w:rPr>
          <w:sz w:val="16"/>
        </w:rPr>
        <w:t xml:space="preserve"> </w:t>
      </w:r>
      <w:r w:rsidRPr="001034FF">
        <w:rPr>
          <w:rStyle w:val="Emphasis"/>
        </w:rPr>
        <w:t>will not fail</w:t>
      </w:r>
      <w:r w:rsidRPr="001034FF">
        <w:rPr>
          <w:sz w:val="16"/>
        </w:rPr>
        <w:t xml:space="preserve"> </w:t>
      </w:r>
      <w:r w:rsidRPr="001034FF">
        <w:rPr>
          <w:rStyle w:val="StyleUnderline"/>
        </w:rPr>
        <w:t xml:space="preserve">and that the narco-criminal violence evidenced within Mexico reflects a reformist government’s attempts to exert strength by establishing sovereignty and governance </w:t>
      </w:r>
      <w:r w:rsidRPr="001034FF">
        <w:rPr>
          <w:rStyle w:val="Emphasis"/>
        </w:rPr>
        <w:t>with a monopoly on the use of violence.</w:t>
      </w:r>
      <w:r w:rsidRPr="001034FF">
        <w:rPr>
          <w:sz w:val="16"/>
        </w:rPr>
        <w:t xml:space="preserve"> </w:t>
      </w:r>
    </w:p>
    <w:p w:rsidR="00B115B8" w:rsidRPr="001034FF" w:rsidRDefault="00B115B8" w:rsidP="00B115B8">
      <w:pPr>
        <w:rPr>
          <w:sz w:val="16"/>
        </w:rPr>
      </w:pPr>
      <w:r w:rsidRPr="001034FF">
        <w:rPr>
          <w:sz w:val="16"/>
        </w:rPr>
        <w:t xml:space="preserve">Mexico has a complex criminal problem. The drug cartel organizations evolved and currently permeate legitimate elements of Mexican society with expanded international networks. </w:t>
      </w:r>
      <w:r w:rsidRPr="001034FF">
        <w:rPr>
          <w:rStyle w:val="StyleUnderline"/>
        </w:rPr>
        <w:t>Though the cartels operate among the Mexican people, the people still regard the cartel organizations negatively</w:t>
      </w:r>
      <w:r w:rsidRPr="001034FF">
        <w:rPr>
          <w:sz w:val="16"/>
        </w:rPr>
        <w:t xml:space="preserve">. Though overwhelmingly poor, </w:t>
      </w:r>
      <w:r w:rsidRPr="001034FF">
        <w:rPr>
          <w:rStyle w:val="StyleUnderline"/>
        </w:rPr>
        <w:t>the people continue to try to achieve altruistic reform and achieve a society void of opportunistic and greedy criminals. Drug crime in Mexico, and the violence associated with it, does not reflect an insurgency movement.</w:t>
      </w:r>
    </w:p>
    <w:p w:rsidR="00B115B8" w:rsidRPr="001034FF" w:rsidRDefault="00B115B8" w:rsidP="00B115B8">
      <w:pPr>
        <w:rPr>
          <w:sz w:val="16"/>
        </w:rPr>
      </w:pPr>
      <w:r w:rsidRPr="001034FF">
        <w:rPr>
          <w:sz w:val="16"/>
        </w:rPr>
        <w:t>As the aggressive tactics of a reformist President stir the proverbial hornets nests within certain regions of Mexico, the increase in violence will likely increase. Calderon's clear-hold-build strategy continues to achieve results on both sides of the border, both in terms of captured or eliminated cartel members, and in increased and successful prosecutions of narco-criminals, especially in the United States. Metrics of Calderon's success or failure do not include the number of those killed in drug related crime. Rather, more appropriately, President Calderon measurement of success centers on his ability to convince and maintain credibility with both the Mexican people and the international community that his aggressive efforts will achieve a stable and secure environment within a highly competitive new media information environment rife with counter-messaging of instability, violence, and potential state failure.</w:t>
      </w:r>
    </w:p>
    <w:p w:rsidR="00B115B8" w:rsidRPr="001034FF" w:rsidRDefault="00B115B8" w:rsidP="00B115B8">
      <w:pPr>
        <w:rPr>
          <w:rStyle w:val="StyleUnderline"/>
        </w:rPr>
      </w:pPr>
      <w:r w:rsidRPr="001034FF">
        <w:rPr>
          <w:sz w:val="16"/>
        </w:rPr>
        <w:t xml:space="preserve">The close election of Calderon represented the exertion of the cartel political power as they strove to re-acquire positions of power within government. Calderon, however, prevailed and decided to exert even more pressure on the cartels to the eventual tune of approximately 50,000 troops and police to combat the drug networks. </w:t>
      </w:r>
      <w:r w:rsidRPr="001034FF">
        <w:rPr>
          <w:rStyle w:val="StyleUnderline"/>
        </w:rPr>
        <w:t>This pressure caused cartels to react with both increased number and ferocity of attacks on all elements, the citizens, police, military, judiciary and politicians</w:t>
      </w:r>
      <w:r w:rsidRPr="001034FF">
        <w:rPr>
          <w:sz w:val="16"/>
        </w:rPr>
        <w:t xml:space="preserve">. </w:t>
      </w:r>
      <w:r w:rsidRPr="001034FF">
        <w:rPr>
          <w:rStyle w:val="StyleUnderline"/>
        </w:rPr>
        <w:t>With the increased focus on the problem of cartel organizations and their violent reactions, US media, especially those from the border regions, leverage the spectacular nature of the deaths to agitate the US citizenry to the point of contemplating Mexico as a failed state.</w:t>
      </w:r>
    </w:p>
    <w:p w:rsidR="00B115B8" w:rsidRPr="001034FF" w:rsidRDefault="00B115B8" w:rsidP="00B115B8">
      <w:pPr>
        <w:rPr>
          <w:sz w:val="16"/>
        </w:rPr>
      </w:pPr>
      <w:r w:rsidRPr="001034FF">
        <w:rPr>
          <w:sz w:val="16"/>
        </w:rPr>
        <w:t xml:space="preserve">Mexico exhibits all the necessary traits of a young and struggling democracy that, without significant support, could easily fall back into previous semi-authoritarian practices that would embolden and further enable cartels to operate beyond the influence of the Mexican government. However, </w:t>
      </w:r>
      <w:r w:rsidRPr="001034FF">
        <w:rPr>
          <w:rStyle w:val="Emphasis"/>
        </w:rPr>
        <w:t>a return to a semi-authoritarian, or even an authoritarian government does not mean the state will fail</w:t>
      </w:r>
      <w:r w:rsidRPr="001034FF">
        <w:rPr>
          <w:rStyle w:val="StyleUnderline"/>
        </w:rPr>
        <w:t>.</w:t>
      </w:r>
    </w:p>
    <w:p w:rsidR="00B115B8" w:rsidRPr="001034FF" w:rsidRDefault="00B115B8" w:rsidP="00B115B8">
      <w:pPr>
        <w:rPr>
          <w:rStyle w:val="StyleUnderline"/>
        </w:rPr>
      </w:pPr>
      <w:r w:rsidRPr="001034FF">
        <w:rPr>
          <w:rStyle w:val="StyleUnderline"/>
        </w:rPr>
        <w:t>The 400+ cases of corruption within US agencies emerged from within the US system. These officials, possibly beholden to Mexican cartels, stand accountable for their own actions.</w:t>
      </w:r>
      <w:r w:rsidRPr="001034FF">
        <w:rPr>
          <w:sz w:val="16"/>
        </w:rPr>
        <w:t xml:space="preserve"> They operated within our systems. Likewise, the market for illegal drugs stems from a prevalent US hunger for the substances. Most of the weapons used in the narco-violence originate from the US. Still, American citizens living in Washington D.C., statistically and proportionately, are more likely to die from murder than will a Mexican citizen. While </w:t>
      </w:r>
      <w:r w:rsidRPr="001034FF">
        <w:rPr>
          <w:rStyle w:val="Emphasis"/>
        </w:rPr>
        <w:t>the Mexican economy, about</w:t>
      </w:r>
      <w:r w:rsidRPr="001034FF">
        <w:rPr>
          <w:rStyle w:val="StyleUnderline"/>
        </w:rPr>
        <w:t xml:space="preserve"> the size of California, </w:t>
      </w:r>
      <w:r w:rsidRPr="001034FF">
        <w:rPr>
          <w:rStyle w:val="Emphasis"/>
        </w:rPr>
        <w:t>shows more promise of emerging from the global recession</w:t>
      </w:r>
      <w:r w:rsidRPr="001034FF">
        <w:rPr>
          <w:rStyle w:val="StyleUnderline"/>
        </w:rPr>
        <w:t>.</w:t>
      </w:r>
    </w:p>
    <w:p w:rsidR="00B115B8" w:rsidRPr="001034FF" w:rsidRDefault="00B115B8" w:rsidP="00B115B8">
      <w:pPr>
        <w:rPr>
          <w:sz w:val="16"/>
        </w:rPr>
      </w:pPr>
      <w:r w:rsidRPr="001034FF">
        <w:rPr>
          <w:rStyle w:val="StyleUnderline"/>
        </w:rPr>
        <w:t>The ongoing drug-related violence in the northern regions of Mexico and the Southwest border regions of the United States indicate Mexican state weakness in the area of security, but falls well short of indicating that Mexico will fail</w:t>
      </w:r>
      <w:r w:rsidRPr="001034FF">
        <w:rPr>
          <w:sz w:val="16"/>
        </w:rPr>
        <w:t xml:space="preserve">. The violence epitomizes the will of the people carried out by a duly and truly democratically elected government against a powerful system of opposition. </w:t>
      </w:r>
      <w:r w:rsidRPr="001034FF">
        <w:rPr>
          <w:rStyle w:val="StyleUnderline"/>
        </w:rPr>
        <w:t>Lacking any desire to replace the current government, the cartel organizations respond to the deliberate pressures of the Mexican government with coercive intimidation and heightened violence in an effort to outlast the will of the government and continue to engage in lucrative illegal activity.</w:t>
      </w:r>
      <w:r w:rsidRPr="001034FF">
        <w:rPr>
          <w:sz w:val="16"/>
        </w:rPr>
        <w:t xml:space="preserve"> As the democratic government continues to conduct aggressive counterdrug operations on behalf of the Mexican people, this violence will also continue.</w:t>
      </w:r>
    </w:p>
    <w:p w:rsidR="00B115B8" w:rsidRPr="001034FF" w:rsidRDefault="00B115B8" w:rsidP="00B115B8">
      <w:pPr>
        <w:rPr>
          <w:sz w:val="16"/>
        </w:rPr>
      </w:pPr>
      <w:r w:rsidRPr="001034FF">
        <w:rPr>
          <w:rStyle w:val="StyleUnderline"/>
        </w:rPr>
        <w:t>The current security conditions in Mexico, rather then representing a fragile or failing state, provide an opportunity for Mexico’s full emergence as a strong democracy, a strategic regional partner, and an important economic ally to the US. The amount of violence indicates the amount of neglect and disregard for cartel proliferation during previous administrations</w:t>
      </w:r>
      <w:r w:rsidRPr="001034FF">
        <w:rPr>
          <w:sz w:val="16"/>
        </w:rPr>
        <w:t>. The criminal problem appears to have penetrated both licit and illicit systems within Mexican society.</w:t>
      </w:r>
    </w:p>
    <w:p w:rsidR="00B115B8" w:rsidRPr="001034FF" w:rsidRDefault="00B115B8" w:rsidP="00B115B8">
      <w:pPr>
        <w:rPr>
          <w:rStyle w:val="StyleUnderline"/>
        </w:rPr>
      </w:pPr>
      <w:r w:rsidRPr="001034FF">
        <w:rPr>
          <w:sz w:val="16"/>
        </w:rPr>
        <w:t xml:space="preserve">Mexico has gradually democratized since the Mexican Revolution of 1910. </w:t>
      </w:r>
      <w:r w:rsidRPr="001034FF">
        <w:rPr>
          <w:rStyle w:val="StyleUnderline"/>
        </w:rPr>
        <w:t>Evolving from military authoritarianism to reform minded single-party rule and finally to a multi-party free election, the evolution has not been without struggle, turmoil, or violence</w:t>
      </w:r>
      <w:r w:rsidRPr="001034FF">
        <w:rPr>
          <w:sz w:val="16"/>
        </w:rPr>
        <w:t xml:space="preserve">. </w:t>
      </w:r>
      <w:r w:rsidRPr="001034FF">
        <w:rPr>
          <w:rStyle w:val="StyleUnderline"/>
        </w:rPr>
        <w:t>The current struggle for power and influence between the Mexican government and criminal entities or organizations will test the power of the current system. The resolve of the Mexican people, reflective in free and fair elections will determine the viability of the government. That Mexico could fail would require the unlikely deterioration of several currently strong elements of government to include the military, economy and judiciary</w:t>
      </w:r>
      <w:r w:rsidRPr="001034FF">
        <w:rPr>
          <w:sz w:val="16"/>
        </w:rPr>
        <w:t xml:space="preserve">. If the government remains able to maintain the support of the population and with increased indirect assistance from the US, </w:t>
      </w:r>
      <w:r w:rsidRPr="001034FF">
        <w:rPr>
          <w:rStyle w:val="StyleUnderline"/>
        </w:rPr>
        <w:t xml:space="preserve">Mexico will emerge from the current security </w:t>
      </w:r>
      <w:r w:rsidRPr="001034FF">
        <w:rPr>
          <w:rStyle w:val="Emphasis"/>
        </w:rPr>
        <w:t>struggle stronger and better from it</w:t>
      </w:r>
      <w:r w:rsidRPr="001034FF">
        <w:rPr>
          <w:rStyle w:val="StyleUnderline"/>
        </w:rPr>
        <w:t xml:space="preserve">. To believe otherwise either reflects a </w:t>
      </w:r>
      <w:r w:rsidRPr="001034FF">
        <w:rPr>
          <w:rStyle w:val="Emphasis"/>
        </w:rPr>
        <w:t>myopic</w:t>
      </w:r>
      <w:r w:rsidRPr="001034FF">
        <w:rPr>
          <w:rStyle w:val="StyleUnderline"/>
        </w:rPr>
        <w:t xml:space="preserve"> and </w:t>
      </w:r>
      <w:r w:rsidRPr="001034FF">
        <w:rPr>
          <w:rStyle w:val="Emphasis"/>
        </w:rPr>
        <w:t>biased</w:t>
      </w:r>
      <w:r w:rsidRPr="001034FF">
        <w:rPr>
          <w:rStyle w:val="StyleUnderline"/>
        </w:rPr>
        <w:t xml:space="preserve"> view of the facts, or a </w:t>
      </w:r>
      <w:r w:rsidRPr="001034FF">
        <w:rPr>
          <w:rStyle w:val="Emphasis"/>
        </w:rPr>
        <w:t>lack of understanding of the complex system that is Mexico</w:t>
      </w:r>
      <w:r w:rsidRPr="001034FF">
        <w:rPr>
          <w:rStyle w:val="StyleUnderline"/>
        </w:rPr>
        <w:t>.</w:t>
      </w:r>
    </w:p>
    <w:p w:rsidR="00B115B8" w:rsidRPr="001034FF" w:rsidRDefault="00B115B8" w:rsidP="00B115B8"/>
    <w:p w:rsidR="00B115B8" w:rsidRPr="001034FF" w:rsidRDefault="00B115B8" w:rsidP="00B115B8">
      <w:pPr>
        <w:pStyle w:val="Heading4"/>
      </w:pPr>
      <w:r w:rsidRPr="001034FF">
        <w:t>No expert believes Mexico can fail</w:t>
      </w:r>
    </w:p>
    <w:p w:rsidR="00B115B8" w:rsidRPr="001034FF" w:rsidRDefault="00B115B8" w:rsidP="00B115B8">
      <w:pPr>
        <w:rPr>
          <w:rStyle w:val="Style13ptBold"/>
        </w:rPr>
      </w:pPr>
      <w:r w:rsidRPr="001034FF">
        <w:rPr>
          <w:rStyle w:val="Style13ptBold"/>
        </w:rPr>
        <w:t xml:space="preserve">Daudelin ‘13 </w:t>
      </w:r>
    </w:p>
    <w:p w:rsidR="00B115B8" w:rsidRPr="001034FF" w:rsidRDefault="00B115B8" w:rsidP="00B115B8">
      <w:r w:rsidRPr="001034FF">
        <w:t>Jean, Professor of Conflict and Latin America @ Carleton University, “The State and Security in Mexico: Transformation and Crisis in Regional Perspective,” pp. 127-128</w:t>
      </w:r>
    </w:p>
    <w:p w:rsidR="00B115B8" w:rsidRPr="001034FF" w:rsidRDefault="00B115B8" w:rsidP="00B115B8">
      <w:r w:rsidRPr="001034FF">
        <w:rPr>
          <w:rStyle w:val="StyleUnderline"/>
        </w:rPr>
        <w:t xml:space="preserve">The prospects of narco-traffickers provoking a </w:t>
      </w:r>
      <w:r w:rsidRPr="001034FF">
        <w:rPr>
          <w:rStyle w:val="Emphasis"/>
        </w:rPr>
        <w:t>state collapse</w:t>
      </w:r>
      <w:r w:rsidRPr="001034FF">
        <w:rPr>
          <w:rStyle w:val="StyleUnderline"/>
        </w:rPr>
        <w:t xml:space="preserve"> in Mexico are essentially </w:t>
      </w:r>
      <w:r w:rsidRPr="001034FF">
        <w:rPr>
          <w:rStyle w:val="Emphasis"/>
        </w:rPr>
        <w:t>nonexistent</w:t>
      </w:r>
      <w:r w:rsidRPr="001034FF">
        <w:rPr>
          <w:rStyle w:val="StyleUnderline"/>
        </w:rPr>
        <w:t xml:space="preserve">, notwithstanding </w:t>
      </w:r>
      <w:r w:rsidRPr="001034FF">
        <w:rPr>
          <w:rStyle w:val="Emphasis"/>
        </w:rPr>
        <w:t>alarmist declarations</w:t>
      </w:r>
      <w:r w:rsidRPr="001034FF">
        <w:rPr>
          <w:rStyle w:val="StyleUnderline"/>
        </w:rPr>
        <w:t xml:space="preserve"> by some U.S. public officials</w:t>
      </w:r>
      <w:r w:rsidRPr="001034FF">
        <w:t xml:space="preserve">. 33 </w:t>
      </w:r>
      <w:r w:rsidRPr="001034FF">
        <w:rPr>
          <w:rStyle w:val="Emphasis"/>
        </w:rPr>
        <w:t>No reputable expert on the country has supported that view</w:t>
      </w:r>
      <w:r w:rsidRPr="001034FF">
        <w:t xml:space="preserve">. 34 Such prospects for Guatemala, Honduras, or even El Salvador arc much less far-fetched, however, which is why an effort is currently being made by the World Bank, the European Union, the U.S., and Canada to bolster the region's governments' individual and collective capacity to confront the organized-crime challenge.35 It is difficult to argue, however, that </w:t>
      </w:r>
      <w:r w:rsidRPr="001034FF">
        <w:rPr>
          <w:rStyle w:val="StyleUnderline"/>
        </w:rPr>
        <w:t>the emergence of a narco-state or some kind of state collapse in Central America and the Caribbean would represent a significant threat</w:t>
      </w:r>
      <w:r w:rsidRPr="001034FF">
        <w:t xml:space="preserve"> for Canada itself. </w:t>
      </w:r>
      <w:r w:rsidRPr="001034FF">
        <w:rPr>
          <w:rStyle w:val="StyleUnderline"/>
        </w:rPr>
        <w:t>These regions</w:t>
      </w:r>
      <w:r w:rsidRPr="001034FF">
        <w:t>—Central America and Haiti in particular—</w:t>
      </w:r>
      <w:r w:rsidRPr="001034FF">
        <w:rPr>
          <w:rStyle w:val="StyleUnderline"/>
        </w:rPr>
        <w:t xml:space="preserve">have long been plagued by corruption, violence, and instability and have previously seen long episodes of civil war without </w:t>
      </w:r>
      <w:r w:rsidRPr="001034FF">
        <w:rPr>
          <w:rStyle w:val="Emphasis"/>
        </w:rPr>
        <w:t>any ripple effect</w:t>
      </w:r>
      <w:r w:rsidRPr="001034FF">
        <w:t xml:space="preserve"> on Canada. </w:t>
      </w:r>
      <w:r w:rsidRPr="001034FF">
        <w:rPr>
          <w:rStyle w:val="StyleUnderline"/>
        </w:rPr>
        <w:t>Were such developments to occur, they would create, relative to North America, the situation that currently exists in the urban peripheries of large Latin American countries, such as Colombia or Brazil, whose stability and economic prospects are not significantly impacted by</w:t>
      </w:r>
      <w:r w:rsidRPr="001034FF">
        <w:t xml:space="preserve"> </w:t>
      </w:r>
      <w:r w:rsidRPr="001034FF">
        <w:rPr>
          <w:rStyle w:val="StyleUnderline"/>
        </w:rPr>
        <w:t>the</w:t>
      </w:r>
      <w:r w:rsidRPr="001034FF">
        <w:t xml:space="preserve"> </w:t>
      </w:r>
      <w:r w:rsidRPr="001034FF">
        <w:rPr>
          <w:rStyle w:val="StyleUnderline"/>
        </w:rPr>
        <w:t>anarchy and violence</w:t>
      </w:r>
      <w:r w:rsidRPr="001034FF">
        <w:t xml:space="preserve"> </w:t>
      </w:r>
      <w:r w:rsidRPr="001034FF">
        <w:rPr>
          <w:rStyle w:val="StyleUnderline"/>
        </w:rPr>
        <w:t>that</w:t>
      </w:r>
      <w:r w:rsidRPr="001034FF">
        <w:t xml:space="preserve"> </w:t>
      </w:r>
      <w:r w:rsidRPr="001034FF">
        <w:rPr>
          <w:rStyle w:val="StyleUnderline"/>
        </w:rPr>
        <w:t>prevail</w:t>
      </w:r>
      <w:r w:rsidRPr="001034FF">
        <w:t xml:space="preserve"> </w:t>
      </w:r>
      <w:r w:rsidRPr="001034FF">
        <w:rPr>
          <w:rStyle w:val="StyleUnderline"/>
        </w:rPr>
        <w:t>in</w:t>
      </w:r>
      <w:r w:rsidRPr="001034FF">
        <w:t xml:space="preserve"> small </w:t>
      </w:r>
      <w:r w:rsidRPr="001034FF">
        <w:rPr>
          <w:rStyle w:val="StyleUnderline"/>
        </w:rPr>
        <w:t>"uncontrolled territories."</w:t>
      </w:r>
    </w:p>
    <w:p w:rsidR="00FA6C99" w:rsidRPr="001034FF" w:rsidRDefault="00FA6C99" w:rsidP="00FA6C99">
      <w:pPr>
        <w:pStyle w:val="Heading2"/>
      </w:pPr>
      <w:r w:rsidRPr="001034FF">
        <w:t>Base DA Answers</w:t>
      </w:r>
    </w:p>
    <w:p w:rsidR="00FA6C99" w:rsidRPr="001034FF" w:rsidRDefault="00FA6C99" w:rsidP="00FA6C99"/>
    <w:p w:rsidR="00FA6C99" w:rsidRPr="001034FF" w:rsidRDefault="00FA6C99" w:rsidP="00FA6C99">
      <w:pPr>
        <w:pStyle w:val="Heading3"/>
      </w:pPr>
      <w:r w:rsidRPr="001034FF">
        <w:t>Economy Key</w:t>
      </w:r>
    </w:p>
    <w:p w:rsidR="00FA6C99" w:rsidRPr="001034FF" w:rsidRDefault="00FA6C99" w:rsidP="00FA6C99"/>
    <w:p w:rsidR="00FA6C99" w:rsidRPr="001034FF" w:rsidRDefault="00FA6C99" w:rsidP="00FA6C99">
      <w:pPr>
        <w:pStyle w:val="Heading4"/>
      </w:pPr>
      <w:r w:rsidRPr="001034FF">
        <w:t>Strong economy thumps immigration for Trump supporters</w:t>
      </w:r>
    </w:p>
    <w:p w:rsidR="00FA6C99" w:rsidRPr="001034FF" w:rsidRDefault="00FA6C99" w:rsidP="00FA6C99">
      <w:r w:rsidRPr="001034FF">
        <w:t xml:space="preserve">Rick </w:t>
      </w:r>
      <w:r w:rsidRPr="001034FF">
        <w:rPr>
          <w:rStyle w:val="Style13ptBold"/>
        </w:rPr>
        <w:t>Newman 7/26</w:t>
      </w:r>
      <w:r w:rsidRPr="001034FF">
        <w:t xml:space="preserve">, senior columnist at Yahoo Finance, 07/26/18, “Why Trump supporters never waver”, </w:t>
      </w:r>
      <w:hyperlink r:id="rId69" w:history="1">
        <w:r w:rsidRPr="001034FF">
          <w:rPr>
            <w:rStyle w:val="Hyperlink"/>
          </w:rPr>
          <w:t>https://finance.yahoo.com/news/trump-supporters-never-waver-185256151.html</w:t>
        </w:r>
      </w:hyperlink>
    </w:p>
    <w:p w:rsidR="00FA6C99" w:rsidRPr="001034FF" w:rsidRDefault="00FA6C99" w:rsidP="00FA6C99"/>
    <w:p w:rsidR="00FA6C99" w:rsidRPr="001034FF" w:rsidRDefault="00FA6C99" w:rsidP="00FA6C99">
      <w:pPr>
        <w:rPr>
          <w:sz w:val="16"/>
        </w:rPr>
      </w:pPr>
      <w:r w:rsidRPr="001034FF">
        <w:rPr>
          <w:sz w:val="16"/>
        </w:rPr>
        <w:t xml:space="preserve">So </w:t>
      </w:r>
      <w:r w:rsidRPr="001034FF">
        <w:rPr>
          <w:rStyle w:val="StyleUnderline"/>
        </w:rPr>
        <w:t>why do Trump’s supporters stick with him</w:t>
      </w:r>
      <w:r w:rsidRPr="001034FF">
        <w:rPr>
          <w:sz w:val="16"/>
        </w:rPr>
        <w:t xml:space="preserve">? Three basic reasons: They don’t pay close attention to policy issues the way Washington eggheads and media elites do. </w:t>
      </w:r>
      <w:r w:rsidRPr="001034FF">
        <w:rPr>
          <w:rStyle w:val="StyleUnderline"/>
        </w:rPr>
        <w:t>Trump continues to deliver on key issues</w:t>
      </w:r>
      <w:r w:rsidRPr="001034FF">
        <w:rPr>
          <w:sz w:val="16"/>
        </w:rPr>
        <w:t xml:space="preserve"> they care about, such as immigration. And </w:t>
      </w:r>
      <w:r w:rsidRPr="001034FF">
        <w:rPr>
          <w:rStyle w:val="Emphasis"/>
        </w:rPr>
        <w:t>perhaps most important: the economy is strong</w:t>
      </w:r>
      <w:r w:rsidRPr="001034FF">
        <w:rPr>
          <w:sz w:val="16"/>
        </w:rPr>
        <w:t>.</w:t>
      </w:r>
    </w:p>
    <w:p w:rsidR="00FA6C99" w:rsidRPr="001034FF" w:rsidRDefault="00FA6C99" w:rsidP="00FA6C99">
      <w:pPr>
        <w:rPr>
          <w:sz w:val="16"/>
        </w:rPr>
      </w:pPr>
      <w:r w:rsidRPr="001034FF">
        <w:rPr>
          <w:sz w:val="16"/>
        </w:rPr>
        <w:t>“</w:t>
      </w:r>
      <w:r w:rsidRPr="001034FF">
        <w:rPr>
          <w:rStyle w:val="StyleUnderline"/>
        </w:rPr>
        <w:t>Trump has offended immense numbers of people</w:t>
      </w:r>
      <w:r w:rsidRPr="001034FF">
        <w:rPr>
          <w:sz w:val="16"/>
        </w:rPr>
        <w:t xml:space="preserve">,” says Emily </w:t>
      </w:r>
      <w:r w:rsidRPr="001034FF">
        <w:rPr>
          <w:rStyle w:val="StyleUnderline"/>
        </w:rPr>
        <w:t>Ekins</w:t>
      </w:r>
      <w:r w:rsidRPr="001034FF">
        <w:rPr>
          <w:sz w:val="16"/>
        </w:rPr>
        <w:t xml:space="preserve">, director of polling at the libertarian Cato Institute, who has </w:t>
      </w:r>
      <w:r w:rsidRPr="001034FF">
        <w:rPr>
          <w:rStyle w:val="StyleUnderline"/>
        </w:rPr>
        <w:t>published a detailed analysis of Trump voters</w:t>
      </w:r>
      <w:r w:rsidRPr="001034FF">
        <w:rPr>
          <w:sz w:val="16"/>
        </w:rPr>
        <w:t xml:space="preserve">. “But most people aren’t paying as close attention as the people in New York and D.C. whose job is to follow these issues. And </w:t>
      </w:r>
      <w:r w:rsidRPr="001034FF">
        <w:rPr>
          <w:rStyle w:val="StyleUnderline"/>
        </w:rPr>
        <w:t>the economy is hugely important to understanding voter choice</w:t>
      </w:r>
      <w:r w:rsidRPr="001034FF">
        <w:rPr>
          <w:sz w:val="16"/>
        </w:rPr>
        <w:t>.”</w:t>
      </w:r>
    </w:p>
    <w:p w:rsidR="00FA6C99" w:rsidRPr="001034FF" w:rsidRDefault="00FA6C99" w:rsidP="00FA6C99">
      <w:pPr>
        <w:rPr>
          <w:sz w:val="16"/>
        </w:rPr>
      </w:pPr>
      <w:r w:rsidRPr="001034FF">
        <w:rPr>
          <w:sz w:val="16"/>
        </w:rPr>
        <w:t>There’s good and bad news for Trump in the stability of his support. He does seem to have a core set of voters who will back him even if he shoots somebody on Fifth Avenue. That may provide a floor of 30% or so to his approval rating, meaning he wouldn’t slip below that under any circumstance.</w:t>
      </w:r>
    </w:p>
    <w:p w:rsidR="00FA6C99" w:rsidRPr="001034FF" w:rsidRDefault="00FA6C99" w:rsidP="00FA6C99">
      <w:pPr>
        <w:rPr>
          <w:sz w:val="16"/>
        </w:rPr>
      </w:pPr>
      <w:r w:rsidRPr="001034FF">
        <w:rPr>
          <w:sz w:val="16"/>
        </w:rPr>
        <w:t xml:space="preserve">But the </w:t>
      </w:r>
      <w:r w:rsidRPr="001034FF">
        <w:rPr>
          <w:rStyle w:val="StyleUnderline"/>
        </w:rPr>
        <w:t>additional support—in the range of 12% to 15%—isn’t as solid, and could waver if the economy weakens</w:t>
      </w:r>
      <w:r w:rsidRPr="001034FF">
        <w:rPr>
          <w:sz w:val="16"/>
        </w:rPr>
        <w:t xml:space="preserve">. It’s also notable that </w:t>
      </w:r>
      <w:r w:rsidRPr="001034FF">
        <w:rPr>
          <w:rStyle w:val="StyleUnderline"/>
        </w:rPr>
        <w:t>Trump’s approval rating isn’t higher, given strong growth</w:t>
      </w:r>
      <w:r w:rsidRPr="001034FF">
        <w:rPr>
          <w:sz w:val="16"/>
        </w:rPr>
        <w:t xml:space="preserve"> and a very low unemployment rate of 4%. The last time unemployment was that low was in 2000, when Bill Clinton’s approval rating hovered around 60% – and that was after the House of Representatives impeached Clinton for lying about an affair with White House intern Monica Lewinsky.</w:t>
      </w:r>
    </w:p>
    <w:p w:rsidR="00FA6C99" w:rsidRPr="001034FF" w:rsidRDefault="00FA6C99" w:rsidP="00FA6C99">
      <w:pPr>
        <w:rPr>
          <w:sz w:val="16"/>
        </w:rPr>
      </w:pPr>
      <w:r w:rsidRPr="001034FF">
        <w:rPr>
          <w:sz w:val="16"/>
        </w:rPr>
        <w:t>In a study for the Democracy Fund Voter Study Group, a privately funded research outfit, Ekins identified five types of Trump voters and assessed how important each group was to Trump’s victory. The breakdown helps explain why Trump’s supporters stick with him, no matter how controversial he is. It also reveals Trump’s weaknesses, which are considerable. Here’s an overview:</w:t>
      </w:r>
    </w:p>
    <w:p w:rsidR="00FA6C99" w:rsidRPr="001034FF" w:rsidRDefault="00FA6C99" w:rsidP="00FA6C99">
      <w:pPr>
        <w:rPr>
          <w:sz w:val="16"/>
        </w:rPr>
      </w:pPr>
      <w:r w:rsidRPr="001034FF">
        <w:rPr>
          <w:rStyle w:val="StyleUnderline"/>
        </w:rPr>
        <w:t>Staunch conservatives</w:t>
      </w:r>
      <w:r w:rsidRPr="001034FF">
        <w:rPr>
          <w:sz w:val="16"/>
        </w:rPr>
        <w:t xml:space="preserve"> and American preservationists are Trump’s true base, representing about half of those who voted for him. They tend to be America-first nativists who are socially conservative and opposed to immigration, and may feel culturally threatened. Trump’s hard-line immigration policy is meant for them, and </w:t>
      </w:r>
      <w:r w:rsidRPr="001034FF">
        <w:rPr>
          <w:rStyle w:val="StyleUnderline"/>
        </w:rPr>
        <w:t>they’ll probably stick with him no matter what</w:t>
      </w:r>
      <w:r w:rsidRPr="001034FF">
        <w:rPr>
          <w:sz w:val="16"/>
        </w:rPr>
        <w:t>.</w:t>
      </w:r>
    </w:p>
    <w:p w:rsidR="00FA6C99" w:rsidRPr="001034FF" w:rsidRDefault="00FA6C99" w:rsidP="00FA6C99">
      <w:pPr>
        <w:rPr>
          <w:sz w:val="16"/>
        </w:rPr>
      </w:pPr>
      <w:r w:rsidRPr="001034FF">
        <w:rPr>
          <w:sz w:val="16"/>
        </w:rPr>
        <w:t>The disengaged, a small portion of Trump voters, aren’t very knowledgeable about politics, but they do tend to feel powerless and left behind in the modern economy. Trump’s vilification of immigrants and Muslims may appeal to them and earn their loyalty.</w:t>
      </w:r>
    </w:p>
    <w:p w:rsidR="00FA6C99" w:rsidRPr="001034FF" w:rsidRDefault="00FA6C99" w:rsidP="00FA6C99">
      <w:pPr>
        <w:rPr>
          <w:sz w:val="16"/>
        </w:rPr>
      </w:pPr>
      <w:r w:rsidRPr="001034FF">
        <w:rPr>
          <w:rStyle w:val="StyleUnderline"/>
        </w:rPr>
        <w:t>Free marketeers and anti-elites are more moderate</w:t>
      </w:r>
      <w:r w:rsidRPr="001034FF">
        <w:rPr>
          <w:sz w:val="16"/>
        </w:rPr>
        <w:t xml:space="preserve">. They tend to be traditional Republicans who may have voted for Trump simply out of party loyalty. They support free trade and a light government touch on the economy, which is at odds with Trump’s interventionist trade policy. Some of these people already regret voting for Trump, and </w:t>
      </w:r>
      <w:r w:rsidRPr="001034FF">
        <w:rPr>
          <w:rStyle w:val="StyleUnderline"/>
        </w:rPr>
        <w:t>he could lose</w:t>
      </w:r>
      <w:r w:rsidRPr="001034FF">
        <w:rPr>
          <w:sz w:val="16"/>
        </w:rPr>
        <w:t xml:space="preserve"> more </w:t>
      </w:r>
      <w:r w:rsidRPr="001034FF">
        <w:rPr>
          <w:rStyle w:val="StyleUnderline"/>
        </w:rPr>
        <w:t>if his protectionist trade policy backfires or the economy weakens</w:t>
      </w:r>
      <w:r w:rsidRPr="001034FF">
        <w:rPr>
          <w:sz w:val="16"/>
        </w:rPr>
        <w:t xml:space="preserve">. Since these two groups represent about 45% of Trump voters, </w:t>
      </w:r>
      <w:r w:rsidRPr="001034FF">
        <w:rPr>
          <w:rStyle w:val="StyleUnderline"/>
        </w:rPr>
        <w:t>his approval rating could fall</w:t>
      </w:r>
      <w:r w:rsidRPr="001034FF">
        <w:rPr>
          <w:sz w:val="16"/>
        </w:rPr>
        <w:t xml:space="preserve"> into the mid or low 30s if the economy begins to struggle, </w:t>
      </w:r>
      <w:r w:rsidRPr="001034FF">
        <w:rPr>
          <w:rStyle w:val="StyleUnderline"/>
        </w:rPr>
        <w:t>which would weaken Trump’s political power and his leverage over fellow Republicans</w:t>
      </w:r>
      <w:r w:rsidRPr="001034FF">
        <w:rPr>
          <w:sz w:val="16"/>
        </w:rPr>
        <w:t xml:space="preserve"> in Congress. </w:t>
      </w:r>
      <w:r w:rsidRPr="001034FF">
        <w:rPr>
          <w:rStyle w:val="Emphasis"/>
        </w:rPr>
        <w:t>This is his biggest vulnerability</w:t>
      </w:r>
      <w:r w:rsidRPr="001034FF">
        <w:rPr>
          <w:sz w:val="16"/>
        </w:rPr>
        <w:t>.</w:t>
      </w:r>
    </w:p>
    <w:p w:rsidR="00FA6C99" w:rsidRPr="001034FF" w:rsidRDefault="00FA6C99" w:rsidP="00FA6C99">
      <w:pPr>
        <w:rPr>
          <w:sz w:val="16"/>
        </w:rPr>
      </w:pPr>
      <w:r w:rsidRPr="001034FF">
        <w:rPr>
          <w:sz w:val="16"/>
        </w:rPr>
        <w:t xml:space="preserve">Bill Clinton’s campaign team realized it’s the economy, stupid, back in 1992, which helped the young governor beat George H. W. Bush in that year’s presidential campaign. Some analysts think that logic doesn’t apply to Trump, as if every Trump supporter today would still be with him if companies were slashing jobs and the stock market were in a free fall. But </w:t>
      </w:r>
      <w:r w:rsidRPr="001034FF">
        <w:rPr>
          <w:rStyle w:val="StyleUnderline"/>
        </w:rPr>
        <w:t>Trump is just as tied to the economy as any other president, and his relatively weak approval in boom times may make Trump even more vulnerable to a downturn</w:t>
      </w:r>
      <w:r w:rsidRPr="001034FF">
        <w:rPr>
          <w:sz w:val="16"/>
        </w:rPr>
        <w:t>.</w:t>
      </w:r>
    </w:p>
    <w:p w:rsidR="00FA6C99" w:rsidRPr="001034FF" w:rsidRDefault="00FA6C99" w:rsidP="00FA6C99">
      <w:pPr>
        <w:pStyle w:val="Heading4"/>
      </w:pPr>
      <w:r w:rsidRPr="001034FF">
        <w:t>Base support depends on the economy</w:t>
      </w:r>
    </w:p>
    <w:p w:rsidR="00FA6C99" w:rsidRPr="001034FF" w:rsidRDefault="00FA6C99" w:rsidP="00FA6C99">
      <w:r w:rsidRPr="001034FF">
        <w:t xml:space="preserve">Daniel </w:t>
      </w:r>
      <w:r w:rsidRPr="001034FF">
        <w:rPr>
          <w:rStyle w:val="Style13ptBold"/>
        </w:rPr>
        <w:t>Drezner 7/26</w:t>
      </w:r>
      <w:r w:rsidRPr="001034FF">
        <w:t>, professor of international politics at Tufts, 07/26/18, “Assessing the Trump economy”, https://www.washingtonpost.com/news/posteverything/wp/2018/07/26/assessing-the-trump-economy/?utm_term=.58d3bd514490</w:t>
      </w:r>
    </w:p>
    <w:p w:rsidR="00FA6C99" w:rsidRPr="001034FF" w:rsidRDefault="00FA6C99" w:rsidP="00FA6C99"/>
    <w:p w:rsidR="00FA6C99" w:rsidRPr="001034FF" w:rsidRDefault="00FA6C99" w:rsidP="00FA6C99">
      <w:pPr>
        <w:rPr>
          <w:sz w:val="16"/>
        </w:rPr>
      </w:pPr>
      <w:r w:rsidRPr="001034FF">
        <w:rPr>
          <w:sz w:val="16"/>
        </w:rPr>
        <w:t xml:space="preserve">If the polling is any guide, President </w:t>
      </w:r>
      <w:r w:rsidRPr="001034FF">
        <w:rPr>
          <w:rStyle w:val="StyleUnderline"/>
        </w:rPr>
        <w:t>Trump’s last strong suit heading into the fall midterm election is the robust performance of the U.S. economy</w:t>
      </w:r>
      <w:r w:rsidRPr="001034FF">
        <w:rPr>
          <w:sz w:val="16"/>
        </w:rPr>
        <w:t xml:space="preserve">. Quinnipiac University’s latest numbers show that </w:t>
      </w:r>
      <w:r w:rsidRPr="001034FF">
        <w:rPr>
          <w:rStyle w:val="StyleUnderline"/>
        </w:rPr>
        <w:t>voters disapprove of the way Trump is handling foreign policy, 58 percent</w:t>
      </w:r>
      <w:r w:rsidRPr="001034FF">
        <w:rPr>
          <w:sz w:val="16"/>
        </w:rPr>
        <w:t xml:space="preserve"> to 38 percent, </w:t>
      </w:r>
      <w:r w:rsidRPr="001034FF">
        <w:rPr>
          <w:rStyle w:val="StyleUnderline"/>
        </w:rPr>
        <w:t>and by 51 percent</w:t>
      </w:r>
      <w:r w:rsidRPr="001034FF">
        <w:rPr>
          <w:sz w:val="16"/>
        </w:rPr>
        <w:t xml:space="preserve"> to 35 percent </w:t>
      </w:r>
      <w:r w:rsidRPr="001034FF">
        <w:rPr>
          <w:rStyle w:val="StyleUnderline"/>
        </w:rPr>
        <w:t>say that he has weakened the nation’s position as leader of the free world</w:t>
      </w:r>
      <w:r w:rsidRPr="001034FF">
        <w:rPr>
          <w:sz w:val="16"/>
        </w:rPr>
        <w:t xml:space="preserve">. On the other hand, </w:t>
      </w:r>
      <w:r w:rsidRPr="001034FF">
        <w:rPr>
          <w:rStyle w:val="StyleUnderline"/>
        </w:rPr>
        <w:t>Trump is barely above water in terms of his handling of the economy, 49 percent</w:t>
      </w:r>
      <w:r w:rsidRPr="001034FF">
        <w:rPr>
          <w:sz w:val="16"/>
        </w:rPr>
        <w:t xml:space="preserve"> to 47 percent.</w:t>
      </w:r>
    </w:p>
    <w:p w:rsidR="00FA6C99" w:rsidRPr="001034FF" w:rsidRDefault="00FA6C99" w:rsidP="00FA6C99">
      <w:pPr>
        <w:rPr>
          <w:sz w:val="16"/>
        </w:rPr>
      </w:pPr>
      <w:r w:rsidRPr="001034FF">
        <w:rPr>
          <w:rStyle w:val="Emphasis"/>
        </w:rPr>
        <w:t>The economy’s performance is vital to Trump’s political survival</w:t>
      </w:r>
      <w:r w:rsidRPr="001034FF">
        <w:rPr>
          <w:sz w:val="16"/>
        </w:rPr>
        <w:t xml:space="preserve">. As Vox’s Ezra Klein noted a few weeks ago, Trump is way underperforming how he should be doing with a 3.8 percent unemployment rate and a booming stock market. </w:t>
      </w:r>
      <w:r w:rsidRPr="001034FF">
        <w:rPr>
          <w:rStyle w:val="StyleUnderline"/>
        </w:rPr>
        <w:t>If the U.S. economy were to tip toward a recession</w:t>
      </w:r>
      <w:r w:rsidRPr="001034FF">
        <w:rPr>
          <w:sz w:val="16"/>
        </w:rPr>
        <w:t xml:space="preserve"> or crisis, </w:t>
      </w:r>
      <w:r w:rsidRPr="001034FF">
        <w:rPr>
          <w:rStyle w:val="StyleUnderline"/>
        </w:rPr>
        <w:t>the only legitimate pillar for Trump’s support would evaporate</w:t>
      </w:r>
      <w:r w:rsidRPr="001034FF">
        <w:rPr>
          <w:sz w:val="16"/>
        </w:rPr>
        <w:t>.</w:t>
      </w:r>
    </w:p>
    <w:p w:rsidR="00FA6C99" w:rsidRPr="001034FF" w:rsidRDefault="00FA6C99" w:rsidP="00FA6C99">
      <w:pPr>
        <w:rPr>
          <w:sz w:val="16"/>
        </w:rPr>
      </w:pPr>
      <w:r w:rsidRPr="001034FF">
        <w:rPr>
          <w:sz w:val="16"/>
        </w:rPr>
        <w:t xml:space="preserve">Trump’s defenders would rightly point out that, hey, </w:t>
      </w:r>
      <w:r w:rsidRPr="001034FF">
        <w:rPr>
          <w:rStyle w:val="StyleUnderline"/>
        </w:rPr>
        <w:t>the economy is doing pretty gosh-darn well</w:t>
      </w:r>
      <w:r w:rsidRPr="001034FF">
        <w:rPr>
          <w:sz w:val="16"/>
        </w:rPr>
        <w:t xml:space="preserve">. And they would be completely right! </w:t>
      </w:r>
      <w:r w:rsidRPr="001034FF">
        <w:rPr>
          <w:rStyle w:val="StyleUnderline"/>
        </w:rPr>
        <w:t>Unemployment is at historic lows, and the stock market is at historic highs</w:t>
      </w:r>
      <w:r w:rsidRPr="001034FF">
        <w:rPr>
          <w:sz w:val="16"/>
        </w:rPr>
        <w:t xml:space="preserve">. This Friday, </w:t>
      </w:r>
      <w:r w:rsidRPr="001034FF">
        <w:rPr>
          <w:rStyle w:val="StyleUnderline"/>
        </w:rPr>
        <w:t>forecasters expect the second-quarter GDP growth to look pretty good</w:t>
      </w:r>
      <w:r w:rsidRPr="001034FF">
        <w:rPr>
          <w:sz w:val="16"/>
        </w:rPr>
        <w:t xml:space="preserve">. On the Friday after that, the July jobs report will come out, and there is no reason to think job growth will slacken off. </w:t>
      </w:r>
      <w:r w:rsidRPr="001034FF">
        <w:rPr>
          <w:rStyle w:val="StyleUnderline"/>
        </w:rPr>
        <w:t>To his supporters, Trump has earned raves for his economy</w:t>
      </w:r>
      <w:r w:rsidRPr="001034FF">
        <w:rPr>
          <w:sz w:val="16"/>
        </w:rPr>
        <w:t>.</w:t>
      </w:r>
    </w:p>
    <w:p w:rsidR="00FA6C99" w:rsidRPr="001034FF" w:rsidRDefault="00FA6C99" w:rsidP="00FA6C99">
      <w:pPr>
        <w:rPr>
          <w:sz w:val="16"/>
        </w:rPr>
      </w:pPr>
      <w:r w:rsidRPr="001034FF">
        <w:rPr>
          <w:sz w:val="16"/>
        </w:rPr>
        <w:t xml:space="preserve">A low unemployment rate, accelerating growth and robust stock markets are </w:t>
      </w:r>
      <w:r w:rsidRPr="001034FF">
        <w:rPr>
          <w:rStyle w:val="StyleUnderline"/>
        </w:rPr>
        <w:t xml:space="preserve">all objectively good news for Trump, his </w:t>
      </w:r>
      <w:r w:rsidRPr="001034FF">
        <w:rPr>
          <w:rStyle w:val="Emphasis"/>
        </w:rPr>
        <w:t>political base</w:t>
      </w:r>
      <w:r w:rsidRPr="001034FF">
        <w:rPr>
          <w:sz w:val="16"/>
        </w:rPr>
        <w:t xml:space="preserve"> and the rest of the country. The hard-working staff here at Spoiler Alerts feels compelled, however, to point out some discordant notes in this upbeat economic narrative.</w:t>
      </w:r>
    </w:p>
    <w:p w:rsidR="00FA6C99" w:rsidRPr="001034FF" w:rsidRDefault="00FA6C99" w:rsidP="00FA6C99"/>
    <w:p w:rsidR="00A6616C" w:rsidRPr="001034FF" w:rsidRDefault="00A4098A" w:rsidP="003A57E6">
      <w:pPr>
        <w:pStyle w:val="Heading1"/>
      </w:pPr>
      <w:r>
        <w:t xml:space="preserve">Family Reunification </w:t>
      </w:r>
      <w:r w:rsidR="003A57E6" w:rsidRPr="001034FF">
        <w:t>NEG</w:t>
      </w:r>
      <w:r>
        <w:t xml:space="preserve"> – NEG</w:t>
      </w:r>
    </w:p>
    <w:p w:rsidR="003A57E6" w:rsidRPr="001034FF" w:rsidRDefault="003A57E6" w:rsidP="003A57E6"/>
    <w:p w:rsidR="00C338C0" w:rsidRPr="001034FF" w:rsidRDefault="00C338C0" w:rsidP="00C338C0">
      <w:pPr>
        <w:pStyle w:val="Heading2"/>
      </w:pPr>
      <w:r w:rsidRPr="001034FF">
        <w:t xml:space="preserve">Mexico </w:t>
      </w:r>
      <w:r w:rsidR="00457B5D" w:rsidRPr="001034FF">
        <w:t>Turn</w:t>
      </w:r>
    </w:p>
    <w:p w:rsidR="00C338C0" w:rsidRPr="001034FF" w:rsidRDefault="00B115B8" w:rsidP="00B115B8">
      <w:pPr>
        <w:pStyle w:val="Heading3"/>
      </w:pPr>
      <w:r w:rsidRPr="001034FF">
        <w:t>1NC</w:t>
      </w:r>
    </w:p>
    <w:p w:rsidR="00B115B8" w:rsidRPr="001034FF" w:rsidRDefault="00B115B8" w:rsidP="00B115B8"/>
    <w:p w:rsidR="00B115B8" w:rsidRPr="001034FF" w:rsidRDefault="00457B5D" w:rsidP="00B115B8">
      <w:pPr>
        <w:pStyle w:val="Heading4"/>
      </w:pPr>
      <w:r w:rsidRPr="001034FF">
        <w:t>Remittance</w:t>
      </w:r>
      <w:r w:rsidR="00B115B8" w:rsidRPr="001034FF">
        <w:t xml:space="preserve"> </w:t>
      </w:r>
      <w:r w:rsidR="00B115B8" w:rsidRPr="001034FF">
        <w:rPr>
          <w:u w:val="single"/>
        </w:rPr>
        <w:t>shock</w:t>
      </w:r>
      <w:r w:rsidR="00B115B8" w:rsidRPr="001034FF">
        <w:t xml:space="preserve"> would wreck </w:t>
      </w:r>
      <w:r w:rsidR="00B115B8" w:rsidRPr="001034FF">
        <w:rPr>
          <w:u w:val="single"/>
        </w:rPr>
        <w:t>their</w:t>
      </w:r>
      <w:r w:rsidR="00B115B8" w:rsidRPr="001034FF">
        <w:t xml:space="preserve"> economy---it’s </w:t>
      </w:r>
      <w:r w:rsidR="00B115B8" w:rsidRPr="001034FF">
        <w:rPr>
          <w:u w:val="single"/>
        </w:rPr>
        <w:t>undermines</w:t>
      </w:r>
      <w:r w:rsidR="00B115B8" w:rsidRPr="001034FF">
        <w:t xml:space="preserve"> every aspect of </w:t>
      </w:r>
      <w:r w:rsidR="00B115B8" w:rsidRPr="001034FF">
        <w:rPr>
          <w:u w:val="single"/>
        </w:rPr>
        <w:t>fiscal sustainability</w:t>
      </w:r>
      <w:r w:rsidR="00B115B8" w:rsidRPr="001034FF">
        <w:t xml:space="preserve"> for Mexico---United States </w:t>
      </w:r>
      <w:r w:rsidR="00B115B8" w:rsidRPr="001034FF">
        <w:rPr>
          <w:u w:val="single"/>
        </w:rPr>
        <w:t>remittances</w:t>
      </w:r>
      <w:r w:rsidR="00B115B8" w:rsidRPr="001034FF">
        <w:t xml:space="preserve"> are key</w:t>
      </w:r>
    </w:p>
    <w:p w:rsidR="00B115B8" w:rsidRPr="001034FF" w:rsidRDefault="00B115B8" w:rsidP="00B115B8">
      <w:r w:rsidRPr="001034FF">
        <w:t xml:space="preserve">John </w:t>
      </w:r>
      <w:r w:rsidRPr="001034FF">
        <w:rPr>
          <w:rStyle w:val="Style13ptBold"/>
        </w:rPr>
        <w:t>Villasenor 16</w:t>
      </w:r>
      <w:r w:rsidRPr="001034FF">
        <w:t>, Brookings senior fellow, 4-11-2016, "Blocking remittances harms financial inclusion" Brookings, https://www.brookings.edu/blog/fixgov/2016/04/11/blocking-remittances-harms-financial-inclusion/</w:t>
      </w:r>
    </w:p>
    <w:p w:rsidR="00B115B8" w:rsidRPr="001034FF" w:rsidRDefault="00B115B8" w:rsidP="00B115B8">
      <w:pPr>
        <w:rPr>
          <w:sz w:val="16"/>
        </w:rPr>
      </w:pPr>
      <w:r w:rsidRPr="001034FF">
        <w:rPr>
          <w:sz w:val="16"/>
        </w:rPr>
        <w:t xml:space="preserve">A recent development in the American political sphere demonstrates yet another way in which </w:t>
      </w:r>
      <w:r w:rsidRPr="001034FF">
        <w:rPr>
          <w:rStyle w:val="Emphasis"/>
        </w:rPr>
        <w:t>remittance</w:t>
      </w:r>
      <w:r w:rsidRPr="001034FF">
        <w:rPr>
          <w:sz w:val="16"/>
        </w:rPr>
        <w:t xml:space="preserve"> services—and the people who depend on them—</w:t>
      </w:r>
      <w:r w:rsidRPr="001034FF">
        <w:rPr>
          <w:rStyle w:val="StyleUnderline"/>
        </w:rPr>
        <w:t xml:space="preserve">risk being </w:t>
      </w:r>
      <w:r w:rsidRPr="001034FF">
        <w:rPr>
          <w:rStyle w:val="Emphasis"/>
        </w:rPr>
        <w:t>collateral damage</w:t>
      </w:r>
      <w:r w:rsidRPr="001034FF">
        <w:rPr>
          <w:rStyle w:val="StyleUnderline"/>
        </w:rPr>
        <w:t xml:space="preserve"> for forces well </w:t>
      </w:r>
      <w:r w:rsidRPr="001034FF">
        <w:rPr>
          <w:rStyle w:val="Emphasis"/>
        </w:rPr>
        <w:t>beyond their control</w:t>
      </w:r>
      <w:r w:rsidRPr="001034FF">
        <w:rPr>
          <w:rStyle w:val="StyleUnderline"/>
        </w:rPr>
        <w:t xml:space="preserve">. </w:t>
      </w:r>
      <w:r w:rsidRPr="001034FF">
        <w:rPr>
          <w:sz w:val="16"/>
        </w:rPr>
        <w:t xml:space="preserve">In an effort to compel the Mexican government to finance the wall he wants to build along the U.S. border with Mexico, Donald Trump is threatening that, if elected president, he would cut off remittances that many Mexicans in the United States send to family members in their home country. According to a memo Trump sent to the Washington Post, Trump wants to propose changing the federal regulation governing how banks address customer identification to require that “no alien may wire money outside of the United States unless the alien first provides a document establishing his lawful presence in the United States.” Trump’s aim is to threaten to significantly impede the flow of remittances via money transfer companies or wire transfer firms unless Mexico agrees to pay for the wall. Given that </w:t>
      </w:r>
      <w:r w:rsidRPr="001034FF">
        <w:rPr>
          <w:rStyle w:val="StyleUnderline"/>
        </w:rPr>
        <w:t xml:space="preserve">more </w:t>
      </w:r>
      <w:r w:rsidRPr="001034FF">
        <w:rPr>
          <w:rStyle w:val="Emphasis"/>
        </w:rPr>
        <w:t>than 95 percent</w:t>
      </w:r>
      <w:r w:rsidRPr="001034FF">
        <w:rPr>
          <w:rStyle w:val="StyleUnderline"/>
        </w:rPr>
        <w:t xml:space="preserve"> of the reported $24.8 billion sent by Mexicans </w:t>
      </w:r>
      <w:r w:rsidRPr="001034FF">
        <w:rPr>
          <w:rStyle w:val="Emphasis"/>
        </w:rPr>
        <w:t>living abroad back</w:t>
      </w:r>
      <w:r w:rsidRPr="001034FF">
        <w:rPr>
          <w:rStyle w:val="StyleUnderline"/>
        </w:rPr>
        <w:t xml:space="preserve"> to</w:t>
      </w:r>
      <w:r w:rsidRPr="001034FF">
        <w:rPr>
          <w:sz w:val="16"/>
        </w:rPr>
        <w:t xml:space="preserve"> individuals in </w:t>
      </w:r>
      <w:r w:rsidRPr="001034FF">
        <w:rPr>
          <w:rStyle w:val="Emphasis"/>
        </w:rPr>
        <w:t>Mexico</w:t>
      </w:r>
      <w:r w:rsidRPr="001034FF">
        <w:rPr>
          <w:sz w:val="16"/>
        </w:rPr>
        <w:t xml:space="preserve"> in 2015 </w:t>
      </w:r>
      <w:r w:rsidRPr="001034FF">
        <w:rPr>
          <w:rStyle w:val="StyleUnderline"/>
        </w:rPr>
        <w:t xml:space="preserve">came from Mexicans living in </w:t>
      </w:r>
      <w:r w:rsidRPr="001034FF">
        <w:rPr>
          <w:rStyle w:val="Emphasis"/>
        </w:rPr>
        <w:t>the United States</w:t>
      </w:r>
      <w:r w:rsidRPr="001034FF">
        <w:rPr>
          <w:rStyle w:val="StyleUnderline"/>
        </w:rPr>
        <w:t xml:space="preserve">, the negative </w:t>
      </w:r>
      <w:r w:rsidRPr="001034FF">
        <w:rPr>
          <w:rStyle w:val="Emphasis"/>
        </w:rPr>
        <w:t>economic</w:t>
      </w:r>
      <w:r w:rsidRPr="001034FF">
        <w:rPr>
          <w:sz w:val="16"/>
        </w:rPr>
        <w:t xml:space="preserve"> and social </w:t>
      </w:r>
      <w:r w:rsidRPr="001034FF">
        <w:rPr>
          <w:rStyle w:val="StyleUnderline"/>
        </w:rPr>
        <w:t xml:space="preserve">consequences of curtailing remittances </w:t>
      </w:r>
      <w:r w:rsidRPr="001034FF">
        <w:rPr>
          <w:rStyle w:val="Emphasis"/>
        </w:rPr>
        <w:t>would be enormous</w:t>
      </w:r>
      <w:r w:rsidRPr="001034FF">
        <w:rPr>
          <w:sz w:val="16"/>
        </w:rPr>
        <w:t>—</w:t>
      </w:r>
      <w:r w:rsidRPr="001034FF">
        <w:rPr>
          <w:rStyle w:val="StyleUnderline"/>
        </w:rPr>
        <w:t xml:space="preserve">even if </w:t>
      </w:r>
      <w:r w:rsidRPr="001034FF">
        <w:rPr>
          <w:rStyle w:val="Emphasis"/>
        </w:rPr>
        <w:t>“only” those remittances</w:t>
      </w:r>
      <w:r w:rsidRPr="001034FF">
        <w:rPr>
          <w:rStyle w:val="StyleUnderline"/>
        </w:rPr>
        <w:t xml:space="preserve"> sent by </w:t>
      </w:r>
      <w:r w:rsidRPr="001034FF">
        <w:rPr>
          <w:rStyle w:val="Emphasis"/>
        </w:rPr>
        <w:t>undocumented workers</w:t>
      </w:r>
      <w:r w:rsidRPr="001034FF">
        <w:rPr>
          <w:rStyle w:val="StyleUnderline"/>
        </w:rPr>
        <w:t xml:space="preserve"> would be disrupted.</w:t>
      </w:r>
      <w:r w:rsidRPr="001034FF">
        <w:rPr>
          <w:sz w:val="16"/>
        </w:rPr>
        <w:t xml:space="preserve"> And, Mexico wouldn’t be the only country impacted. Blocking remittances also would undermine economic development across much of Latin America and in many other places around the world that receive money sent by immigrants in the United States.</w:t>
      </w:r>
    </w:p>
    <w:p w:rsidR="00B115B8" w:rsidRPr="001034FF" w:rsidRDefault="00B115B8" w:rsidP="00B115B8"/>
    <w:p w:rsidR="00B115B8" w:rsidRPr="001034FF" w:rsidRDefault="00B115B8" w:rsidP="00B115B8"/>
    <w:p w:rsidR="00B115B8" w:rsidRPr="001034FF" w:rsidRDefault="00B115B8" w:rsidP="00B115B8">
      <w:pPr>
        <w:pStyle w:val="Heading4"/>
      </w:pPr>
      <w:r w:rsidRPr="001034FF">
        <w:t xml:space="preserve">Recession causes </w:t>
      </w:r>
      <w:r w:rsidRPr="001034FF">
        <w:rPr>
          <w:u w:val="single"/>
        </w:rPr>
        <w:t>instability</w:t>
      </w:r>
      <w:r w:rsidRPr="001034FF">
        <w:t xml:space="preserve"> in Mexico</w:t>
      </w:r>
    </w:p>
    <w:p w:rsidR="00B115B8" w:rsidRPr="001034FF" w:rsidRDefault="00B115B8" w:rsidP="00B115B8">
      <w:r w:rsidRPr="001034FF">
        <w:t xml:space="preserve">Joe </w:t>
      </w:r>
      <w:r w:rsidRPr="001034FF">
        <w:rPr>
          <w:rStyle w:val="Style13ptBold"/>
        </w:rPr>
        <w:t>Barnes 11</w:t>
      </w:r>
      <w:r w:rsidRPr="001034FF">
        <w:t>, James A. Baker III Institute fellow, 4-29-2011, “The Future of Oil in Mexico”, http://bakerinstitute.org/publications/EF-pub-BarnesBilateral-04292011.pdf.</w:t>
      </w:r>
    </w:p>
    <w:p w:rsidR="00B115B8" w:rsidRPr="001034FF" w:rsidRDefault="00B115B8" w:rsidP="00B115B8">
      <w:pPr>
        <w:rPr>
          <w:sz w:val="16"/>
        </w:rPr>
      </w:pPr>
      <w:r w:rsidRPr="001034FF">
        <w:rPr>
          <w:sz w:val="16"/>
        </w:rPr>
        <w:t xml:space="preserve">In summary. the slow decline of </w:t>
      </w:r>
      <w:r w:rsidRPr="001034FF">
        <w:rPr>
          <w:rStyle w:val="Emphasis"/>
        </w:rPr>
        <w:t>Mexican</w:t>
      </w:r>
      <w:r w:rsidRPr="001034FF">
        <w:rPr>
          <w:sz w:val="16"/>
        </w:rPr>
        <w:t xml:space="preserve"> oil production, in and of itself, is unlikely to have a dramatic impact on international petroleum markets or prompt any dramatic response from the United States. There is, however, one set of circumstances which this </w:t>
      </w:r>
      <w:r w:rsidRPr="001034FF">
        <w:rPr>
          <w:rStyle w:val="Emphasis"/>
        </w:rPr>
        <w:t>decline</w:t>
      </w:r>
      <w:r w:rsidRPr="001034FF">
        <w:rPr>
          <w:rStyle w:val="StyleUnderline"/>
        </w:rPr>
        <w:t xml:space="preserve"> would capture </w:t>
      </w:r>
      <w:r w:rsidRPr="001034FF">
        <w:rPr>
          <w:rStyle w:val="Emphasis"/>
        </w:rPr>
        <w:t>Washington's attention</w:t>
      </w:r>
      <w:r w:rsidRPr="001034FF">
        <w:rPr>
          <w:rStyle w:val="StyleUnderline"/>
        </w:rPr>
        <w:t>.</w:t>
      </w:r>
      <w:r w:rsidRPr="001034FF">
        <w:rPr>
          <w:sz w:val="16"/>
        </w:rPr>
        <w:t xml:space="preserve"> That is the extent </w:t>
      </w:r>
      <w:r w:rsidRPr="001034FF">
        <w:rPr>
          <w:rStyle w:val="StyleUnderline"/>
        </w:rPr>
        <w:t xml:space="preserve">to which it contributes to </w:t>
      </w:r>
      <w:r w:rsidRPr="001034FF">
        <w:rPr>
          <w:rStyle w:val="Emphasis"/>
        </w:rPr>
        <w:t>significant instability</w:t>
      </w:r>
      <w:r w:rsidRPr="001034FF">
        <w:rPr>
          <w:rStyle w:val="StyleUnderline"/>
        </w:rPr>
        <w:t xml:space="preserve"> in Mexico. </w:t>
      </w:r>
      <w:r w:rsidRPr="001034FF">
        <w:rPr>
          <w:sz w:val="16"/>
        </w:rPr>
        <w:t xml:space="preserve">There is already a short- to medium-term risk of substantial instability in Mexico. As noted, the country is enduring extremely high levels of drug-related violence. Even if the Mexican government eventually succeeds in its efforts to suppress this violence, the process is likely to be expensive, bloody, and corrosive in terms of human rights. </w:t>
      </w:r>
      <w:r w:rsidRPr="001034FF">
        <w:rPr>
          <w:rStyle w:val="StyleUnderline"/>
        </w:rPr>
        <w:t xml:space="preserve">A period of </w:t>
      </w:r>
      <w:r w:rsidRPr="001034FF">
        <w:rPr>
          <w:rStyle w:val="Emphasis"/>
        </w:rPr>
        <w:t>feeble economic growth</w:t>
      </w:r>
      <w:r w:rsidRPr="001034FF">
        <w:rPr>
          <w:rStyle w:val="StyleUnderline"/>
        </w:rPr>
        <w:t xml:space="preserve">. combined with </w:t>
      </w:r>
      <w:r w:rsidRPr="001034FF">
        <w:rPr>
          <w:rStyle w:val="Emphasis"/>
        </w:rPr>
        <w:t>a fiscal crisis</w:t>
      </w:r>
      <w:r w:rsidRPr="001034FF">
        <w:rPr>
          <w:sz w:val="16"/>
        </w:rPr>
        <w:t xml:space="preserve"> associated with a drop-in revenue from Pemex, </w:t>
      </w:r>
      <w:r w:rsidRPr="001034FF">
        <w:rPr>
          <w:rStyle w:val="StyleUnderline"/>
        </w:rPr>
        <w:t xml:space="preserve">could create a </w:t>
      </w:r>
      <w:r w:rsidRPr="001034FF">
        <w:rPr>
          <w:rStyle w:val="Emphasis"/>
        </w:rPr>
        <w:t>"perfect storm"</w:t>
      </w:r>
      <w:r w:rsidRPr="001034FF">
        <w:rPr>
          <w:rStyle w:val="StyleUnderline"/>
        </w:rPr>
        <w:t xml:space="preserve"> south of the border. If this </w:t>
      </w:r>
      <w:r w:rsidRPr="001034FF">
        <w:rPr>
          <w:rStyle w:val="Emphasis"/>
        </w:rPr>
        <w:t>were to occur</w:t>
      </w:r>
      <w:r w:rsidRPr="001034FF">
        <w:rPr>
          <w:rStyle w:val="StyleUnderline"/>
        </w:rPr>
        <w:t>,</w:t>
      </w:r>
      <w:r w:rsidRPr="001034FF">
        <w:rPr>
          <w:sz w:val="16"/>
        </w:rPr>
        <w:t xml:space="preserve"> </w:t>
      </w:r>
      <w:r w:rsidRPr="001034FF">
        <w:rPr>
          <w:rStyle w:val="StyleUnderline"/>
        </w:rPr>
        <w:t xml:space="preserve">Washington would have </w:t>
      </w:r>
      <w:r w:rsidRPr="001034FF">
        <w:rPr>
          <w:rStyle w:val="Emphasis"/>
        </w:rPr>
        <w:t>no choice</w:t>
      </w:r>
      <w:r w:rsidRPr="001034FF">
        <w:rPr>
          <w:rStyle w:val="StyleUnderline"/>
        </w:rPr>
        <w:t xml:space="preserve"> but to respond.</w:t>
      </w:r>
      <w:r w:rsidRPr="001034FF">
        <w:rPr>
          <w:sz w:val="16"/>
        </w:rPr>
        <w:t xml:space="preserve"> In the longer-term. </w:t>
      </w:r>
      <w:r w:rsidRPr="001034FF">
        <w:rPr>
          <w:rStyle w:val="StyleUnderline"/>
        </w:rPr>
        <w:t xml:space="preserve">the United States has a clear interest in </w:t>
      </w:r>
      <w:r w:rsidRPr="001034FF">
        <w:rPr>
          <w:rStyle w:val="Emphasis"/>
        </w:rPr>
        <w:t>robust economic growth</w:t>
      </w:r>
      <w:r w:rsidRPr="001034FF">
        <w:rPr>
          <w:rStyle w:val="StyleUnderline"/>
        </w:rPr>
        <w:t xml:space="preserve"> and </w:t>
      </w:r>
      <w:r w:rsidRPr="001034FF">
        <w:rPr>
          <w:rStyle w:val="Emphasis"/>
        </w:rPr>
        <w:t>fiscal sustainability</w:t>
      </w:r>
      <w:r w:rsidRPr="001034FF">
        <w:rPr>
          <w:rStyle w:val="StyleUnderline"/>
        </w:rPr>
        <w:t xml:space="preserve"> in Mexico.</w:t>
      </w:r>
      <w:r w:rsidRPr="001034FF">
        <w:rPr>
          <w:sz w:val="16"/>
        </w:rPr>
        <w:t>34 There is at least one major example of the U.S. coming to Mexico's aid in an economic emergency. In 1994. the United States extended USS20 billion in loan guarantees to Mexico when the peso collapsed. in large part to make U.S. creditors whole.35 Not least, a healthy Mexican economy would reduce the flow of illegal immigration to the United States. To the extent that prospects for such growth and sustainability are enhanced by reform of Pemex, the United States should be supportive. It might be best, in terms of U.S. economic and commercial interests, were Pemex to be fully privatized. but even partial reforms would be welcome. Not all national oil companies are created equal: Pemex's development into something like Norway's Statol would mark an important improvement.36</w:t>
      </w:r>
    </w:p>
    <w:p w:rsidR="00B115B8" w:rsidRPr="001034FF" w:rsidRDefault="00B115B8" w:rsidP="00B115B8"/>
    <w:p w:rsidR="00B115B8" w:rsidRPr="001034FF" w:rsidRDefault="00B115B8" w:rsidP="00B115B8">
      <w:pPr>
        <w:pStyle w:val="Heading4"/>
      </w:pPr>
      <w:r w:rsidRPr="001034FF">
        <w:t>Extinction</w:t>
      </w:r>
    </w:p>
    <w:p w:rsidR="00B115B8" w:rsidRPr="001034FF" w:rsidRDefault="00B115B8" w:rsidP="00B115B8">
      <w:r w:rsidRPr="001034FF">
        <w:rPr>
          <w:rStyle w:val="Style13ptBold"/>
        </w:rPr>
        <w:t>Krepinevich et al. 13</w:t>
      </w:r>
      <w:r w:rsidRPr="001034FF">
        <w:t xml:space="preserve"> — Andrew F. Krepinevich, President of the Center for Strategic and Budgetary Assessments, M.P.A. and a Ph.D. from Harvard University, Eric Lindsey, Analyst at the Center for Strategic and Budgetary Assessments, M.A. in Strategic Studies and International Economics from the Johns Hopkins School of Advanced International Studies, “Hemispheric Defense In The 21st Century” Center for Strategic and Budgetary Assessment , </w:t>
      </w:r>
      <w:hyperlink r:id="rId70" w:history="1">
        <w:r w:rsidRPr="001034FF">
          <w:rPr>
            <w:rStyle w:val="Hyperlink"/>
          </w:rPr>
          <w:t>https://csbaonline.org/uploads/documents/Hemispheric-Defense-in-the-21st-Century.pdf</w:t>
        </w:r>
      </w:hyperlink>
    </w:p>
    <w:p w:rsidR="00B115B8" w:rsidRPr="001034FF" w:rsidRDefault="00B115B8" w:rsidP="00B115B8">
      <w:pPr>
        <w:rPr>
          <w:sz w:val="16"/>
        </w:rPr>
      </w:pPr>
      <w:r w:rsidRPr="001034FF">
        <w:rPr>
          <w:sz w:val="16"/>
        </w:rPr>
        <w:t xml:space="preserve">As the previous chapter demonstrates, for the past two hundred years </w:t>
      </w:r>
      <w:r w:rsidRPr="001034FF">
        <w:rPr>
          <w:rStyle w:val="StyleUnderline"/>
        </w:rPr>
        <w:t xml:space="preserve">the </w:t>
      </w:r>
      <w:r w:rsidRPr="001034FF">
        <w:rPr>
          <w:rStyle w:val="Emphasis"/>
        </w:rPr>
        <w:t>principal cause</w:t>
      </w:r>
      <w:r w:rsidRPr="001034FF">
        <w:rPr>
          <w:rStyle w:val="StyleUnderline"/>
        </w:rPr>
        <w:t xml:space="preserve"> of concern for U.S. defense</w:t>
      </w:r>
      <w:r w:rsidRPr="001034FF">
        <w:rPr>
          <w:sz w:val="16"/>
        </w:rPr>
        <w:t xml:space="preserve"> policymakers and planners </w:t>
      </w:r>
      <w:r w:rsidRPr="001034FF">
        <w:rPr>
          <w:rStyle w:val="StyleUnderline"/>
        </w:rPr>
        <w:t xml:space="preserve">thinking about </w:t>
      </w:r>
      <w:r w:rsidRPr="001034FF">
        <w:rPr>
          <w:rStyle w:val="Emphasis"/>
        </w:rPr>
        <w:t>Latin America</w:t>
      </w:r>
      <w:r w:rsidRPr="001034FF">
        <w:rPr>
          <w:rStyle w:val="StyleUnderline"/>
        </w:rPr>
        <w:t xml:space="preserve"> has been the prospect</w:t>
      </w:r>
      <w:r w:rsidRPr="001034FF">
        <w:rPr>
          <w:sz w:val="16"/>
        </w:rPr>
        <w:t xml:space="preserve"> that </w:t>
      </w:r>
      <w:r w:rsidRPr="001034FF">
        <w:rPr>
          <w:rStyle w:val="StyleUnderline"/>
        </w:rPr>
        <w:t>great powers outside the</w:t>
      </w:r>
      <w:r w:rsidRPr="001034FF">
        <w:rPr>
          <w:sz w:val="16"/>
        </w:rPr>
        <w:t xml:space="preserve"> Western </w:t>
      </w:r>
      <w:r w:rsidRPr="001034FF">
        <w:rPr>
          <w:rStyle w:val="Emphasis"/>
        </w:rPr>
        <w:t>Hemisphere</w:t>
      </w:r>
      <w:r w:rsidRPr="001034FF">
        <w:rPr>
          <w:rStyle w:val="StyleUnderline"/>
        </w:rPr>
        <w:t xml:space="preserve"> could exploit the</w:t>
      </w:r>
      <w:r w:rsidRPr="001034FF">
        <w:rPr>
          <w:sz w:val="16"/>
        </w:rPr>
        <w:t xml:space="preserve"> military weakness and </w:t>
      </w:r>
      <w:r w:rsidRPr="001034FF">
        <w:rPr>
          <w:rStyle w:val="Emphasis"/>
        </w:rPr>
        <w:t>internal security</w:t>
      </w:r>
      <w:r w:rsidRPr="001034FF">
        <w:rPr>
          <w:rStyle w:val="StyleUnderline"/>
        </w:rPr>
        <w:t xml:space="preserve"> challenges of the states</w:t>
      </w:r>
      <w:r w:rsidRPr="001034FF">
        <w:rPr>
          <w:sz w:val="16"/>
        </w:rPr>
        <w:t xml:space="preserve"> within it </w:t>
      </w:r>
      <w:r w:rsidRPr="001034FF">
        <w:rPr>
          <w:rStyle w:val="StyleUnderline"/>
        </w:rPr>
        <w:t xml:space="preserve">to threaten </w:t>
      </w:r>
      <w:r w:rsidRPr="001034FF">
        <w:rPr>
          <w:rStyle w:val="Emphasis"/>
        </w:rPr>
        <w:t>U.S. security</w:t>
      </w:r>
      <w:r w:rsidRPr="001034FF">
        <w:rPr>
          <w:rStyle w:val="StyleUnderline"/>
        </w:rPr>
        <w:t>.</w:t>
      </w:r>
      <w:r w:rsidRPr="001034FF">
        <w:rPr>
          <w:sz w:val="16"/>
        </w:rPr>
        <w:t xml:space="preserve"> While </w:t>
      </w:r>
      <w:r w:rsidRPr="001034FF">
        <w:rPr>
          <w:rStyle w:val="StyleUnderline"/>
        </w:rPr>
        <w:t xml:space="preserve">there is reason for optimism about the </w:t>
      </w:r>
      <w:r w:rsidRPr="001034FF">
        <w:rPr>
          <w:rStyle w:val="Emphasis"/>
        </w:rPr>
        <w:t>future of Latin America</w:t>
      </w:r>
      <w:r w:rsidRPr="001034FF">
        <w:rPr>
          <w:sz w:val="16"/>
        </w:rPr>
        <w:t xml:space="preserve">,58 there is also cause for concern. The region faces enduring obstacles to economic59 and political development60 as well as significant internal security challenges. As General John Kelly, the commander of U.S. Southern Command (SOUTHCOM)61 noted in his March 2013 posture statement before Congress, Latin America: &gt;I@s a region of enormous promise and exciting opportunities, but it is also one of persistent challenges and complex threats. It is a region of relative peace, low likelihood of interstate conflicts, and overall economic growth, yet is also home to corrosive criminal violence, permissive environments for illicit activities, and episodic political and social protests.62 The </w:t>
      </w:r>
      <w:r w:rsidRPr="001034FF">
        <w:rPr>
          <w:rStyle w:val="Emphasis"/>
        </w:rPr>
        <w:t>instability</w:t>
      </w:r>
      <w:r w:rsidRPr="001034FF">
        <w:rPr>
          <w:sz w:val="16"/>
        </w:rPr>
        <w:t xml:space="preserve"> and non-traditional security challenges that General Kelly cites </w:t>
      </w:r>
      <w:r w:rsidRPr="001034FF">
        <w:rPr>
          <w:rStyle w:val="StyleUnderline"/>
        </w:rPr>
        <w:t>provide potential opportunities for</w:t>
      </w:r>
      <w:r w:rsidRPr="001034FF">
        <w:rPr>
          <w:sz w:val="16"/>
        </w:rPr>
        <w:t xml:space="preserve"> the United States’ major </w:t>
      </w:r>
      <w:r w:rsidRPr="001034FF">
        <w:rPr>
          <w:rStyle w:val="Emphasis"/>
        </w:rPr>
        <w:t>rivals</w:t>
      </w:r>
      <w:r w:rsidRPr="001034FF">
        <w:rPr>
          <w:rStyle w:val="StyleUnderline"/>
        </w:rPr>
        <w:t xml:space="preserve"> to</w:t>
      </w:r>
      <w:r w:rsidRPr="001034FF">
        <w:rPr>
          <w:sz w:val="16"/>
        </w:rPr>
        <w:t xml:space="preserve"> (borrowing a term from Monroe’s declaration) </w:t>
      </w:r>
      <w:r w:rsidRPr="001034FF">
        <w:rPr>
          <w:rStyle w:val="StyleUnderline"/>
        </w:rPr>
        <w:t xml:space="preserve">“interpose” themselves into </w:t>
      </w:r>
      <w:r w:rsidRPr="001034FF">
        <w:rPr>
          <w:rStyle w:val="Emphasis"/>
        </w:rPr>
        <w:t>the region</w:t>
      </w:r>
      <w:r w:rsidRPr="001034FF">
        <w:rPr>
          <w:rStyle w:val="StyleUnderline"/>
        </w:rPr>
        <w:t xml:space="preserve"> and</w:t>
      </w:r>
      <w:r w:rsidRPr="001034FF">
        <w:rPr>
          <w:sz w:val="16"/>
        </w:rPr>
        <w:t xml:space="preserve">, by so doing, </w:t>
      </w:r>
      <w:r w:rsidRPr="001034FF">
        <w:rPr>
          <w:rStyle w:val="StyleUnderline"/>
        </w:rPr>
        <w:t xml:space="preserve">threaten </w:t>
      </w:r>
      <w:r w:rsidRPr="001034FF">
        <w:rPr>
          <w:rStyle w:val="Emphasis"/>
        </w:rPr>
        <w:t>regional stability</w:t>
      </w:r>
      <w:r w:rsidRPr="001034FF">
        <w:rPr>
          <w:rStyle w:val="StyleUnderline"/>
        </w:rPr>
        <w:t xml:space="preserve"> and </w:t>
      </w:r>
      <w:r w:rsidRPr="001034FF">
        <w:rPr>
          <w:rStyle w:val="Emphasis"/>
        </w:rPr>
        <w:t>U.S. security</w:t>
      </w:r>
      <w:r w:rsidRPr="001034FF">
        <w:rPr>
          <w:rStyle w:val="StyleUnderline"/>
        </w:rPr>
        <w:t xml:space="preserve">. </w:t>
      </w:r>
      <w:r w:rsidRPr="001034FF">
        <w:rPr>
          <w:sz w:val="16"/>
        </w:rPr>
        <w:t xml:space="preserve">Two discernible trends suggest that current and prospective Eurasian rivals could seek </w:t>
      </w:r>
      <w:r w:rsidRPr="001034FF">
        <w:rPr>
          <w:rStyle w:val="Emphasis"/>
        </w:rPr>
        <w:t>to</w:t>
      </w:r>
      <w:r w:rsidRPr="001034FF">
        <w:rPr>
          <w:sz w:val="16"/>
        </w:rPr>
        <w:t xml:space="preserve"> exploit regional conditions and dynamics in ways that could impose immense costs on the United States </w:t>
      </w:r>
      <w:r w:rsidRPr="001034FF">
        <w:rPr>
          <w:rStyle w:val="StyleUnderline"/>
        </w:rPr>
        <w:t xml:space="preserve">and </w:t>
      </w:r>
      <w:r w:rsidRPr="001034FF">
        <w:rPr>
          <w:rStyle w:val="Emphasis"/>
        </w:rPr>
        <w:t>divert its attention</w:t>
      </w:r>
      <w:r w:rsidRPr="001034FF">
        <w:rPr>
          <w:rStyle w:val="StyleUnderline"/>
        </w:rPr>
        <w:t xml:space="preserve"> from more distant</w:t>
      </w:r>
      <w:r w:rsidRPr="001034FF">
        <w:rPr>
          <w:sz w:val="16"/>
        </w:rPr>
        <w:t xml:space="preserve"> theaters </w:t>
      </w:r>
      <w:r w:rsidRPr="001034FF">
        <w:rPr>
          <w:rStyle w:val="Emphasis"/>
        </w:rPr>
        <w:t>overseas</w:t>
      </w:r>
      <w:r w:rsidRPr="001034FF">
        <w:rPr>
          <w:sz w:val="16"/>
        </w:rPr>
        <w:t xml:space="preserve">. The first trend is a </w:t>
      </w:r>
      <w:r w:rsidRPr="001034FF">
        <w:rPr>
          <w:rStyle w:val="StyleUnderline"/>
        </w:rPr>
        <w:t xml:space="preserve">return to a heightened level of competition among </w:t>
      </w:r>
      <w:r w:rsidRPr="001034FF">
        <w:rPr>
          <w:rStyle w:val="Emphasis"/>
        </w:rPr>
        <w:t>the “great powers”</w:t>
      </w:r>
      <w:r w:rsidRPr="001034FF">
        <w:rPr>
          <w:rStyle w:val="StyleUnderline"/>
        </w:rPr>
        <w:t xml:space="preserve"> following</w:t>
      </w:r>
      <w:r w:rsidRPr="001034FF">
        <w:rPr>
          <w:sz w:val="16"/>
        </w:rPr>
        <w:t xml:space="preserve"> two decades of </w:t>
      </w:r>
      <w:r w:rsidRPr="001034FF">
        <w:rPr>
          <w:rStyle w:val="Emphasis"/>
        </w:rPr>
        <w:t>U.S. dominance</w:t>
      </w:r>
      <w:r w:rsidRPr="001034FF">
        <w:rPr>
          <w:rStyle w:val="StyleUnderline"/>
        </w:rPr>
        <w:t>.</w:t>
      </w:r>
      <w:r w:rsidRPr="001034FF">
        <w:rPr>
          <w:sz w:val="16"/>
        </w:rPr>
        <w:t xml:space="preserve"> </w:t>
      </w:r>
      <w:r w:rsidRPr="001034FF">
        <w:rPr>
          <w:sz w:val="16"/>
          <w:szCs w:val="6"/>
        </w:rPr>
        <w:t>The second trend concerns the growing cost of projecting power by traditional military means due to the proliferation of “anti-access/area-denial” (A2/AD) capabilities in general, and precision-guided munitions (PGMs) in particular. These trends suggest that, despite a possible decline in relative U.S. power, external forces will continue to find it beyond their means to threaten the hemisphere through traditional forms of power projection. Far more likely is a return of a competition similar to that which the United States engaged in with the Soviet Union during the Cold War. During that period both powers sought to avoid direct conflict with the other, given the risks of escalation to nuclear conflict. Instead each focused primarily on gaining an advantage over the other through the employment of client states and non-state groups as proxies. Proxies were employed for reasons other than avoiding a direct clash, such as gaining positional advantage (e.g., enabling the sponsor to establish bases in its country, as the Soviets did in Cuba). Proxies were also employed as a means of diverting a rival’s attention from what was considered the key region of the competition and to impose disproportionate costs on a rival (e.g., Moscow’s support of 1orth Vietnam as a means of drawing ŏ U.S. resources from Europe). This chapter outlines trends in the Western Hemisphere security environment that outside powers may seek to exploit to advance their objectives in ways that threaten regional stability and U.S. security. This is followed by a discussion of how these external powers might proceed to do so. Seeds of Instability Crime, Illicit Networks, and Under-Governed Areas Latin America has a long history of banditry, smuggling, and organized crime. As in the case of Pancho Villa and the 1916-1917 Punitive Expedition, these activities have occasionally risen to a level at which they inÀuence U.S. national security calculations. Rarely, however, have these activities been as pervasive and destabilizing as they are today. Although a wide variety of illicit activity occurs in Latin America, criminal organizations conducting drug trȧcking are the dominant forces in the Latin American underworld today, accounting for roughly 0 billion per year63 of an estimated 100 billion in annual illicit trade.6Since the Colombian cartels were dismantled in the 1990s, this lucrative trade has been dominated by powerful Mexican cartels whose operations extend across the length and breadth of Mexico, as well as up the supply chain into the cocaine-producing regions of the Andean Ridge and through their wholesale and retail drug distribution networks across the United States.65 The cartels, along with countless smaller criminal organizations, comprise what the head of SOUTHCOM has described as, &gt;a@n interconnected system of arteries that traverse the entire Western Hemisphere, stretching across the Atlantic and Paci¿c, through the Caribbean, and up and down 1orth, South, and Central America . . . &gt;a@ vast system of illicit pathways &gt;that is used@ to move tons of drugs, thousands of people, and countless weapons into and out of the United States, Europe, and Africa with an ėciency, payload, and gross pro</w:t>
      </w:r>
      <w:r w:rsidRPr="001034FF">
        <w:rPr>
          <w:rFonts w:cs="Lane - Narrow"/>
          <w:sz w:val="16"/>
          <w:szCs w:val="6"/>
        </w:rPr>
        <w:t>¿</w:t>
      </w:r>
      <w:r w:rsidRPr="001034FF">
        <w:rPr>
          <w:sz w:val="16"/>
          <w:szCs w:val="6"/>
        </w:rPr>
        <w:t>t any global transportation company would envy.66 That being said, the drug trȧcking underworld is by no means a monolithic entity or cooperative alliance. Rather, it is a fractious and brutally competitive business in which rival entities are constantly and literally ¿ghting to maximize their share of the drug trade and for control of the critical transshipment points, or plazas, through which it Àows. To attack their competitor’s operations and protect their own operations from rivals and the Mexican government’s crackdown that began in 2006, the cartels have built up larger, better armed, and more ruthless forces of hired gunmen known as sicarios. Using the billions of dollars generated by their illicit activities, they have acquired weapons and equipment formerly reserved for state armies or state-sponsored insurgent groups, including body armor, assault riÀes, machine guns, grenades, landmines, anti-tank rockets, mortars, car bombs, armored vehicles, helicopters, transport planes, and—perhaps most remarkably—long-range submersibles.67 The cartels’ pro¿ts have also enabled them to hire former police and military personnel, including members of several countries’ elite special operations units68 and, in several cases, active and former members of the U.S. military.69 These personnel bring with them—and can provide to the cartels—a level of training and tactical pro¿ciency that can be equal or superior to those of the government forces they face. As a result of this pro¿ciency and the military-grade weapons possessed by the cartels, more than 2,500 Mexican police ȯcers and 200 military personnel were killed in confrontations with organized crime forces between 2008 and 2012 along with tens of thousands of civilians.70 In the poorer states of Central America, state security forces operate at an even greater disadvantage.71 While their paramilitary forces enable the cartels to dominate entire cities and large remote areas through force and intimidation, they are not the only tool available. The cartels also leverage their immense wealth to buy the silence or support of police and government ȯcials who are often presented with a choice between plata o plomo—“silver or lead.” According to the head of the Mexican Federal Police, around 2010 the cartels were spending an estimated 100 million each month on bribes to police.72 By buying ŏ ȯcials</w:t>
      </w:r>
      <w:r w:rsidRPr="001034FF">
        <w:rPr>
          <w:rFonts w:cs="Lane - Narrow"/>
          <w:sz w:val="16"/>
          <w:szCs w:val="6"/>
        </w:rPr>
        <w:t>—</w:t>
      </w:r>
      <w:r w:rsidRPr="001034FF">
        <w:rPr>
          <w:sz w:val="16"/>
          <w:szCs w:val="6"/>
        </w:rPr>
        <w:t>and torturing or killing those who cannot be corrupted—the cartels have greatly undermined the ĕectiveness of national government forces in general and local police in particular. This, in turn, has undermined the con¿dence of the population in their government’s willingness and ability to protect them. Through these means and methods the cartels have gained a substantial degree of de facto control over many urban and rural areas across Mexico, including major cities and large swathes of territory along the U.S.-Mexico border. In many of these crime-ridden areas the loss of con¿dence in the government and police has prompted the formation of vigilante militias, presenting an additional challenge to government control.73 Meanwhile, in the “northern triangle” of Central America (the area comprising Guatemala, Honduras, and El Salvador through which the cartels transship almost all cocaine bound for Mexico and the United States) the situation is even more dire. Approximately 90 percent of crimes in this area go unpunished, while in Guatemala roughly half the country’s territory is ĕectively under drug trȧckers</w:t>
      </w:r>
      <w:r w:rsidRPr="001034FF">
        <w:rPr>
          <w:rFonts w:cs="Lane - Narrow"/>
          <w:sz w:val="16"/>
          <w:szCs w:val="6"/>
        </w:rPr>
        <w:t>’</w:t>
      </w:r>
      <w:r w:rsidRPr="001034FF">
        <w:rPr>
          <w:sz w:val="16"/>
          <w:szCs w:val="6"/>
        </w:rPr>
        <w:t xml:space="preserve"> control.7Further south, similar pockets of lawlessness exist in coca-growing areas in Colombia, Venezuela, Ecuador, Peru, and Bolivia. In Colombia and along its borders with Venezuela, Ecuador, and Peru, much of the coca-growing territory remains under the control of the Revolutionary Armed Forces of Colombia, or FARC. A guerrilla organization founded in the 1960s as a Marxist-Leninist revolutionary movement dedicated to the overthrow of the Colombian government, the FARC embraced coca growing in the 1990s as a means of funding its operations and has subsequently evolved into a hybrid mix of left-wing insurgent group and pro¿t-driven cartel.76 This hybrid nature has facilitated cooperation between the FARC and ideological sympathizers like the Bolivarian Alliance, Hezbollah, Al Qaeda in the Islamic Maghreb, and other extremist groups77 as well as with purely criminal organizations like the Mexican cartels. Although the FARC has been greatly weakened over the past decade and no longer poses the existential threat to the Colombian government that it once did, it remains ¿rmly in control of large tracts of coca-producing jungle, mostly straddling the borders between Colombia and FARC supporters Venezuela and Ecuador. In summary, organized crime elements have exploited under-governed areas to establish zones under their de facto control. In so doing they pose a signi¿cant and growing threat to regional security in general and U.S. interests in particular. As SOUTHCOM commander General Kelly recently observed: &gt;T@he proximity of the U.S. homeland to criminally governed spaces is a vulnerability with direct implications for U.S. national security. I am also troubled by the signi¿cant criminal capabilities that are available &gt;within them@ to anyone—for a price. Transnational criminal organizations have access to key facilitators who specialize in document forgery, trade-based money laundering, weapons procurement, and human smuggling, including the smuggling of special interest aliens. This criminal expertise and the ability to move people, products, and funds are skills that can be exploited by a variety of malign actors, including terrorists.78 Hezbollah and the Bolivarian Alliance Hezbollah in Latin America 1on-state entities recognized by the U.S. as terrorist organizations also operate in the region, most notably Lebanon-based Hezbollah, an Iranian client group. Hezbollah maintains an active presence in the tri-border area (TBA) of South America—the nexus of Argentina, Brazil, and Paraguay—stretching back to the 1980s. The TBA has traditionally been under-governed and is known by some as “the United 1ations of crime.”79 Eight syndicate groups facilitate this activity in South America’s so-called “Southern Cone,” overseeing legitimate businesses along with a wide range of illegal activities to include money laundering, drug and arms traf- ¿cking, identity theft and false identi¿cation documents, counterfeiting currency and intellectual property, and smuggling. 1ot surprisingly they are linked to organized crime and to non-state insurgent and terrorist groups, such as the FARC.80 Estimates are that over 12 billion in illicit transactions are conducted per year, a sum exceeding Paraguay’s entire GDP by a substantial amount.81 Hezbollah achieved notoriety in the region in 1992 when it bombed the Israeli embassy in Argentina. This was followed with the bombing of the AMIA Jewish community center in Buenos Aires two years later. Like many other terrorist organizations, as Hezbollah expanded it established relationships with drug cartels82 that it supports in a variety of ways. For example, the cartels have enlisted Hezbollah, known for its tunnel construction along the Israeli border, for help in improving their tunnels along the U.S.-Mexican border. In 2008, Hezbollah helped broker a deal in which one of Mexico’s major drug cartels, Sinaloa, sent members to Iran for weapons and explosives training via Venezuela using Venezuelan travel documents. 83 As the locus of the drug trade and other illegal cartel activities moved north into Central America and Mexico, Hezbollah has sought to move with it with mixed success. In October 2011, Hezbollah was linked to the ĕorts of an Iranian-American to conspire with Iranian agents to assassinate the Saudi ambassador to the United States. The plot involved members of the Los Zetas Mexican drug cartel.8The would-be assassin, Mansour Arbabsiar, had established contact with his cousin, a Quds Force85 handler, Gen. Gholam Shakuri. The plot is believed by some to be part of a wider campaign by the Quds Force and Hezbollah to embark on a campaign of violence extending beyond the Middle East to other Western targets, including those in the United States.86 In early September 2012, Mexican authorities arrested three men suspected of operating a Hezbollah cell in the Yucatan area and Central America, including a dual U.S.-Lebanese citizen linked to a U.S.-based Hezbollah money laundering operation.87A few months later, in December 2012, Wassim el Abd Fadel, a suspected Hezbollah member with Paraguayan citizenship, was arrested in Paraguay. Fadel was charged with human and drug trȧcking and money laundering. Fadel reportedly deposited the proceeds of his criminal activities—ranging from 50-200,000 per transaction—into Turkish and Syrian bank accounts linked to Hezbollah.88 In summary, Hezbollah has become a ¿xture in Central and Latin America, expanding both its activities and inÀuence over time. It has developed links with the increasingly powerful organized crime groups in the region, particularly the narco cartels, along with radical insurgent groups such as the FARC and states like Venezuela who are hostile to the United States and its regional partners. Hezbollah’s principal objectives appear to be undermining U.S. inÀuence in the region, imposing costs on the United States, and generating revenue to sustain its operations in Latin America and elsewhere in the world. These objectives are shared by Iran, Hezbollah’s main state sponsor. The Bolivarian Alliance As noted above, geographic, economic, and cultural factors have traditionally helped to prevent the emergence in Latin America of any real military rival to the United States. Although there are no traditional military threats in the region, there are indigenous states whose actions, policies, and rhetoric challenge regional stability and U.S. security. Over the past decade, several states have come together to form the Bolivarian Alliance of the Americas (ALBA), an organization of left-leaning Latin American regimes whose overarching purpose is to promote radical populism and socialism, foster regional integration, and reduce what they perceive as Washington’s “imperialist” influence in the region.89 Since its founding by Hugo Chavez of Venezuela and Fidel Castro of Cuba in December 200, the Bolivarian Alliance has expanded to include Antigua and Barbuda, Bolivia, Dominica, Ecuador, 1icaragua, and Saint Vincent and the Grenadines. Although the members of the Bolivarian Alliance are militarily weak and pose almost no traditional military threat to the United States or its allies in the region,90 they challenge American interests in the region in other ways. First, they espouse an anti-American narrative that finds substantial support in the region and consistently oppose U.S. efforts to foster cooperation and regional economic integration.91 Second, in their efforts to undermine the government of Colombia, which they consider to be a U.S. puppet, ALBA states provide support and sanctuaries within their borders to coca growers, drug traffickers, other criminal organizations, and the FARC.92 Links to Hezbollah have also been detected.93 Perhaps of greatest concern, they have aligned themselves closely with Iran, inviting it and Syria to participate as “observer states” in the alliance. Other worrisome ALBA activities involve lifting visa requirements for Iranian citizens and hosting large numbers of Iranian diplomats and commercial exchange members that some observers believe to be Iranian intelligence and paramilitary Quds Force operatives.9By hosting and cooperating with both foreign agents and violent non-state actors, the ALBA states have come to function as critical nodes in a network of groups hostile to the United States. A Coming Era of Proxy Wars in the Western Hemisphere? History shows that Washington has often emphasized an indirect approach to meeting challenges to its security in Latin America. Yet the United States has not shied away from more direct, traditional uses of force when interests and circumstances dictated, as demonstrated over the past half century by U.S. invasions of the Dominican Republic (1965), Grenada (1983), and Panama (1989) and the occupation of Haiti (199).Yet several trends seem likely to raise the cost of such operations, perhaps to prohibitive levels. Foremost among these trends is the diffusion of precision-guided weaponry to state and non-state entities. The Second Lebanon War as “Precursor” War A precursor of this trend can be seen in the Second Lebanon War between Israel and Hezbollah.95 During the conÀict, which lasted less than ¿ve weeks, irregular Hezbollah forces held their own against the highly regarded Israeli Defense Force (IDF), demonstrating what is now possible for non-state entities to accomplish given the proliferation of militarily-relevant advanced technologies. Hezbollah’s militia engaged IDF armor columns with salvos of advanced, man-portable, antitank guided missiles and other ĕective anti-armor weapons (e.g. rocket-propelled grenades (RPGs) with anti-armor warheads) in great numbers. When the IDF employed its ground forces in southern Lebanon, its armored forces sŭered severe losses; out of the four hundred tanks involved in the ¿ghting in southern Lebanon, forty-eight were hit and forty damaged.96 Hezbollah’s defensive line was also well equipped with latest-generation thermal and low-/ no-light enhanced illumination imaging systems, while frontline units were connected to each other and higher command elements via a proprietary, ¿ber-optic based communications network, making collection of communications trȧc by Israeli intelligence extremely di̇cult. Perhaps most important, Hezbollah possessed thousands of short- and medium-range rockets, often skillfully hidden below ground or in bunkers that made detection from overhead surveillance platforms nearly impossible. During the brief conÀict Hezbollah’s forces ¿red some four thousand unguided rockets of various types that hit Israel. Hezbollah’s rocket inventory enabled its forces to attack targets throughout the northern half of Israel. Over nine hundred rockets hit near or on buildings, civilian infrastructure, and industrial plants. Some two thousand homes were destroyed, and over ¿fty Israelis died with several thousand more injured. The casualties would undoubtedly been greater if between 100,000 and 250,000 Israeli civilians had not Àed their homes. Haifa, Israel’s major seaport had to be shut down, as did its oil re¿nery.97 Hezbollah also employed several unmanned aerial vehicles for surveillance of Israel, as well as C-802 anti-ship cruise missiles used to attack and damage an Israeli corvette. 98 The G-RAMM Battlefield The brief war between Israel and Hezbollah suggests that future irregular forces may be well-equipped with enhanced communications, extended-range surveillance capabilities, and precision-guided rockets, artillery, mortars and missiles (G-RAMM) 99 able to hit targets with high accuracy at ranges measured from the tens of kilometers perhaps up to a hundred kilometers or more. In projecting power against enemies equipped in this manner and employing these kinds of tactics U.S. forces—as well as other conventional forces—will find themselves operating in a far more lethal battlefield than those in either of the Gulf wars or in stability operations in Afghanistan and Iraq. Moreover, currently constituted conventional forces typically depend on large fixed infrastructure (e.g., military bases, logistics depots, ports, airfields, railheads, bridges) to deploy themselves and sustain combat operations. These transportation and support hubs also serve as the nodes through which internal commerce and foreign trade moves within a country. This key, fixed infrastructure will almost certainly prove far more difficult to defend against irregular forces armed with G-RAMM weaponry. Indeed, had Hezbollah’s “RAMM” inventory had only a small fraction of G-RAMM munitions, say 10-20 percent, it would have been able to inÀict far greater damage than it did historically to Israeli population centers, key government facilities, military installations, and essential commercial assets such as ports, air¿elds, and industrial complexes. An irregular enemy force armed with G-RAMM capabilities in substantial numbers could seriously threaten Latin American governments as well as any U.S. (or external great power) forces and support elements attempting a traditional intervention operation. Implications for the U.S. and Other Major Powers The preceding narrative suggests that the combat potential of irregular forces is likely to increase dramatically in the coming years. As this occurs, the cost of operating conventional forces—especially ground forces—and defending key military support infrastructure is likely to rise substantially. Given these considerations the United States and other major powers external to the Western Hemisphere will have strong incentives to avoid the use of conventional forms of military power, particularly large ground forces, in favor of employing irregular proxy forces to advance their interests. Moreover, the high cost and questionable bene¿t of the campaigns in Afghanistan and Iraq are likely to create strong domestic opposition in the United States to such operations for some time to come. This must be added to the United States’ greatly diminished ¿scal standing that has led to large cuts in planned investments in defense. These factors suggest that Washington will be much less likely to engage in direct military action in Latin America in the coming years than historically has been the case. At the same time, rivals of the United States like China and Russia may be incentivized by these trends, as well as the United States’ overwhelming military dominance in the Western Hemisphere, to avoid the direct use of force to expand their inÀuence in Latin America. Instead, like some of the Bolivarian Alliance members, they appear likely to follow the path taken by the Soviet Union during the Cold War and Iran today: supporting non-state proxies to impose disproportionate costs on the United States and to distract Washington’s resources and attention from other parts of the world. This is not to say that Beijing, Moscow, and Tehran would eschew future opportunities to establish bases in Latin America. As in the past, such bases can support ĕorts to accomplish several important objectives. They can, for example, further insulate a Latin American regime from the threat of direct U.S. military intervention, since Washington would have to account for the possibility that the</w:t>
      </w:r>
      <w:r w:rsidRPr="001034FF">
        <w:rPr>
          <w:sz w:val="16"/>
        </w:rPr>
        <w:t xml:space="preserve"> </w:t>
      </w:r>
      <w:r w:rsidRPr="001034FF">
        <w:rPr>
          <w:rStyle w:val="Emphasis"/>
        </w:rPr>
        <w:t>conflict</w:t>
      </w:r>
      <w:r w:rsidRPr="001034FF">
        <w:rPr>
          <w:rStyle w:val="StyleUnderline"/>
        </w:rPr>
        <w:t xml:space="preserve"> would lead to a </w:t>
      </w:r>
      <w:r w:rsidRPr="001034FF">
        <w:rPr>
          <w:rStyle w:val="Emphasis"/>
        </w:rPr>
        <w:t>direct confrontation</w:t>
      </w:r>
      <w:r w:rsidRPr="001034FF">
        <w:rPr>
          <w:rStyle w:val="StyleUnderline"/>
        </w:rPr>
        <w:t xml:space="preserve"> with a</w:t>
      </w:r>
      <w:r w:rsidRPr="001034FF">
        <w:rPr>
          <w:sz w:val="16"/>
        </w:rPr>
        <w:t xml:space="preserve"> more capable and potentially </w:t>
      </w:r>
      <w:r w:rsidRPr="001034FF">
        <w:rPr>
          <w:rStyle w:val="Emphasis"/>
        </w:rPr>
        <w:t>nuclear-armed power</w:t>
      </w:r>
      <w:r w:rsidRPr="001034FF">
        <w:rPr>
          <w:rStyle w:val="StyleUnderline"/>
        </w:rPr>
        <w:t>.</w:t>
      </w:r>
      <w:r w:rsidRPr="001034FF">
        <w:rPr>
          <w:sz w:val="16"/>
        </w:rPr>
        <w:t>100 Bases in the hemisphere can also enable external powers to conduct military assistance activities, such as training, more easily. Electronic surveillance of the United States and Latin American states could be accomplished more cheaply and ĕectively from forward positions. Finally, certain kinds of military capabilities, such as long-range ballistic missiles and attack submarines, could be pro¿tably stationed in Latin America by powers external to that region, particularly if they intended to create the option of initiating conÀict at some future date. These reasons, among others, have made preventing an extra-hemispheric power from establishing bases in Latin America an enduring U.S. priority. Players in a Latin American Great Game Given current trends, several powers external to the region may, either now or over the coming decade, have both the motive and the means to employ both state and non-state proxies in Latin American to achieve their interests. Principal among them is Iran, which is already engaged in supporting proxies against the United States and its partners in the Middle East and has long been developing proxies in Latin America. Additionally, there are reasons to think that China and Russia may be interested in cultivating and supporting Latin American proxies as well.</w:t>
      </w:r>
    </w:p>
    <w:p w:rsidR="00B115B8" w:rsidRPr="001034FF" w:rsidRDefault="00B115B8" w:rsidP="00B115B8"/>
    <w:p w:rsidR="00B115B8" w:rsidRPr="001034FF" w:rsidRDefault="00B115B8" w:rsidP="00B115B8">
      <w:pPr>
        <w:pStyle w:val="Heading3"/>
      </w:pPr>
      <w:r w:rsidRPr="001034FF">
        <w:t>Mexico Econ UQ – 2NC</w:t>
      </w:r>
    </w:p>
    <w:p w:rsidR="00B115B8" w:rsidRPr="001034FF" w:rsidRDefault="00B115B8" w:rsidP="00B115B8"/>
    <w:p w:rsidR="00B115B8" w:rsidRPr="001034FF" w:rsidRDefault="00B115B8" w:rsidP="00B115B8">
      <w:pPr>
        <w:pStyle w:val="Heading4"/>
      </w:pPr>
      <w:r w:rsidRPr="001034FF">
        <w:t xml:space="preserve">Mexican economy is </w:t>
      </w:r>
      <w:r w:rsidRPr="001034FF">
        <w:rPr>
          <w:u w:val="single"/>
        </w:rPr>
        <w:t>stable</w:t>
      </w:r>
      <w:r w:rsidRPr="001034FF">
        <w:t xml:space="preserve"> in the SQUO---Moody’s </w:t>
      </w:r>
      <w:r w:rsidRPr="001034FF">
        <w:rPr>
          <w:u w:val="single"/>
        </w:rPr>
        <w:t>prediction</w:t>
      </w:r>
      <w:r w:rsidRPr="001034FF">
        <w:t xml:space="preserve"> </w:t>
      </w:r>
    </w:p>
    <w:p w:rsidR="00B115B8" w:rsidRPr="001034FF" w:rsidRDefault="00B115B8" w:rsidP="00B115B8">
      <w:r w:rsidRPr="001034FF">
        <w:t xml:space="preserve">Eric </w:t>
      </w:r>
      <w:r w:rsidRPr="001034FF">
        <w:rPr>
          <w:rStyle w:val="Style13ptBold"/>
        </w:rPr>
        <w:t>Martin 18</w:t>
      </w:r>
      <w:r w:rsidRPr="001034FF">
        <w:t>, Bloomberg News Correspondent, 4-11-2017, "Moody’s Lifts Mexico's Outlook to Stable" Bloomberg, https://www.bloomberg.com/news/articles/2018-04-11/moody-s-lifts-mexico-s-outlook-to-stable-as-nafta-risk-recedes</w:t>
      </w:r>
    </w:p>
    <w:p w:rsidR="00B115B8" w:rsidRPr="001034FF" w:rsidRDefault="00B115B8" w:rsidP="00B115B8">
      <w:pPr>
        <w:rPr>
          <w:sz w:val="16"/>
        </w:rPr>
      </w:pPr>
      <w:r w:rsidRPr="001034FF">
        <w:rPr>
          <w:rStyle w:val="Emphasis"/>
        </w:rPr>
        <w:t>Moody’s</w:t>
      </w:r>
      <w:r w:rsidRPr="001034FF">
        <w:rPr>
          <w:sz w:val="16"/>
        </w:rPr>
        <w:t xml:space="preserve"> Investors </w:t>
      </w:r>
      <w:r w:rsidRPr="001034FF">
        <w:rPr>
          <w:rStyle w:val="StyleUnderline"/>
        </w:rPr>
        <w:t>Service raised its outlook on Mexico</w:t>
      </w:r>
      <w:r w:rsidRPr="001034FF">
        <w:rPr>
          <w:sz w:val="16"/>
        </w:rPr>
        <w:t xml:space="preserve">’s credit rating </w:t>
      </w:r>
      <w:r w:rsidRPr="001034FF">
        <w:rPr>
          <w:rStyle w:val="StyleUnderline"/>
        </w:rPr>
        <w:t xml:space="preserve">to </w:t>
      </w:r>
      <w:r w:rsidRPr="001034FF">
        <w:rPr>
          <w:rStyle w:val="Emphasis"/>
        </w:rPr>
        <w:t>stable</w:t>
      </w:r>
      <w:r w:rsidRPr="001034FF">
        <w:rPr>
          <w:sz w:val="16"/>
        </w:rPr>
        <w:t xml:space="preserve"> from negative, </w:t>
      </w:r>
      <w:r w:rsidRPr="001034FF">
        <w:rPr>
          <w:rStyle w:val="StyleUnderline"/>
        </w:rPr>
        <w:t xml:space="preserve">saying that the </w:t>
      </w:r>
      <w:r w:rsidRPr="001034FF">
        <w:rPr>
          <w:rStyle w:val="Emphasis"/>
        </w:rPr>
        <w:t>risks to growth</w:t>
      </w:r>
      <w:r w:rsidRPr="001034FF">
        <w:rPr>
          <w:sz w:val="16"/>
        </w:rPr>
        <w:t xml:space="preserve"> stemming from Nafta renegotiation </w:t>
      </w:r>
      <w:r w:rsidRPr="001034FF">
        <w:rPr>
          <w:rStyle w:val="StyleUnderline"/>
        </w:rPr>
        <w:t xml:space="preserve">are </w:t>
      </w:r>
      <w:r w:rsidRPr="001034FF">
        <w:rPr>
          <w:rStyle w:val="Emphasis"/>
        </w:rPr>
        <w:t>receding</w:t>
      </w:r>
      <w:r w:rsidRPr="001034FF">
        <w:rPr>
          <w:sz w:val="16"/>
        </w:rPr>
        <w:t xml:space="preserve"> as engagement between the nations has remained solid despite a challenging negotiation process. The foreign-currency rating was affirmed at A3, Moody’s said in a statement on Wednesday. Economic overhauls adopted under President Enrique Pena Nieto have increased the Mexican economy’s resilience to shocks, and </w:t>
      </w:r>
      <w:r w:rsidRPr="001034FF">
        <w:rPr>
          <w:rStyle w:val="StyleUnderline"/>
        </w:rPr>
        <w:t xml:space="preserve">the </w:t>
      </w:r>
      <w:r w:rsidRPr="001034FF">
        <w:rPr>
          <w:rStyle w:val="Emphasis"/>
        </w:rPr>
        <w:t>economy</w:t>
      </w:r>
      <w:r w:rsidRPr="001034FF">
        <w:rPr>
          <w:rStyle w:val="StyleUnderline"/>
        </w:rPr>
        <w:t xml:space="preserve"> will expand </w:t>
      </w:r>
      <w:r w:rsidRPr="001034FF">
        <w:rPr>
          <w:rStyle w:val="Emphasis"/>
        </w:rPr>
        <w:t>2 percent this year</w:t>
      </w:r>
      <w:r w:rsidRPr="001034FF">
        <w:rPr>
          <w:sz w:val="16"/>
        </w:rPr>
        <w:t xml:space="preserve"> and 2.5 percent in 2019, </w:t>
      </w:r>
      <w:r w:rsidRPr="001034FF">
        <w:rPr>
          <w:rStyle w:val="StyleUnderline"/>
        </w:rPr>
        <w:t xml:space="preserve">with upside potential in </w:t>
      </w:r>
      <w:r w:rsidRPr="001034FF">
        <w:rPr>
          <w:rStyle w:val="Emphasis"/>
        </w:rPr>
        <w:t>the following years</w:t>
      </w:r>
      <w:r w:rsidRPr="001034FF">
        <w:rPr>
          <w:rStyle w:val="StyleUnderline"/>
        </w:rPr>
        <w:t xml:space="preserve"> based on sustained U.S.</w:t>
      </w:r>
      <w:r w:rsidRPr="001034FF">
        <w:rPr>
          <w:sz w:val="16"/>
        </w:rPr>
        <w:t xml:space="preserve"> expansion and </w:t>
      </w:r>
      <w:r w:rsidRPr="001034FF">
        <w:rPr>
          <w:rStyle w:val="Emphasis"/>
        </w:rPr>
        <w:t>foreign investment</w:t>
      </w:r>
      <w:r w:rsidRPr="001034FF">
        <w:rPr>
          <w:sz w:val="16"/>
        </w:rPr>
        <w:t xml:space="preserve"> in the oil industry, Moody’s said.</w:t>
      </w:r>
    </w:p>
    <w:p w:rsidR="00B115B8" w:rsidRPr="001034FF" w:rsidRDefault="00B115B8" w:rsidP="00B115B8"/>
    <w:p w:rsidR="00B115B8" w:rsidRPr="001034FF" w:rsidRDefault="00B115B8" w:rsidP="00B115B8">
      <w:pPr>
        <w:pStyle w:val="Heading4"/>
      </w:pPr>
      <w:r w:rsidRPr="001034FF">
        <w:t>Mexican economic growth stable now</w:t>
      </w:r>
    </w:p>
    <w:p w:rsidR="00B115B8" w:rsidRPr="001034FF" w:rsidRDefault="00B115B8" w:rsidP="00B115B8">
      <w:r w:rsidRPr="001034FF">
        <w:t xml:space="preserve">Anthony </w:t>
      </w:r>
      <w:r w:rsidRPr="001034FF">
        <w:rPr>
          <w:rStyle w:val="Style13ptBold"/>
        </w:rPr>
        <w:t>Harrup 18</w:t>
      </w:r>
      <w:r w:rsidRPr="001034FF">
        <w:t xml:space="preserve">, journalist from the wall street journal citing the National Statistics Institute, 7-5-2018, "Mexico’s Economy Picked Up Pace in First Quarter ," WSJ, https://www.wsj.com/articles/mexicos-economy-picked-up-pace-in-first-quarter-1525097131 , </w:t>
      </w:r>
    </w:p>
    <w:p w:rsidR="00B115B8" w:rsidRPr="001034FF" w:rsidRDefault="00B115B8" w:rsidP="00B115B8">
      <w:pPr>
        <w:rPr>
          <w:sz w:val="16"/>
        </w:rPr>
      </w:pPr>
      <w:r w:rsidRPr="001034FF">
        <w:rPr>
          <w:rStyle w:val="Emphasis"/>
        </w:rPr>
        <w:t xml:space="preserve">Mexican economic activity </w:t>
      </w:r>
      <w:r w:rsidRPr="001034FF">
        <w:rPr>
          <w:rStyle w:val="StyleUnderline"/>
        </w:rPr>
        <w:t xml:space="preserve">accelerated in the first quarter, </w:t>
      </w:r>
      <w:r w:rsidRPr="001034FF">
        <w:rPr>
          <w:rStyle w:val="Emphasis"/>
        </w:rPr>
        <w:t>growing at its fastest rate in six quarters</w:t>
      </w:r>
      <w:r w:rsidRPr="001034FF">
        <w:rPr>
          <w:rStyle w:val="StyleUnderline"/>
        </w:rPr>
        <w:t xml:space="preserve"> as industrial production recovered and services picked up pace. </w:t>
      </w:r>
      <w:r w:rsidRPr="001034FF">
        <w:rPr>
          <w:rStyle w:val="Emphasis"/>
        </w:rPr>
        <w:t>G</w:t>
      </w:r>
      <w:r w:rsidRPr="001034FF">
        <w:rPr>
          <w:rStyle w:val="StyleUnderline"/>
        </w:rPr>
        <w:t xml:space="preserve">ross </w:t>
      </w:r>
      <w:r w:rsidRPr="001034FF">
        <w:rPr>
          <w:rStyle w:val="Emphasis"/>
        </w:rPr>
        <w:t>d</w:t>
      </w:r>
      <w:r w:rsidRPr="001034FF">
        <w:rPr>
          <w:rStyle w:val="StyleUnderline"/>
        </w:rPr>
        <w:t xml:space="preserve">omestic </w:t>
      </w:r>
      <w:r w:rsidRPr="001034FF">
        <w:rPr>
          <w:rStyle w:val="Emphasis"/>
        </w:rPr>
        <w:t>p</w:t>
      </w:r>
      <w:r w:rsidRPr="001034FF">
        <w:rPr>
          <w:rStyle w:val="StyleUnderline"/>
        </w:rPr>
        <w:t xml:space="preserve">roduct, a measure of output in goods and services, </w:t>
      </w:r>
      <w:r w:rsidRPr="001034FF">
        <w:rPr>
          <w:rStyle w:val="Emphasis"/>
        </w:rPr>
        <w:t xml:space="preserve">expanded 1.1% </w:t>
      </w:r>
      <w:r w:rsidRPr="001034FF">
        <w:rPr>
          <w:rStyle w:val="StyleUnderline"/>
        </w:rPr>
        <w:t xml:space="preserve">seasonally adjusted from the fourth quarter of 2017, the National Statistics Institute said Monday. The increase, which translates into </w:t>
      </w:r>
      <w:r w:rsidRPr="001034FF">
        <w:rPr>
          <w:rStyle w:val="Emphasis"/>
        </w:rPr>
        <w:t>an annualized rate of 4.6%,</w:t>
      </w:r>
      <w:r w:rsidRPr="001034FF">
        <w:rPr>
          <w:rStyle w:val="StyleUnderline"/>
        </w:rPr>
        <w:t xml:space="preserve"> was the highest since the third quarter of 2016, and above the 0.8% expansion in the previous quarter. </w:t>
      </w:r>
      <w:r w:rsidRPr="001034FF">
        <w:rPr>
          <w:sz w:val="16"/>
        </w:rPr>
        <w:t xml:space="preserve">Industrial output was up 0.7%, services grew 1.2%, and agricultural production increased 0.8%. Strength in manufacturing backed by export demand, and a pickup in construction in an election year, has contributed to the improved industrial performance. Industrial production contracted 0.6% in 2017, when the overall economy grew 2%. The increase in first-quarter GDP was above the 0.8% market expectation, and the main surprise was the growth in services, said Barclays chief Latin America economist Marco Oviedo, who expects the economy to grow 2.4% this year. ”Our estimate could go as high as 2.7% if we confirm this number,” he said. The preliminary data are scheduled to be revised on May 23. </w:t>
      </w:r>
      <w:r w:rsidRPr="001034FF">
        <w:rPr>
          <w:rStyle w:val="Emphasis"/>
        </w:rPr>
        <w:t>Services had slowed</w:t>
      </w:r>
      <w:r w:rsidRPr="001034FF">
        <w:rPr>
          <w:rStyle w:val="StyleUnderline"/>
        </w:rPr>
        <w:t xml:space="preserve"> toward the end of 2017 as inflation accelerated to a 17-year high 6.8%, affected by higher food and energy costs, and the depreciation in recent years of the Mexican peso against the U.S. dollar. </w:t>
      </w:r>
      <w:r w:rsidRPr="001034FF">
        <w:rPr>
          <w:rStyle w:val="Emphasis"/>
        </w:rPr>
        <w:t>Inflation</w:t>
      </w:r>
      <w:r w:rsidRPr="001034FF">
        <w:rPr>
          <w:rStyle w:val="StyleUnderline"/>
        </w:rPr>
        <w:t xml:space="preserve"> has since </w:t>
      </w:r>
      <w:r w:rsidRPr="001034FF">
        <w:rPr>
          <w:rStyle w:val="Emphasis"/>
        </w:rPr>
        <w:t>eased to 4.7%.</w:t>
      </w:r>
      <w:r w:rsidRPr="001034FF">
        <w:rPr>
          <w:rStyle w:val="StyleUnderline"/>
        </w:rPr>
        <w:t xml:space="preserve"> </w:t>
      </w:r>
      <w:r w:rsidRPr="001034FF">
        <w:rPr>
          <w:sz w:val="16"/>
        </w:rPr>
        <w:t>”Lower inflation should boost real incomes, which in turn should support growth in services sectors,” Edward Glossop, a Latin America economist at Capital Economics, said in a note. “At the same time, fiscal policy should become less restrictive, and stronger U.S. growth should support the export-led industrial sector.” Compared with the first quarter of 2017, GDP expanded just 1.2%, affected by the shift this year in the Easter holiday week, which fell mostly in March, giving the first quarter fewer working days. Adjusted for the negative calendar effect, GDP was up 2.4% from a year before.</w:t>
      </w:r>
    </w:p>
    <w:p w:rsidR="00B115B8" w:rsidRPr="001034FF" w:rsidRDefault="00B115B8" w:rsidP="00B115B8"/>
    <w:p w:rsidR="00B115B8" w:rsidRPr="001034FF" w:rsidRDefault="00B115B8" w:rsidP="00B115B8">
      <w:pPr>
        <w:pStyle w:val="Heading4"/>
      </w:pPr>
      <w:r w:rsidRPr="001034FF">
        <w:t xml:space="preserve">Mexican economy is stable- FDI boom, increased investment in oil and manufacturing, skilled workforce proves </w:t>
      </w:r>
    </w:p>
    <w:p w:rsidR="00B115B8" w:rsidRPr="001034FF" w:rsidRDefault="00B115B8" w:rsidP="00B115B8">
      <w:r w:rsidRPr="001034FF">
        <w:rPr>
          <w:rStyle w:val="Style13ptBold"/>
        </w:rPr>
        <w:t>MPC ’18</w:t>
      </w:r>
      <w:r w:rsidRPr="001034FF">
        <w:t xml:space="preserve"> (Mexican petroleum company, recognized internationally as the number one Exploration and Production Oil and Gas Company posed to acquire the largest onshore production leases in Mexico, “Mexico economic resilience despite NAFTA uncertainty,” 3/23/18, MPC, Forbes, </w:t>
      </w:r>
      <w:hyperlink r:id="rId71" w:history="1">
        <w:r w:rsidRPr="001034FF">
          <w:rPr>
            <w:rStyle w:val="Hyperlink"/>
          </w:rPr>
          <w:t>https://mexicopetroleumcompany.com/mexico-economic-resilience-despite-nafta-uncertainty/</w:t>
        </w:r>
      </w:hyperlink>
    </w:p>
    <w:p w:rsidR="00B115B8" w:rsidRPr="001034FF" w:rsidRDefault="00B115B8" w:rsidP="00B115B8">
      <w:pPr>
        <w:rPr>
          <w:sz w:val="16"/>
        </w:rPr>
      </w:pPr>
      <w:r w:rsidRPr="001034FF">
        <w:rPr>
          <w:rStyle w:val="StyleUnderline"/>
        </w:rPr>
        <w:t>The peso is healthy and Mexico’s foreign direct investment (FDI) is booming</w:t>
      </w:r>
      <w:r w:rsidRPr="001034FF">
        <w:rPr>
          <w:sz w:val="16"/>
        </w:rPr>
        <w:t xml:space="preserve">. </w:t>
      </w:r>
      <w:r w:rsidRPr="001034FF">
        <w:rPr>
          <w:rStyle w:val="StyleUnderline"/>
        </w:rPr>
        <w:t xml:space="preserve">Over the first three quarters of 2017, it received $21.75 billion in FDI, up 10% from 2016, with 40.3% coming from new investments and 47.8% from U.S. investors. Companies in Mexico are very optimistic, whatever happens to NAFTA. “It is true that if we cannot solve NAFTA, we’ll face challenges,” says Angel M. Junquera Sepúlveda, lawyer and partner at Junquera y Forcada, “but behind every problem is an opportunity, and Mexico offers a great opportunity.” He predicts, “There will be a boom in the energy sector within five or six years,” due to recent industry reforms that have opened it up to private investments. </w:t>
      </w:r>
      <w:r w:rsidRPr="001034FF">
        <w:rPr>
          <w:sz w:val="16"/>
        </w:rPr>
        <w:t>William J. Waggoner, CEO of U.S.-owned Mexico Petroleum Company (MPC), agrees: “</w:t>
      </w:r>
      <w:r w:rsidRPr="001034FF">
        <w:rPr>
          <w:rStyle w:val="StyleUnderline"/>
        </w:rPr>
        <w:t>The Mexico-U.S. trade relationship is not going away and the billions of barrels of oil in Mexico are not going away either.”</w:t>
      </w:r>
      <w:r w:rsidRPr="001034FF">
        <w:rPr>
          <w:sz w:val="16"/>
        </w:rPr>
        <w:t xml:space="preserve"> Waggoner has been studying Mexico’s oil and gas since the 1980s, when he became aware of the immense size of the country’s onshore reserves. While waiting for these to become available to private investors, Waggoner’s company worked in the U.S.’s Permian Basin, becoming efficient at finding and extracting oil cost-effectively. In Mexico, he has taken that experience and put together a team he describes as “a mixture of preeminent geologists and petroleum engineers from Mexico and the U.S., and Spanish-speaking drillers who were the backbone of the Permian Basin’s development.” MPC focuses on “the safe and efficient exploration and production of oil and gas from mature, established onshore fields with an unconventional component — Mexico has a lot of those, ” Waggoner states. In addition, the company is “evaluating other zones, because we have identified tremendous opportunities and there are huge areas for new discoveries.” MPC plans to finance its larger projects with the help of equity investors or banks, which are increasingly interested in Mexican energy. This is due to the fact that reforms in the sector were built after consultation with businesses, he thinks: “The interplay between public and private is extraordinary here. Investors look at that and go, ‘Wow, with that kind of certainty, and open and active relationship, Mexico is the kind of place where I want to put my investment.’” </w:t>
      </w:r>
      <w:r w:rsidRPr="001034FF">
        <w:rPr>
          <w:rStyle w:val="StyleUnderline"/>
        </w:rPr>
        <w:t xml:space="preserve">Growth in Mexican-U.S. Trade Manufacturing received 43.4% of the FDI in Mexico in the first nine months of 2017 and is another booming sector seeing increasing Mexican-U.S. interaction. Arturo Merikanskas, CEO of Grupo Merik Enterprises, a manufacturer and distributor ofitems for both the automotive and residential sectors, says, “It is business as usual. In fact, we have many new projects with U.S. companies that manufacture in the U.S. but want to come to Mexico to be more competitive.” Grupo Merik Enterprises is involved in the manufacturing of metal auto parts, a sector with “great growth potential,” Merikanskas believes; “We have been granted many licenses to produce goods in Mexico and export them to the U.S. and elsewhere. To make the mostof this, we have embarked on new ventures, such as hot forging, and are investing in renewing our processes to be more competitive.” The company is also Mexico’s market leader for garage doors and door openers, which it sells to property owners. Here again, the company is confidently investing. </w:t>
      </w:r>
      <w:r w:rsidRPr="001034FF">
        <w:rPr>
          <w:sz w:val="16"/>
        </w:rPr>
        <w:t>“We were very well positioned in business-to business, but not necessarily with end users. So we started a brand-recognition process. We have opened about 50 sales franchises in our name and offices throughout the Americas. We plan to double our number of franchises by next year.” To further penetrate the U.S., Grupo Merik Enterprises has bought innovative Canadian door and gate-automation company Service Door Industries,which extends its range of indemand technologies. To date, the company has grown organically, but it is now considering bringing in external investors, in order to take full advantage ofthe potential in its markets. The Legal Position While there is general optimism about the future of trade between the two countries, “it is always better to prevent problems and be prepared,” states Junquera Sepúlveda. Junquera y Forcada is one of a number of Mexican law firms with U.S. clients who are concerned about the possible ramifications of any changes to NAFTA. “What we do is analyze their contractual conditions, see how tax increases could af fect them and, in case NAFTA is dissolved, consider the relevant measures to take to prepare for the worst-case scenario,” he explains. “</w:t>
      </w:r>
      <w:r w:rsidRPr="001034FF">
        <w:rPr>
          <w:rStyle w:val="StyleUnderline"/>
        </w:rPr>
        <w:t>An eventual increase in tariffs with the U.S. will not mean the end of commercial relations between us, and we should not forget that we have the General Agreement on Tariffs and Trade to fall back on,” Junquera Sepúlveda notes. Mexico already has a wide range of international trade agreements, and he expects more will follow. This, coupled with the recent reforms in Mexico, will soon result in a huge increase in FDI, he says: “The severe structural reforms were very important and are already working — a window of opportunity is opening for Mexico</w:t>
      </w:r>
      <w:r w:rsidRPr="001034FF">
        <w:rPr>
          <w:sz w:val="16"/>
        </w:rPr>
        <w:t xml:space="preserve">.” Junquera y Forcada is a leading boutique firm that has had commercial and professional links with the U.S. for over three decades. To ensure it continues to offer its increasing number of foreign clients the best advice, it has joined more international bar associations and taken on extra staff, although it intends to remain boutique and selective. Its lawyers have also received detailed training on the country’s recent reforms, providing Junquera Sepúlveda with insight into the prime sectors for investment. </w:t>
      </w:r>
      <w:r w:rsidRPr="001034FF">
        <w:rPr>
          <w:rStyle w:val="StyleUnderline"/>
        </w:rPr>
        <w:t>Agriculture in Mexico is receiving significant FDI, Mexican food products are increasingly visible around the world, and the predicted boom in energy is not limited to oil and gas, he states: “We are witnessing very substantial investments in electricity and hydrogen, and in the construction sector there are big projects.” FDI is also coming in for world class industries, as the Mexican workforce becomes increasingly skilled and specialized, he points out: “Mexico is the first country to have a university focused on the aeronautical sector, for example.” The legal system itself is a sector that has seen considerable reform. “Today we have conciliation, arbitration and other alternatives to solve conflicts. We did not have these before and it favors international investors. Everything is more agile and provides certainty</w:t>
      </w:r>
      <w:r w:rsidRPr="001034FF">
        <w:rPr>
          <w:sz w:val="16"/>
        </w:rPr>
        <w:t xml:space="preserve">,” he declares. Luis A. Cervantes Muñiz, lawyer and partner at Cervantes Sainz, confirms that Mexico’s judicial and legal system “works if you want it to work — and if you know how to make it work. You just have to know how to apply or implement the law. My job is to give credibility to the Mexican legal system and to let investors know that they are protected.” One of the main differentiators of his firm of about 60 lawyers is that it specializes in both transactional and litigation services. From offices in Querétaro, Cancún and Mexico City, the Cervantes Sainz team “goes to criminal, civil and administrative courts every day,” notes Cervantes Muñiz. Another specialty is assisting investors during mergers and acquisitions, which Cervantes Muñiz believes will see dynamic activity in 2018, helped by a relatively new competition law, which “is modern, works and is constantly changing to adapt to reality,” he states. “Mexico has always received foreign investment with open arms and has always treated investors in a fair way. It will continue like that,” Cervantes Muñiz adds, highlighting that numerous international investors have been able to take advantage of this openness in sectors as varied as financial services, banking, mining, automobiles and tourism. No shift in policies, he says, will change the size of the opportunities in the country: “The beaches will still be here, and so will the land, the factories and the workforce.” </w:t>
      </w:r>
    </w:p>
    <w:p w:rsidR="00B115B8" w:rsidRPr="001034FF" w:rsidRDefault="00B115B8" w:rsidP="00B115B8"/>
    <w:p w:rsidR="00B115B8" w:rsidRPr="001034FF" w:rsidRDefault="00B115B8" w:rsidP="00B115B8"/>
    <w:p w:rsidR="00B115B8" w:rsidRPr="001034FF" w:rsidRDefault="00B115B8" w:rsidP="00B115B8"/>
    <w:p w:rsidR="00B115B8" w:rsidRPr="001034FF" w:rsidRDefault="00B115B8" w:rsidP="00B115B8">
      <w:pPr>
        <w:pStyle w:val="Heading3"/>
      </w:pPr>
      <w:r w:rsidRPr="001034FF">
        <w:t>AT: Obrador Thumper</w:t>
      </w:r>
    </w:p>
    <w:p w:rsidR="00B115B8" w:rsidRPr="001034FF" w:rsidRDefault="00B115B8" w:rsidP="00B115B8"/>
    <w:p w:rsidR="00B115B8" w:rsidRPr="001034FF" w:rsidRDefault="00B115B8" w:rsidP="00B115B8">
      <w:pPr>
        <w:pStyle w:val="Heading4"/>
      </w:pPr>
      <w:r w:rsidRPr="001034FF">
        <w:t>Obrador’s policies don’t thump</w:t>
      </w:r>
    </w:p>
    <w:p w:rsidR="00B115B8" w:rsidRPr="001034FF" w:rsidRDefault="00B115B8" w:rsidP="00B115B8">
      <w:r w:rsidRPr="001034FF">
        <w:t xml:space="preserve">Eric </w:t>
      </w:r>
      <w:r w:rsidRPr="001034FF">
        <w:rPr>
          <w:rStyle w:val="Style13ptBold"/>
        </w:rPr>
        <w:t>Martin 18</w:t>
      </w:r>
      <w:r w:rsidRPr="001034FF">
        <w:t>, Bloomberg News Correspondent, 4-11-2017, "Moody’s Lifts Mexico's Outlook to Stable" Bloomberg, https://www.bloomberg.com/news/articles/2018-04-11/moody-s-lifts-mexico-s-outlook-to-stable-as-nafta-risk-recedes</w:t>
      </w:r>
    </w:p>
    <w:p w:rsidR="00B115B8" w:rsidRPr="001034FF" w:rsidRDefault="00B115B8" w:rsidP="00B115B8">
      <w:pPr>
        <w:rPr>
          <w:sz w:val="16"/>
        </w:rPr>
      </w:pPr>
      <w:r w:rsidRPr="001034FF">
        <w:rPr>
          <w:rStyle w:val="StyleUnderline"/>
        </w:rPr>
        <w:t xml:space="preserve">The </w:t>
      </w:r>
      <w:r w:rsidRPr="001034FF">
        <w:rPr>
          <w:rStyle w:val="Emphasis"/>
        </w:rPr>
        <w:t>rating agency</w:t>
      </w:r>
      <w:r w:rsidRPr="001034FF">
        <w:rPr>
          <w:rStyle w:val="StyleUnderline"/>
        </w:rPr>
        <w:t xml:space="preserve"> added</w:t>
      </w:r>
      <w:r w:rsidRPr="001034FF">
        <w:rPr>
          <w:sz w:val="16"/>
        </w:rPr>
        <w:t xml:space="preserve"> that </w:t>
      </w:r>
      <w:r w:rsidRPr="001034FF">
        <w:rPr>
          <w:rStyle w:val="StyleUnderline"/>
        </w:rPr>
        <w:t xml:space="preserve">it sees a </w:t>
      </w:r>
      <w:r w:rsidRPr="001034FF">
        <w:rPr>
          <w:rStyle w:val="Emphasis"/>
        </w:rPr>
        <w:t>low probability</w:t>
      </w:r>
      <w:r w:rsidRPr="001034FF">
        <w:rPr>
          <w:rStyle w:val="StyleUnderline"/>
        </w:rPr>
        <w:t xml:space="preserve"> that the next president, through </w:t>
      </w:r>
      <w:r w:rsidRPr="001034FF">
        <w:rPr>
          <w:rStyle w:val="Emphasis"/>
        </w:rPr>
        <w:t>sharp change in policy</w:t>
      </w:r>
      <w:r w:rsidRPr="001034FF">
        <w:rPr>
          <w:rStyle w:val="StyleUnderline"/>
        </w:rPr>
        <w:t xml:space="preserve">, weakens the </w:t>
      </w:r>
      <w:r w:rsidRPr="001034FF">
        <w:rPr>
          <w:rStyle w:val="Emphasis"/>
        </w:rPr>
        <w:t>nation’s economic</w:t>
      </w:r>
      <w:r w:rsidRPr="001034FF">
        <w:rPr>
          <w:sz w:val="16"/>
        </w:rPr>
        <w:t xml:space="preserve"> and fiscal </w:t>
      </w:r>
      <w:r w:rsidRPr="001034FF">
        <w:rPr>
          <w:rStyle w:val="StyleUnderline"/>
        </w:rPr>
        <w:t xml:space="preserve">trends. The nation’s </w:t>
      </w:r>
      <w:r w:rsidRPr="001034FF">
        <w:rPr>
          <w:rStyle w:val="Emphasis"/>
        </w:rPr>
        <w:t>institutional framework</w:t>
      </w:r>
      <w:r w:rsidRPr="001034FF">
        <w:rPr>
          <w:sz w:val="16"/>
        </w:rPr>
        <w:t xml:space="preserve"> and checks and balances </w:t>
      </w:r>
      <w:r w:rsidRPr="001034FF">
        <w:rPr>
          <w:rStyle w:val="StyleUnderline"/>
        </w:rPr>
        <w:t xml:space="preserve">limit downside </w:t>
      </w:r>
      <w:r w:rsidRPr="001034FF">
        <w:rPr>
          <w:rStyle w:val="Emphasis"/>
        </w:rPr>
        <w:t>credit risks</w:t>
      </w:r>
      <w:r w:rsidRPr="001034FF">
        <w:rPr>
          <w:rStyle w:val="StyleUnderline"/>
        </w:rPr>
        <w:t xml:space="preserve"> from </w:t>
      </w:r>
      <w:r w:rsidRPr="001034FF">
        <w:rPr>
          <w:rStyle w:val="Emphasis"/>
        </w:rPr>
        <w:t>potential policy reversal</w:t>
      </w:r>
      <w:r w:rsidRPr="001034FF">
        <w:rPr>
          <w:sz w:val="16"/>
        </w:rPr>
        <w:t>, Moody’s said. Mexico will hold an election July 1, and leftist Andres Manuel Lopez Obrador’s opponents have tried to paint him as a dangerous risk for the economy.</w:t>
      </w:r>
    </w:p>
    <w:p w:rsidR="00B115B8" w:rsidRPr="001034FF" w:rsidRDefault="00B115B8" w:rsidP="00B115B8"/>
    <w:p w:rsidR="00B115B8" w:rsidRPr="001034FF" w:rsidRDefault="00B115B8" w:rsidP="00B115B8">
      <w:pPr>
        <w:pStyle w:val="Heading4"/>
      </w:pPr>
      <w:r w:rsidRPr="001034FF">
        <w:t>AMLO doesn’t destroy the economy – he’s protecting foreign direct investment and supporting energy reform</w:t>
      </w:r>
    </w:p>
    <w:p w:rsidR="00B115B8" w:rsidRPr="001034FF" w:rsidRDefault="00B115B8" w:rsidP="00B115B8">
      <w:r w:rsidRPr="001034FF">
        <w:t xml:space="preserve">Keith </w:t>
      </w:r>
      <w:r w:rsidRPr="001034FF">
        <w:rPr>
          <w:rStyle w:val="Style13ptBold"/>
        </w:rPr>
        <w:t>Johnson 18,</w:t>
      </w:r>
      <w:r w:rsidRPr="001034FF">
        <w:t xml:space="preserve"> Foreign Policy's global geoeconomics correspondent, 7-3-2018, “Mexico's Populist New President Unlikely to Derail Energy Reform,” https://foreignpolicy.com/2018/07/03/mexicos-populist-new-president-unlikely-to-derail-energy-reform-amlo-pemex-oil/</w:t>
      </w:r>
    </w:p>
    <w:p w:rsidR="00B115B8" w:rsidRPr="001034FF" w:rsidRDefault="00B115B8" w:rsidP="00B115B8">
      <w:pPr>
        <w:rPr>
          <w:rStyle w:val="StyleUnderline"/>
        </w:rPr>
      </w:pPr>
      <w:r w:rsidRPr="001034FF">
        <w:rPr>
          <w:sz w:val="12"/>
        </w:rPr>
        <w:t xml:space="preserve">Mexican President Elect Andres Manuel López Obrador speaks after his electoral victory, Mexico City, Mexico, Jul. 1, 2018. (Pedro Mera/Getty Images) </w:t>
      </w:r>
      <w:r w:rsidRPr="001034FF">
        <w:rPr>
          <w:rStyle w:val="StyleUnderline"/>
        </w:rPr>
        <w:t>Andrs Manuel López Obrador won't dismantle Mexican energy reforms, despite his years of vehement opposition to opening the country's oil patch to foreign investment and his bigger-than-expected win in Sunday's general elections.</w:t>
      </w:r>
      <w:r w:rsidRPr="001034FF">
        <w:rPr>
          <w:sz w:val="12"/>
        </w:rPr>
        <w:t xml:space="preserve"> </w:t>
      </w:r>
      <w:r w:rsidRPr="001034FF">
        <w:rPr>
          <w:rStyle w:val="StyleUnderline"/>
        </w:rPr>
        <w:t xml:space="preserve">Instead, Mexico's next president will </w:t>
      </w:r>
      <w:r w:rsidRPr="001034FF">
        <w:rPr>
          <w:rStyle w:val="Emphasis"/>
        </w:rPr>
        <w:t xml:space="preserve">likely preserve what's already been achieved </w:t>
      </w:r>
      <w:r w:rsidRPr="001034FF">
        <w:rPr>
          <w:rStyle w:val="StyleUnderline"/>
        </w:rPr>
        <w:t>in the historic opening of the country's long-closed oil sector</w:t>
      </w:r>
      <w:r w:rsidRPr="001034FF">
        <w:rPr>
          <w:sz w:val="12"/>
        </w:rPr>
        <w:t xml:space="preserve">, while slow-walking any effort to throw open more of the coastline to international investors. That belated dose of pragmatism for López Obrador is good news for Mexico over the near term — but it could mean falling Mexican oil production over the long run. </w:t>
      </w:r>
      <w:r w:rsidRPr="001034FF">
        <w:rPr>
          <w:rStyle w:val="StyleUnderline"/>
        </w:rPr>
        <w:t>'It has been impressed upon him by his team that it would be politically very damaging to try to reverse the reform at this point in time,'</w:t>
      </w:r>
      <w:r w:rsidRPr="001034FF">
        <w:rPr>
          <w:sz w:val="12"/>
        </w:rPr>
        <w:t xml:space="preserve"> said Duncan Wood, director of the Mexico Institute at the Wilson Center. He said López Obrador, known widely as </w:t>
      </w:r>
      <w:r w:rsidRPr="001034FF">
        <w:rPr>
          <w:rStyle w:val="Emphasis"/>
        </w:rPr>
        <w:t>AMLO, will likely protect the nearly $200 billion in foreign investment</w:t>
      </w:r>
      <w:r w:rsidRPr="001034FF">
        <w:rPr>
          <w:sz w:val="12"/>
        </w:rPr>
        <w:t xml:space="preserve"> already committed but won't offer any new oil-exploration concessions, because those would take years to develop and would only benefit the next president. 'At the very least, there will be a temporary halt to the energy reform. Of course, that will delay the full benefits of the reform, but that won't be felt for 10 years time,' Wood said. López Obrador made opposition to Mexico's historic 2013 opening[1] of its oil industry the centerpiece of his previous run for president. Seeing himself as the political heir to giants of the Mexican revolution — especially Lzaro Crdenas, who famously nationalized Mexico's oil industry in 1938 — López Obrador has long advocated a nationalist approach to the country's economic development and its abundant natural resources. Outgoing President Enrique Peña Nieto — Mexican presidents serve a single, six-year term — launched the ambitious energy reform upon taking office to reverse years of decline in the Mexican oil patch. Since that 1938 nationalization, the state-owned oil company took sole charge of developing Mexico's oil resources — with increasingly disappointing results of late. </w:t>
      </w:r>
      <w:r w:rsidRPr="001034FF">
        <w:rPr>
          <w:rStyle w:val="StyleUnderline"/>
        </w:rPr>
        <w:t>Mexican production fell from more than 3 million barrels a day in the mid-2000s to 2.6 million barrels by 2010. In a bid to reverse[2] that decline, Mexico sought to attract international oil companies with capital and technological know-how, a move that required rewriting Mexican law to allow foreign firms to drill for oil.</w:t>
      </w:r>
      <w:r w:rsidRPr="001034FF">
        <w:rPr>
          <w:sz w:val="12"/>
        </w:rPr>
        <w:t xml:space="preserve"> While it has yet to reverse the fall in Mexican oil production, the opening has by all accounts been successful[3]. </w:t>
      </w:r>
      <w:r w:rsidRPr="001034FF">
        <w:rPr>
          <w:rStyle w:val="StyleUnderline"/>
        </w:rPr>
        <w:t>More than 70 different firms from a score of countries have committed to investing at least $180 billion in oil exploration projects.</w:t>
      </w:r>
      <w:r w:rsidRPr="001034FF">
        <w:rPr>
          <w:sz w:val="12"/>
        </w:rPr>
        <w:t xml:space="preserve"> Crucially for Mexico, the state will pocket a big share of the revenues generated by that new production. During the campaign, </w:t>
      </w:r>
      <w:r w:rsidRPr="001034FF">
        <w:rPr>
          <w:rStyle w:val="StyleUnderline"/>
        </w:rPr>
        <w:t>López Obrador and his advisors moderated[4] his once-fiery denunciations of the energy reform.</w:t>
      </w:r>
      <w:r w:rsidRPr="001034FF">
        <w:rPr>
          <w:sz w:val="12"/>
        </w:rPr>
        <w:t xml:space="preserve"> In his victory speech on Sunday, he made only a single cautious reference to the energy reform, promising to review oil contracts that have already been awarded to ensure that they are legal and transparent. Crucially, noted Wood, </w:t>
      </w:r>
      <w:r w:rsidRPr="001034FF">
        <w:rPr>
          <w:rStyle w:val="StyleUnderline"/>
        </w:rPr>
        <w:t xml:space="preserve">López Obrador promised to respect due process and refer any disputes to international tribunals, </w:t>
      </w:r>
      <w:r w:rsidRPr="001034FF">
        <w:rPr>
          <w:rStyle w:val="Emphasis"/>
        </w:rPr>
        <w:t>guaranteeing the rights of foreign investors.</w:t>
      </w:r>
      <w:r w:rsidRPr="001034FF">
        <w:rPr>
          <w:sz w:val="12"/>
        </w:rPr>
        <w:t xml:space="preserve"> </w:t>
      </w:r>
      <w:r w:rsidRPr="001034FF">
        <w:rPr>
          <w:rStyle w:val="StyleUnderline"/>
        </w:rPr>
        <w:t xml:space="preserve">'We won't act in an arbitrary fashion, nor will there be confiscation or any expropriation,' the president-elect said Sunday night. </w:t>
      </w:r>
    </w:p>
    <w:p w:rsidR="00B115B8" w:rsidRPr="001034FF" w:rsidRDefault="00B115B8" w:rsidP="00B115B8"/>
    <w:p w:rsidR="00B115B8" w:rsidRPr="001034FF" w:rsidRDefault="00B115B8" w:rsidP="00B115B8">
      <w:pPr>
        <w:pStyle w:val="Heading3"/>
      </w:pPr>
      <w:r w:rsidRPr="001034FF">
        <w:t>Remittances Key to Econ – 2NC</w:t>
      </w:r>
    </w:p>
    <w:p w:rsidR="00B115B8" w:rsidRPr="001034FF" w:rsidRDefault="00B115B8" w:rsidP="00B115B8"/>
    <w:p w:rsidR="00B115B8" w:rsidRPr="001034FF" w:rsidRDefault="00B115B8" w:rsidP="00B115B8">
      <w:pPr>
        <w:pStyle w:val="Heading4"/>
      </w:pPr>
      <w:r w:rsidRPr="001034FF">
        <w:t xml:space="preserve">No thumpers---remittances build </w:t>
      </w:r>
      <w:r w:rsidRPr="001034FF">
        <w:rPr>
          <w:u w:val="single"/>
        </w:rPr>
        <w:t>resilience</w:t>
      </w:r>
      <w:r w:rsidRPr="001034FF">
        <w:t xml:space="preserve">---they prevent </w:t>
      </w:r>
      <w:r w:rsidRPr="001034FF">
        <w:rPr>
          <w:u w:val="single"/>
        </w:rPr>
        <w:t>investor flight</w:t>
      </w:r>
      <w:r w:rsidRPr="001034FF">
        <w:t xml:space="preserve"> and are key sources are </w:t>
      </w:r>
      <w:r w:rsidRPr="001034FF">
        <w:rPr>
          <w:u w:val="single"/>
        </w:rPr>
        <w:t>external financing</w:t>
      </w:r>
      <w:r w:rsidRPr="001034FF">
        <w:t xml:space="preserve"> during economic shocks---that’s key to </w:t>
      </w:r>
      <w:r w:rsidRPr="001034FF">
        <w:rPr>
          <w:u w:val="single"/>
        </w:rPr>
        <w:t>prevent blips</w:t>
      </w:r>
      <w:r w:rsidRPr="001034FF">
        <w:t xml:space="preserve"> in the market from becoming </w:t>
      </w:r>
      <w:r w:rsidRPr="001034FF">
        <w:rPr>
          <w:u w:val="single"/>
        </w:rPr>
        <w:t>full scale</w:t>
      </w:r>
      <w:r w:rsidRPr="001034FF">
        <w:t xml:space="preserve"> recessions---Egypt proves </w:t>
      </w:r>
    </w:p>
    <w:p w:rsidR="00B115B8" w:rsidRPr="001034FF" w:rsidRDefault="00B115B8" w:rsidP="00B115B8">
      <w:r w:rsidRPr="001034FF">
        <w:t xml:space="preserve">Dilip </w:t>
      </w:r>
      <w:r w:rsidRPr="001034FF">
        <w:rPr>
          <w:rStyle w:val="Style13ptBold"/>
        </w:rPr>
        <w:t>Ratha 13,</w:t>
      </w:r>
      <w:r w:rsidRPr="001034FF">
        <w:t xml:space="preserve"> Ph.D. in Economics from the Indian Statistical Institute, September, Https://Www.Migrationpolicy.Org/Research/Impact-Remittances-Economic-Growth-And-Poverty-Reduction</w:t>
      </w:r>
    </w:p>
    <w:p w:rsidR="00B115B8" w:rsidRPr="001034FF" w:rsidRDefault="00B115B8" w:rsidP="00B115B8">
      <w:pPr>
        <w:rPr>
          <w:sz w:val="16"/>
        </w:rPr>
      </w:pPr>
      <w:r w:rsidRPr="001034FF">
        <w:rPr>
          <w:sz w:val="16"/>
        </w:rPr>
        <w:t xml:space="preserve">Since </w:t>
      </w:r>
      <w:r w:rsidRPr="001034FF">
        <w:rPr>
          <w:rStyle w:val="Emphasis"/>
        </w:rPr>
        <w:t>remittances</w:t>
      </w:r>
      <w:r w:rsidRPr="001034FF">
        <w:rPr>
          <w:rStyle w:val="StyleUnderline"/>
        </w:rPr>
        <w:t xml:space="preserve"> are countercyclical </w:t>
      </w:r>
      <w:r w:rsidRPr="001034FF">
        <w:rPr>
          <w:rStyle w:val="Emphasis"/>
        </w:rPr>
        <w:t>financial flows</w:t>
      </w:r>
      <w:r w:rsidRPr="001034FF">
        <w:rPr>
          <w:rStyle w:val="StyleUnderline"/>
        </w:rPr>
        <w:t xml:space="preserve">, mean- ing that the flow of </w:t>
      </w:r>
      <w:r w:rsidRPr="001034FF">
        <w:rPr>
          <w:rStyle w:val="Emphasis"/>
        </w:rPr>
        <w:t>money increases</w:t>
      </w:r>
      <w:r w:rsidRPr="001034FF">
        <w:rPr>
          <w:rStyle w:val="StyleUnderline"/>
        </w:rPr>
        <w:t xml:space="preserve"> when financial </w:t>
      </w:r>
      <w:r w:rsidRPr="001034FF">
        <w:rPr>
          <w:rStyle w:val="Emphasis"/>
        </w:rPr>
        <w:t>markets decline</w:t>
      </w:r>
      <w:r w:rsidRPr="001034FF">
        <w:rPr>
          <w:rStyle w:val="StyleUnderline"/>
        </w:rPr>
        <w:t xml:space="preserve">, they behave very differently than </w:t>
      </w:r>
      <w:r w:rsidRPr="001034FF">
        <w:rPr>
          <w:rStyle w:val="Emphasis"/>
        </w:rPr>
        <w:t>private capital flows</w:t>
      </w:r>
      <w:r w:rsidRPr="001034FF">
        <w:rPr>
          <w:rStyle w:val="StyleUnderline"/>
        </w:rPr>
        <w:t xml:space="preserve">. </w:t>
      </w:r>
      <w:r w:rsidRPr="001034FF">
        <w:rPr>
          <w:sz w:val="16"/>
        </w:rPr>
        <w:t xml:space="preserve">Historically, </w:t>
      </w:r>
      <w:r w:rsidRPr="001034FF">
        <w:rPr>
          <w:rStyle w:val="StyleUnderline"/>
        </w:rPr>
        <w:t xml:space="preserve">remittances have tended to rise in times of, </w:t>
      </w:r>
      <w:r w:rsidRPr="001034FF">
        <w:rPr>
          <w:rStyle w:val="Emphasis"/>
        </w:rPr>
        <w:t>economic down- turns</w:t>
      </w:r>
      <w:r w:rsidRPr="001034FF">
        <w:rPr>
          <w:sz w:val="16"/>
        </w:rPr>
        <w:t xml:space="preserve">, political and civil crises, and natural disasters because migrants living abroad send more money to help their families in response to their increased need. </w:t>
      </w:r>
      <w:r w:rsidRPr="001034FF">
        <w:rPr>
          <w:rStyle w:val="StyleUnderline"/>
        </w:rPr>
        <w:t xml:space="preserve">Remittances have become an even </w:t>
      </w:r>
      <w:r w:rsidRPr="001034FF">
        <w:rPr>
          <w:rStyle w:val="Emphasis"/>
        </w:rPr>
        <w:t>more important source</w:t>
      </w:r>
      <w:r w:rsidRPr="001034FF">
        <w:rPr>
          <w:rStyle w:val="StyleUnderline"/>
        </w:rPr>
        <w:t xml:space="preserve"> of external financing in many </w:t>
      </w:r>
      <w:r w:rsidRPr="001034FF">
        <w:rPr>
          <w:rStyle w:val="Emphasis"/>
        </w:rPr>
        <w:t>developing countries</w:t>
      </w:r>
      <w:r w:rsidRPr="001034FF">
        <w:rPr>
          <w:rStyle w:val="StyleUnderline"/>
        </w:rPr>
        <w:t xml:space="preserve"> as other forms of </w:t>
      </w:r>
      <w:r w:rsidRPr="001034FF">
        <w:rPr>
          <w:rStyle w:val="Emphasis"/>
        </w:rPr>
        <w:t>monetary inflows</w:t>
      </w:r>
      <w:r w:rsidRPr="001034FF">
        <w:rPr>
          <w:rStyle w:val="StyleUnderline"/>
        </w:rPr>
        <w:t xml:space="preserve"> have declined. Because they are a </w:t>
      </w:r>
      <w:r w:rsidRPr="001034FF">
        <w:rPr>
          <w:rStyle w:val="Emphasis"/>
        </w:rPr>
        <w:t>large and stable source</w:t>
      </w:r>
      <w:r w:rsidRPr="001034FF">
        <w:rPr>
          <w:rStyle w:val="StyleUnderline"/>
        </w:rPr>
        <w:t xml:space="preserve"> of foreign currency, remittances are also likely to </w:t>
      </w:r>
      <w:r w:rsidRPr="001034FF">
        <w:rPr>
          <w:rStyle w:val="Emphasis"/>
        </w:rPr>
        <w:t>curtail investor panic</w:t>
      </w:r>
      <w:r w:rsidRPr="001034FF">
        <w:rPr>
          <w:rStyle w:val="StyleUnderline"/>
        </w:rPr>
        <w:t xml:space="preserve"> and prevent sudden </w:t>
      </w:r>
      <w:r w:rsidRPr="001034FF">
        <w:rPr>
          <w:rStyle w:val="Emphasis"/>
        </w:rPr>
        <w:t>current account reversals</w:t>
      </w:r>
      <w:r w:rsidRPr="001034FF">
        <w:rPr>
          <w:rStyle w:val="StyleUnderline"/>
        </w:rPr>
        <w:t xml:space="preserve"> during a crisis. Egypt serves as a </w:t>
      </w:r>
      <w:r w:rsidRPr="001034FF">
        <w:rPr>
          <w:rStyle w:val="Emphasis"/>
        </w:rPr>
        <w:t>powerful example</w:t>
      </w:r>
      <w:r w:rsidRPr="001034FF">
        <w:rPr>
          <w:sz w:val="16"/>
        </w:rPr>
        <w:t xml:space="preserve"> of how migrants provide for their families in times of need, and of the lifeline that interna- tional remittances provide. When political instability struck the country during the Arab Spring, investors and donors pulled out while remit- tances poured in. Between 2009 and 2011, FDI inflows into Egypt vanished, falling from US $9.5 billion to a net negative of $483 mil- lion. The country also lost three-quarters of its official development assistance as dona- tions plummeted from $1.7 billion in 2008 down to $410 million three years later. Meanwhile, remittance inflows to Egypt bal- looned during this time, rising from $7.15 billion in 2009 to $14.32 billion in 2011 and $20.5 billion the following year.20 The </w:t>
      </w:r>
      <w:r w:rsidRPr="001034FF">
        <w:rPr>
          <w:rStyle w:val="StyleUnderline"/>
        </w:rPr>
        <w:t xml:space="preserve">earnings that </w:t>
      </w:r>
      <w:r w:rsidRPr="001034FF">
        <w:rPr>
          <w:rStyle w:val="Emphasis"/>
        </w:rPr>
        <w:t>the migrants</w:t>
      </w:r>
      <w:r w:rsidRPr="001034FF">
        <w:rPr>
          <w:rStyle w:val="StyleUnderline"/>
        </w:rPr>
        <w:t xml:space="preserve"> send to family members</w:t>
      </w:r>
      <w:r w:rsidRPr="001034FF">
        <w:rPr>
          <w:sz w:val="16"/>
        </w:rPr>
        <w:t xml:space="preserve"> therefore </w:t>
      </w:r>
      <w:r w:rsidRPr="001034FF">
        <w:rPr>
          <w:rStyle w:val="StyleUnderline"/>
        </w:rPr>
        <w:t xml:space="preserve">function as a form of </w:t>
      </w:r>
      <w:r w:rsidRPr="001034FF">
        <w:rPr>
          <w:rStyle w:val="Emphasis"/>
        </w:rPr>
        <w:t>household insurance</w:t>
      </w:r>
      <w:r w:rsidRPr="001034FF">
        <w:rPr>
          <w:rStyle w:val="StyleUnderline"/>
        </w:rPr>
        <w:t xml:space="preserve"> against </w:t>
      </w:r>
      <w:r w:rsidRPr="001034FF">
        <w:rPr>
          <w:rStyle w:val="Emphasis"/>
        </w:rPr>
        <w:t>loss of income</w:t>
      </w:r>
      <w:r w:rsidRPr="001034FF">
        <w:rPr>
          <w:rStyle w:val="StyleUnderline"/>
        </w:rPr>
        <w:t xml:space="preserve"> and other </w:t>
      </w:r>
      <w:r w:rsidRPr="001034FF">
        <w:rPr>
          <w:rStyle w:val="Emphasis"/>
        </w:rPr>
        <w:t>financial hard- ships</w:t>
      </w:r>
      <w:r w:rsidRPr="001034FF">
        <w:rPr>
          <w:rStyle w:val="StyleUnderline"/>
        </w:rPr>
        <w:t xml:space="preserve">. Research from around the globe has </w:t>
      </w:r>
      <w:r w:rsidRPr="001034FF">
        <w:rPr>
          <w:rStyle w:val="Emphasis"/>
        </w:rPr>
        <w:t>revealed that remittance</w:t>
      </w:r>
      <w:r w:rsidRPr="001034FF">
        <w:rPr>
          <w:sz w:val="16"/>
        </w:rPr>
        <w:t xml:space="preserve">-receiving house- holds </w:t>
      </w:r>
      <w:r w:rsidRPr="001034FF">
        <w:rPr>
          <w:rStyle w:val="StyleUnderline"/>
        </w:rPr>
        <w:t>have</w:t>
      </w:r>
      <w:r w:rsidRPr="001034FF">
        <w:rPr>
          <w:sz w:val="16"/>
        </w:rPr>
        <w:t xml:space="preserve">, on average, </w:t>
      </w:r>
      <w:r w:rsidRPr="001034FF">
        <w:rPr>
          <w:rStyle w:val="Emphasis"/>
        </w:rPr>
        <w:t>greater savings levels</w:t>
      </w:r>
      <w:r w:rsidRPr="001034FF">
        <w:rPr>
          <w:rStyle w:val="StyleUnderline"/>
        </w:rPr>
        <w:t xml:space="preserve"> and consequently a stronger ability to withstand </w:t>
      </w:r>
      <w:r w:rsidRPr="001034FF">
        <w:rPr>
          <w:rStyle w:val="Emphasis"/>
        </w:rPr>
        <w:t>external economic shocks</w:t>
      </w:r>
      <w:r w:rsidRPr="001034FF">
        <w:rPr>
          <w:sz w:val="16"/>
        </w:rPr>
        <w:t xml:space="preserve"> than similar households that do not have this income source.21 Recent evidence from Mali confirms that a substantial part of remittances is saved for unexpected events, in effect providing a private safety net for the migrant’s family.22 Remittance-receiving households in Ethiopia used their cash reserves and thus avoided having to sell their livestock to cope with drought. 23 And in Ghana, remittances were found to help households minimize the effects of economic shocks on household welfare. </w:t>
      </w:r>
    </w:p>
    <w:p w:rsidR="00B115B8" w:rsidRPr="001034FF" w:rsidRDefault="00B115B8" w:rsidP="00B115B8"/>
    <w:p w:rsidR="00B115B8" w:rsidRPr="001034FF" w:rsidRDefault="00B115B8" w:rsidP="00B115B8">
      <w:pPr>
        <w:pStyle w:val="Heading4"/>
      </w:pPr>
      <w:r w:rsidRPr="001034FF">
        <w:t xml:space="preserve">Remittances are </w:t>
      </w:r>
      <w:r w:rsidRPr="001034FF">
        <w:rPr>
          <w:u w:val="single"/>
        </w:rPr>
        <w:t>driving</w:t>
      </w:r>
      <w:r w:rsidRPr="001034FF">
        <w:t xml:space="preserve"> Mexico’s economy---Prefer </w:t>
      </w:r>
      <w:r w:rsidRPr="001034FF">
        <w:rPr>
          <w:u w:val="single"/>
        </w:rPr>
        <w:t>recent evidence</w:t>
      </w:r>
      <w:r w:rsidRPr="001034FF">
        <w:t xml:space="preserve"> because of recent </w:t>
      </w:r>
      <w:r w:rsidRPr="001034FF">
        <w:rPr>
          <w:u w:val="single"/>
        </w:rPr>
        <w:t>rising inflation</w:t>
      </w:r>
      <w:r w:rsidRPr="001034FF">
        <w:t xml:space="preserve"> and </w:t>
      </w:r>
      <w:r w:rsidRPr="001034FF">
        <w:rPr>
          <w:u w:val="single"/>
        </w:rPr>
        <w:t>lower wages</w:t>
      </w:r>
      <w:r w:rsidRPr="001034FF">
        <w:t xml:space="preserve">---Remittances are </w:t>
      </w:r>
      <w:r w:rsidRPr="001034FF">
        <w:rPr>
          <w:u w:val="single"/>
        </w:rPr>
        <w:t>key</w:t>
      </w:r>
      <w:r w:rsidRPr="001034FF">
        <w:t xml:space="preserve"> to counterbalance negative shocks</w:t>
      </w:r>
    </w:p>
    <w:p w:rsidR="00B115B8" w:rsidRPr="001034FF" w:rsidRDefault="00B115B8" w:rsidP="00B115B8">
      <w:r w:rsidRPr="001034FF">
        <w:t xml:space="preserve">Patrick </w:t>
      </w:r>
      <w:r w:rsidRPr="001034FF">
        <w:rPr>
          <w:rStyle w:val="Style13ptBold"/>
        </w:rPr>
        <w:t>Gillespie 17,</w:t>
      </w:r>
      <w:r w:rsidRPr="001034FF">
        <w:t xml:space="preserve"> CNN economics journalist, 1-25-2017, “Trump Threatens Mexico's Biggest Cash Source,” http://money.cnn.com/2017/01/25/news/economy/mexico-remittances-trump/index.html</w:t>
      </w:r>
    </w:p>
    <w:p w:rsidR="00B115B8" w:rsidRPr="001034FF" w:rsidRDefault="00B115B8" w:rsidP="00B115B8">
      <w:pPr>
        <w:rPr>
          <w:sz w:val="16"/>
        </w:rPr>
      </w:pPr>
      <w:r w:rsidRPr="001034FF">
        <w:rPr>
          <w:rStyle w:val="StyleUnderline"/>
        </w:rPr>
        <w:t xml:space="preserve">Between </w:t>
      </w:r>
      <w:r w:rsidRPr="001034FF">
        <w:rPr>
          <w:rStyle w:val="Emphasis"/>
        </w:rPr>
        <w:t>January and November</w:t>
      </w:r>
      <w:r w:rsidRPr="001034FF">
        <w:rPr>
          <w:sz w:val="16"/>
        </w:rPr>
        <w:t xml:space="preserve"> of 2016, </w:t>
      </w:r>
      <w:r w:rsidRPr="001034FF">
        <w:rPr>
          <w:rStyle w:val="StyleUnderline"/>
        </w:rPr>
        <w:t>$24.6 billion flowed back to the pockets of Mexicans from</w:t>
      </w:r>
      <w:r w:rsidRPr="001034FF">
        <w:rPr>
          <w:sz w:val="16"/>
        </w:rPr>
        <w:t xml:space="preserve"> friends and relatives living </w:t>
      </w:r>
      <w:r w:rsidRPr="001034FF">
        <w:rPr>
          <w:rStyle w:val="Emphasis"/>
        </w:rPr>
        <w:t>overseas</w:t>
      </w:r>
      <w:r w:rsidRPr="001034FF">
        <w:rPr>
          <w:sz w:val="16"/>
        </w:rPr>
        <w:t xml:space="preserve">, according to Mexico's central bank. </w:t>
      </w:r>
      <w:r w:rsidRPr="001034FF">
        <w:rPr>
          <w:rStyle w:val="StyleUnderline"/>
        </w:rPr>
        <w:t xml:space="preserve">That's even higher than what Mexico earns from </w:t>
      </w:r>
      <w:r w:rsidRPr="001034FF">
        <w:rPr>
          <w:rStyle w:val="Emphasis"/>
        </w:rPr>
        <w:t>its oil exports</w:t>
      </w:r>
      <w:r w:rsidRPr="001034FF">
        <w:rPr>
          <w:sz w:val="16"/>
        </w:rPr>
        <w:t xml:space="preserve"> -- $23.2 billion in 2015. And almost all of that cash comes from the U.S. The average remittance from Mexico is about $300. Essentially, </w:t>
      </w:r>
      <w:r w:rsidRPr="001034FF">
        <w:rPr>
          <w:rStyle w:val="StyleUnderline"/>
        </w:rPr>
        <w:t xml:space="preserve">Mexico's </w:t>
      </w:r>
      <w:r w:rsidRPr="001034FF">
        <w:rPr>
          <w:rStyle w:val="Emphasis"/>
        </w:rPr>
        <w:t>most lucrative</w:t>
      </w:r>
      <w:r w:rsidRPr="001034FF">
        <w:rPr>
          <w:rStyle w:val="StyleUnderline"/>
        </w:rPr>
        <w:t xml:space="preserve"> natural resource are the </w:t>
      </w:r>
      <w:r w:rsidRPr="001034FF">
        <w:rPr>
          <w:rStyle w:val="Emphasis"/>
        </w:rPr>
        <w:t>people who leave home</w:t>
      </w:r>
      <w:r w:rsidRPr="001034FF">
        <w:rPr>
          <w:rStyle w:val="StyleUnderline"/>
        </w:rPr>
        <w:t>. Remittances</w:t>
      </w:r>
      <w:r w:rsidRPr="001034FF">
        <w:rPr>
          <w:sz w:val="16"/>
        </w:rPr>
        <w:t xml:space="preserve"> help </w:t>
      </w:r>
      <w:r w:rsidRPr="001034FF">
        <w:rPr>
          <w:rStyle w:val="Emphasis"/>
        </w:rPr>
        <w:t>drive Mexico's economy</w:t>
      </w:r>
      <w:r w:rsidRPr="001034FF">
        <w:rPr>
          <w:rStyle w:val="StyleUnderline"/>
        </w:rPr>
        <w:t xml:space="preserve">, from paying for </w:t>
      </w:r>
      <w:r w:rsidRPr="001034FF">
        <w:rPr>
          <w:rStyle w:val="Emphasis"/>
        </w:rPr>
        <w:t>new home construction</w:t>
      </w:r>
      <w:r w:rsidRPr="001034FF">
        <w:rPr>
          <w:rStyle w:val="StyleUnderline"/>
        </w:rPr>
        <w:t xml:space="preserve"> to schools, especially </w:t>
      </w:r>
      <w:r w:rsidRPr="001034FF">
        <w:rPr>
          <w:rStyle w:val="Emphasis"/>
        </w:rPr>
        <w:t>in low-income areas</w:t>
      </w:r>
      <w:r w:rsidRPr="001034FF">
        <w:rPr>
          <w:rStyle w:val="StyleUnderline"/>
        </w:rPr>
        <w:t xml:space="preserve">. The </w:t>
      </w:r>
      <w:r w:rsidRPr="001034FF">
        <w:rPr>
          <w:rStyle w:val="Emphasis"/>
        </w:rPr>
        <w:t>cash transfers</w:t>
      </w:r>
      <w:r w:rsidRPr="001034FF">
        <w:rPr>
          <w:rStyle w:val="StyleUnderline"/>
        </w:rPr>
        <w:t xml:space="preserve"> from the U.S. have also been </w:t>
      </w:r>
      <w:r w:rsidRPr="001034FF">
        <w:rPr>
          <w:rStyle w:val="Emphasis"/>
        </w:rPr>
        <w:t>growing faster</w:t>
      </w:r>
      <w:r w:rsidRPr="001034FF">
        <w:rPr>
          <w:rStyle w:val="StyleUnderline"/>
        </w:rPr>
        <w:t xml:space="preserve"> than </w:t>
      </w:r>
      <w:r w:rsidRPr="001034FF">
        <w:rPr>
          <w:rStyle w:val="Emphasis"/>
        </w:rPr>
        <w:t>wages and inflation</w:t>
      </w:r>
      <w:r w:rsidRPr="001034FF">
        <w:rPr>
          <w:rStyle w:val="StyleUnderline"/>
        </w:rPr>
        <w:t xml:space="preserve">. And it's a </w:t>
      </w:r>
      <w:r w:rsidRPr="001034FF">
        <w:rPr>
          <w:rStyle w:val="Emphasis"/>
        </w:rPr>
        <w:t>critical time for Mexico's economy</w:t>
      </w:r>
      <w:r w:rsidRPr="001034FF">
        <w:rPr>
          <w:rStyle w:val="StyleUnderline"/>
        </w:rPr>
        <w:t xml:space="preserve">, which is showing </w:t>
      </w:r>
      <w:r w:rsidRPr="001034FF">
        <w:rPr>
          <w:rStyle w:val="Emphasis"/>
        </w:rPr>
        <w:t>signs of weakness</w:t>
      </w:r>
      <w:r w:rsidRPr="001034FF">
        <w:rPr>
          <w:rStyle w:val="StyleUnderline"/>
        </w:rPr>
        <w:t>.</w:t>
      </w:r>
      <w:r w:rsidRPr="001034FF">
        <w:rPr>
          <w:sz w:val="16"/>
        </w:rPr>
        <w:t xml:space="preserve"> With Mexico's currency, the peso, near an all-time low, its economy only grew 2.2% last year, Mexico's finance minister says. Trump's threats are only going to make it worse -- the IMF estimates Mexico will only grow 1.7% this year. On top of slower growth, the government hiked gas prices by as much as 20% at the start of the year as part of an energy deregulation policy. That's sparked widespread protests and looting. All to say: </w:t>
      </w:r>
      <w:r w:rsidRPr="001034FF">
        <w:rPr>
          <w:rStyle w:val="Emphasis"/>
        </w:rPr>
        <w:t>Dollars</w:t>
      </w:r>
      <w:r w:rsidRPr="001034FF">
        <w:rPr>
          <w:rStyle w:val="StyleUnderline"/>
        </w:rPr>
        <w:t xml:space="preserve"> mean a lot to many Mexicans and they're becoming </w:t>
      </w:r>
      <w:r w:rsidRPr="001034FF">
        <w:rPr>
          <w:rStyle w:val="Emphasis"/>
        </w:rPr>
        <w:t>more and more valuable</w:t>
      </w:r>
      <w:r w:rsidRPr="001034FF">
        <w:rPr>
          <w:rStyle w:val="StyleUnderline"/>
        </w:rPr>
        <w:t xml:space="preserve">. Taxing or halting </w:t>
      </w:r>
      <w:r w:rsidRPr="001034FF">
        <w:rPr>
          <w:rStyle w:val="Emphasis"/>
        </w:rPr>
        <w:t>that flow of cash</w:t>
      </w:r>
      <w:r w:rsidRPr="001034FF">
        <w:rPr>
          <w:rStyle w:val="StyleUnderline"/>
        </w:rPr>
        <w:t xml:space="preserve"> could </w:t>
      </w:r>
      <w:r w:rsidRPr="001034FF">
        <w:rPr>
          <w:rStyle w:val="Emphasis"/>
        </w:rPr>
        <w:t>negatively impact</w:t>
      </w:r>
      <w:r w:rsidRPr="001034FF">
        <w:rPr>
          <w:sz w:val="16"/>
        </w:rPr>
        <w:t xml:space="preserve"> millions of Mexicans.</w:t>
      </w:r>
    </w:p>
    <w:p w:rsidR="00B115B8" w:rsidRPr="001034FF" w:rsidRDefault="00B115B8" w:rsidP="00B115B8">
      <w:pPr>
        <w:rPr>
          <w:sz w:val="16"/>
        </w:rPr>
      </w:pPr>
    </w:p>
    <w:p w:rsidR="00B115B8" w:rsidRPr="001034FF" w:rsidRDefault="00B115B8" w:rsidP="00B115B8">
      <w:pPr>
        <w:pStyle w:val="Heading4"/>
      </w:pPr>
      <w:r w:rsidRPr="001034FF">
        <w:t xml:space="preserve">Remittances drastically </w:t>
      </w:r>
      <w:r w:rsidRPr="001034FF">
        <w:rPr>
          <w:u w:val="single"/>
        </w:rPr>
        <w:t>reduce</w:t>
      </w:r>
      <w:r w:rsidRPr="001034FF">
        <w:t xml:space="preserve"> poverty---social safety nets </w:t>
      </w:r>
      <w:r w:rsidRPr="001034FF">
        <w:rPr>
          <w:u w:val="single"/>
        </w:rPr>
        <w:t>can’t solve</w:t>
      </w:r>
      <w:r w:rsidRPr="001034FF">
        <w:t xml:space="preserve">---only remittances provide the </w:t>
      </w:r>
      <w:r w:rsidRPr="001034FF">
        <w:rPr>
          <w:u w:val="single"/>
        </w:rPr>
        <w:t>financial flexibility</w:t>
      </w:r>
      <w:r w:rsidRPr="001034FF">
        <w:t xml:space="preserve"> that’s key to solve</w:t>
      </w:r>
    </w:p>
    <w:p w:rsidR="00B115B8" w:rsidRPr="001034FF" w:rsidRDefault="00B115B8" w:rsidP="00B115B8">
      <w:r w:rsidRPr="001034FF">
        <w:t xml:space="preserve">Dilip </w:t>
      </w:r>
      <w:r w:rsidRPr="001034FF">
        <w:rPr>
          <w:rStyle w:val="Style13ptBold"/>
        </w:rPr>
        <w:t>Ratha 13,</w:t>
      </w:r>
      <w:r w:rsidRPr="001034FF">
        <w:t xml:space="preserve"> Ph.D. in Economics from the Indian Statistical Institute, September, Https://Www.Migrationpolicy.Org/Research/Impact-Remittances-Economic-Growth-And-Poverty-Reduction</w:t>
      </w:r>
    </w:p>
    <w:p w:rsidR="00B115B8" w:rsidRPr="001034FF" w:rsidRDefault="00B115B8" w:rsidP="00B115B8">
      <w:r w:rsidRPr="001034FF">
        <w:t>B. Impact of Remittances on Poverty</w:t>
      </w:r>
    </w:p>
    <w:p w:rsidR="00B115B8" w:rsidRPr="001034FF" w:rsidRDefault="00B115B8" w:rsidP="00B115B8">
      <w:pPr>
        <w:rPr>
          <w:sz w:val="16"/>
        </w:rPr>
      </w:pPr>
      <w:r w:rsidRPr="001034FF">
        <w:rPr>
          <w:rStyle w:val="StyleUnderline"/>
        </w:rPr>
        <w:t xml:space="preserve">Remittances increase </w:t>
      </w:r>
      <w:r w:rsidRPr="001034FF">
        <w:rPr>
          <w:rStyle w:val="Emphasis"/>
        </w:rPr>
        <w:t>household incomes</w:t>
      </w:r>
      <w:r w:rsidRPr="001034FF">
        <w:rPr>
          <w:rStyle w:val="StyleUnderline"/>
        </w:rPr>
        <w:t xml:space="preserve"> and are therefore a </w:t>
      </w:r>
      <w:r w:rsidRPr="001034FF">
        <w:rPr>
          <w:rStyle w:val="Emphasis"/>
        </w:rPr>
        <w:t>powerful anti-poverty force</w:t>
      </w:r>
      <w:r w:rsidRPr="001034FF">
        <w:rPr>
          <w:rStyle w:val="StyleUnderline"/>
        </w:rPr>
        <w:t xml:space="preserve"> in </w:t>
      </w:r>
      <w:r w:rsidRPr="001034FF">
        <w:rPr>
          <w:rStyle w:val="Emphasis"/>
        </w:rPr>
        <w:t>developing countries</w:t>
      </w:r>
      <w:r w:rsidRPr="001034FF">
        <w:rPr>
          <w:rStyle w:val="StyleUnderline"/>
        </w:rPr>
        <w:t>. Unlike</w:t>
      </w:r>
      <w:r w:rsidRPr="001034FF">
        <w:rPr>
          <w:sz w:val="16"/>
        </w:rPr>
        <w:t xml:space="preserve"> some </w:t>
      </w:r>
      <w:r w:rsidRPr="001034FF">
        <w:rPr>
          <w:rStyle w:val="Emphasis"/>
        </w:rPr>
        <w:t>publicly funded</w:t>
      </w:r>
      <w:r w:rsidRPr="001034FF">
        <w:rPr>
          <w:rStyle w:val="StyleUnderline"/>
        </w:rPr>
        <w:t xml:space="preserve"> social safety nets, remittance receivers can identify their</w:t>
      </w:r>
      <w:r w:rsidRPr="001034FF">
        <w:rPr>
          <w:sz w:val="16"/>
        </w:rPr>
        <w:t xml:space="preserve"> own </w:t>
      </w:r>
      <w:r w:rsidRPr="001034FF">
        <w:rPr>
          <w:rStyle w:val="Emphasis"/>
        </w:rPr>
        <w:t>greatest needs</w:t>
      </w:r>
      <w:r w:rsidRPr="001034FF">
        <w:rPr>
          <w:rStyle w:val="StyleUnderline"/>
        </w:rPr>
        <w:t xml:space="preserve"> and can allocate </w:t>
      </w:r>
      <w:r w:rsidRPr="001034FF">
        <w:rPr>
          <w:sz w:val="16"/>
        </w:rPr>
        <w:t xml:space="preserve">the remittance </w:t>
      </w:r>
      <w:r w:rsidRPr="001034FF">
        <w:rPr>
          <w:rStyle w:val="Emphasis"/>
        </w:rPr>
        <w:t>income accordingly</w:t>
      </w:r>
      <w:r w:rsidRPr="001034FF">
        <w:rPr>
          <w:rStyle w:val="StyleUnderline"/>
        </w:rPr>
        <w:t xml:space="preserve">. Evidence from </w:t>
      </w:r>
      <w:r w:rsidRPr="001034FF">
        <w:rPr>
          <w:rStyle w:val="Emphasis"/>
        </w:rPr>
        <w:t>around the globe</w:t>
      </w:r>
      <w:r w:rsidRPr="001034FF">
        <w:rPr>
          <w:rStyle w:val="StyleUnderline"/>
        </w:rPr>
        <w:t xml:space="preserve"> shows that households that </w:t>
      </w:r>
      <w:r w:rsidRPr="001034FF">
        <w:rPr>
          <w:rStyle w:val="Emphasis"/>
        </w:rPr>
        <w:t>receive remittances</w:t>
      </w:r>
      <w:r w:rsidRPr="001034FF">
        <w:rPr>
          <w:rStyle w:val="StyleUnderline"/>
        </w:rPr>
        <w:t xml:space="preserve"> are financially better off across </w:t>
      </w:r>
      <w:r w:rsidRPr="001034FF">
        <w:rPr>
          <w:rStyle w:val="Emphasis"/>
        </w:rPr>
        <w:t>multiple dimensions</w:t>
      </w:r>
      <w:r w:rsidRPr="001034FF">
        <w:rPr>
          <w:sz w:val="16"/>
        </w:rPr>
        <w:t xml:space="preserve"> relative to similar households that do not receive them.15 </w:t>
      </w:r>
      <w:r w:rsidRPr="001034FF">
        <w:rPr>
          <w:rStyle w:val="Emphasis"/>
        </w:rPr>
        <w:t>Remittance-receiving</w:t>
      </w:r>
      <w:r w:rsidRPr="001034FF">
        <w:rPr>
          <w:rStyle w:val="StyleUnderline"/>
        </w:rPr>
        <w:t xml:space="preserve"> households have</w:t>
      </w:r>
      <w:r w:rsidRPr="001034FF">
        <w:rPr>
          <w:sz w:val="16"/>
        </w:rPr>
        <w:t xml:space="preserve"> higher incomes and levels of consumer spending and </w:t>
      </w:r>
      <w:r w:rsidRPr="001034FF">
        <w:rPr>
          <w:rStyle w:val="Emphasis"/>
        </w:rPr>
        <w:t>lower incidences</w:t>
      </w:r>
      <w:r w:rsidRPr="001034FF">
        <w:rPr>
          <w:rStyle w:val="StyleUnderline"/>
        </w:rPr>
        <w:t xml:space="preserve"> of extreme poverty</w:t>
      </w:r>
      <w:r w:rsidRPr="001034FF">
        <w:rPr>
          <w:sz w:val="16"/>
        </w:rPr>
        <w:t xml:space="preserve"> relative to similar households that do not receive remittances.16 </w:t>
      </w:r>
      <w:r w:rsidRPr="001034FF">
        <w:rPr>
          <w:rStyle w:val="StyleUnderline"/>
        </w:rPr>
        <w:t xml:space="preserve">One </w:t>
      </w:r>
      <w:r w:rsidRPr="001034FF">
        <w:rPr>
          <w:rStyle w:val="Emphasis"/>
        </w:rPr>
        <w:t>cross-country study of 71 developing countries</w:t>
      </w:r>
      <w:r w:rsidRPr="001034FF">
        <w:rPr>
          <w:rStyle w:val="StyleUnderline"/>
        </w:rPr>
        <w:t xml:space="preserve"> found that a </w:t>
      </w:r>
      <w:r w:rsidRPr="001034FF">
        <w:rPr>
          <w:rStyle w:val="Emphasis"/>
        </w:rPr>
        <w:t>10 percent increase</w:t>
      </w:r>
      <w:r w:rsidRPr="001034FF">
        <w:rPr>
          <w:rStyle w:val="StyleUnderline"/>
        </w:rPr>
        <w:t xml:space="preserve"> in per capita</w:t>
      </w:r>
      <w:r w:rsidRPr="001034FF">
        <w:rPr>
          <w:sz w:val="16"/>
        </w:rPr>
        <w:t xml:space="preserve"> official international </w:t>
      </w:r>
      <w:r w:rsidRPr="001034FF">
        <w:rPr>
          <w:rStyle w:val="Emphasis"/>
        </w:rPr>
        <w:t>remittances</w:t>
      </w:r>
      <w:r w:rsidRPr="001034FF">
        <w:rPr>
          <w:rStyle w:val="StyleUnderline"/>
        </w:rPr>
        <w:t xml:space="preserve"> would produce </w:t>
      </w:r>
      <w:r w:rsidRPr="001034FF">
        <w:rPr>
          <w:rStyle w:val="Emphasis"/>
        </w:rPr>
        <w:t>a 3.5 percent decline</w:t>
      </w:r>
      <w:r w:rsidRPr="001034FF">
        <w:rPr>
          <w:rStyle w:val="StyleUnderline"/>
        </w:rPr>
        <w:t xml:space="preserve"> in the share of </w:t>
      </w:r>
      <w:r w:rsidRPr="001034FF">
        <w:rPr>
          <w:rStyle w:val="Emphasis"/>
        </w:rPr>
        <w:t>people living in poverty</w:t>
      </w:r>
      <w:r w:rsidRPr="001034FF">
        <w:rPr>
          <w:rStyle w:val="StyleUnderline"/>
        </w:rPr>
        <w:t>.</w:t>
      </w:r>
      <w:r w:rsidRPr="001034FF">
        <w:rPr>
          <w:sz w:val="16"/>
        </w:rPr>
        <w:t xml:space="preserve">17 Other research conducted in Nepal showed that a dramatic </w:t>
      </w:r>
      <w:r w:rsidRPr="001034FF">
        <w:rPr>
          <w:rStyle w:val="Emphasis"/>
        </w:rPr>
        <w:t>increase in remittances</w:t>
      </w:r>
      <w:r w:rsidRPr="001034FF">
        <w:rPr>
          <w:rStyle w:val="StyleUnderline"/>
        </w:rPr>
        <w:t xml:space="preserve"> was responsible for</w:t>
      </w:r>
      <w:r w:rsidRPr="001034FF">
        <w:rPr>
          <w:sz w:val="16"/>
        </w:rPr>
        <w:t xml:space="preserve"> one-third to </w:t>
      </w:r>
      <w:r w:rsidRPr="001034FF">
        <w:rPr>
          <w:rStyle w:val="StyleUnderline"/>
        </w:rPr>
        <w:t xml:space="preserve">one-half of the </w:t>
      </w:r>
      <w:r w:rsidRPr="001034FF">
        <w:rPr>
          <w:rStyle w:val="Emphasis"/>
        </w:rPr>
        <w:t>overall reduction</w:t>
      </w:r>
      <w:r w:rsidRPr="001034FF">
        <w:rPr>
          <w:sz w:val="16"/>
        </w:rPr>
        <w:t xml:space="preserve"> in headcount poverty rate in the country, </w:t>
      </w:r>
      <w:r w:rsidRPr="001034FF">
        <w:rPr>
          <w:rStyle w:val="StyleUnderline"/>
        </w:rPr>
        <w:t xml:space="preserve">which declined from </w:t>
      </w:r>
      <w:r w:rsidRPr="001034FF">
        <w:rPr>
          <w:rStyle w:val="Emphasis"/>
        </w:rPr>
        <w:t>42 percent</w:t>
      </w:r>
      <w:r w:rsidRPr="001034FF">
        <w:rPr>
          <w:sz w:val="16"/>
        </w:rPr>
        <w:t xml:space="preserve"> in 1995-96 </w:t>
      </w:r>
      <w:r w:rsidRPr="001034FF">
        <w:rPr>
          <w:rStyle w:val="StyleUnderline"/>
        </w:rPr>
        <w:t xml:space="preserve">to </w:t>
      </w:r>
      <w:r w:rsidRPr="001034FF">
        <w:rPr>
          <w:rStyle w:val="Emphasis"/>
        </w:rPr>
        <w:t>31 percent</w:t>
      </w:r>
      <w:r w:rsidRPr="001034FF">
        <w:rPr>
          <w:sz w:val="16"/>
        </w:rPr>
        <w:t xml:space="preserve"> in 2003-04.18 Notwithstanding this example, </w:t>
      </w:r>
      <w:r w:rsidRPr="001034FF">
        <w:rPr>
          <w:rStyle w:val="Emphasis"/>
        </w:rPr>
        <w:t>broader trends</w:t>
      </w:r>
      <w:r w:rsidRPr="001034FF">
        <w:rPr>
          <w:rStyle w:val="StyleUnderline"/>
        </w:rPr>
        <w:t xml:space="preserve"> indicate that </w:t>
      </w:r>
      <w:r w:rsidRPr="001034FF">
        <w:rPr>
          <w:rStyle w:val="Emphasis"/>
        </w:rPr>
        <w:t>international remittances</w:t>
      </w:r>
      <w:r w:rsidRPr="001034FF">
        <w:rPr>
          <w:rStyle w:val="StyleUnderline"/>
        </w:rPr>
        <w:t xml:space="preserve"> may have the </w:t>
      </w:r>
      <w:r w:rsidRPr="001034FF">
        <w:rPr>
          <w:rStyle w:val="Emphasis"/>
        </w:rPr>
        <w:t>greatest impact</w:t>
      </w:r>
      <w:r w:rsidRPr="001034FF">
        <w:rPr>
          <w:sz w:val="16"/>
        </w:rPr>
        <w:t xml:space="preserve"> in reducing the severity of poverty rather than its scale (i.e. the total number of people who live in poverty).19</w:t>
      </w:r>
    </w:p>
    <w:p w:rsidR="00B115B8" w:rsidRPr="001034FF" w:rsidRDefault="00B115B8" w:rsidP="00B115B8"/>
    <w:p w:rsidR="00B115B8" w:rsidRPr="001034FF" w:rsidRDefault="00B115B8" w:rsidP="00B115B8"/>
    <w:p w:rsidR="00B115B8" w:rsidRPr="001034FF" w:rsidRDefault="00B115B8" w:rsidP="00B115B8">
      <w:pPr>
        <w:pStyle w:val="Heading3"/>
      </w:pPr>
      <w:r w:rsidRPr="001034FF">
        <w:t>Turns Case – Economy</w:t>
      </w:r>
    </w:p>
    <w:p w:rsidR="00B115B8" w:rsidRPr="001034FF" w:rsidRDefault="00B115B8" w:rsidP="00B115B8"/>
    <w:p w:rsidR="00B115B8" w:rsidRPr="001034FF" w:rsidRDefault="00B115B8" w:rsidP="00B115B8">
      <w:pPr>
        <w:pStyle w:val="Heading4"/>
      </w:pPr>
      <w:r w:rsidRPr="001034FF">
        <w:t xml:space="preserve">Mexican </w:t>
      </w:r>
      <w:r w:rsidRPr="001034FF">
        <w:rPr>
          <w:u w:val="single"/>
        </w:rPr>
        <w:t>recession</w:t>
      </w:r>
      <w:r w:rsidRPr="001034FF">
        <w:t xml:space="preserve"> turns the United States---Exports, Supply Chains, Interdependence</w:t>
      </w:r>
    </w:p>
    <w:p w:rsidR="00B115B8" w:rsidRPr="001034FF" w:rsidRDefault="00B115B8" w:rsidP="00B115B8">
      <w:r w:rsidRPr="001034FF">
        <w:t xml:space="preserve">Stephanie </w:t>
      </w:r>
      <w:r w:rsidRPr="001034FF">
        <w:rPr>
          <w:rStyle w:val="Style13ptBold"/>
        </w:rPr>
        <w:t>Buck 12</w:t>
      </w:r>
      <w:r w:rsidRPr="001034FF">
        <w:t xml:space="preserve">, Program Assistant in Latin America and the Caribbean @ Center for International Private Enterprise, “Why You Should Care About Mexico,” 6/20/12, </w:t>
      </w:r>
      <w:hyperlink r:id="rId72" w:anchor=".VAoF2vldWSo" w:history="1">
        <w:r w:rsidRPr="001034FF">
          <w:rPr>
            <w:rStyle w:val="Hyperlink"/>
          </w:rPr>
          <w:t>http://www.cipe.org/blog/2012/06/20/why-you-should-care-about-mexico/#.VAoF2vldWSo</w:t>
        </w:r>
      </w:hyperlink>
    </w:p>
    <w:p w:rsidR="00B115B8" w:rsidRPr="001034FF" w:rsidRDefault="00B115B8" w:rsidP="00B115B8">
      <w:pPr>
        <w:rPr>
          <w:sz w:val="16"/>
        </w:rPr>
      </w:pPr>
      <w:r w:rsidRPr="001034FF">
        <w:rPr>
          <w:rStyle w:val="StyleUnderline"/>
        </w:rPr>
        <w:t>Mexico today is</w:t>
      </w:r>
      <w:r w:rsidRPr="001034FF">
        <w:rPr>
          <w:sz w:val="16"/>
        </w:rPr>
        <w:t xml:space="preserve"> one of the world’s most open economies, the thirteenth largest by GDP, and </w:t>
      </w:r>
      <w:r w:rsidRPr="001034FF">
        <w:rPr>
          <w:rStyle w:val="StyleUnderline"/>
        </w:rPr>
        <w:t xml:space="preserve">the </w:t>
      </w:r>
      <w:r w:rsidRPr="001034FF">
        <w:rPr>
          <w:rStyle w:val="Emphasis"/>
        </w:rPr>
        <w:t>U</w:t>
      </w:r>
      <w:r w:rsidRPr="001034FF">
        <w:rPr>
          <w:sz w:val="16"/>
        </w:rPr>
        <w:t xml:space="preserve">nited </w:t>
      </w:r>
      <w:r w:rsidRPr="001034FF">
        <w:rPr>
          <w:rStyle w:val="Emphasis"/>
        </w:rPr>
        <w:t>S</w:t>
      </w:r>
      <w:r w:rsidRPr="001034FF">
        <w:rPr>
          <w:sz w:val="16"/>
        </w:rPr>
        <w:t>tate</w:t>
      </w:r>
      <w:r w:rsidRPr="001034FF">
        <w:rPr>
          <w:rStyle w:val="StyleUnderline"/>
        </w:rPr>
        <w:t xml:space="preserve">s’ third </w:t>
      </w:r>
      <w:r w:rsidRPr="001034FF">
        <w:rPr>
          <w:rStyle w:val="Emphasis"/>
        </w:rPr>
        <w:t>largest trading partner</w:t>
      </w:r>
      <w:r w:rsidRPr="001034FF">
        <w:rPr>
          <w:rStyle w:val="StyleUnderline"/>
        </w:rPr>
        <w:t>.</w:t>
      </w:r>
      <w:r w:rsidRPr="001034FF">
        <w:rPr>
          <w:sz w:val="16"/>
        </w:rPr>
        <w:t xml:space="preserve"> While many Americans associate Mexico with words like “drugs,” “violence,” “immigrants,” or maybe “Cancun,” the truth is that </w:t>
      </w:r>
      <w:r w:rsidRPr="001034FF">
        <w:rPr>
          <w:rStyle w:val="StyleUnderline"/>
        </w:rPr>
        <w:t xml:space="preserve">the US economy is </w:t>
      </w:r>
      <w:r w:rsidRPr="001034FF">
        <w:rPr>
          <w:rStyle w:val="Emphasis"/>
        </w:rPr>
        <w:t>inextricably linked</w:t>
      </w:r>
      <w:r w:rsidRPr="001034FF">
        <w:rPr>
          <w:rStyle w:val="StyleUnderline"/>
        </w:rPr>
        <w:t xml:space="preserve"> to Mexico’s</w:t>
      </w:r>
      <w:r w:rsidRPr="001034FF">
        <w:rPr>
          <w:sz w:val="16"/>
        </w:rPr>
        <w:t xml:space="preserve">, and vice versa: </w:t>
      </w:r>
      <w:r w:rsidRPr="001034FF">
        <w:rPr>
          <w:rStyle w:val="StyleUnderline"/>
        </w:rPr>
        <w:t xml:space="preserve">economic, civil, social, or political </w:t>
      </w:r>
      <w:r w:rsidRPr="001034FF">
        <w:rPr>
          <w:rStyle w:val="Emphasis"/>
        </w:rPr>
        <w:t>unrest on one country greatly affects the other</w:t>
      </w:r>
      <w:r w:rsidRPr="001034FF">
        <w:rPr>
          <w:rStyle w:val="StyleUnderline"/>
        </w:rPr>
        <w:t>, both directly and indirectly</w:t>
      </w:r>
      <w:r w:rsidRPr="001034FF">
        <w:rPr>
          <w:sz w:val="16"/>
        </w:rPr>
        <w:t xml:space="preserve">. The aim of this three-part blog series is to look at the bigger picture: Mexico is far more important to the US, and the US to Mexico, than conventional wisdom suggests — and in many more ways. A recent New York Times article discusses the importance of Mexico’s rapidly approaching presidential elections to the state of Texas. However, these elections will affect more than just the border states. </w:t>
      </w:r>
      <w:r w:rsidRPr="001034FF">
        <w:rPr>
          <w:rStyle w:val="StyleUnderline"/>
        </w:rPr>
        <w:t xml:space="preserve">The economies of more </w:t>
      </w:r>
      <w:r w:rsidRPr="001034FF">
        <w:rPr>
          <w:rStyle w:val="Emphasis"/>
        </w:rPr>
        <w:t>than a dozen other states</w:t>
      </w:r>
      <w:r w:rsidRPr="001034FF">
        <w:rPr>
          <w:sz w:val="16"/>
        </w:rPr>
        <w:t xml:space="preserve">, including Nebraska, Iowa, and Michigan </w:t>
      </w:r>
      <w:r w:rsidRPr="001034FF">
        <w:rPr>
          <w:rStyle w:val="StyleUnderline"/>
        </w:rPr>
        <w:t xml:space="preserve">depend </w:t>
      </w:r>
      <w:r w:rsidRPr="001034FF">
        <w:rPr>
          <w:rStyle w:val="Emphasis"/>
        </w:rPr>
        <w:t>heavily on exports to Mexico</w:t>
      </w:r>
      <w:r w:rsidRPr="001034FF">
        <w:rPr>
          <w:sz w:val="16"/>
        </w:rPr>
        <w:t xml:space="preserve">. Mexican companies are now the largest suppliers of cement, baked goods, and dairy products to the US market. </w:t>
      </w:r>
      <w:r w:rsidRPr="001034FF">
        <w:rPr>
          <w:rStyle w:val="StyleUnderline"/>
        </w:rPr>
        <w:t xml:space="preserve">Mexico is also the </w:t>
      </w:r>
      <w:r w:rsidRPr="001034FF">
        <w:rPr>
          <w:rStyle w:val="Emphasis"/>
        </w:rPr>
        <w:t>second largest supplier</w:t>
      </w:r>
      <w:r w:rsidRPr="001034FF">
        <w:rPr>
          <w:rStyle w:val="StyleUnderline"/>
        </w:rPr>
        <w:t xml:space="preserve"> of </w:t>
      </w:r>
      <w:r w:rsidRPr="001034FF">
        <w:rPr>
          <w:rStyle w:val="Emphasis"/>
        </w:rPr>
        <w:t>oil to the US</w:t>
      </w:r>
      <w:r w:rsidRPr="001034FF">
        <w:rPr>
          <w:sz w:val="16"/>
        </w:rPr>
        <w:t xml:space="preserve">, after Canada. In addition to providing each other with important export markets, </w:t>
      </w:r>
      <w:r w:rsidRPr="001034FF">
        <w:rPr>
          <w:rStyle w:val="StyleUnderline"/>
        </w:rPr>
        <w:t xml:space="preserve">the Mexican and US economies are </w:t>
      </w:r>
      <w:r w:rsidRPr="001034FF">
        <w:rPr>
          <w:rStyle w:val="Emphasis"/>
        </w:rPr>
        <w:t>becoming increasingly integrated</w:t>
      </w:r>
      <w:r w:rsidRPr="001034FF">
        <w:rPr>
          <w:rStyle w:val="StyleUnderline"/>
        </w:rPr>
        <w:t xml:space="preserve"> in ways that blur </w:t>
      </w:r>
      <w:r w:rsidRPr="001034FF">
        <w:rPr>
          <w:rStyle w:val="Emphasis"/>
        </w:rPr>
        <w:t>traditional understandings</w:t>
      </w:r>
      <w:r w:rsidRPr="001034FF">
        <w:rPr>
          <w:rStyle w:val="StyleUnderline"/>
        </w:rPr>
        <w:t xml:space="preserve"> of trade</w:t>
      </w:r>
      <w:r w:rsidRPr="001034FF">
        <w:rPr>
          <w:sz w:val="16"/>
        </w:rPr>
        <w:t xml:space="preserve">. The </w:t>
      </w:r>
      <w:r w:rsidRPr="001034FF">
        <w:rPr>
          <w:rStyle w:val="StyleUnderline"/>
        </w:rPr>
        <w:t xml:space="preserve">regional </w:t>
      </w:r>
      <w:r w:rsidRPr="001034FF">
        <w:rPr>
          <w:rStyle w:val="Emphasis"/>
        </w:rPr>
        <w:t>supply chains</w:t>
      </w:r>
      <w:r w:rsidRPr="001034FF">
        <w:rPr>
          <w:rStyle w:val="StyleUnderline"/>
        </w:rPr>
        <w:t xml:space="preserve"> of US companies </w:t>
      </w:r>
      <w:r w:rsidRPr="001034FF">
        <w:rPr>
          <w:rStyle w:val="Emphasis"/>
        </w:rPr>
        <w:t>criss-cross the US-Mexico</w:t>
      </w:r>
      <w:r w:rsidRPr="001034FF">
        <w:rPr>
          <w:rStyle w:val="StyleUnderline"/>
        </w:rPr>
        <w:t xml:space="preserve"> border</w:t>
      </w:r>
      <w:r w:rsidRPr="001034FF">
        <w:rPr>
          <w:sz w:val="16"/>
        </w:rPr>
        <w:t xml:space="preserve">, meaning that Mexico and the US work together to manufacture goods that are eventually sold on the global market. For example, cars built in North America may cross the border as many as eight times as they are being produced. In other words, the US and Mexico are more than just neighbors. </w:t>
      </w:r>
      <w:r w:rsidRPr="001034FF">
        <w:rPr>
          <w:rStyle w:val="StyleUnderline"/>
        </w:rPr>
        <w:t xml:space="preserve">Economic </w:t>
      </w:r>
      <w:r w:rsidRPr="001034FF">
        <w:rPr>
          <w:rStyle w:val="Emphasis"/>
        </w:rPr>
        <w:t>interdependence</w:t>
      </w:r>
      <w:r w:rsidRPr="001034FF">
        <w:rPr>
          <w:rStyle w:val="StyleUnderline"/>
        </w:rPr>
        <w:t xml:space="preserve">, shared cultural heritage, and </w:t>
      </w:r>
      <w:r w:rsidRPr="001034FF">
        <w:rPr>
          <w:rStyle w:val="Emphasis"/>
        </w:rPr>
        <w:t>grim security issues</w:t>
      </w:r>
      <w:r w:rsidRPr="001034FF">
        <w:rPr>
          <w:rStyle w:val="StyleUnderline"/>
        </w:rPr>
        <w:t xml:space="preserve"> that both countries must face together mean that what </w:t>
      </w:r>
      <w:r w:rsidRPr="001034FF">
        <w:rPr>
          <w:rStyle w:val="Emphasis"/>
        </w:rPr>
        <w:t>happens in Mexico affects the US</w:t>
      </w:r>
      <w:r w:rsidRPr="001034FF">
        <w:rPr>
          <w:sz w:val="16"/>
        </w:rPr>
        <w:t xml:space="preserve"> in more ways than just immigration and drug trafficking. </w:t>
      </w:r>
      <w:r w:rsidRPr="001034FF">
        <w:rPr>
          <w:rStyle w:val="StyleUnderline"/>
        </w:rPr>
        <w:t xml:space="preserve">Mexico’s economic, political, institutional, social, and security challenges are </w:t>
      </w:r>
      <w:r w:rsidRPr="001034FF">
        <w:rPr>
          <w:rStyle w:val="Emphasis"/>
        </w:rPr>
        <w:t>all interconnected</w:t>
      </w:r>
      <w:r w:rsidRPr="001034FF">
        <w:rPr>
          <w:sz w:val="16"/>
        </w:rPr>
        <w:t xml:space="preserve">: whoever wins the Mexican presidential elections on July 1 will have to face a myriad of complex problems. He or she will help set policies that will both directly and indirectly affect everyone from US business leaders to migrant workers to white suburban teenagers. A Mexico that is fully equipped with leaders who can help navigate the process to the reforms the country needs is an even more important economic and political ally that can help increase prosperity throughout the region. This is not a zero-sum game. </w:t>
      </w:r>
      <w:r w:rsidRPr="001034FF">
        <w:rPr>
          <w:rStyle w:val="Emphasis"/>
        </w:rPr>
        <w:t>If Mexico flourishes, the US will also flourish</w:t>
      </w:r>
      <w:r w:rsidRPr="001034FF">
        <w:rPr>
          <w:sz w:val="16"/>
        </w:rPr>
        <w:t>.</w:t>
      </w:r>
    </w:p>
    <w:p w:rsidR="00B115B8" w:rsidRPr="001034FF" w:rsidRDefault="00B115B8" w:rsidP="00B115B8"/>
    <w:p w:rsidR="00B115B8" w:rsidRPr="001034FF" w:rsidRDefault="00B115B8" w:rsidP="00B115B8">
      <w:pPr>
        <w:pStyle w:val="Heading3"/>
      </w:pPr>
      <w:r w:rsidRPr="001034FF">
        <w:t>Instability Impact – 2NC</w:t>
      </w:r>
    </w:p>
    <w:p w:rsidR="00B115B8" w:rsidRPr="001034FF" w:rsidRDefault="00B115B8" w:rsidP="00B115B8"/>
    <w:p w:rsidR="00B115B8" w:rsidRPr="001034FF" w:rsidRDefault="00B115B8" w:rsidP="00B115B8">
      <w:pPr>
        <w:pStyle w:val="Heading4"/>
      </w:pPr>
      <w:r w:rsidRPr="001034FF">
        <w:t xml:space="preserve">Instability on the </w:t>
      </w:r>
      <w:r w:rsidRPr="001034FF">
        <w:rPr>
          <w:u w:val="single"/>
        </w:rPr>
        <w:t>border</w:t>
      </w:r>
      <w:r w:rsidRPr="001034FF">
        <w:t xml:space="preserve"> eviscerates </w:t>
      </w:r>
      <w:r w:rsidRPr="001034FF">
        <w:rPr>
          <w:u w:val="single"/>
        </w:rPr>
        <w:t>hegemony</w:t>
      </w:r>
      <w:r w:rsidRPr="001034FF">
        <w:t xml:space="preserve"> and </w:t>
      </w:r>
      <w:r w:rsidRPr="001034FF">
        <w:rPr>
          <w:u w:val="single"/>
        </w:rPr>
        <w:t>readiness</w:t>
      </w:r>
      <w:r w:rsidRPr="001034FF">
        <w:t xml:space="preserve">---crushes </w:t>
      </w:r>
      <w:r w:rsidRPr="001034FF">
        <w:rPr>
          <w:u w:val="single"/>
        </w:rPr>
        <w:t>allied confidence</w:t>
      </w:r>
      <w:r w:rsidRPr="001034FF">
        <w:t xml:space="preserve"> and </w:t>
      </w:r>
      <w:r w:rsidRPr="001034FF">
        <w:rPr>
          <w:u w:val="single"/>
        </w:rPr>
        <w:t>emboldens adversaries</w:t>
      </w:r>
      <w:r w:rsidRPr="001034FF">
        <w:t xml:space="preserve"> </w:t>
      </w:r>
    </w:p>
    <w:p w:rsidR="00B115B8" w:rsidRPr="001034FF" w:rsidRDefault="00B115B8" w:rsidP="00B115B8">
      <w:pPr>
        <w:rPr>
          <w:b/>
          <w:sz w:val="24"/>
        </w:rPr>
      </w:pPr>
      <w:r w:rsidRPr="001034FF">
        <w:rPr>
          <w:b/>
          <w:sz w:val="24"/>
        </w:rPr>
        <w:t>Haddick, Small Wars Journal managing editor, 2010</w:t>
      </w:r>
    </w:p>
    <w:p w:rsidR="00B115B8" w:rsidRPr="001034FF" w:rsidRDefault="00B115B8" w:rsidP="00B115B8">
      <w:r w:rsidRPr="001034FF">
        <w:t xml:space="preserve">(Robert, “This Week at War: If Mexico Is at War, Does America Have to Win It”, 9-10, </w:t>
      </w:r>
      <w:hyperlink r:id="rId73" w:history="1">
        <w:r w:rsidRPr="001034FF">
          <w:rPr>
            <w:rStyle w:val="Hyperlink"/>
          </w:rPr>
          <w:t>http://www.foreignpolicy.com/articles/2010/09/10/this_week_at_war_if_mexico_is_at_war_does_america_have_to_win_it</w:t>
        </w:r>
      </w:hyperlink>
      <w:r w:rsidRPr="001034FF">
        <w:t>)</w:t>
      </w:r>
    </w:p>
    <w:p w:rsidR="00B115B8" w:rsidRPr="001034FF" w:rsidRDefault="00B115B8" w:rsidP="00B115B8"/>
    <w:p w:rsidR="00B115B8" w:rsidRPr="001034FF" w:rsidRDefault="00B115B8" w:rsidP="00B115B8">
      <w:pPr>
        <w:rPr>
          <w:sz w:val="14"/>
          <w:szCs w:val="20"/>
        </w:rPr>
      </w:pPr>
      <w:r w:rsidRPr="001034FF">
        <w:rPr>
          <w:sz w:val="14"/>
          <w:szCs w:val="20"/>
        </w:rPr>
        <w:t xml:space="preserve">While answering a question on Mexico this week at the Council on Foreign Relations, U.S. Secretary of State Hillary </w:t>
      </w:r>
      <w:r w:rsidRPr="001034FF">
        <w:rPr>
          <w:rStyle w:val="StyleUnderline"/>
          <w:szCs w:val="20"/>
        </w:rPr>
        <w:t>Clinton said, "We face an increasing threat from a well-organized network, drug-trafficking threat that is,</w:t>
      </w:r>
      <w:r w:rsidRPr="001034FF">
        <w:rPr>
          <w:sz w:val="14"/>
          <w:szCs w:val="20"/>
        </w:rPr>
        <w:t xml:space="preserve"> in some cases, </w:t>
      </w:r>
      <w:r w:rsidRPr="001034FF">
        <w:rPr>
          <w:rStyle w:val="StyleUnderline"/>
          <w:szCs w:val="20"/>
        </w:rPr>
        <w:t xml:space="preserve">morphing into, </w:t>
      </w:r>
      <w:r w:rsidRPr="001034FF">
        <w:rPr>
          <w:sz w:val="14"/>
          <w:szCs w:val="20"/>
        </w:rPr>
        <w:t xml:space="preserve">or making common cause with, </w:t>
      </w:r>
      <w:r w:rsidRPr="001034FF">
        <w:rPr>
          <w:rStyle w:val="StyleUnderline"/>
          <w:szCs w:val="20"/>
        </w:rPr>
        <w:t>what we would consider an insurgency</w:t>
      </w:r>
      <w:r w:rsidRPr="001034FF">
        <w:rPr>
          <w:sz w:val="14"/>
          <w:szCs w:val="20"/>
        </w:rPr>
        <w:t xml:space="preserve">." Mexico's foreign minister Patricia Espinosa was quick to dispute this characterization, arguing that Mexico's drug cartels have no political agenda. But as I have previously discussed, the cartels, evidenced by their attacks on both the government and the media, are gradually becoming political insurgents as a means of defending their turf.I note that Clinton used the phrase "We [the United States] face an increasing threat ...," not "they [Mexico]." The cartels are transnational shipping businesses, with consumers in the United States as their dominant market. </w:t>
      </w:r>
      <w:r w:rsidRPr="001034FF">
        <w:rPr>
          <w:rStyle w:val="StyleUnderline"/>
          <w:szCs w:val="20"/>
        </w:rPr>
        <w:t>The clashes over shipping routes and distribution power</w:t>
      </w:r>
      <w:r w:rsidRPr="001034FF">
        <w:rPr>
          <w:sz w:val="14"/>
          <w:szCs w:val="20"/>
        </w:rPr>
        <w:t xml:space="preserve"> -- which over the past four years have killed 28,000 and thoroughly corrupted Mexico's police and judiciary -- </w:t>
      </w:r>
      <w:r w:rsidRPr="001034FF">
        <w:rPr>
          <w:rStyle w:val="StyleUnderline"/>
          <w:szCs w:val="20"/>
        </w:rPr>
        <w:t>could just as well occur inside the United States</w:t>
      </w:r>
      <w:r w:rsidRPr="001034FF">
        <w:rPr>
          <w:sz w:val="14"/>
          <w:szCs w:val="20"/>
        </w:rPr>
        <w:t>. Indeed, growing anxiety that southern Arizona is in danger of becoming a "no-go zone" controlled by drug and human traffickers contributed to the passage of Arizona's controversial immigration enforcement statute earlier this year.Both Clinton and Mexican officials have discussed Colombia's struggle against extreme drug violence and corruption, revealing concerns about how dreadful the situation in Mexico might yet become and also as a model for how to recover from disaster. Colombia's long climb from the abyss, aided by the U.S. government's Plan Colombia assistance, should certainly give hope to Mexico's counterinsurgents. But if the United States and Mexico are to achieve similar success, both will have to resolve political dilemmas that would prevent effective action. Clinton herself acknowledged as much when she remarked that Plan Colombia was "controversial ... there were problems and there were mistakes. But it worked."</w:t>
      </w:r>
      <w:r w:rsidRPr="001034FF">
        <w:rPr>
          <w:rStyle w:val="StyleUnderline"/>
          <w:szCs w:val="20"/>
        </w:rPr>
        <w:t>Isolating Mexico's cartel insurgents from their enormous American revenue base</w:t>
      </w:r>
      <w:r w:rsidRPr="001034FF">
        <w:rPr>
          <w:sz w:val="14"/>
          <w:szCs w:val="20"/>
        </w:rPr>
        <w:t xml:space="preserve"> -- </w:t>
      </w:r>
      <w:r w:rsidRPr="001034FF">
        <w:rPr>
          <w:rStyle w:val="Emphasis"/>
          <w:szCs w:val="20"/>
        </w:rPr>
        <w:t>a crucial step in a counterinsurgency campaign</w:t>
      </w:r>
      <w:r w:rsidRPr="001034FF">
        <w:rPr>
          <w:sz w:val="14"/>
          <w:szCs w:val="20"/>
        </w:rPr>
        <w:t xml:space="preserve"> -- may require a much more severe border crackdown, an action that would be highly controversial in both the United States and Mexico. Plan Colombia was a success partly because of the long-term presence of U.S. Special Forces advisers, intelligence experts, and other military specialists inside Colombia, a presence which would not please most Mexicans. And Colombia's long counterattack against its insurgents resulted in actions that boiled the blood of many human rights observers.Most significantly</w:t>
      </w:r>
      <w:r w:rsidRPr="001034FF">
        <w:rPr>
          <w:rStyle w:val="StyleUnderline"/>
          <w:szCs w:val="20"/>
        </w:rPr>
        <w:t xml:space="preserve">, a strengthening Mexican insurgency would </w:t>
      </w:r>
      <w:r w:rsidRPr="001034FF">
        <w:rPr>
          <w:rStyle w:val="Emphasis"/>
          <w:szCs w:val="20"/>
        </w:rPr>
        <w:t>very likely affect America's role in the rest of the world.</w:t>
      </w:r>
      <w:r w:rsidRPr="001034FF">
        <w:rPr>
          <w:sz w:val="14"/>
          <w:szCs w:val="20"/>
        </w:rPr>
        <w:t xml:space="preserve"> </w:t>
      </w:r>
      <w:r w:rsidRPr="001034FF">
        <w:rPr>
          <w:rStyle w:val="StyleUnderline"/>
          <w:szCs w:val="20"/>
        </w:rPr>
        <w:t>An increasingly chaotic American side of the border, marked by bloody cartel wars</w:t>
      </w:r>
      <w:r w:rsidRPr="001034FF">
        <w:rPr>
          <w:sz w:val="14"/>
          <w:szCs w:val="20"/>
        </w:rPr>
        <w:t xml:space="preserve">, corrupted government and media, </w:t>
      </w:r>
      <w:r w:rsidRPr="001034FF">
        <w:rPr>
          <w:rStyle w:val="StyleUnderline"/>
          <w:szCs w:val="20"/>
        </w:rPr>
        <w:t xml:space="preserve">and a breakdown in security, would likely cause many in the United States to question the importance of military and foreign policy ventures elsewhere in the world.Should the southern border become a U.S. president's primary national security concern, </w:t>
      </w:r>
      <w:r w:rsidRPr="001034FF">
        <w:rPr>
          <w:rStyle w:val="Emphasis"/>
          <w:szCs w:val="20"/>
        </w:rPr>
        <w:t>nervous allies and opportunistic adversaries elsewhere in the world would no doubt adjust to a distracted and inward-looking America, with potentially disruptive arms races the result.</w:t>
      </w:r>
      <w:r w:rsidRPr="001034FF">
        <w:rPr>
          <w:sz w:val="14"/>
          <w:szCs w:val="20"/>
        </w:rPr>
        <w:t xml:space="preserve"> Secretary Clinton has looked south and now sees an insurgency. Let's hope that the United States can apply what it has recently learned about insurgencies to stop this one from getting out of control.</w:t>
      </w:r>
    </w:p>
    <w:p w:rsidR="00B115B8" w:rsidRPr="001034FF" w:rsidRDefault="00B115B8" w:rsidP="00B115B8"/>
    <w:p w:rsidR="00B115B8" w:rsidRPr="001034FF" w:rsidRDefault="00B115B8" w:rsidP="00B115B8">
      <w:pPr>
        <w:pStyle w:val="Heading4"/>
      </w:pPr>
      <w:r w:rsidRPr="001034FF">
        <w:t xml:space="preserve">Mexican failed state collapses hegemony—it becomes a proxy for Russia, Iran and China </w:t>
      </w:r>
    </w:p>
    <w:p w:rsidR="00B115B8" w:rsidRPr="001034FF" w:rsidRDefault="00B115B8" w:rsidP="00B115B8">
      <w:pPr>
        <w:rPr>
          <w:sz w:val="16"/>
        </w:rPr>
      </w:pPr>
      <w:r w:rsidRPr="001034FF">
        <w:rPr>
          <w:rStyle w:val="Style13ptBold"/>
        </w:rPr>
        <w:t>Pease 11</w:t>
      </w:r>
      <w:r w:rsidRPr="001034FF">
        <w:rPr>
          <w:sz w:val="16"/>
        </w:rPr>
        <w:t>—Shaad, BS in Political Science and an MA in International Security, “Instability in the South: The Implications of Mexican State Failure on U.S. National Security,” A Thesis Presented to The Faculty of Josef Korbel School of International Studies University of Denver http://digitaldu.coalliance.org/fedora/repository/codu%3A63197/ETD_Pease_denver_0061M_10408.pdf-0/master</w:t>
      </w:r>
    </w:p>
    <w:p w:rsidR="00B115B8" w:rsidRPr="001034FF" w:rsidRDefault="00B115B8" w:rsidP="00B115B8">
      <w:pPr>
        <w:rPr>
          <w:sz w:val="16"/>
        </w:rPr>
      </w:pPr>
      <w:r w:rsidRPr="001034FF">
        <w:rPr>
          <w:rStyle w:val="TitleChar"/>
        </w:rPr>
        <w:t>A failed state</w:t>
      </w:r>
      <w:r w:rsidRPr="001034FF">
        <w:rPr>
          <w:sz w:val="16"/>
        </w:rPr>
        <w:t xml:space="preserve"> scenario </w:t>
      </w:r>
      <w:r w:rsidRPr="001034FF">
        <w:rPr>
          <w:rStyle w:val="TitleChar"/>
        </w:rPr>
        <w:t>in Mexico</w:t>
      </w:r>
      <w:r w:rsidRPr="001034FF">
        <w:rPr>
          <w:sz w:val="16"/>
        </w:rPr>
        <w:t xml:space="preserve"> </w:t>
      </w:r>
      <w:r w:rsidRPr="001034FF">
        <w:rPr>
          <w:rStyle w:val="TitleChar"/>
        </w:rPr>
        <w:t>would provide the Iranians</w:t>
      </w:r>
      <w:r w:rsidRPr="001034FF">
        <w:rPr>
          <w:sz w:val="16"/>
        </w:rPr>
        <w:t xml:space="preserve"> </w:t>
      </w:r>
      <w:r w:rsidRPr="001034FF">
        <w:rPr>
          <w:rStyle w:val="TitleChar"/>
        </w:rPr>
        <w:t>with</w:t>
      </w:r>
      <w:r w:rsidRPr="001034FF">
        <w:rPr>
          <w:sz w:val="16"/>
        </w:rPr>
        <w:t xml:space="preserve"> enough </w:t>
      </w:r>
      <w:r w:rsidRPr="001034FF">
        <w:rPr>
          <w:rStyle w:val="TitleChar"/>
        </w:rPr>
        <w:t>international cover to</w:t>
      </w:r>
      <w:r w:rsidRPr="001034FF">
        <w:rPr>
          <w:sz w:val="16"/>
        </w:rPr>
        <w:t xml:space="preserve"> </w:t>
      </w:r>
      <w:r w:rsidRPr="001034FF">
        <w:rPr>
          <w:rStyle w:val="TitleChar"/>
        </w:rPr>
        <w:t>conduct</w:t>
      </w:r>
      <w:r w:rsidRPr="001034FF">
        <w:rPr>
          <w:sz w:val="16"/>
        </w:rPr>
        <w:t xml:space="preserve"> such </w:t>
      </w:r>
      <w:r w:rsidRPr="001034FF">
        <w:rPr>
          <w:rStyle w:val="TitleChar"/>
        </w:rPr>
        <w:t>attacks</w:t>
      </w:r>
      <w:r w:rsidRPr="001034FF">
        <w:rPr>
          <w:sz w:val="16"/>
        </w:rPr>
        <w:t xml:space="preserve">. </w:t>
      </w:r>
      <w:r w:rsidRPr="001034FF">
        <w:rPr>
          <w:rStyle w:val="TitleChar"/>
        </w:rPr>
        <w:t>The Iranians past</w:t>
      </w:r>
      <w:r w:rsidRPr="001034FF">
        <w:rPr>
          <w:sz w:val="16"/>
        </w:rPr>
        <w:t xml:space="preserve"> and present </w:t>
      </w:r>
      <w:r w:rsidRPr="001034FF">
        <w:rPr>
          <w:rStyle w:val="TitleChar"/>
        </w:rPr>
        <w:t>dealings with terrorist organizations</w:t>
      </w:r>
      <w:r w:rsidRPr="001034FF">
        <w:rPr>
          <w:sz w:val="16"/>
        </w:rPr>
        <w:t xml:space="preserve"> also </w:t>
      </w:r>
      <w:r w:rsidRPr="001034FF">
        <w:rPr>
          <w:rStyle w:val="TitleChar"/>
        </w:rPr>
        <w:t>lends</w:t>
      </w:r>
      <w:r w:rsidRPr="001034FF">
        <w:rPr>
          <w:sz w:val="16"/>
        </w:rPr>
        <w:t xml:space="preserve"> </w:t>
      </w:r>
      <w:r w:rsidRPr="001034FF">
        <w:rPr>
          <w:rStyle w:val="TitleChar"/>
        </w:rPr>
        <w:t>itself to the belief</w:t>
      </w:r>
      <w:r w:rsidRPr="001034FF">
        <w:rPr>
          <w:sz w:val="16"/>
        </w:rPr>
        <w:t xml:space="preserve"> that </w:t>
      </w:r>
      <w:r w:rsidRPr="001034FF">
        <w:rPr>
          <w:rStyle w:val="TitleChar"/>
        </w:rPr>
        <w:t>this state may work</w:t>
      </w:r>
      <w:r w:rsidRPr="001034FF">
        <w:rPr>
          <w:sz w:val="16"/>
        </w:rPr>
        <w:t xml:space="preserve"> </w:t>
      </w:r>
      <w:r w:rsidRPr="001034FF">
        <w:rPr>
          <w:rStyle w:val="TitleChar"/>
        </w:rPr>
        <w:t>with</w:t>
      </w:r>
      <w:r w:rsidRPr="001034FF">
        <w:rPr>
          <w:sz w:val="16"/>
        </w:rPr>
        <w:t xml:space="preserve"> </w:t>
      </w:r>
      <w:r w:rsidRPr="001034FF">
        <w:rPr>
          <w:rStyle w:val="TitleChar"/>
        </w:rPr>
        <w:t>the various d</w:t>
      </w:r>
      <w:r w:rsidRPr="001034FF">
        <w:rPr>
          <w:sz w:val="16"/>
        </w:rPr>
        <w:t xml:space="preserve">rug </w:t>
      </w:r>
      <w:r w:rsidRPr="001034FF">
        <w:rPr>
          <w:rStyle w:val="TitleChar"/>
        </w:rPr>
        <w:t>t</w:t>
      </w:r>
      <w:r w:rsidRPr="001034FF">
        <w:rPr>
          <w:sz w:val="16"/>
        </w:rPr>
        <w:t xml:space="preserve">rafficking </w:t>
      </w:r>
      <w:r w:rsidRPr="001034FF">
        <w:rPr>
          <w:rStyle w:val="TitleChar"/>
        </w:rPr>
        <w:t>o</w:t>
      </w:r>
      <w:r w:rsidRPr="001034FF">
        <w:rPr>
          <w:sz w:val="16"/>
        </w:rPr>
        <w:t>rganization</w:t>
      </w:r>
      <w:r w:rsidRPr="001034FF">
        <w:rPr>
          <w:rStyle w:val="TitleChar"/>
        </w:rPr>
        <w:t>s</w:t>
      </w:r>
      <w:r w:rsidRPr="001034FF">
        <w:rPr>
          <w:sz w:val="16"/>
        </w:rPr>
        <w:t xml:space="preserve"> </w:t>
      </w:r>
      <w:r w:rsidRPr="001034FF">
        <w:rPr>
          <w:rStyle w:val="TitleChar"/>
        </w:rPr>
        <w:t>operating</w:t>
      </w:r>
      <w:r w:rsidRPr="001034FF">
        <w:rPr>
          <w:sz w:val="16"/>
        </w:rPr>
        <w:t xml:space="preserve"> </w:t>
      </w:r>
      <w:r w:rsidRPr="001034FF">
        <w:rPr>
          <w:rStyle w:val="TitleChar"/>
        </w:rPr>
        <w:t>in Mexico</w:t>
      </w:r>
      <w:r w:rsidRPr="001034FF">
        <w:rPr>
          <w:sz w:val="16"/>
        </w:rPr>
        <w:t xml:space="preserve"> in order </w:t>
      </w:r>
      <w:r w:rsidRPr="001034FF">
        <w:rPr>
          <w:rStyle w:val="TitleChar"/>
        </w:rPr>
        <w:t>to facilitate</w:t>
      </w:r>
      <w:r w:rsidRPr="001034FF">
        <w:rPr>
          <w:sz w:val="16"/>
        </w:rPr>
        <w:t xml:space="preserve"> their </w:t>
      </w:r>
      <w:r w:rsidRPr="001034FF">
        <w:rPr>
          <w:rStyle w:val="TitleChar"/>
        </w:rPr>
        <w:t>operations</w:t>
      </w:r>
      <w:r w:rsidRPr="001034FF">
        <w:rPr>
          <w:sz w:val="16"/>
        </w:rPr>
        <w:t xml:space="preserve">. The activities of Iran in the Middle East region as well as an increasing presence in Latin America should be a cause of concern for American policymakers as it is likely that </w:t>
      </w:r>
      <w:r w:rsidRPr="001034FF">
        <w:rPr>
          <w:rStyle w:val="Emphasis"/>
        </w:rPr>
        <w:t>Iran would use Mexico in order to destabilize American interests</w:t>
      </w:r>
      <w:r w:rsidRPr="001034FF">
        <w:rPr>
          <w:sz w:val="16"/>
        </w:rPr>
        <w:t xml:space="preserve">. This section of the thesis will now focus on Russia and the likelihood that this country will attempt to garner more influence in the Western region by exploiting Mexican autonomy. The </w:t>
      </w:r>
      <w:r w:rsidRPr="001034FF">
        <w:rPr>
          <w:rStyle w:val="TitleChar"/>
        </w:rPr>
        <w:t>Russia</w:t>
      </w:r>
      <w:r w:rsidRPr="001034FF">
        <w:rPr>
          <w:sz w:val="16"/>
        </w:rPr>
        <w:t xml:space="preserve">n state </w:t>
      </w:r>
      <w:r w:rsidRPr="001034FF">
        <w:rPr>
          <w:rStyle w:val="TitleChar"/>
        </w:rPr>
        <w:t>has</w:t>
      </w:r>
      <w:r w:rsidRPr="001034FF">
        <w:rPr>
          <w:sz w:val="16"/>
        </w:rPr>
        <w:t xml:space="preserve"> begun to </w:t>
      </w:r>
      <w:r w:rsidRPr="001034FF">
        <w:rPr>
          <w:rStyle w:val="TitleChar"/>
        </w:rPr>
        <w:t>take</w:t>
      </w:r>
      <w:r w:rsidRPr="001034FF">
        <w:rPr>
          <w:sz w:val="16"/>
        </w:rPr>
        <w:t xml:space="preserve"> greater </w:t>
      </w:r>
      <w:r w:rsidRPr="001034FF">
        <w:rPr>
          <w:rStyle w:val="TitleChar"/>
        </w:rPr>
        <w:t>interest in Latin America</w:t>
      </w:r>
      <w:r w:rsidRPr="001034FF">
        <w:rPr>
          <w:sz w:val="16"/>
        </w:rPr>
        <w:t xml:space="preserve">. This became evident in 2008 when Russia offered the left-leaning government of Bolivia aid to help fight narcotics traffickers in that country.128 The country of Bolivia and the leftist President Evo Morales are attempting to garner more support from states other than America. This type of action is mirrored by the Venezuelan President Hugo Chavez. Russia has attempted to strengthen its ties with Chavez and the Venezuelan state. This relationship is representative “of geopolitical forces rising to challenge U.S. leadership and influence. The Venezuelan-Russian duo wants to redistribute global power as expediently as possible. In pursuit of this world without the West…”129 However, the actions of Russia in a failed Mexican state would differ significantly from activities performed by other states, such as Iran. Russia is unlikely to engage in nefarious actions that directly target the United States; nevertheless, </w:t>
      </w:r>
      <w:r w:rsidRPr="001034FF">
        <w:rPr>
          <w:rStyle w:val="TitleChar"/>
        </w:rPr>
        <w:t>Russia may try to acquire greater influence</w:t>
      </w:r>
      <w:r w:rsidRPr="001034FF">
        <w:rPr>
          <w:sz w:val="16"/>
        </w:rPr>
        <w:t xml:space="preserve"> </w:t>
      </w:r>
      <w:r w:rsidRPr="001034FF">
        <w:rPr>
          <w:rStyle w:val="TitleChar"/>
        </w:rPr>
        <w:t>in</w:t>
      </w:r>
      <w:r w:rsidRPr="001034FF">
        <w:rPr>
          <w:sz w:val="16"/>
        </w:rPr>
        <w:t xml:space="preserve"> the country of </w:t>
      </w:r>
      <w:r w:rsidRPr="001034FF">
        <w:rPr>
          <w:rStyle w:val="TitleChar"/>
        </w:rPr>
        <w:t>Mexico once that state</w:t>
      </w:r>
      <w:r w:rsidRPr="001034FF">
        <w:rPr>
          <w:sz w:val="16"/>
        </w:rPr>
        <w:t xml:space="preserve"> </w:t>
      </w:r>
      <w:r w:rsidRPr="001034FF">
        <w:rPr>
          <w:rStyle w:val="TitleChar"/>
        </w:rPr>
        <w:t>becomes</w:t>
      </w:r>
      <w:r w:rsidRPr="001034FF">
        <w:rPr>
          <w:sz w:val="16"/>
        </w:rPr>
        <w:t xml:space="preserve"> more </w:t>
      </w:r>
      <w:r w:rsidRPr="001034FF">
        <w:rPr>
          <w:rStyle w:val="TitleChar"/>
        </w:rPr>
        <w:t>destabilized</w:t>
      </w:r>
      <w:r w:rsidRPr="001034FF">
        <w:rPr>
          <w:sz w:val="16"/>
        </w:rPr>
        <w:t xml:space="preserve">. </w:t>
      </w:r>
      <w:r w:rsidRPr="001034FF">
        <w:rPr>
          <w:rStyle w:val="TitleChar"/>
        </w:rPr>
        <w:t>This</w:t>
      </w:r>
      <w:r w:rsidRPr="001034FF">
        <w:rPr>
          <w:sz w:val="16"/>
        </w:rPr>
        <w:t xml:space="preserve"> activity </w:t>
      </w:r>
      <w:r w:rsidRPr="001034FF">
        <w:rPr>
          <w:rStyle w:val="TitleChar"/>
        </w:rPr>
        <w:t>would</w:t>
      </w:r>
      <w:r w:rsidRPr="001034FF">
        <w:rPr>
          <w:sz w:val="16"/>
        </w:rPr>
        <w:t xml:space="preserve"> most likely </w:t>
      </w:r>
      <w:r w:rsidRPr="001034FF">
        <w:rPr>
          <w:rStyle w:val="TitleChar"/>
        </w:rPr>
        <w:t>take place due to Russia’s</w:t>
      </w:r>
      <w:r w:rsidRPr="001034FF">
        <w:rPr>
          <w:sz w:val="16"/>
        </w:rPr>
        <w:t xml:space="preserve"> </w:t>
      </w:r>
      <w:r w:rsidRPr="001034FF">
        <w:rPr>
          <w:rStyle w:val="TitleChar"/>
        </w:rPr>
        <w:t>drive for</w:t>
      </w:r>
      <w:r w:rsidRPr="001034FF">
        <w:rPr>
          <w:sz w:val="16"/>
        </w:rPr>
        <w:t xml:space="preserve"> recognition as a </w:t>
      </w:r>
      <w:r w:rsidRPr="001034FF">
        <w:rPr>
          <w:rStyle w:val="TitleChar"/>
        </w:rPr>
        <w:t>global power</w:t>
      </w:r>
      <w:r w:rsidRPr="001034FF">
        <w:rPr>
          <w:sz w:val="16"/>
        </w:rPr>
        <w:t xml:space="preserve">. The fall of the Soviet Union as a hegemonic power in the early 1990s had a lasting effect on many Russians. </w:t>
      </w:r>
      <w:r w:rsidRPr="001034FF">
        <w:rPr>
          <w:rStyle w:val="TitleChar"/>
        </w:rPr>
        <w:t xml:space="preserve">The attempt to garner greater influence in the Western Hemisphere by the Russian state may display a willingness to retrieve this loss of status and prestige. </w:t>
      </w:r>
      <w:r w:rsidRPr="001034FF">
        <w:rPr>
          <w:sz w:val="16"/>
        </w:rPr>
        <w:t xml:space="preserve">A realistic concern for Russian involvement in Mexico deals with the economy. Russia may attempt to establish itself as an economic entity in Mexico in order to secure possible contracts and dealings during and after a revival of the Mexican state. </w:t>
      </w:r>
      <w:r w:rsidRPr="001034FF">
        <w:rPr>
          <w:rStyle w:val="TitleChar"/>
        </w:rPr>
        <w:t>Russia has become a more than willing participant in selling weapons to various states throughout the years</w:t>
      </w:r>
      <w:r w:rsidRPr="001034FF">
        <w:rPr>
          <w:sz w:val="16"/>
        </w:rPr>
        <w:t xml:space="preserve">. This issue is clearly evident with Russia‟s arms deal with the Venezuelan state that encompassed 2.2 billion in a line of credit: “this deal is about one quarter the size- to take one comparison- of all of Britain‟s arms sales in 2008.”130 This past activity involving large sales of military equipment may become apparent in a country that is seeking any assistance it can receive due to its dire security circumstances. Although both Iran and Russia will most likely seek to profit from an ailing Mexican state, the country of China will also attempt to strengthen its position in Latin America, particularly in Mexico. The Chinese government has expanded its influence in many parts of the world recently. Officials from China have traveled to numerous African states for the purpose of becoming an important creditor and donor; thus, expanding their influence and prestige. The Chinese economy has rapidly expanded, and this trend seems to be continuing. According to the Chinese Vice Commerce Minister, Fu Zinying, “China’s presence in Africa is becoming more and more market driven, the actors operating there are diverse, there are many models, and the areas they are in are broad.”1 jl </w:t>
      </w:r>
      <w:r w:rsidRPr="001034FF">
        <w:rPr>
          <w:rStyle w:val="TitleChar"/>
        </w:rPr>
        <w:t>China’s aspiration to become a great economic power is evident; furthermore, their role as an emerging military power</w:t>
      </w:r>
      <w:r w:rsidRPr="001034FF">
        <w:rPr>
          <w:sz w:val="16"/>
        </w:rPr>
        <w:t xml:space="preserve">, </w:t>
      </w:r>
      <w:r w:rsidRPr="001034FF">
        <w:rPr>
          <w:rStyle w:val="TitleChar"/>
        </w:rPr>
        <w:t>one which may attempt to counter</w:t>
      </w:r>
      <w:r w:rsidRPr="001034FF">
        <w:rPr>
          <w:sz w:val="16"/>
        </w:rPr>
        <w:t xml:space="preserve"> </w:t>
      </w:r>
      <w:r w:rsidRPr="001034FF">
        <w:rPr>
          <w:rStyle w:val="TitleChar"/>
        </w:rPr>
        <w:t>the military of the</w:t>
      </w:r>
      <w:r w:rsidRPr="001034FF">
        <w:rPr>
          <w:sz w:val="16"/>
        </w:rPr>
        <w:t xml:space="preserve"> </w:t>
      </w:r>
      <w:r w:rsidRPr="001034FF">
        <w:rPr>
          <w:rStyle w:val="TitleChar"/>
        </w:rPr>
        <w:t>U</w:t>
      </w:r>
      <w:r w:rsidRPr="001034FF">
        <w:rPr>
          <w:sz w:val="16"/>
        </w:rPr>
        <w:t xml:space="preserve">nited </w:t>
      </w:r>
      <w:r w:rsidRPr="001034FF">
        <w:rPr>
          <w:rStyle w:val="TitleChar"/>
        </w:rPr>
        <w:t>S</w:t>
      </w:r>
      <w:r w:rsidRPr="001034FF">
        <w:rPr>
          <w:sz w:val="16"/>
        </w:rPr>
        <w:t xml:space="preserve">tates, </w:t>
      </w:r>
      <w:r w:rsidRPr="001034FF">
        <w:rPr>
          <w:rStyle w:val="TitleChar"/>
        </w:rPr>
        <w:t>is</w:t>
      </w:r>
      <w:r w:rsidRPr="001034FF">
        <w:rPr>
          <w:sz w:val="16"/>
        </w:rPr>
        <w:t xml:space="preserve"> also </w:t>
      </w:r>
      <w:r w:rsidRPr="001034FF">
        <w:rPr>
          <w:rStyle w:val="TitleChar"/>
        </w:rPr>
        <w:t>a</w:t>
      </w:r>
      <w:r w:rsidRPr="001034FF">
        <w:rPr>
          <w:sz w:val="16"/>
        </w:rPr>
        <w:t xml:space="preserve">n issue of </w:t>
      </w:r>
      <w:r w:rsidRPr="001034FF">
        <w:rPr>
          <w:rStyle w:val="TitleChar"/>
        </w:rPr>
        <w:t>concern</w:t>
      </w:r>
      <w:r w:rsidRPr="001034FF">
        <w:rPr>
          <w:sz w:val="16"/>
        </w:rPr>
        <w:t>. The Chinese role in Latin America is somewhat limited in its scope in comparison to that of Africa, but it is a role that American policymakers must be aware of. Additionally</w:t>
      </w:r>
      <w:r w:rsidRPr="001034FF">
        <w:rPr>
          <w:rStyle w:val="TitleChar"/>
        </w:rPr>
        <w:t>, Chinese interest in Mexico may become a concern if that state collapses further</w:t>
      </w:r>
      <w:r w:rsidRPr="001034FF">
        <w:rPr>
          <w:sz w:val="16"/>
        </w:rPr>
        <w:t xml:space="preserve"> and becomes a failed state. </w:t>
      </w:r>
      <w:r w:rsidRPr="001034FF">
        <w:rPr>
          <w:rStyle w:val="TitleChar"/>
        </w:rPr>
        <w:t>The Chinese may take advantage of Mexico in order to expand their influence and natural resource pool in Latin America</w:t>
      </w:r>
      <w:r w:rsidRPr="001034FF">
        <w:rPr>
          <w:sz w:val="16"/>
        </w:rPr>
        <w:t xml:space="preserve">. Unlike Iran, who has extremely hostile intentions to the welfare of the United States, China will most likely attempt to provide economic assistance to the Mexican government in a fashion that is similar to that of Russia. </w:t>
      </w:r>
      <w:r w:rsidRPr="001034FF">
        <w:rPr>
          <w:rStyle w:val="TitleChar"/>
        </w:rPr>
        <w:t>Mexico would most likely accept most types of assistance from donor states in an attempt to revitalize their failing country</w:t>
      </w:r>
      <w:r w:rsidRPr="001034FF">
        <w:rPr>
          <w:sz w:val="16"/>
        </w:rPr>
        <w:t xml:space="preserve">. While the United States will lead the pack in this effort, it is likely that other nations will also try to expand their influence as well. </w:t>
      </w:r>
      <w:r w:rsidRPr="001034FF">
        <w:rPr>
          <w:rStyle w:val="Emphasis"/>
        </w:rPr>
        <w:t>This</w:t>
      </w:r>
      <w:r w:rsidRPr="001034FF">
        <w:rPr>
          <w:sz w:val="16"/>
        </w:rPr>
        <w:t xml:space="preserve"> apparent issue </w:t>
      </w:r>
      <w:r w:rsidRPr="001034FF">
        <w:rPr>
          <w:rStyle w:val="Emphasis"/>
        </w:rPr>
        <w:t>poses a problem for</w:t>
      </w:r>
      <w:r w:rsidRPr="001034FF">
        <w:rPr>
          <w:sz w:val="16"/>
        </w:rPr>
        <w:t xml:space="preserve"> American </w:t>
      </w:r>
      <w:r w:rsidRPr="001034FF">
        <w:rPr>
          <w:rStyle w:val="Emphasis"/>
        </w:rPr>
        <w:t>national security</w:t>
      </w:r>
      <w:r w:rsidRPr="001034FF">
        <w:rPr>
          <w:sz w:val="16"/>
        </w:rPr>
        <w:t xml:space="preserve">. </w:t>
      </w:r>
      <w:r w:rsidRPr="001034FF">
        <w:rPr>
          <w:rStyle w:val="TitleChar"/>
        </w:rPr>
        <w:t>Chinese economic incentives</w:t>
      </w:r>
      <w:r w:rsidRPr="001034FF">
        <w:rPr>
          <w:sz w:val="16"/>
        </w:rPr>
        <w:t xml:space="preserve"> </w:t>
      </w:r>
      <w:r w:rsidRPr="001034FF">
        <w:rPr>
          <w:rStyle w:val="TitleChar"/>
        </w:rPr>
        <w:t>to Mexico would</w:t>
      </w:r>
      <w:r w:rsidRPr="001034FF">
        <w:rPr>
          <w:sz w:val="16"/>
        </w:rPr>
        <w:t xml:space="preserve"> </w:t>
      </w:r>
      <w:r w:rsidRPr="001034FF">
        <w:rPr>
          <w:rStyle w:val="TitleChar"/>
        </w:rPr>
        <w:t>hinder American influence</w:t>
      </w:r>
      <w:r w:rsidRPr="001034FF">
        <w:rPr>
          <w:sz w:val="16"/>
        </w:rPr>
        <w:t xml:space="preserve"> in the region. </w:t>
      </w:r>
      <w:r w:rsidRPr="001034FF">
        <w:rPr>
          <w:rStyle w:val="TitleChar"/>
        </w:rPr>
        <w:t>The failing and desperate Mexican government may extend a warm welcome to</w:t>
      </w:r>
      <w:r w:rsidRPr="001034FF">
        <w:rPr>
          <w:sz w:val="16"/>
        </w:rPr>
        <w:t xml:space="preserve"> </w:t>
      </w:r>
      <w:r w:rsidRPr="001034FF">
        <w:rPr>
          <w:rStyle w:val="TitleChar"/>
        </w:rPr>
        <w:t>the Chinese; this</w:t>
      </w:r>
      <w:r w:rsidRPr="001034FF">
        <w:rPr>
          <w:sz w:val="16"/>
        </w:rPr>
        <w:t xml:space="preserve"> act </w:t>
      </w:r>
      <w:r w:rsidRPr="001034FF">
        <w:rPr>
          <w:rStyle w:val="TitleChar"/>
        </w:rPr>
        <w:t>could</w:t>
      </w:r>
      <w:r w:rsidRPr="001034FF">
        <w:rPr>
          <w:sz w:val="16"/>
        </w:rPr>
        <w:t xml:space="preserve"> </w:t>
      </w:r>
      <w:r w:rsidRPr="001034FF">
        <w:rPr>
          <w:rStyle w:val="TitleChar"/>
        </w:rPr>
        <w:t>provide China with</w:t>
      </w:r>
      <w:r w:rsidRPr="001034FF">
        <w:rPr>
          <w:sz w:val="16"/>
        </w:rPr>
        <w:t xml:space="preserve"> </w:t>
      </w:r>
      <w:r w:rsidRPr="001034FF">
        <w:rPr>
          <w:rStyle w:val="TitleChar"/>
        </w:rPr>
        <w:t>great</w:t>
      </w:r>
      <w:r w:rsidRPr="001034FF">
        <w:rPr>
          <w:sz w:val="16"/>
        </w:rPr>
        <w:t xml:space="preserve">er </w:t>
      </w:r>
      <w:r w:rsidRPr="001034FF">
        <w:rPr>
          <w:rStyle w:val="TitleChar"/>
        </w:rPr>
        <w:t>influence</w:t>
      </w:r>
      <w:r w:rsidRPr="001034FF">
        <w:rPr>
          <w:sz w:val="16"/>
        </w:rPr>
        <w:t xml:space="preserve"> as they would potentially provide economic aid packages to Mexico, and would presumably expect some type of mutual reciprocity from the Mexican government. Additionally, </w:t>
      </w:r>
      <w:r w:rsidRPr="001034FF">
        <w:rPr>
          <w:rStyle w:val="TitleChar"/>
        </w:rPr>
        <w:t>China may attempt to further expand their influence in Latin American states other than Mexico which would advance the prestige of</w:t>
      </w:r>
      <w:r w:rsidRPr="001034FF">
        <w:rPr>
          <w:sz w:val="16"/>
        </w:rPr>
        <w:t xml:space="preserve"> many </w:t>
      </w:r>
      <w:r w:rsidRPr="001034FF">
        <w:rPr>
          <w:rStyle w:val="TitleChar"/>
        </w:rPr>
        <w:t>anti-American leaders</w:t>
      </w:r>
      <w:r w:rsidRPr="001034FF">
        <w:rPr>
          <w:sz w:val="16"/>
        </w:rPr>
        <w:t xml:space="preserve">. Two such leaders are Evo Morales in Bolivia and Hugo Chavez in Venezuela. The Bolivarian leader as well as Venezuela’s President could claim to have attained a strong pact with an emerging economic and military power in order to advance their agendas, agendas that do not coincide with that of the United States. Furthermore, </w:t>
      </w:r>
      <w:r w:rsidRPr="001034FF">
        <w:rPr>
          <w:rStyle w:val="TitleChar"/>
        </w:rPr>
        <w:t>Chinese expansionism in Mexico may provide leverage for the Chinese positions on</w:t>
      </w:r>
      <w:r w:rsidRPr="001034FF">
        <w:rPr>
          <w:sz w:val="16"/>
        </w:rPr>
        <w:t xml:space="preserve"> issues such as </w:t>
      </w:r>
      <w:r w:rsidRPr="001034FF">
        <w:rPr>
          <w:rStyle w:val="TitleChar"/>
        </w:rPr>
        <w:t xml:space="preserve">N. </w:t>
      </w:r>
      <w:r w:rsidRPr="001034FF">
        <w:rPr>
          <w:rStyle w:val="Emphasis"/>
        </w:rPr>
        <w:t>Korea and Taiwan</w:t>
      </w:r>
      <w:r w:rsidRPr="001034FF">
        <w:rPr>
          <w:sz w:val="16"/>
        </w:rPr>
        <w:t xml:space="preserve"> </w:t>
      </w:r>
      <w:r w:rsidRPr="001034FF">
        <w:rPr>
          <w:rStyle w:val="TitleChar"/>
        </w:rPr>
        <w:t>as greater influence in the Western Hemisphere would provide China with greater power in these cases.</w:t>
      </w:r>
      <w:r w:rsidRPr="001034FF">
        <w:rPr>
          <w:sz w:val="16"/>
        </w:rPr>
        <w:t xml:space="preserve"> </w:t>
      </w:r>
      <w:r w:rsidRPr="001034FF">
        <w:rPr>
          <w:rStyle w:val="TitleChar"/>
        </w:rPr>
        <w:t>This would</w:t>
      </w:r>
      <w:r w:rsidRPr="001034FF">
        <w:rPr>
          <w:sz w:val="16"/>
        </w:rPr>
        <w:t xml:space="preserve"> </w:t>
      </w:r>
      <w:r w:rsidRPr="001034FF">
        <w:rPr>
          <w:rStyle w:val="Emphasis"/>
        </w:rPr>
        <w:t>undoubtedly</w:t>
      </w:r>
      <w:r w:rsidRPr="001034FF">
        <w:rPr>
          <w:sz w:val="16"/>
        </w:rPr>
        <w:t xml:space="preserve"> </w:t>
      </w:r>
      <w:r w:rsidRPr="001034FF">
        <w:rPr>
          <w:rStyle w:val="TitleChar"/>
        </w:rPr>
        <w:t>place the</w:t>
      </w:r>
      <w:r w:rsidRPr="001034FF">
        <w:rPr>
          <w:sz w:val="16"/>
        </w:rPr>
        <w:t xml:space="preserve"> </w:t>
      </w:r>
      <w:r w:rsidRPr="001034FF">
        <w:rPr>
          <w:rStyle w:val="Emphasis"/>
        </w:rPr>
        <w:t>U</w:t>
      </w:r>
      <w:r w:rsidRPr="001034FF">
        <w:rPr>
          <w:sz w:val="16"/>
        </w:rPr>
        <w:t xml:space="preserve">nited </w:t>
      </w:r>
      <w:r w:rsidRPr="001034FF">
        <w:rPr>
          <w:rStyle w:val="Emphasis"/>
        </w:rPr>
        <w:t>S</w:t>
      </w:r>
      <w:r w:rsidRPr="001034FF">
        <w:rPr>
          <w:sz w:val="16"/>
        </w:rPr>
        <w:t xml:space="preserve">tates </w:t>
      </w:r>
      <w:r w:rsidRPr="001034FF">
        <w:rPr>
          <w:rStyle w:val="TitleChar"/>
        </w:rPr>
        <w:t>at a disadvantage if China garnered greater authority with the Mexican state.</w:t>
      </w:r>
    </w:p>
    <w:p w:rsidR="00B115B8" w:rsidRPr="001034FF" w:rsidRDefault="00B115B8" w:rsidP="00B115B8">
      <w:pPr>
        <w:tabs>
          <w:tab w:val="left" w:pos="2835"/>
        </w:tabs>
      </w:pPr>
    </w:p>
    <w:p w:rsidR="00B115B8" w:rsidRPr="001034FF" w:rsidRDefault="00B115B8" w:rsidP="00B115B8"/>
    <w:p w:rsidR="00B115B8" w:rsidRPr="001034FF" w:rsidRDefault="00B115B8" w:rsidP="00B115B8">
      <w:pPr>
        <w:pStyle w:val="Heading3"/>
      </w:pPr>
      <w:r w:rsidRPr="001034FF">
        <w:t>A2 Economy Resilient</w:t>
      </w:r>
    </w:p>
    <w:p w:rsidR="00B115B8" w:rsidRPr="001034FF" w:rsidRDefault="00B115B8" w:rsidP="00B115B8">
      <w:pPr>
        <w:pStyle w:val="Heading4"/>
        <w:rPr>
          <w:u w:val="single"/>
        </w:rPr>
      </w:pPr>
      <w:r w:rsidRPr="001034FF">
        <w:t xml:space="preserve">Economic shocks </w:t>
      </w:r>
      <w:r w:rsidRPr="001034FF">
        <w:rPr>
          <w:u w:val="single"/>
        </w:rPr>
        <w:t>now</w:t>
      </w:r>
      <w:r w:rsidRPr="001034FF">
        <w:t xml:space="preserve"> make Mexico into a </w:t>
      </w:r>
      <w:r w:rsidRPr="001034FF">
        <w:rPr>
          <w:u w:val="single"/>
        </w:rPr>
        <w:t>failed state</w:t>
      </w:r>
      <w:r w:rsidRPr="001034FF">
        <w:t xml:space="preserve">---it drives </w:t>
      </w:r>
      <w:r w:rsidRPr="001034FF">
        <w:rPr>
          <w:u w:val="single"/>
        </w:rPr>
        <w:t>political</w:t>
      </w:r>
      <w:r w:rsidRPr="001034FF">
        <w:t xml:space="preserve"> and </w:t>
      </w:r>
      <w:r w:rsidRPr="001034FF">
        <w:rPr>
          <w:u w:val="single"/>
        </w:rPr>
        <w:t>social</w:t>
      </w:r>
      <w:r w:rsidRPr="001034FF">
        <w:t xml:space="preserve"> unsustainability making government enforcement </w:t>
      </w:r>
      <w:r w:rsidRPr="001034FF">
        <w:rPr>
          <w:u w:val="single"/>
        </w:rPr>
        <w:t>impossible</w:t>
      </w:r>
    </w:p>
    <w:p w:rsidR="00B115B8" w:rsidRPr="001034FF" w:rsidRDefault="00B115B8" w:rsidP="00B115B8">
      <w:r w:rsidRPr="001034FF">
        <w:rPr>
          <w:rStyle w:val="Style13ptBold"/>
        </w:rPr>
        <w:t>Jones-Rooy 17</w:t>
      </w:r>
      <w:r w:rsidRPr="001034FF">
        <w:t xml:space="preserve"> — Andrea Jones-Rooy, 2-28-2017, Date Accessed: 7-1-2018, "How A Weakened Mexican Economy Could Threaten U.S. Security" FiveThirtyEight, </w:t>
      </w:r>
      <w:hyperlink r:id="rId74" w:history="1">
        <w:r w:rsidRPr="001034FF">
          <w:rPr>
            <w:rStyle w:val="Hyperlink"/>
          </w:rPr>
          <w:t>https://fivethirtyeight.com/features/how-a-weakened-mexican-economy-could-threaten-u-s-security</w:t>
        </w:r>
      </w:hyperlink>
    </w:p>
    <w:p w:rsidR="00B115B8" w:rsidRPr="001034FF" w:rsidRDefault="00B115B8" w:rsidP="00B115B8">
      <w:pPr>
        <w:rPr>
          <w:sz w:val="16"/>
        </w:rPr>
      </w:pPr>
      <w:r w:rsidRPr="001034FF">
        <w:rPr>
          <w:sz w:val="16"/>
        </w:rPr>
        <w:t xml:space="preserve">But there’s a deeper risk: </w:t>
      </w:r>
      <w:r w:rsidRPr="001034FF">
        <w:rPr>
          <w:rStyle w:val="StyleUnderline"/>
        </w:rPr>
        <w:t xml:space="preserve">What </w:t>
      </w:r>
      <w:r w:rsidRPr="001034FF">
        <w:rPr>
          <w:rStyle w:val="Emphasis"/>
        </w:rPr>
        <w:t>happens in Mexico</w:t>
      </w:r>
      <w:r w:rsidRPr="001034FF">
        <w:rPr>
          <w:rStyle w:val="StyleUnderline"/>
        </w:rPr>
        <w:t xml:space="preserve"> tends to </w:t>
      </w:r>
      <w:r w:rsidRPr="001034FF">
        <w:rPr>
          <w:rStyle w:val="Emphasis"/>
        </w:rPr>
        <w:t>spill over into the U.S</w:t>
      </w:r>
      <w:r w:rsidRPr="001034FF">
        <w:rPr>
          <w:rStyle w:val="StyleUnderline"/>
        </w:rPr>
        <w:t>.</w:t>
      </w:r>
      <w:r w:rsidRPr="001034FF">
        <w:rPr>
          <w:sz w:val="16"/>
        </w:rPr>
        <w:t xml:space="preserve"> And the problems may not just be economic. According to a prominent area of research in international relations and international political economy, </w:t>
      </w:r>
      <w:r w:rsidRPr="001034FF">
        <w:rPr>
          <w:rStyle w:val="StyleUnderline"/>
        </w:rPr>
        <w:t xml:space="preserve">a </w:t>
      </w:r>
      <w:r w:rsidRPr="001034FF">
        <w:rPr>
          <w:rStyle w:val="Emphasis"/>
        </w:rPr>
        <w:t>weakened Mexican economy</w:t>
      </w:r>
      <w:r w:rsidRPr="001034FF">
        <w:rPr>
          <w:rStyle w:val="StyleUnderline"/>
        </w:rPr>
        <w:t xml:space="preserve"> could</w:t>
      </w:r>
      <w:r w:rsidRPr="001034FF">
        <w:rPr>
          <w:sz w:val="16"/>
        </w:rPr>
        <w:t xml:space="preserve"> also </w:t>
      </w:r>
      <w:r w:rsidRPr="001034FF">
        <w:rPr>
          <w:rStyle w:val="StyleUnderline"/>
        </w:rPr>
        <w:t xml:space="preserve">pose </w:t>
      </w:r>
      <w:r w:rsidRPr="001034FF">
        <w:rPr>
          <w:rStyle w:val="Emphasis"/>
        </w:rPr>
        <w:t>security threats</w:t>
      </w:r>
      <w:r w:rsidRPr="001034FF">
        <w:rPr>
          <w:rStyle w:val="StyleUnderline"/>
        </w:rPr>
        <w:t xml:space="preserve"> to the U.S. </w:t>
      </w:r>
      <w:r w:rsidRPr="001034FF">
        <w:rPr>
          <w:sz w:val="16"/>
        </w:rPr>
        <w:t xml:space="preserve">Among </w:t>
      </w:r>
      <w:r w:rsidRPr="001034FF">
        <w:rPr>
          <w:rStyle w:val="StyleUnderline"/>
        </w:rPr>
        <w:t xml:space="preserve">the most robust </w:t>
      </w:r>
      <w:r w:rsidRPr="001034FF">
        <w:rPr>
          <w:rStyle w:val="Emphasis"/>
        </w:rPr>
        <w:t>empirical</w:t>
      </w:r>
      <w:r w:rsidRPr="001034FF">
        <w:rPr>
          <w:sz w:val="16"/>
        </w:rPr>
        <w:t xml:space="preserve"> findings in international relations </w:t>
      </w:r>
      <w:r w:rsidRPr="001034FF">
        <w:rPr>
          <w:rStyle w:val="StyleUnderline"/>
        </w:rPr>
        <w:t xml:space="preserve">is that poor economic performance can </w:t>
      </w:r>
      <w:r w:rsidRPr="001034FF">
        <w:rPr>
          <w:rStyle w:val="Emphasis"/>
        </w:rPr>
        <w:t>lead to political instability</w:t>
      </w:r>
      <w:r w:rsidRPr="001034FF">
        <w:rPr>
          <w:rStyle w:val="StyleUnderline"/>
        </w:rPr>
        <w:t xml:space="preserve">. </w:t>
      </w:r>
      <w:r w:rsidRPr="001034FF">
        <w:rPr>
          <w:sz w:val="16"/>
        </w:rPr>
        <w:t xml:space="preserve">One of the most cited papers on the subject is a 1996 study by Alberto Alesina and Roberto Perotti in which they found that </w:t>
      </w:r>
      <w:r w:rsidRPr="001034FF">
        <w:rPr>
          <w:rStyle w:val="Emphasis"/>
        </w:rPr>
        <w:t>economic problems</w:t>
      </w:r>
      <w:r w:rsidRPr="001034FF">
        <w:rPr>
          <w:sz w:val="16"/>
        </w:rPr>
        <w:t xml:space="preserve">, including increased inequality, </w:t>
      </w:r>
      <w:r w:rsidRPr="001034FF">
        <w:rPr>
          <w:rStyle w:val="StyleUnderline"/>
        </w:rPr>
        <w:t xml:space="preserve">fuel </w:t>
      </w:r>
      <w:r w:rsidRPr="001034FF">
        <w:rPr>
          <w:rStyle w:val="Emphasis"/>
        </w:rPr>
        <w:t>public discontent</w:t>
      </w:r>
      <w:r w:rsidRPr="001034FF">
        <w:rPr>
          <w:rStyle w:val="StyleUnderline"/>
        </w:rPr>
        <w:t xml:space="preserve"> and </w:t>
      </w:r>
      <w:r w:rsidRPr="001034FF">
        <w:rPr>
          <w:rStyle w:val="Emphasis"/>
        </w:rPr>
        <w:t>social unrest</w:t>
      </w:r>
      <w:r w:rsidRPr="001034FF">
        <w:rPr>
          <w:rStyle w:val="StyleUnderline"/>
        </w:rPr>
        <w:t xml:space="preserve">. This </w:t>
      </w:r>
      <w:r w:rsidRPr="001034FF">
        <w:rPr>
          <w:rStyle w:val="Emphasis"/>
        </w:rPr>
        <w:t>kind of unrest</w:t>
      </w:r>
      <w:r w:rsidRPr="001034FF">
        <w:rPr>
          <w:rStyle w:val="StyleUnderline"/>
        </w:rPr>
        <w:t xml:space="preserve"> increases the likelihood of</w:t>
      </w:r>
      <w:r w:rsidRPr="001034FF">
        <w:rPr>
          <w:sz w:val="16"/>
        </w:rPr>
        <w:t xml:space="preserve"> even </w:t>
      </w:r>
      <w:r w:rsidRPr="001034FF">
        <w:rPr>
          <w:rStyle w:val="StyleUnderline"/>
        </w:rPr>
        <w:t xml:space="preserve">more extreme </w:t>
      </w:r>
      <w:r w:rsidRPr="001034FF">
        <w:rPr>
          <w:rStyle w:val="Emphasis"/>
        </w:rPr>
        <w:t>political instability</w:t>
      </w:r>
      <w:r w:rsidRPr="001034FF">
        <w:rPr>
          <w:rStyle w:val="StyleUnderline"/>
        </w:rPr>
        <w:t>, including</w:t>
      </w:r>
      <w:r w:rsidRPr="001034FF">
        <w:rPr>
          <w:sz w:val="16"/>
        </w:rPr>
        <w:t xml:space="preserve"> protests, coups and </w:t>
      </w:r>
      <w:r w:rsidRPr="001034FF">
        <w:rPr>
          <w:rStyle w:val="Emphasis"/>
        </w:rPr>
        <w:t>revolution</w:t>
      </w:r>
      <w:r w:rsidRPr="001034FF">
        <w:rPr>
          <w:sz w:val="16"/>
        </w:rPr>
        <w:t xml:space="preserve">s, according to Alesina and Perotti. </w:t>
      </w:r>
      <w:r w:rsidRPr="001034FF">
        <w:rPr>
          <w:rStyle w:val="StyleUnderline"/>
        </w:rPr>
        <w:t xml:space="preserve">This dynamic has </w:t>
      </w:r>
      <w:r w:rsidRPr="001034FF">
        <w:rPr>
          <w:rStyle w:val="Emphasis"/>
        </w:rPr>
        <w:t>played out</w:t>
      </w:r>
      <w:r w:rsidRPr="001034FF">
        <w:rPr>
          <w:rStyle w:val="StyleUnderline"/>
        </w:rPr>
        <w:t xml:space="preserve"> in country after country.</w:t>
      </w:r>
      <w:r w:rsidRPr="001034FF">
        <w:rPr>
          <w:sz w:val="16"/>
        </w:rPr>
        <w:t xml:space="preserve"> Economic pressures were part of the drivers of the Arab Spring protests in Egypt and across the region. The current economic recession in Brazil and a century of economic turmoil in Argentina have both been linked to political instability in those countries. Or, to take an example of the relationship working in the reverse: The Chinese government’s primary tool for survival — social stability — depends almost entirely upon its ability to maintain economic growth. We’ve seen it here at home, too: The Great Recession that began in 2008 preceded, in quick succession, the tea party movement and Occupy Wall Street, forces that are in some ways still at play today. As many of these examples make clear, the effect goes the other way, too: According to Alesina and Perotti, a weakened economy — especially when it exacerbates economic inequality — leads to political instability, but political instability also hurts the economy. It inserts uncertainty into the environment, which leads to less investment. A recent paper by Ari Aisen and Francisco José Veiga finds that political instability can also reduce productivity and human capital development; both governments and families become less likely to prioritize education or training. This cycle means political instability, once it emerges, is hard to shake: A bad economy is politically destabilizing, which worsens the economy, which is further destabilizing. Syria is an example of this perpetual cycle at its worst: Early protests were met with violence, which turned into an intractable conflict, which has all but obliterated the country’s economy, which makes political recovery even harder. Applying this to Mexico, if Trump’s policies go through, even partially, we could be looking at some significant political and economic consequences for the country. One of the biggest political challenges in Mexico is </w:t>
      </w:r>
      <w:r w:rsidRPr="001034FF">
        <w:rPr>
          <w:rStyle w:val="Emphasis"/>
        </w:rPr>
        <w:t>corruption</w:t>
      </w:r>
      <w:r w:rsidRPr="001034FF">
        <w:rPr>
          <w:sz w:val="16"/>
        </w:rPr>
        <w:t xml:space="preserve">, which </w:t>
      </w:r>
      <w:r w:rsidRPr="001034FF">
        <w:rPr>
          <w:rStyle w:val="StyleUnderline"/>
        </w:rPr>
        <w:t xml:space="preserve">tends to get worse </w:t>
      </w:r>
      <w:r w:rsidRPr="001034FF">
        <w:rPr>
          <w:rStyle w:val="Emphasis"/>
        </w:rPr>
        <w:t>under economic pressure</w:t>
      </w:r>
      <w:r w:rsidRPr="001034FF">
        <w:rPr>
          <w:rStyle w:val="StyleUnderline"/>
        </w:rPr>
        <w:t>.</w:t>
      </w:r>
      <w:r w:rsidRPr="001034FF">
        <w:rPr>
          <w:sz w:val="16"/>
        </w:rPr>
        <w:t xml:space="preserve">1 </w:t>
      </w:r>
      <w:r w:rsidRPr="001034FF">
        <w:rPr>
          <w:rStyle w:val="StyleUnderline"/>
        </w:rPr>
        <w:t>Officials</w:t>
      </w:r>
      <w:r w:rsidRPr="001034FF">
        <w:rPr>
          <w:sz w:val="16"/>
        </w:rPr>
        <w:t xml:space="preserve"> and citizens </w:t>
      </w:r>
      <w:r w:rsidRPr="001034FF">
        <w:rPr>
          <w:rStyle w:val="StyleUnderline"/>
        </w:rPr>
        <w:t xml:space="preserve">become </w:t>
      </w:r>
      <w:r w:rsidRPr="001034FF">
        <w:rPr>
          <w:rStyle w:val="Emphasis"/>
        </w:rPr>
        <w:t>more desperate</w:t>
      </w:r>
      <w:r w:rsidRPr="001034FF">
        <w:rPr>
          <w:rStyle w:val="StyleUnderline"/>
        </w:rPr>
        <w:t xml:space="preserve">, and there is weakened </w:t>
      </w:r>
      <w:r w:rsidRPr="001034FF">
        <w:rPr>
          <w:rStyle w:val="Emphasis"/>
        </w:rPr>
        <w:t>state capacity</w:t>
      </w:r>
      <w:r w:rsidRPr="001034FF">
        <w:rPr>
          <w:rStyle w:val="StyleUnderline"/>
        </w:rPr>
        <w:t xml:space="preserve"> to combat it.</w:t>
      </w:r>
      <w:r w:rsidRPr="001034FF">
        <w:rPr>
          <w:sz w:val="16"/>
        </w:rPr>
        <w:t xml:space="preserve"> Drug </w:t>
      </w:r>
      <w:r w:rsidRPr="001034FF">
        <w:rPr>
          <w:rStyle w:val="Emphasis"/>
        </w:rPr>
        <w:t>trafficking</w:t>
      </w:r>
      <w:r w:rsidRPr="001034FF">
        <w:rPr>
          <w:rStyle w:val="StyleUnderline"/>
        </w:rPr>
        <w:t xml:space="preserve"> and</w:t>
      </w:r>
      <w:r w:rsidRPr="001034FF">
        <w:rPr>
          <w:sz w:val="16"/>
        </w:rPr>
        <w:t xml:space="preserve"> violent </w:t>
      </w:r>
      <w:r w:rsidRPr="001034FF">
        <w:rPr>
          <w:rStyle w:val="Emphasis"/>
        </w:rPr>
        <w:t>crime</w:t>
      </w:r>
      <w:r w:rsidRPr="001034FF">
        <w:rPr>
          <w:sz w:val="16"/>
        </w:rPr>
        <w:t xml:space="preserve">, also huge problems in Mexico, </w:t>
      </w:r>
      <w:r w:rsidRPr="001034FF">
        <w:rPr>
          <w:rStyle w:val="StyleUnderline"/>
        </w:rPr>
        <w:t>are</w:t>
      </w:r>
      <w:r w:rsidRPr="001034FF">
        <w:rPr>
          <w:sz w:val="16"/>
        </w:rPr>
        <w:t xml:space="preserve"> also </w:t>
      </w:r>
      <w:r w:rsidRPr="001034FF">
        <w:rPr>
          <w:rStyle w:val="StyleUnderline"/>
        </w:rPr>
        <w:t xml:space="preserve">likely to increase under </w:t>
      </w:r>
      <w:r w:rsidRPr="001034FF">
        <w:rPr>
          <w:rStyle w:val="Emphasis"/>
        </w:rPr>
        <w:t>worse economic conditions</w:t>
      </w:r>
      <w:r w:rsidRPr="001034FF">
        <w:rPr>
          <w:sz w:val="16"/>
        </w:rPr>
        <w:t xml:space="preserve"> — again, as people become more desperate.2 The most destabilizing path is less ripe for a TV series, but more concerning. Mexico’s fledgling middle class is likely to be squeezed by Trump’s policies through price increases and unemployment.3 This discontent could lead to protests, or the election of a populist leader, who will promise aggressive anti-American policies. (Sound familiar?). Economic downturns can also heighten conflict between social groups — of which Mexico has many — pitting previously peacefully co-existing groups against each other. And while Mexico’s democracy has recently showed some signs of stability, it’s still on many policy watch lists, especially for crime and corruption, both of which, again, are likely to be the first to worsen under economic pressure. Maybe, though, as Trump argues, the U.S. can no longer afford to worry about other countries’ well-being — the U.S. has plenty of its own concerns, after all. Fair enough, but Mexico’s woes are unlikely to stop at the Rio Grande: Instability can spill over borders. There’s a wholy body of research showing this, but the paper that makes this point most clearly is a 1997 piece by Ades and Chua. They demonstrated that political instability in one country hurts its entire region by disrupting trade, requiring all countries to spend more on defense, and — in the longer term — reducing the regional amount spent on education and other forms of human capital accumulation. Their empirical results over an analysis of 118 countries over a 25-year period are in the chart below. The correlation may not look strong from an economics or finance perspective, but it actually is quite strong from a political science perspective, where our patterns are harder to measure and more subject to noise. The current conflict in Syria provides a more contemporary and dramatic example. Terrorism, weapons trading and refugees now affect other countries in the region (and even countries outside the region, as northern European countries have seen the effects of both refugees and terrorism, too). In Mexico’s case, </w:t>
      </w:r>
      <w:r w:rsidRPr="001034FF">
        <w:rPr>
          <w:rStyle w:val="StyleUnderline"/>
        </w:rPr>
        <w:t xml:space="preserve">even </w:t>
      </w:r>
      <w:r w:rsidRPr="001034FF">
        <w:rPr>
          <w:rStyle w:val="Emphasis"/>
        </w:rPr>
        <w:t>mild destabilization</w:t>
      </w:r>
      <w:r w:rsidRPr="001034FF">
        <w:rPr>
          <w:sz w:val="16"/>
        </w:rPr>
        <w:t xml:space="preserve"> there </w:t>
      </w:r>
      <w:r w:rsidRPr="001034FF">
        <w:rPr>
          <w:rStyle w:val="StyleUnderline"/>
        </w:rPr>
        <w:t xml:space="preserve">could increase the risk of </w:t>
      </w:r>
      <w:r w:rsidRPr="001034FF">
        <w:rPr>
          <w:rStyle w:val="Emphasis"/>
        </w:rPr>
        <w:t>instability in the U.S</w:t>
      </w:r>
      <w:r w:rsidRPr="001034FF">
        <w:rPr>
          <w:rStyle w:val="StyleUnderline"/>
        </w:rPr>
        <w:t xml:space="preserve">. </w:t>
      </w:r>
      <w:r w:rsidRPr="001034FF">
        <w:rPr>
          <w:sz w:val="16"/>
        </w:rPr>
        <w:t xml:space="preserve">More discontent in Mexico as a result of a plummeting economy will mean more angry, armed people close to or attempting to cross U.S. borders. Weakened investment in human capital in Mexico means either more people seeking education in the U.S. or more unskilled workers crossing into the U.S. seeking a job. Of course, an even more straightforward economic argument makes this case, too: A weakened Mexican economy on its own, regardless of whether there is political instability, will increase immigration pressure from Mexico to the U.S. For example, in the late 1990s Mexico’s economic flattening corresponded with an immigration spike to the U.S. Since then, immigration has gone back down. Rates are even holding steady, and more Mexicans are repatriating, as their economy grows. Policies that reduce Mexico’s ability to export to the U.S. (which accounts for approximately 25 percent of its GDP) could cause an even more significant scenario than the 1990s and early 2000s. More broadly, a struggling </w:t>
      </w:r>
      <w:r w:rsidRPr="001034FF">
        <w:rPr>
          <w:rStyle w:val="Emphasis"/>
        </w:rPr>
        <w:t>Mexico</w:t>
      </w:r>
      <w:r w:rsidRPr="001034FF">
        <w:rPr>
          <w:rStyle w:val="StyleUnderline"/>
        </w:rPr>
        <w:t xml:space="preserve"> will</w:t>
      </w:r>
      <w:r w:rsidRPr="001034FF">
        <w:rPr>
          <w:sz w:val="16"/>
        </w:rPr>
        <w:t xml:space="preserve"> also </w:t>
      </w:r>
      <w:r w:rsidRPr="001034FF">
        <w:rPr>
          <w:rStyle w:val="StyleUnderline"/>
        </w:rPr>
        <w:t xml:space="preserve">be less capable of </w:t>
      </w:r>
      <w:r w:rsidRPr="001034FF">
        <w:rPr>
          <w:rStyle w:val="Emphasis"/>
        </w:rPr>
        <w:t>managing</w:t>
      </w:r>
      <w:r w:rsidRPr="001034FF">
        <w:rPr>
          <w:sz w:val="16"/>
        </w:rPr>
        <w:t xml:space="preserve"> problems </w:t>
      </w:r>
      <w:r w:rsidRPr="001034FF">
        <w:rPr>
          <w:rStyle w:val="StyleUnderline"/>
        </w:rPr>
        <w:t xml:space="preserve">such as </w:t>
      </w:r>
      <w:r w:rsidRPr="001034FF">
        <w:rPr>
          <w:rStyle w:val="Emphasis"/>
        </w:rPr>
        <w:t>pollution</w:t>
      </w:r>
      <w:r w:rsidRPr="001034FF">
        <w:rPr>
          <w:rStyle w:val="StyleUnderline"/>
        </w:rPr>
        <w:t xml:space="preserve"> and </w:t>
      </w:r>
      <w:r w:rsidRPr="001034FF">
        <w:rPr>
          <w:rStyle w:val="Emphasis"/>
        </w:rPr>
        <w:t>disease</w:t>
      </w:r>
      <w:r w:rsidRPr="001034FF">
        <w:rPr>
          <w:sz w:val="16"/>
        </w:rPr>
        <w:t xml:space="preserve">, which can cross borders far more easily than people. Another H1N1 outbreak in a weak Mexico could put many Americans at risk. A weakened economy is thought to be part of the reason Brazil didn’t mobilize as quickly as it otherwise might have in the early stages of the Zika outbreak. Finally — and this is speculative — suppose Trump’s policies are enacted to their full capacity. This could cause </w:t>
      </w:r>
      <w:r w:rsidRPr="001034FF">
        <w:rPr>
          <w:rStyle w:val="Emphasis"/>
        </w:rPr>
        <w:t>Mexico’s economy</w:t>
      </w:r>
      <w:r w:rsidRPr="001034FF">
        <w:rPr>
          <w:sz w:val="16"/>
        </w:rPr>
        <w:t xml:space="preserve"> and political environment to </w:t>
      </w:r>
      <w:r w:rsidRPr="001034FF">
        <w:rPr>
          <w:rStyle w:val="Emphasis"/>
        </w:rPr>
        <w:t>deteriorate</w:t>
      </w:r>
      <w:r w:rsidRPr="001034FF">
        <w:rPr>
          <w:sz w:val="16"/>
        </w:rPr>
        <w:t xml:space="preserve"> all the way </w:t>
      </w:r>
      <w:r w:rsidRPr="001034FF">
        <w:rPr>
          <w:rStyle w:val="StyleUnderline"/>
        </w:rPr>
        <w:t xml:space="preserve">to status of a </w:t>
      </w:r>
      <w:r w:rsidRPr="001034FF">
        <w:rPr>
          <w:rStyle w:val="Emphasis"/>
        </w:rPr>
        <w:t>failing state</w:t>
      </w:r>
      <w:r w:rsidRPr="001034FF">
        <w:rPr>
          <w:rStyle w:val="StyleUnderline"/>
        </w:rPr>
        <w:t xml:space="preserve">. </w:t>
      </w:r>
      <w:r w:rsidRPr="001034FF">
        <w:rPr>
          <w:sz w:val="16"/>
        </w:rPr>
        <w:t xml:space="preserve">Failing states are thought by both scholars and policymakers to be potential environments for terrorism (technically they increase the likelihood of terrorism, though are not necessary or sufficient). </w:t>
      </w:r>
    </w:p>
    <w:p w:rsidR="00B115B8" w:rsidRPr="001034FF" w:rsidRDefault="00B115B8" w:rsidP="00B115B8"/>
    <w:p w:rsidR="00B115B8" w:rsidRPr="001034FF" w:rsidRDefault="00B115B8" w:rsidP="00B115B8"/>
    <w:p w:rsidR="00A4098A" w:rsidRDefault="00A4098A" w:rsidP="00A4098A">
      <w:pPr>
        <w:pStyle w:val="Heading2"/>
      </w:pPr>
      <w:r>
        <w:t xml:space="preserve">Investment/Funding Adv CP </w:t>
      </w:r>
    </w:p>
    <w:p w:rsidR="00A4098A" w:rsidRPr="00E66CE8" w:rsidRDefault="00A4098A" w:rsidP="00A4098A">
      <w:pPr>
        <w:pStyle w:val="Heading3"/>
      </w:pPr>
      <w:r>
        <w:t xml:space="preserve">1nc - </w:t>
      </w:r>
      <w:r w:rsidRPr="00E66CE8">
        <w:t>Workers CP</w:t>
      </w:r>
    </w:p>
    <w:p w:rsidR="00A4098A" w:rsidRDefault="00A4098A" w:rsidP="00A4098A">
      <w:pPr>
        <w:pStyle w:val="Heading4"/>
      </w:pPr>
      <w:r>
        <w:t xml:space="preserve">Counterplan: The United States federal government should </w:t>
      </w:r>
    </w:p>
    <w:p w:rsidR="00A4098A" w:rsidRDefault="00A4098A" w:rsidP="00A4098A">
      <w:pPr>
        <w:pStyle w:val="Heading4"/>
        <w:numPr>
          <w:ilvl w:val="0"/>
          <w:numId w:val="11"/>
        </w:numPr>
      </w:pPr>
      <w:r>
        <w:t>Establish a living wage ordinance specific to long term care</w:t>
      </w:r>
    </w:p>
    <w:p w:rsidR="00A4098A" w:rsidRDefault="00A4098A" w:rsidP="00A4098A">
      <w:pPr>
        <w:pStyle w:val="Heading4"/>
        <w:numPr>
          <w:ilvl w:val="0"/>
          <w:numId w:val="11"/>
        </w:numPr>
      </w:pPr>
      <w:r>
        <w:t>Establish a Medicaid wage pass-through strategy for long term care workers</w:t>
      </w:r>
    </w:p>
    <w:p w:rsidR="00A4098A" w:rsidRPr="00E66CE8" w:rsidRDefault="00A4098A" w:rsidP="00A4098A">
      <w:pPr>
        <w:pStyle w:val="Heading4"/>
        <w:numPr>
          <w:ilvl w:val="0"/>
          <w:numId w:val="11"/>
        </w:numPr>
      </w:pPr>
      <w:r w:rsidRPr="00E66CE8">
        <w:t>Institute payment reform that ties Medicaid rate increases to the success of long-term care employers who reduce turnover, increase retention, and achieve better outcomes through workplace redesign and continuous quality improvement</w:t>
      </w:r>
    </w:p>
    <w:p w:rsidR="00A4098A" w:rsidRDefault="00A4098A" w:rsidP="00A4098A">
      <w:pPr>
        <w:pStyle w:val="Heading4"/>
        <w:numPr>
          <w:ilvl w:val="0"/>
          <w:numId w:val="11"/>
        </w:numPr>
      </w:pPr>
      <w:r>
        <w:t>Create special incentives centered around long term care that include grant programs, loan forgiveness, and development grants</w:t>
      </w:r>
    </w:p>
    <w:p w:rsidR="00A4098A" w:rsidRPr="0050138A" w:rsidRDefault="00A4098A" w:rsidP="00A4098A">
      <w:pPr>
        <w:pStyle w:val="Heading4"/>
        <w:numPr>
          <w:ilvl w:val="0"/>
          <w:numId w:val="11"/>
        </w:numPr>
      </w:pPr>
      <w:r>
        <w:t xml:space="preserve">Increase funding for research and development for technology that analyzes personal data of consumers. </w:t>
      </w:r>
    </w:p>
    <w:p w:rsidR="00A4098A" w:rsidRDefault="00A4098A" w:rsidP="00A4098A">
      <w:pPr>
        <w:pStyle w:val="Heading4"/>
      </w:pPr>
      <w:r>
        <w:t>Solves</w:t>
      </w:r>
    </w:p>
    <w:p w:rsidR="00A4098A" w:rsidRDefault="00A4098A" w:rsidP="00A4098A">
      <w:r w:rsidRPr="002125DA">
        <w:t xml:space="preserve">Robyn </w:t>
      </w:r>
      <w:r w:rsidRPr="002125DA">
        <w:rPr>
          <w:b/>
          <w:sz w:val="26"/>
          <w:szCs w:val="26"/>
        </w:rPr>
        <w:t>Stone &amp;</w:t>
      </w:r>
      <w:r w:rsidRPr="002125DA">
        <w:t xml:space="preserve"> Mary F. </w:t>
      </w:r>
      <w:r w:rsidRPr="002125DA">
        <w:rPr>
          <w:b/>
          <w:sz w:val="26"/>
          <w:szCs w:val="26"/>
        </w:rPr>
        <w:t>Harahan 10</w:t>
      </w:r>
      <w:r w:rsidRPr="002125DA">
        <w:t xml:space="preserve"> , Stone is a Senior Vice President of Research, LeadingAge and Co-Director, LeadingAge LTSS Center @UMass Boston, Harahan is an Independent consultant with over 35 years experience in aging, health and long-term care policy development, research and evaluation. Served as the senior career executive in the Office of Disability, Aging and Long-term Policy (DALTC) in the U.S Department of Health and Human Services under Presidents Reagan, Bush and Clinton., January, 2010, “Improving The Long-Term Care Workforce Serving Older Adults”,</w:t>
      </w:r>
      <w:r>
        <w:t xml:space="preserve"> </w:t>
      </w:r>
      <w:r w:rsidRPr="002125DA">
        <w:t>https://doi.org/10.1377/hlthaff.2009.0554</w:t>
      </w:r>
      <w:r>
        <w:t>//catj</w:t>
      </w:r>
    </w:p>
    <w:p w:rsidR="00A4098A" w:rsidRDefault="00A4098A" w:rsidP="00A4098A">
      <w:pPr>
        <w:rPr>
          <w:sz w:val="16"/>
          <w:szCs w:val="16"/>
        </w:rPr>
      </w:pPr>
      <w:r w:rsidRPr="002125DA">
        <w:rPr>
          <w:rStyle w:val="StyleUnderline"/>
        </w:rPr>
        <w:t>To meet the current and future long-term care demands of an aging society, policymakers, providers, and other stakeholders must take action in a number of areas.</w:t>
      </w:r>
      <w:r>
        <w:t xml:space="preserve"> </w:t>
      </w:r>
      <w:r w:rsidRPr="002125DA">
        <w:t xml:space="preserve">Explicit </w:t>
      </w:r>
      <w:r w:rsidRPr="002125DA">
        <w:rPr>
          <w:rStyle w:val="StyleUnderline"/>
        </w:rPr>
        <w:t>policies should be developed to expand the supply of personnel entering the field</w:t>
      </w:r>
      <w:r w:rsidRPr="002125DA">
        <w:rPr>
          <w:sz w:val="12"/>
          <w:szCs w:val="12"/>
        </w:rPr>
        <w:t>. For licensed administrators and clinicians,</w:t>
      </w:r>
      <w:r w:rsidRPr="002125DA">
        <w:t xml:space="preserve"> </w:t>
      </w:r>
      <w:r w:rsidRPr="002125DA">
        <w:rPr>
          <w:rStyle w:val="StyleUnderline"/>
        </w:rPr>
        <w:t>this can be accomplished through a number of mechanisms.</w:t>
      </w:r>
      <w:r w:rsidRPr="002125DA">
        <w:t xml:space="preserve"> These include </w:t>
      </w:r>
      <w:r w:rsidRPr="002125DA">
        <w:rPr>
          <w:rStyle w:val="StyleUnderline"/>
        </w:rPr>
        <w:t xml:space="preserve">the creation of financial incentives such as </w:t>
      </w:r>
      <w:r w:rsidRPr="002125DA">
        <w:rPr>
          <w:rStyle w:val="Emphasis"/>
        </w:rPr>
        <w:t>grants</w:t>
      </w:r>
      <w:r w:rsidRPr="002125DA">
        <w:rPr>
          <w:rStyle w:val="StyleUnderline"/>
        </w:rPr>
        <w:t xml:space="preserve"> to foster greater interest among people considering the long-term care field</w:t>
      </w:r>
      <w:r w:rsidRPr="002125DA">
        <w:t xml:space="preserve">; </w:t>
      </w:r>
      <w:r w:rsidRPr="002125DA">
        <w:rPr>
          <w:rStyle w:val="Emphasis"/>
        </w:rPr>
        <w:t>scholarships, federal traineeships, and residency programs</w:t>
      </w:r>
      <w:r w:rsidRPr="002125DA">
        <w:t xml:space="preserve"> for people preparing for advanced degrees in long-term care; matching </w:t>
      </w:r>
      <w:r w:rsidRPr="002125DA">
        <w:rPr>
          <w:rStyle w:val="StyleUnderline"/>
        </w:rPr>
        <w:t>grants to fund administrators-in-training programs</w:t>
      </w:r>
      <w:r w:rsidRPr="002125DA">
        <w:t xml:space="preserve"> for people interested in management positions; and </w:t>
      </w:r>
      <w:r w:rsidRPr="002125DA">
        <w:rPr>
          <w:rStyle w:val="Emphasis"/>
        </w:rPr>
        <w:t>loan forgiveness programs</w:t>
      </w:r>
      <w:r w:rsidRPr="002125DA">
        <w:rPr>
          <w:rStyle w:val="StyleUnderline"/>
        </w:rPr>
        <w:t xml:space="preserve"> for people who commit to long-term care careers.</w:t>
      </w:r>
      <w:r>
        <w:t xml:space="preserve"> </w:t>
      </w:r>
      <w:hyperlink r:id="rId75" w:anchor="B30" w:history="1">
        <w:r w:rsidRPr="002125DA">
          <w:t>30</w:t>
        </w:r>
      </w:hyperlink>
      <w:r>
        <w:t xml:space="preserve"> </w:t>
      </w:r>
      <w:r w:rsidRPr="002125DA">
        <w:rPr>
          <w:rStyle w:val="StyleUnderline"/>
        </w:rPr>
        <w:t xml:space="preserve">The U.S. Department of Labor’s Long-Term Care Regional Apprenticeship Program </w:t>
      </w:r>
      <w:hyperlink r:id="rId76" w:anchor="B39" w:history="1">
        <w:r w:rsidRPr="002125DA">
          <w:rPr>
            <w:rStyle w:val="StyleUnderline"/>
          </w:rPr>
          <w:t>39</w:t>
        </w:r>
      </w:hyperlink>
      <w:r w:rsidRPr="002125DA">
        <w:rPr>
          <w:rStyle w:val="StyleUnderline"/>
        </w:rPr>
        <w:t xml:space="preserve"> illustrates how targeted programs can be used as public policy tools to expand the supply of direct care workers.</w:t>
      </w:r>
      <w:r w:rsidRPr="002125DA">
        <w:t xml:space="preserve"> </w:t>
      </w:r>
      <w:r w:rsidRPr="002125DA">
        <w:rPr>
          <w:sz w:val="16"/>
          <w:szCs w:val="16"/>
        </w:rPr>
        <w:t>Currently available in twenty states and in the process of being evaluated, this program combines classroom and on-the-job training with career advancement opportunities for nursing assistants and home care aides.</w:t>
      </w:r>
      <w:r w:rsidRPr="002125DA">
        <w:t xml:space="preserve"> Recent research findings</w:t>
      </w:r>
      <w:r>
        <w:t xml:space="preserve"> </w:t>
      </w:r>
      <w:hyperlink r:id="rId77" w:anchor="B40" w:history="1">
        <w:r w:rsidRPr="002125DA">
          <w:t>40</w:t>
        </w:r>
      </w:hyperlink>
      <w:r w:rsidRPr="002125DA">
        <w:t xml:space="preserve">indicate that </w:t>
      </w:r>
      <w:r w:rsidRPr="002125DA">
        <w:rPr>
          <w:rStyle w:val="StyleUnderline"/>
        </w:rPr>
        <w:t xml:space="preserve">both older adults and long-term care providers are interested in exploring the potential of older workers and retirees </w:t>
      </w:r>
      <w:r w:rsidRPr="002125DA">
        <w:rPr>
          <w:rStyle w:val="Emphasis"/>
        </w:rPr>
        <w:t>to fill some of the current and future workforce gaps</w:t>
      </w:r>
      <w:r w:rsidRPr="002125DA">
        <w:t xml:space="preserve">. </w:t>
      </w:r>
      <w:r w:rsidRPr="002125DA">
        <w:rPr>
          <w:sz w:val="12"/>
          <w:szCs w:val="12"/>
        </w:rPr>
        <w:t>Accordingly, several grantees of the Senior Community Service Employment Program, administered by the U.S. Department of Labor, have developed initiatives to train and emply lower-income older adults as direct care workers.</w:t>
      </w:r>
      <w:r w:rsidRPr="002125DA">
        <w:t xml:space="preserve"> A number of long-term care providers have also partnered with local high schools to develop on-site training and internship programs for students, to attract them to careers in this field.</w:t>
      </w:r>
      <w:r>
        <w:t xml:space="preserve"> </w:t>
      </w:r>
      <w:r w:rsidRPr="002125DA">
        <w:rPr>
          <w:rStyle w:val="StyleUnderline"/>
        </w:rPr>
        <w:t xml:space="preserve">A high-quality workforce depends, in large part, on the investments that society makes in education and ongoing training of new and experienced personnel. </w:t>
      </w:r>
      <w:r w:rsidRPr="002125DA">
        <w:t xml:space="preserve">The formal system of education, both initial and continuing, of long-term care managers, licensed professionals, and direct care staff must undergo </w:t>
      </w:r>
      <w:r w:rsidRPr="002125DA">
        <w:rPr>
          <w:rStyle w:val="Emphasis"/>
        </w:rPr>
        <w:t>reform.</w:t>
      </w:r>
      <w:r w:rsidRPr="002125DA">
        <w:t xml:space="preserve"> </w:t>
      </w:r>
      <w:r w:rsidRPr="002125DA">
        <w:rPr>
          <w:rStyle w:val="StyleUnderline"/>
        </w:rPr>
        <w:t>Policymakers</w:t>
      </w:r>
      <w:r w:rsidRPr="002125DA">
        <w:t xml:space="preserve"> </w:t>
      </w:r>
      <w:r w:rsidRPr="002125DA">
        <w:rPr>
          <w:sz w:val="12"/>
          <w:szCs w:val="12"/>
        </w:rPr>
        <w:t>at the state and federal levels,</w:t>
      </w:r>
      <w:r w:rsidRPr="002125DA">
        <w:t xml:space="preserve"> </w:t>
      </w:r>
      <w:r w:rsidRPr="002125DA">
        <w:rPr>
          <w:rStyle w:val="StyleUnderline"/>
        </w:rPr>
        <w:t>educators, employers, and organizations representing the various occupational categories should jointly assess the adequacy of current educational efforts, including the extent to which these efforts specifically address the developmental needs of the long-term care workforce</w:t>
      </w:r>
      <w:r w:rsidRPr="002125DA">
        <w:t xml:space="preserve">. They should also </w:t>
      </w:r>
      <w:r w:rsidRPr="002125DA">
        <w:rPr>
          <w:rStyle w:val="StyleUnderline"/>
        </w:rPr>
        <w:t>evaluate the effectiveness of professional schools, community colleges, and other vendors in providing the education</w:t>
      </w:r>
      <w:r w:rsidRPr="002125DA">
        <w:t xml:space="preserve">. Based on these assessments, </w:t>
      </w:r>
      <w:r w:rsidRPr="002125DA">
        <w:rPr>
          <w:rStyle w:val="StyleUnderline"/>
        </w:rPr>
        <w:t>they should determine the curricula and the competencies that are necessary to strengthen and expand the long-term care workforce</w:t>
      </w:r>
      <w:r w:rsidRPr="002125DA">
        <w:t xml:space="preserve">. </w:t>
      </w:r>
      <w:r w:rsidRPr="002125DA">
        <w:rPr>
          <w:rStyle w:val="Emphasis"/>
        </w:rPr>
        <w:t>Special incentives</w:t>
      </w:r>
      <w:r w:rsidRPr="002125DA">
        <w:rPr>
          <w:rStyle w:val="StyleUnderline"/>
        </w:rPr>
        <w:t xml:space="preserve"> should be made available to recruit and develop qualified faculty who have the skills and knowledge and are committed to educating and preparing long-term care managers and clinicians for work in the long-term care sector. </w:t>
      </w:r>
      <w:r w:rsidRPr="002125DA">
        <w:rPr>
          <w:sz w:val="16"/>
          <w:szCs w:val="16"/>
        </w:rPr>
        <w:t>Educational policies need to ensure that students in professional schools are required to take courses and have clinical site placements that provide knowledge and skills tailored for long-term care service delivery.</w:t>
      </w:r>
      <w:r w:rsidRPr="002125DA">
        <w:t xml:space="preserve"> Other incentives, such as </w:t>
      </w:r>
      <w:r w:rsidRPr="002125DA">
        <w:rPr>
          <w:rStyle w:val="StyleUnderline"/>
        </w:rPr>
        <w:t>matching workforce development grants to long-term care providers, are needed to motivate existing professionals and direct care staff to obtain additional training in geriatrics, management, and cultural competency</w:t>
      </w:r>
      <w:r w:rsidRPr="002125DA">
        <w:t>.</w:t>
      </w:r>
      <w:r>
        <w:t xml:space="preserve"> </w:t>
      </w:r>
      <w:r w:rsidRPr="002125DA">
        <w:rPr>
          <w:rStyle w:val="StyleUnderline"/>
        </w:rPr>
        <w:t>Federal,</w:t>
      </w:r>
      <w:r w:rsidRPr="002125DA">
        <w:t xml:space="preserve"> </w:t>
      </w:r>
      <w:r w:rsidRPr="002125DA">
        <w:rPr>
          <w:sz w:val="12"/>
          <w:szCs w:val="12"/>
        </w:rPr>
        <w:t>state, and local workforce</w:t>
      </w:r>
      <w:r w:rsidRPr="002125DA">
        <w:t xml:space="preserve"> </w:t>
      </w:r>
      <w:r w:rsidRPr="002125DA">
        <w:rPr>
          <w:rStyle w:val="StyleUnderline"/>
        </w:rPr>
        <w:t>policies should use multiple policy levers to make long-term care professional and direct care jobs more competitive in the broader health care labor market.</w:t>
      </w:r>
      <w:r w:rsidRPr="002125DA">
        <w:t xml:space="preserve"> </w:t>
      </w:r>
      <w:r w:rsidRPr="002125DA">
        <w:rPr>
          <w:rStyle w:val="StyleUnderline"/>
        </w:rPr>
        <w:t>Potential approaches include raising wages for long-term care workers so that they are in line with wages paid to workers in hospital settings</w:t>
      </w:r>
      <w:r w:rsidRPr="002125DA">
        <w:t xml:space="preserve">. Communities can also raise wages by passing </w:t>
      </w:r>
      <w:r w:rsidRPr="002125DA">
        <w:rPr>
          <w:rStyle w:val="Emphasis"/>
        </w:rPr>
        <w:t>living wage ordinances.</w:t>
      </w:r>
      <w:r w:rsidRPr="002125DA">
        <w:t xml:space="preserve"> </w:t>
      </w:r>
      <w:r w:rsidRPr="002125DA">
        <w:rPr>
          <w:rStyle w:val="Emphasis"/>
        </w:rPr>
        <w:t>Medicaid wage pass-through strategies</w:t>
      </w:r>
      <w:r w:rsidRPr="002125DA">
        <w:t>,</w:t>
      </w:r>
      <w:r>
        <w:t xml:space="preserve"> </w:t>
      </w:r>
      <w:hyperlink r:id="rId78" w:anchor="B13" w:history="1">
        <w:r w:rsidRPr="002125DA">
          <w:t>13</w:t>
        </w:r>
      </w:hyperlink>
      <w:r w:rsidRPr="002125DA">
        <w:t xml:space="preserve">in </w:t>
      </w:r>
      <w:r w:rsidRPr="002125DA">
        <w:rPr>
          <w:rStyle w:val="StyleUnderline"/>
        </w:rPr>
        <w:t>which states allocate extra funds to raise the wages for long-term care workers, can also be expanded.</w:t>
      </w:r>
      <w:r w:rsidRPr="002125DA">
        <w:t xml:space="preserve"> </w:t>
      </w:r>
      <w:r w:rsidRPr="002125DA">
        <w:rPr>
          <w:rStyle w:val="StyleUnderline"/>
        </w:rPr>
        <w:t xml:space="preserve">Affordable health insurance options </w:t>
      </w:r>
      <w:hyperlink r:id="rId79" w:anchor="B41" w:history="1">
        <w:r w:rsidRPr="002125DA">
          <w:rPr>
            <w:rStyle w:val="StyleUnderline"/>
          </w:rPr>
          <w:t>41</w:t>
        </w:r>
      </w:hyperlink>
      <w:r w:rsidRPr="002125DA">
        <w:rPr>
          <w:rStyle w:val="StyleUnderline"/>
        </w:rPr>
        <w:t xml:space="preserve"> that augment benefits and </w:t>
      </w:r>
      <w:r w:rsidRPr="002125DA">
        <w:rPr>
          <w:rStyle w:val="Emphasis"/>
        </w:rPr>
        <w:t>effectively increase compensation of direct care workers are critical</w:t>
      </w:r>
      <w:r w:rsidRPr="002125DA">
        <w:rPr>
          <w:rStyle w:val="StyleUnderline"/>
        </w:rPr>
        <w:t>.</w:t>
      </w:r>
      <w:r w:rsidRPr="002125DA">
        <w:t xml:space="preserve"> Policymakers also need to explore mechanisms through </w:t>
      </w:r>
      <w:r w:rsidRPr="002125DA">
        <w:rPr>
          <w:rStyle w:val="StyleUnderline"/>
        </w:rPr>
        <w:t xml:space="preserve">Medicare and Medicaid to adequately compensate medical directors and directors of nursing, who assume federally mandated responsibilities in nursing homes and home health agencies. </w:t>
      </w:r>
      <w:r w:rsidRPr="002125DA">
        <w:t xml:space="preserve">Another approach is to </w:t>
      </w:r>
      <w:r w:rsidRPr="002125DA">
        <w:rPr>
          <w:rStyle w:val="StyleUnderline"/>
        </w:rPr>
        <w:t xml:space="preserve">institute payment reform that ties Medicaid rate increases to the success of long-term care employers who </w:t>
      </w:r>
      <w:r w:rsidRPr="006267F5">
        <w:rPr>
          <w:rStyle w:val="Emphasis"/>
        </w:rPr>
        <w:t>reduce turnover, increase retention, and achieve better outcomes</w:t>
      </w:r>
      <w:r w:rsidRPr="002125DA">
        <w:rPr>
          <w:rStyle w:val="StyleUnderline"/>
        </w:rPr>
        <w:t xml:space="preserve"> through workplace redesign and continuous quality improvement. </w:t>
      </w:r>
      <w:hyperlink r:id="rId80" w:anchor="B42" w:history="1">
        <w:r w:rsidRPr="002125DA">
          <w:t>42</w:t>
        </w:r>
      </w:hyperlink>
      <w:r>
        <w:t xml:space="preserve"> </w:t>
      </w:r>
      <w:r w:rsidRPr="006267F5">
        <w:rPr>
          <w:sz w:val="12"/>
          <w:szCs w:val="12"/>
        </w:rPr>
        <w:t>States should also be tracking the competitiveness of long-term care providers in local health and long-term care labor markets and developing rate-setting standards in line with local labor-market conditions</w:t>
      </w:r>
      <w:r w:rsidRPr="002125DA">
        <w:t>.</w:t>
      </w:r>
      <w:r>
        <w:t xml:space="preserve"> </w:t>
      </w:r>
      <w:r w:rsidRPr="006267F5">
        <w:rPr>
          <w:sz w:val="16"/>
          <w:szCs w:val="16"/>
        </w:rPr>
        <w:t>After twenty years of debate about how to reform long-term care, the development of its workforce is finally beginning to receive attention from policymakers, providers, professional and worker associations, and consumers. Financing strategies alone will not solve access and quality problems for older people who need long-term care and the family members who are often their primary, but unpaid and underequipped, caregivers. A high-quality professional staff—both licensed and unlicensed—is essential to delivering the quality of care and supporting the quality of life that older consumers prefer and deserve. Given concerns about federal and state deficits, and the need to rein in Medicare and Medicaid spending, we recognize that adoption of our recommendations will require an intensive assessment of how public dollars are to be spent on workforce development</w:t>
      </w:r>
      <w:r w:rsidRPr="002125DA">
        <w:t xml:space="preserve">. </w:t>
      </w:r>
      <w:r w:rsidRPr="006267F5">
        <w:rPr>
          <w:rStyle w:val="StyleUnderline"/>
        </w:rPr>
        <w:t>These funds include monies administered by the U.S. Department of Health and Human Services, the U.S. Department of Labor,</w:t>
      </w:r>
      <w:r w:rsidRPr="002125DA">
        <w:t xml:space="preserve"> </w:t>
      </w:r>
      <w:r w:rsidRPr="006267F5">
        <w:rPr>
          <w:sz w:val="12"/>
          <w:szCs w:val="12"/>
        </w:rPr>
        <w:t xml:space="preserve">and their state counterparts. </w:t>
      </w:r>
      <w:r w:rsidRPr="006267F5">
        <w:rPr>
          <w:rStyle w:val="StyleUnderline"/>
        </w:rPr>
        <w:t xml:space="preserve">Some of those dollars might be targeted specifically to preparing candidates for and recruiting them into long-term care occupations. </w:t>
      </w:r>
      <w:r w:rsidRPr="006267F5">
        <w:rPr>
          <w:sz w:val="16"/>
          <w:szCs w:val="16"/>
        </w:rPr>
        <w:t>During this process, stakeholders should not overlook cost savings that could be realized if adequately prepared nurse supervisors were able to delegate more of their clinical responsibilities to lower-cost direct care workers given adequate training and support to carry them out. Likewise, it must be borne in mind that better medical direction by trained, committed physicians in nursing homes;</w:t>
      </w:r>
      <w:r w:rsidRPr="002125DA">
        <w:t xml:space="preserve"> </w:t>
      </w:r>
      <w:r w:rsidRPr="006267F5">
        <w:rPr>
          <w:rStyle w:val="StyleUnderline"/>
        </w:rPr>
        <w:t>increased use of more cost-effective providers such as nurse practitioners; and adoption of a competency-based approach to managing transitions for all licensed providers and direct care staff may also help avoid unnecessary and costly hospitalizations and nursing home placements, thereby producing Medicare and Medicaid savings.</w:t>
      </w:r>
      <w:r>
        <w:t xml:space="preserve"> </w:t>
      </w:r>
      <w:r w:rsidRPr="006267F5">
        <w:rPr>
          <w:sz w:val="16"/>
          <w:szCs w:val="16"/>
        </w:rPr>
        <w:t xml:space="preserve">Although the long-term care workforce is now on the policy radar screen, policymakers, practitioners, and advocates must continue to raise awareness of current and future demand in this segment of the larger health care market—lest it become an afterthought in ongoing health care and long-term care reform efforts. </w:t>
      </w:r>
    </w:p>
    <w:p w:rsidR="00A4098A" w:rsidRDefault="00A4098A" w:rsidP="00A4098A">
      <w:pPr>
        <w:pStyle w:val="Heading3"/>
      </w:pPr>
      <w:r>
        <w:t>2nc - Solves</w:t>
      </w:r>
    </w:p>
    <w:p w:rsidR="00A4098A" w:rsidRDefault="00A4098A" w:rsidP="00A4098A">
      <w:pPr>
        <w:pStyle w:val="Heading4"/>
      </w:pPr>
      <w:r>
        <w:t>Independently WPT stabilizes labor supply and reduces turnover of direct care workers</w:t>
      </w:r>
    </w:p>
    <w:p w:rsidR="00A4098A" w:rsidRPr="009A2D23" w:rsidRDefault="00A4098A" w:rsidP="00A4098A">
      <w:r w:rsidRPr="009A2D23">
        <w:rPr>
          <w:sz w:val="12"/>
          <w:szCs w:val="12"/>
        </w:rPr>
        <w:t>Reagan</w:t>
      </w:r>
      <w:r w:rsidRPr="009A2D23">
        <w:t xml:space="preserve"> </w:t>
      </w:r>
      <w:r w:rsidRPr="009A2D23">
        <w:rPr>
          <w:b/>
          <w:sz w:val="26"/>
          <w:szCs w:val="26"/>
        </w:rPr>
        <w:t>Baughman &amp;</w:t>
      </w:r>
      <w:r w:rsidRPr="009A2D23">
        <w:t xml:space="preserve"> </w:t>
      </w:r>
      <w:r w:rsidRPr="009A2D23">
        <w:rPr>
          <w:sz w:val="12"/>
          <w:szCs w:val="12"/>
        </w:rPr>
        <w:t>Kristin</w:t>
      </w:r>
      <w:r w:rsidRPr="009A2D23">
        <w:t xml:space="preserve"> </w:t>
      </w:r>
      <w:r w:rsidRPr="009A2D23">
        <w:rPr>
          <w:b/>
          <w:sz w:val="26"/>
          <w:szCs w:val="26"/>
        </w:rPr>
        <w:t>Smith 10,</w:t>
      </w:r>
      <w:r w:rsidRPr="009A2D23">
        <w:t xml:space="preserve"> From the *Department of Economics, University of New Hampshire, Durham, NH; and †Department of Sociology and Carsey Institute, University of New Hampshire,</w:t>
      </w:r>
      <w:r>
        <w:t xml:space="preserve">  May, 2010</w:t>
      </w:r>
      <w:r w:rsidRPr="009A2D23">
        <w:t>" The Effect of</w:t>
      </w:r>
      <w:r>
        <w:t xml:space="preserve"> </w:t>
      </w:r>
      <w:r w:rsidRPr="009A2D23">
        <w:t>Medicaid</w:t>
      </w:r>
      <w:r>
        <w:t xml:space="preserve"> </w:t>
      </w:r>
      <w:r w:rsidRPr="009A2D23">
        <w:t>Wage Pass-Through Programs on the Wages of</w:t>
      </w:r>
      <w:r>
        <w:t xml:space="preserve"> </w:t>
      </w:r>
      <w:r w:rsidRPr="009A2D23">
        <w:t>Direct Care Workers," https://journals.lww.com/lww-medicalcare/fulltext/2010/05000/The_Effect_of_Medicaid_Wage_Pass_Through_Programs.6.aspx</w:t>
      </w:r>
    </w:p>
    <w:p w:rsidR="00A4098A" w:rsidRPr="00DC78B8" w:rsidRDefault="00A4098A" w:rsidP="00A4098A">
      <w:pPr>
        <w:rPr>
          <w:sz w:val="12"/>
          <w:szCs w:val="12"/>
        </w:rPr>
      </w:pPr>
      <w:r w:rsidRPr="009A2D23">
        <w:rPr>
          <w:rStyle w:val="StyleUnderline"/>
        </w:rPr>
        <w:t xml:space="preserve">One of the specific challenges facing policymakers in ensuring adequate long-term care services to the aging baby boom population is the unintended effects of </w:t>
      </w:r>
      <w:r w:rsidRPr="009A2D23">
        <w:rPr>
          <w:rStyle w:val="Emphasis"/>
        </w:rPr>
        <w:t>low Medicaid reimbursement rates on wages</w:t>
      </w:r>
      <w:r w:rsidRPr="009A2D23">
        <w:rPr>
          <w:rStyle w:val="StyleUnderline"/>
        </w:rPr>
        <w:t xml:space="preserve"> and labor supply of nursing aides and other direct care workers</w:t>
      </w:r>
      <w:r w:rsidRPr="009A2D23">
        <w:t xml:space="preserve">. </w:t>
      </w:r>
      <w:r w:rsidRPr="009A2D23">
        <w:rPr>
          <w:sz w:val="16"/>
          <w:szCs w:val="16"/>
        </w:rPr>
        <w:t>By 2003, 23 states responded to this challenge by establishing wage pass through provisions within their Medicaid programs,</w:t>
      </w:r>
      <w:r w:rsidRPr="009A2D23">
        <w:t xml:space="preserve"> </w:t>
      </w:r>
      <w:r w:rsidRPr="009A2D23">
        <w:rPr>
          <w:rStyle w:val="StyleUnderline"/>
        </w:rPr>
        <w:t>targeting additional funds directly at compensation for direct care workers</w:t>
      </w:r>
      <w:r w:rsidRPr="009A2D23">
        <w:t xml:space="preserve">. </w:t>
      </w:r>
      <w:r w:rsidRPr="009A2D23">
        <w:rPr>
          <w:sz w:val="16"/>
          <w:szCs w:val="16"/>
        </w:rPr>
        <w:t xml:space="preserve">We have presented what we believe to be the first complete statistical national-level analysis of the effect of these programs in raising wages for targeted workers. </w:t>
      </w:r>
      <w:r w:rsidRPr="009A2D23">
        <w:rPr>
          <w:rStyle w:val="StyleUnderline"/>
        </w:rPr>
        <w:t>Pass-through programs appear to be successful in achieving their primary goal; direct care wages in states that adopted WPTs</w:t>
      </w:r>
      <w:r w:rsidRPr="009A2D23">
        <w:t xml:space="preserve"> </w:t>
      </w:r>
      <w:r w:rsidRPr="009A2D23">
        <w:rPr>
          <w:sz w:val="12"/>
          <w:szCs w:val="12"/>
        </w:rPr>
        <w:t>between 1996 and 2003</w:t>
      </w:r>
      <w:r w:rsidRPr="009A2D23">
        <w:t xml:space="preserve"> </w:t>
      </w:r>
      <w:r w:rsidRPr="009A2D23">
        <w:rPr>
          <w:rStyle w:val="StyleUnderline"/>
        </w:rPr>
        <w:t xml:space="preserve">increased by up to 12% relative to wages </w:t>
      </w:r>
      <w:r w:rsidRPr="009A2D23">
        <w:rPr>
          <w:sz w:val="16"/>
          <w:szCs w:val="16"/>
        </w:rPr>
        <w:t>in states that did not adopt the policy in our baseline model</w:t>
      </w:r>
      <w:r w:rsidRPr="009A2D23">
        <w:t xml:space="preserve">. Furthermore, </w:t>
      </w:r>
      <w:r w:rsidRPr="009A2D23">
        <w:rPr>
          <w:rStyle w:val="StyleUnderline"/>
        </w:rPr>
        <w:t>the effect is concentrated in the 2 employment sectors that are targeted by state policies: nursing homes and home health</w:t>
      </w:r>
      <w:r w:rsidRPr="009A2D23">
        <w:t>.</w:t>
      </w:r>
      <w:r>
        <w:t xml:space="preserve"> </w:t>
      </w:r>
      <w:r w:rsidRPr="009A2D23">
        <w:t xml:space="preserve">There is a growing body of research that shows </w:t>
      </w:r>
      <w:r w:rsidRPr="009A2D23">
        <w:rPr>
          <w:rStyle w:val="Emphasis"/>
        </w:rPr>
        <w:t>that higher wages significantly reduce turnover of direct care workers in a variety of long-term care settings</w:t>
      </w:r>
      <w:r w:rsidRPr="009A2D23">
        <w:t>.</w:t>
      </w:r>
      <w:hyperlink r:id="rId81" w:anchor="R9-6" w:history="1">
        <w:r w:rsidRPr="009A2D23">
          <w:rPr>
            <w:sz w:val="12"/>
            <w:szCs w:val="12"/>
          </w:rPr>
          <w:t>9–13</w:t>
        </w:r>
      </w:hyperlink>
      <w:r>
        <w:t xml:space="preserve"> </w:t>
      </w:r>
      <w:r w:rsidRPr="009A2D23">
        <w:t xml:space="preserve">Given these findings, </w:t>
      </w:r>
      <w:r w:rsidRPr="009A2D23">
        <w:rPr>
          <w:rStyle w:val="StyleUnderline"/>
        </w:rPr>
        <w:t xml:space="preserve">the wage increases associated with WPTs should have </w:t>
      </w:r>
      <w:r w:rsidRPr="009A2D23">
        <w:rPr>
          <w:rStyle w:val="Emphasis"/>
        </w:rPr>
        <w:t>substantial labor supply effects</w:t>
      </w:r>
      <w:r w:rsidRPr="009A2D23">
        <w:rPr>
          <w:rStyle w:val="StyleUnderline"/>
        </w:rPr>
        <w:t>.</w:t>
      </w:r>
      <w:r w:rsidRPr="009A2D23">
        <w:t xml:space="preserve"> For example, based upon results from Stearns and D'Arcy,</w:t>
      </w:r>
      <w:hyperlink r:id="rId82" w:anchor="R10-6" w:history="1">
        <w:r w:rsidRPr="009A2D23">
          <w:rPr>
            <w:rStyle w:val="StyleUnderline"/>
          </w:rPr>
          <w:t>10</w:t>
        </w:r>
      </w:hyperlink>
      <w:r w:rsidRPr="009A2D23">
        <w:rPr>
          <w:rStyle w:val="StyleUnderline"/>
        </w:rPr>
        <w:t xml:space="preserve">the average wage increase associated with WPT that we estimate of </w:t>
      </w:r>
      <w:r w:rsidRPr="009A2D23">
        <w:rPr>
          <w:rStyle w:val="Emphasis"/>
        </w:rPr>
        <w:t>$1.18 per hour implies a 4.8 percentage point</w:t>
      </w:r>
      <w:r w:rsidRPr="009A2D23">
        <w:rPr>
          <w:rStyle w:val="StyleUnderline"/>
        </w:rPr>
        <w:t xml:space="preserve"> (10.5%) </w:t>
      </w:r>
      <w:r w:rsidRPr="009A2D23">
        <w:rPr>
          <w:rStyle w:val="Emphasis"/>
        </w:rPr>
        <w:t>reduction</w:t>
      </w:r>
      <w:r w:rsidRPr="009A2D23">
        <w:rPr>
          <w:rStyle w:val="StyleUnderline"/>
        </w:rPr>
        <w:t xml:space="preserve"> in the number of nursing assistants wishing to leave their jobs</w:t>
      </w:r>
      <w:r w:rsidRPr="009A2D23">
        <w:t xml:space="preserve"> (</w:t>
      </w:r>
      <w:r w:rsidRPr="009A2D23">
        <w:rPr>
          <w:sz w:val="12"/>
          <w:szCs w:val="12"/>
        </w:rPr>
        <w:t xml:space="preserve">This calculation is based upon the coefficient of −0.041 (SE 0.010) on hourly wage in a model of “Intent to Leave Facility” from </w:t>
      </w:r>
      <w:hyperlink r:id="rId83" w:history="1">
        <w:r w:rsidRPr="009A2D23">
          <w:rPr>
            <w:sz w:val="12"/>
            <w:szCs w:val="12"/>
          </w:rPr>
          <w:t>Table 4</w:t>
        </w:r>
      </w:hyperlink>
      <w:r w:rsidRPr="009A2D23">
        <w:rPr>
          <w:sz w:val="12"/>
          <w:szCs w:val="12"/>
        </w:rPr>
        <w:t xml:space="preserve">and the fraction of respondents (1068/2328) who were “very or somewhat likely to leave current job in the next year” from </w:t>
      </w:r>
      <w:hyperlink r:id="rId84" w:history="1">
        <w:r w:rsidRPr="009A2D23">
          <w:rPr>
            <w:sz w:val="12"/>
            <w:szCs w:val="12"/>
          </w:rPr>
          <w:t>Table 2</w:t>
        </w:r>
      </w:hyperlink>
      <w:r w:rsidRPr="009A2D23">
        <w:rPr>
          <w:sz w:val="12"/>
          <w:szCs w:val="12"/>
        </w:rPr>
        <w:t xml:space="preserve">). However, we note that this may still not be enough to remedy problems related to shortage and turnover in this market. </w:t>
      </w:r>
      <w:r w:rsidRPr="009A2D23">
        <w:rPr>
          <w:rStyle w:val="StyleUnderline"/>
        </w:rPr>
        <w:t>The Center for Medicare and Medicaid Services</w:t>
      </w:r>
      <w:hyperlink r:id="rId85" w:anchor="R5-6" w:history="1">
        <w:r w:rsidRPr="009A2D23">
          <w:rPr>
            <w:rStyle w:val="StyleUnderline"/>
          </w:rPr>
          <w:t>5</w:t>
        </w:r>
      </w:hyperlink>
      <w:r w:rsidRPr="009A2D23">
        <w:rPr>
          <w:rStyle w:val="StyleUnderline"/>
        </w:rPr>
        <w:t xml:space="preserve"> has estimated that nursing aide wages would have to increase by between 10% and 22% to reach minimum adequate staffing levels in US nursing homes</w:t>
      </w:r>
      <w:r w:rsidRPr="009A2D23">
        <w:t xml:space="preserve">. </w:t>
      </w:r>
      <w:r w:rsidRPr="009A2D23">
        <w:rPr>
          <w:sz w:val="12"/>
          <w:szCs w:val="12"/>
        </w:rPr>
        <w:t>Although WPT programs show promise as a tool to increase direct care compensation levels, more work remains to be done.</w:t>
      </w:r>
    </w:p>
    <w:p w:rsidR="00A4098A" w:rsidRDefault="00A4098A" w:rsidP="00A4098A">
      <w:pPr>
        <w:pStyle w:val="Heading4"/>
      </w:pPr>
      <w:r>
        <w:t xml:space="preserve">The current elderly care market is bankrupt relies on inadequate methods of service provision--- Only increasing wages of workers can attract new domestic talent and resolve the structural gaps in the gray market. </w:t>
      </w:r>
    </w:p>
    <w:p w:rsidR="00A4098A" w:rsidRPr="000E4D8C" w:rsidRDefault="00A4098A" w:rsidP="00A4098A">
      <w:r>
        <w:t xml:space="preserve">Ken </w:t>
      </w:r>
      <w:r w:rsidRPr="000E4D8C">
        <w:rPr>
          <w:rStyle w:val="Style13ptBold"/>
        </w:rPr>
        <w:t>Jacobs 18</w:t>
      </w:r>
      <w:r>
        <w:rPr>
          <w:rStyle w:val="Style13ptBold"/>
        </w:rPr>
        <w:t xml:space="preserve">, </w:t>
      </w:r>
      <w:r w:rsidRPr="000E4D8C">
        <w:t>Ken is the</w:t>
      </w:r>
      <w:r>
        <w:rPr>
          <w:rStyle w:val="Style13ptBold"/>
        </w:rPr>
        <w:t xml:space="preserve"> </w:t>
      </w:r>
      <w:r w:rsidRPr="000E4D8C">
        <w:t>chair, UC Berkeley Center for Labor Research and Education</w:t>
      </w:r>
      <w:r>
        <w:t>, 5-29-2018, "It’s time to raise wages for care workers," Berkeley Blog, http://blogs.berkeley.edu/2018/05/29/its-time-to-raise-wages-for-care-workers/</w:t>
      </w:r>
    </w:p>
    <w:p w:rsidR="00A4098A" w:rsidRPr="0064092C" w:rsidRDefault="00A4098A" w:rsidP="00A4098A">
      <w:pPr>
        <w:rPr>
          <w:sz w:val="14"/>
        </w:rPr>
      </w:pPr>
      <w:r w:rsidRPr="000E4D8C">
        <w:rPr>
          <w:sz w:val="14"/>
        </w:rPr>
        <w:t xml:space="preserve">If you have children, </w:t>
      </w:r>
      <w:r w:rsidRPr="000E4D8C">
        <w:rPr>
          <w:rStyle w:val="StyleUnderline"/>
        </w:rPr>
        <w:t>you have likely struggled to find affordable quality</w:t>
      </w:r>
      <w:r w:rsidRPr="000E4D8C">
        <w:rPr>
          <w:sz w:val="14"/>
        </w:rPr>
        <w:t xml:space="preserve"> child</w:t>
      </w:r>
      <w:r w:rsidRPr="000E4D8C">
        <w:rPr>
          <w:rStyle w:val="Emphasis"/>
        </w:rPr>
        <w:t>care</w:t>
      </w:r>
      <w:r w:rsidRPr="000E4D8C">
        <w:rPr>
          <w:sz w:val="14"/>
        </w:rPr>
        <w:t xml:space="preserve">. Many of us face the same struggle seeking home care for a loved one or ourselves. </w:t>
      </w:r>
      <w:r w:rsidRPr="000E4D8C">
        <w:rPr>
          <w:rStyle w:val="StyleUnderline"/>
        </w:rPr>
        <w:t>In both cases costs to consumers are often out of reach while wages for workers are too low to retain a trained, stable workforce.</w:t>
      </w:r>
      <w:r w:rsidRPr="000E4D8C">
        <w:rPr>
          <w:sz w:val="14"/>
        </w:rPr>
        <w:t xml:space="preserve"> Ballot initiatives this year in Alameda County California and Maine would make important steps towards making these essential care services affordable and accessible. In Alameda County, a ballot initiative this June would provide funding to expand the number of early child education scholarships, while raising the wage floor for workers. Today, childcare subsidies are available only to those in the lowest income groups, while funding is insufficient to reach more than fraction of those who qualify, resulting in long waiting lists. New research evidence finds that the first five years of life are central to brain development, yet early childhood education remains chronically underfunded. The Alameda County initiative would both increase the number of scholarships for low- and moderate- income children and set a minimum wage standards for centers who make use of the scholarships. While the ballot measure explicitly states that the entry-level wage will be at least $15 an hour, a task force was created to develop recommendations for a wage scale for workers with higher levels of training and experience (which I have the honor to serve on). In Maine, a </w:t>
      </w:r>
      <w:r w:rsidRPr="000E4D8C">
        <w:rPr>
          <w:rStyle w:val="StyleUnderline"/>
        </w:rPr>
        <w:t>coalition of state organizations led by Maine People’s Alliance and Caring Across Generations filed an initiative for the November election that will fund universal long term care for residents of that state.</w:t>
      </w:r>
      <w:r w:rsidRPr="000E4D8C">
        <w:rPr>
          <w:sz w:val="14"/>
        </w:rPr>
        <w:t xml:space="preserve"> If approved by voters, </w:t>
      </w:r>
      <w:r w:rsidRPr="000E4D8C">
        <w:rPr>
          <w:rStyle w:val="Emphasis"/>
        </w:rPr>
        <w:t>the program would provide homecare for more than 10,000 seniors and individuals with a disability, increase wages for workers, and provide training to professionalize homecare work. The program would be funded through a tax on income exceeding the maximum wages subject to Social Security payroll taxes (currently $127,000 a year).</w:t>
      </w:r>
      <w:r w:rsidRPr="000E4D8C">
        <w:rPr>
          <w:sz w:val="14"/>
        </w:rPr>
        <w:t xml:space="preserve"> According to a new report from my colleagues and I at the University of California, Berkeley and the University of Wisconsin, Madison, </w:t>
      </w:r>
      <w:r w:rsidRPr="000E4D8C">
        <w:rPr>
          <w:rStyle w:val="Emphasis"/>
        </w:rPr>
        <w:t>the median hourly wage for early care and education and homecare workers together was just $10.29 an hour nationally in 2016. Few of the workers in these industries have job-based coverage. And while these are some of the fastest growing occupations in the economy, their inflation-adjusted wages have been stagnant over the past decade. Moreover, the workforce is disproportionately women of color and immigrants. Nearly half of the workers are in families that rely on one more social safety net program to make ends meet.</w:t>
      </w:r>
      <w:r w:rsidRPr="000E4D8C">
        <w:rPr>
          <w:sz w:val="14"/>
        </w:rPr>
        <w:t xml:space="preserve"> </w:t>
      </w:r>
      <w:r w:rsidRPr="000E4D8C">
        <w:rPr>
          <w:rStyle w:val="Emphasis"/>
        </w:rPr>
        <w:t>Investing in the early care</w:t>
      </w:r>
      <w:r w:rsidRPr="000E4D8C">
        <w:rPr>
          <w:sz w:val="14"/>
        </w:rPr>
        <w:t xml:space="preserve"> and education homecare workforces </w:t>
      </w:r>
      <w:r w:rsidRPr="000E4D8C">
        <w:rPr>
          <w:rStyle w:val="Emphasis"/>
        </w:rPr>
        <w:t>is essential for quality of care</w:t>
      </w:r>
      <w:r w:rsidRPr="000E4D8C">
        <w:rPr>
          <w:sz w:val="14"/>
        </w:rPr>
        <w:t xml:space="preserve">. </w:t>
      </w:r>
      <w:r w:rsidRPr="000E4D8C">
        <w:rPr>
          <w:rStyle w:val="Emphasis"/>
        </w:rPr>
        <w:t xml:space="preserve">Workers who are better paid stay in jobs longer and are less stressed. As a result, they form stronger relationships with those they care for and make stronger contributions to their health and development. </w:t>
      </w:r>
      <w:r w:rsidRPr="000E4D8C">
        <w:rPr>
          <w:sz w:val="14"/>
        </w:rPr>
        <w:t xml:space="preserve">The gains from high-quality early care and education experiences are borne out over a child’s lifetime in better school, health, and economic outcomes, and lessening the need for other social interventions. </w:t>
      </w:r>
      <w:r w:rsidRPr="000E4D8C">
        <w:rPr>
          <w:rStyle w:val="Emphasis"/>
        </w:rPr>
        <w:t>More and better care for seniors and people living with disabilities improves health outcomes and allows individuals to remain in their homes rather than moving into more costly nursing homes.</w:t>
      </w:r>
      <w:r>
        <w:rPr>
          <w:rStyle w:val="Emphasis"/>
        </w:rPr>
        <w:t xml:space="preserve"> </w:t>
      </w:r>
      <w:r w:rsidRPr="000E4D8C">
        <w:rPr>
          <w:sz w:val="14"/>
        </w:rPr>
        <w:t xml:space="preserve">Availability of quality childcare and homecare is important for the economy as a whole. It allows mothers and other non-paid care givers to participate in the labor market. The availability of high-quality and reliable early care and education increases worker productivity, decreases absenteeism, and reduces turnover among parents in the labor force. </w:t>
      </w:r>
      <w:r w:rsidRPr="000E4D8C">
        <w:rPr>
          <w:rStyle w:val="Emphasis"/>
        </w:rPr>
        <w:t>Investing in care promotes equity. Women, and in particular women of color, are disproportionately represented in poorly-paid care work, so improving the quality of homecare and early care and education jobs shrinks the earnings gap between men and women, as well as the race gap among women</w:t>
      </w:r>
      <w:r w:rsidRPr="000E4D8C">
        <w:rPr>
          <w:sz w:val="14"/>
        </w:rPr>
        <w:t xml:space="preserve">. There is a big debate in the country about the effects of technology and automation on jobs. One thing is clear, care-giving jobs are here to stay and the need is growing. </w:t>
      </w:r>
      <w:r w:rsidRPr="000E4D8C">
        <w:rPr>
          <w:rStyle w:val="Emphasis"/>
        </w:rPr>
        <w:t>The aging of the baby-boomers and longer life-spans is increasing the demand for home care workers — while low-wages and the lack of benefits is creating a shortage of workers. With consumers already stretched to the limit, the only workable solutions</w:t>
      </w:r>
      <w:r w:rsidRPr="000E4D8C">
        <w:rPr>
          <w:sz w:val="14"/>
        </w:rPr>
        <w:t xml:space="preserve"> on both ends of the life cycle </w:t>
      </w:r>
      <w:r w:rsidRPr="000E4D8C">
        <w:rPr>
          <w:rStyle w:val="Emphasis"/>
        </w:rPr>
        <w:t>will require</w:t>
      </w:r>
      <w:r w:rsidRPr="000E4D8C">
        <w:rPr>
          <w:sz w:val="14"/>
        </w:rPr>
        <w:t xml:space="preserve"> a significant public </w:t>
      </w:r>
      <w:r w:rsidRPr="000E4D8C">
        <w:rPr>
          <w:rStyle w:val="Emphasis"/>
        </w:rPr>
        <w:t>investment to expand access to childcare and homecare services and improve the quality of jobs</w:t>
      </w:r>
      <w:r w:rsidRPr="000E4D8C">
        <w:rPr>
          <w:sz w:val="14"/>
        </w:rPr>
        <w:t xml:space="preserve">. Voters on opposite sides of the country in Alameda County California and the state of Maine have the opportunity to take a step forward in addressing these vital issues. The rest of us should learn from their examples. </w:t>
      </w:r>
    </w:p>
    <w:p w:rsidR="00A4098A" w:rsidRPr="0006682A" w:rsidRDefault="00A4098A" w:rsidP="00A4098A">
      <w:pPr>
        <w:pStyle w:val="Heading4"/>
      </w:pPr>
      <w:r>
        <w:t xml:space="preserve">Investment in new technology solves- creates an independent care system that resolves the structural factors that contribute to the elderly care crisis. </w:t>
      </w:r>
    </w:p>
    <w:p w:rsidR="00A4098A" w:rsidRPr="0006682A" w:rsidRDefault="00A4098A" w:rsidP="00A4098A">
      <w:r w:rsidRPr="0006682A">
        <w:t xml:space="preserve">Eric </w:t>
      </w:r>
      <w:r w:rsidRPr="0006682A">
        <w:rPr>
          <w:rStyle w:val="Style13ptBold"/>
        </w:rPr>
        <w:t>Kihlstrom 16</w:t>
      </w:r>
      <w:r w:rsidRPr="0006682A">
        <w:t>, a writer and worker</w:t>
      </w:r>
      <w:r>
        <w:t xml:space="preserve"> KareInn which is a care planning and daily record.</w:t>
      </w:r>
      <w:r w:rsidRPr="0006682A">
        <w:t>1-4-2016, "Fixing the broken system of elderly care," KareInn, https://www.kareinn.com/blog/2016/11/03/fixing-the-broken-system-of-elderly-care</w:t>
      </w:r>
    </w:p>
    <w:p w:rsidR="00A4098A" w:rsidRPr="0006682A" w:rsidRDefault="00A4098A" w:rsidP="00A4098A">
      <w:pPr>
        <w:rPr>
          <w:sz w:val="14"/>
        </w:rPr>
      </w:pPr>
      <w:r w:rsidRPr="0006682A">
        <w:rPr>
          <w:sz w:val="14"/>
        </w:rPr>
        <w:t xml:space="preserve">"The first person to reach the age of 135 has already been born, but it is wrong to think that we can take the life stories of our parents and grandparents as a blueprint for the way our own lives should unfold" according to Rudi Westendorp, an expert on geriatric medicine who has just written a book “Growing Older without Feeling Old”. </w:t>
      </w:r>
      <w:r w:rsidRPr="0006682A">
        <w:rPr>
          <w:rStyle w:val="StyleUnderline"/>
        </w:rPr>
        <w:t>New developments in our understanding of the biological determinants of ageing and better healthcare are behind the growing life expectancy</w:t>
      </w:r>
      <w:r w:rsidRPr="0006682A">
        <w:rPr>
          <w:sz w:val="14"/>
        </w:rPr>
        <w:t xml:space="preserve"> (80 now from 40 a century ago). But socially and culturally we have not kept pace with what this will mean in our ageing society of the future. </w:t>
      </w:r>
      <w:r w:rsidRPr="0006682A">
        <w:rPr>
          <w:rStyle w:val="StyleUnderline"/>
        </w:rPr>
        <w:t xml:space="preserve">What do longer life spans mean for the way we organise our societies? How can people best prepare themselves for living considerably longer? </w:t>
      </w:r>
      <w:r w:rsidRPr="0006682A">
        <w:rPr>
          <w:sz w:val="14"/>
        </w:rPr>
        <w:t xml:space="preserve">These are all questions that society and government are asking themselves now. </w:t>
      </w:r>
      <w:r w:rsidRPr="0006682A">
        <w:rPr>
          <w:rStyle w:val="StyleUnderline"/>
        </w:rPr>
        <w:t>In the UK the system for elderly care is broken and what it means to grow old looks bleak. Our social care services and NHS simply cannot keep up with the growing demands of a growing older population</w:t>
      </w:r>
      <w:r w:rsidRPr="0006682A">
        <w:rPr>
          <w:sz w:val="14"/>
        </w:rPr>
        <w:t xml:space="preserve">. This is a key reason why the recent Innovate UK challenge focused on long term care asked for a “revolution” and not an “evolution” of the current model of care for our senior citizens. “ Staff costs on average represent about 60% of the cost base for a residential care home and most care workers would qualify for the living wage Yet the living wage shows there is not joined up thinking in Government. </w:t>
      </w:r>
      <w:r w:rsidRPr="0006682A">
        <w:rPr>
          <w:rStyle w:val="StyleUnderline"/>
        </w:rPr>
        <w:t>The long term care sector is experiencing serious threats with the new living wage recently announced which will be potentially catastrophic for the elderly population most in need of long term care.</w:t>
      </w:r>
      <w:r w:rsidRPr="0006682A">
        <w:rPr>
          <w:sz w:val="14"/>
        </w:rPr>
        <w:t xml:space="preserve"> </w:t>
      </w:r>
      <w:r w:rsidRPr="0006682A">
        <w:rPr>
          <w:rStyle w:val="Emphasis"/>
        </w:rPr>
        <w:t>Government thinking needs to understand cause and effect better in addressing the huge crisis we have in looking after an ageing population.</w:t>
      </w:r>
      <w:r w:rsidRPr="0006682A">
        <w:rPr>
          <w:sz w:val="14"/>
        </w:rPr>
        <w:t xml:space="preserve"> Why? Because staff costs on average represent about 60% of the cost base for a care home and most care workers would qualify for the living wage meaning that care home operators will need to foot the bill (with 700,00 workers likely to be eligible this will cost care providers up to £2 billion alone) - at a time when funding has been cut by about 20% between 2010 and 2014 (source: Age UK) and local authorities have been reducing rather than increasing the fees paid for elderly care according to a recent Deloitte report. “ Where will local councils find the extra £2 billion? Where will local councils find the extra £2 billion? Before Osborne’s announcement it was estimated that about 800,000 people need formal care but are not currently receiving it- but this care gap will only increase after the living wage sets in. Maybe Osborne and others in Government are setting up a larger discussion about how we care for our older citizens. Crucially, the tone of government is that we will need to take more personal responsibility for our “old age” ahead as the state just cannot do it on its own with the ticking time bomb looming of an increasingly older and ageing population. Already Jeremy Hunt has been hinting that there will need to be more onus on families to care for elderly relatives with them moving into the family home rather than a care home- and recent “Nannies for grannies” headlines have been appearing in the press. The elderly population will need to retire later to meet the growing demands of taking more personal responsibility. This could be enabled by more flexible or part time working hours for the elder generation but this will require a change towards the role of older generations in society. “ Massive disruption in thinking and joining up the dots is clearly needed to fix the system. Massive disruption in thinking and joining up the dots is clearly needed to fix the system. Leadership is required from government, business and a myriad of other stakeholders and a cross industry view is needed to explore the opportunities to completely redefine what people want from services as they go through their journey of ageing and how to pay for it. There is a real danger of the generation retiring between 2025 and 2040 being underprepared for retirement, caused by inadequate savings and pensions pots being overly dominated by macroeconomic tinkering. This is increasing the risk of a “sandwich generation” required to care for the generation above and below them simultaneously. What this signals is the urgent need for a change in the public’s attitudes towards saving towards our personal pensions pots. Undoubtedly contributions and enrolment rates need to rise. The level of the rate rise may need to be higher than initially suggested by the Government too. The future may see new pension products being introduced to combat the risks associated with Defined Contribution schemes and the expected closure of many Defined Benefit schemes. A hybrid of the two schemes may be a solution. Pension savings will also be expected to take into account costs of healthcare in future life and ultimately a pension pot may need to become the norm and viewed in a similar bracket to a bank account. “ Smart technology in the home is expected to play a huge role to enable more people to live independently for longer in their own homes, reducing the burden on society and the state and improving their quality of life. Clearly, the pension gap is a key issue requiring urgent solutions from business and government but there are growing opportunities presented by technology, especially the Big Data revolution and Internet of Things, that may also help to address many challenges of the growing ageing society. </w:t>
      </w:r>
      <w:r w:rsidRPr="0006682A">
        <w:rPr>
          <w:rStyle w:val="Emphasis"/>
        </w:rPr>
        <w:t>The use of personal data will help to understand consumer behaviour and what products and services will help them on their journey of ageing, especially in terms of health and social care.</w:t>
      </w:r>
      <w:r w:rsidRPr="0006682A">
        <w:rPr>
          <w:sz w:val="14"/>
        </w:rPr>
        <w:t xml:space="preserve"> </w:t>
      </w:r>
      <w:r w:rsidRPr="0006682A">
        <w:rPr>
          <w:rStyle w:val="Emphasis"/>
        </w:rPr>
        <w:t>Smart technology in the home is expected to play a huge role to enable more people to live independently for longer in their own homes, reducing the burden on society and the state and improving their quality of life.</w:t>
      </w:r>
      <w:r w:rsidRPr="0006682A">
        <w:rPr>
          <w:sz w:val="14"/>
        </w:rPr>
        <w:t xml:space="preserve"> Of course there are risks involved with the use of data and technology but consumers are already prepared to waive their right to privacy in return for rewards for example (just look at the success of Tesco Club Card!). </w:t>
      </w:r>
      <w:r w:rsidRPr="0006682A">
        <w:rPr>
          <w:rStyle w:val="Emphasis"/>
        </w:rPr>
        <w:t>Increasing consumer comfort with sharing data in return for benefits may drive business innovation in this area</w:t>
      </w:r>
      <w:r w:rsidRPr="0006682A">
        <w:rPr>
          <w:sz w:val="14"/>
        </w:rPr>
        <w:t xml:space="preserve">. This is certainly expected in the healthcare space, as highlighted ina recent report Lansons Health published in association with Opinium, “People Powered Health: Engaging Citizens in the Future of Health and Technological Innovation”. </w:t>
      </w:r>
      <w:r w:rsidRPr="0006682A">
        <w:rPr>
          <w:rStyle w:val="Emphasis"/>
        </w:rPr>
        <w:t>Growing consumer engagement on the notion of personal responsibility for their own health and wellbeing will create the grassroots momentum for more autonomous care models, which will also help to reduce costs in the system with individuals staying in their homes for longer and with more community support being planned in the NHS 5 year plan.</w:t>
      </w:r>
      <w:r w:rsidRPr="0006682A">
        <w:rPr>
          <w:sz w:val="14"/>
        </w:rPr>
        <w:t xml:space="preserve"> Hospitals will no doubt look very different by 2030. The NHS vision of the future includes community hospitals at the centre of local populations. Reliance on A&amp;E will be eased through easier access to local GPs too and all this will reduce cost in the system (presently, 80 per cent of emergency admissions who stay for more than two weeks are patients aged over 65, and is an incredible waste of precious NHS resources?). “ A completely new “ageing” vocabulary and language is needed and we need turn the conversation towards enablement as people go on their journey of ageing. The challenges to fix the broken system of elderly care are vast, but so are the opportunities to completely redefine thinking of what ageing means to society and the role of the state and business to support the growing ageing population. Culturally, we need a new paradigm of thinking. The baby boomers today don’t like to see themselves as “getting old” and certainly don’t look forward to going into a care home as part of their life plan in the current status quo. A completely new “ageing” vocabulary and language is needed and we need turn the conversation towards enablement as people go on their journey of ageing. In parallel with this new language</w:t>
      </w:r>
      <w:r w:rsidRPr="0006682A">
        <w:rPr>
          <w:rStyle w:val="Emphasis"/>
        </w:rPr>
        <w:t xml:space="preserve"> we need a new model for innovation in “ageing”, around notions of empowerment and enablement that is centred on what humans need as they grow older to live they lives they want. This will require a multi-stakeholder and cross- sector approach from government, business and the social /charity communities.</w:t>
      </w:r>
      <w:r w:rsidRPr="0006682A">
        <w:rPr>
          <w:sz w:val="14"/>
        </w:rPr>
        <w:t xml:space="preserve"> As citizens first, and as leaders second, let’s start asking ourselves serious questions to understand the problems- and then the solutions to fix them- from a human perspective. </w:t>
      </w:r>
    </w:p>
    <w:p w:rsidR="00A4098A" w:rsidRDefault="00A4098A" w:rsidP="00A4098A">
      <w:pPr>
        <w:rPr>
          <w:rStyle w:val="StyleUnderline"/>
        </w:rPr>
      </w:pPr>
      <w:r w:rsidRPr="000E4D8C">
        <w:rPr>
          <w:sz w:val="14"/>
        </w:rPr>
        <w:t xml:space="preserve"> </w:t>
      </w:r>
    </w:p>
    <w:p w:rsidR="00A4098A" w:rsidRPr="006165D6" w:rsidRDefault="00A4098A" w:rsidP="00A4098A">
      <w:pPr>
        <w:pStyle w:val="Heading4"/>
        <w:rPr>
          <w:rStyle w:val="StyleUnderline"/>
          <w:u w:val="none"/>
        </w:rPr>
      </w:pPr>
      <w:r>
        <w:rPr>
          <w:rStyle w:val="StyleUnderline"/>
          <w:u w:val="none"/>
        </w:rPr>
        <w:t>Funding is necessary overcome structural factors that make elderly care difficult---- Only that solves.</w:t>
      </w:r>
    </w:p>
    <w:p w:rsidR="00A4098A" w:rsidRPr="00CA45C2" w:rsidRDefault="00A4098A" w:rsidP="00A4098A">
      <w:r>
        <w:t xml:space="preserve">Chris </w:t>
      </w:r>
      <w:r w:rsidRPr="006165D6">
        <w:rPr>
          <w:rStyle w:val="Style13ptBold"/>
        </w:rPr>
        <w:t>Farrell 18</w:t>
      </w:r>
      <w:r>
        <w:t>, Chris Farrell is a writer for Forbes, 04-18-2018, "The Shortage Of Home Care Workers: Worse Than You Think," Forbes, https://www.forbes.com/sites/nextavenue/2018/04/18/the-shortage-of-home-care-workers-worse-than-you-think/#3c186d0c3ddd</w:t>
      </w:r>
    </w:p>
    <w:p w:rsidR="00A4098A" w:rsidRPr="006165D6" w:rsidRDefault="00A4098A" w:rsidP="00A4098A">
      <w:pPr>
        <w:rPr>
          <w:sz w:val="14"/>
        </w:rPr>
      </w:pPr>
      <w:r w:rsidRPr="006165D6">
        <w:rPr>
          <w:sz w:val="14"/>
        </w:rPr>
        <w:t xml:space="preserve">Among </w:t>
      </w:r>
      <w:r w:rsidRPr="00CA45C2">
        <w:rPr>
          <w:rStyle w:val="StyleUnderline"/>
        </w:rPr>
        <w:t>society’s most pressing questions with the aging of the population is who will help growing numbers of frail elderly with routine tasks at home, such as bathing and dressing and cooking</w:t>
      </w:r>
      <w:r w:rsidRPr="006165D6">
        <w:rPr>
          <w:sz w:val="14"/>
        </w:rPr>
        <w:t xml:space="preserve">. Families often take on these caregiving responsibilities, but the job isn’t practical for many working boomers and Gen Xers, families with far-flung children, widows and widowers and the childless elderly. </w:t>
      </w:r>
      <w:r w:rsidRPr="00CA45C2">
        <w:rPr>
          <w:rStyle w:val="Emphasis"/>
        </w:rPr>
        <w:t>That's why the need is so great for professional home care workers.</w:t>
      </w:r>
      <w:r>
        <w:rPr>
          <w:rStyle w:val="Emphasis"/>
        </w:rPr>
        <w:t xml:space="preserve"> </w:t>
      </w:r>
      <w:r w:rsidRPr="00CA45C2">
        <w:rPr>
          <w:rStyle w:val="StyleUnderline"/>
        </w:rPr>
        <w:t>The demand for home care workers</w:t>
      </w:r>
      <w:r w:rsidRPr="006165D6">
        <w:rPr>
          <w:sz w:val="14"/>
        </w:rPr>
        <w:t xml:space="preserve"> — also known as the “direct care” workforce — </w:t>
      </w:r>
      <w:r w:rsidRPr="00CA45C2">
        <w:rPr>
          <w:rStyle w:val="StyleUnderline"/>
        </w:rPr>
        <w:t>is expected to increase dramatically in coming years.</w:t>
      </w:r>
      <w:r w:rsidRPr="006165D6">
        <w:rPr>
          <w:sz w:val="14"/>
        </w:rPr>
        <w:t xml:space="preserve"> </w:t>
      </w:r>
      <w:r w:rsidRPr="00CA45C2">
        <w:rPr>
          <w:rStyle w:val="Emphasis"/>
        </w:rPr>
        <w:t>Government statisticians rank home care as one of the nation’s fastest growing occupations, with an additional million workers needed by 2026; that’s an increase of 50% from 2014. And the number of Americans age 85 and older is projected to more than double in the next few decades, soaring from 1.8% of the population in 2010 to 4.5% in 2050.</w:t>
      </w:r>
      <w:r w:rsidRPr="006165D6">
        <w:rPr>
          <w:sz w:val="14"/>
        </w:rPr>
        <w:t xml:space="preserve"> Expectations of the Coming Home Care Worker Shortage Sadly, the dismal combination of low wages, inconsistent work schedules and poor advancement prospects will make it extremely hard to fill the projected home care positions. In fact, the shortage of professional caregivers may well be even worse than you — and experts — think. That’s the gloomy conclusion I reached after attending several sessions on the future of the home care workforce at the recent Aging in America conference in San Francisco. That said, during conference sessions and subsequent conversations I had with home care experts, I heard about a few intriguing initiatives to improve working conditions, which could shrink the high industry turnover and boost recruitment. The impending shortage of caregivers is becoming a problem that growing numbers of people want to fix. “I think recently I have seen more attention by people in the elder network and general public on the plight of home care workers,” says Lisa Gurgone, executive director of the Home Care Aide Council in Watertown, Mass. Will There Be a Political Solution? Reform will be hard, however, and could take years of advocacy and lobbying. At the moment, federal legislators and the</w:t>
      </w:r>
      <w:r w:rsidRPr="00CA45C2">
        <w:rPr>
          <w:rStyle w:val="StyleUnderline"/>
        </w:rPr>
        <w:t xml:space="preserve"> </w:t>
      </w:r>
      <w:r w:rsidRPr="006165D6">
        <w:rPr>
          <w:sz w:val="14"/>
        </w:rPr>
        <w:t>Trump administration show no inclination to grapple with overhauling the long-term care infrastructure, rewriting Medicaid rules in order to hike workers’ pay and benefits while lower the out-of-pocket cost to clients.</w:t>
      </w:r>
      <w:r>
        <w:rPr>
          <w:rStyle w:val="StyleUnderline"/>
        </w:rPr>
        <w:t xml:space="preserve"> </w:t>
      </w:r>
      <w:r w:rsidRPr="006165D6">
        <w:rPr>
          <w:sz w:val="14"/>
        </w:rPr>
        <w:t xml:space="preserve">However, home-care experiments at the state level could eventually inform federal blueprints for change. “We don’t think there is a path forward without a political solution,” says David Hammer, executive director of the ICA Group, a consulting firm that helps grow worker cooperatives, employee stock ownership plans and other social purpose ventures. Pay and Benefits for Home Care Workers To understand the problem, it helps to understand current conditions. The home care industry is losing workers to big box retailers, fast food restaurants and similar businesses paying higher wages. </w:t>
      </w:r>
      <w:r w:rsidRPr="006165D6">
        <w:rPr>
          <w:rStyle w:val="Emphasis"/>
        </w:rPr>
        <w:t>The median hourly rate for home care workers is a measly $10.66 according to the U.S. Bureau of Labor Statistics.</w:t>
      </w:r>
      <w:r w:rsidRPr="006165D6">
        <w:rPr>
          <w:sz w:val="14"/>
        </w:rPr>
        <w:t xml:space="preserve"> That’s about what a short-order cook makes and it’s two-thirds of the hourly earnings of veterinarian technicians, notes Howard Gleckman, senior fellow at the Urban Institute think-tank and an authority on long-term care. “In other words, </w:t>
      </w:r>
      <w:r w:rsidRPr="006165D6">
        <w:rPr>
          <w:rStyle w:val="Emphasis"/>
          <w:sz w:val="40"/>
        </w:rPr>
        <w:t>we pay people $5-an-hour more to care for our cats than to care for our mothers</w:t>
      </w:r>
      <w:r w:rsidRPr="006165D6">
        <w:rPr>
          <w:sz w:val="14"/>
        </w:rPr>
        <w:t>,” Gleckman acidly writes. Says Janet Kim, communications director at the advocacy group, Caring Across Generations: “</w:t>
      </w:r>
      <w:r w:rsidRPr="006165D6">
        <w:rPr>
          <w:rStyle w:val="Emphasis"/>
        </w:rPr>
        <w:t>When it comes down to it, you have to boost wages to attract and retain workers</w:t>
      </w:r>
      <w:r w:rsidRPr="006165D6">
        <w:rPr>
          <w:sz w:val="14"/>
        </w:rPr>
        <w:t xml:space="preserve">.” </w:t>
      </w:r>
      <w:r w:rsidRPr="006165D6">
        <w:rPr>
          <w:rStyle w:val="Emphasis"/>
        </w:rPr>
        <w:t>Benefits are paltry, too</w:t>
      </w:r>
      <w:r w:rsidRPr="006165D6">
        <w:rPr>
          <w:sz w:val="14"/>
        </w:rPr>
        <w:t xml:space="preserve">. </w:t>
      </w:r>
      <w:r w:rsidRPr="006165D6">
        <w:rPr>
          <w:rStyle w:val="Emphasis"/>
        </w:rPr>
        <w:t>Only a third of home care workers are employed full-time and, as with most businesses, part-timers often don’t qualify for benefits.</w:t>
      </w:r>
      <w:r w:rsidRPr="006165D6">
        <w:rPr>
          <w:sz w:val="14"/>
        </w:rPr>
        <w:t xml:space="preserve"> Families generally don’t provide health insurance, either; about 40% of home care workers rely on public health care coverage (mostly Medicaid). Worse, the industry has high rates of on-the-job injuries (higher than mining and oil and gas extraction) and there is a high risk of sexual harassment and assault for its primarily female workforce. Little surprise that The National Domestic Workers Alliance has called for a #MeToo Day of Action for domestic workers including home care workers; it will be April 24. It’s easy to see why </w:t>
      </w:r>
      <w:r w:rsidRPr="006165D6">
        <w:rPr>
          <w:rStyle w:val="Emphasis"/>
        </w:rPr>
        <w:t>annual turnover rates at home care agencies are around 60%.</w:t>
      </w:r>
      <w:r w:rsidRPr="006165D6">
        <w:rPr>
          <w:sz w:val="14"/>
        </w:rPr>
        <w:t xml:space="preserve"> Gurgone and her colleague Hayley Gleason at the Home Aide Care Council presented this telling statistic at the Aging in America conference: Home care agencies in Massachusetts hire 18 people every three months, on average, but they lose 15 workers over the same time period. “My reaction was: ‘You’ve got to be kidding me,’” Gurgone said in an interview. Why Things Could Get Even Worse And yet the job market for home care workers may well deteriorate even more. One reason: The Trump administration’s plans to restrict legal immigration to the United States. About one-in-four workers at nursing homes, assisted living facilities and home care agencies are immigrants, according to PHI, the Bronx-based advocate for the direct care workforce.</w:t>
      </w:r>
      <w:r>
        <w:rPr>
          <w:rStyle w:val="Emphasis"/>
        </w:rPr>
        <w:t xml:space="preserve"> </w:t>
      </w:r>
      <w:r w:rsidRPr="006165D6">
        <w:rPr>
          <w:sz w:val="14"/>
        </w:rPr>
        <w:t xml:space="preserve">Another: local independent home care agencies are closing up as their owners retire. ICA Group researchers say that recently, for every agency with 20 to 100 employees in business at least 25 years that has been sold, nine closed their doors. For example, in Massachusetts, the Home Aide Care Council is piloting a two-week, pre-training program to expose newcomers to what home care work is like. Says Gleason: “We want to make sure people feel ready before starting their formal home care training.” The ICA Group is taking a different tack. It’s working to expand the number of home care cooperatives beyond the current 10 nationwide. Co-ops are owned and controlled by home-care workers; members get more training opportunities, steadier work schedules and better benefits than normal. ICA is also reaching out to retiring home care agency owners to see if they’re interested in selling the businesses to their employees. Similarly, several states are taken small steps to improve the home-care worker job, most importantly by creating opportunities for advancement. For example, New York has a program that lets trained home health aides administer routine medications, a step closer into the health care system. “People still think of them as baby sitters,” says Gurgone. “They have to be seen as part of the health-care team.” And there’s now greater emphasis on home-care worker training in Washington, largely through the efforts of the Service Employees International Union. </w:t>
      </w:r>
      <w:r w:rsidRPr="006165D6">
        <w:rPr>
          <w:rStyle w:val="Emphasis"/>
        </w:rPr>
        <w:t>America’s home care system will fail without paying higher wages and benefits to workers.</w:t>
      </w:r>
      <w:r w:rsidRPr="006165D6">
        <w:rPr>
          <w:sz w:val="14"/>
        </w:rPr>
        <w:t xml:space="preserve"> Getting there will be an uphill struggle.</w:t>
      </w:r>
    </w:p>
    <w:p w:rsidR="00A4098A" w:rsidRDefault="00A4098A" w:rsidP="00A4098A">
      <w:pPr>
        <w:rPr>
          <w:sz w:val="14"/>
        </w:rPr>
      </w:pPr>
    </w:p>
    <w:p w:rsidR="00A4098A" w:rsidRDefault="00A4098A" w:rsidP="00A4098A">
      <w:pPr>
        <w:pStyle w:val="Heading3"/>
      </w:pPr>
      <w:r>
        <w:t xml:space="preserve">N/B Politics </w:t>
      </w:r>
    </w:p>
    <w:p w:rsidR="00A4098A" w:rsidRPr="0064092C" w:rsidRDefault="00A4098A" w:rsidP="00A4098A">
      <w:pPr>
        <w:pStyle w:val="Heading4"/>
      </w:pPr>
      <w:r>
        <w:t xml:space="preserve">The CP already has support in congress solves politics. </w:t>
      </w:r>
    </w:p>
    <w:p w:rsidR="00A4098A" w:rsidRPr="0064092C" w:rsidRDefault="00A4098A" w:rsidP="00A4098A">
      <w:r w:rsidRPr="0064092C">
        <w:t xml:space="preserve">Doug </w:t>
      </w:r>
      <w:r w:rsidRPr="0064092C">
        <w:rPr>
          <w:rStyle w:val="Style13ptBold"/>
        </w:rPr>
        <w:t>Finke 18</w:t>
      </w:r>
      <w:r w:rsidRPr="0064092C">
        <w:t xml:space="preserve">, </w:t>
      </w:r>
      <w:r>
        <w:t>04</w:t>
      </w:r>
      <w:r w:rsidRPr="0064092C">
        <w:t>-</w:t>
      </w:r>
      <w:r>
        <w:t>24</w:t>
      </w:r>
      <w:r w:rsidRPr="0064092C">
        <w:t>-</w:t>
      </w:r>
      <w:r>
        <w:t>2018</w:t>
      </w:r>
      <w:r w:rsidRPr="0064092C">
        <w:t>, “Senate OKs bill to increase home care workers’ pay,” State Journal, http://www.sj-r.com/news/20180424/senate-oks-bill-to-increase-home-care-workers-pay</w:t>
      </w:r>
    </w:p>
    <w:p w:rsidR="00A4098A" w:rsidRDefault="00A4098A" w:rsidP="00A4098A">
      <w:pPr>
        <w:rPr>
          <w:sz w:val="14"/>
        </w:rPr>
      </w:pPr>
      <w:r w:rsidRPr="0064092C">
        <w:rPr>
          <w:rStyle w:val="StyleUnderline"/>
        </w:rPr>
        <w:t>Illinois senators</w:t>
      </w:r>
      <w:r w:rsidRPr="0064092C">
        <w:rPr>
          <w:sz w:val="14"/>
        </w:rPr>
        <w:t xml:space="preserve"> narrowly </w:t>
      </w:r>
      <w:r w:rsidRPr="0064092C">
        <w:rPr>
          <w:rStyle w:val="StyleUnderline"/>
        </w:rPr>
        <w:t>approved a bill Tuesday to increase wages paid to home care workers in the state’s Community Care Program.</w:t>
      </w:r>
      <w:r w:rsidRPr="0064092C">
        <w:rPr>
          <w:sz w:val="14"/>
        </w:rPr>
        <w:t xml:space="preserve"> </w:t>
      </w:r>
      <w:r w:rsidRPr="0064092C">
        <w:rPr>
          <w:rStyle w:val="StyleUnderline"/>
        </w:rPr>
        <w:t>Under Senate Bill 3511</w:t>
      </w:r>
      <w:r w:rsidRPr="0064092C">
        <w:rPr>
          <w:sz w:val="14"/>
        </w:rPr>
        <w:t xml:space="preserve">, home care worker wages would jump from about $10.98 an hour to $11.98 an hour on July 1. </w:t>
      </w:r>
      <w:r w:rsidRPr="0064092C">
        <w:rPr>
          <w:rStyle w:val="StyleUnderline"/>
        </w:rPr>
        <w:t>Wages would continue to climb</w:t>
      </w:r>
      <w:r w:rsidRPr="0064092C">
        <w:rPr>
          <w:sz w:val="14"/>
        </w:rPr>
        <w:t xml:space="preserve"> by $1 an hour per year until they reached $14.98 in 2021. Sen. Mattie Hunter, D-Chicago said the workers supply home care to 100,000 seniors, allowing them to remain out of nursing homes and in their own homes. </w:t>
      </w:r>
      <w:r w:rsidRPr="0064092C">
        <w:rPr>
          <w:rStyle w:val="StyleUnderline"/>
        </w:rPr>
        <w:t>The Service Employees International Union, which represents the workers, said low wages for home care workers leads to high turnover among home care workers.</w:t>
      </w:r>
      <w:r>
        <w:rPr>
          <w:rStyle w:val="StyleUnderline"/>
        </w:rPr>
        <w:t xml:space="preserve"> </w:t>
      </w:r>
      <w:r w:rsidRPr="0064092C">
        <w:rPr>
          <w:sz w:val="14"/>
        </w:rPr>
        <w:t>Sen. Jim Oberweis, R-Sugar Grove, said the bill will cost the state $800 million a year that it doesn’t have. “</w:t>
      </w:r>
      <w:r w:rsidRPr="0064092C">
        <w:rPr>
          <w:rStyle w:val="StyleUnderline"/>
        </w:rPr>
        <w:t>We’d all like to help these people</w:t>
      </w:r>
      <w:r w:rsidRPr="0064092C">
        <w:rPr>
          <w:sz w:val="14"/>
        </w:rPr>
        <w:t>,” he said. “It might be a good idea to sit down and figure out a budget before we spend another $800 million we don’t have. We have to figure out which programs we’re going to cut.” Senate Republican Leader Bill Brady of Bloomington voted against the bill. Sen. Andy Manar, D-Bunker Hill, voted for it. Sen. Sam McCann, R-Plainview, did not vote. The bill now goes to the House.</w:t>
      </w:r>
    </w:p>
    <w:p w:rsidR="00644DC2" w:rsidRPr="001034FF" w:rsidRDefault="00644DC2" w:rsidP="003A57E6">
      <w:pPr>
        <w:pStyle w:val="Heading2"/>
      </w:pPr>
      <w:r w:rsidRPr="001034FF">
        <w:t>Economy Answers</w:t>
      </w:r>
    </w:p>
    <w:p w:rsidR="00644DC2" w:rsidRPr="001034FF" w:rsidRDefault="00644DC2" w:rsidP="00644DC2"/>
    <w:p w:rsidR="00644DC2" w:rsidRPr="001034FF" w:rsidRDefault="00644DC2" w:rsidP="00644DC2">
      <w:pPr>
        <w:pStyle w:val="Heading3"/>
      </w:pPr>
      <w:r w:rsidRPr="001034FF">
        <w:t>Resilient – 1NC</w:t>
      </w:r>
    </w:p>
    <w:p w:rsidR="00644DC2" w:rsidRPr="001034FF" w:rsidRDefault="00644DC2" w:rsidP="00644DC2"/>
    <w:p w:rsidR="00644DC2" w:rsidRPr="001034FF" w:rsidRDefault="00644DC2" w:rsidP="00644DC2">
      <w:pPr>
        <w:pStyle w:val="Heading4"/>
      </w:pPr>
      <w:r w:rsidRPr="001034FF">
        <w:t xml:space="preserve">The econ is </w:t>
      </w:r>
      <w:r w:rsidRPr="001034FF">
        <w:rPr>
          <w:u w:val="single"/>
        </w:rPr>
        <w:t>resilient</w:t>
      </w:r>
      <w:r w:rsidRPr="001034FF">
        <w:t xml:space="preserve"> – several buffers prevent collapse. </w:t>
      </w:r>
    </w:p>
    <w:p w:rsidR="00644DC2" w:rsidRPr="001034FF" w:rsidRDefault="00644DC2" w:rsidP="00644DC2">
      <w:r w:rsidRPr="001034FF">
        <w:t xml:space="preserve">Kimberly </w:t>
      </w:r>
      <w:r w:rsidRPr="001034FF">
        <w:rPr>
          <w:rStyle w:val="Style13ptBold"/>
        </w:rPr>
        <w:t>Amadeo 18</w:t>
      </w:r>
      <w:r w:rsidRPr="001034FF">
        <w:t xml:space="preserve">, MIT management MS, 5-28-2018, “Top 10 Reasons Why the U.S. Economy Won't Collapse,” </w:t>
      </w:r>
      <w:hyperlink r:id="rId86" w:history="1">
        <w:r w:rsidRPr="001034FF">
          <w:rPr>
            <w:rStyle w:val="Hyperlink"/>
          </w:rPr>
          <w:t>https://www.thebalance.com/us-economy-wont-collapse-3980688</w:t>
        </w:r>
      </w:hyperlink>
    </w:p>
    <w:p w:rsidR="00644DC2" w:rsidRPr="001034FF" w:rsidRDefault="00644DC2" w:rsidP="00644DC2">
      <w:pPr>
        <w:rPr>
          <w:sz w:val="14"/>
        </w:rPr>
      </w:pPr>
      <w:r w:rsidRPr="001034FF">
        <w:rPr>
          <w:sz w:val="14"/>
        </w:rPr>
        <w:t xml:space="preserve">Have you come across those websites that urge you to prepare for the coming U.S. economic collapse? They start by saying the debt is unsustainable, the dollar is in a bubble, or the Federal Reserve is printing dollars. Those three assertions are all true, but they’re nothing new and nothing to panic over. </w:t>
      </w:r>
      <w:r w:rsidRPr="001034FF">
        <w:rPr>
          <w:u w:val="single"/>
        </w:rPr>
        <w:t xml:space="preserve">The fallacy in these arguments occurs afterward. You'll notice the doomsayers say </w:t>
      </w:r>
      <w:r w:rsidRPr="001034FF">
        <w:rPr>
          <w:b/>
          <w:u w:val="single"/>
        </w:rPr>
        <w:t>"if"</w:t>
      </w:r>
      <w:r w:rsidRPr="001034FF">
        <w:rPr>
          <w:u w:val="single"/>
        </w:rPr>
        <w:t xml:space="preserve"> a specific event occurs, then the economy will collapse</w:t>
      </w:r>
      <w:r w:rsidRPr="001034FF">
        <w:rPr>
          <w:sz w:val="14"/>
        </w:rPr>
        <w:t xml:space="preserve">. For example, "if China sells its dollar holdings" or "if the U.S. defaults on its debt." But, </w:t>
      </w:r>
      <w:r w:rsidRPr="001034FF">
        <w:rPr>
          <w:u w:val="single"/>
        </w:rPr>
        <w:t xml:space="preserve">they don’t tell you that these events are </w:t>
      </w:r>
      <w:r w:rsidRPr="001034FF">
        <w:rPr>
          <w:b/>
          <w:u w:val="single"/>
        </w:rPr>
        <w:t>not at all likely</w:t>
      </w:r>
      <w:r w:rsidRPr="001034FF">
        <w:rPr>
          <w:sz w:val="14"/>
        </w:rPr>
        <w:t xml:space="preserve">. They suggest that you buy guns, gold coins, or their survival book to prepare for the event "just in case." In fact, </w:t>
      </w:r>
      <w:r w:rsidRPr="001034FF">
        <w:rPr>
          <w:b/>
          <w:u w:val="single"/>
        </w:rPr>
        <w:t>the U.S. economy is doing fine</w:t>
      </w:r>
      <w:r w:rsidRPr="001034FF">
        <w:rPr>
          <w:sz w:val="14"/>
        </w:rPr>
        <w:t xml:space="preserve">. Here are the </w:t>
      </w:r>
      <w:r w:rsidRPr="001034FF">
        <w:rPr>
          <w:u w:val="single"/>
        </w:rPr>
        <w:t>top 10 reasons why it won't collapse</w:t>
      </w:r>
      <w:r w:rsidRPr="001034FF">
        <w:rPr>
          <w:sz w:val="14"/>
        </w:rPr>
        <w:t xml:space="preserve">. Included are rebuttals to the negativists' claims. 1. The U.S. debt is $21 trillion, more than the economy produces in a year. Though </w:t>
      </w:r>
      <w:r w:rsidRPr="001034FF">
        <w:rPr>
          <w:u w:val="single"/>
        </w:rPr>
        <w:t xml:space="preserve">the </w:t>
      </w:r>
      <w:r w:rsidRPr="001034FF">
        <w:rPr>
          <w:b/>
          <w:u w:val="single"/>
        </w:rPr>
        <w:t>debt-to-GDP ratio is</w:t>
      </w:r>
      <w:r w:rsidRPr="001034FF">
        <w:rPr>
          <w:u w:val="single"/>
        </w:rPr>
        <w:t xml:space="preserve"> in the danger zone, it's </w:t>
      </w:r>
      <w:r w:rsidRPr="001034FF">
        <w:rPr>
          <w:b/>
          <w:u w:val="single"/>
        </w:rPr>
        <w:t>not enough to cause a collapse</w:t>
      </w:r>
      <w:r w:rsidRPr="001034FF">
        <w:rPr>
          <w:u w:val="single"/>
        </w:rPr>
        <w:t>.</w:t>
      </w:r>
      <w:r w:rsidRPr="001034FF">
        <w:rPr>
          <w:sz w:val="14"/>
        </w:rPr>
        <w:t xml:space="preserve"> First, </w:t>
      </w:r>
      <w:r w:rsidRPr="001034FF">
        <w:rPr>
          <w:u w:val="single"/>
        </w:rPr>
        <w:t xml:space="preserve">the </w:t>
      </w:r>
      <w:r w:rsidRPr="001034FF">
        <w:rPr>
          <w:b/>
          <w:u w:val="single"/>
        </w:rPr>
        <w:t>United States</w:t>
      </w:r>
      <w:r w:rsidRPr="001034FF">
        <w:rPr>
          <w:u w:val="single"/>
        </w:rPr>
        <w:t xml:space="preserve"> prints its money. That means it is in </w:t>
      </w:r>
      <w:r w:rsidRPr="001034FF">
        <w:rPr>
          <w:b/>
          <w:u w:val="single"/>
        </w:rPr>
        <w:t>control of its currency</w:t>
      </w:r>
      <w:r w:rsidRPr="001034FF">
        <w:rPr>
          <w:u w:val="single"/>
        </w:rPr>
        <w:t xml:space="preserve">. </w:t>
      </w:r>
      <w:r w:rsidRPr="001034FF">
        <w:rPr>
          <w:b/>
          <w:u w:val="single"/>
        </w:rPr>
        <w:t>Lenders feel safe that the U.S. government will pay them back</w:t>
      </w:r>
      <w:r w:rsidRPr="001034FF">
        <w:rPr>
          <w:u w:val="single"/>
        </w:rPr>
        <w:t>.</w:t>
      </w:r>
      <w:r w:rsidRPr="001034FF">
        <w:rPr>
          <w:sz w:val="14"/>
        </w:rPr>
        <w:t xml:space="preserve"> In fact, </w:t>
      </w:r>
      <w:r w:rsidRPr="001034FF">
        <w:rPr>
          <w:u w:val="single"/>
        </w:rPr>
        <w:t xml:space="preserve">the United States could run a much higher debt-to-GDP ratio than it does now and </w:t>
      </w:r>
      <w:r w:rsidRPr="001034FF">
        <w:rPr>
          <w:b/>
          <w:u w:val="single"/>
        </w:rPr>
        <w:t>still not face economic collapse</w:t>
      </w:r>
      <w:r w:rsidRPr="001034FF">
        <w:rPr>
          <w:sz w:val="14"/>
        </w:rPr>
        <w:t xml:space="preserve">. Japan is another strong economy that controls its currency. It has had a debt-to-GDP ratio above 200 percent for years. Its economy is sluggish but in no danger of collapse. 2. </w:t>
      </w:r>
      <w:r w:rsidRPr="001034FF">
        <w:rPr>
          <w:u w:val="single"/>
        </w:rPr>
        <w:t>Obama added to the debt to get us out of recession, not send us into collapse</w:t>
      </w:r>
      <w:r w:rsidRPr="001034FF">
        <w:rPr>
          <w:sz w:val="14"/>
        </w:rPr>
        <w:t xml:space="preserve">. Many of these doomsters accuse Obama of deliberately increasing the debt to destroy the United States. 3. The United States won't default on its debt. Most </w:t>
      </w:r>
      <w:r w:rsidRPr="001034FF">
        <w:rPr>
          <w:u w:val="single"/>
        </w:rPr>
        <w:t>members of Congress realize a debt default would destroy America's credibility in the financial markets.</w:t>
      </w:r>
      <w:r w:rsidRPr="001034FF">
        <w:rPr>
          <w:sz w:val="14"/>
        </w:rPr>
        <w:t xml:space="preserve"> The tea party Republicans in Congress were a minority that threatened to default during the 2011 debt ceiling crisis and in 2013. 4. </w:t>
      </w:r>
      <w:r w:rsidRPr="001034FF">
        <w:rPr>
          <w:b/>
          <w:u w:val="single"/>
        </w:rPr>
        <w:t>China and Japan are the biggest owners of the U.S. debt. But they have no incentive to create a collapse. The United States is their largest market. If it fails, so do their economies.</w:t>
      </w:r>
      <w:r w:rsidRPr="001034FF">
        <w:rPr>
          <w:sz w:val="14"/>
        </w:rPr>
        <w:t xml:space="preserve"> Furthermore, </w:t>
      </w:r>
      <w:r w:rsidRPr="001034FF">
        <w:rPr>
          <w:u w:val="single"/>
        </w:rPr>
        <w:t>China is not selling all of its dollar holdings</w:t>
      </w:r>
      <w:r w:rsidRPr="001034FF">
        <w:rPr>
          <w:sz w:val="14"/>
        </w:rPr>
        <w:t xml:space="preserve">. It has remained above $1 trillion since 2013. For more, see U.S. Debt to China. 5. If anything, </w:t>
      </w:r>
      <w:r w:rsidRPr="001034FF">
        <w:rPr>
          <w:u w:val="single"/>
        </w:rPr>
        <w:t>the dollar would slowly decline instead of collapse</w:t>
      </w:r>
      <w:r w:rsidRPr="001034FF">
        <w:rPr>
          <w:sz w:val="14"/>
        </w:rPr>
        <w:t xml:space="preserve">. It fell 40 percent between 2002 and 2008. </w:t>
      </w:r>
      <w:r w:rsidRPr="001034FF">
        <w:rPr>
          <w:u w:val="single"/>
        </w:rPr>
        <w:t>It has gotten stronger since then because of the financial crisis</w:t>
      </w:r>
      <w:r w:rsidRPr="001034FF">
        <w:rPr>
          <w:sz w:val="14"/>
        </w:rPr>
        <w:t xml:space="preserve">. Investors flock to ultra-safe U.S. Treasury’s and the U.S. dollar as a safe haven. 6. </w:t>
      </w:r>
      <w:r w:rsidRPr="001034FF">
        <w:rPr>
          <w:b/>
          <w:u w:val="single"/>
        </w:rPr>
        <w:t>The dollar won't be replaced as the world's global currency</w:t>
      </w:r>
      <w:r w:rsidRPr="001034FF">
        <w:rPr>
          <w:sz w:val="14"/>
        </w:rPr>
        <w:t xml:space="preserve">. The doomsayers point to gold, the euro, or Bitcoin as a replacement for the dollar. China has said it would like the yuan to replace the dollar. It's true that the dollar's value is supported by its role. But </w:t>
      </w:r>
      <w:r w:rsidRPr="001034FF">
        <w:rPr>
          <w:u w:val="single"/>
        </w:rPr>
        <w:t>none of the</w:t>
      </w:r>
      <w:r w:rsidRPr="001034FF">
        <w:rPr>
          <w:sz w:val="14"/>
        </w:rPr>
        <w:t xml:space="preserve">se </w:t>
      </w:r>
      <w:r w:rsidRPr="001034FF">
        <w:rPr>
          <w:u w:val="single"/>
        </w:rPr>
        <w:t>other alternatives have enough circulation to replace the dollar.</w:t>
      </w:r>
      <w:r w:rsidRPr="001034FF">
        <w:rPr>
          <w:sz w:val="14"/>
        </w:rPr>
        <w:t xml:space="preserve"> 7. The </w:t>
      </w:r>
      <w:r w:rsidRPr="001034FF">
        <w:rPr>
          <w:u w:val="single"/>
        </w:rPr>
        <w:t>Fed's quantitative easing program and low fed funds rate won't cause hyperinflation</w:t>
      </w:r>
      <w:r w:rsidRPr="001034FF">
        <w:rPr>
          <w:sz w:val="14"/>
        </w:rPr>
        <w:t xml:space="preserve">. If anything, these programs have created a liquidity trap. That's when people, businesses, and banks hoard the extra cash instead of spending or lending it. The real cause of hyperinflation has been debt repayments to fund wars. 8. The </w:t>
      </w:r>
      <w:r w:rsidRPr="001034FF">
        <w:rPr>
          <w:u w:val="single"/>
        </w:rPr>
        <w:t>stock market hit new highs</w:t>
      </w:r>
      <w:r w:rsidRPr="001034FF">
        <w:rPr>
          <w:sz w:val="14"/>
        </w:rPr>
        <w:t xml:space="preserve"> in 2015 and 2016. Stock prices are based on corporate earnings, so </w:t>
      </w:r>
      <w:r w:rsidRPr="001034FF">
        <w:rPr>
          <w:u w:val="single"/>
        </w:rPr>
        <w:t xml:space="preserve">that’s a sign of business prosperity. </w:t>
      </w:r>
      <w:r w:rsidRPr="001034FF">
        <w:rPr>
          <w:sz w:val="14"/>
        </w:rPr>
        <w:t xml:space="preserve">9. </w:t>
      </w:r>
      <w:r w:rsidRPr="001034FF">
        <w:rPr>
          <w:u w:val="single"/>
        </w:rPr>
        <w:t>Consumer confidence hit a nine-year high in 2016</w:t>
      </w:r>
      <w:r w:rsidRPr="001034FF">
        <w:rPr>
          <w:sz w:val="14"/>
        </w:rPr>
        <w:t xml:space="preserve">. Consumer spending drives almost 70 percent of the economy. 10. </w:t>
      </w:r>
      <w:r w:rsidRPr="001034FF">
        <w:rPr>
          <w:b/>
          <w:u w:val="single"/>
        </w:rPr>
        <w:t>Economic growth</w:t>
      </w:r>
      <w:r w:rsidRPr="001034FF">
        <w:rPr>
          <w:u w:val="single"/>
        </w:rPr>
        <w:t xml:space="preserve"> </w:t>
      </w:r>
      <w:r w:rsidRPr="001034FF">
        <w:rPr>
          <w:b/>
          <w:u w:val="single"/>
        </w:rPr>
        <w:t>is</w:t>
      </w:r>
      <w:r w:rsidRPr="001034FF">
        <w:rPr>
          <w:sz w:val="14"/>
        </w:rPr>
        <w:t xml:space="preserve"> slow but </w:t>
      </w:r>
      <w:r w:rsidRPr="001034FF">
        <w:rPr>
          <w:b/>
          <w:u w:val="single"/>
        </w:rPr>
        <w:t>stable</w:t>
      </w:r>
      <w:r w:rsidRPr="001034FF">
        <w:rPr>
          <w:sz w:val="14"/>
        </w:rPr>
        <w:t xml:space="preserve">. Since the Great Recession, the economy has grown between 1.5 - 2.7 percent per year. According to business cycle theory, a bust only occurs after a boom. That's when GDP is more than 3 percent. It hasn't been that high since 2005 according to a review of GDP by year. What It Means to You Before you run out to buy gold or stock up on canned goods, do two things. First, read the articles linked in the 10 points above. They will give you the facts the naysayers ignore. Or read "How the U.S. Economy Works." Second, understand what a real economic collapse looks like. On September 17, 2008, the U.S. economy almost collapsed. That's when companies pulled out trillions of dollars from money market accounts. It would have created a severe cash crunch had it continued. The nation's trucking industry would have ground to a halt. Gas stations would have gone dry. Grocery stores shelves would have gone empty. But those things didn’t happen because the Federal Reserve prevented the collapse. It guaranteed money market accounts and restored confidence. Iceland's economy collapsed in 2008. Its banks had defaulted on $62 billion of foreign debt. They had used the debt to finance foreign acquisitions. But Iceland's entire gross domestic product was only $14 billion. When the banks defaulted, foreign investors fled. Within a week, the krona lost half its value. The stock market dropped 95 percent. That's when almost every business in Iceland went bankrupt. Although the Great Depression wasn't a collapse, it was close. GDP fell by half. Global trade dropped almost two-thirds. Unemployment was 25 percent. What caused it? Government actions turned a recession into a depression. First, the Fed used contractionary monetary policy like raising the fed funds rate to protect the gold standard. Congress cut back on spending as soon as the New Deal got the economy back on its feet. That contractionary fiscal policy brought back the depression in 1937. It didn't end until the military build-up to World War II. But </w:t>
      </w:r>
      <w:r w:rsidRPr="001034FF">
        <w:rPr>
          <w:b/>
          <w:u w:val="single"/>
        </w:rPr>
        <w:t>we aren't headed for a second Great Depression</w:t>
      </w:r>
      <w:r w:rsidRPr="001034FF">
        <w:rPr>
          <w:sz w:val="14"/>
        </w:rPr>
        <w:t>.</w:t>
      </w:r>
    </w:p>
    <w:p w:rsidR="00644DC2" w:rsidRPr="001034FF" w:rsidRDefault="00644DC2" w:rsidP="00644DC2"/>
    <w:p w:rsidR="00644DC2" w:rsidRPr="001034FF" w:rsidRDefault="00644DC2" w:rsidP="00644DC2"/>
    <w:p w:rsidR="00FA6C99" w:rsidRPr="001034FF" w:rsidRDefault="00FA6C99" w:rsidP="00644DC2">
      <w:pPr>
        <w:pStyle w:val="Heading3"/>
      </w:pPr>
      <w:r w:rsidRPr="001034FF">
        <w:t>UQ – Econ General</w:t>
      </w:r>
    </w:p>
    <w:p w:rsidR="00FA6C99" w:rsidRPr="001034FF" w:rsidRDefault="00FA6C99" w:rsidP="00FA6C99"/>
    <w:p w:rsidR="00FA6C99" w:rsidRPr="001034FF" w:rsidRDefault="00FA6C99" w:rsidP="00FA6C99">
      <w:pPr>
        <w:pStyle w:val="Heading4"/>
      </w:pPr>
      <w:r w:rsidRPr="001034FF">
        <w:t>Fast economic growth will continue</w:t>
      </w:r>
    </w:p>
    <w:p w:rsidR="00FA6C99" w:rsidRPr="001034FF" w:rsidRDefault="00FA6C99" w:rsidP="00FA6C99">
      <w:r w:rsidRPr="001034FF">
        <w:t xml:space="preserve">Jeff </w:t>
      </w:r>
      <w:r w:rsidRPr="001034FF">
        <w:rPr>
          <w:rStyle w:val="Style13ptBold"/>
        </w:rPr>
        <w:t>Cox, 7/27</w:t>
      </w:r>
      <w:r w:rsidRPr="001034FF">
        <w:t xml:space="preserve">/18. Finance editor for CNBC. Graduate of Bloomsburg University. 7/27/18. “Why Trump's goal of 3 percent economic growth actually is achievable and sustainable” </w:t>
      </w:r>
      <w:hyperlink r:id="rId87" w:history="1">
        <w:r w:rsidRPr="001034FF">
          <w:rPr>
            <w:rStyle w:val="Hyperlink"/>
          </w:rPr>
          <w:t>https://www.cnbc.com/2018/07/27/trump-goal-of-3-percent-economic-growth-is-achievable-and-sustainable.html Accessed 8/3/18</w:t>
        </w:r>
      </w:hyperlink>
      <w:r w:rsidRPr="001034FF">
        <w:t xml:space="preserve"> //WR-NCP </w:t>
      </w:r>
    </w:p>
    <w:p w:rsidR="00FA6C99" w:rsidRPr="001034FF" w:rsidRDefault="00FA6C99" w:rsidP="00FA6C99">
      <w:pPr>
        <w:rPr>
          <w:sz w:val="14"/>
        </w:rPr>
      </w:pPr>
      <w:r w:rsidRPr="001034FF">
        <w:rPr>
          <w:sz w:val="14"/>
        </w:rPr>
        <w:t>"</w:t>
      </w:r>
      <w:r w:rsidRPr="001034FF">
        <w:rPr>
          <w:rStyle w:val="StyleUnderline"/>
        </w:rPr>
        <w:t>These numbers are very, very sustainable. This isn't a one-time shot</w:t>
      </w:r>
      <w:r w:rsidRPr="001034FF">
        <w:rPr>
          <w:sz w:val="14"/>
        </w:rPr>
        <w:t xml:space="preserve">," Trump said in an appearance after the Commerce Department reported Friday that </w:t>
      </w:r>
      <w:r w:rsidRPr="001034FF">
        <w:rPr>
          <w:rStyle w:val="StyleUnderline"/>
        </w:rPr>
        <w:t>GDP rose 4.1 percent</w:t>
      </w:r>
      <w:r w:rsidRPr="001034FF">
        <w:rPr>
          <w:sz w:val="14"/>
        </w:rPr>
        <w:t xml:space="preserve"> in the April-to-June period. "I happen to think </w:t>
      </w:r>
      <w:r w:rsidRPr="001034FF">
        <w:rPr>
          <w:rStyle w:val="StyleUnderline"/>
        </w:rPr>
        <w:t>we're going to do extraordinarily well</w:t>
      </w:r>
      <w:r w:rsidRPr="001034FF">
        <w:rPr>
          <w:sz w:val="14"/>
        </w:rPr>
        <w:t xml:space="preserve"> in our next report, next quarter. I think it's going to be outstanding. "I won't go too strong, because then if it's not quite as good you'll not let me forget it." Indeed, all eyes on Wall Street and Main Street will be watching to see whether the above-trend gains can last. For the U.S. economy, the most recent period marked the best performance since the third quarter of 2014, when the economy grew by 4.9 percent, coming off 5.1 percent in the previous period. But those growth periods were marked by a burst in government spending that would not last — the economy enjoyed a few more decent quarters before falling off to a 1 percent growth rate in the third quarter of 2015, and would not exceed 3 percent until the most recent reading. In short, </w:t>
      </w:r>
      <w:r w:rsidRPr="001034FF">
        <w:rPr>
          <w:rStyle w:val="StyleUnderline"/>
        </w:rPr>
        <w:t>the</w:t>
      </w:r>
      <w:r w:rsidRPr="001034FF">
        <w:rPr>
          <w:sz w:val="14"/>
        </w:rPr>
        <w:t xml:space="preserve"> </w:t>
      </w:r>
      <w:r w:rsidRPr="001034FF">
        <w:rPr>
          <w:rStyle w:val="Emphasis"/>
          <w:sz w:val="24"/>
        </w:rPr>
        <w:t>hot take</w:t>
      </w:r>
      <w:r w:rsidRPr="001034FF">
        <w:rPr>
          <w:sz w:val="16"/>
        </w:rPr>
        <w:t xml:space="preserve"> </w:t>
      </w:r>
      <w:r w:rsidRPr="001034FF">
        <w:rPr>
          <w:rStyle w:val="StyleUnderline"/>
        </w:rPr>
        <w:t>from most economists is</w:t>
      </w:r>
      <w:r w:rsidRPr="001034FF">
        <w:rPr>
          <w:sz w:val="14"/>
        </w:rPr>
        <w:t xml:space="preserve"> that an above-4 percent rate isn't sustainable. But that doesn't mean the U.S. can't enjoy </w:t>
      </w:r>
      <w:r w:rsidRPr="001034FF">
        <w:rPr>
          <w:rStyle w:val="StyleUnderline"/>
        </w:rPr>
        <w:t>a lasting period of growth</w:t>
      </w:r>
      <w:r w:rsidRPr="001034FF">
        <w:rPr>
          <w:sz w:val="14"/>
        </w:rPr>
        <w:t xml:space="preserve"> that will justify at least some of the Trump administration's enthusiasm about the path ahead. Pluses and minuses, tax cuts and tariffs As a share of the final Q2 number, </w:t>
      </w:r>
      <w:r w:rsidRPr="001034FF">
        <w:rPr>
          <w:rStyle w:val="StyleUnderline"/>
        </w:rPr>
        <w:t>the big contributors were the consumer, whose newfound tax cuts helped boost household spending</w:t>
      </w:r>
      <w:r w:rsidRPr="001034FF">
        <w:rPr>
          <w:sz w:val="14"/>
        </w:rPr>
        <w:t xml:space="preserve"> and contributed 1.27 points, </w:t>
      </w:r>
      <w:r w:rsidRPr="001034FF">
        <w:rPr>
          <w:rStyle w:val="StyleUnderline"/>
        </w:rPr>
        <w:t>and exports</w:t>
      </w:r>
      <w:r w:rsidRPr="001034FF">
        <w:rPr>
          <w:sz w:val="14"/>
        </w:rPr>
        <w:t xml:space="preserve">, which accounted for 1.12 points </w:t>
      </w:r>
      <w:r w:rsidRPr="001034FF">
        <w:rPr>
          <w:rStyle w:val="StyleUnderline"/>
        </w:rPr>
        <w:t>as China sought to scoop up agricultural goods to get ahead of looming tariffs on soybeans and other items</w:t>
      </w:r>
      <w:r w:rsidRPr="001034FF">
        <w:rPr>
          <w:sz w:val="14"/>
        </w:rPr>
        <w:t xml:space="preserve">. Sustainable? Not likely. But </w:t>
      </w:r>
      <w:r w:rsidRPr="001034FF">
        <w:rPr>
          <w:rStyle w:val="StyleUnderline"/>
        </w:rPr>
        <w:t>the idea that consumer spending will drop off precipitously doesn't seem realistic either</w:t>
      </w:r>
      <w:r w:rsidRPr="001034FF">
        <w:rPr>
          <w:sz w:val="14"/>
        </w:rPr>
        <w:t>. "</w:t>
      </w:r>
      <w:r w:rsidRPr="001034FF">
        <w:rPr>
          <w:rStyle w:val="StyleUnderline"/>
        </w:rPr>
        <w:t>The economy is on much better footing</w:t>
      </w:r>
      <w:r w:rsidRPr="001034FF">
        <w:rPr>
          <w:sz w:val="14"/>
        </w:rPr>
        <w:t xml:space="preserve">. However, you can see the impact of the trade war beginning to creep into the data," said Joseph Brusuelas, chief economist at RSM. "The good stuff is the consumer is on really solid footing right now." </w:t>
      </w:r>
      <w:r w:rsidRPr="001034FF">
        <w:rPr>
          <w:rStyle w:val="StyleUnderline"/>
        </w:rPr>
        <w:t>Consumer strength was reflected across a variety of metrics, including</w:t>
      </w:r>
      <w:r w:rsidRPr="001034FF">
        <w:rPr>
          <w:sz w:val="14"/>
        </w:rPr>
        <w:t xml:space="preserve"> a 9.3 percent </w:t>
      </w:r>
      <w:r w:rsidRPr="001034FF">
        <w:rPr>
          <w:rStyle w:val="StyleUnderline"/>
        </w:rPr>
        <w:t>increase in purchases of durable goods</w:t>
      </w:r>
      <w:r w:rsidRPr="001034FF">
        <w:rPr>
          <w:sz w:val="14"/>
        </w:rPr>
        <w:t xml:space="preserve"> like washing machines and cars </w:t>
      </w:r>
      <w:r w:rsidRPr="001034FF">
        <w:rPr>
          <w:rStyle w:val="StyleUnderline"/>
        </w:rPr>
        <w:t>and</w:t>
      </w:r>
      <w:r w:rsidRPr="001034FF">
        <w:rPr>
          <w:sz w:val="14"/>
        </w:rPr>
        <w:t xml:space="preserve"> 5.2 percent growth in </w:t>
      </w:r>
      <w:r w:rsidRPr="001034FF">
        <w:rPr>
          <w:rStyle w:val="StyleUnderline"/>
        </w:rPr>
        <w:t>nondurables</w:t>
      </w:r>
      <w:r w:rsidRPr="001034FF">
        <w:rPr>
          <w:sz w:val="14"/>
        </w:rPr>
        <w:t xml:space="preserve"> including clothing and gasoline. Yes, the tax cuts will sunset in the coming years and their impact will fade. But economic growth at 3 percent, coupled with a rise in wages that should happen as the labor market tightens more, means that </w:t>
      </w:r>
      <w:r w:rsidRPr="001034FF">
        <w:rPr>
          <w:rStyle w:val="StyleUnderline"/>
          <w:b/>
        </w:rPr>
        <w:t>elevated consumer confidence should endure for years</w:t>
      </w:r>
      <w:r w:rsidRPr="001034FF">
        <w:rPr>
          <w:sz w:val="14"/>
        </w:rPr>
        <w:t xml:space="preserve">. </w:t>
      </w:r>
      <w:r w:rsidRPr="001034FF">
        <w:rPr>
          <w:rStyle w:val="StyleUnderline"/>
        </w:rPr>
        <w:t>Businesses spent too, sending the key nonresidential domestic investment up</w:t>
      </w:r>
      <w:r w:rsidRPr="001034FF">
        <w:rPr>
          <w:sz w:val="14"/>
        </w:rPr>
        <w:t xml:space="preserve"> 7.3 percent to continue a big 11.5 percent surge in the first quarter. </w:t>
      </w:r>
      <w:r w:rsidRPr="001034FF">
        <w:rPr>
          <w:rStyle w:val="StyleUnderline"/>
        </w:rPr>
        <w:t>Corporate tax cuts are permanent, meaning there's no reason that business investment should see meaningful retracement anytime soon</w:t>
      </w:r>
      <w:r w:rsidRPr="001034FF">
        <w:rPr>
          <w:sz w:val="14"/>
        </w:rPr>
        <w:t xml:space="preserve">. "Consumer activity picked up markedly after a slow start to the year and business investment, while cooling from more robust levels, remains in positive territory," Lindsey Piegza, chief economist at Stifel, said in a note. "Overall, there are clearly a number of factors suggesting the </w:t>
      </w:r>
      <w:r w:rsidRPr="001034FF">
        <w:rPr>
          <w:rStyle w:val="StyleUnderline"/>
        </w:rPr>
        <w:t>economy is firmly on solid</w:t>
      </w:r>
      <w:r w:rsidRPr="001034FF">
        <w:rPr>
          <w:sz w:val="14"/>
        </w:rPr>
        <w:t xml:space="preserve"> – albeit far from robust – </w:t>
      </w:r>
      <w:r w:rsidRPr="001034FF">
        <w:rPr>
          <w:rStyle w:val="StyleUnderline"/>
        </w:rPr>
        <w:t>footing</w:t>
      </w:r>
      <w:r w:rsidRPr="001034FF">
        <w:rPr>
          <w:sz w:val="14"/>
        </w:rPr>
        <w:t xml:space="preserve">, at least for now." Piegza worries that the recent slump in the housing market could be the culprit dragging down growth ahead, a significant potential headwind that will have to be watched. At least from a numbers perspective, though, there's a big plus out there — a coming inventory jump that can have outsized repercussions on the data. Inventories actually fell $28 billion in the quarter, suggesting that a rebuild ahead will sustain the momentum. Excluding the inventory drag, the actual GDP gain would have been 5.1 percent in the quarter, according to multiple analyses. "The drag from this component was worth a full percentage point in Q2 and we expect it will act as a significant add to output in the third quarter," Tom Porcelli, chief U.S. economist at RBC Capital Markets, said in a note. "Thus top-line </w:t>
      </w:r>
      <w:r w:rsidRPr="001034FF">
        <w:rPr>
          <w:rStyle w:val="StyleUnderline"/>
        </w:rPr>
        <w:t>growth is likely to come</w:t>
      </w:r>
      <w:r w:rsidRPr="001034FF">
        <w:rPr>
          <w:sz w:val="14"/>
        </w:rPr>
        <w:t xml:space="preserve"> in close </w:t>
      </w:r>
      <w:r w:rsidRPr="001034FF">
        <w:rPr>
          <w:rStyle w:val="StyleUnderline"/>
        </w:rPr>
        <w:t>to 4% again</w:t>
      </w:r>
      <w:r w:rsidRPr="001034FF">
        <w:rPr>
          <w:sz w:val="14"/>
        </w:rPr>
        <w:t xml:space="preserve"> in Q3, virtually assuring another 'victory lap' from the administration."</w:t>
      </w:r>
    </w:p>
    <w:p w:rsidR="00FA6C99" w:rsidRPr="001034FF" w:rsidRDefault="00FA6C99" w:rsidP="00FA6C99"/>
    <w:p w:rsidR="00FA6C99" w:rsidRPr="001034FF" w:rsidRDefault="00FA6C99" w:rsidP="00FA6C99">
      <w:pPr>
        <w:pStyle w:val="Heading4"/>
      </w:pPr>
      <w:r w:rsidRPr="001034FF">
        <w:t xml:space="preserve">Growth will continue---private sector ensures sustainability </w:t>
      </w:r>
    </w:p>
    <w:p w:rsidR="00FA6C99" w:rsidRPr="001034FF" w:rsidRDefault="00FA6C99" w:rsidP="00FA6C99">
      <w:r w:rsidRPr="001034FF">
        <w:t xml:space="preserve">Dan </w:t>
      </w:r>
      <w:r w:rsidRPr="001034FF">
        <w:rPr>
          <w:rStyle w:val="Style13ptBold"/>
        </w:rPr>
        <w:t>Roarty, 5/28</w:t>
      </w:r>
      <w:r w:rsidRPr="001034FF">
        <w:t xml:space="preserve">/18. AllianceBernstein (AB), Mutual fund manager, long-term horizon, portfolio strategy. Seeking Alpha. 5/28/18. “U.S. Economic Growth: A Sustainability Story?” </w:t>
      </w:r>
      <w:hyperlink r:id="rId88" w:history="1">
        <w:r w:rsidRPr="001034FF">
          <w:rPr>
            <w:rStyle w:val="Hyperlink"/>
          </w:rPr>
          <w:t>https://seekingalpha.com/article/4177614-u-s-economic-growth-sustainability-story Accessed 8/3/18</w:t>
        </w:r>
      </w:hyperlink>
      <w:r w:rsidRPr="001034FF">
        <w:t xml:space="preserve"> //WR-NCP </w:t>
      </w:r>
    </w:p>
    <w:p w:rsidR="00FA6C99" w:rsidRPr="001034FF" w:rsidRDefault="00FA6C99" w:rsidP="00FA6C99">
      <w:pPr>
        <w:rPr>
          <w:rStyle w:val="StyleUnderline"/>
        </w:rPr>
      </w:pPr>
      <w:r w:rsidRPr="001034FF">
        <w:rPr>
          <w:sz w:val="14"/>
        </w:rPr>
        <w:t xml:space="preserve">After an eight-year US economic recovery, many </w:t>
      </w:r>
      <w:r w:rsidRPr="001034FF">
        <w:rPr>
          <w:rStyle w:val="StyleUnderline"/>
        </w:rPr>
        <w:t>investors are asking whether growth will continue</w:t>
      </w:r>
      <w:r w:rsidRPr="001034FF">
        <w:rPr>
          <w:sz w:val="14"/>
        </w:rPr>
        <w:t xml:space="preserve">. Beyond the immediate challenges, we think the long-term </w:t>
      </w:r>
      <w:r w:rsidRPr="001034FF">
        <w:rPr>
          <w:rStyle w:val="StyleUnderline"/>
        </w:rPr>
        <w:t>outlook will be shaped by</w:t>
      </w:r>
      <w:r w:rsidRPr="001034FF">
        <w:rPr>
          <w:sz w:val="14"/>
        </w:rPr>
        <w:t xml:space="preserve"> how environmental and social </w:t>
      </w:r>
      <w:r w:rsidRPr="001034FF">
        <w:rPr>
          <w:rStyle w:val="StyleUnderline"/>
        </w:rPr>
        <w:t>sustainability</w:t>
      </w:r>
      <w:r w:rsidRPr="001034FF">
        <w:rPr>
          <w:sz w:val="14"/>
        </w:rPr>
        <w:t xml:space="preserve"> are addressed. Recent market volatility has raised concerns that the good times may be ending for the US economy and stocks. Inflationary pressures, fiscal imbalances and tighter monetary policy are all imminent threats. But </w:t>
      </w:r>
      <w:r w:rsidRPr="001034FF">
        <w:rPr>
          <w:rStyle w:val="Emphasis"/>
        </w:rPr>
        <w:t>today, an economy's long-term fate isn't determined by macroeconomic factors</w:t>
      </w:r>
      <w:r w:rsidRPr="001034FF">
        <w:rPr>
          <w:sz w:val="14"/>
        </w:rPr>
        <w:t xml:space="preserve"> alone. Sustainability Is Not a Luxury </w:t>
      </w:r>
      <w:r w:rsidRPr="001034FF">
        <w:rPr>
          <w:rStyle w:val="StyleUnderline"/>
        </w:rPr>
        <w:t>Environmental stewardship and social equity are increasingly viewed as important for a country's long-term economic health</w:t>
      </w:r>
      <w:r w:rsidRPr="001034FF">
        <w:rPr>
          <w:sz w:val="14"/>
        </w:rPr>
        <w:t xml:space="preserve">. For example, China's new five-year plan formalized a shift away from the level of economic growth to the quality of economic growth. What does that mean? China is now squarely focused on preventing major financial risks, alleviating poverty and reducing pollution. For China - and many other countries - sustainability is no longer a luxury; it's a prerequisite for continued long-term growth. In the US, </w:t>
      </w:r>
      <w:r w:rsidRPr="001034FF">
        <w:rPr>
          <w:rStyle w:val="StyleUnderline"/>
        </w:rPr>
        <w:t>sustainability challenges</w:t>
      </w:r>
      <w:r w:rsidRPr="001034FF">
        <w:rPr>
          <w:sz w:val="14"/>
        </w:rPr>
        <w:t xml:space="preserve"> include poverty, income inequality, pollution, healthcare and infrastructure. If left to fester, these problems </w:t>
      </w:r>
      <w:r w:rsidRPr="001034FF">
        <w:rPr>
          <w:rStyle w:val="StyleUnderline"/>
        </w:rPr>
        <w:t xml:space="preserve">reduce the US standard of living - and its competitiveness on the world stage. Can the US rise to these sustainability challenges? </w:t>
      </w:r>
      <w:r w:rsidRPr="001034FF">
        <w:rPr>
          <w:sz w:val="14"/>
        </w:rPr>
        <w:t xml:space="preserve">We think the answer is </w:t>
      </w:r>
      <w:r w:rsidRPr="001034FF">
        <w:rPr>
          <w:rStyle w:val="Emphasis"/>
        </w:rPr>
        <w:t>yes</w:t>
      </w:r>
      <w:r w:rsidRPr="001034FF">
        <w:rPr>
          <w:sz w:val="14"/>
        </w:rPr>
        <w:t xml:space="preserve">, </w:t>
      </w:r>
      <w:r w:rsidRPr="001034FF">
        <w:rPr>
          <w:rStyle w:val="StyleUnderline"/>
          <w:b/>
        </w:rPr>
        <w:t>no matter what direction official policies take</w:t>
      </w:r>
      <w:r w:rsidRPr="001034FF">
        <w:rPr>
          <w:sz w:val="14"/>
        </w:rPr>
        <w:t xml:space="preserve">. That's </w:t>
      </w:r>
      <w:r w:rsidRPr="001034FF">
        <w:rPr>
          <w:rStyle w:val="StyleUnderline"/>
        </w:rPr>
        <w:t>because demand for many sustainable products and services is being driven by compelling economics, as well as broad support from local and state governments and consumers</w:t>
      </w:r>
      <w:r w:rsidRPr="001034FF">
        <w:rPr>
          <w:sz w:val="14"/>
        </w:rPr>
        <w:t xml:space="preserve">. As a result, the </w:t>
      </w:r>
      <w:r w:rsidRPr="001034FF">
        <w:rPr>
          <w:rStyle w:val="StyleUnderline"/>
        </w:rPr>
        <w:t>private sector will lead the way</w:t>
      </w:r>
      <w:r w:rsidRPr="001034FF">
        <w:rPr>
          <w:sz w:val="14"/>
        </w:rPr>
        <w:t xml:space="preserve">, in our view. Why the Private Sector? This seems counterintuitive. Environmental and social issues are often perceived as public sector affairs. Yet, the UN Sustainable Development Goals highlight why </w:t>
      </w:r>
      <w:r w:rsidRPr="001034FF">
        <w:rPr>
          <w:rStyle w:val="StyleUnderline"/>
        </w:rPr>
        <w:t>the private sector is vital</w:t>
      </w:r>
      <w:r w:rsidRPr="001034FF">
        <w:rPr>
          <w:sz w:val="14"/>
        </w:rPr>
        <w:t xml:space="preserve">. These 17 ambitious goals, to be completed by 2030, center around the broad themes of climate, healthcare, and economic and social empowerment, and require $90 trillion in aggregate spending globally. </w:t>
      </w:r>
      <w:r w:rsidRPr="001034FF">
        <w:rPr>
          <w:rStyle w:val="StyleUnderline"/>
        </w:rPr>
        <w:t>It's a massive opportunity for investors, especially if government support wanes, leaving even more room for private sector leadership.</w:t>
      </w:r>
    </w:p>
    <w:p w:rsidR="00FA6C99" w:rsidRPr="001034FF" w:rsidRDefault="00FA6C99" w:rsidP="00FA6C99"/>
    <w:p w:rsidR="00FA6C99" w:rsidRPr="001034FF" w:rsidRDefault="00FA6C99" w:rsidP="00FA6C99">
      <w:pPr>
        <w:pStyle w:val="Heading4"/>
      </w:pPr>
      <w:r w:rsidRPr="001034FF">
        <w:t xml:space="preserve">Growth will continue---successful Trump policy </w:t>
      </w:r>
    </w:p>
    <w:p w:rsidR="00FA6C99" w:rsidRPr="001034FF" w:rsidRDefault="00FA6C99" w:rsidP="00FA6C99">
      <w:r w:rsidRPr="001034FF">
        <w:t xml:space="preserve">Martin Neil </w:t>
      </w:r>
      <w:r w:rsidRPr="001034FF">
        <w:rPr>
          <w:rStyle w:val="Style13ptBold"/>
        </w:rPr>
        <w:t>Baily,</w:t>
      </w:r>
      <w:r w:rsidRPr="001034FF">
        <w:t xml:space="preserve"> 20</w:t>
      </w:r>
      <w:r w:rsidRPr="001034FF">
        <w:rPr>
          <w:rStyle w:val="Style13ptBold"/>
        </w:rPr>
        <w:t>18</w:t>
      </w:r>
      <w:r w:rsidRPr="001034FF">
        <w:t xml:space="preserve">. Bernard L. Schwartz Chair in Economic Policy Development, Senior Fellow – Economic Studies, Center on Regulation and Markets. Brookings Institution. 2/16/18. “Trump’s formula for growing the U.S. economy—what will work and what won’t” </w:t>
      </w:r>
      <w:hyperlink r:id="rId89" w:history="1">
        <w:r w:rsidRPr="001034FF">
          <w:rPr>
            <w:rStyle w:val="Hyperlink"/>
          </w:rPr>
          <w:t>https://www.brookings.edu/research/trumps-formula-for-growing-the-u-s-economy-what-will-work-and-what-wont/</w:t>
        </w:r>
      </w:hyperlink>
      <w:r w:rsidRPr="001034FF">
        <w:t xml:space="preserve"> Accessed 8/3/18 //WR-NCP </w:t>
      </w:r>
    </w:p>
    <w:p w:rsidR="00FA6C99" w:rsidRPr="001034FF" w:rsidRDefault="00FA6C99" w:rsidP="00FA6C99">
      <w:pPr>
        <w:rPr>
          <w:b/>
          <w:sz w:val="14"/>
        </w:rPr>
      </w:pPr>
      <w:r w:rsidRPr="001034FF">
        <w:rPr>
          <w:sz w:val="14"/>
        </w:rPr>
        <w:t xml:space="preserve">President Trump and his economic team have made big promises about boosting future economic growth. Though official budget estimates assume growth will rise to 3 percent a year, the president suggests growth could be much faster. What policies have been implemented to justify these claims? </w:t>
      </w:r>
      <w:r w:rsidRPr="001034FF">
        <w:rPr>
          <w:rStyle w:val="StyleUnderline"/>
        </w:rPr>
        <w:t>The Administration has acted quickly on regulation</w:t>
      </w:r>
      <w:r w:rsidRPr="001034FF">
        <w:rPr>
          <w:sz w:val="14"/>
        </w:rPr>
        <w:t xml:space="preserve">, scaling back environmental rules and allowing more drilling. </w:t>
      </w:r>
      <w:r w:rsidRPr="001034FF">
        <w:rPr>
          <w:rStyle w:val="StyleUnderline"/>
        </w:rPr>
        <w:t>With new financial regulators in place, there has been some easing of bank rules</w:t>
      </w:r>
      <w:r w:rsidRPr="001034FF">
        <w:rPr>
          <w:sz w:val="14"/>
        </w:rPr>
        <w:t xml:space="preserve">, although no big changes. And, of course, just before the end of 2017, </w:t>
      </w:r>
      <w:r w:rsidRPr="001034FF">
        <w:rPr>
          <w:rStyle w:val="StyleUnderline"/>
        </w:rPr>
        <w:t>a tax bill was passed that lowered corporate</w:t>
      </w:r>
      <w:r w:rsidRPr="001034FF">
        <w:rPr>
          <w:sz w:val="14"/>
        </w:rPr>
        <w:t xml:space="preserve"> taxes substantially </w:t>
      </w:r>
      <w:r w:rsidRPr="001034FF">
        <w:rPr>
          <w:rStyle w:val="StyleUnderline"/>
        </w:rPr>
        <w:t>and lowered individual taxes</w:t>
      </w:r>
      <w:r w:rsidRPr="001034FF">
        <w:rPr>
          <w:sz w:val="14"/>
        </w:rPr>
        <w:t xml:space="preserve"> for some. </w:t>
      </w:r>
      <w:r w:rsidRPr="001034FF">
        <w:rPr>
          <w:rStyle w:val="StyleUnderline"/>
        </w:rPr>
        <w:t>In 2017, the stock market was strong, employment gains were solid, and GDP growth was a bit faster than in the past few years</w:t>
      </w:r>
      <w:r w:rsidRPr="001034FF">
        <w:rPr>
          <w:sz w:val="14"/>
        </w:rPr>
        <w:t xml:space="preserve"> at 2.5 percent. In 2018, so far, </w:t>
      </w:r>
      <w:r w:rsidRPr="001034FF">
        <w:rPr>
          <w:rStyle w:val="StyleUnderline"/>
        </w:rPr>
        <w:t>employment and GDP growth have continued to look solid</w:t>
      </w:r>
      <w:r w:rsidRPr="001034FF">
        <w:rPr>
          <w:sz w:val="14"/>
        </w:rPr>
        <w:t xml:space="preserve">, but the stock market has become very volatile, triggered by fears of inflation and higher interest rates. This is a good time to assess the Trump economic program and whether it will actually improve U.S. economic growth to the degree the president claims it will. Help businesses grow profits, invest in the U.S., and create good jobs The centerpiece of the administration’s growth program is </w:t>
      </w:r>
      <w:r w:rsidRPr="001034FF">
        <w:rPr>
          <w:rStyle w:val="StyleUnderline"/>
        </w:rPr>
        <w:t>the tax cut</w:t>
      </w:r>
      <w:r w:rsidRPr="001034FF">
        <w:rPr>
          <w:sz w:val="14"/>
        </w:rPr>
        <w:t xml:space="preserve"> bill that reduced the corporate tax rate from 35 percent to 21 percent. On its face, a policy to reduce taxation of </w:t>
      </w:r>
      <w:r w:rsidRPr="001034FF">
        <w:rPr>
          <w:rStyle w:val="StyleUnderline"/>
        </w:rPr>
        <w:t>corporations is a solution</w:t>
      </w:r>
      <w:r w:rsidRPr="001034FF">
        <w:rPr>
          <w:sz w:val="14"/>
        </w:rPr>
        <w:t xml:space="preserve"> in search of a problem. </w:t>
      </w:r>
      <w:r w:rsidRPr="001034FF">
        <w:rPr>
          <w:rStyle w:val="StyleUnderline"/>
        </w:rPr>
        <w:t>Corporate profits have been booming</w:t>
      </w:r>
      <w:r w:rsidRPr="001034FF">
        <w:rPr>
          <w:sz w:val="14"/>
        </w:rPr>
        <w:t xml:space="preserve"> since the end of the recession and the share of profits in national income has risen. Not all companies and not all industries are doing well but, on average, </w:t>
      </w:r>
      <w:r w:rsidRPr="001034FF">
        <w:rPr>
          <w:rStyle w:val="StyleUnderline"/>
        </w:rPr>
        <w:t>U.S. corporations have lots of cash on-hand</w:t>
      </w:r>
      <w:r w:rsidRPr="001034FF">
        <w:rPr>
          <w:sz w:val="14"/>
        </w:rPr>
        <w:t xml:space="preserve">. </w:t>
      </w:r>
      <w:r w:rsidRPr="001034FF">
        <w:rPr>
          <w:rStyle w:val="StyleUnderline"/>
        </w:rPr>
        <w:t>If they want to expand and invest more, they have the resources to do it</w:t>
      </w:r>
      <w:r w:rsidRPr="001034FF">
        <w:rPr>
          <w:sz w:val="14"/>
        </w:rPr>
        <w:t xml:space="preserve">. Few companies paid the full amount of the statutory tax rate because of a variety of tax breaks put into the law over the years. The tax on corporate profits has been a smaller share of GDP in the U.S. than the average for OECD countries. At the same time, </w:t>
      </w:r>
      <w:r w:rsidRPr="001034FF">
        <w:rPr>
          <w:rStyle w:val="StyleUnderline"/>
        </w:rPr>
        <w:t>the corporate income tax was full of distortions and had a marginal tax rate higher than most other advanced economies</w:t>
      </w:r>
      <w:r w:rsidRPr="001034FF">
        <w:rPr>
          <w:sz w:val="14"/>
        </w:rPr>
        <w:t xml:space="preserve">. There has been a case for corporate tax reform, which should mean eliminating deductions and tax breaks and using the revenue gained to lower the tax rate. That is hard to do politically because the companies that lose tax breaks fight to keep them. With some important exceptions, the administration’s tax bill took the easy way out, leaving most tax breaks unchanged and then cutting the statutory tax rate and reducing the taxation of foreign profits. Estimates of the impact of the tax act on long run growth vary a lot, but analyses that look at the overall impact of all provisions have results that center around growth rate increases of 0.06 to 0.09 percent a year over a decade.[1] The economic incentives built into the tax plan have a very small impact on growth, according to these estimates. Perhaps the impact of the Trump policies are being understated by these technical analyses. </w:t>
      </w:r>
      <w:r w:rsidRPr="001034FF">
        <w:rPr>
          <w:rStyle w:val="Emphasis"/>
        </w:rPr>
        <w:t>Trump has been able to transform the mood of American business</w:t>
      </w:r>
      <w:r w:rsidRPr="001034FF">
        <w:rPr>
          <w:sz w:val="14"/>
        </w:rPr>
        <w:t xml:space="preserve">. </w:t>
      </w:r>
      <w:r w:rsidRPr="001034FF">
        <w:rPr>
          <w:rStyle w:val="StyleUnderline"/>
        </w:rPr>
        <w:t>Corporate leaders said Obama did not understand how business operates, blamed them for the economy’s problems and did not appreciate that they need to do well if the economy is to do well</w:t>
      </w:r>
      <w:r w:rsidRPr="001034FF">
        <w:rPr>
          <w:sz w:val="14"/>
        </w:rPr>
        <w:t xml:space="preserve">. In meetings with business groups attended in recent years, I found the hostility towards the Obama administration startling. </w:t>
      </w:r>
      <w:r w:rsidRPr="001034FF">
        <w:rPr>
          <w:rStyle w:val="StyleUnderline"/>
        </w:rPr>
        <w:t xml:space="preserve">While many in the business community recognize problems with Trump, they see him as a fellow businessperson who is on their side and believe he will be able to spur faster growth. </w:t>
      </w:r>
      <w:r w:rsidRPr="001034FF">
        <w:rPr>
          <w:rStyle w:val="StyleUnderline"/>
          <w:b/>
        </w:rPr>
        <w:t>That optimism may be enough to kick off stronger investment and business expansion.</w:t>
      </w:r>
    </w:p>
    <w:p w:rsidR="00FA6C99" w:rsidRPr="001034FF" w:rsidRDefault="00FA6C99" w:rsidP="00FA6C99"/>
    <w:p w:rsidR="00FA6C99" w:rsidRPr="001034FF" w:rsidRDefault="00FA6C99" w:rsidP="00FA6C99"/>
    <w:p w:rsidR="00FA6C99" w:rsidRPr="001034FF" w:rsidRDefault="00FA6C99" w:rsidP="00FA6C99"/>
    <w:p w:rsidR="00FA6C99" w:rsidRPr="001034FF" w:rsidRDefault="00FA6C99" w:rsidP="00644DC2">
      <w:pPr>
        <w:pStyle w:val="Heading3"/>
      </w:pPr>
      <w:r w:rsidRPr="001034FF">
        <w:t>UQ – Productivity High</w:t>
      </w:r>
    </w:p>
    <w:p w:rsidR="00FA6C99" w:rsidRPr="001034FF" w:rsidRDefault="00FA6C99" w:rsidP="00FA6C99"/>
    <w:p w:rsidR="00FA6C99" w:rsidRPr="001034FF" w:rsidRDefault="00FA6C99" w:rsidP="00FA6C99">
      <w:pPr>
        <w:pStyle w:val="Heading4"/>
      </w:pPr>
      <w:r w:rsidRPr="001034FF">
        <w:t>Squo solves- productivity will rise</w:t>
      </w:r>
    </w:p>
    <w:p w:rsidR="00FA6C99" w:rsidRPr="001034FF" w:rsidRDefault="00FA6C99" w:rsidP="00FA6C99">
      <w:pPr>
        <w:rPr>
          <w:rStyle w:val="Style13ptBold"/>
          <w:b w:val="0"/>
          <w:sz w:val="22"/>
        </w:rPr>
      </w:pPr>
      <w:r w:rsidRPr="001034FF">
        <w:rPr>
          <w:rStyle w:val="Style13ptBold"/>
        </w:rPr>
        <w:t xml:space="preserve">Irwin 18 </w:t>
      </w:r>
      <w:r w:rsidRPr="001034FF">
        <w:rPr>
          <w:rStyle w:val="Style13ptBold"/>
          <w:b w:val="0"/>
          <w:sz w:val="22"/>
        </w:rPr>
        <w:t>(Neil Irwin is a senior economics correspondent for The New York Times, where he writes for The Upshot, a Times site for analysis of politics, economics and more, “The Economy Is Getting Hotter. Is a Productivity Boom Next?,” 2-21-18, https://www.nytimes.com/2018/02/21/upshot/the-economy-is-getting-hotter-is-a-productivity-boom-next.html)[AK-Caddo]</w:t>
      </w:r>
    </w:p>
    <w:p w:rsidR="00FA6C99" w:rsidRPr="001034FF" w:rsidRDefault="00FA6C99" w:rsidP="00FA6C99">
      <w:pPr>
        <w:rPr>
          <w:b/>
          <w:u w:val="single"/>
        </w:rPr>
      </w:pPr>
      <w:r w:rsidRPr="001034FF">
        <w:t xml:space="preserve">That is the provocative conclusion of </w:t>
      </w:r>
      <w:hyperlink r:id="rId90" w:tgtFrame="_blank" w:history="1">
        <w:r w:rsidRPr="001034FF">
          <w:rPr>
            <w:rStyle w:val="Hyperlink"/>
          </w:rPr>
          <w:t>new research</w:t>
        </w:r>
      </w:hyperlink>
      <w:r w:rsidRPr="001034FF">
        <w:t xml:space="preserve"> from the McKinsey Global Institute, the in-house think tank of the consulting giant, that suggests we should change how we think about the advancements that make society richer over time. It implies that </w:t>
      </w:r>
      <w:r w:rsidRPr="001034FF">
        <w:rPr>
          <w:b/>
          <w:sz w:val="24"/>
          <w:u w:val="single"/>
        </w:rPr>
        <w:t>as the economy returns to full employment, an outburst of faster growth in productivity — and hence economic growth — is a real possibility.</w:t>
      </w:r>
      <w:r w:rsidRPr="001034FF">
        <w:rPr>
          <w:sz w:val="24"/>
        </w:rPr>
        <w:t xml:space="preserve"> </w:t>
      </w:r>
      <w:r w:rsidRPr="001034FF">
        <w:t xml:space="preserve">This idea should excite both conservatives and liberals. It suggests that the Trump administration’s ambitions for </w:t>
      </w:r>
      <w:r w:rsidRPr="001034FF">
        <w:rPr>
          <w:u w:val="single"/>
        </w:rPr>
        <w:t xml:space="preserve">faster growth driven by rising productivity aren’t as outlandish as </w:t>
      </w:r>
      <w:hyperlink r:id="rId91" w:history="1">
        <w:r w:rsidRPr="001034FF">
          <w:rPr>
            <w:rStyle w:val="Hyperlink"/>
            <w:u w:val="single"/>
          </w:rPr>
          <w:t>warier forecasters</w:t>
        </w:r>
      </w:hyperlink>
      <w:r w:rsidRPr="001034FF">
        <w:rPr>
          <w:u w:val="single"/>
        </w:rPr>
        <w:t xml:space="preserve"> have argued</w:t>
      </w:r>
      <w:r w:rsidRPr="001034FF">
        <w:t xml:space="preserve">. And it tends to back arguments by </w:t>
      </w:r>
      <w:hyperlink r:id="rId92" w:tgtFrame="_blank" w:history="1">
        <w:r w:rsidRPr="001034FF">
          <w:rPr>
            <w:rStyle w:val="Hyperlink"/>
          </w:rPr>
          <w:t>liberal-leaning commentators</w:t>
        </w:r>
      </w:hyperlink>
      <w:r w:rsidRPr="001034FF">
        <w:t xml:space="preserve"> that the Federal Reserve ought to move cautiously in raising interest rates, in hope that the economy will more fully repair itself from damage caused by the 2008 recession and its aftermath. For years, McKinsey researchers have tried to understand what drives productivity growth from the ground up. They’ve studied how </w:t>
      </w:r>
      <w:r w:rsidRPr="001034FF">
        <w:rPr>
          <w:u w:val="single"/>
        </w:rPr>
        <w:t>innovations that enable a company to make more goods and services per hour of labor spread across the economy.</w:t>
      </w:r>
      <w:r w:rsidRPr="001034FF">
        <w:t xml:space="preserve"> The latest wrinkle is that the researchers now believe that productivity growth depends not just on the supply side of the economy — what companies produce and what technologies they use to do it — but also significantly on the </w:t>
      </w:r>
      <w:hyperlink r:id="rId93" w:history="1">
        <w:r w:rsidRPr="001034FF">
          <w:rPr>
            <w:rStyle w:val="Hyperlink"/>
          </w:rPr>
          <w:t>demand side</w:t>
        </w:r>
      </w:hyperlink>
      <w:r w:rsidRPr="001034FF">
        <w:t xml:space="preserve">. That is to say, </w:t>
      </w:r>
      <w:r w:rsidRPr="001034FF">
        <w:rPr>
          <w:u w:val="single"/>
        </w:rPr>
        <w:t>productivity advancements don’t happen in a vacuum just because technology is available</w:t>
      </w:r>
      <w:r w:rsidRPr="001034FF">
        <w:t xml:space="preserve">. They also happen because companies need to increase production to match demand for their goods, and a shortage, either of workers or of materials, forces them to think creatively about how to do so. “We have always looked at this from the supply side to a large extent,” said James Manyika, a partner at the firm and a co-author of the study. “You look at companies and the introduction of technology and business processes, the adoption of best practices. We’ve always kind of assumed away the demand side of the equation.” From the mid-1980s through 2008, that seemed like a reasonable approach. Recessions in that period, sometimes called the Great Moderation, tended to be short and mild. But the deeper and more prolonged downturn that affected the United States and Europe since has made at least some economists rethink their assumptions. </w:t>
      </w:r>
      <w:r w:rsidRPr="001034FF">
        <w:rPr>
          <w:u w:val="single"/>
        </w:rPr>
        <w:t>Productivity growth in the United States was 3.8 percentage points lower in the period from 2010 to 2014</w:t>
      </w:r>
      <w:r w:rsidRPr="001034FF">
        <w:t xml:space="preserve"> compared with the 2000-2004 period. </w:t>
      </w:r>
      <w:r w:rsidRPr="001034FF">
        <w:rPr>
          <w:u w:val="single"/>
        </w:rPr>
        <w:t>Part of that</w:t>
      </w:r>
      <w:r w:rsidRPr="001034FF">
        <w:t xml:space="preserve">, McKinsey found, </w:t>
      </w:r>
      <w:r w:rsidRPr="001034FF">
        <w:rPr>
          <w:u w:val="single"/>
        </w:rPr>
        <w:t>was a result of the information technology boom of the 1990s — which paid continuing productivity dividends into the first years of the 21st century</w:t>
      </w:r>
      <w:r w:rsidRPr="001034FF">
        <w:t xml:space="preserve"> — having run its course. But 1.1 percentage points of the drop was due, in its analysis, to aftereffects of the financial crisis. Those effects sapped even more productivity growth, 1.3 percentage points, from the British economy. Take the auto industry. Automobile production in the United States fell 50 percent from 2007 to 2009, meaning the sector had tremendous excess production capacity in the ensuing years even as the sector recovered. “</w:t>
      </w:r>
      <w:r w:rsidRPr="001034FF">
        <w:rPr>
          <w:u w:val="single"/>
        </w:rPr>
        <w:t>Companies could fulfill a lot higher demand without having to make any new investments,”</w:t>
      </w:r>
      <w:r w:rsidRPr="001034FF">
        <w:t xml:space="preserve"> said Jaana Remes, a McKinsey partner and a co-author. “Typically the newest technology is implemented in the latest factories. People don’t upgrade a factory that can fulfill demand perfectly well.” Or consider how this dynamic might apply in the restaurant industry (or retail, or tourism). The basic technology for self-serve kiosks has been around for years. But when the unemployment rate was at its post-crisis highs, employers could have their pick of good workers at relatively low prices. Now, with the jobless rate at 4.1 percent, good workers are harder to find. And, perhaps unsurprisingly, companies have been more open to installing technology that may have a significant upfront cost and require reworking how a restaurant is organized, but allow more sales without hiring more workers. “A consequence of a really tight labor market is a higher turnover rate,” said Liah Luther, marketing manager at Nextep Systems, a Michigan company that sells self-ordering kiosks to restaurants, casinos and corporate facilities. “</w:t>
      </w:r>
      <w:r w:rsidRPr="001034FF">
        <w:rPr>
          <w:u w:val="single"/>
        </w:rPr>
        <w:t>Once you eliminate the need for extensive training on a point of sale system, you can focus on soft skills like customer service, and reduce the cost of turnover</w:t>
      </w:r>
      <w:r w:rsidRPr="001034FF">
        <w:t xml:space="preserve">.” The optimistic case for both productivity and overall economic growth goes like this: For the last several years, a </w:t>
      </w:r>
      <w:r w:rsidRPr="001034FF">
        <w:rPr>
          <w:u w:val="single"/>
        </w:rPr>
        <w:t>lack of demand and plenty of spare capacity of both workers and equipment made businesses complacent and unwilling to invest in new equipment, software or new ways of doing things that might allow more output per hour of labor</w:t>
      </w:r>
      <w:r w:rsidRPr="001034FF">
        <w:t xml:space="preserve">. Now, with companies having a harder time finding qualified workers and with demand for their products rising, </w:t>
      </w:r>
      <w:r w:rsidRPr="001034FF">
        <w:rPr>
          <w:b/>
          <w:u w:val="single"/>
        </w:rPr>
        <w:t>they’ll have no choice but to re-engineer how they work to try to increase productivity. Higher productivity will in turn make it easier to justify higher wages, creating a self-reinforcing cycle of higher economic growth.</w:t>
      </w:r>
    </w:p>
    <w:p w:rsidR="00FA6C99" w:rsidRPr="001034FF" w:rsidRDefault="00FA6C99" w:rsidP="00FA6C99"/>
    <w:p w:rsidR="00FA6C99" w:rsidRPr="001034FF" w:rsidRDefault="00FA6C99" w:rsidP="00FA6C99">
      <w:pPr>
        <w:pStyle w:val="Heading3"/>
      </w:pPr>
      <w:r w:rsidRPr="001034FF">
        <w:t>UQ – No Labor Shortage</w:t>
      </w:r>
    </w:p>
    <w:p w:rsidR="00FA6C99" w:rsidRPr="001034FF" w:rsidRDefault="00FA6C99" w:rsidP="00FA6C99"/>
    <w:p w:rsidR="00FA6C99" w:rsidRPr="001034FF" w:rsidRDefault="00FA6C99" w:rsidP="00FA6C99">
      <w:pPr>
        <w:pStyle w:val="Heading4"/>
      </w:pPr>
      <w:r w:rsidRPr="001034FF">
        <w:t>No labor shortage- their authors are overreacting</w:t>
      </w:r>
    </w:p>
    <w:p w:rsidR="00FA6C99" w:rsidRPr="001034FF" w:rsidRDefault="00FA6C99" w:rsidP="00FA6C99">
      <w:r w:rsidRPr="001034FF">
        <w:rPr>
          <w:rStyle w:val="Style13ptBold"/>
        </w:rPr>
        <w:t xml:space="preserve">Delaney 18 </w:t>
      </w:r>
      <w:r w:rsidRPr="001034FF">
        <w:rPr>
          <w:rStyle w:val="Style13ptBold"/>
          <w:b w:val="0"/>
          <w:sz w:val="22"/>
        </w:rPr>
        <w:t>(Arthur Delaney s</w:t>
      </w:r>
      <w:r w:rsidRPr="001034FF">
        <w:t>tarted working for HuffPost in 2009. He covers politics and the economy, “There’s Not Much Evidence Of A Worker Shortage,” 7-6-18, https://www.huffingtonpost.com/entry/worker-shortage-phony-baloney_us_5b3f7f48e4b09e4a8b2c5b63)[AK-Caddo]</w:t>
      </w:r>
    </w:p>
    <w:p w:rsidR="00FA6C99" w:rsidRPr="001034FF" w:rsidRDefault="00FA6C99" w:rsidP="00FA6C99">
      <w:r w:rsidRPr="001034FF">
        <w:rPr>
          <w:b/>
          <w:u w:val="single"/>
        </w:rPr>
        <w:t xml:space="preserve">Business groups have been complaining about a </w:t>
      </w:r>
      <w:hyperlink r:id="rId94" w:history="1">
        <w:r w:rsidRPr="001034FF">
          <w:rPr>
            <w:rStyle w:val="Hyperlink"/>
            <w:b/>
            <w:u w:val="single"/>
          </w:rPr>
          <w:t>shortage of workers</w:t>
        </w:r>
      </w:hyperlink>
      <w:r w:rsidRPr="001034FF">
        <w:rPr>
          <w:b/>
          <w:u w:val="single"/>
        </w:rPr>
        <w:t>, but economic data released Friday offered more evidence to the contrary</w:t>
      </w:r>
      <w:r w:rsidRPr="001034FF">
        <w:t xml:space="preserve">. Even as the economy keeps adding jobs, wages in June increased only 2.7 percent, according to the U.S. Labor Department. Wage growth hasn’t topped 3 percent </w:t>
      </w:r>
      <w:hyperlink r:id="rId95" w:history="1">
        <w:r w:rsidRPr="001034FF">
          <w:rPr>
            <w:rStyle w:val="Hyperlink"/>
          </w:rPr>
          <w:t>since before the Great Recession ended in 2009</w:t>
        </w:r>
      </w:hyperlink>
      <w:r w:rsidRPr="001034FF">
        <w:t xml:space="preserve">. </w:t>
      </w:r>
      <w:r w:rsidRPr="001034FF">
        <w:rPr>
          <w:u w:val="single"/>
        </w:rPr>
        <w:t>If there were a shortage of workers, basic economic theory says that the value of workers would increase</w:t>
      </w:r>
      <w:r w:rsidRPr="001034FF">
        <w:t xml:space="preserve">. Weak wage growth suggests that’s not happening. It’s possible that there is a shortage of workers willing to take jobs at prevailing wages in </w:t>
      </w:r>
      <w:hyperlink r:id="rId96" w:history="1">
        <w:r w:rsidRPr="001034FF">
          <w:rPr>
            <w:rStyle w:val="Hyperlink"/>
          </w:rPr>
          <w:t>some areas</w:t>
        </w:r>
      </w:hyperlink>
      <w:r w:rsidRPr="001034FF">
        <w:t xml:space="preserve"> or industries and that businesses, in general, are stressed out by the prospect of having to pay more for labor. </w:t>
      </w:r>
      <w:r w:rsidRPr="001034FF">
        <w:rPr>
          <w:b/>
          <w:sz w:val="24"/>
          <w:u w:val="single"/>
        </w:rPr>
        <w:t>Businesses and liberal economists agree that declining unemployment will increase wages at some point. But the freakout over a worker shortage is premature</w:t>
      </w:r>
      <w:r w:rsidRPr="001034FF">
        <w:t xml:space="preserve">, said Elise Gould, an economist with the liberal Economic Policy Institute. “What’s surprising is not that employers may have to start increasing wages now as the labor market keeps tightening, but rather that they haven’t felt that pressure yet, despite an unemployment rate hovering around 4.0 percent,” Gould said in a </w:t>
      </w:r>
      <w:hyperlink r:id="rId97" w:history="1">
        <w:r w:rsidRPr="001034FF">
          <w:rPr>
            <w:rStyle w:val="Hyperlink"/>
          </w:rPr>
          <w:t>blog post on Friday</w:t>
        </w:r>
      </w:hyperlink>
      <w:r w:rsidRPr="001034FF">
        <w:t xml:space="preserve">. Though low unemployment is the ostensible reason for the shortage today, </w:t>
      </w:r>
      <w:r w:rsidRPr="001034FF">
        <w:rPr>
          <w:u w:val="single"/>
        </w:rPr>
        <w:t xml:space="preserve">businesses </w:t>
      </w:r>
      <w:hyperlink r:id="rId98" w:tgtFrame="_blank" w:history="1">
        <w:r w:rsidRPr="001034FF">
          <w:rPr>
            <w:rStyle w:val="Hyperlink"/>
            <w:u w:val="single"/>
          </w:rPr>
          <w:t>always complain</w:t>
        </w:r>
      </w:hyperlink>
      <w:r w:rsidRPr="001034FF">
        <w:rPr>
          <w:u w:val="single"/>
        </w:rPr>
        <w:t xml:space="preserve"> about not being able to find enough workers </w:t>
      </w:r>
      <w:r w:rsidRPr="001034FF">
        <w:t xml:space="preserve">― </w:t>
      </w:r>
      <w:hyperlink r:id="rId99" w:tgtFrame="_blank" w:history="1">
        <w:r w:rsidRPr="001034FF">
          <w:rPr>
            <w:rStyle w:val="Hyperlink"/>
          </w:rPr>
          <w:t>even in 2009</w:t>
        </w:r>
      </w:hyperlink>
      <w:r w:rsidRPr="001034FF">
        <w:t xml:space="preserve">, when the national unemployment rate reached 10 percent. Gould said the fact that wages remain flat suggests that the labor market is not as tight as it seems, despite 4 percent unemployment ― a rate that is already well beneath levels economists once considered </w:t>
      </w:r>
      <w:hyperlink r:id="rId100" w:history="1">
        <w:r w:rsidRPr="001034FF">
          <w:rPr>
            <w:rStyle w:val="Hyperlink"/>
          </w:rPr>
          <w:t>too low and therefore dangerously conducive to wage and price inflation</w:t>
        </w:r>
      </w:hyperlink>
      <w:r w:rsidRPr="001034FF">
        <w:t xml:space="preserve">. If businesses start having to pay more for labor, then they might have to raise prices for their products. The employment-to-population ratio for prime-age workers is still below its pre-recession peak, Gould noted. Economists say unemployed people who didn’t actively search for jobs in the past month aren’t “participating” in the labor force and therefore don’t count as unemployed. Including people who looked for work in the past year, rather than just the previous four weeks, would push the jobless rate for June to 4.9 percent rather than 4 percent, the Labor Department said. Mark Zandi, an economist with Moody’s Economy.com, said businesses are right to fret about having to hike wages. He said wage growth for new entrants to the labor force ― who comprise less than 10 percent of all workers ― has already doubled from a year ago, according to private payroll data. “This is a sharp acceleration over the past year, and likely presages a broader acceleration in wage growth, as businesses will have no choice but to raise wages more quickly for their existing workers to maintain parity with new entrants,” Zandi said in an email. </w:t>
      </w:r>
      <w:r w:rsidRPr="001034FF">
        <w:rPr>
          <w:u w:val="single"/>
        </w:rPr>
        <w:t xml:space="preserve">The supposed difficulty businesses are having in finding workers has been a </w:t>
      </w:r>
      <w:hyperlink r:id="rId101" w:history="1">
        <w:r w:rsidRPr="001034FF">
          <w:rPr>
            <w:rStyle w:val="Hyperlink"/>
            <w:u w:val="single"/>
          </w:rPr>
          <w:t>prime justification for Republican proposals to cut food stamp benefits</w:t>
        </w:r>
      </w:hyperlink>
      <w:r w:rsidRPr="001034FF">
        <w:t xml:space="preserve">. Zandi pointed out that Republican proposals to cut legal immigration would further constrict the labor supply. </w:t>
      </w:r>
      <w:r w:rsidRPr="001034FF">
        <w:rPr>
          <w:u w:val="single"/>
        </w:rPr>
        <w:t>Businesses should be able to afford higher wages,</w:t>
      </w:r>
      <w:r w:rsidRPr="001034FF">
        <w:t xml:space="preserve"> according to Dean Baker, an economist with the liberal Center for Economic and Policy Research. By </w:t>
      </w:r>
      <w:hyperlink r:id="rId102" w:history="1">
        <w:r w:rsidRPr="001034FF">
          <w:rPr>
            <w:rStyle w:val="Hyperlink"/>
          </w:rPr>
          <w:t>Baker’s calculation</w:t>
        </w:r>
      </w:hyperlink>
      <w:r w:rsidRPr="001034FF">
        <w:t xml:space="preserve">, </w:t>
      </w:r>
      <w:r w:rsidRPr="001034FF">
        <w:rPr>
          <w:u w:val="single"/>
        </w:rPr>
        <w:t>corporate profits have nearly doubled as a share of gross domestic product since 2000.</w:t>
      </w:r>
      <w:r w:rsidRPr="001034FF">
        <w:t xml:space="preserve"> “For some reason, </w:t>
      </w:r>
      <w:r w:rsidRPr="001034FF">
        <w:rPr>
          <w:b/>
          <w:u w:val="single"/>
        </w:rPr>
        <w:t>CEOs apparently can’t seem to figure this one out, since wage growth remains very modest in spite of this alleged shortage of qualified workers</w:t>
      </w:r>
      <w:r w:rsidRPr="001034FF">
        <w:t xml:space="preserve">,” Baker wrote Thursday in a </w:t>
      </w:r>
      <w:hyperlink r:id="rId103" w:history="1">
        <w:r w:rsidRPr="001034FF">
          <w:rPr>
            <w:rStyle w:val="Hyperlink"/>
          </w:rPr>
          <w:t>blog post lamenting a shortage of competent CEOs</w:t>
        </w:r>
      </w:hyperlink>
      <w:r w:rsidRPr="001034FF">
        <w:t>.</w:t>
      </w:r>
    </w:p>
    <w:p w:rsidR="00FA6C99" w:rsidRPr="001034FF" w:rsidRDefault="00FA6C99" w:rsidP="00FA6C99"/>
    <w:p w:rsidR="00FA6C99" w:rsidRPr="001034FF" w:rsidRDefault="00FA6C99" w:rsidP="00FA6C99"/>
    <w:p w:rsidR="00FA6C99" w:rsidRPr="001034FF" w:rsidRDefault="00FA6C99" w:rsidP="00FA6C99"/>
    <w:p w:rsidR="00FA6C99" w:rsidRPr="001034FF" w:rsidRDefault="00FA6C99" w:rsidP="00644DC2">
      <w:pPr>
        <w:pStyle w:val="Heading3"/>
      </w:pPr>
      <w:r w:rsidRPr="001034FF">
        <w:t>UQ – Wages</w:t>
      </w:r>
    </w:p>
    <w:p w:rsidR="00FA6C99" w:rsidRPr="001034FF" w:rsidRDefault="00FA6C99" w:rsidP="00FA6C99"/>
    <w:p w:rsidR="00FA6C99" w:rsidRPr="001034FF" w:rsidRDefault="00FA6C99" w:rsidP="00FA6C99">
      <w:pPr>
        <w:pStyle w:val="Heading4"/>
      </w:pPr>
      <w:r w:rsidRPr="001034FF">
        <w:t>Wage growth high now – Trump deregulation and low unemployment</w:t>
      </w:r>
    </w:p>
    <w:p w:rsidR="00FA6C99" w:rsidRPr="001034FF" w:rsidRDefault="00FA6C99" w:rsidP="00FA6C99">
      <w:r w:rsidRPr="001034FF">
        <w:t xml:space="preserve">Natalie </w:t>
      </w:r>
      <w:r w:rsidRPr="001034FF">
        <w:rPr>
          <w:rStyle w:val="Style13ptBold"/>
        </w:rPr>
        <w:t>Kitroeff 18</w:t>
      </w:r>
      <w:r w:rsidRPr="001034FF">
        <w:t xml:space="preserve">, New York Times economy reporter, 01/05/18, “U.S. Job Market’s Strength Is Allowing More to Share in Pay Gains”, </w:t>
      </w:r>
      <w:hyperlink r:id="rId104" w:history="1">
        <w:r w:rsidRPr="001034FF">
          <w:rPr>
            <w:rStyle w:val="Hyperlink"/>
          </w:rPr>
          <w:t>https://www.nytimes.com/2018/01/05/business/economy/jobs-report.html</w:t>
        </w:r>
      </w:hyperlink>
    </w:p>
    <w:p w:rsidR="00FA6C99" w:rsidRPr="001034FF" w:rsidRDefault="00FA6C99" w:rsidP="00FA6C99"/>
    <w:p w:rsidR="00FA6C99" w:rsidRPr="001034FF" w:rsidRDefault="00FA6C99" w:rsidP="00FA6C99">
      <w:pPr>
        <w:rPr>
          <w:sz w:val="16"/>
        </w:rPr>
      </w:pPr>
      <w:r w:rsidRPr="001034FF">
        <w:rPr>
          <w:rStyle w:val="StyleUnderline"/>
        </w:rPr>
        <w:t>The bustling United States economy is beginning to benefit some American workers</w:t>
      </w:r>
      <w:r w:rsidRPr="001034FF">
        <w:rPr>
          <w:sz w:val="16"/>
        </w:rPr>
        <w:t xml:space="preserve"> who have not gotten a taste of the recovery and have been most in need of relief.</w:t>
      </w:r>
    </w:p>
    <w:p w:rsidR="00FA6C99" w:rsidRPr="001034FF" w:rsidRDefault="00FA6C99" w:rsidP="00FA6C99">
      <w:pPr>
        <w:rPr>
          <w:sz w:val="16"/>
        </w:rPr>
      </w:pPr>
      <w:r w:rsidRPr="001034FF">
        <w:rPr>
          <w:sz w:val="16"/>
        </w:rPr>
        <w:t xml:space="preserve">That picture was reinforced by a report on Friday from </w:t>
      </w:r>
      <w:r w:rsidRPr="001034FF">
        <w:rPr>
          <w:rStyle w:val="StyleUnderline"/>
        </w:rPr>
        <w:t>the Labor Department</w:t>
      </w:r>
      <w:r w:rsidRPr="001034FF">
        <w:rPr>
          <w:sz w:val="16"/>
        </w:rPr>
        <w:t xml:space="preserve">, which </w:t>
      </w:r>
      <w:r w:rsidRPr="001034FF">
        <w:rPr>
          <w:rStyle w:val="StyleUnderline"/>
        </w:rPr>
        <w:t>showed an increase of 148,000 jobs last month</w:t>
      </w:r>
      <w:r w:rsidRPr="001034FF">
        <w:rPr>
          <w:sz w:val="16"/>
        </w:rPr>
        <w:t>. The figure fell short of economists’ expectations, but some of the most impressive job gains in the past year were in blue-collar and service industries that pay a decent salary.</w:t>
      </w:r>
    </w:p>
    <w:p w:rsidR="00FA6C99" w:rsidRPr="001034FF" w:rsidRDefault="00FA6C99" w:rsidP="00FA6C99">
      <w:pPr>
        <w:rPr>
          <w:sz w:val="16"/>
        </w:rPr>
      </w:pPr>
      <w:r w:rsidRPr="001034FF">
        <w:rPr>
          <w:sz w:val="16"/>
        </w:rPr>
        <w:t xml:space="preserve">Over all, </w:t>
      </w:r>
      <w:r w:rsidRPr="001034FF">
        <w:rPr>
          <w:rStyle w:val="StyleUnderline"/>
        </w:rPr>
        <w:t>average hourly earnings were 2.5 percent higher in December compared with the year before</w:t>
      </w:r>
      <w:r w:rsidRPr="001034FF">
        <w:rPr>
          <w:sz w:val="16"/>
        </w:rPr>
        <w:t xml:space="preserve">, scarcely keeping up with inflation. But other data shows that </w:t>
      </w:r>
      <w:r w:rsidRPr="001034FF">
        <w:rPr>
          <w:rStyle w:val="StyleUnderline"/>
        </w:rPr>
        <w:t>wages have increased most for the least-educated workers</w:t>
      </w:r>
      <w:r w:rsidRPr="001034FF">
        <w:rPr>
          <w:sz w:val="16"/>
        </w:rPr>
        <w:t xml:space="preserve"> and for people in many industries that are generally low-paying.</w:t>
      </w:r>
    </w:p>
    <w:p w:rsidR="00FA6C99" w:rsidRPr="001034FF" w:rsidRDefault="00FA6C99" w:rsidP="00FA6C99">
      <w:pPr>
        <w:rPr>
          <w:sz w:val="16"/>
        </w:rPr>
      </w:pPr>
      <w:r w:rsidRPr="001034FF">
        <w:rPr>
          <w:sz w:val="16"/>
        </w:rPr>
        <w:t>“</w:t>
      </w:r>
      <w:r w:rsidRPr="001034FF">
        <w:rPr>
          <w:rStyle w:val="StyleUnderline"/>
        </w:rPr>
        <w:t>Growth is strong, and the benefits of this growth have been widely shared</w:t>
      </w:r>
      <w:r w:rsidRPr="001034FF">
        <w:rPr>
          <w:sz w:val="16"/>
        </w:rPr>
        <w:t>,” Jed Kolko, the chief economist for Indeed.com, a job-search site. “This has been a year in which some of the gaps in the economy that had been growing narrowed a bit.”</w:t>
      </w:r>
    </w:p>
    <w:p w:rsidR="00FA6C99" w:rsidRPr="001034FF" w:rsidRDefault="00FA6C99" w:rsidP="00FA6C99">
      <w:pPr>
        <w:rPr>
          <w:sz w:val="16"/>
        </w:rPr>
      </w:pPr>
      <w:r w:rsidRPr="001034FF">
        <w:rPr>
          <w:rStyle w:val="StyleUnderline"/>
        </w:rPr>
        <w:t>Manual-labor positions are the kinds of jobs that President Trump has promised to bring back</w:t>
      </w:r>
      <w:r w:rsidRPr="001034FF">
        <w:rPr>
          <w:sz w:val="16"/>
        </w:rPr>
        <w:t xml:space="preserve"> in droves, so progress could be politically important. Hiring picked up fastest in construction and mining. </w:t>
      </w:r>
      <w:r w:rsidRPr="001034FF">
        <w:rPr>
          <w:rStyle w:val="StyleUnderline"/>
        </w:rPr>
        <w:t>Manufacturing</w:t>
      </w:r>
      <w:r w:rsidRPr="001034FF">
        <w:rPr>
          <w:sz w:val="16"/>
        </w:rPr>
        <w:t xml:space="preserve">, which lost jobs in 2016, </w:t>
      </w:r>
      <w:r w:rsidRPr="001034FF">
        <w:rPr>
          <w:rStyle w:val="StyleUnderline"/>
        </w:rPr>
        <w:t>expanded last year at a respectable clip</w:t>
      </w:r>
      <w:r w:rsidRPr="001034FF">
        <w:rPr>
          <w:sz w:val="16"/>
        </w:rPr>
        <w:t>, part of a global resurgence.</w:t>
      </w:r>
    </w:p>
    <w:p w:rsidR="00FA6C99" w:rsidRPr="001034FF" w:rsidRDefault="00FA6C99" w:rsidP="00FA6C99">
      <w:pPr>
        <w:rPr>
          <w:sz w:val="16"/>
        </w:rPr>
      </w:pPr>
      <w:r w:rsidRPr="001034FF">
        <w:rPr>
          <w:rStyle w:val="StyleUnderline"/>
        </w:rPr>
        <w:t>Reflecting the economy’s resilience, overall hiring</w:t>
      </w:r>
      <w:r w:rsidRPr="001034FF">
        <w:rPr>
          <w:sz w:val="16"/>
        </w:rPr>
        <w:t xml:space="preserve"> in 2017 was only slightly lower than in 2016 — and it </w:t>
      </w:r>
      <w:r w:rsidRPr="001034FF">
        <w:rPr>
          <w:rStyle w:val="StyleUnderline"/>
        </w:rPr>
        <w:t>has risen for 87 consecutive months</w:t>
      </w:r>
      <w:r w:rsidRPr="001034FF">
        <w:rPr>
          <w:sz w:val="16"/>
        </w:rPr>
        <w:t>, a remarkable feat.</w:t>
      </w:r>
    </w:p>
    <w:p w:rsidR="00FA6C99" w:rsidRPr="001034FF" w:rsidRDefault="00FA6C99" w:rsidP="00FA6C99">
      <w:pPr>
        <w:rPr>
          <w:sz w:val="16"/>
        </w:rPr>
      </w:pPr>
      <w:r w:rsidRPr="001034FF">
        <w:rPr>
          <w:sz w:val="16"/>
        </w:rPr>
        <w:t xml:space="preserve">The </w:t>
      </w:r>
      <w:r w:rsidRPr="001034FF">
        <w:rPr>
          <w:rStyle w:val="StyleUnderline"/>
        </w:rPr>
        <w:t>unemployment</w:t>
      </w:r>
      <w:r w:rsidRPr="001034FF">
        <w:rPr>
          <w:sz w:val="16"/>
        </w:rPr>
        <w:t xml:space="preserve"> rate was steady at 4.1 percent, a 17-year low. The numbers </w:t>
      </w:r>
      <w:r w:rsidRPr="001034FF">
        <w:rPr>
          <w:rStyle w:val="StyleUnderline"/>
        </w:rPr>
        <w:t>point to an economy that still has some room to grow</w:t>
      </w:r>
      <w:r w:rsidRPr="001034FF">
        <w:rPr>
          <w:sz w:val="16"/>
        </w:rPr>
        <w:t>.</w:t>
      </w:r>
    </w:p>
    <w:p w:rsidR="00FA6C99" w:rsidRPr="001034FF" w:rsidRDefault="00FA6C99" w:rsidP="00FA6C99">
      <w:pPr>
        <w:rPr>
          <w:sz w:val="16"/>
        </w:rPr>
      </w:pPr>
      <w:r w:rsidRPr="001034FF">
        <w:rPr>
          <w:sz w:val="16"/>
        </w:rPr>
        <w:t>In a Twitter post on Wednesday, Mr. Trump cited the unemployment rate as evidence that the economy is “only getting better!” When he took office last January, the rate was 4.8 percent.</w:t>
      </w:r>
    </w:p>
    <w:p w:rsidR="00FA6C99" w:rsidRPr="001034FF" w:rsidRDefault="00FA6C99" w:rsidP="00FA6C99">
      <w:pPr>
        <w:rPr>
          <w:sz w:val="16"/>
        </w:rPr>
      </w:pPr>
      <w:r w:rsidRPr="001034FF">
        <w:rPr>
          <w:sz w:val="16"/>
        </w:rPr>
        <w:t>Donald J. Trump</w:t>
      </w:r>
      <w:r w:rsidRPr="001034FF">
        <w:rPr>
          <w:rFonts w:ascii="Apple Color Emoji" w:hAnsi="Apple Color Emoji" w:cs="Apple Color Emoji"/>
          <w:sz w:val="16"/>
        </w:rPr>
        <w:t>✔</w:t>
      </w:r>
      <w:r w:rsidRPr="001034FF">
        <w:rPr>
          <w:sz w:val="16"/>
        </w:rPr>
        <w:t>@realDonaldTrump</w:t>
      </w:r>
    </w:p>
    <w:p w:rsidR="00FA6C99" w:rsidRPr="001034FF" w:rsidRDefault="00FA6C99" w:rsidP="00FA6C99">
      <w:pPr>
        <w:rPr>
          <w:sz w:val="16"/>
        </w:rPr>
      </w:pPr>
      <w:r w:rsidRPr="001034FF">
        <w:rPr>
          <w:sz w:val="16"/>
        </w:rPr>
        <w:t xml:space="preserve"> Stock Market had another good day but, now that the Tax Cut Bill has passed, we have tremendous upward potential. Dow just short of 25,000, a number that few thought would be possible this soon into my administration. Also, unemployment went down to 4.1%. Only getting better!</w:t>
      </w:r>
    </w:p>
    <w:p w:rsidR="00FA6C99" w:rsidRPr="001034FF" w:rsidRDefault="00FA6C99" w:rsidP="00FA6C99">
      <w:pPr>
        <w:rPr>
          <w:sz w:val="16"/>
        </w:rPr>
      </w:pPr>
      <w:r w:rsidRPr="001034FF">
        <w:rPr>
          <w:sz w:val="16"/>
        </w:rPr>
        <w:t>9:11 PM - Jan 3, 2018</w:t>
      </w:r>
    </w:p>
    <w:p w:rsidR="00FA6C99" w:rsidRPr="001034FF" w:rsidRDefault="00FA6C99" w:rsidP="00FA6C99">
      <w:pPr>
        <w:rPr>
          <w:sz w:val="16"/>
        </w:rPr>
      </w:pPr>
      <w:r w:rsidRPr="001034FF">
        <w:rPr>
          <w:sz w:val="16"/>
        </w:rPr>
        <w:t xml:space="preserve">Most economists say presidents do not generally determine the economy’s course, and it is too early to measure the hiring effects of the tax cut signed into law last month. But Mr. </w:t>
      </w:r>
      <w:r w:rsidRPr="001034FF">
        <w:rPr>
          <w:rStyle w:val="StyleUnderline"/>
        </w:rPr>
        <w:t>Trump’s agenda may be having an impact on the economy</w:t>
      </w:r>
      <w:r w:rsidRPr="001034FF">
        <w:rPr>
          <w:sz w:val="16"/>
        </w:rPr>
        <w:t xml:space="preserve"> in other ways. </w:t>
      </w:r>
      <w:r w:rsidRPr="001034FF">
        <w:rPr>
          <w:rStyle w:val="StyleUnderline"/>
        </w:rPr>
        <w:t xml:space="preserve">His push to dismantle regulations on businesses seems to have emboldened corporations to start putting more money into machines and plants, the kind of </w:t>
      </w:r>
      <w:r w:rsidRPr="001034FF">
        <w:rPr>
          <w:rStyle w:val="Emphasis"/>
        </w:rPr>
        <w:t>spending that drives broad growth</w:t>
      </w:r>
      <w:r w:rsidRPr="001034FF">
        <w:rPr>
          <w:sz w:val="16"/>
        </w:rPr>
        <w:t>.</w:t>
      </w:r>
    </w:p>
    <w:p w:rsidR="00FA6C99" w:rsidRPr="001034FF" w:rsidRDefault="00FA6C99" w:rsidP="00FA6C99">
      <w:pPr>
        <w:rPr>
          <w:sz w:val="16"/>
        </w:rPr>
      </w:pPr>
      <w:r w:rsidRPr="001034FF">
        <w:rPr>
          <w:sz w:val="16"/>
        </w:rPr>
        <w:t>A separate survey of manufacturers released on Wednesday suggested that American factories have picked up their orders, production and hiring over the past year.</w:t>
      </w:r>
    </w:p>
    <w:p w:rsidR="00FA6C99" w:rsidRPr="001034FF" w:rsidRDefault="00FA6C99" w:rsidP="00FA6C99">
      <w:pPr>
        <w:rPr>
          <w:sz w:val="16"/>
        </w:rPr>
      </w:pPr>
      <w:r w:rsidRPr="001034FF">
        <w:rPr>
          <w:sz w:val="16"/>
        </w:rPr>
        <w:t xml:space="preserve">Democrats offered a less sanguine view of the labor market, asserting that most Americans were still enduring paltry raises and that the Republican tax plan was a boon only to the upper stratum of the country. Among the </w:t>
      </w:r>
      <w:r w:rsidRPr="001034FF">
        <w:rPr>
          <w:rStyle w:val="StyleUnderline"/>
        </w:rPr>
        <w:t>solutions advocated by Democrats is to increase the minimum wage, as 18 states did on Jan. 1</w:t>
      </w:r>
      <w:r w:rsidRPr="001034FF">
        <w:rPr>
          <w:sz w:val="16"/>
        </w:rPr>
        <w:t>.</w:t>
      </w:r>
    </w:p>
    <w:p w:rsidR="00FA6C99" w:rsidRPr="001034FF" w:rsidRDefault="00FA6C99" w:rsidP="00FA6C99">
      <w:pPr>
        <w:rPr>
          <w:sz w:val="16"/>
        </w:rPr>
      </w:pPr>
      <w:r w:rsidRPr="001034FF">
        <w:rPr>
          <w:sz w:val="16"/>
        </w:rPr>
        <w:t>“The American economy is unbalanced,” Representative Joe Crowley of New York, the leader of the House Democratic Caucus, said in a statement. “Workers struggle to find financial security while special interests, corporations, and the richest among us enjoy lavish tax breaks.</w:t>
      </w:r>
    </w:p>
    <w:p w:rsidR="00FA6C99" w:rsidRPr="001034FF" w:rsidRDefault="00FA6C99" w:rsidP="00FA6C99">
      <w:pPr>
        <w:rPr>
          <w:sz w:val="16"/>
        </w:rPr>
      </w:pPr>
      <w:r w:rsidRPr="001034FF">
        <w:rPr>
          <w:sz w:val="16"/>
        </w:rPr>
        <w:t>Rep. Joe Crowley</w:t>
      </w:r>
      <w:r w:rsidRPr="001034FF">
        <w:rPr>
          <w:rFonts w:ascii="Apple Color Emoji" w:hAnsi="Apple Color Emoji" w:cs="Apple Color Emoji"/>
          <w:sz w:val="16"/>
        </w:rPr>
        <w:t>✔</w:t>
      </w:r>
      <w:r w:rsidRPr="001034FF">
        <w:rPr>
          <w:sz w:val="16"/>
        </w:rPr>
        <w:t>@repjoecrowley</w:t>
      </w:r>
    </w:p>
    <w:p w:rsidR="00FA6C99" w:rsidRPr="001034FF" w:rsidRDefault="00FA6C99" w:rsidP="00FA6C99">
      <w:pPr>
        <w:rPr>
          <w:sz w:val="16"/>
        </w:rPr>
      </w:pPr>
      <w:r w:rsidRPr="001034FF">
        <w:rPr>
          <w:rFonts w:hint="eastAsia"/>
          <w:sz w:val="16"/>
        </w:rPr>
        <w:t xml:space="preserve"> When CEOs are out-earning workers 347 to 1, the economy isn</w:t>
      </w:r>
      <w:r w:rsidRPr="001034FF">
        <w:rPr>
          <w:rFonts w:hint="eastAsia"/>
          <w:sz w:val="16"/>
        </w:rPr>
        <w:t>’</w:t>
      </w:r>
      <w:r w:rsidRPr="001034FF">
        <w:rPr>
          <w:rFonts w:hint="eastAsia"/>
          <w:sz w:val="16"/>
        </w:rPr>
        <w:t xml:space="preserve">t just unfair and uneven </w:t>
      </w:r>
      <w:r w:rsidRPr="001034FF">
        <w:rPr>
          <w:rFonts w:hint="eastAsia"/>
          <w:sz w:val="16"/>
        </w:rPr>
        <w:t>—</w:t>
      </w:r>
      <w:r w:rsidRPr="001034FF">
        <w:rPr>
          <w:rFonts w:hint="eastAsia"/>
          <w:sz w:val="16"/>
        </w:rPr>
        <w:t xml:space="preserve"> it</w:t>
      </w:r>
      <w:r w:rsidRPr="001034FF">
        <w:rPr>
          <w:rFonts w:hint="eastAsia"/>
          <w:sz w:val="16"/>
        </w:rPr>
        <w:t>’</w:t>
      </w:r>
      <w:r w:rsidRPr="001034FF">
        <w:rPr>
          <w:rFonts w:hint="eastAsia"/>
          <w:sz w:val="16"/>
        </w:rPr>
        <w:t xml:space="preserve">s no longer working for middle-class America. My full statement on the December jobs report </w:t>
      </w:r>
      <w:r w:rsidRPr="001034FF">
        <w:rPr>
          <w:rFonts w:hint="eastAsia"/>
          <w:sz w:val="16"/>
        </w:rPr>
        <w:t>→</w:t>
      </w:r>
      <w:r w:rsidRPr="001034FF">
        <w:rPr>
          <w:rFonts w:hint="eastAsia"/>
          <w:sz w:val="16"/>
        </w:rPr>
        <w:t xml:space="preserve"> https://go.usa.gov/xnVjX </w:t>
      </w:r>
    </w:p>
    <w:p w:rsidR="00FA6C99" w:rsidRPr="001034FF" w:rsidRDefault="00FA6C99" w:rsidP="00FA6C99">
      <w:pPr>
        <w:rPr>
          <w:sz w:val="16"/>
        </w:rPr>
      </w:pPr>
      <w:r w:rsidRPr="001034FF">
        <w:rPr>
          <w:sz w:val="16"/>
        </w:rPr>
        <w:t>10:45 AM - Jan 5, 2018</w:t>
      </w:r>
    </w:p>
    <w:p w:rsidR="00FA6C99" w:rsidRPr="001034FF" w:rsidRDefault="00FA6C99" w:rsidP="00FA6C99">
      <w:pPr>
        <w:rPr>
          <w:sz w:val="16"/>
        </w:rPr>
      </w:pPr>
      <w:r w:rsidRPr="001034FF">
        <w:rPr>
          <w:sz w:val="16"/>
        </w:rPr>
        <w:t>Wages have been one of the most intensely debated puzzles of the labor market, with incomes growing at a more sluggish rate than the hiring demand would suggest.</w:t>
      </w:r>
    </w:p>
    <w:p w:rsidR="00FA6C99" w:rsidRPr="001034FF" w:rsidRDefault="00FA6C99" w:rsidP="00FA6C99">
      <w:pPr>
        <w:rPr>
          <w:sz w:val="16"/>
        </w:rPr>
      </w:pPr>
      <w:r w:rsidRPr="001034FF">
        <w:rPr>
          <w:rStyle w:val="StyleUnderline"/>
        </w:rPr>
        <w:t>There are signs beneath the surface</w:t>
      </w:r>
      <w:r w:rsidRPr="001034FF">
        <w:rPr>
          <w:sz w:val="16"/>
        </w:rPr>
        <w:t xml:space="preserve">, though, </w:t>
      </w:r>
      <w:r w:rsidRPr="001034FF">
        <w:rPr>
          <w:rStyle w:val="StyleUnderline"/>
        </w:rPr>
        <w:t>that more widespread wage growth may be around the corner</w:t>
      </w:r>
      <w:r w:rsidRPr="001034FF">
        <w:rPr>
          <w:sz w:val="16"/>
        </w:rPr>
        <w:t>.</w:t>
      </w:r>
    </w:p>
    <w:p w:rsidR="00FA6C99" w:rsidRPr="001034FF" w:rsidRDefault="00FA6C99" w:rsidP="00FA6C99">
      <w:pPr>
        <w:rPr>
          <w:sz w:val="16"/>
        </w:rPr>
      </w:pPr>
      <w:r w:rsidRPr="001034FF">
        <w:rPr>
          <w:rStyle w:val="StyleUnderline"/>
        </w:rPr>
        <w:t>The security industry</w:t>
      </w:r>
      <w:r w:rsidRPr="001034FF">
        <w:rPr>
          <w:sz w:val="16"/>
        </w:rPr>
        <w:t xml:space="preserve">, for example, where pay is below average, </w:t>
      </w:r>
      <w:r w:rsidRPr="001034FF">
        <w:rPr>
          <w:rStyle w:val="StyleUnderline"/>
        </w:rPr>
        <w:t>showed a 7 percent increase in hourly earnings in November</w:t>
      </w:r>
      <w:r w:rsidRPr="001034FF">
        <w:rPr>
          <w:sz w:val="16"/>
        </w:rPr>
        <w:t xml:space="preserve"> from a year earlier. Workers in clothing stores and food services — two huge, generally low-paying businesses — saw wages rise by around 4 percent in that period.</w:t>
      </w:r>
    </w:p>
    <w:p w:rsidR="00FA6C99" w:rsidRPr="001034FF" w:rsidRDefault="00FA6C99" w:rsidP="00FA6C99">
      <w:pPr>
        <w:rPr>
          <w:sz w:val="16"/>
        </w:rPr>
      </w:pPr>
      <w:r w:rsidRPr="001034FF">
        <w:rPr>
          <w:sz w:val="16"/>
        </w:rPr>
        <w:t xml:space="preserve">In areas </w:t>
      </w:r>
      <w:r w:rsidRPr="001034FF">
        <w:rPr>
          <w:rStyle w:val="StyleUnderline"/>
        </w:rPr>
        <w:t>where unemployment has dipped below the national rate, pay has begun to accelerate</w:t>
      </w:r>
      <w:r w:rsidRPr="001034FF">
        <w:rPr>
          <w:sz w:val="16"/>
        </w:rPr>
        <w:t>. Cities where joblessness is 3.5 percent or lower have had an impressive 4 percent year-over-year increase in earnings, said Ian Shepherdson, chief economist of Pantheon Macroeconomics.</w:t>
      </w:r>
    </w:p>
    <w:p w:rsidR="00FA6C99" w:rsidRPr="001034FF" w:rsidRDefault="00FA6C99" w:rsidP="00FA6C99">
      <w:pPr>
        <w:rPr>
          <w:sz w:val="16"/>
        </w:rPr>
      </w:pPr>
      <w:r w:rsidRPr="001034FF">
        <w:rPr>
          <w:rStyle w:val="StyleUnderline"/>
        </w:rPr>
        <w:t>In Indianapolis, where unemployment reached 3.1 percent</w:t>
      </w:r>
      <w:r w:rsidRPr="001034FF">
        <w:rPr>
          <w:sz w:val="16"/>
        </w:rPr>
        <w:t xml:space="preserve"> in November, </w:t>
      </w:r>
      <w:r w:rsidRPr="001034FF">
        <w:rPr>
          <w:rStyle w:val="StyleUnderline"/>
        </w:rPr>
        <w:t>wages</w:t>
      </w:r>
      <w:r w:rsidRPr="001034FF">
        <w:rPr>
          <w:sz w:val="16"/>
        </w:rPr>
        <w:t xml:space="preserve"> for jobs in the private sector </w:t>
      </w:r>
      <w:r w:rsidRPr="001034FF">
        <w:rPr>
          <w:rStyle w:val="StyleUnderline"/>
        </w:rPr>
        <w:t>rose by nearly 5 percent</w:t>
      </w:r>
      <w:r w:rsidRPr="001034FF">
        <w:rPr>
          <w:sz w:val="16"/>
        </w:rPr>
        <w:t xml:space="preserve"> in the second quarter compared with a year earlier.</w:t>
      </w:r>
    </w:p>
    <w:p w:rsidR="00FA6C99" w:rsidRPr="001034FF" w:rsidRDefault="00FA6C99" w:rsidP="00FA6C99">
      <w:pPr>
        <w:rPr>
          <w:sz w:val="16"/>
        </w:rPr>
      </w:pPr>
      <w:r w:rsidRPr="001034FF">
        <w:rPr>
          <w:sz w:val="16"/>
        </w:rPr>
        <w:t>“</w:t>
      </w:r>
      <w:r w:rsidRPr="001034FF">
        <w:rPr>
          <w:rStyle w:val="StyleUnderline"/>
        </w:rPr>
        <w:t xml:space="preserve">If the </w:t>
      </w:r>
      <w:r w:rsidRPr="001034FF">
        <w:rPr>
          <w:rStyle w:val="Emphasis"/>
        </w:rPr>
        <w:t>unemployment</w:t>
      </w:r>
      <w:r w:rsidRPr="001034FF">
        <w:rPr>
          <w:rStyle w:val="StyleUnderline"/>
        </w:rPr>
        <w:t xml:space="preserve"> rate everywhere gets to </w:t>
      </w:r>
      <w:r w:rsidRPr="001034FF">
        <w:rPr>
          <w:rStyle w:val="Emphasis"/>
        </w:rPr>
        <w:t>3.5 percent</w:t>
      </w:r>
      <w:r w:rsidRPr="001034FF">
        <w:rPr>
          <w:sz w:val="16"/>
        </w:rPr>
        <w:t xml:space="preserve">, </w:t>
      </w:r>
      <w:r w:rsidRPr="001034FF">
        <w:rPr>
          <w:rStyle w:val="StyleUnderline"/>
        </w:rPr>
        <w:t xml:space="preserve">then </w:t>
      </w:r>
      <w:r w:rsidRPr="001034FF">
        <w:rPr>
          <w:rStyle w:val="Emphasis"/>
        </w:rPr>
        <w:t>wage growth</w:t>
      </w:r>
      <w:r w:rsidRPr="001034FF">
        <w:rPr>
          <w:rStyle w:val="StyleUnderline"/>
        </w:rPr>
        <w:t xml:space="preserve"> everywhere will get to </w:t>
      </w:r>
      <w:r w:rsidRPr="001034FF">
        <w:rPr>
          <w:rStyle w:val="Emphasis"/>
        </w:rPr>
        <w:t>4 percent</w:t>
      </w:r>
      <w:r w:rsidRPr="001034FF">
        <w:rPr>
          <w:sz w:val="16"/>
        </w:rPr>
        <w:t>,” Mr. Shepherdson said.</w:t>
      </w:r>
    </w:p>
    <w:p w:rsidR="00FA6C99" w:rsidRPr="001034FF" w:rsidRDefault="00FA6C99" w:rsidP="00FA6C99">
      <w:pPr>
        <w:rPr>
          <w:sz w:val="16"/>
        </w:rPr>
      </w:pPr>
      <w:r w:rsidRPr="001034FF">
        <w:rPr>
          <w:sz w:val="16"/>
        </w:rPr>
        <w:t xml:space="preserve">That kind of </w:t>
      </w:r>
      <w:r w:rsidRPr="001034FF">
        <w:rPr>
          <w:rStyle w:val="StyleUnderline"/>
        </w:rPr>
        <w:t>tightening may nudge some employers who have resisted giving raises</w:t>
      </w:r>
      <w:r w:rsidRPr="001034FF">
        <w:rPr>
          <w:sz w:val="16"/>
        </w:rPr>
        <w:t>.</w:t>
      </w:r>
    </w:p>
    <w:p w:rsidR="00FA6C99" w:rsidRPr="001034FF" w:rsidRDefault="00FA6C99" w:rsidP="00FA6C99">
      <w:pPr>
        <w:rPr>
          <w:sz w:val="16"/>
        </w:rPr>
      </w:pPr>
      <w:r w:rsidRPr="001034FF">
        <w:rPr>
          <w:sz w:val="16"/>
        </w:rPr>
        <w:t xml:space="preserve">“The </w:t>
      </w:r>
      <w:r w:rsidRPr="001034FF">
        <w:rPr>
          <w:rStyle w:val="StyleUnderline"/>
        </w:rPr>
        <w:t>wage growth rate</w:t>
      </w:r>
      <w:r w:rsidRPr="001034FF">
        <w:rPr>
          <w:sz w:val="16"/>
        </w:rPr>
        <w:t xml:space="preserve"> kicking in isn’t an automatic thing that happens in the economy,” said Cathy Barrera, chief economist at ZipRecruiter, a job-listing platform. “It </w:t>
      </w:r>
      <w:r w:rsidRPr="001034FF">
        <w:rPr>
          <w:rStyle w:val="StyleUnderline"/>
        </w:rPr>
        <w:t>requires employers to feel that friction, that competition</w:t>
      </w:r>
      <w:r w:rsidRPr="001034FF">
        <w:rPr>
          <w:sz w:val="16"/>
        </w:rPr>
        <w:t xml:space="preserve"> for talent, to change what they offer recruits.”</w:t>
      </w:r>
    </w:p>
    <w:p w:rsidR="00FA6C99" w:rsidRPr="001034FF" w:rsidRDefault="00FA6C99" w:rsidP="00FA6C99">
      <w:pPr>
        <w:rPr>
          <w:sz w:val="16"/>
        </w:rPr>
      </w:pPr>
      <w:r w:rsidRPr="001034FF">
        <w:rPr>
          <w:rStyle w:val="StyleUnderline"/>
        </w:rPr>
        <w:t>E-commerce companies have begun to raise wages in hot warehouse markets</w:t>
      </w:r>
      <w:r w:rsidRPr="001034FF">
        <w:rPr>
          <w:sz w:val="16"/>
        </w:rPr>
        <w:t>, such as Memphis or the Inland Empire in Southern California, said Bill Ravenscroft, a senior vice president at Adecco Staffing USA. The agency employs around 60,000 workers, hiring more during the holiday season, and places many in distribution centers and warehouses often used by e-commerce giants.</w:t>
      </w:r>
    </w:p>
    <w:p w:rsidR="00FA6C99" w:rsidRPr="001034FF" w:rsidRDefault="00FA6C99" w:rsidP="00FA6C99"/>
    <w:p w:rsidR="00FA6C99" w:rsidRPr="001034FF" w:rsidRDefault="00FA6C99" w:rsidP="00FA6C99"/>
    <w:p w:rsidR="00FA6C99" w:rsidRPr="001034FF" w:rsidRDefault="00FA6C99" w:rsidP="00FA6C99"/>
    <w:p w:rsidR="00FA6C99" w:rsidRPr="001034FF" w:rsidRDefault="00FA6C99" w:rsidP="00644DC2">
      <w:pPr>
        <w:pStyle w:val="Heading3"/>
      </w:pPr>
      <w:r w:rsidRPr="001034FF">
        <w:t>Labor Market Turn</w:t>
      </w:r>
    </w:p>
    <w:p w:rsidR="00FA6C99" w:rsidRPr="001034FF" w:rsidRDefault="00FA6C99" w:rsidP="00FA6C99"/>
    <w:p w:rsidR="00FA6C99" w:rsidRPr="001034FF" w:rsidRDefault="00FA6C99" w:rsidP="00FA6C99">
      <w:pPr>
        <w:pStyle w:val="Heading4"/>
      </w:pPr>
      <w:r w:rsidRPr="001034FF">
        <w:t>Tight labor market strengthens wages and creates movement</w:t>
      </w:r>
    </w:p>
    <w:p w:rsidR="00FA6C99" w:rsidRPr="001034FF" w:rsidRDefault="00FA6C99" w:rsidP="00FA6C99">
      <w:r w:rsidRPr="001034FF">
        <w:rPr>
          <w:rStyle w:val="Style13ptBold"/>
        </w:rPr>
        <w:t>Star Tribune</w:t>
      </w:r>
      <w:r w:rsidRPr="001034FF">
        <w:t xml:space="preserve"> Editorial Board </w:t>
      </w:r>
      <w:r w:rsidRPr="001034FF">
        <w:rPr>
          <w:rStyle w:val="Style13ptBold"/>
        </w:rPr>
        <w:t>6/20</w:t>
      </w:r>
      <w:r w:rsidRPr="001034FF">
        <w:t xml:space="preserve">, Minnesota newspaper, 6/20/18, “For job hunters, tight labor market has a upside”, </w:t>
      </w:r>
      <w:hyperlink r:id="rId105" w:history="1">
        <w:r w:rsidRPr="001034FF">
          <w:rPr>
            <w:rStyle w:val="Hyperlink"/>
          </w:rPr>
          <w:t>http://www.startribune.com/for-job-hunters-tight-labor-market-has-a-upside/486076771/</w:t>
        </w:r>
      </w:hyperlink>
    </w:p>
    <w:p w:rsidR="00FA6C99" w:rsidRPr="001034FF" w:rsidRDefault="00FA6C99" w:rsidP="00FA6C99"/>
    <w:p w:rsidR="00FA6C99" w:rsidRPr="001034FF" w:rsidRDefault="00FA6C99" w:rsidP="00FA6C99">
      <w:pPr>
        <w:rPr>
          <w:sz w:val="16"/>
        </w:rPr>
      </w:pPr>
      <w:r w:rsidRPr="001034FF">
        <w:rPr>
          <w:sz w:val="16"/>
        </w:rPr>
        <w:t xml:space="preserve">The Star Tribune Editorial Board has fretted frequently about the labor shortage in Minnesota. Today we take an opportunity to celebrate a less-noticed corollary with a decided upside: </w:t>
      </w:r>
      <w:r w:rsidRPr="001034FF">
        <w:rPr>
          <w:rStyle w:val="StyleUnderline"/>
        </w:rPr>
        <w:t>There has seldom been a better time to go job hunting, particularly for new graduates and entry-level workers</w:t>
      </w:r>
      <w:r w:rsidRPr="001034FF">
        <w:rPr>
          <w:sz w:val="16"/>
        </w:rPr>
        <w:t>.</w:t>
      </w:r>
    </w:p>
    <w:p w:rsidR="00FA6C99" w:rsidRPr="001034FF" w:rsidRDefault="00FA6C99" w:rsidP="00FA6C99">
      <w:pPr>
        <w:rPr>
          <w:sz w:val="16"/>
        </w:rPr>
      </w:pPr>
      <w:r w:rsidRPr="001034FF">
        <w:rPr>
          <w:rStyle w:val="StyleUnderline"/>
        </w:rPr>
        <w:t>After many recessionary years of clawbacks and wage reductions</w:t>
      </w:r>
      <w:r w:rsidRPr="001034FF">
        <w:rPr>
          <w:sz w:val="16"/>
        </w:rPr>
        <w:t xml:space="preserve"> when the employed were grateful even to have jobs, </w:t>
      </w:r>
      <w:r w:rsidRPr="001034FF">
        <w:rPr>
          <w:rStyle w:val="StyleUnderline"/>
        </w:rPr>
        <w:t>job seekers now find employers fighting to hire them</w:t>
      </w:r>
      <w:r w:rsidRPr="001034FF">
        <w:rPr>
          <w:sz w:val="16"/>
        </w:rPr>
        <w:t xml:space="preserve">. </w:t>
      </w:r>
      <w:r w:rsidRPr="001034FF">
        <w:rPr>
          <w:rStyle w:val="Emphasis"/>
        </w:rPr>
        <w:t>Wages are inching up</w:t>
      </w:r>
      <w:r w:rsidRPr="001034FF">
        <w:rPr>
          <w:sz w:val="16"/>
        </w:rPr>
        <w:t xml:space="preserve"> — not enough, and not in all sectors, but it’s happening. Earlier this year a survey by the National Federation of Independent Businesses showed that more than </w:t>
      </w:r>
      <w:r w:rsidRPr="001034FF">
        <w:rPr>
          <w:rStyle w:val="StyleUnderline"/>
        </w:rPr>
        <w:t>30 percent of small businesses reported paying higher wages</w:t>
      </w:r>
      <w:r w:rsidRPr="001034FF">
        <w:rPr>
          <w:sz w:val="16"/>
        </w:rPr>
        <w:t xml:space="preserve">. </w:t>
      </w:r>
      <w:r w:rsidRPr="001034FF">
        <w:rPr>
          <w:rStyle w:val="StyleUnderline"/>
        </w:rPr>
        <w:t>Average U.S. hourly pay has risen nearly 3 percent,</w:t>
      </w:r>
      <w:r w:rsidRPr="001034FF">
        <w:rPr>
          <w:sz w:val="16"/>
        </w:rPr>
        <w:t xml:space="preserve"> the biggest jump in nearly a decade.</w:t>
      </w:r>
    </w:p>
    <w:p w:rsidR="00FA6C99" w:rsidRPr="001034FF" w:rsidRDefault="00FA6C99" w:rsidP="00FA6C99">
      <w:pPr>
        <w:rPr>
          <w:sz w:val="16"/>
        </w:rPr>
      </w:pPr>
      <w:r w:rsidRPr="001034FF">
        <w:rPr>
          <w:sz w:val="16"/>
        </w:rPr>
        <w:t>To their delight, students looking for summer jobs have found plenty, many paying well above minimum wage and some even accompanied by modest benefit packages.</w:t>
      </w:r>
    </w:p>
    <w:p w:rsidR="00FA6C99" w:rsidRPr="001034FF" w:rsidRDefault="00FA6C99" w:rsidP="00FA6C99">
      <w:pPr>
        <w:rPr>
          <w:sz w:val="16"/>
        </w:rPr>
      </w:pPr>
      <w:r w:rsidRPr="001034FF">
        <w:rPr>
          <w:sz w:val="16"/>
        </w:rPr>
        <w:t>Particularly for workers just starting out, this may be the best labor market since the 1990s, said Steve Hine, director of labor market information for the Minnesota Department of Employment and Economic Development. “</w:t>
      </w:r>
      <w:r w:rsidRPr="001034FF">
        <w:rPr>
          <w:rStyle w:val="StyleUnderline"/>
        </w:rPr>
        <w:t>We’re at 3.1 percent unemployment. For workers, we’re moving into a sellers’ market</w:t>
      </w:r>
      <w:r w:rsidRPr="001034FF">
        <w:rPr>
          <w:sz w:val="16"/>
        </w:rPr>
        <w:t xml:space="preserve"> in a way we haven’t seen before.”</w:t>
      </w:r>
    </w:p>
    <w:p w:rsidR="00FA6C99" w:rsidRPr="001034FF" w:rsidRDefault="00FA6C99" w:rsidP="00FA6C99">
      <w:pPr>
        <w:rPr>
          <w:sz w:val="16"/>
        </w:rPr>
      </w:pPr>
      <w:r w:rsidRPr="001034FF">
        <w:rPr>
          <w:rStyle w:val="StyleUnderline"/>
        </w:rPr>
        <w:t>Hine sees that trend continuing, if only because baby boomers are close to hitting peak retirement</w:t>
      </w:r>
      <w:r w:rsidRPr="001034FF">
        <w:rPr>
          <w:sz w:val="16"/>
        </w:rPr>
        <w:t xml:space="preserve"> rates, due in 2020. </w:t>
      </w:r>
      <w:r w:rsidRPr="001034FF">
        <w:rPr>
          <w:rStyle w:val="StyleUnderline"/>
        </w:rPr>
        <w:t>That will leave employers scrambling to fill jobs</w:t>
      </w:r>
      <w:r w:rsidRPr="001034FF">
        <w:rPr>
          <w:sz w:val="16"/>
        </w:rPr>
        <w:t xml:space="preserve"> at every level, he said, </w:t>
      </w:r>
      <w:r w:rsidRPr="001034FF">
        <w:rPr>
          <w:rStyle w:val="StyleUnderline"/>
        </w:rPr>
        <w:t>creating movement and opportunity across the labor market</w:t>
      </w:r>
      <w:r w:rsidRPr="001034FF">
        <w:rPr>
          <w:sz w:val="16"/>
        </w:rPr>
        <w:t>.</w:t>
      </w:r>
    </w:p>
    <w:p w:rsidR="00FA6C99" w:rsidRPr="001034FF" w:rsidRDefault="00FA6C99" w:rsidP="00FA6C99">
      <w:pPr>
        <w:rPr>
          <w:sz w:val="16"/>
        </w:rPr>
      </w:pPr>
      <w:r w:rsidRPr="001034FF">
        <w:rPr>
          <w:sz w:val="16"/>
        </w:rPr>
        <w:t>There is always tension between those who seek jobs and those who employ them. Employers want the broadest possible selection, understandably. Mindful of costs, they are frugal with the ongoing expense raises and benefits represent, which rises with full-time, as opposed to part-time, workers.</w:t>
      </w:r>
    </w:p>
    <w:p w:rsidR="00FA6C99" w:rsidRPr="001034FF" w:rsidRDefault="00FA6C99" w:rsidP="00FA6C99">
      <w:pPr>
        <w:rPr>
          <w:sz w:val="16"/>
        </w:rPr>
      </w:pPr>
      <w:r w:rsidRPr="001034FF">
        <w:rPr>
          <w:sz w:val="16"/>
        </w:rPr>
        <w:t>The balance tipped too far in recent years. The increasingly common practice of putting workers on call has too many constantly checking to see whether their schedules have changed, leaving them unable to plan their nonwork lives. Productivity gains have not resulted in commensurate wage increases for workers. Higher education was meant to open doors, but recently has closed some, because too many employers use it as a sorting tool, requiring degrees even for jobs that could easily be performed with a bit of training.</w:t>
      </w:r>
    </w:p>
    <w:p w:rsidR="00FA6C99" w:rsidRPr="001034FF" w:rsidRDefault="00FA6C99" w:rsidP="00FA6C99">
      <w:pPr>
        <w:rPr>
          <w:sz w:val="16"/>
        </w:rPr>
      </w:pPr>
      <w:r w:rsidRPr="001034FF">
        <w:rPr>
          <w:sz w:val="16"/>
        </w:rPr>
        <w:t xml:space="preserve">Some of those conditions may be easing or even reversing now, as </w:t>
      </w:r>
      <w:r w:rsidRPr="001034FF">
        <w:rPr>
          <w:rStyle w:val="StyleUnderline"/>
        </w:rPr>
        <w:t>the marketplace adjusts to a smaller workforce and employers become accustomed once again to competing for the best workers</w:t>
      </w:r>
      <w:r w:rsidRPr="001034FF">
        <w:rPr>
          <w:sz w:val="16"/>
        </w:rPr>
        <w:t>.</w:t>
      </w:r>
    </w:p>
    <w:p w:rsidR="00FA6C99" w:rsidRPr="001034FF" w:rsidRDefault="00FA6C99" w:rsidP="00FA6C99">
      <w:pPr>
        <w:rPr>
          <w:sz w:val="16"/>
        </w:rPr>
      </w:pPr>
      <w:r w:rsidRPr="001034FF">
        <w:rPr>
          <w:sz w:val="16"/>
        </w:rPr>
        <w:t xml:space="preserve">That </w:t>
      </w:r>
      <w:r w:rsidRPr="001034FF">
        <w:rPr>
          <w:rStyle w:val="StyleUnderline"/>
        </w:rPr>
        <w:t>healthy development could benefit many in an economy where some have felt left behind</w:t>
      </w:r>
      <w:r w:rsidRPr="001034FF">
        <w:rPr>
          <w:sz w:val="16"/>
        </w:rPr>
        <w:t xml:space="preserve"> even in the midst of one of the longest expansions on record. During the last recession, </w:t>
      </w:r>
      <w:r w:rsidRPr="001034FF">
        <w:rPr>
          <w:rStyle w:val="StyleUnderline"/>
        </w:rPr>
        <w:t>black unemployment</w:t>
      </w:r>
      <w:r w:rsidRPr="001034FF">
        <w:rPr>
          <w:sz w:val="16"/>
        </w:rPr>
        <w:t xml:space="preserve"> stubbornly hovered in the 20 percent range and higher, according to state labor statistics. A year ago it </w:t>
      </w:r>
      <w:r w:rsidRPr="001034FF">
        <w:rPr>
          <w:rStyle w:val="StyleUnderline"/>
        </w:rPr>
        <w:t>fell to</w:t>
      </w:r>
      <w:r w:rsidRPr="001034FF">
        <w:rPr>
          <w:sz w:val="16"/>
        </w:rPr>
        <w:t xml:space="preserve"> 8 percent. Now, Hine said, it’s </w:t>
      </w:r>
      <w:r w:rsidRPr="001034FF">
        <w:rPr>
          <w:rStyle w:val="StyleUnderline"/>
        </w:rPr>
        <w:t>6.1 percent</w:t>
      </w:r>
      <w:r w:rsidRPr="001034FF">
        <w:rPr>
          <w:sz w:val="16"/>
        </w:rPr>
        <w:t>. It should be noted that this is still far higher than the white unemployment rate of 2.6 percent, but the improvement has been dramatic. “</w:t>
      </w:r>
      <w:r w:rsidRPr="001034FF">
        <w:rPr>
          <w:rStyle w:val="StyleUnderline"/>
        </w:rPr>
        <w:t>The best antidote for disparities may, in fact, be a strong labor market where workers are at a premium</w:t>
      </w:r>
      <w:r w:rsidRPr="001034FF">
        <w:rPr>
          <w:sz w:val="16"/>
        </w:rPr>
        <w:t xml:space="preserve">,” Hine said. Will that displace the need for vigilance on racism? No. But </w:t>
      </w:r>
      <w:r w:rsidRPr="001034FF">
        <w:rPr>
          <w:rStyle w:val="StyleUnderline"/>
        </w:rPr>
        <w:t>it shows that gains can be made</w:t>
      </w:r>
      <w:r w:rsidRPr="001034FF">
        <w:rPr>
          <w:sz w:val="16"/>
        </w:rPr>
        <w:t>.</w:t>
      </w:r>
    </w:p>
    <w:p w:rsidR="00FA6C99" w:rsidRPr="001034FF" w:rsidRDefault="00FA6C99" w:rsidP="00FA6C99">
      <w:pPr>
        <w:rPr>
          <w:sz w:val="16"/>
        </w:rPr>
      </w:pPr>
      <w:r w:rsidRPr="001034FF">
        <w:rPr>
          <w:sz w:val="16"/>
        </w:rPr>
        <w:t xml:space="preserve">There’s been another change to the economy, barely noticed so far. </w:t>
      </w:r>
      <w:r w:rsidRPr="001034FF">
        <w:rPr>
          <w:rStyle w:val="StyleUnderline"/>
        </w:rPr>
        <w:t>The so-called gig economy that experts once predicted would replace permanent jobs appears to have retreated to niche status</w:t>
      </w:r>
      <w:r w:rsidRPr="001034FF">
        <w:rPr>
          <w:sz w:val="16"/>
        </w:rPr>
        <w:t>. According to a Bureau of Labor Statistics survey, workers in “alternative employment arrangements” amount to about 10 percent — a figure that has barely budged since 1995.</w:t>
      </w:r>
    </w:p>
    <w:p w:rsidR="00FA6C99" w:rsidRPr="001034FF" w:rsidRDefault="00FA6C99" w:rsidP="00FA6C99"/>
    <w:p w:rsidR="00C338C0" w:rsidRPr="001034FF" w:rsidRDefault="00C338C0" w:rsidP="00644DC2">
      <w:pPr>
        <w:pStyle w:val="Heading3"/>
      </w:pPr>
      <w:r w:rsidRPr="001034FF">
        <w:t>Productivity Turn</w:t>
      </w:r>
    </w:p>
    <w:p w:rsidR="00C338C0" w:rsidRPr="001034FF" w:rsidRDefault="00C338C0" w:rsidP="00C338C0"/>
    <w:p w:rsidR="00C338C0" w:rsidRPr="001034FF" w:rsidRDefault="00C338C0" w:rsidP="00C338C0">
      <w:pPr>
        <w:pStyle w:val="Heading4"/>
      </w:pPr>
      <w:r w:rsidRPr="001034FF">
        <w:t>The aff hurts the economy---immigrants aren’t suited to US work and overburden government services</w:t>
      </w:r>
      <w:r w:rsidRPr="001034FF">
        <w:rPr>
          <w:b w:val="0"/>
        </w:rPr>
        <w:t xml:space="preserve"> </w:t>
      </w:r>
    </w:p>
    <w:p w:rsidR="00C338C0" w:rsidRPr="001034FF" w:rsidRDefault="00C338C0" w:rsidP="00C338C0">
      <w:r w:rsidRPr="001034FF">
        <w:t xml:space="preserve">Dave </w:t>
      </w:r>
      <w:r w:rsidRPr="001034FF">
        <w:rPr>
          <w:rStyle w:val="Style13ptBold"/>
        </w:rPr>
        <w:t>Seminara,</w:t>
      </w:r>
      <w:r w:rsidRPr="001034FF">
        <w:t xml:space="preserve"> 20</w:t>
      </w:r>
      <w:r w:rsidRPr="001034FF">
        <w:rPr>
          <w:rStyle w:val="Style13ptBold"/>
        </w:rPr>
        <w:t>18</w:t>
      </w:r>
      <w:r w:rsidRPr="001034FF">
        <w:t xml:space="preserve">. Dave Seminara was a tenured member of the U.S. Foreign Service from 2002-2007. The Hill. 1/28/18. “How to mend chain migration (without ending it)” </w:t>
      </w:r>
      <w:hyperlink r:id="rId106" w:history="1">
        <w:r w:rsidRPr="001034FF">
          <w:rPr>
            <w:rStyle w:val="Hyperlink"/>
          </w:rPr>
          <w:t>http://thehill.com/opinion/immigration/370959-how-to-mend-chain-migration-without-ending-it Accessed 8/1/18</w:t>
        </w:r>
      </w:hyperlink>
      <w:r w:rsidRPr="001034FF">
        <w:t xml:space="preserve"> //WR-NCP </w:t>
      </w:r>
    </w:p>
    <w:p w:rsidR="00C338C0" w:rsidRPr="001034FF" w:rsidRDefault="00C338C0" w:rsidP="00C338C0">
      <w:pPr>
        <w:rPr>
          <w:sz w:val="14"/>
        </w:rPr>
      </w:pPr>
      <w:r w:rsidRPr="001034FF">
        <w:rPr>
          <w:sz w:val="14"/>
        </w:rPr>
        <w:t xml:space="preserve">Unlike spouses and parents, who have no wait period, the sibling of a U.S. citizen can wait 14 years to get a green card — in some cases, much longer depending on the country they come from. And yet, despite the fact that some applicants have more than a decade to prepare for life in the United States, I found that </w:t>
      </w:r>
      <w:r w:rsidRPr="001034FF">
        <w:rPr>
          <w:rStyle w:val="StyleUnderline"/>
        </w:rPr>
        <w:t>many aspiring immigrants</w:t>
      </w:r>
      <w:r w:rsidRPr="001034FF">
        <w:rPr>
          <w:sz w:val="14"/>
        </w:rPr>
        <w:t xml:space="preserve"> I interviewed </w:t>
      </w:r>
      <w:r w:rsidRPr="001034FF">
        <w:rPr>
          <w:rStyle w:val="StyleUnderline"/>
        </w:rPr>
        <w:t>hadn’t learned even a few basic phrases in English. Some had no work experience or any of the skills demanded by our knowledge-based economy — and yet, if they had all their paperwork in order, we had to issue their visas.</w:t>
      </w:r>
      <w:r w:rsidRPr="001034FF">
        <w:rPr>
          <w:sz w:val="14"/>
        </w:rPr>
        <w:t xml:space="preserve"> The </w:t>
      </w:r>
      <w:r w:rsidRPr="001034FF">
        <w:rPr>
          <w:rStyle w:val="StyleUnderline"/>
        </w:rPr>
        <w:t>long waits</w:t>
      </w:r>
      <w:r w:rsidRPr="001034FF">
        <w:rPr>
          <w:sz w:val="14"/>
        </w:rPr>
        <w:t xml:space="preserve"> that siblings endure to come to the United States, </w:t>
      </w:r>
      <w:r w:rsidRPr="001034FF">
        <w:rPr>
          <w:rStyle w:val="StyleUnderline"/>
        </w:rPr>
        <w:t>along with the rising numbers of parents</w:t>
      </w:r>
      <w:r w:rsidRPr="001034FF">
        <w:rPr>
          <w:sz w:val="14"/>
        </w:rPr>
        <w:t xml:space="preserve"> of those immigrating, </w:t>
      </w:r>
      <w:r w:rsidRPr="001034FF">
        <w:rPr>
          <w:rStyle w:val="StyleUnderline"/>
        </w:rPr>
        <w:t xml:space="preserve">have led to a </w:t>
      </w:r>
      <w:r w:rsidRPr="001034FF">
        <w:rPr>
          <w:rStyle w:val="StyleUnderline"/>
          <w:b/>
        </w:rPr>
        <w:t>graying</w:t>
      </w:r>
      <w:r w:rsidRPr="001034FF">
        <w:rPr>
          <w:rStyle w:val="StyleUnderline"/>
        </w:rPr>
        <w:t xml:space="preserve"> of our migrant population.</w:t>
      </w:r>
      <w:r w:rsidRPr="001034FF">
        <w:rPr>
          <w:sz w:val="14"/>
        </w:rPr>
        <w:t xml:space="preserve"> The Center for Immigration Studies reported in 2017 that </w:t>
      </w:r>
      <w:r w:rsidRPr="001034FF">
        <w:rPr>
          <w:rStyle w:val="StyleUnderline"/>
        </w:rPr>
        <w:t>more than 21 percent of family migrants are age 50 or older, up from 17</w:t>
      </w:r>
      <w:r w:rsidRPr="001034FF">
        <w:rPr>
          <w:sz w:val="14"/>
        </w:rPr>
        <w:t xml:space="preserve"> percent </w:t>
      </w:r>
      <w:r w:rsidRPr="001034FF">
        <w:rPr>
          <w:rStyle w:val="StyleUnderline"/>
        </w:rPr>
        <w:t>in the 1980s.</w:t>
      </w:r>
      <w:r w:rsidRPr="001034FF">
        <w:rPr>
          <w:sz w:val="14"/>
        </w:rPr>
        <w:t xml:space="preserve"> </w:t>
      </w:r>
      <w:r w:rsidRPr="001034FF">
        <w:rPr>
          <w:rStyle w:val="Emphasis"/>
        </w:rPr>
        <w:t>Absorbing older migrants is expensive for taxpayers. And less-educated, less-skilled workers</w:t>
      </w:r>
      <w:r w:rsidRPr="001034FF">
        <w:rPr>
          <w:sz w:val="14"/>
        </w:rPr>
        <w:t xml:space="preserve"> tend to </w:t>
      </w:r>
      <w:r w:rsidRPr="001034FF">
        <w:rPr>
          <w:rStyle w:val="Emphasis"/>
        </w:rPr>
        <w:t>consume much more in government services than they pay in taxes.</w:t>
      </w:r>
      <w:r w:rsidRPr="001034FF">
        <w:rPr>
          <w:sz w:val="14"/>
        </w:rPr>
        <w:t xml:space="preserve"> Experienced immigration attorneys will try to exploit any type of merit-based system that is created. As a consular officer, I often saw the Department of Homeland Security approve petitions for “aliens of extraordinary ability” (a type of merit green card) with dubious credentials. One was a Macedonian hobby car racer who was described as the “Dale Earnhardt of Macedonia.” Another was a part-time youth soccer coach from Liberia. And so, a merit-based system would have to be selective — only the world’s best and brightest should be approved. This means that people with advanced degrees in Baltic Gender Studies or Balinese Puppetry Arts need not apply. President Kennedy famously remarked in his inaugural address, “Ask not what your country can do for you, but what you can do for your country.” </w:t>
      </w:r>
      <w:r w:rsidRPr="001034FF">
        <w:rPr>
          <w:rStyle w:val="StyleUnderline"/>
        </w:rPr>
        <w:t>For too long, our immigration system has focused</w:t>
      </w:r>
      <w:r w:rsidRPr="001034FF">
        <w:rPr>
          <w:sz w:val="14"/>
        </w:rPr>
        <w:t xml:space="preserve"> too little on what’s good for immigrants and </w:t>
      </w:r>
      <w:r w:rsidRPr="001034FF">
        <w:rPr>
          <w:rStyle w:val="StyleUnderline"/>
        </w:rPr>
        <w:t>not enough on what’s good for our country.</w:t>
      </w:r>
      <w:r w:rsidRPr="001034FF">
        <w:rPr>
          <w:sz w:val="14"/>
        </w:rPr>
        <w:t xml:space="preserve"> Preserving the elements of family migration that make sense, and bringing in a smaller number of younger, better-educated and skilled immigrants, would give us an immigration system that prioritizes our national interests over an </w:t>
      </w:r>
      <w:r w:rsidRPr="001034FF">
        <w:rPr>
          <w:rStyle w:val="StyleUnderline"/>
          <w:b/>
        </w:rPr>
        <w:t>autopilot chain migration</w:t>
      </w:r>
      <w:r w:rsidRPr="001034FF">
        <w:rPr>
          <w:sz w:val="14"/>
        </w:rPr>
        <w:t xml:space="preserve"> system that </w:t>
      </w:r>
      <w:r w:rsidRPr="001034FF">
        <w:rPr>
          <w:rStyle w:val="StyleUnderline"/>
          <w:b/>
        </w:rPr>
        <w:t>has outlived its usefulness.</w:t>
      </w:r>
    </w:p>
    <w:p w:rsidR="00C338C0" w:rsidRPr="001034FF" w:rsidRDefault="00C338C0" w:rsidP="00C338C0"/>
    <w:p w:rsidR="00FA6C99" w:rsidRPr="001034FF" w:rsidRDefault="00FA6C99" w:rsidP="00644DC2">
      <w:pPr>
        <w:pStyle w:val="Heading3"/>
      </w:pPr>
      <w:r w:rsidRPr="001034FF">
        <w:t xml:space="preserve">AT: Entrepreneurs </w:t>
      </w:r>
    </w:p>
    <w:p w:rsidR="00FA6C99" w:rsidRPr="001034FF" w:rsidRDefault="00FA6C99" w:rsidP="00FA6C99"/>
    <w:p w:rsidR="00FA6C99" w:rsidRPr="001034FF" w:rsidRDefault="00FA6C99" w:rsidP="00FA6C99">
      <w:pPr>
        <w:pStyle w:val="Heading4"/>
      </w:pPr>
      <w:r w:rsidRPr="001034FF">
        <w:t>Immigrant entrepreneurship is a myth---our evidence assumes theirs</w:t>
      </w:r>
    </w:p>
    <w:p w:rsidR="00FA6C99" w:rsidRPr="001034FF" w:rsidRDefault="00FA6C99" w:rsidP="00FA6C99">
      <w:r w:rsidRPr="001034FF">
        <w:t xml:space="preserve">Steven A. </w:t>
      </w:r>
      <w:r w:rsidRPr="001034FF">
        <w:rPr>
          <w:rStyle w:val="Style13ptBold"/>
        </w:rPr>
        <w:t>Camarota, 2k</w:t>
      </w:r>
      <w:r w:rsidRPr="001034FF">
        <w:t xml:space="preserve">. Master’s degree in political science from the University of Pennsylvania, doctorate degree from the University of Virginia in public policy analysis. “Reconsidering Immigrant Entrepreneurship” </w:t>
      </w:r>
      <w:hyperlink r:id="rId107" w:history="1">
        <w:r w:rsidRPr="001034FF">
          <w:rPr>
            <w:rStyle w:val="Hyperlink"/>
          </w:rPr>
          <w:t>https://cis.org/Report/Reconsidering-Immigrant-Entrepreneurship Accessed 8/3/18</w:t>
        </w:r>
      </w:hyperlink>
      <w:r w:rsidRPr="001034FF">
        <w:t xml:space="preserve"> //WR-NCP </w:t>
      </w:r>
    </w:p>
    <w:p w:rsidR="00FA6C99" w:rsidRPr="001034FF" w:rsidRDefault="00FA6C99" w:rsidP="00FA6C99">
      <w:pPr>
        <w:rPr>
          <w:sz w:val="14"/>
        </w:rPr>
      </w:pPr>
      <w:r w:rsidRPr="001034FF">
        <w:rPr>
          <w:rStyle w:val="StyleUnderline"/>
        </w:rPr>
        <w:t xml:space="preserve">What Explains the Myth of Immigrant Entrepreneurship? </w:t>
      </w:r>
      <w:r w:rsidRPr="001034FF">
        <w:rPr>
          <w:sz w:val="14"/>
        </w:rPr>
        <w:t xml:space="preserve">If immigrants are not more entrepreneurial than natives, why does the stereotype continue to exist? </w:t>
      </w:r>
      <w:r w:rsidRPr="001034FF">
        <w:rPr>
          <w:rStyle w:val="StyleUnderline"/>
        </w:rPr>
        <w:t>It is certainly common for public perceptions to be incorrect about economic and demographic facts</w:t>
      </w:r>
      <w:r w:rsidRPr="001034FF">
        <w:rPr>
          <w:sz w:val="14"/>
        </w:rPr>
        <w:t xml:space="preserve">. For example, a number of surveys show that the public thinks teenage mothers make up the majority of the people on welfare, when in fact, administrative and other data clearly show that this is not the case. Another example of mistaken public perceptions is that most Americans, including minorities, overestimate by at least a factor of two the percentage African-Americans represent in U.S. population. We should therefore not be surprised that </w:t>
      </w:r>
      <w:r w:rsidRPr="001034FF">
        <w:rPr>
          <w:rStyle w:val="StyleUnderline"/>
        </w:rPr>
        <w:t>the perception of immigrant entrepreneurship</w:t>
      </w:r>
      <w:r w:rsidRPr="001034FF">
        <w:rPr>
          <w:sz w:val="14"/>
        </w:rPr>
        <w:t xml:space="preserve"> also </w:t>
      </w:r>
      <w:r w:rsidRPr="001034FF">
        <w:rPr>
          <w:rStyle w:val="StyleUnderline"/>
        </w:rPr>
        <w:t>turns out to be incorrect</w:t>
      </w:r>
      <w:r w:rsidRPr="001034FF">
        <w:rPr>
          <w:sz w:val="14"/>
        </w:rPr>
        <w:t xml:space="preserve">. Only with a large, scientifically collected survey like the CPS or a national census is it possible to get an accurate economic or demographic picture of the nation. While mistaken impressions may be common, it does not explain why the impression of immigrants as highly entrepreneurial exists in the first place. </w:t>
      </w:r>
      <w:r w:rsidRPr="001034FF">
        <w:rPr>
          <w:rStyle w:val="StyleUnderline"/>
        </w:rPr>
        <w:t xml:space="preserve">Three factors probably account for the stereotype: First, </w:t>
      </w:r>
      <w:r w:rsidRPr="001034FF">
        <w:rPr>
          <w:sz w:val="14"/>
        </w:rPr>
        <w:t xml:space="preserve">the fact that </w:t>
      </w:r>
      <w:r w:rsidRPr="001034FF">
        <w:rPr>
          <w:rStyle w:val="StyleUnderline"/>
        </w:rPr>
        <w:t xml:space="preserve">immigrants </w:t>
      </w:r>
      <w:r w:rsidRPr="001034FF">
        <w:rPr>
          <w:rStyle w:val="Emphasis"/>
        </w:rPr>
        <w:t>were once</w:t>
      </w:r>
      <w:r w:rsidRPr="001034FF">
        <w:rPr>
          <w:rStyle w:val="StyleUnderline"/>
        </w:rPr>
        <w:t xml:space="preserve"> much more likely to be self-employed</w:t>
      </w:r>
      <w:r w:rsidRPr="001034FF">
        <w:rPr>
          <w:sz w:val="14"/>
        </w:rPr>
        <w:t xml:space="preserve"> than natives may explain why the perception of immigrants as highly entrepreneurial exists. Many observers may simply be ascribing the traits of past immigrants to today's immigrants. </w:t>
      </w:r>
      <w:r w:rsidRPr="001034FF">
        <w:rPr>
          <w:rStyle w:val="StyleUnderline"/>
        </w:rPr>
        <w:t xml:space="preserve">Second, high levels of entrepreneurship among </w:t>
      </w:r>
      <w:r w:rsidRPr="001034FF">
        <w:rPr>
          <w:rStyle w:val="StyleUnderline"/>
          <w:b/>
        </w:rPr>
        <w:t>some</w:t>
      </w:r>
      <w:r w:rsidRPr="001034FF">
        <w:rPr>
          <w:rStyle w:val="StyleUnderline"/>
        </w:rPr>
        <w:t xml:space="preserve"> immigrant groups may also account for the perception of immigrants as uniquely entrepreneurial.</w:t>
      </w:r>
      <w:r w:rsidRPr="001034FF">
        <w:rPr>
          <w:sz w:val="14"/>
        </w:rPr>
        <w:t xml:space="preserve"> </w:t>
      </w:r>
      <w:r w:rsidRPr="001034FF">
        <w:rPr>
          <w:rStyle w:val="StyleUnderline"/>
        </w:rPr>
        <w:t xml:space="preserve">Elevated rates of entrepreneurship for Koreans and Middle Easterners, for example, may be </w:t>
      </w:r>
      <w:r w:rsidRPr="001034FF">
        <w:rPr>
          <w:rStyle w:val="Emphasis"/>
        </w:rPr>
        <w:t>falsely attributed</w:t>
      </w:r>
      <w:r w:rsidRPr="001034FF">
        <w:rPr>
          <w:rStyle w:val="StyleUnderline"/>
        </w:rPr>
        <w:t xml:space="preserve"> to all immigrants</w:t>
      </w:r>
      <w:r w:rsidRPr="001034FF">
        <w:rPr>
          <w:sz w:val="14"/>
        </w:rPr>
        <w:t xml:space="preserve">. </w:t>
      </w:r>
      <w:r w:rsidRPr="001034FF">
        <w:rPr>
          <w:rStyle w:val="StyleUnderline"/>
        </w:rPr>
        <w:t>Third, policy makers, the public, and even reporters are more likely to come into contact with immigrant entrepreneurs than with immigrant workers</w:t>
      </w:r>
      <w:r w:rsidRPr="001034FF">
        <w:rPr>
          <w:sz w:val="14"/>
        </w:rPr>
        <w:t xml:space="preserve">. </w:t>
      </w:r>
      <w:r w:rsidRPr="001034FF">
        <w:rPr>
          <w:rStyle w:val="StyleUnderline"/>
        </w:rPr>
        <w:t>The immigrant restaurant owner who greets customers is much more likely to be remembered than are the immigrant cooks and dishwashers, whom the patron never sees. Most Americans have much more personal contact in their daily lives with self-employed immigrant street vendors or kiosk operators than with immigrant farm labors or construction workers. Since most people make generalizations based on their own experience, it is not surprising that they see immigrants as particularly entrepreneurial.</w:t>
      </w:r>
    </w:p>
    <w:p w:rsidR="00FA6C99" w:rsidRPr="001034FF" w:rsidRDefault="00FA6C99" w:rsidP="00FA6C99"/>
    <w:p w:rsidR="00FA6C99" w:rsidRPr="001034FF" w:rsidRDefault="00FA6C99" w:rsidP="00FA6C99"/>
    <w:p w:rsidR="00A4098A" w:rsidRDefault="00A4098A" w:rsidP="00A4098A">
      <w:pPr>
        <w:pStyle w:val="Heading4"/>
      </w:pPr>
      <w:r>
        <w:t>American entrepreneurship is still growing – current economy propels it</w:t>
      </w:r>
    </w:p>
    <w:p w:rsidR="00A4098A" w:rsidRDefault="00A4098A" w:rsidP="00A4098A">
      <w:r w:rsidRPr="008872CD">
        <w:rPr>
          <w:rStyle w:val="Style13ptBold"/>
        </w:rPr>
        <w:t>The Economist 17</w:t>
      </w:r>
      <w:r>
        <w:t>, 09/30/17, “</w:t>
      </w:r>
      <w:r w:rsidRPr="008872CD">
        <w:t>American entrepreneurship is flourishing, if you know where to look</w:t>
      </w:r>
      <w:r>
        <w:t xml:space="preserve">”, </w:t>
      </w:r>
      <w:hyperlink r:id="rId108" w:history="1">
        <w:r w:rsidRPr="00FE7EA3">
          <w:rPr>
            <w:rStyle w:val="Hyperlink"/>
          </w:rPr>
          <w:t>https://www.economist.com/business/2017/09/30/american-entrepreneurship-is-flourishing-if-you-know-where-to-look</w:t>
        </w:r>
      </w:hyperlink>
      <w:r>
        <w:t xml:space="preserve"> *graphs and pictures are omitted*</w:t>
      </w:r>
    </w:p>
    <w:p w:rsidR="00A4098A" w:rsidRDefault="00A4098A" w:rsidP="00A4098A"/>
    <w:p w:rsidR="00A4098A" w:rsidRPr="004415B9" w:rsidRDefault="00A4098A" w:rsidP="00A4098A">
      <w:pPr>
        <w:rPr>
          <w:sz w:val="16"/>
        </w:rPr>
      </w:pPr>
      <w:r w:rsidRPr="004415B9">
        <w:rPr>
          <w:sz w:val="16"/>
        </w:rPr>
        <w:t xml:space="preserve">AT FIRST glance, it seems that America’s economy is losing its mojo. Many economists, most notably Robert Gordon of Northwestern University, have lamented that productivity growth seems to be anaemic when compared with earlier golden eras (see Free exchange). </w:t>
      </w:r>
      <w:r w:rsidRPr="004415B9">
        <w:rPr>
          <w:rStyle w:val="StyleUnderline"/>
        </w:rPr>
        <w:t>A gloomy chorus of business leaders</w:t>
      </w:r>
      <w:r w:rsidRPr="004415B9">
        <w:rPr>
          <w:sz w:val="16"/>
        </w:rPr>
        <w:t xml:space="preserve"> has </w:t>
      </w:r>
      <w:r w:rsidRPr="004415B9">
        <w:rPr>
          <w:rStyle w:val="StyleUnderline"/>
        </w:rPr>
        <w:t>echoed</w:t>
      </w:r>
      <w:r w:rsidRPr="004415B9">
        <w:rPr>
          <w:sz w:val="16"/>
        </w:rPr>
        <w:t xml:space="preserve"> what media outlets have by now turned into a mantra, that </w:t>
      </w:r>
      <w:r w:rsidRPr="004415B9">
        <w:rPr>
          <w:rStyle w:val="StyleUnderline"/>
        </w:rPr>
        <w:t>American entrepreneurship is in steady decline</w:t>
      </w:r>
      <w:r w:rsidRPr="004415B9">
        <w:rPr>
          <w:sz w:val="16"/>
        </w:rPr>
        <w:t>. Surely America’s overall competitiveness, then, is plummeting?</w:t>
      </w:r>
    </w:p>
    <w:p w:rsidR="00A4098A" w:rsidRPr="004415B9" w:rsidRDefault="00A4098A" w:rsidP="00A4098A">
      <w:pPr>
        <w:rPr>
          <w:sz w:val="16"/>
        </w:rPr>
      </w:pPr>
      <w:r w:rsidRPr="004415B9">
        <w:rPr>
          <w:rStyle w:val="StyleUnderline"/>
        </w:rPr>
        <w:t>The answer from one influential think-tank, the World Economic Forum</w:t>
      </w:r>
      <w:r w:rsidRPr="004415B9">
        <w:rPr>
          <w:sz w:val="16"/>
        </w:rPr>
        <w:t xml:space="preserve"> (WEF), </w:t>
      </w:r>
      <w:r w:rsidRPr="004415B9">
        <w:rPr>
          <w:rStyle w:val="Emphasis"/>
        </w:rPr>
        <w:t>is no</w:t>
      </w:r>
      <w:r w:rsidRPr="004415B9">
        <w:rPr>
          <w:sz w:val="16"/>
        </w:rPr>
        <w:t xml:space="preserve">. In its latest update to its long-running annual </w:t>
      </w:r>
      <w:r w:rsidRPr="004415B9">
        <w:rPr>
          <w:rStyle w:val="StyleUnderline"/>
        </w:rPr>
        <w:t>ranking of global economic competitiveness</w:t>
      </w:r>
      <w:r w:rsidRPr="004415B9">
        <w:rPr>
          <w:sz w:val="16"/>
        </w:rPr>
        <w:t xml:space="preserve">, published on September 27th, </w:t>
      </w:r>
      <w:r w:rsidRPr="004415B9">
        <w:rPr>
          <w:rStyle w:val="StyleUnderline"/>
        </w:rPr>
        <w:t>America rose from third place to second</w:t>
      </w:r>
      <w:r w:rsidRPr="004415B9">
        <w:rPr>
          <w:sz w:val="16"/>
        </w:rPr>
        <w:t>, ranking below only Switzerland.</w:t>
      </w:r>
    </w:p>
    <w:p w:rsidR="00A4098A" w:rsidRPr="004415B9" w:rsidRDefault="00A4098A" w:rsidP="00A4098A">
      <w:pPr>
        <w:rPr>
          <w:sz w:val="16"/>
        </w:rPr>
      </w:pPr>
      <w:r w:rsidRPr="004415B9">
        <w:rPr>
          <w:sz w:val="16"/>
        </w:rPr>
        <w:t xml:space="preserve">This is partly because </w:t>
      </w:r>
      <w:r w:rsidRPr="004415B9">
        <w:rPr>
          <w:rStyle w:val="StyleUnderline"/>
        </w:rPr>
        <w:t>poor economic policies and weak productivity growth are bedevilling rivals</w:t>
      </w:r>
      <w:r w:rsidRPr="004415B9">
        <w:rPr>
          <w:sz w:val="16"/>
        </w:rPr>
        <w:t xml:space="preserve"> such as China and Europe. Yet glaring </w:t>
      </w:r>
      <w:r w:rsidRPr="004415B9">
        <w:rPr>
          <w:rStyle w:val="StyleUnderline"/>
        </w:rPr>
        <w:t>American weaknesses</w:t>
      </w:r>
      <w:r w:rsidRPr="004415B9">
        <w:rPr>
          <w:sz w:val="16"/>
        </w:rPr>
        <w:t xml:space="preserve">, such as fraying infrastructure and fractured politics, </w:t>
      </w:r>
      <w:r w:rsidRPr="004415B9">
        <w:rPr>
          <w:rStyle w:val="StyleUnderline"/>
        </w:rPr>
        <w:t>are outweighed in the WEF analysis by the country’s strengths in areas like business sophistication and technological readiness</w:t>
      </w:r>
      <w:r w:rsidRPr="004415B9">
        <w:rPr>
          <w:sz w:val="16"/>
        </w:rPr>
        <w:t xml:space="preserve">. And aside from market size, the variable on which </w:t>
      </w:r>
      <w:r w:rsidRPr="004415B9">
        <w:rPr>
          <w:rStyle w:val="StyleUnderline"/>
        </w:rPr>
        <w:t>America still outscores other rich countries</w:t>
      </w:r>
      <w:r w:rsidRPr="004415B9">
        <w:rPr>
          <w:sz w:val="16"/>
        </w:rPr>
        <w:t xml:space="preserve"> the most is </w:t>
      </w:r>
      <w:r w:rsidRPr="004415B9">
        <w:rPr>
          <w:rStyle w:val="Emphasis"/>
        </w:rPr>
        <w:t>its culture of innovation and entrepreneurship</w:t>
      </w:r>
      <w:r w:rsidRPr="004415B9">
        <w:rPr>
          <w:sz w:val="16"/>
        </w:rPr>
        <w:t>.</w:t>
      </w:r>
    </w:p>
    <w:p w:rsidR="00A4098A" w:rsidRPr="004415B9" w:rsidRDefault="00A4098A" w:rsidP="00A4098A">
      <w:pPr>
        <w:rPr>
          <w:sz w:val="16"/>
        </w:rPr>
      </w:pPr>
      <w:r w:rsidRPr="004415B9">
        <w:rPr>
          <w:rStyle w:val="StyleUnderline"/>
        </w:rPr>
        <w:t>Hand-wringing</w:t>
      </w:r>
      <w:r w:rsidRPr="004415B9">
        <w:rPr>
          <w:sz w:val="16"/>
        </w:rPr>
        <w:t xml:space="preserve"> about a crisis in business formation </w:t>
      </w:r>
      <w:r w:rsidRPr="004415B9">
        <w:rPr>
          <w:rStyle w:val="StyleUnderline"/>
        </w:rPr>
        <w:t>relies on</w:t>
      </w:r>
      <w:r w:rsidRPr="004415B9">
        <w:rPr>
          <w:sz w:val="16"/>
        </w:rPr>
        <w:t xml:space="preserve"> official data showing that </w:t>
      </w:r>
      <w:r w:rsidRPr="004415B9">
        <w:rPr>
          <w:rStyle w:val="StyleUnderline"/>
        </w:rPr>
        <w:t>fewer new firms are being started</w:t>
      </w:r>
      <w:r w:rsidRPr="004415B9">
        <w:rPr>
          <w:sz w:val="16"/>
        </w:rPr>
        <w:t xml:space="preserve"> than in the past. The latest figures, released on September 20th, show that there were 414,000 firms that were less than a year old in 2015 (the latest available year), compared with an average of 511,000 in the decade before the financial crisis. Still, </w:t>
      </w:r>
      <w:r w:rsidRPr="004415B9">
        <w:rPr>
          <w:rStyle w:val="StyleUnderline"/>
        </w:rPr>
        <w:t>not every new firm is equal—some entrepreneurs want to create the next Tesla, not open another bodega</w:t>
      </w:r>
      <w:r w:rsidRPr="004415B9">
        <w:rPr>
          <w:sz w:val="16"/>
        </w:rPr>
        <w:t xml:space="preserve">. </w:t>
      </w:r>
      <w:r w:rsidRPr="004415B9">
        <w:rPr>
          <w:rStyle w:val="StyleUnderline"/>
        </w:rPr>
        <w:t>Of the roughly 4.4m firms created</w:t>
      </w:r>
      <w:r w:rsidRPr="004415B9">
        <w:rPr>
          <w:sz w:val="16"/>
        </w:rPr>
        <w:t xml:space="preserve"> in the last ten years, about </w:t>
      </w:r>
      <w:r w:rsidRPr="004415B9">
        <w:rPr>
          <w:rStyle w:val="StyleUnderline"/>
        </w:rPr>
        <w:t>30,000 can be described as</w:t>
      </w:r>
      <w:r w:rsidRPr="004415B9">
        <w:rPr>
          <w:sz w:val="16"/>
        </w:rPr>
        <w:t xml:space="preserve"> gazelles, or </w:t>
      </w:r>
      <w:r w:rsidRPr="004415B9">
        <w:rPr>
          <w:rStyle w:val="StyleUnderline"/>
        </w:rPr>
        <w:t>young, high-growth companies</w:t>
      </w:r>
      <w:r w:rsidRPr="004415B9">
        <w:rPr>
          <w:sz w:val="16"/>
        </w:rPr>
        <w:t xml:space="preserve">, according to the Kauffman Foundation, another think-tank that is known for its work on entrepreneurship. </w:t>
      </w:r>
      <w:r w:rsidRPr="004415B9">
        <w:rPr>
          <w:rStyle w:val="StyleUnderline"/>
        </w:rPr>
        <w:t>These firms have a disproportionate impact on job creation and innovation</w:t>
      </w:r>
      <w:r w:rsidRPr="004415B9">
        <w:rPr>
          <w:sz w:val="16"/>
        </w:rPr>
        <w:t>. They pack a powerful punch.</w:t>
      </w:r>
    </w:p>
    <w:p w:rsidR="00A4098A" w:rsidRPr="004415B9" w:rsidRDefault="00A4098A" w:rsidP="00A4098A">
      <w:pPr>
        <w:rPr>
          <w:sz w:val="16"/>
        </w:rPr>
      </w:pPr>
      <w:r w:rsidRPr="004415B9">
        <w:rPr>
          <w:sz w:val="16"/>
        </w:rPr>
        <w:t xml:space="preserve">A forthcoming report from the Kauffman Foundation finds that </w:t>
      </w:r>
      <w:r w:rsidRPr="004415B9">
        <w:rPr>
          <w:rStyle w:val="StyleUnderline"/>
        </w:rPr>
        <w:t>high-growth entrepreneurship has rebounded in America from the trough induced by the global financial crisis</w:t>
      </w:r>
      <w:r w:rsidRPr="004415B9">
        <w:rPr>
          <w:sz w:val="16"/>
        </w:rPr>
        <w:t xml:space="preserve"> and is now rocketing (see chart). These experts scrutinise three things: how quickly startups grew in their first five years; the share of firms scaling up past 50 employees by their tenth year; and the prevalence of “fast growth” firms with at least 20% annualised growth over three years (and $2m or more in revenues).</w:t>
      </w:r>
    </w:p>
    <w:p w:rsidR="00A4098A" w:rsidRPr="004415B9" w:rsidRDefault="00A4098A" w:rsidP="00A4098A">
      <w:pPr>
        <w:rPr>
          <w:sz w:val="16"/>
        </w:rPr>
      </w:pPr>
      <w:r w:rsidRPr="004415B9">
        <w:rPr>
          <w:sz w:val="16"/>
        </w:rPr>
        <w:t xml:space="preserve">The analysis also reveals that such gazelles are found in unexpected places. Consider ProviderTrust, a health-tech startup. The firm has developed a novel software-as-a-service offering that helps health-care firms track people’s professional credentials and licences efficiently. Because states do not typically share timely information about disciplinary actions taken against health-care workers, footloose rogues can create a costly regulatory headache for unwitting new employers in another state. The company has been growing at a rate of over 60% a year since its founding in 2010; revenues should reach $10m this year.   </w:t>
      </w:r>
    </w:p>
    <w:p w:rsidR="00A4098A" w:rsidRPr="004415B9" w:rsidRDefault="00A4098A" w:rsidP="00A4098A">
      <w:pPr>
        <w:rPr>
          <w:sz w:val="16"/>
        </w:rPr>
      </w:pPr>
      <w:r w:rsidRPr="004415B9">
        <w:rPr>
          <w:sz w:val="16"/>
        </w:rPr>
        <w:t>Or look at Root Insurance, America’s first mobile-only insurance firm, which is increasing downloads of its app by nearly 50% month over month. It uses actual driving data to set insurance rates for all of its customers, and offers discounts to drivers for using the self-driving mode of their Tesla car. Alex Timm, its chief executive, explains that data collected via its customers’ mobiles proves that people are much safer when the car does the driving. His firm monitors drivers for texting and driving, which it discovers by analysing the micro-vibrations of smartphones.</w:t>
      </w:r>
    </w:p>
    <w:p w:rsidR="00A4098A" w:rsidRPr="004415B9" w:rsidRDefault="00A4098A" w:rsidP="00A4098A">
      <w:pPr>
        <w:rPr>
          <w:sz w:val="16"/>
        </w:rPr>
      </w:pPr>
      <w:r w:rsidRPr="004415B9">
        <w:rPr>
          <w:rStyle w:val="StyleUnderline"/>
        </w:rPr>
        <w:t>These gazelles are found not in Silicon Valley</w:t>
      </w:r>
      <w:r w:rsidRPr="004415B9">
        <w:rPr>
          <w:sz w:val="16"/>
        </w:rPr>
        <w:t xml:space="preserve"> or Boston </w:t>
      </w:r>
      <w:r w:rsidRPr="004415B9">
        <w:rPr>
          <w:rStyle w:val="StyleUnderline"/>
        </w:rPr>
        <w:t>but</w:t>
      </w:r>
      <w:r w:rsidRPr="004415B9">
        <w:rPr>
          <w:sz w:val="16"/>
        </w:rPr>
        <w:t xml:space="preserve">, respectively, in Nashville and Columbus. Other </w:t>
      </w:r>
      <w:r w:rsidRPr="004415B9">
        <w:rPr>
          <w:rStyle w:val="StyleUnderline"/>
        </w:rPr>
        <w:t>overlooked cities in the American heartland</w:t>
      </w:r>
      <w:r w:rsidRPr="004415B9">
        <w:rPr>
          <w:sz w:val="16"/>
        </w:rPr>
        <w:t xml:space="preserve"> are also hotspots of high-growth entrepreneurship (see map). Mark Kvamme of Drive Capital, a venture-capital (VC) fund based in Ohio, points to Indianapolis as a rising technology hub: ExactTarget, a local software-marketing startup, was acquired in 2013 by Salesforce, a Californian software giant, for $2.5bn. “Luring talent away from Silicon Valley and Seattle is getting much easier,” says Mr Kvamme, a native Californian who left Sequoia Capital, a top Silicon Valley VC fund, to found Drive.</w:t>
      </w:r>
    </w:p>
    <w:p w:rsidR="00A4098A" w:rsidRPr="004415B9" w:rsidRDefault="00A4098A" w:rsidP="00A4098A">
      <w:pPr>
        <w:rPr>
          <w:sz w:val="16"/>
        </w:rPr>
      </w:pPr>
      <w:r w:rsidRPr="004415B9">
        <w:rPr>
          <w:sz w:val="16"/>
        </w:rPr>
        <w:t xml:space="preserve">Steve Case of Revolution, an entrepreneur turned venture capitalist (in 1985 he co-founded what later became America Online), calls this the “rise of the rest”. Having observed this trend on periodic bus tours across America, during which he encourages (and sometimes invests in) many local entrepreneurs, he thinks </w:t>
      </w:r>
      <w:r w:rsidRPr="004415B9">
        <w:rPr>
          <w:rStyle w:val="StyleUnderline"/>
        </w:rPr>
        <w:t>three factors are fuelling it. Barriers to entry have fallen</w:t>
      </w:r>
      <w:r w:rsidRPr="004415B9">
        <w:rPr>
          <w:sz w:val="16"/>
        </w:rPr>
        <w:t xml:space="preserve">, especially for technology companies. </w:t>
      </w:r>
      <w:r w:rsidRPr="004415B9">
        <w:rPr>
          <w:rStyle w:val="StyleUnderline"/>
        </w:rPr>
        <w:t>Access to risk capital for startups</w:t>
      </w:r>
      <w:r w:rsidRPr="004415B9">
        <w:rPr>
          <w:sz w:val="16"/>
        </w:rPr>
        <w:t xml:space="preserve">, including through crowdfunding, </w:t>
      </w:r>
      <w:r w:rsidRPr="004415B9">
        <w:rPr>
          <w:rStyle w:val="StyleUnderline"/>
        </w:rPr>
        <w:t>is no longer limited to the two coasts</w:t>
      </w:r>
      <w:r w:rsidRPr="004415B9">
        <w:rPr>
          <w:sz w:val="16"/>
        </w:rPr>
        <w:t xml:space="preserve">. </w:t>
      </w:r>
      <w:r w:rsidRPr="004415B9">
        <w:rPr>
          <w:rStyle w:val="StyleUnderline"/>
        </w:rPr>
        <w:t xml:space="preserve">Local governments are increasingly supporting training schemes, accelerators and </w:t>
      </w:r>
      <w:r w:rsidRPr="004415B9">
        <w:rPr>
          <w:sz w:val="16"/>
        </w:rPr>
        <w:t>other bits of</w:t>
      </w:r>
      <w:r w:rsidRPr="004415B9">
        <w:rPr>
          <w:rStyle w:val="StyleUnderline"/>
        </w:rPr>
        <w:t xml:space="preserve"> soft infrastructure that </w:t>
      </w:r>
      <w:r w:rsidRPr="004415B9">
        <w:rPr>
          <w:sz w:val="16"/>
        </w:rPr>
        <w:t>greatly</w:t>
      </w:r>
      <w:r w:rsidRPr="004415B9">
        <w:rPr>
          <w:rStyle w:val="StyleUnderline"/>
        </w:rPr>
        <w:t xml:space="preserve"> boost startups’</w:t>
      </w:r>
      <w:r w:rsidRPr="004415B9">
        <w:rPr>
          <w:sz w:val="16"/>
        </w:rPr>
        <w:t xml:space="preserve"> chances of success.</w:t>
      </w:r>
    </w:p>
    <w:p w:rsidR="00A4098A" w:rsidRPr="00A94BBB" w:rsidRDefault="00A4098A" w:rsidP="00A4098A"/>
    <w:p w:rsidR="00A4098A" w:rsidRPr="00A4098A" w:rsidRDefault="00A4098A" w:rsidP="00A4098A"/>
    <w:p w:rsidR="00B115B8" w:rsidRPr="001034FF" w:rsidRDefault="00B115B8" w:rsidP="00644DC2">
      <w:pPr>
        <w:pStyle w:val="Heading3"/>
      </w:pPr>
      <w:r w:rsidRPr="001034FF">
        <w:t>AT: Multilat Impact</w:t>
      </w:r>
    </w:p>
    <w:p w:rsidR="00B115B8" w:rsidRPr="001034FF" w:rsidRDefault="00B115B8" w:rsidP="00B115B8"/>
    <w:p w:rsidR="00B115B8" w:rsidRPr="001034FF" w:rsidRDefault="00B115B8" w:rsidP="00B115B8">
      <w:pPr>
        <w:pStyle w:val="Heading4"/>
      </w:pPr>
      <w:r w:rsidRPr="001034FF">
        <w:t xml:space="preserve">Global multilateral cooperation structurally fails---overwhelming data confirms </w:t>
      </w:r>
    </w:p>
    <w:p w:rsidR="00B115B8" w:rsidRPr="001034FF" w:rsidRDefault="00B115B8" w:rsidP="00B115B8">
      <w:r w:rsidRPr="001034FF">
        <w:t xml:space="preserve">Robert J </w:t>
      </w:r>
      <w:r w:rsidRPr="001034FF">
        <w:rPr>
          <w:rStyle w:val="Style13ptBold"/>
        </w:rPr>
        <w:t>Lieber 14</w:t>
      </w:r>
      <w:r w:rsidRPr="001034FF">
        <w:t>, Professor, Department of Government, Georgetown University, 2014, “The Rise of the BRICS and American primacy,” International Politics, Vol. 51, p. 137-154</w:t>
      </w:r>
    </w:p>
    <w:p w:rsidR="00B115B8" w:rsidRPr="001034FF" w:rsidRDefault="00B115B8" w:rsidP="00B115B8">
      <w:pPr>
        <w:rPr>
          <w:sz w:val="16"/>
          <w:szCs w:val="20"/>
        </w:rPr>
      </w:pPr>
      <w:r w:rsidRPr="001034FF">
        <w:rPr>
          <w:sz w:val="16"/>
          <w:szCs w:val="20"/>
        </w:rPr>
        <w:t xml:space="preserve">Equally important, </w:t>
      </w:r>
      <w:r w:rsidRPr="001034FF">
        <w:rPr>
          <w:rStyle w:val="StyleUnderline"/>
          <w:szCs w:val="20"/>
        </w:rPr>
        <w:t>liberal internationalists</w:t>
      </w:r>
      <w:r w:rsidRPr="001034FF">
        <w:rPr>
          <w:sz w:val="16"/>
          <w:szCs w:val="20"/>
        </w:rPr>
        <w:t xml:space="preserve"> and others tend to </w:t>
      </w:r>
      <w:r w:rsidRPr="001034FF">
        <w:rPr>
          <w:rStyle w:val="StyleUnderline"/>
          <w:szCs w:val="20"/>
        </w:rPr>
        <w:t>assume</w:t>
      </w:r>
      <w:r w:rsidRPr="001034FF">
        <w:rPr>
          <w:sz w:val="16"/>
          <w:szCs w:val="20"/>
        </w:rPr>
        <w:t xml:space="preserve"> that </w:t>
      </w:r>
      <w:r w:rsidRPr="001034FF">
        <w:rPr>
          <w:rStyle w:val="StyleUnderline"/>
          <w:szCs w:val="20"/>
          <w:bdr w:val="single" w:sz="4" w:space="0" w:color="auto"/>
        </w:rPr>
        <w:t>i</w:t>
      </w:r>
      <w:r w:rsidRPr="001034FF">
        <w:rPr>
          <w:rStyle w:val="StyleUnderline"/>
          <w:szCs w:val="20"/>
        </w:rPr>
        <w:t xml:space="preserve">nternational </w:t>
      </w:r>
      <w:r w:rsidRPr="001034FF">
        <w:rPr>
          <w:rStyle w:val="StyleUnderline"/>
          <w:szCs w:val="20"/>
          <w:bdr w:val="single" w:sz="4" w:space="0" w:color="auto"/>
        </w:rPr>
        <w:t>r</w:t>
      </w:r>
      <w:r w:rsidRPr="001034FF">
        <w:rPr>
          <w:rStyle w:val="StyleUnderline"/>
          <w:szCs w:val="20"/>
        </w:rPr>
        <w:t>elations are a positive sum game</w:t>
      </w:r>
      <w:r w:rsidRPr="001034FF">
        <w:rPr>
          <w:sz w:val="16"/>
          <w:szCs w:val="20"/>
        </w:rPr>
        <w:t xml:space="preserve"> (Keohane, 1984; Ruggie, 1993). Experiences with multilateralism and with regional international institutions are said to encourage cooperation. Transparency, reciprocity and habits of collaboration are seen as self-reinforcing. In order to achieve their own domestic needs for economic growth, countries find not only these experiences beneficial, but such cooperation spills over across related functions and issue areas. A generation ago, scholars writing and theorizing about regional integration in Western Europe defined this process as one of ‘spillover’. For liberal internationalists and globalists there is at least an implied analogy with that European experience despite the immense differences in geography, history and path dependence.5 That assumption has some basis in the areas of economics and trade, though the mercantilist and predatory behavior of China provides a serious contrary indicator. </w:t>
      </w:r>
      <w:r w:rsidRPr="001034FF">
        <w:rPr>
          <w:rStyle w:val="StyleUnderline"/>
          <w:szCs w:val="20"/>
          <w:bdr w:val="single" w:sz="4" w:space="0" w:color="auto"/>
        </w:rPr>
        <w:t>In the security realm</w:t>
      </w:r>
      <w:r w:rsidRPr="001034FF">
        <w:rPr>
          <w:sz w:val="16"/>
          <w:szCs w:val="20"/>
        </w:rPr>
        <w:t xml:space="preserve">, however, </w:t>
      </w:r>
      <w:r w:rsidRPr="001034FF">
        <w:rPr>
          <w:rStyle w:val="StyleUnderline"/>
          <w:szCs w:val="20"/>
        </w:rPr>
        <w:t>there is little reason for such an optimistic assumption. Cases in point include nuclear proliferation</w:t>
      </w:r>
      <w:r w:rsidRPr="001034FF">
        <w:rPr>
          <w:sz w:val="16"/>
          <w:szCs w:val="20"/>
        </w:rPr>
        <w:t xml:space="preserve"> (North Korea, Iran), </w:t>
      </w:r>
      <w:r w:rsidRPr="001034FF">
        <w:rPr>
          <w:rStyle w:val="StyleUnderline"/>
          <w:szCs w:val="20"/>
        </w:rPr>
        <w:t>tensions in East Asia</w:t>
      </w:r>
      <w:r w:rsidRPr="001034FF">
        <w:rPr>
          <w:sz w:val="16"/>
          <w:szCs w:val="20"/>
        </w:rPr>
        <w:t xml:space="preserve"> (China, Japan, Vietnam, South Korea, the Philippines, the East and South China Seas) </w:t>
      </w:r>
      <w:r w:rsidRPr="001034FF">
        <w:rPr>
          <w:rStyle w:val="StyleUnderline"/>
          <w:szCs w:val="20"/>
        </w:rPr>
        <w:t>and conflicts in the Middle East</w:t>
      </w:r>
      <w:r w:rsidRPr="001034FF">
        <w:rPr>
          <w:sz w:val="16"/>
          <w:szCs w:val="20"/>
        </w:rPr>
        <w:t xml:space="preserve"> (Iran, Syria, Saudi Arabia, Qatar, Egypt, Lebanon, as well as Israel and the Palestinians). Nonetheless there are exceptions. Brazil has played a continuing role in UN Peacekeeping. It assigns nearly 2500 military and police personnel to those missions and has played a leading role in Haiti, where it has commanded the UN’s operation since 2004. It also has headed the maritime component of UNIFIL (Lebanon) since 2011. In addition, Turkey has participated actively in NATO-led peacekeeping missions in Bosnia (SFOR), Kosovo (KFOR), and Afghanistan (ISAF). </w:t>
      </w:r>
    </w:p>
    <w:p w:rsidR="00B115B8" w:rsidRPr="001034FF" w:rsidRDefault="00B115B8" w:rsidP="00B115B8">
      <w:pPr>
        <w:rPr>
          <w:sz w:val="16"/>
          <w:szCs w:val="20"/>
        </w:rPr>
      </w:pPr>
      <w:r w:rsidRPr="001034FF">
        <w:rPr>
          <w:rStyle w:val="StyleUnderline"/>
          <w:szCs w:val="20"/>
        </w:rPr>
        <w:t>Skepticism about the BRICS and the momentum assumed by liberal internationalists has not been scarce</w:t>
      </w:r>
      <w:r w:rsidRPr="001034FF">
        <w:rPr>
          <w:sz w:val="16"/>
          <w:szCs w:val="20"/>
        </w:rPr>
        <w:t xml:space="preserve">.6 Realist scholars have understandably been critical of the assumptions underlying these approaches as well as of the foreign policy choices they imply. However, other </w:t>
      </w:r>
      <w:r w:rsidRPr="001034FF">
        <w:rPr>
          <w:rStyle w:val="StyleUnderline"/>
          <w:szCs w:val="20"/>
        </w:rPr>
        <w:t>scholars</w:t>
      </w:r>
      <w:r w:rsidRPr="001034FF">
        <w:rPr>
          <w:sz w:val="16"/>
          <w:szCs w:val="20"/>
        </w:rPr>
        <w:t xml:space="preserve"> too </w:t>
      </w:r>
      <w:r w:rsidRPr="001034FF">
        <w:rPr>
          <w:rStyle w:val="StyleUnderline"/>
          <w:szCs w:val="20"/>
        </w:rPr>
        <w:t>have found</w:t>
      </w:r>
      <w:r w:rsidRPr="001034FF">
        <w:rPr>
          <w:sz w:val="16"/>
          <w:szCs w:val="20"/>
        </w:rPr>
        <w:t xml:space="preserve"> </w:t>
      </w:r>
      <w:r w:rsidRPr="001034FF">
        <w:rPr>
          <w:rStyle w:val="StyleUnderline"/>
          <w:szCs w:val="20"/>
          <w:bdr w:val="single" w:sz="4" w:space="0" w:color="auto"/>
        </w:rPr>
        <w:t>increasing reason for criticism</w:t>
      </w:r>
      <w:r w:rsidRPr="001034FF">
        <w:rPr>
          <w:sz w:val="16"/>
          <w:szCs w:val="20"/>
        </w:rPr>
        <w:t xml:space="preserve">. For example, Barma et al (2013, p. 56) have recently observed that, </w:t>
      </w:r>
      <w:r w:rsidRPr="001034FF">
        <w:rPr>
          <w:rStyle w:val="StyleUnderline"/>
          <w:szCs w:val="20"/>
        </w:rPr>
        <w:t>‘Instead of a gradual trend toward global problem solving punctuated by isolated failures</w:t>
      </w:r>
      <w:r w:rsidRPr="001034FF">
        <w:rPr>
          <w:sz w:val="16"/>
          <w:szCs w:val="20"/>
        </w:rPr>
        <w:t xml:space="preserve">, </w:t>
      </w:r>
      <w:r w:rsidRPr="001034FF">
        <w:rPr>
          <w:rStyle w:val="StyleUnderline"/>
          <w:szCs w:val="20"/>
        </w:rPr>
        <w:t>we have seen</w:t>
      </w:r>
      <w:r w:rsidRPr="001034FF">
        <w:rPr>
          <w:sz w:val="16"/>
          <w:szCs w:val="20"/>
        </w:rPr>
        <w:t xml:space="preserve"> over the last several years essentially </w:t>
      </w:r>
      <w:r w:rsidRPr="001034FF">
        <w:rPr>
          <w:rStyle w:val="StyleUnderline"/>
          <w:szCs w:val="20"/>
          <w:bdr w:val="single" w:sz="4" w:space="0" w:color="auto"/>
        </w:rPr>
        <w:t>the opposite</w:t>
      </w:r>
      <w:r w:rsidRPr="001034FF">
        <w:rPr>
          <w:sz w:val="16"/>
          <w:szCs w:val="20"/>
        </w:rPr>
        <w:t xml:space="preserve">: </w:t>
      </w:r>
      <w:r w:rsidRPr="001034FF">
        <w:rPr>
          <w:rStyle w:val="StyleUnderline"/>
          <w:szCs w:val="20"/>
          <w:bdr w:val="single" w:sz="4" w:space="0" w:color="auto"/>
        </w:rPr>
        <w:t>stunningly few</w:t>
      </w:r>
      <w:r w:rsidRPr="001034FF">
        <w:rPr>
          <w:sz w:val="16"/>
          <w:szCs w:val="20"/>
        </w:rPr>
        <w:t xml:space="preserve"> </w:t>
      </w:r>
      <w:r w:rsidRPr="001034FF">
        <w:rPr>
          <w:rStyle w:val="StyleUnderline"/>
          <w:szCs w:val="20"/>
        </w:rPr>
        <w:t>instances of international cooperation on significant issues’</w:t>
      </w:r>
      <w:r w:rsidRPr="001034FF">
        <w:rPr>
          <w:sz w:val="16"/>
          <w:szCs w:val="20"/>
        </w:rPr>
        <w:t>. Moreover, Patrick (2010, p. 44) of the Council on Foreign Relations has cautioned that, ‘</w:t>
      </w:r>
      <w:r w:rsidRPr="001034FF">
        <w:rPr>
          <w:rStyle w:val="StyleUnderline"/>
          <w:szCs w:val="20"/>
        </w:rPr>
        <w:t>The U</w:t>
      </w:r>
      <w:r w:rsidRPr="001034FF">
        <w:rPr>
          <w:sz w:val="16"/>
          <w:szCs w:val="20"/>
        </w:rPr>
        <w:t xml:space="preserve">nited </w:t>
      </w:r>
      <w:r w:rsidRPr="001034FF">
        <w:rPr>
          <w:rStyle w:val="StyleUnderline"/>
          <w:szCs w:val="20"/>
        </w:rPr>
        <w:t>S</w:t>
      </w:r>
      <w:r w:rsidRPr="001034FF">
        <w:rPr>
          <w:sz w:val="16"/>
          <w:szCs w:val="20"/>
        </w:rPr>
        <w:t xml:space="preserve">tates </w:t>
      </w:r>
      <w:r w:rsidRPr="001034FF">
        <w:rPr>
          <w:rStyle w:val="StyleUnderline"/>
          <w:szCs w:val="20"/>
        </w:rPr>
        <w:t>should be under no illusions about the ease of socializing rising nations.</w:t>
      </w:r>
      <w:r w:rsidRPr="001034FF">
        <w:rPr>
          <w:sz w:val="16"/>
          <w:szCs w:val="20"/>
        </w:rPr>
        <w:t xml:space="preserve"> </w:t>
      </w:r>
      <w:r w:rsidRPr="001034FF">
        <w:rPr>
          <w:rStyle w:val="StyleUnderline"/>
          <w:szCs w:val="20"/>
        </w:rPr>
        <w:t>Emerging powers may be clamoring for greater global influence, but they</w:t>
      </w:r>
      <w:r w:rsidRPr="001034FF">
        <w:rPr>
          <w:sz w:val="16"/>
          <w:szCs w:val="20"/>
        </w:rPr>
        <w:t xml:space="preserve"> often </w:t>
      </w:r>
      <w:r w:rsidRPr="001034FF">
        <w:rPr>
          <w:rStyle w:val="StyleUnderline"/>
          <w:szCs w:val="20"/>
          <w:bdr w:val="single" w:sz="4" w:space="0" w:color="auto"/>
        </w:rPr>
        <w:t>oppose the political and economic ground rules</w:t>
      </w:r>
      <w:r w:rsidRPr="001034FF">
        <w:rPr>
          <w:rStyle w:val="StyleUnderline"/>
          <w:szCs w:val="20"/>
        </w:rPr>
        <w:t xml:space="preserve"> of the inherited Western liberal order</w:t>
      </w:r>
      <w:r w:rsidRPr="001034FF">
        <w:rPr>
          <w:sz w:val="16"/>
          <w:szCs w:val="20"/>
        </w:rPr>
        <w:t xml:space="preserve">, </w:t>
      </w:r>
      <w:r w:rsidRPr="001034FF">
        <w:rPr>
          <w:rStyle w:val="StyleUnderline"/>
          <w:szCs w:val="20"/>
        </w:rPr>
        <w:t>seek to</w:t>
      </w:r>
      <w:r w:rsidRPr="001034FF">
        <w:rPr>
          <w:sz w:val="16"/>
          <w:szCs w:val="20"/>
        </w:rPr>
        <w:t xml:space="preserve"> </w:t>
      </w:r>
      <w:r w:rsidRPr="001034FF">
        <w:rPr>
          <w:rStyle w:val="StyleUnderline"/>
          <w:szCs w:val="20"/>
          <w:bdr w:val="single" w:sz="4" w:space="0" w:color="auto"/>
        </w:rPr>
        <w:t>transform existing multilateral arrangements</w:t>
      </w:r>
      <w:r w:rsidRPr="001034FF">
        <w:rPr>
          <w:rStyle w:val="StyleUnderline"/>
          <w:szCs w:val="20"/>
        </w:rPr>
        <w:t>, and shy away from assuming significant global responsibilities’</w:t>
      </w:r>
      <w:r w:rsidRPr="001034FF">
        <w:rPr>
          <w:sz w:val="16"/>
          <w:szCs w:val="20"/>
        </w:rPr>
        <w:t xml:space="preserve">. In this regard, Laidi has argued that </w:t>
      </w:r>
      <w:r w:rsidRPr="001034FF">
        <w:rPr>
          <w:rStyle w:val="StyleUnderline"/>
          <w:szCs w:val="20"/>
        </w:rPr>
        <w:t>despite their own heterogeneity, the BRICS</w:t>
      </w:r>
      <w:r w:rsidRPr="001034FF">
        <w:rPr>
          <w:sz w:val="16"/>
          <w:szCs w:val="20"/>
        </w:rPr>
        <w:t xml:space="preserve"> actually </w:t>
      </w:r>
      <w:r w:rsidRPr="001034FF">
        <w:rPr>
          <w:rStyle w:val="StyleUnderline"/>
          <w:szCs w:val="20"/>
        </w:rPr>
        <w:t>share a common objective in</w:t>
      </w:r>
      <w:r w:rsidRPr="001034FF">
        <w:rPr>
          <w:sz w:val="16"/>
          <w:szCs w:val="20"/>
        </w:rPr>
        <w:t xml:space="preserve"> </w:t>
      </w:r>
      <w:r w:rsidRPr="001034FF">
        <w:rPr>
          <w:rStyle w:val="StyleUnderline"/>
          <w:szCs w:val="20"/>
          <w:bdr w:val="single" w:sz="4" w:space="0" w:color="auto"/>
        </w:rPr>
        <w:t>opposing Western liberal internationalist narratives</w:t>
      </w:r>
      <w:r w:rsidRPr="001034FF">
        <w:rPr>
          <w:sz w:val="16"/>
          <w:szCs w:val="20"/>
        </w:rPr>
        <w:t xml:space="preserve"> that run counter to traditional state sovereignty. Instead, </w:t>
      </w:r>
      <w:r w:rsidRPr="001034FF">
        <w:rPr>
          <w:rStyle w:val="StyleUnderline"/>
          <w:szCs w:val="20"/>
        </w:rPr>
        <w:t>they seek to protect their own prerogatives, independence of action and national autonomy in an increasingly interdependent world</w:t>
      </w:r>
      <w:r w:rsidRPr="001034FF">
        <w:rPr>
          <w:sz w:val="16"/>
          <w:szCs w:val="20"/>
        </w:rPr>
        <w:t xml:space="preserve"> (Laidi, 2012, pp. 614–615).</w:t>
      </w:r>
    </w:p>
    <w:p w:rsidR="00B115B8" w:rsidRPr="001034FF" w:rsidRDefault="00B115B8" w:rsidP="00B115B8"/>
    <w:p w:rsidR="00B115B8" w:rsidRPr="001034FF" w:rsidRDefault="00B115B8" w:rsidP="00B115B8"/>
    <w:p w:rsidR="00B115B8" w:rsidRPr="001034FF" w:rsidRDefault="00B115B8" w:rsidP="00B115B8"/>
    <w:p w:rsidR="00B115B8" w:rsidRPr="001034FF" w:rsidRDefault="00B115B8" w:rsidP="00B115B8">
      <w:pPr>
        <w:pStyle w:val="Heading4"/>
      </w:pPr>
      <w:r w:rsidRPr="001034FF">
        <w:t>Multilateralism fails—</w:t>
      </w:r>
      <w:r w:rsidRPr="001034FF">
        <w:rPr>
          <w:i/>
          <w:u w:val="single"/>
        </w:rPr>
        <w:t>diverging interests</w:t>
      </w:r>
      <w:r w:rsidRPr="001034FF">
        <w:t xml:space="preserve"> and a </w:t>
      </w:r>
      <w:r w:rsidRPr="001034FF">
        <w:rPr>
          <w:i/>
          <w:u w:val="single"/>
        </w:rPr>
        <w:t>lack of faith</w:t>
      </w:r>
      <w:r w:rsidRPr="001034FF">
        <w:t xml:space="preserve"> guarantee cooperation is at best superficial </w:t>
      </w:r>
    </w:p>
    <w:p w:rsidR="00B115B8" w:rsidRPr="001034FF" w:rsidRDefault="00B115B8" w:rsidP="00B115B8">
      <w:r w:rsidRPr="001034FF">
        <w:t xml:space="preserve">Heribert </w:t>
      </w:r>
      <w:r w:rsidRPr="001034FF">
        <w:rPr>
          <w:rStyle w:val="Style13ptBold"/>
        </w:rPr>
        <w:t>Dieter 14</w:t>
      </w:r>
      <w:r w:rsidRPr="001034FF">
        <w:t xml:space="preserve">, Senior Associate at the German Institute for International and Security Affairs, Non-Resident Senior Fellow, Chongyang Institute for Financial Studies, Visiting Professor for International Political Economy at Zeppelin University, Doctorate in Political Science and Economics, Free University of Berlin, 1/31/14, The G-20 and the Dilemma of Asymmetric Sovereignty – Why Multilateralism Is Failing in Crisis Prevention, International Relations and Security Network, </w:t>
      </w:r>
      <w:hyperlink r:id="rId109" w:history="1">
        <w:r w:rsidRPr="001034FF">
          <w:t>http://www.isn.ethz.ch/Digital-Library/Articles/Detail/?lng=en&amp;id=176145</w:t>
        </w:r>
      </w:hyperlink>
    </w:p>
    <w:p w:rsidR="00B115B8" w:rsidRPr="001034FF" w:rsidRDefault="00B115B8" w:rsidP="00B115B8">
      <w:pPr>
        <w:rPr>
          <w:sz w:val="14"/>
        </w:rPr>
      </w:pPr>
      <w:r w:rsidRPr="001034FF">
        <w:rPr>
          <w:sz w:val="14"/>
        </w:rPr>
        <w:t>Yet, tightening the rules for financial market regulation is not the only field where the G-20 is failing. Despite</w:t>
      </w:r>
      <w:r w:rsidRPr="001034FF">
        <w:rPr>
          <w:rStyle w:val="StyleUnderline"/>
        </w:rPr>
        <w:t xml:space="preserve"> the mantra-like repetition of memoranda of understanding</w:t>
      </w:r>
      <w:r w:rsidRPr="001034FF">
        <w:rPr>
          <w:sz w:val="14"/>
        </w:rPr>
        <w:t xml:space="preserve">, the trade ministers of the G-20 </w:t>
      </w:r>
      <w:r w:rsidRPr="001034FF">
        <w:rPr>
          <w:rStyle w:val="StyleUnderline"/>
        </w:rPr>
        <w:t>have not been able to overcome t</w:t>
      </w:r>
      <w:r w:rsidRPr="001034FF">
        <w:rPr>
          <w:sz w:val="14"/>
        </w:rPr>
        <w:t xml:space="preserve">heir </w:t>
      </w:r>
      <w:r w:rsidRPr="001034FF">
        <w:rPr>
          <w:rStyle w:val="StyleUnderline"/>
        </w:rPr>
        <w:t>conflicts of interest</w:t>
      </w:r>
      <w:r w:rsidRPr="001034FF">
        <w:rPr>
          <w:sz w:val="14"/>
        </w:rPr>
        <w:t xml:space="preserve"> and reach a settlement in the Doha Round of the World Trade Organization (WTO). What are the reasons for this failure?Although the G-20 managed to prevent a revival of protectionist measures on a broad front in the midst of the crisis, there is a large gap between the announcements of the G-20 and quantifiable results in trade policy. </w:t>
      </w:r>
      <w:r w:rsidRPr="001034FF">
        <w:rPr>
          <w:rStyle w:val="StyleUnderline"/>
        </w:rPr>
        <w:t>There is not one final communiqué that lacks a clear statement stressing the importance of the WTO and</w:t>
      </w:r>
      <w:r w:rsidRPr="001034FF">
        <w:rPr>
          <w:sz w:val="14"/>
        </w:rPr>
        <w:t xml:space="preserve"> the necessity to conclude the </w:t>
      </w:r>
      <w:r w:rsidRPr="001034FF">
        <w:rPr>
          <w:rStyle w:val="StyleUnderline"/>
        </w:rPr>
        <w:t xml:space="preserve">Doha </w:t>
      </w:r>
      <w:r w:rsidRPr="001034FF">
        <w:rPr>
          <w:sz w:val="14"/>
        </w:rPr>
        <w:t xml:space="preserve">Round. </w:t>
      </w:r>
      <w:r w:rsidRPr="001034FF">
        <w:rPr>
          <w:rStyle w:val="StyleUnderline"/>
        </w:rPr>
        <w:t>Nonetheless, the reality of</w:t>
      </w:r>
      <w:r w:rsidRPr="001034FF">
        <w:rPr>
          <w:sz w:val="14"/>
        </w:rPr>
        <w:t xml:space="preserve"> trade </w:t>
      </w:r>
      <w:r w:rsidRPr="001034FF">
        <w:rPr>
          <w:rStyle w:val="StyleUnderline"/>
        </w:rPr>
        <w:t>policy looks very different</w:t>
      </w:r>
      <w:r w:rsidRPr="001034FF">
        <w:rPr>
          <w:sz w:val="14"/>
        </w:rPr>
        <w:t>. All the states that are preventing the conclusion of the Doha Round through their vetoes are members of the G-20.</w:t>
      </w:r>
    </w:p>
    <w:p w:rsidR="00B115B8" w:rsidRPr="001034FF" w:rsidRDefault="00B115B8" w:rsidP="00B115B8">
      <w:pPr>
        <w:rPr>
          <w:sz w:val="14"/>
        </w:rPr>
      </w:pPr>
      <w:r w:rsidRPr="001034FF">
        <w:rPr>
          <w:sz w:val="14"/>
        </w:rPr>
        <w:t xml:space="preserve">Despite there being little public information available on the reasons for the deadlock in the Doha Round, it is known that the US, Brazil, and China are blocking its conclusion. The emerging economies Brazil and China oppose the US’s demand for the complete elimination of tariffs on industrial goods. Conversely, the US resists the request to comprehensively abandon subsidies to the agricultural sector.Thus, the Doha Round is not concluded because three </w:t>
      </w:r>
      <w:r w:rsidRPr="001034FF">
        <w:rPr>
          <w:rStyle w:val="StyleUnderline"/>
        </w:rPr>
        <w:t>important members</w:t>
      </w:r>
      <w:r w:rsidRPr="001034FF">
        <w:rPr>
          <w:sz w:val="14"/>
        </w:rPr>
        <w:t xml:space="preserve"> of the G-20 </w:t>
      </w:r>
      <w:r w:rsidRPr="001034FF">
        <w:rPr>
          <w:rStyle w:val="StyleUnderline"/>
        </w:rPr>
        <w:t>no longer believe in multilateral solutions and would rather engage in preferential agreements</w:t>
      </w:r>
      <w:r w:rsidRPr="001034FF">
        <w:rPr>
          <w:sz w:val="14"/>
        </w:rPr>
        <w:t xml:space="preserve">. For experts in the field of international trade, this is a paradox. There is a broad consensus that a single rulebook for international trade would facilitate economic growth and contribute to a worldwide increase in prosperity. This, however, cannot be said for the currently popular free trade agreements. So why are the countries in the G-20 incapable of further developing the common rules for international trade? One explanation is </w:t>
      </w:r>
      <w:r w:rsidRPr="001034FF">
        <w:rPr>
          <w:sz w:val="14"/>
          <w:szCs w:val="16"/>
        </w:rPr>
        <w:t>the lack of a hegemonic power that is willing to guarantee compliance with the rules of the game, but</w:t>
      </w:r>
      <w:r w:rsidRPr="001034FF">
        <w:rPr>
          <w:sz w:val="14"/>
        </w:rPr>
        <w:t xml:space="preserve"> at the same time establish a system that provides member countries with sufficient economic benefits. In any event, this is how the postwar economy emerged: The US enforced the system of Bretton Woods and made sure that the participation in this economic regime remained attractive. Of course, the Bretton Woods regime never was a truly global system, since member countries of the Council on Mutual Economic Assistance did not participate. Still, within the bipolar order of the Cold War, the US managed to keep the system open and stable.</w:t>
      </w:r>
      <w:r w:rsidRPr="001034FF">
        <w:rPr>
          <w:sz w:val="12"/>
        </w:rPr>
        <w:t>¶</w:t>
      </w:r>
      <w:r w:rsidRPr="001034FF">
        <w:rPr>
          <w:sz w:val="14"/>
        </w:rPr>
        <w:t xml:space="preserve"> After the collapse of the USSR and the following short-lived “unipolar moment” (Charles Krauthammer) of complete hegemony of the US, the multilateral order was being advanced until 1995, the founding year of the WTO. Since the turn of the millennium and the parallel emergence of a multipolar order, nearly all attempts to organize cooperation without hegemony (Bob Keohane) have failed. </w:t>
      </w:r>
      <w:r w:rsidRPr="001034FF">
        <w:rPr>
          <w:rStyle w:val="StyleUnderline"/>
        </w:rPr>
        <w:t xml:space="preserve">The present multipolar world is characterized by superficial cooperation. </w:t>
      </w:r>
      <w:r w:rsidRPr="001034FF">
        <w:rPr>
          <w:rStyle w:val="Emphasis"/>
        </w:rPr>
        <w:t>Global Governance, whether in policies to prevent further climate change or in economic policy, remains on hold</w:t>
      </w:r>
      <w:r w:rsidRPr="001034FF">
        <w:rPr>
          <w:rStyle w:val="StyleUnderline"/>
        </w:rPr>
        <w:t>.</w:t>
      </w:r>
      <w:r w:rsidRPr="001034FF">
        <w:rPr>
          <w:sz w:val="14"/>
        </w:rPr>
        <w:t xml:space="preserve"> Even worse: The world is returning to regulation on the level of the nation-state and non-cooperation. The American political scientist Ian Bremmer refers to the resulting situation as “G-Zero,” an era in which groups such as the G-20 will no longer play a vital role. The negative perception of the international division of labor</w:t>
      </w:r>
      <w:r w:rsidRPr="001034FF">
        <w:rPr>
          <w:sz w:val="12"/>
        </w:rPr>
        <w:t>¶</w:t>
      </w:r>
      <w:r w:rsidRPr="001034FF">
        <w:rPr>
          <w:sz w:val="14"/>
        </w:rPr>
        <w:t xml:space="preserve"> Apparently, there is no such thing as an identity of interests of individual states, as assumed by the advocates of global regulation and global governance. In other words: </w:t>
      </w:r>
      <w:r w:rsidRPr="001034FF">
        <w:rPr>
          <w:rStyle w:val="StyleUnderline"/>
        </w:rPr>
        <w:t>The gap between the preferences of individual states is widening</w:t>
      </w:r>
      <w:r w:rsidRPr="001034FF">
        <w:rPr>
          <w:sz w:val="14"/>
        </w:rPr>
        <w:t xml:space="preserve"> rather than narrowing. However, governments must respect the preferences of their societies in the formulation of policies if they do not wish to lose legitimacy. Then again, </w:t>
      </w:r>
      <w:r w:rsidRPr="001034FF">
        <w:rPr>
          <w:rStyle w:val="StyleUnderline"/>
        </w:rPr>
        <w:t>the different preferences</w:t>
      </w:r>
      <w:r w:rsidRPr="001034FF">
        <w:rPr>
          <w:sz w:val="14"/>
        </w:rPr>
        <w:t xml:space="preserve"> of societies </w:t>
      </w:r>
      <w:r w:rsidRPr="001034FF">
        <w:rPr>
          <w:rStyle w:val="StyleUnderline"/>
        </w:rPr>
        <w:t>are the immediate result of severely diverging perceptions</w:t>
      </w:r>
      <w:r w:rsidRPr="001034FF">
        <w:rPr>
          <w:sz w:val="14"/>
        </w:rPr>
        <w:t xml:space="preserve"> of the international division of labor. Even in the G-20, individual </w:t>
      </w:r>
      <w:r w:rsidRPr="001034FF">
        <w:rPr>
          <w:rStyle w:val="StyleUnderline"/>
        </w:rPr>
        <w:t xml:space="preserve">societies have very different perceptions of the effects of globalization </w:t>
      </w:r>
      <w:r w:rsidRPr="001034FF">
        <w:rPr>
          <w:sz w:val="14"/>
        </w:rPr>
        <w:t>and its economic effects.</w:t>
      </w:r>
      <w:r w:rsidRPr="001034FF">
        <w:rPr>
          <w:sz w:val="12"/>
        </w:rPr>
        <w:t>¶</w:t>
      </w:r>
      <w:r w:rsidRPr="001034FF">
        <w:rPr>
          <w:sz w:val="14"/>
        </w:rPr>
        <w:t xml:space="preserve"> In Europe and the US, many people are increasingly critical of the international division of labor, if not outright hostile to globalization. According to a number of surveys, only about one-fifth to one-third of the respondents in OECD countries see greater opportunities than risks in globalization. Even in Germany, numerous politicians and citizens have been critical of globalization, although Germany strongly benefits from open markets and the resulting intensification of international trade.</w:t>
      </w:r>
      <w:r w:rsidRPr="001034FF">
        <w:rPr>
          <w:sz w:val="12"/>
        </w:rPr>
        <w:t>¶</w:t>
      </w:r>
      <w:r w:rsidRPr="001034FF">
        <w:rPr>
          <w:sz w:val="14"/>
        </w:rPr>
        <w:t xml:space="preserve"> Without a political anchoring in the member states, the G-20 has no future</w:t>
      </w:r>
      <w:r w:rsidRPr="001034FF">
        <w:rPr>
          <w:sz w:val="12"/>
        </w:rPr>
        <w:t>¶</w:t>
      </w:r>
      <w:r w:rsidRPr="001034FF">
        <w:rPr>
          <w:sz w:val="14"/>
        </w:rPr>
        <w:t xml:space="preserve"> </w:t>
      </w:r>
      <w:r w:rsidRPr="001034FF">
        <w:rPr>
          <w:rStyle w:val="StyleUnderline"/>
        </w:rPr>
        <w:t>The unfavorable perceptions of globalization and</w:t>
      </w:r>
      <w:r w:rsidRPr="001034FF">
        <w:rPr>
          <w:sz w:val="14"/>
        </w:rPr>
        <w:t xml:space="preserve"> the outlined </w:t>
      </w:r>
      <w:r w:rsidRPr="001034FF">
        <w:rPr>
          <w:rStyle w:val="StyleUnderline"/>
        </w:rPr>
        <w:t xml:space="preserve">asymmetric sovereignty have resulted in a </w:t>
      </w:r>
      <w:r w:rsidRPr="001034FF">
        <w:rPr>
          <w:rStyle w:val="Emphasis"/>
        </w:rPr>
        <w:t>standstill</w:t>
      </w:r>
      <w:r w:rsidRPr="001034FF">
        <w:rPr>
          <w:sz w:val="14"/>
        </w:rPr>
        <w:t xml:space="preserve"> in the G-20. </w:t>
      </w:r>
      <w:r w:rsidRPr="001034FF">
        <w:rPr>
          <w:rStyle w:val="StyleUnderline"/>
        </w:rPr>
        <w:t>Instead of a</w:t>
      </w:r>
      <w:r w:rsidRPr="001034FF">
        <w:rPr>
          <w:sz w:val="14"/>
        </w:rPr>
        <w:t xml:space="preserve"> further development of the </w:t>
      </w:r>
      <w:r w:rsidRPr="001034FF">
        <w:rPr>
          <w:rStyle w:val="StyleUnderline"/>
        </w:rPr>
        <w:t>multilateral order, at best the status quo will be preserved</w:t>
      </w:r>
      <w:r w:rsidRPr="001034FF">
        <w:rPr>
          <w:sz w:val="14"/>
        </w:rPr>
        <w:t xml:space="preserve">. This is why </w:t>
      </w:r>
      <w:r w:rsidRPr="001034FF">
        <w:rPr>
          <w:rStyle w:val="Emphasis"/>
        </w:rPr>
        <w:t>we can expect nothing substantial –</w:t>
      </w:r>
      <w:r w:rsidRPr="001034FF">
        <w:rPr>
          <w:sz w:val="14"/>
        </w:rPr>
        <w:t xml:space="preserve"> at least in terms of economic policy and financial regulation – from the G-20 summit in St. Petersburg on September 5 and 6. The s</w:t>
      </w:r>
      <w:r w:rsidRPr="001034FF">
        <w:rPr>
          <w:rStyle w:val="StyleUnderline"/>
        </w:rPr>
        <w:t>tructural impediments</w:t>
      </w:r>
      <w:r w:rsidRPr="001034FF">
        <w:rPr>
          <w:sz w:val="14"/>
        </w:rPr>
        <w:t xml:space="preserve"> to successful financial regulation and trade policies on a supranational level </w:t>
      </w:r>
      <w:r w:rsidRPr="001034FF">
        <w:rPr>
          <w:rStyle w:val="StyleUnderline"/>
        </w:rPr>
        <w:t>cannot be overcome</w:t>
      </w:r>
      <w:r w:rsidRPr="001034FF">
        <w:rPr>
          <w:sz w:val="14"/>
        </w:rPr>
        <w:t xml:space="preserve"> by the heads of government and state of the G-20. At least there is some hope in those areas where the countries of the G-20 have identical interests. This applies primarily to measures to close down tax loopholes. In 2008, ambitious expectations of a comprehensive reorganization of international trade relations through the G-20 were raised. Unfortunately, the G-20 cannot and will not deliver on crisis prevention. Today, more modest goals will have to be set. The key obstacle to success in the further development of global rules in trade and finance can be found in the G-20 societies themselves. Perceptions about globalization need to be addressed by policy makers at the national level, as do the widespread reservations about the international division of labor in the OECD countries. </w:t>
      </w:r>
      <w:r w:rsidRPr="001034FF">
        <w:rPr>
          <w:rStyle w:val="StyleUnderline"/>
        </w:rPr>
        <w:t>If societies continue to show diverging preferences, the development of comprehensive global</w:t>
      </w:r>
      <w:r w:rsidRPr="001034FF">
        <w:rPr>
          <w:sz w:val="14"/>
        </w:rPr>
        <w:t xml:space="preserve"> economic </w:t>
      </w:r>
      <w:r w:rsidRPr="001034FF">
        <w:rPr>
          <w:rStyle w:val="StyleUnderline"/>
        </w:rPr>
        <w:t>governance</w:t>
      </w:r>
      <w:r w:rsidRPr="001034FF">
        <w:rPr>
          <w:sz w:val="14"/>
        </w:rPr>
        <w:t xml:space="preserve"> in the G-20 </w:t>
      </w:r>
      <w:r w:rsidRPr="001034FF">
        <w:rPr>
          <w:rStyle w:val="StyleUnderline"/>
        </w:rPr>
        <w:t>will be</w:t>
      </w:r>
      <w:r w:rsidRPr="001034FF">
        <w:rPr>
          <w:sz w:val="14"/>
        </w:rPr>
        <w:t xml:space="preserve"> all but</w:t>
      </w:r>
      <w:r w:rsidRPr="001034FF">
        <w:rPr>
          <w:rStyle w:val="StyleUnderline"/>
        </w:rPr>
        <w:t xml:space="preserve"> impossible.</w:t>
      </w:r>
    </w:p>
    <w:p w:rsidR="00B115B8" w:rsidRPr="001034FF" w:rsidRDefault="00B115B8" w:rsidP="00B115B8"/>
    <w:p w:rsidR="00B115B8" w:rsidRPr="001034FF" w:rsidRDefault="00B115B8" w:rsidP="00B115B8">
      <w:pPr>
        <w:pStyle w:val="Heading4"/>
      </w:pPr>
      <w:r w:rsidRPr="001034FF">
        <w:t xml:space="preserve">Gridlock is locked in — assumes their impacts </w:t>
      </w:r>
    </w:p>
    <w:p w:rsidR="00B115B8" w:rsidRPr="001034FF" w:rsidRDefault="00B115B8" w:rsidP="00B115B8">
      <w:r w:rsidRPr="001034FF">
        <w:t xml:space="preserve">David </w:t>
      </w:r>
      <w:r w:rsidRPr="001034FF">
        <w:rPr>
          <w:rStyle w:val="Style13ptBold"/>
        </w:rPr>
        <w:t>Held 13</w:t>
      </w:r>
      <w:r w:rsidRPr="001034FF">
        <w:t>, Professor of Politics and International Relations, at the University of Durham AND Thomas Hale, Postdoctoral Research Fellow at the Blavatnik School of Government, Oxford University AND Kevin Young, Assistant Professor in the Department of Political Science at the University of Massachusetts Amherst, 5/24/13, “Gridlock: the growing breakdown of global cooperation,” http://www.opendemocracy.net/thomas-hale-david-held-kevin-young/gridlock-growing-breakdown-of-global-cooperation</w:t>
      </w:r>
    </w:p>
    <w:p w:rsidR="00B115B8" w:rsidRPr="001034FF" w:rsidRDefault="00B115B8" w:rsidP="00B115B8">
      <w:pPr>
        <w:rPr>
          <w:sz w:val="16"/>
        </w:rPr>
      </w:pPr>
      <w:r w:rsidRPr="001034FF">
        <w:rPr>
          <w:rStyle w:val="StyleUnderline"/>
        </w:rPr>
        <w:t>Self-reinforcing interdependence has</w:t>
      </w:r>
      <w:r w:rsidRPr="001034FF">
        <w:rPr>
          <w:sz w:val="16"/>
        </w:rPr>
        <w:t xml:space="preserve"> now </w:t>
      </w:r>
      <w:r w:rsidRPr="001034FF">
        <w:rPr>
          <w:rStyle w:val="StyleUnderline"/>
        </w:rPr>
        <w:t>progressed to the point where it has altered our ability to engage in further global cooperation</w:t>
      </w:r>
      <w:r w:rsidRPr="001034FF">
        <w:rPr>
          <w:sz w:val="16"/>
        </w:rPr>
        <w:t xml:space="preserve">. That is, </w:t>
      </w:r>
      <w:r w:rsidRPr="001034FF">
        <w:rPr>
          <w:rStyle w:val="StyleUnderline"/>
        </w:rPr>
        <w:t>economic and political shifts</w:t>
      </w:r>
      <w:r w:rsidRPr="001034FF">
        <w:rPr>
          <w:sz w:val="16"/>
        </w:rPr>
        <w:t xml:space="preserve"> in large part attributable to the successes of the post-war multilateral order </w:t>
      </w:r>
      <w:r w:rsidRPr="001034FF">
        <w:rPr>
          <w:rStyle w:val="StyleUnderline"/>
        </w:rPr>
        <w:t>are</w:t>
      </w:r>
      <w:r w:rsidRPr="001034FF">
        <w:rPr>
          <w:sz w:val="16"/>
        </w:rPr>
        <w:t xml:space="preserve"> now amongst </w:t>
      </w:r>
      <w:r w:rsidRPr="001034FF">
        <w:rPr>
          <w:rStyle w:val="StyleUnderline"/>
        </w:rPr>
        <w:t>the factors grinding that system into gridlock</w:t>
      </w:r>
      <w:r w:rsidRPr="001034FF">
        <w:rPr>
          <w:sz w:val="16"/>
        </w:rPr>
        <w:t xml:space="preserve">. Because of the remarkable success of global cooperation in the postwar order, human interconnectedness weighs much more heavily on politics than it did in 1945. </w:t>
      </w:r>
      <w:r w:rsidRPr="001034FF">
        <w:rPr>
          <w:rStyle w:val="StyleUnderline"/>
        </w:rPr>
        <w:t>The need for</w:t>
      </w:r>
      <w:r w:rsidRPr="001034FF">
        <w:rPr>
          <w:sz w:val="16"/>
        </w:rPr>
        <w:t xml:space="preserve"> international </w:t>
      </w:r>
      <w:r w:rsidRPr="001034FF">
        <w:rPr>
          <w:rStyle w:val="StyleUnderline"/>
        </w:rPr>
        <w:t>cooperation has never been higher. Yet the “supply” side of the equation</w:t>
      </w:r>
      <w:r w:rsidRPr="001034FF">
        <w:rPr>
          <w:sz w:val="16"/>
        </w:rPr>
        <w:t xml:space="preserve">, </w:t>
      </w:r>
      <w:r w:rsidRPr="001034FF">
        <w:rPr>
          <w:rStyle w:val="StyleUnderline"/>
        </w:rPr>
        <w:t>institutionalized multilateral cooperation, has stalled</w:t>
      </w:r>
      <w:r w:rsidRPr="001034FF">
        <w:rPr>
          <w:sz w:val="16"/>
        </w:rPr>
        <w:t xml:space="preserve">.  </w:t>
      </w:r>
      <w:r w:rsidRPr="001034FF">
        <w:rPr>
          <w:rStyle w:val="StyleUnderline"/>
        </w:rPr>
        <w:t>In areas such as</w:t>
      </w:r>
      <w:r w:rsidRPr="001034FF">
        <w:rPr>
          <w:sz w:val="16"/>
        </w:rPr>
        <w:t xml:space="preserve"> nuclear </w:t>
      </w:r>
      <w:r w:rsidRPr="001034FF">
        <w:rPr>
          <w:rStyle w:val="StyleUnderline"/>
        </w:rPr>
        <w:t>proliferation</w:t>
      </w:r>
      <w:r w:rsidRPr="001034FF">
        <w:rPr>
          <w:sz w:val="16"/>
        </w:rPr>
        <w:t xml:space="preserve">, the explosion of small </w:t>
      </w:r>
      <w:r w:rsidRPr="001034FF">
        <w:rPr>
          <w:rStyle w:val="StyleUnderline"/>
        </w:rPr>
        <w:t>arms sales, terrorism, failed states, global economic imbalances, financial market instability, global poverty</w:t>
      </w:r>
      <w:r w:rsidRPr="001034FF">
        <w:rPr>
          <w:sz w:val="16"/>
        </w:rPr>
        <w:t xml:space="preserve"> and inequality, </w:t>
      </w:r>
      <w:r w:rsidRPr="001034FF">
        <w:rPr>
          <w:rStyle w:val="StyleUnderline"/>
        </w:rPr>
        <w:t>biodiversity</w:t>
      </w:r>
      <w:r w:rsidRPr="001034FF">
        <w:rPr>
          <w:sz w:val="16"/>
        </w:rPr>
        <w:t xml:space="preserve"> losses, </w:t>
      </w:r>
      <w:r w:rsidRPr="001034FF">
        <w:rPr>
          <w:rStyle w:val="StyleUnderline"/>
        </w:rPr>
        <w:t>water</w:t>
      </w:r>
      <w:r w:rsidRPr="001034FF">
        <w:rPr>
          <w:sz w:val="16"/>
        </w:rPr>
        <w:t xml:space="preserve"> deficits </w:t>
      </w:r>
      <w:r w:rsidRPr="001034FF">
        <w:rPr>
          <w:rStyle w:val="StyleUnderline"/>
        </w:rPr>
        <w:t>and climate</w:t>
      </w:r>
      <w:r w:rsidRPr="001034FF">
        <w:rPr>
          <w:sz w:val="16"/>
        </w:rPr>
        <w:t xml:space="preserve"> change, </w:t>
      </w:r>
      <w:r w:rsidRPr="001034FF">
        <w:rPr>
          <w:rStyle w:val="Emphasis"/>
        </w:rPr>
        <w:t>multilateral and transnational cooperation is now increasingly ineffective or threadbare</w:t>
      </w:r>
      <w:r w:rsidRPr="001034FF">
        <w:rPr>
          <w:sz w:val="16"/>
        </w:rPr>
        <w:t xml:space="preserve">.  </w:t>
      </w:r>
      <w:r w:rsidRPr="001034FF">
        <w:rPr>
          <w:rStyle w:val="Emphasis"/>
        </w:rPr>
        <w:t xml:space="preserve">Gridlock is not unique to one issue domain, but appears to be becoming a </w:t>
      </w:r>
      <w:r w:rsidRPr="001034FF">
        <w:rPr>
          <w:rStyle w:val="Emphasis"/>
          <w:bdr w:val="single" w:sz="4" w:space="0" w:color="auto"/>
        </w:rPr>
        <w:t>general feature of global governance</w:t>
      </w:r>
      <w:r w:rsidRPr="001034FF">
        <w:rPr>
          <w:sz w:val="16"/>
        </w:rPr>
        <w:t>: cooperation seems to be increasingly difficult and deficient at precisely the time when it is needed most.</w:t>
      </w:r>
    </w:p>
    <w:p w:rsidR="00B115B8" w:rsidRPr="001034FF" w:rsidRDefault="00B115B8" w:rsidP="00B115B8">
      <w:pPr>
        <w:rPr>
          <w:sz w:val="16"/>
          <w:szCs w:val="18"/>
        </w:rPr>
      </w:pPr>
    </w:p>
    <w:p w:rsidR="00B115B8" w:rsidRPr="001034FF" w:rsidRDefault="00B115B8" w:rsidP="00B115B8"/>
    <w:p w:rsidR="00644DC2" w:rsidRPr="001034FF" w:rsidRDefault="00644DC2" w:rsidP="00644DC2">
      <w:pPr>
        <w:pStyle w:val="Heading3"/>
      </w:pPr>
      <w:r w:rsidRPr="001034FF">
        <w:t>AT: Slow Growth</w:t>
      </w:r>
    </w:p>
    <w:p w:rsidR="00644DC2" w:rsidRPr="001034FF" w:rsidRDefault="00644DC2" w:rsidP="00644DC2"/>
    <w:p w:rsidR="00644DC2" w:rsidRPr="001034FF" w:rsidRDefault="00644DC2" w:rsidP="00644DC2">
      <w:pPr>
        <w:pStyle w:val="Heading4"/>
      </w:pPr>
      <w:r w:rsidRPr="001034FF">
        <w:t>Slow growth doesn’t matter and growth is fine</w:t>
      </w:r>
    </w:p>
    <w:p w:rsidR="00644DC2" w:rsidRPr="001034FF" w:rsidRDefault="00644DC2" w:rsidP="00644DC2">
      <w:pPr>
        <w:rPr>
          <w:rStyle w:val="Style13ptBold"/>
        </w:rPr>
      </w:pPr>
      <w:r w:rsidRPr="001034FF">
        <w:rPr>
          <w:rStyle w:val="Style13ptBold"/>
        </w:rPr>
        <w:t>Shaffer, 8/24</w:t>
      </w:r>
    </w:p>
    <w:p w:rsidR="00644DC2" w:rsidRPr="001034FF" w:rsidRDefault="00644DC2" w:rsidP="00644DC2">
      <w:r w:rsidRPr="001034FF">
        <w:t xml:space="preserve">(Leslie, senior writer at CNBC.com, David Carbon, chief economist at DBS, “Slow economic growth? Global bank asks, 'Who cares?'”, </w:t>
      </w:r>
      <w:hyperlink r:id="rId110" w:history="1">
        <w:r w:rsidRPr="001034FF">
          <w:rPr>
            <w:rStyle w:val="Hyperlink"/>
          </w:rPr>
          <w:t>https://www.cnbc.com/2017/08/24/calling-global-economic-growth-dangerously-slow-is-a-myth-dbs-says.html</w:t>
        </w:r>
      </w:hyperlink>
      <w:r w:rsidRPr="001034FF">
        <w:t>, August 24, 2017,)</w:t>
      </w:r>
    </w:p>
    <w:p w:rsidR="00644DC2" w:rsidRPr="001034FF" w:rsidRDefault="00644DC2" w:rsidP="00644DC2">
      <w:pPr>
        <w:rPr>
          <w:sz w:val="16"/>
        </w:rPr>
      </w:pPr>
      <w:r w:rsidRPr="001034FF">
        <w:rPr>
          <w:sz w:val="16"/>
        </w:rPr>
        <w:t xml:space="preserve">The </w:t>
      </w:r>
      <w:r w:rsidRPr="001034FF">
        <w:rPr>
          <w:rStyle w:val="Emphasis"/>
        </w:rPr>
        <w:t>persistent belief</w:t>
      </w:r>
      <w:r w:rsidRPr="001034FF">
        <w:rPr>
          <w:sz w:val="16"/>
        </w:rPr>
        <w:t xml:space="preserve"> that global economic </w:t>
      </w:r>
      <w:r w:rsidRPr="001034FF">
        <w:rPr>
          <w:rStyle w:val="Emphasis"/>
        </w:rPr>
        <w:t>growth is "dangerously slow" and fragile is</w:t>
      </w:r>
      <w:r w:rsidRPr="001034FF">
        <w:rPr>
          <w:sz w:val="16"/>
        </w:rPr>
        <w:t xml:space="preserve"> just </w:t>
      </w:r>
      <w:r w:rsidRPr="001034FF">
        <w:rPr>
          <w:rStyle w:val="Emphasis"/>
        </w:rPr>
        <w:t>a myth</w:t>
      </w:r>
      <w:r w:rsidRPr="001034FF">
        <w:rPr>
          <w:sz w:val="16"/>
        </w:rPr>
        <w:t xml:space="preserve">, DBS said in a note on Thursday. "If you're worried about </w:t>
      </w:r>
      <w:r w:rsidRPr="001034FF">
        <w:rPr>
          <w:rStyle w:val="StyleUnderline"/>
        </w:rPr>
        <w:t>slow growth</w:t>
      </w:r>
      <w:r w:rsidRPr="001034FF">
        <w:rPr>
          <w:sz w:val="16"/>
        </w:rPr>
        <w:t xml:space="preserve"> today, </w:t>
      </w:r>
      <w:r w:rsidRPr="001034FF">
        <w:rPr>
          <w:rStyle w:val="StyleUnderline"/>
        </w:rPr>
        <w:t>get used to it</w:t>
      </w:r>
      <w:r w:rsidRPr="001034FF">
        <w:rPr>
          <w:sz w:val="16"/>
        </w:rPr>
        <w:t xml:space="preserve">. </w:t>
      </w:r>
      <w:r w:rsidRPr="001034FF">
        <w:rPr>
          <w:rStyle w:val="StyleUnderline"/>
        </w:rPr>
        <w:t>It's</w:t>
      </w:r>
      <w:r w:rsidRPr="001034FF">
        <w:rPr>
          <w:sz w:val="16"/>
        </w:rPr>
        <w:t xml:space="preserve"> probably </w:t>
      </w:r>
      <w:r w:rsidRPr="001034FF">
        <w:rPr>
          <w:rStyle w:val="StyleUnderline"/>
        </w:rPr>
        <w:t>going</w:t>
      </w:r>
      <w:r w:rsidRPr="001034FF">
        <w:rPr>
          <w:sz w:val="16"/>
        </w:rPr>
        <w:t xml:space="preserve"> to </w:t>
      </w:r>
      <w:r w:rsidRPr="001034FF">
        <w:rPr>
          <w:rStyle w:val="StyleUnderline"/>
        </w:rPr>
        <w:t>be slower five years from now and slower yet five years after that</w:t>
      </w:r>
      <w:r w:rsidRPr="001034FF">
        <w:rPr>
          <w:sz w:val="16"/>
        </w:rPr>
        <w:t xml:space="preserve">," David Carbon, chief economist at DBS, said in the note. In the July update of its World Economic Outlook, the </w:t>
      </w:r>
      <w:r w:rsidRPr="001034FF">
        <w:rPr>
          <w:rStyle w:val="Emphasis"/>
        </w:rPr>
        <w:t>I</w:t>
      </w:r>
      <w:r w:rsidRPr="001034FF">
        <w:rPr>
          <w:sz w:val="16"/>
        </w:rPr>
        <w:t xml:space="preserve">nternational </w:t>
      </w:r>
      <w:r w:rsidRPr="001034FF">
        <w:rPr>
          <w:rStyle w:val="Emphasis"/>
        </w:rPr>
        <w:t>M</w:t>
      </w:r>
      <w:r w:rsidRPr="001034FF">
        <w:rPr>
          <w:sz w:val="16"/>
        </w:rPr>
        <w:t xml:space="preserve">onetary </w:t>
      </w:r>
      <w:r w:rsidRPr="001034FF">
        <w:rPr>
          <w:rStyle w:val="Emphasis"/>
        </w:rPr>
        <w:t>F</w:t>
      </w:r>
      <w:r w:rsidRPr="001034FF">
        <w:rPr>
          <w:sz w:val="16"/>
        </w:rPr>
        <w:t xml:space="preserve">und </w:t>
      </w:r>
      <w:r w:rsidRPr="001034FF">
        <w:rPr>
          <w:rStyle w:val="StyleUnderline"/>
        </w:rPr>
        <w:t>forecast global economic growth of 3.5 percent for 2017 and 3.6 percent for 2018</w:t>
      </w:r>
      <w:r w:rsidRPr="001034FF">
        <w:rPr>
          <w:sz w:val="16"/>
        </w:rPr>
        <w:t xml:space="preserve">, unchanged from its April outlook. The IMF report urged countries to pursue structural reforms, such as commodity exporters diversifying their economies, amid concerns about "shocks" upsetting the apple cart. But Carbon said </w:t>
      </w:r>
      <w:r w:rsidRPr="001034FF">
        <w:rPr>
          <w:rStyle w:val="StyleUnderline"/>
        </w:rPr>
        <w:t>economic growth wasn't in the danger</w:t>
      </w:r>
      <w:r w:rsidRPr="001034FF">
        <w:rPr>
          <w:sz w:val="16"/>
        </w:rPr>
        <w:t xml:space="preserve"> zone when it's "looked at the way it should be: </w:t>
      </w:r>
      <w:r w:rsidRPr="001034FF">
        <w:rPr>
          <w:rStyle w:val="StyleUnderline"/>
        </w:rPr>
        <w:t>in per-capita terms</w:t>
      </w:r>
      <w:r w:rsidRPr="001034FF">
        <w:rPr>
          <w:sz w:val="16"/>
        </w:rPr>
        <w:t xml:space="preserve">," with </w:t>
      </w:r>
      <w:r w:rsidRPr="001034FF">
        <w:rPr>
          <w:rStyle w:val="StyleUnderline"/>
        </w:rPr>
        <w:t>slower gross domestic product growth due</w:t>
      </w:r>
      <w:r w:rsidRPr="001034FF">
        <w:rPr>
          <w:sz w:val="16"/>
        </w:rPr>
        <w:t xml:space="preserve"> mainly </w:t>
      </w:r>
      <w:r w:rsidRPr="001034FF">
        <w:rPr>
          <w:rStyle w:val="StyleUnderline"/>
        </w:rPr>
        <w:t>to slower working-age population growth</w:t>
      </w:r>
      <w:r w:rsidRPr="001034FF">
        <w:rPr>
          <w:sz w:val="16"/>
        </w:rPr>
        <w:t>. "</w:t>
      </w:r>
      <w:r w:rsidRPr="001034FF">
        <w:rPr>
          <w:rStyle w:val="StyleUnderline"/>
        </w:rPr>
        <w:t>Per person of working age</w:t>
      </w:r>
      <w:r w:rsidRPr="001034FF">
        <w:rPr>
          <w:sz w:val="16"/>
        </w:rPr>
        <w:t xml:space="preserve">, </w:t>
      </w:r>
      <w:r w:rsidRPr="001034FF">
        <w:rPr>
          <w:rStyle w:val="StyleUnderline"/>
        </w:rPr>
        <w:t>growth doesn't appear to have slowed at all since 1980</w:t>
      </w:r>
      <w:r w:rsidRPr="001034FF">
        <w:rPr>
          <w:sz w:val="16"/>
        </w:rPr>
        <w:t>," he said. "</w:t>
      </w:r>
      <w:r w:rsidRPr="001034FF">
        <w:rPr>
          <w:rStyle w:val="StyleUnderline"/>
        </w:rPr>
        <w:t>To the extent</w:t>
      </w:r>
      <w:r w:rsidRPr="001034FF">
        <w:rPr>
          <w:sz w:val="16"/>
        </w:rPr>
        <w:t xml:space="preserve"> that </w:t>
      </w:r>
      <w:r w:rsidRPr="001034FF">
        <w:rPr>
          <w:rStyle w:val="Emphasis"/>
        </w:rPr>
        <w:t>slower growth results from slower population growth</w:t>
      </w:r>
      <w:r w:rsidRPr="001034FF">
        <w:rPr>
          <w:sz w:val="16"/>
        </w:rPr>
        <w:t xml:space="preserve">, the response should be: </w:t>
      </w:r>
      <w:r w:rsidRPr="001034FF">
        <w:rPr>
          <w:rStyle w:val="Emphasis"/>
        </w:rPr>
        <w:t>who cares? It's growth per person that matters</w:t>
      </w:r>
      <w:r w:rsidRPr="001034FF">
        <w:rPr>
          <w:sz w:val="16"/>
        </w:rPr>
        <w:t xml:space="preserve"> — </w:t>
      </w:r>
      <w:r w:rsidRPr="001034FF">
        <w:rPr>
          <w:rStyle w:val="Emphasis"/>
        </w:rPr>
        <w:t>your income, my wage</w:t>
      </w:r>
      <w:r w:rsidRPr="001034FF">
        <w:rPr>
          <w:sz w:val="16"/>
        </w:rPr>
        <w:t xml:space="preserve"> — </w:t>
      </w:r>
      <w:r w:rsidRPr="001034FF">
        <w:rPr>
          <w:rStyle w:val="Emphasis"/>
        </w:rPr>
        <w:t>not growth in the aggregate</w:t>
      </w:r>
      <w:r w:rsidRPr="001034FF">
        <w:rPr>
          <w:sz w:val="16"/>
        </w:rPr>
        <w:t xml:space="preserve">." Carbon noted that the </w:t>
      </w:r>
      <w:r w:rsidRPr="001034FF">
        <w:rPr>
          <w:rStyle w:val="StyleUnderline"/>
        </w:rPr>
        <w:t>working-age population growth was falling much more rapidly than population growth overall</w:t>
      </w:r>
      <w:r w:rsidRPr="001034FF">
        <w:rPr>
          <w:sz w:val="16"/>
        </w:rPr>
        <w:t xml:space="preserve">. He pointed to Japan, where the population as a whole fell by 0.2 percent in 2016, while the working age population fell five times more rapidly, by 1 percent each year. Europe and the U.S. changes weren't quite as stark, but still showed the same pattern, Carbon said, noting a 0.1 to 0.2 percent decline in Europe's working-age population, while in the U.S. that group was growing at 0.4 percent a year, down from 1.2 percent a year a decade ago. That translated into </w:t>
      </w:r>
      <w:r w:rsidRPr="001034FF">
        <w:rPr>
          <w:rStyle w:val="StyleUnderline"/>
        </w:rPr>
        <w:t>simple math</w:t>
      </w:r>
      <w:r w:rsidRPr="001034FF">
        <w:rPr>
          <w:sz w:val="16"/>
        </w:rPr>
        <w:t xml:space="preserve"> suggesting much slower economic growth, he said. "Since </w:t>
      </w:r>
      <w:r w:rsidRPr="001034FF">
        <w:rPr>
          <w:rStyle w:val="StyleUnderline"/>
        </w:rPr>
        <w:t>GDP growth is the sum of labor force growth</w:t>
      </w:r>
      <w:r w:rsidRPr="001034FF">
        <w:rPr>
          <w:sz w:val="16"/>
        </w:rPr>
        <w:t xml:space="preserve"> (in simple terms, WAPG) </w:t>
      </w:r>
      <w:r w:rsidRPr="001034FF">
        <w:rPr>
          <w:rStyle w:val="StyleUnderline"/>
        </w:rPr>
        <w:t>and growth in output per-person</w:t>
      </w:r>
      <w:r w:rsidRPr="001034FF">
        <w:rPr>
          <w:sz w:val="16"/>
        </w:rPr>
        <w:t xml:space="preserve"> (i.e., productivity growth), a one percent drop in working-age population growth brings an equivalent one percent drop in potential GDP growth," he said. That meant the potential GDP growth in the U.S. was now less than 2 percent a year, down from 3 percent more than a decade ago, he said. It also indicated that global economic growth was running at or above potential, Carbon said. "Where's the crisis? </w:t>
      </w:r>
      <w:r w:rsidRPr="001034FF">
        <w:rPr>
          <w:rStyle w:val="Emphasis"/>
        </w:rPr>
        <w:t>Where's the danger?</w:t>
      </w:r>
      <w:r w:rsidRPr="001034FF">
        <w:rPr>
          <w:sz w:val="16"/>
        </w:rPr>
        <w:t xml:space="preserve"> </w:t>
      </w:r>
      <w:r w:rsidRPr="001034FF">
        <w:rPr>
          <w:rStyle w:val="StyleUnderline"/>
        </w:rPr>
        <w:t>Why should governments pull out all the stops to raise it further</w:t>
      </w:r>
      <w:r w:rsidRPr="001034FF">
        <w:rPr>
          <w:sz w:val="16"/>
        </w:rPr>
        <w:t>? And would it do any good," he asked. "Odds are, it wouldn't."</w:t>
      </w:r>
    </w:p>
    <w:p w:rsidR="00644DC2" w:rsidRPr="001034FF" w:rsidRDefault="00644DC2" w:rsidP="00644DC2"/>
    <w:p w:rsidR="00644DC2" w:rsidRPr="001034FF" w:rsidRDefault="00644DC2" w:rsidP="00644DC2"/>
    <w:p w:rsidR="00644DC2" w:rsidRPr="001034FF" w:rsidRDefault="00644DC2" w:rsidP="003A57E6">
      <w:pPr>
        <w:pStyle w:val="Heading2"/>
      </w:pPr>
      <w:r w:rsidRPr="001034FF">
        <w:t>Remittance Answers</w:t>
      </w:r>
    </w:p>
    <w:p w:rsidR="00644DC2" w:rsidRPr="001034FF" w:rsidRDefault="00644DC2" w:rsidP="00644DC2"/>
    <w:p w:rsidR="00A4098A" w:rsidRDefault="00A4098A" w:rsidP="00644DC2">
      <w:pPr>
        <w:pStyle w:val="Heading3"/>
      </w:pPr>
      <w:r>
        <w:t>Alternative Sources</w:t>
      </w:r>
    </w:p>
    <w:p w:rsidR="00A4098A" w:rsidRDefault="00A4098A" w:rsidP="00A4098A"/>
    <w:p w:rsidR="00A4098A" w:rsidRDefault="00A4098A" w:rsidP="00A4098A">
      <w:pPr>
        <w:pStyle w:val="Heading4"/>
      </w:pPr>
      <w:r>
        <w:t xml:space="preserve">Remittances rising from other areas </w:t>
      </w:r>
    </w:p>
    <w:p w:rsidR="00A4098A" w:rsidRDefault="00A4098A" w:rsidP="00A4098A">
      <w:r w:rsidRPr="00293D72">
        <w:t xml:space="preserve">Rebecca </w:t>
      </w:r>
      <w:r w:rsidRPr="00293D72">
        <w:rPr>
          <w:rStyle w:val="Style13ptBold"/>
        </w:rPr>
        <w:t>Ong, 4-23</w:t>
      </w:r>
      <w:r w:rsidRPr="00293D72">
        <w:t xml:space="preserve">-2018, </w:t>
      </w:r>
      <w:r>
        <w:t xml:space="preserve">Communications Consultant, </w:t>
      </w:r>
      <w:r w:rsidRPr="00293D72">
        <w:t xml:space="preserve">"Record high remittances to low- and middle-income countries in 2017," World Bank, </w:t>
      </w:r>
      <w:hyperlink r:id="rId111" w:history="1">
        <w:r w:rsidRPr="004F243E">
          <w:rPr>
            <w:rStyle w:val="Hyperlink"/>
          </w:rPr>
          <w:t>http://www.worldbank.org/en/news/press-release/2018/04/23/record-high-remittances-to-low-and-middle-income-countries-in-2017</w:t>
        </w:r>
      </w:hyperlink>
      <w:r>
        <w:t xml:space="preserve"> KKC </w:t>
      </w:r>
    </w:p>
    <w:p w:rsidR="00A4098A" w:rsidRPr="005719FB" w:rsidRDefault="00A4098A" w:rsidP="00A4098A">
      <w:pPr>
        <w:rPr>
          <w:sz w:val="16"/>
        </w:rPr>
      </w:pPr>
      <w:r w:rsidRPr="005719FB">
        <w:rPr>
          <w:rStyle w:val="StyleUnderline"/>
        </w:rPr>
        <w:t>Remittances to low- and middle-income countries rebounded to a record level in 2017 after two consecutive years of decline, says the World Bank’s latest Migration and Development Brief.</w:t>
      </w:r>
      <w:r>
        <w:rPr>
          <w:rStyle w:val="StyleUnderline"/>
        </w:rPr>
        <w:t xml:space="preserve"> </w:t>
      </w:r>
      <w:r w:rsidRPr="005719FB">
        <w:rPr>
          <w:sz w:val="16"/>
        </w:rPr>
        <w:t xml:space="preserve">The Bank estimates that officially recorded remittances to low- and middle-income countries reached $466 billion in 2017, </w:t>
      </w:r>
      <w:r w:rsidRPr="005719FB">
        <w:rPr>
          <w:rStyle w:val="StyleUnderline"/>
        </w:rPr>
        <w:t>an increase of 8.5 percent over $429 billion in 2016. Global remittances</w:t>
      </w:r>
      <w:r w:rsidRPr="005719FB">
        <w:rPr>
          <w:sz w:val="16"/>
        </w:rPr>
        <w:t xml:space="preserve">, </w:t>
      </w:r>
      <w:r w:rsidRPr="005719FB">
        <w:rPr>
          <w:rStyle w:val="StyleUnderline"/>
        </w:rPr>
        <w:t>which include flows to high-income countries, grew 7 percent to $613 billion in 2017, from $573 billion in 2016.</w:t>
      </w:r>
      <w:r>
        <w:rPr>
          <w:rStyle w:val="StyleUnderline"/>
        </w:rPr>
        <w:t xml:space="preserve"> </w:t>
      </w:r>
      <w:r w:rsidRPr="005719FB">
        <w:rPr>
          <w:sz w:val="16"/>
        </w:rPr>
        <w:t xml:space="preserve">The stronger than expected recovery in remittances is driven by growth in Europe, the Russian Federation, and the United States. The rebound in remittances, when valued in U.S. dollars, was helped by higher oil prices and a strengthening of the euro and ruble. Remittance inflows improved in all regions and the top remittance recipients were India with $69 billion, followed by China ($64 billion), the Philippines ($33 billion), Mexico ($31 billion), Nigeria ($22 billion), and Egypt ($20 billion). Remittances are expected to continue to increase in 2018, by 4.1 percent to reach $485 billion. Global remittances are expected to grow 4.6 percent to $642 billion in 2018. </w:t>
      </w:r>
      <w:r w:rsidRPr="005719FB">
        <w:rPr>
          <w:rStyle w:val="StyleUnderline"/>
        </w:rPr>
        <w:t>Longer-term risks to growth of remittances include stricter immigration policies in many remittance-source countries</w:t>
      </w:r>
      <w:r w:rsidRPr="005719FB">
        <w:rPr>
          <w:sz w:val="16"/>
        </w:rPr>
        <w:t xml:space="preserve">. Also, </w:t>
      </w:r>
      <w:r w:rsidRPr="005719FB">
        <w:rPr>
          <w:rStyle w:val="StyleUnderline"/>
        </w:rPr>
        <w:t>de-risking by banks and increased regulation of money transfer operators, both aimed at reducing financial crime</w:t>
      </w:r>
      <w:r w:rsidRPr="005719FB">
        <w:rPr>
          <w:sz w:val="16"/>
        </w:rPr>
        <w:t>, continue to constrain the growth of formal remittances. The global average cost of sending $200 was 7.1 percent in the first quarter of 2018, more than twice as high as the Sustainable Development Goal target of 3 percent. Sub-Saharan Africa remains the most expensive place to send money to, where the average cost is 9.4 percent. Major barriers to reducing remittance costs are de-risking by banks and exclusive partnerships between national post office systems and money transfer operators. These factors constrain the introduction of more efficient technologies—such as internet and smartphone apps and the use of cryptocurrency and blockchain—in remittance services. “</w:t>
      </w:r>
      <w:r w:rsidRPr="005719FB">
        <w:rPr>
          <w:rStyle w:val="StyleUnderline"/>
        </w:rPr>
        <w:t xml:space="preserve">While remittances are growing, countries, institutions, and development agencies must continue to chip away at high costs of remitting so that families receive more of the money. Eliminating exclusivity contracts to improve market competition and introducing more efficient technology are high-priority issues,” </w:t>
      </w:r>
      <w:r w:rsidRPr="005719FB">
        <w:rPr>
          <w:sz w:val="16"/>
        </w:rPr>
        <w:t>said Dilip Ratha, lead author of the Brief and head of KNOMAD. In a special feature, the Brief notes that transit migrants—who only stay temporarily in a transit country—are usually not able to send money home. Migration may help them escape poverty or persecution, but many also become vulnerable to exploitation by human smugglers during the transit. Host communities in the transit countries may find their own poor population competing with the new-comers for low-skill jobs. "</w:t>
      </w:r>
      <w:r w:rsidRPr="005719FB">
        <w:rPr>
          <w:rStyle w:val="StyleUnderline"/>
        </w:rPr>
        <w:t>The World Bank Group is mobilizing financial resources and knowledge on migration to support migrants and countries with the aim of reducing poverty and sharing prosperity. Our focus is on addressing the fundamental drivers of migration and supporting the migration-related Sustainable Development Goals and the Global Compact on Migration,”</w:t>
      </w:r>
      <w:r w:rsidRPr="005719FB">
        <w:rPr>
          <w:sz w:val="16"/>
        </w:rPr>
        <w:t xml:space="preserve"> said Michal Rutkowski, Senior Director of the Social Protection and Jobs Global Practice at the World Bank. </w:t>
      </w:r>
      <w:r w:rsidRPr="005719FB">
        <w:rPr>
          <w:rStyle w:val="StyleUnderline"/>
        </w:rPr>
        <w:t>Multilateral agencies can help by providing data and technical assistance to address adverse drivers of transit migration, while development institutions can provide financing solutions to transit countries. Origin countries need to empower embassies in transit countries to assist transit migrants.</w:t>
      </w:r>
      <w:r>
        <w:rPr>
          <w:rStyle w:val="StyleUnderline"/>
        </w:rPr>
        <w:t xml:space="preserve"> </w:t>
      </w:r>
      <w:r w:rsidRPr="005719FB">
        <w:rPr>
          <w:sz w:val="16"/>
        </w:rPr>
        <w:t>The Global Compact on Migration, prepared under the auspices of the United Nations, sets out objectives for safe, orderly and regular migration. Currently under negotiation for final adoption in December 2018, the global compact proposes three International Migration Review Forums in 2022, 2026 and 2030. The World Bank Group and KNOMAD stand ready to contribute to the implementation of the global compact.</w:t>
      </w:r>
    </w:p>
    <w:p w:rsidR="00A4098A" w:rsidRDefault="00A4098A" w:rsidP="00A4098A"/>
    <w:p w:rsidR="00A4098A" w:rsidRPr="00A4098A" w:rsidRDefault="00A4098A" w:rsidP="00A4098A"/>
    <w:p w:rsidR="00644DC2" w:rsidRPr="001034FF" w:rsidRDefault="00644DC2" w:rsidP="00644DC2">
      <w:pPr>
        <w:pStyle w:val="Heading3"/>
      </w:pPr>
      <w:r w:rsidRPr="001034FF">
        <w:t>AT: Development IL</w:t>
      </w:r>
    </w:p>
    <w:p w:rsidR="00644DC2" w:rsidRPr="001034FF" w:rsidRDefault="00644DC2" w:rsidP="00644DC2"/>
    <w:p w:rsidR="00644DC2" w:rsidRPr="001034FF" w:rsidRDefault="00644DC2" w:rsidP="00644DC2">
      <w:pPr>
        <w:pStyle w:val="Heading4"/>
      </w:pPr>
      <w:r w:rsidRPr="001034FF">
        <w:t>Volatility of remittances mitigates dependency and conspicuous consumption.</w:t>
      </w:r>
    </w:p>
    <w:p w:rsidR="00644DC2" w:rsidRPr="001034FF" w:rsidRDefault="00644DC2" w:rsidP="00644DC2">
      <w:pPr>
        <w:rPr>
          <w:rFonts w:eastAsia="Times New Roman"/>
          <w:sz w:val="16"/>
          <w:szCs w:val="16"/>
        </w:rPr>
      </w:pPr>
      <w:r w:rsidRPr="001034FF">
        <w:rPr>
          <w:sz w:val="16"/>
          <w:szCs w:val="16"/>
        </w:rPr>
        <w:t>Catalina</w:t>
      </w:r>
      <w:r w:rsidRPr="001034FF">
        <w:t xml:space="preserve"> </w:t>
      </w:r>
      <w:r w:rsidRPr="001034FF">
        <w:rPr>
          <w:b/>
        </w:rPr>
        <w:t xml:space="preserve">Amuedo-Dorantes 14 </w:t>
      </w:r>
      <w:r w:rsidRPr="001034FF">
        <w:rPr>
          <w:sz w:val="16"/>
          <w:szCs w:val="16"/>
        </w:rPr>
        <w:t>Dorantes is a professor and chair of the Department of Economics at San Diego State University. She is also a Research Fellow at CReAM, FEDEA and IZA., November, 2014, “The good and the bad in remittance flows” https://wol.iza.org/uploads/articles/97/pdfs/good-and-bad-in-remittance-flows.pdf?v=1</w:t>
      </w:r>
    </w:p>
    <w:p w:rsidR="00644DC2" w:rsidRPr="001034FF" w:rsidRDefault="00644DC2" w:rsidP="00644DC2">
      <w:r w:rsidRPr="001034FF">
        <w:t>Some nuances: Level versus volatility and predictability</w:t>
      </w:r>
    </w:p>
    <w:p w:rsidR="00644DC2" w:rsidRPr="001034FF" w:rsidRDefault="00644DC2" w:rsidP="00644DC2">
      <w:pPr>
        <w:rPr>
          <w:sz w:val="14"/>
        </w:rPr>
      </w:pPr>
      <w:r w:rsidRPr="001034FF">
        <w:rPr>
          <w:sz w:val="14"/>
        </w:rPr>
        <w:t xml:space="preserve">For the most part, the remittance literature has focused on the impact of remittance flows, paying much less attention to other aspects surrounding the receipt of the money inflows, such as their frequency, volatility, and uncertainty. Yet, the </w:t>
      </w:r>
      <w:r w:rsidRPr="001034FF">
        <w:rPr>
          <w:rStyle w:val="StyleUnderline"/>
        </w:rPr>
        <w:t>ultimate impacts of remittances on labor supply or asset accumulation, for example, depend not only on the amount of money received, but also on the regularity</w:t>
      </w:r>
      <w:r w:rsidRPr="001034FF">
        <w:rPr>
          <w:sz w:val="14"/>
        </w:rPr>
        <w:t xml:space="preserve">. Households that receive remittance flows on a regular basis might better be able to coordinate remittance receipts with necessary expenditures and therefore might be more likely to reduce their labor supply. In contrast, </w:t>
      </w:r>
      <w:r w:rsidRPr="001034FF">
        <w:rPr>
          <w:rStyle w:val="StyleUnderline"/>
        </w:rPr>
        <w:t xml:space="preserve">households that receive remittance flows irregularly </w:t>
      </w:r>
      <w:r w:rsidRPr="001034FF">
        <w:rPr>
          <w:rStyle w:val="Emphasis"/>
        </w:rPr>
        <w:t>would not be able to rely on those flows to meet necessary expenses and so might be more reluctant to change their labor supply</w:t>
      </w:r>
      <w:r w:rsidRPr="001034FF">
        <w:rPr>
          <w:rStyle w:val="StyleUnderline"/>
        </w:rPr>
        <w:t xml:space="preserve">. </w:t>
      </w:r>
      <w:r w:rsidRPr="001034FF">
        <w:rPr>
          <w:sz w:val="14"/>
        </w:rPr>
        <w:t xml:space="preserve">Some studies focusing on Mexico have found that </w:t>
      </w:r>
      <w:r w:rsidRPr="001034FF">
        <w:rPr>
          <w:rStyle w:val="StyleUnderline"/>
        </w:rPr>
        <w:t xml:space="preserve">increases in the volatility of remittance income </w:t>
      </w:r>
      <w:r w:rsidRPr="001034FF">
        <w:rPr>
          <w:rStyle w:val="Emphasis"/>
        </w:rPr>
        <w:t>raise the employment likelihood</w:t>
      </w:r>
      <w:r w:rsidRPr="001034FF">
        <w:rPr>
          <w:rStyle w:val="StyleUnderline"/>
        </w:rPr>
        <w:t xml:space="preserve"> of men and women in receiving households, as well as the hours worked by employed women</w:t>
      </w:r>
      <w:r w:rsidRPr="001034FF">
        <w:rPr>
          <w:sz w:val="14"/>
        </w:rPr>
        <w:t xml:space="preserve"> [10]. To the extent that men are more likely to be working full-time than women, women might be better able to respond flexibly to remittance income volatility by increasing their hours of work. In other words, </w:t>
      </w:r>
      <w:r w:rsidRPr="001034FF">
        <w:rPr>
          <w:rStyle w:val="StyleUnderline"/>
        </w:rPr>
        <w:t xml:space="preserve">female labor supply may be used as a buffer against increases in the volatility of remittance inflows. </w:t>
      </w:r>
      <w:r w:rsidRPr="001034FF">
        <w:rPr>
          <w:sz w:val="14"/>
        </w:rPr>
        <w:t xml:space="preserve">Similarly, </w:t>
      </w:r>
      <w:r w:rsidRPr="001034FF">
        <w:rPr>
          <w:rStyle w:val="StyleUnderline"/>
        </w:rPr>
        <w:t xml:space="preserve">the decision to use remittance receipts for consumption or investment might </w:t>
      </w:r>
      <w:r w:rsidRPr="001034FF">
        <w:rPr>
          <w:rStyle w:val="Emphasis"/>
        </w:rPr>
        <w:t>depend</w:t>
      </w:r>
      <w:r w:rsidRPr="001034FF">
        <w:rPr>
          <w:sz w:val="14"/>
        </w:rPr>
        <w:t xml:space="preserve"> in part </w:t>
      </w:r>
      <w:r w:rsidRPr="001034FF">
        <w:rPr>
          <w:rStyle w:val="Emphasis"/>
        </w:rPr>
        <w:t>on their regularity and predictability.</w:t>
      </w:r>
      <w:r w:rsidRPr="001034FF">
        <w:rPr>
          <w:sz w:val="14"/>
        </w:rPr>
        <w:t xml:space="preserve"> Households that receive remittances on a predictable basis will be better able to coordinate their day-to-day expenditure and consumption needs with the receipt of remittances. In contrast, </w:t>
      </w:r>
      <w:r w:rsidRPr="001034FF">
        <w:rPr>
          <w:rStyle w:val="StyleUnderline"/>
        </w:rPr>
        <w:t xml:space="preserve">households that receive remittances on an unpredictable basis are more likely to view the inflows as nonpermanent and, therefore, are </w:t>
      </w:r>
      <w:r w:rsidRPr="001034FF">
        <w:rPr>
          <w:rStyle w:val="Emphasis"/>
        </w:rPr>
        <w:t>less likely to include them in their consumption planning</w:t>
      </w:r>
      <w:r w:rsidRPr="001034FF">
        <w:rPr>
          <w:sz w:val="14"/>
        </w:rPr>
        <w:t xml:space="preserve">. As a result, </w:t>
      </w:r>
      <w:r w:rsidRPr="001034FF">
        <w:rPr>
          <w:rStyle w:val="StyleUnderline"/>
        </w:rPr>
        <w:t xml:space="preserve">they might have a greater tendency to save the remittance inflows. </w:t>
      </w:r>
      <w:r w:rsidRPr="001034FF">
        <w:rPr>
          <w:sz w:val="14"/>
        </w:rPr>
        <w:t>Studies for Mexico have found that a one standard deviation increase in the uncertainty of remittance income raises the likelihood of household spending on asset accumulation by about two percentage points while raising the share of household spending going to asset accumulation by 4–9% [11]. Their findings suggest that both the level and predictability of remittance inflows should receive full attention in the design of policies for maximizing the benefits from remittance inflows into developing economies.</w:t>
      </w:r>
    </w:p>
    <w:p w:rsidR="00644DC2" w:rsidRPr="001034FF" w:rsidRDefault="00644DC2" w:rsidP="00644DC2"/>
    <w:p w:rsidR="00C338C0" w:rsidRPr="001034FF" w:rsidRDefault="00C338C0" w:rsidP="00C338C0">
      <w:pPr>
        <w:pStyle w:val="Heading4"/>
      </w:pPr>
      <w:r w:rsidRPr="001034FF">
        <w:t>no causal link between remittances and development- studies stating the contrary have methodological shortcomings</w:t>
      </w:r>
    </w:p>
    <w:p w:rsidR="00C338C0" w:rsidRPr="001034FF" w:rsidRDefault="00C338C0" w:rsidP="00C338C0">
      <w:r w:rsidRPr="001034FF">
        <w:t xml:space="preserve">Sabrina </w:t>
      </w:r>
      <w:r w:rsidRPr="001034FF">
        <w:rPr>
          <w:rStyle w:val="Heading4Char"/>
        </w:rPr>
        <w:t>Singh 15</w:t>
      </w:r>
      <w:r w:rsidRPr="001034FF">
        <w:t xml:space="preserve">, Singh has graduated with a Bachelors degree in Political Science from Swarthmore College, "The Remittance Effect: Do Remittances Help Development?," Inquiries Journal, </w:t>
      </w:r>
      <w:hyperlink r:id="rId112" w:history="1">
        <w:r w:rsidRPr="001034FF">
          <w:rPr>
            <w:rStyle w:val="Hyperlink"/>
          </w:rPr>
          <w:t>http://www.inquiriesjournal.com/articles/983/the-remittance-effect-do-remittances-help-development</w:t>
        </w:r>
      </w:hyperlink>
      <w:r w:rsidRPr="001034FF">
        <w:t xml:space="preserve">  //mvr</w:t>
      </w:r>
    </w:p>
    <w:p w:rsidR="00C338C0" w:rsidRPr="001034FF" w:rsidRDefault="00C338C0" w:rsidP="00C338C0">
      <w:r w:rsidRPr="001034FF">
        <w:t>I. Methodological Shortcomings</w:t>
      </w:r>
    </w:p>
    <w:p w:rsidR="00C338C0" w:rsidRPr="001034FF" w:rsidRDefault="00C338C0" w:rsidP="00C338C0">
      <w:r w:rsidRPr="001034FF">
        <w:t xml:space="preserve">One of the easiest </w:t>
      </w:r>
      <w:r w:rsidRPr="001034FF">
        <w:rPr>
          <w:rStyle w:val="StyleUnderline"/>
        </w:rPr>
        <w:t xml:space="preserve">criticisms of the ‘remittance-as-development’ discourse is </w:t>
      </w:r>
      <w:r w:rsidRPr="001034FF">
        <w:rPr>
          <w:rStyle w:val="Emphasis"/>
        </w:rPr>
        <w:t>sample omission</w:t>
      </w:r>
      <w:r w:rsidRPr="001034FF">
        <w:t xml:space="preserve">. Many economic analyses suffer from a </w:t>
      </w:r>
      <w:r w:rsidRPr="001034FF">
        <w:rPr>
          <w:rStyle w:val="Emphasis"/>
        </w:rPr>
        <w:t>lack of remittance and migration data across countries and time</w:t>
      </w:r>
      <w:r w:rsidRPr="001034FF">
        <w:t xml:space="preserve">. For example, although Adam and Page’s study showed an attractive reduction in all three measures of poverty, there are grave data omissions. For </w:t>
      </w:r>
      <w:r w:rsidRPr="001034FF">
        <w:rPr>
          <w:rStyle w:val="StyleUnderline"/>
        </w:rPr>
        <w:t>example, India, densely populated and a receipient of a large volume of remittances, is included in the study, but some of the countries with highest absolute poverty headcounts ($1.25/day) in 2005, like Congo and Niger, are excluded due to unavailability of poverty and remittance data</w:t>
      </w:r>
      <w:r w:rsidRPr="001034FF">
        <w:t>.</w:t>
      </w:r>
    </w:p>
    <w:p w:rsidR="00C338C0" w:rsidRPr="001034FF" w:rsidRDefault="00C338C0" w:rsidP="00C338C0">
      <w:r w:rsidRPr="001034FF">
        <w:t xml:space="preserve">Furthermore, a </w:t>
      </w:r>
      <w:r w:rsidRPr="001034FF">
        <w:rPr>
          <w:rStyle w:val="StyleUnderline"/>
        </w:rPr>
        <w:t>large volume of remittances are transferred from informal sectors like ‘hawala’ in Pakistan and ‘hundi’ in India, and these are omitted from official remittance data</w:t>
      </w:r>
      <w:r w:rsidRPr="001034FF">
        <w:t xml:space="preserve"> (</w:t>
      </w:r>
      <w:r w:rsidRPr="001034FF">
        <w:rPr>
          <w:rStyle w:val="StyleUnderline"/>
        </w:rPr>
        <w:t>Orozco</w:t>
      </w:r>
      <w:r w:rsidRPr="001034FF">
        <w:t xml:space="preserve">, 2011, p.63). This lack of data should caution researchers against deducing policy recommendations from such studies, because the </w:t>
      </w:r>
      <w:r w:rsidRPr="001034FF">
        <w:rPr>
          <w:rStyle w:val="Emphasis"/>
        </w:rPr>
        <w:t>countries where remittances matter the most are</w:t>
      </w:r>
      <w:r w:rsidRPr="001034FF">
        <w:rPr>
          <w:rStyle w:val="StyleUnderline"/>
        </w:rPr>
        <w:t xml:space="preserve"> often the ones with the least data, and thus, the </w:t>
      </w:r>
      <w:r w:rsidRPr="001034FF">
        <w:rPr>
          <w:rStyle w:val="Emphasis"/>
        </w:rPr>
        <w:t>most</w:t>
      </w:r>
      <w:r w:rsidRPr="001034FF">
        <w:rPr>
          <w:rStyle w:val="StyleUnderline"/>
        </w:rPr>
        <w:t xml:space="preserve"> excluded or </w:t>
      </w:r>
      <w:r w:rsidRPr="001034FF">
        <w:rPr>
          <w:rStyle w:val="Emphasis"/>
        </w:rPr>
        <w:t>underrepresented in samples</w:t>
      </w:r>
      <w:r w:rsidRPr="001034FF">
        <w:t xml:space="preserve"> (Kapur, 2003).</w:t>
      </w:r>
    </w:p>
    <w:p w:rsidR="00C338C0" w:rsidRPr="001034FF" w:rsidRDefault="00C338C0" w:rsidP="00C338C0">
      <w:r w:rsidRPr="001034FF">
        <w:t xml:space="preserve">Furthermore, the effects of remittances on poverty is compounded by the </w:t>
      </w:r>
      <w:r w:rsidRPr="001034FF">
        <w:rPr>
          <w:rStyle w:val="Emphasis"/>
        </w:rPr>
        <w:t>narrow operational definition of ‘migrant.’</w:t>
      </w:r>
      <w:r w:rsidRPr="001034FF">
        <w:t xml:space="preserve"> Most remittance-optimistic studies do not consider socio-political characteristics of migrants like education level and income level prior to migration. This is a crucial missing piece in the puzzle: </w:t>
      </w:r>
      <w:r w:rsidRPr="001034FF">
        <w:rPr>
          <w:rStyle w:val="StyleUnderline"/>
        </w:rPr>
        <w:t>Studies have shown that skills and education of migrants do matter for remittance determination and usage.</w:t>
      </w:r>
    </w:p>
    <w:p w:rsidR="00C338C0" w:rsidRPr="001034FF" w:rsidRDefault="00C338C0" w:rsidP="00C338C0">
      <w:r w:rsidRPr="001034FF">
        <w:rPr>
          <w:rStyle w:val="StyleUnderline"/>
        </w:rPr>
        <w:t>In Bangladesh, for example, the poorest families with little to no education tend to produce temporary migrants</w:t>
      </w:r>
      <w:r w:rsidRPr="001034FF">
        <w:t xml:space="preserve"> (Zaman and Mashfique, 2013, p.111). </w:t>
      </w:r>
      <w:r w:rsidRPr="001034FF">
        <w:rPr>
          <w:rStyle w:val="StyleUnderline"/>
        </w:rPr>
        <w:t>The average education levels of migrants tend to be higher than the average education levels of their home countries</w:t>
      </w:r>
      <w:r w:rsidRPr="001034FF">
        <w:t xml:space="preserve"> (Kapur, 2003). </w:t>
      </w:r>
      <w:r w:rsidRPr="001034FF">
        <w:rPr>
          <w:rStyle w:val="StyleUnderline"/>
        </w:rPr>
        <w:t>Studies that ignore socio-political characteristics of migrant families are reductive, and thus, we must not be quick to extol those that show an increase in education and health investments due to remittances.</w:t>
      </w:r>
      <w:r w:rsidRPr="001034FF">
        <w:t xml:space="preserve">6 This result could very well be due to socio-political characteristics of migrants before they migrate, and might be abetting transient poverty as opposed to long-term structural poverty. Ultimately, these </w:t>
      </w:r>
      <w:r w:rsidRPr="001034FF">
        <w:rPr>
          <w:rStyle w:val="StyleUnderline"/>
        </w:rPr>
        <w:t>studies are inconclusive about abject structural poverty</w:t>
      </w:r>
      <w:r w:rsidRPr="001034FF">
        <w:t>.</w:t>
      </w:r>
    </w:p>
    <w:p w:rsidR="00C338C0" w:rsidRPr="001034FF" w:rsidRDefault="00C338C0" w:rsidP="00C338C0"/>
    <w:p w:rsidR="00644DC2" w:rsidRPr="001034FF" w:rsidRDefault="00644DC2" w:rsidP="00644DC2">
      <w:pPr>
        <w:pStyle w:val="Heading3"/>
      </w:pPr>
      <w:r w:rsidRPr="001034FF">
        <w:t>AT: Dutch Disease IL</w:t>
      </w:r>
    </w:p>
    <w:p w:rsidR="00644DC2" w:rsidRPr="001034FF" w:rsidRDefault="00644DC2" w:rsidP="00644DC2"/>
    <w:p w:rsidR="00644DC2" w:rsidRPr="001034FF" w:rsidRDefault="00644DC2" w:rsidP="00644DC2">
      <w:pPr>
        <w:pStyle w:val="Heading4"/>
      </w:pPr>
      <w:r w:rsidRPr="001034FF">
        <w:t>The Dutch disease effect is small</w:t>
      </w:r>
    </w:p>
    <w:p w:rsidR="00644DC2" w:rsidRPr="001034FF" w:rsidRDefault="00644DC2" w:rsidP="00644DC2">
      <w:r w:rsidRPr="001034FF">
        <w:t xml:space="preserve">Hatem </w:t>
      </w:r>
      <w:r w:rsidRPr="001034FF">
        <w:rPr>
          <w:rStyle w:val="Style13ptBold"/>
        </w:rPr>
        <w:t>Akeel 16,</w:t>
      </w:r>
      <w:r w:rsidRPr="001034FF">
        <w:t xml:space="preserve"> Claremont economics PhD, “Remittances, Dutch Disease, and Sterilization in Emerging and Developing Countries,” Proquest</w:t>
      </w:r>
    </w:p>
    <w:p w:rsidR="00644DC2" w:rsidRPr="001034FF" w:rsidRDefault="00644DC2" w:rsidP="00644DC2">
      <w:pPr>
        <w:rPr>
          <w:sz w:val="12"/>
        </w:rPr>
      </w:pPr>
      <w:r w:rsidRPr="001034FF">
        <w:rPr>
          <w:rStyle w:val="StyleUnderline"/>
        </w:rPr>
        <w:t>The results showed</w:t>
      </w:r>
      <w:r w:rsidRPr="001034FF">
        <w:rPr>
          <w:sz w:val="12"/>
        </w:rPr>
        <w:t xml:space="preserve">, second, </w:t>
      </w:r>
      <w:r w:rsidRPr="001034FF">
        <w:rPr>
          <w:rStyle w:val="StyleUnderline"/>
        </w:rPr>
        <w:t>that remittances are not significantly related to the appreciation of the real exchange rate</w:t>
      </w:r>
      <w:r w:rsidRPr="001034FF">
        <w:rPr>
          <w:sz w:val="12"/>
        </w:rPr>
        <w:t xml:space="preserve"> (REER), as shown in Table 13. This result is not particularly surprising given the contradictory evidence from various empirical studies. On the one hand, the study by Lopez, et al. (2007), who analysed a panel of 20 countries from 1990 to 2003, seemed to confirm that real exchange rates appreciated due to remittance inflows and, as a result, widened the current account deficit; thus suggesting that remittances may have been a cause of Dutch disease. Similar results were found by Amuedo-Dorantes and Pozo (2004) for 13 Latin American and Caribbean countries, Lartey et al. (2012) in their a sample of 109 countries between 1992 and 2003, as well as Gazi, Hassan and Holmes (2013), who report a long run relationship between remittance inflows and Dutch disease. Conversely, the findings of others studies are consistent with this study: i.e. that the impact of remittances on exchange rates is generally weak and not statisically significant. Barajas et al. (2010) reported that </w:t>
      </w:r>
      <w:r w:rsidRPr="001034FF">
        <w:rPr>
          <w:rStyle w:val="StyleUnderline"/>
        </w:rPr>
        <w:t>countries tend to offset exchange rate appreciation and Dutch disease due to remittances by having relatively flexible labor markets</w:t>
      </w:r>
      <w:r w:rsidRPr="001034FF">
        <w:rPr>
          <w:sz w:val="12"/>
        </w:rPr>
        <w:t xml:space="preserve"> (to reduce resource movement effects), </w:t>
      </w:r>
      <w:r w:rsidRPr="001034FF">
        <w:rPr>
          <w:rStyle w:val="StyleUnderline"/>
        </w:rPr>
        <w:t>more open economies and higher volumes of trade</w:t>
      </w:r>
      <w:r w:rsidRPr="001034FF">
        <w:rPr>
          <w:sz w:val="12"/>
        </w:rPr>
        <w:t xml:space="preserve">. A study in South African by Gossel and Biekpe (2012) did not find that remittances appreciated the rand. </w:t>
      </w:r>
      <w:r w:rsidRPr="001034FF">
        <w:rPr>
          <w:rStyle w:val="StyleUnderline"/>
        </w:rPr>
        <w:t>The main culprit of exchange rate appreciation</w:t>
      </w:r>
      <w:r w:rsidRPr="001034FF">
        <w:rPr>
          <w:sz w:val="12"/>
        </w:rPr>
        <w:t xml:space="preserve">, they argued, </w:t>
      </w:r>
      <w:r w:rsidRPr="001034FF">
        <w:rPr>
          <w:rStyle w:val="StyleUnderline"/>
        </w:rPr>
        <w:t xml:space="preserve">was private investment portfolios. </w:t>
      </w:r>
      <w:r w:rsidRPr="001034FF">
        <w:rPr>
          <w:sz w:val="12"/>
        </w:rPr>
        <w:t xml:space="preserve">This was confirmed by Combes, et al. (2011) who found that portfolio inflows were the most volatile, and had a greater effect on real exchange rate appreciation than either FDI or bank loans. </w:t>
      </w:r>
      <w:r w:rsidRPr="001034FF">
        <w:rPr>
          <w:rStyle w:val="StyleUnderline"/>
        </w:rPr>
        <w:t>Remittances contributed the least to rising real exchange rates.</w:t>
      </w:r>
      <w:r w:rsidRPr="001034FF">
        <w:rPr>
          <w:sz w:val="12"/>
        </w:rPr>
        <w:t xml:space="preserve"> Similarly, Ben </w:t>
      </w:r>
      <w:r w:rsidRPr="001034FF">
        <w:rPr>
          <w:rStyle w:val="StyleUnderline"/>
        </w:rPr>
        <w:t>Naceur,</w:t>
      </w:r>
      <w:r w:rsidRPr="001034FF">
        <w:rPr>
          <w:sz w:val="12"/>
        </w:rPr>
        <w:t xml:space="preserve"> Bakardzhieva and Kamar (2012) </w:t>
      </w:r>
      <w:r w:rsidRPr="001034FF">
        <w:rPr>
          <w:rStyle w:val="StyleUnderline"/>
        </w:rPr>
        <w:t>found that portfolio investment, foreign borrowing, and aid all resulted in some degree of real exchange rate appreciation, while remittances showed not clear pattern of exchange rate appreciation</w:t>
      </w:r>
      <w:r w:rsidRPr="001034FF">
        <w:rPr>
          <w:sz w:val="12"/>
        </w:rPr>
        <w:t xml:space="preserve">. The somewhat trite conclusion is that these contradictory findings are probably due to a host of factors operating on economies at different stages of development. These broadly include the amount of remittances (as a percentage of GDP), the flexibility of labor markets, the depth of financial markets, patterns of consumption and investment, and the extent of an economy’s openness and level of trade. Other factors are also at play. Exchange rate appreciation from capital inflows may also depend on the business cycle and the level of excess capacity within a developing economy. The greater the excess capacity the more an economy can absorb remittances without adding inflationary pressures and seeing the currency appreciate. This would apply especially when remittances substitute for deficits on the balance of trade on the current account. </w:t>
      </w:r>
      <w:r w:rsidRPr="001034FF">
        <w:rPr>
          <w:rStyle w:val="StyleUnderline"/>
        </w:rPr>
        <w:t xml:space="preserve">Another factor that probably mitigates exchange rate appreciation is the tendency – unlike portfolio inflows – of </w:t>
      </w:r>
      <w:r w:rsidRPr="001034FF">
        <w:rPr>
          <w:rStyle w:val="Emphasis"/>
        </w:rPr>
        <w:t>remittances to rise gradually, allowing the economy to adjust over time</w:t>
      </w:r>
      <w:r w:rsidRPr="001034FF">
        <w:rPr>
          <w:rStyle w:val="StyleUnderline"/>
        </w:rPr>
        <w:t xml:space="preserve"> without triggering macro-economic instability</w:t>
      </w:r>
      <w:r w:rsidRPr="001034FF">
        <w:rPr>
          <w:sz w:val="12"/>
        </w:rPr>
        <w:t xml:space="preserve"> or exchange rate appreciation. Two other factor that effect the relationship between remittances and exchange rate appreciation are the type of exchange rate regime and the degree of sterilization. </w:t>
      </w:r>
    </w:p>
    <w:p w:rsidR="00644DC2" w:rsidRPr="001034FF" w:rsidRDefault="00644DC2" w:rsidP="00644DC2"/>
    <w:p w:rsidR="00644DC2" w:rsidRPr="001034FF" w:rsidRDefault="00644DC2" w:rsidP="00644DC2"/>
    <w:p w:rsidR="00B115B8" w:rsidRPr="001034FF" w:rsidRDefault="00B115B8" w:rsidP="00B115B8">
      <w:pPr>
        <w:pStyle w:val="Heading3"/>
      </w:pPr>
      <w:r w:rsidRPr="001034FF">
        <w:t>1NC Defo – No Impact</w:t>
      </w:r>
    </w:p>
    <w:p w:rsidR="00B115B8" w:rsidRPr="001034FF" w:rsidRDefault="00B115B8" w:rsidP="00B115B8"/>
    <w:p w:rsidR="00B115B8" w:rsidRPr="001034FF" w:rsidRDefault="00B115B8" w:rsidP="00B115B8">
      <w:pPr>
        <w:pStyle w:val="Heading4"/>
      </w:pPr>
      <w:r w:rsidRPr="001034FF">
        <w:t xml:space="preserve">Even </w:t>
      </w:r>
      <w:r w:rsidRPr="001034FF">
        <w:rPr>
          <w:u w:val="single"/>
        </w:rPr>
        <w:t>completely unchecked</w:t>
      </w:r>
      <w:r w:rsidRPr="001034FF">
        <w:t xml:space="preserve"> deforestation takes 200 years and won’t cause extinction </w:t>
      </w:r>
    </w:p>
    <w:p w:rsidR="00B115B8" w:rsidRPr="001034FF" w:rsidRDefault="00B115B8" w:rsidP="00B115B8">
      <w:r w:rsidRPr="001034FF">
        <w:t xml:space="preserve">Hannah </w:t>
      </w:r>
      <w:r w:rsidRPr="001034FF">
        <w:rPr>
          <w:rStyle w:val="Style13ptBold"/>
        </w:rPr>
        <w:t>Voak 16</w:t>
      </w:r>
      <w:r w:rsidRPr="001034FF">
        <w:t xml:space="preserve">, Assistant Ecologist, Nurture Ecology Ltd., 4/22/16, “A world without trees,” </w:t>
      </w:r>
      <w:hyperlink r:id="rId113" w:history="1">
        <w:r w:rsidRPr="001034FF">
          <w:rPr>
            <w:rStyle w:val="Hyperlink"/>
          </w:rPr>
          <w:t>http://www.scienceinschool.org/content/world-without-trees</w:t>
        </w:r>
      </w:hyperlink>
    </w:p>
    <w:p w:rsidR="00B115B8" w:rsidRPr="001034FF" w:rsidRDefault="00B115B8" w:rsidP="00B115B8">
      <w:pPr>
        <w:rPr>
          <w:sz w:val="16"/>
        </w:rPr>
      </w:pPr>
      <w:r w:rsidRPr="001034FF">
        <w:rPr>
          <w:rStyle w:val="StyleUnderline"/>
        </w:rPr>
        <w:t>There are</w:t>
      </w:r>
      <w:r w:rsidRPr="001034FF">
        <w:rPr>
          <w:sz w:val="16"/>
        </w:rPr>
        <w:t xml:space="preserve"> approximately </w:t>
      </w:r>
      <w:r w:rsidRPr="001034FF">
        <w:rPr>
          <w:rStyle w:val="Emphasis"/>
        </w:rPr>
        <w:t>3</w:t>
      </w:r>
      <w:r w:rsidRPr="001034FF">
        <w:rPr>
          <w:sz w:val="16"/>
        </w:rPr>
        <w:t xml:space="preserve">.04 </w:t>
      </w:r>
      <w:r w:rsidRPr="001034FF">
        <w:rPr>
          <w:rStyle w:val="Emphasis"/>
        </w:rPr>
        <w:t>trillion trees</w:t>
      </w:r>
      <w:r w:rsidRPr="001034FF">
        <w:rPr>
          <w:sz w:val="16"/>
        </w:rPr>
        <w:t xml:space="preserve"> on planet Earth (Crowther et al, 2015), </w:t>
      </w:r>
      <w:r w:rsidRPr="001034FF">
        <w:rPr>
          <w:rStyle w:val="StyleUnderline"/>
        </w:rPr>
        <w:t>covering 31% of the world’s land surface</w:t>
      </w:r>
      <w:r w:rsidRPr="001034FF">
        <w:rPr>
          <w:sz w:val="16"/>
        </w:rPr>
        <w:t xml:space="preserve">w1. Today, for Earth day, we’re taking a look at trees. </w:t>
      </w:r>
    </w:p>
    <w:p w:rsidR="00B115B8" w:rsidRPr="001034FF" w:rsidRDefault="00B115B8" w:rsidP="00B115B8">
      <w:pPr>
        <w:rPr>
          <w:sz w:val="16"/>
        </w:rPr>
      </w:pPr>
      <w:r w:rsidRPr="001034FF">
        <w:rPr>
          <w:sz w:val="16"/>
        </w:rPr>
        <w:t xml:space="preserve">Around </w:t>
      </w:r>
      <w:r w:rsidRPr="001034FF">
        <w:rPr>
          <w:rStyle w:val="StyleUnderline"/>
        </w:rPr>
        <w:t>15 billion trees are cut down each year</w:t>
      </w:r>
      <w:r w:rsidRPr="001034FF">
        <w:rPr>
          <w:sz w:val="16"/>
        </w:rPr>
        <w:t xml:space="preserve">. So, hypothetically speaking, </w:t>
      </w:r>
      <w:r w:rsidRPr="001034FF">
        <w:rPr>
          <w:rStyle w:val="StyleUnderline"/>
        </w:rPr>
        <w:t>it would take</w:t>
      </w:r>
      <w:r w:rsidRPr="001034FF">
        <w:rPr>
          <w:sz w:val="16"/>
        </w:rPr>
        <w:t xml:space="preserve"> just </w:t>
      </w:r>
      <w:r w:rsidRPr="001034FF">
        <w:rPr>
          <w:rStyle w:val="Emphasis"/>
        </w:rPr>
        <w:t>over 200 years</w:t>
      </w:r>
      <w:r w:rsidRPr="001034FF">
        <w:rPr>
          <w:rStyle w:val="StyleUnderline"/>
        </w:rPr>
        <w:t xml:space="preserve"> for the world’s forests to completely disappear</w:t>
      </w:r>
      <w:r w:rsidRPr="001034FF">
        <w:rPr>
          <w:sz w:val="16"/>
        </w:rPr>
        <w:t xml:space="preserve">. While </w:t>
      </w:r>
      <w:r w:rsidRPr="001034FF">
        <w:rPr>
          <w:rStyle w:val="Emphasis"/>
        </w:rPr>
        <w:t>this scenario is unlikely</w:t>
      </w:r>
      <w:r w:rsidRPr="001034FF">
        <w:rPr>
          <w:rStyle w:val="StyleUnderline"/>
        </w:rPr>
        <w:t>, what would be the consequences of a tree-free planet?</w:t>
      </w:r>
      <w:r w:rsidRPr="001034FF">
        <w:rPr>
          <w:sz w:val="16"/>
        </w:rPr>
        <w:t xml:space="preserve"> Let’s start with perhaps the most obvious difference – oxygen concentration.</w:t>
      </w:r>
    </w:p>
    <w:p w:rsidR="00B115B8" w:rsidRPr="001034FF" w:rsidRDefault="00B115B8" w:rsidP="00B115B8">
      <w:pPr>
        <w:rPr>
          <w:sz w:val="16"/>
        </w:rPr>
      </w:pPr>
      <w:r w:rsidRPr="001034FF">
        <w:rPr>
          <w:sz w:val="16"/>
        </w:rPr>
        <w:t>A lack of oxygen?</w:t>
      </w:r>
    </w:p>
    <w:p w:rsidR="00B115B8" w:rsidRPr="001034FF" w:rsidRDefault="00B115B8" w:rsidP="00B115B8">
      <w:pPr>
        <w:rPr>
          <w:sz w:val="16"/>
        </w:rPr>
      </w:pPr>
      <w:r w:rsidRPr="001034FF">
        <w:rPr>
          <w:sz w:val="16"/>
        </w:rPr>
        <w:t xml:space="preserve">Oxygen makes up roughly 21% of the Earth’s atmosphere, but you probably know that already. What you might be surprised to find out, however, is that only half of this oxygen is produced through photosynthesis in trees and other plants on land. The other half is produced in oceans, by microscopic marine organisms called phytoplankton. </w:t>
      </w:r>
      <w:r w:rsidRPr="001034FF">
        <w:rPr>
          <w:rStyle w:val="StyleUnderline"/>
        </w:rPr>
        <w:t>The environment would not be devoid of oxygen if all trees were lost but the oxygen level would be lower</w:t>
      </w:r>
      <w:r w:rsidRPr="001034FF">
        <w:rPr>
          <w:sz w:val="16"/>
        </w:rPr>
        <w:t xml:space="preserve">. Would it be sufficient for humans to survive? In one year, a mature leafy tree produces as much oxygen as ten people breathe. </w:t>
      </w:r>
      <w:r w:rsidRPr="001034FF">
        <w:rPr>
          <w:rStyle w:val="StyleUnderline"/>
        </w:rPr>
        <w:t>If phytoplankton provides us with half our required oxygen, at current population levels we could survive on Earth for</w:t>
      </w:r>
      <w:r w:rsidRPr="001034FF">
        <w:rPr>
          <w:sz w:val="16"/>
        </w:rPr>
        <w:t xml:space="preserve"> at least </w:t>
      </w:r>
      <w:r w:rsidRPr="001034FF">
        <w:rPr>
          <w:rStyle w:val="Emphasis"/>
        </w:rPr>
        <w:t>4000 years</w:t>
      </w:r>
      <w:r w:rsidRPr="001034FF">
        <w:rPr>
          <w:rStyle w:val="StyleUnderline"/>
        </w:rPr>
        <w:t xml:space="preserve"> before the oxygen store ran empty</w:t>
      </w:r>
      <w:r w:rsidRPr="001034FF">
        <w:rPr>
          <w:sz w:val="16"/>
        </w:rPr>
        <w:t xml:space="preserve">. However, </w:t>
      </w:r>
      <w:r w:rsidRPr="001034FF">
        <w:rPr>
          <w:rStyle w:val="StyleUnderline"/>
        </w:rPr>
        <w:t>that’s not considering</w:t>
      </w:r>
      <w:r w:rsidRPr="001034FF">
        <w:rPr>
          <w:sz w:val="16"/>
        </w:rPr>
        <w:t xml:space="preserve"> a number of other factors: increasing population size, for example, would reduce the amount of oxygen available, whilst </w:t>
      </w:r>
      <w:r w:rsidRPr="001034FF">
        <w:rPr>
          <w:rStyle w:val="StyleUnderline"/>
        </w:rPr>
        <w:t xml:space="preserve">phytoplankton blooms due to an abundance of carbon dioxide could </w:t>
      </w:r>
      <w:r w:rsidRPr="001034FF">
        <w:rPr>
          <w:rStyle w:val="Emphasis"/>
        </w:rPr>
        <w:t>increase oxygen levels</w:t>
      </w:r>
      <w:r w:rsidRPr="001034FF">
        <w:rPr>
          <w:sz w:val="16"/>
        </w:rPr>
        <w:t xml:space="preserve">.  </w:t>
      </w:r>
    </w:p>
    <w:p w:rsidR="00B115B8" w:rsidRPr="001034FF" w:rsidRDefault="00B115B8" w:rsidP="00B115B8">
      <w:pPr>
        <w:rPr>
          <w:sz w:val="16"/>
        </w:rPr>
      </w:pPr>
      <w:r w:rsidRPr="001034FF">
        <w:rPr>
          <w:sz w:val="16"/>
        </w:rPr>
        <w:t>Suffocating smog</w:t>
      </w:r>
    </w:p>
    <w:p w:rsidR="00B115B8" w:rsidRPr="001034FF" w:rsidRDefault="00B115B8" w:rsidP="00B115B8">
      <w:pPr>
        <w:rPr>
          <w:sz w:val="16"/>
        </w:rPr>
      </w:pPr>
      <w:r w:rsidRPr="001034FF">
        <w:rPr>
          <w:sz w:val="16"/>
        </w:rPr>
        <w:t xml:space="preserve">Whilst there may be enough oxygen for humans to survive on Earth, at least to begin with, the air we breathe could still be responsible for our demise. Like giant filters, trees help to cut down on pollution levels. Leaves intercept airborne particles and ozone, carbon monoxide, sulfur dioxide and other greenhouse gases are absorbed through the leaves stomata. In 2012, outdoor air pollution was estimated to cause 3.7 million premature deaths worldwidew2. Imagine the impact removing these environmental sieves would have on humankind. </w:t>
      </w:r>
      <w:r w:rsidRPr="001034FF">
        <w:rPr>
          <w:rStyle w:val="StyleUnderline"/>
        </w:rPr>
        <w:t>Air-pollution masks would become a necessity</w:t>
      </w:r>
      <w:r w:rsidRPr="001034FF">
        <w:rPr>
          <w:sz w:val="16"/>
        </w:rPr>
        <w:t xml:space="preserve"> and bottled ‘clean air’ could come at a premium. </w:t>
      </w:r>
    </w:p>
    <w:p w:rsidR="00B115B8" w:rsidRPr="001034FF" w:rsidRDefault="00B115B8" w:rsidP="00B115B8">
      <w:pPr>
        <w:rPr>
          <w:sz w:val="16"/>
        </w:rPr>
      </w:pPr>
      <w:r w:rsidRPr="001034FF">
        <w:rPr>
          <w:sz w:val="16"/>
        </w:rPr>
        <w:t>Full of hot air?</w:t>
      </w:r>
    </w:p>
    <w:p w:rsidR="00B115B8" w:rsidRPr="001034FF" w:rsidRDefault="00B115B8" w:rsidP="00B115B8">
      <w:pPr>
        <w:rPr>
          <w:sz w:val="16"/>
        </w:rPr>
      </w:pPr>
      <w:r w:rsidRPr="001034FF">
        <w:rPr>
          <w:sz w:val="16"/>
        </w:rPr>
        <w:t xml:space="preserve">Armed with pollution masks, </w:t>
      </w:r>
      <w:r w:rsidRPr="001034FF">
        <w:rPr>
          <w:rStyle w:val="StyleUnderline"/>
        </w:rPr>
        <w:t>would the climate and temperature still be suitable for us?</w:t>
      </w:r>
      <w:r w:rsidRPr="001034FF">
        <w:rPr>
          <w:sz w:val="16"/>
        </w:rPr>
        <w:t xml:space="preserve"> One important consideration is carbon dioxide. In one year, an acre of mature trees soaks up the same amount of carbon dioxide that we produce by driving the average car 26 000 miles. Since human activities like this increase the normal level of carbon dioxide in the atmosphere, cutting down trees would tip the balance even further, not to mention the enormous amount of stored carbon that would be released from doing so.</w:t>
      </w:r>
    </w:p>
    <w:p w:rsidR="00B115B8" w:rsidRPr="001034FF" w:rsidRDefault="00B115B8" w:rsidP="00B115B8">
      <w:pPr>
        <w:rPr>
          <w:sz w:val="16"/>
        </w:rPr>
      </w:pPr>
      <w:r w:rsidRPr="001034FF">
        <w:rPr>
          <w:sz w:val="16"/>
        </w:rPr>
        <w:t xml:space="preserve">Deforestation is already responsible for up to 15% of global greenhouse gas emissions and you might think that an overwhelming increase in carbon dioxide would result in a much warmer planet. However, </w:t>
      </w:r>
      <w:r w:rsidRPr="001034FF">
        <w:rPr>
          <w:rStyle w:val="StyleUnderline"/>
        </w:rPr>
        <w:t>the relationship between trees and global temperature is much more complicated</w:t>
      </w:r>
      <w:r w:rsidRPr="001034FF">
        <w:rPr>
          <w:sz w:val="16"/>
        </w:rPr>
        <w:t xml:space="preserve">. </w:t>
      </w:r>
    </w:p>
    <w:p w:rsidR="00B115B8" w:rsidRPr="001034FF" w:rsidRDefault="00B115B8" w:rsidP="00B115B8">
      <w:pPr>
        <w:rPr>
          <w:sz w:val="16"/>
        </w:rPr>
      </w:pPr>
    </w:p>
    <w:p w:rsidR="00B115B8" w:rsidRPr="001034FF" w:rsidRDefault="00B115B8" w:rsidP="00B115B8">
      <w:pPr>
        <w:rPr>
          <w:sz w:val="16"/>
        </w:rPr>
      </w:pPr>
    </w:p>
    <w:p w:rsidR="00B115B8" w:rsidRPr="001034FF" w:rsidRDefault="00B115B8" w:rsidP="00B115B8">
      <w:pPr>
        <w:rPr>
          <w:sz w:val="16"/>
        </w:rPr>
      </w:pPr>
      <w:r w:rsidRPr="001034FF">
        <w:rPr>
          <w:rStyle w:val="StyleUnderline"/>
        </w:rPr>
        <w:t>Energy and water fluxes between trees and the atmosphere</w:t>
      </w:r>
      <w:r w:rsidRPr="001034FF">
        <w:rPr>
          <w:sz w:val="16"/>
        </w:rPr>
        <w:t xml:space="preserve"> also </w:t>
      </w:r>
      <w:r w:rsidRPr="001034FF">
        <w:rPr>
          <w:rStyle w:val="StyleUnderline"/>
        </w:rPr>
        <w:t>play a role</w:t>
      </w:r>
      <w:r w:rsidRPr="001034FF">
        <w:rPr>
          <w:sz w:val="16"/>
        </w:rPr>
        <w:t xml:space="preserve"> and a tree’s colour, for example, can affect the amount of the Sun’s energy that is absorbed or reflected. Studies have shown that </w:t>
      </w:r>
      <w:r w:rsidRPr="001034FF">
        <w:rPr>
          <w:rStyle w:val="StyleUnderline"/>
        </w:rPr>
        <w:t xml:space="preserve">Europe’s trees have actually caused a </w:t>
      </w:r>
      <w:r w:rsidRPr="001034FF">
        <w:rPr>
          <w:rStyle w:val="Emphasis"/>
        </w:rPr>
        <w:t>slight increase in regional temperatures</w:t>
      </w:r>
      <w:r w:rsidRPr="001034FF">
        <w:rPr>
          <w:sz w:val="16"/>
        </w:rPr>
        <w:t xml:space="preserve"> since 1750w3, while transpiration from plants in tropical forests cools the surface temperature. Therefore, whether the temperature becomes too hot to handle could depend on many factors, although a recent study concluded that reducing forest size increases average air surface temperatures in all climate zones (Alkama &amp; Cescatti, 2016).</w:t>
      </w:r>
    </w:p>
    <w:p w:rsidR="00B115B8" w:rsidRPr="001034FF" w:rsidRDefault="00B115B8" w:rsidP="00B115B8"/>
    <w:p w:rsidR="00B115B8" w:rsidRPr="001034FF" w:rsidRDefault="00B115B8" w:rsidP="00B115B8">
      <w:pPr>
        <w:pStyle w:val="Heading3"/>
      </w:pPr>
      <w:r w:rsidRPr="001034FF">
        <w:t>2NC Defo – No Impact</w:t>
      </w:r>
    </w:p>
    <w:p w:rsidR="00B115B8" w:rsidRPr="001034FF" w:rsidRDefault="00B115B8" w:rsidP="00B115B8">
      <w:pPr>
        <w:pStyle w:val="Heading4"/>
      </w:pPr>
      <w:r w:rsidRPr="001034FF">
        <w:t>No impact to deforestation---there are 3 trillion trees on the planet and cutting them all down would take 200 years, and even if we did, it wouldn’t matter---phytoplankton could compensate for oxygen cycling and we could easily compensate with technology---that’s Voak</w:t>
      </w:r>
    </w:p>
    <w:p w:rsidR="00B115B8" w:rsidRPr="001034FF" w:rsidRDefault="00B115B8" w:rsidP="00B115B8"/>
    <w:p w:rsidR="00B115B8" w:rsidRPr="001034FF" w:rsidRDefault="00B115B8" w:rsidP="00B115B8">
      <w:pPr>
        <w:pStyle w:val="Heading4"/>
        <w:rPr>
          <w:rFonts w:cs="Arial"/>
        </w:rPr>
      </w:pPr>
      <w:r w:rsidRPr="001034FF">
        <w:rPr>
          <w:rFonts w:cs="Arial"/>
        </w:rPr>
        <w:t xml:space="preserve">No impact to deforestation – best science </w:t>
      </w:r>
    </w:p>
    <w:p w:rsidR="00B115B8" w:rsidRPr="001034FF" w:rsidRDefault="00B115B8" w:rsidP="00B115B8">
      <w:r w:rsidRPr="001034FF">
        <w:t xml:space="preserve">Yi </w:t>
      </w:r>
      <w:r w:rsidRPr="001034FF">
        <w:rPr>
          <w:rStyle w:val="Style13ptBold"/>
        </w:rPr>
        <w:t>Liu 15</w:t>
      </w:r>
      <w:r w:rsidRPr="001034FF">
        <w:t>, and Albert Van Dijk and Pep Canadell, 3/31/2015 Yi Liu, ARC DECRA Fellow in Earth Observation at UNSW Australia, Albert Van Dijk Professor of Water Science and Management, Fenner School of Environment &amp; Society at Australian National University, Pep Canadell Executive director, Global Carbon Project at CSIRO  “Despite Decades Of Deforestation, The Earth Is Getting Greener”, http://www.iflscience.com/environment/despite-decades-deforestation-earth-getting-greener</w:t>
      </w:r>
    </w:p>
    <w:p w:rsidR="00B115B8" w:rsidRPr="001034FF" w:rsidRDefault="00B115B8" w:rsidP="00B115B8">
      <w:pPr>
        <w:rPr>
          <w:sz w:val="14"/>
        </w:rPr>
      </w:pPr>
      <w:r w:rsidRPr="001034FF">
        <w:rPr>
          <w:sz w:val="14"/>
        </w:rPr>
        <w:t xml:space="preserve">While the news coming out of forests is often dominated by deforestation and habitat loss, </w:t>
      </w:r>
      <w:r w:rsidRPr="001034FF">
        <w:rPr>
          <w:rStyle w:val="StyleUnderline"/>
        </w:rPr>
        <w:t>research published</w:t>
      </w:r>
      <w:r w:rsidRPr="001034FF">
        <w:rPr>
          <w:sz w:val="14"/>
        </w:rPr>
        <w:t xml:space="preserve"> today </w:t>
      </w:r>
      <w:r w:rsidRPr="001034FF">
        <w:rPr>
          <w:rStyle w:val="StyleUnderline"/>
        </w:rPr>
        <w:t>in Nature Climate Change shows that the world has actually got greener over the past decade</w:t>
      </w:r>
      <w:r w:rsidRPr="001034FF">
        <w:rPr>
          <w:sz w:val="14"/>
        </w:rPr>
        <w:t xml:space="preserve">. </w:t>
      </w:r>
      <w:r w:rsidRPr="001034FF">
        <w:rPr>
          <w:rStyle w:val="StyleUnderline"/>
        </w:rPr>
        <w:t>Despite</w:t>
      </w:r>
      <w:r w:rsidRPr="001034FF">
        <w:rPr>
          <w:sz w:val="14"/>
        </w:rPr>
        <w:t xml:space="preserve"> ongoing </w:t>
      </w:r>
      <w:r w:rsidRPr="001034FF">
        <w:rPr>
          <w:rStyle w:val="StyleUnderline"/>
        </w:rPr>
        <w:t>deforestation in South America and Southeast Asia</w:t>
      </w:r>
      <w:r w:rsidRPr="001034FF">
        <w:rPr>
          <w:sz w:val="14"/>
        </w:rPr>
        <w:t xml:space="preserve">, we found that </w:t>
      </w:r>
      <w:r w:rsidRPr="001034FF">
        <w:rPr>
          <w:rStyle w:val="StyleUnderline"/>
        </w:rPr>
        <w:t>the decline in these regions has been offset by recovering forests outside the tropics, and new growth in the drier savannas and shrublands of Africa and Australia</w:t>
      </w:r>
      <w:r w:rsidRPr="001034FF">
        <w:rPr>
          <w:sz w:val="14"/>
        </w:rPr>
        <w:t xml:space="preserve">. Plants absorb around a quarter of the carbon dioxide that people release into the atmosphere by burning fossil fuels. With a greening globe, </w:t>
      </w:r>
      <w:r w:rsidRPr="001034FF">
        <w:rPr>
          <w:rStyle w:val="StyleUnderline"/>
        </w:rPr>
        <w:t>more plants may mean more absorption of carbon dioxide</w:t>
      </w:r>
      <w:r w:rsidRPr="001034FF">
        <w:rPr>
          <w:sz w:val="14"/>
        </w:rPr>
        <w:t xml:space="preserve">. If so, </w:t>
      </w:r>
      <w:r w:rsidRPr="001034FF">
        <w:rPr>
          <w:rStyle w:val="StyleUnderline"/>
        </w:rPr>
        <w:t>this will slow but not stop climate change</w:t>
      </w:r>
      <w:r w:rsidRPr="001034FF">
        <w:rPr>
          <w:sz w:val="14"/>
        </w:rPr>
        <w:t xml:space="preserve">. However, questions remain over how long plants can keep pace with our increasing emissions in a warmer climate. Measuring Carbon In Plants We studied how plants and vegetation are faring by determining the amount of carbon stored in living plant mass (or “biomass”) above the ground. We developed a new technique to map changes in vegetation biomass using satellite measurements of changes in the radio-frequency radiation emitted from the Earth’s surface, a technique called passive microwave remote sensing. The radiation varies with temperature, soil moisture and the shielding of water in vegetation biomass above the ground. We extracted this vegetation information from several satellites and merged them into one time series covering the last two decades. This allowed us to track global changes in biomass from mo month, something that was not possible before. For the period 2003-12, we found that the total amount of vegetation above the ground has increased by about 4 billion tonnes of carbon. </w:t>
      </w:r>
      <w:r w:rsidRPr="001034FF">
        <w:rPr>
          <w:rStyle w:val="StyleUnderline"/>
        </w:rPr>
        <w:t xml:space="preserve">Still Losing Rainforests, But Gaining Forests Elsewhere </w:t>
      </w:r>
      <w:r w:rsidRPr="001034FF">
        <w:rPr>
          <w:sz w:val="14"/>
        </w:rPr>
        <w:t xml:space="preserve">Our global analysis shows losses of vegetation in many regions, particularly at the frontiers of deforestation in the tropics of South America and Southeast Asia. As expected, the greatest declines have been in the so-called “Arc of Deforestation” on the southeastern edge of the vast Amazon forests. In Southeast Asia we found the most widespread declines in the Indonesian provinces of Sumatra and Kalimantan - the Indonesian part of Borneo. However, we found that these </w:t>
      </w:r>
      <w:r w:rsidRPr="001034FF">
        <w:rPr>
          <w:rStyle w:val="StyleUnderline"/>
        </w:rPr>
        <w:t>rainforest losses have been offset by increases in biomass in other parts of the world</w:t>
      </w:r>
      <w:r w:rsidRPr="001034FF">
        <w:rPr>
          <w:sz w:val="14"/>
        </w:rPr>
        <w:t xml:space="preserve">. For example, forests have spontaneously regrown on farmland abandoned after the fall of communism in Russia and neighbouring countries, while </w:t>
      </w:r>
      <w:r w:rsidRPr="001034FF">
        <w:rPr>
          <w:rStyle w:val="StyleUnderline"/>
        </w:rPr>
        <w:t>large-scale tree planting projects in China have measurably added to the global biomass. This roughly offset half of the carbon loss by tropical deforestation</w:t>
      </w:r>
      <w:r w:rsidRPr="001034FF">
        <w:rPr>
          <w:sz w:val="14"/>
        </w:rPr>
        <w:t xml:space="preserve">. </w:t>
      </w:r>
      <w:r w:rsidRPr="001034FF">
        <w:rPr>
          <w:rStyle w:val="StyleUnderline"/>
        </w:rPr>
        <w:t>We</w:t>
      </w:r>
      <w:r w:rsidRPr="001034FF">
        <w:rPr>
          <w:sz w:val="14"/>
        </w:rPr>
        <w:t xml:space="preserve"> also </w:t>
      </w:r>
      <w:r w:rsidRPr="001034FF">
        <w:rPr>
          <w:rStyle w:val="StyleUnderline"/>
        </w:rPr>
        <w:t>found</w:t>
      </w:r>
      <w:r w:rsidRPr="001034FF">
        <w:rPr>
          <w:sz w:val="14"/>
        </w:rPr>
        <w:t xml:space="preserve"> unexpectedly </w:t>
      </w:r>
      <w:r w:rsidRPr="001034FF">
        <w:rPr>
          <w:rStyle w:val="StyleUnderline"/>
        </w:rPr>
        <w:t>large vegetation increases in savannas and shrublands of Australia, Africa, and South America</w:t>
      </w:r>
      <w:r w:rsidRPr="001034FF">
        <w:rPr>
          <w:sz w:val="14"/>
        </w:rPr>
        <w:t xml:space="preserve">. </w:t>
      </w:r>
      <w:r w:rsidRPr="001034FF">
        <w:rPr>
          <w:rStyle w:val="Emphasis"/>
        </w:rPr>
        <w:t>Previous analyses have focused on closed forests and did not measure this increase</w:t>
      </w:r>
      <w:r w:rsidRPr="001034FF">
        <w:rPr>
          <w:sz w:val="14"/>
        </w:rPr>
        <w:t xml:space="preserve">. Is Australia Getting Greener? On average, </w:t>
      </w:r>
      <w:r w:rsidRPr="001034FF">
        <w:rPr>
          <w:rStyle w:val="StyleUnderline"/>
        </w:rPr>
        <w:t>Australia is “greener” today than it was two decades ago</w:t>
      </w:r>
      <w:r w:rsidRPr="001034FF">
        <w:rPr>
          <w:sz w:val="14"/>
        </w:rPr>
        <w:t xml:space="preserve">. This is despite ongoing land clearing, urbanisation and the recent droughts in some parts of the country. However, the increase in vegetation has not been uniform. The largest increases are in northern Australia, with lesser increases in southern Australia and a small decrease in southeastern Australia. These vegetation trends seem to be mainly explained by rainfall patterns: northern Australia has been getting wetter and southeast Australia dryer. This pattern is predicted to continue according to the most recent climate change projections from the CSIRO and the Bureau of Meteorology. Australian vegetation growth generally responds strongly to rainfall variations. More variability and an apparently increasing frequency of extreme El Niño and La Niña events due to climate change would create stronger boom-bust cycles in Australia’s vegetation. Apart from the effect of rainfall patterns, our study also agreed with other studies observing a gradual greening trend for the past two decades, even where there was no change or even a small decrease in rainfall. This has been ascribed mainly to the increasing number of trees and shrubs growing on semi-arid grasslands. These plants are more efficient water users than other plants such as grasses. With the increased atmospheric concentration of carbon dioxide from fossil fuel emissions, they are able to absorb more carbon from the atmosphere without using more water. </w:t>
      </w:r>
      <w:r w:rsidRPr="001034FF">
        <w:rPr>
          <w:rStyle w:val="StyleUnderline"/>
        </w:rPr>
        <w:t xml:space="preserve">More Vegetation Will Slow But Not Prevent Climate Change </w:t>
      </w:r>
      <w:r w:rsidRPr="001034FF">
        <w:rPr>
          <w:sz w:val="14"/>
        </w:rPr>
        <w:t xml:space="preserve">The world’s vegetation plays an important role in slowing down climate change. About a quarter of all carbon emissions from human activities are removed by terrestrial vegetation, with the size of the carbon land sink increasing over time. However, </w:t>
      </w:r>
      <w:r w:rsidRPr="001034FF">
        <w:rPr>
          <w:rStyle w:val="StyleUnderline"/>
        </w:rPr>
        <w:t>it remains to be seen how</w:t>
      </w:r>
      <w:r w:rsidRPr="001034FF">
        <w:rPr>
          <w:sz w:val="14"/>
        </w:rPr>
        <w:t xml:space="preserve"> the increased </w:t>
      </w:r>
      <w:r w:rsidRPr="001034FF">
        <w:rPr>
          <w:rStyle w:val="StyleUnderline"/>
        </w:rPr>
        <w:t>climate variability</w:t>
      </w:r>
      <w:r w:rsidRPr="001034FF">
        <w:rPr>
          <w:sz w:val="14"/>
        </w:rPr>
        <w:t xml:space="preserve"> that accompanies climate change </w:t>
      </w:r>
      <w:r w:rsidRPr="001034FF">
        <w:rPr>
          <w:rStyle w:val="StyleUnderline"/>
        </w:rPr>
        <w:t>will affect this terrestrial “carbon sink”</w:t>
      </w:r>
      <w:r w:rsidRPr="001034FF">
        <w:rPr>
          <w:sz w:val="14"/>
        </w:rPr>
        <w:t xml:space="preserve"> in future. This is particularly true for seasonally dry ecosystems that experience fires, such as Australia’s savannas, where a single fire event can easily remove the carbon stored in plant biomass over many previous years. The future interaction between climate variability, vegetation and fire is difficult to predict and remains the focus of intense research. Overall, our study provides more direct evidence of the global increase of vegetation growth and the terrestrial carbon sink than previous studies, with unprecedented geographical attribution and year-to-year changes. With terrestrial vegetation removing about a quarter of the carbon emissions from human activities and the global oceans removing another quarter, this means that </w:t>
      </w:r>
      <w:r w:rsidRPr="001034FF">
        <w:rPr>
          <w:rStyle w:val="StyleUnderline"/>
        </w:rPr>
        <w:t>half of our CO2 emissions remains in the atmosphere</w:t>
      </w:r>
      <w:r w:rsidRPr="001034FF">
        <w:rPr>
          <w:sz w:val="14"/>
        </w:rPr>
        <w:t>. Therefore</w:t>
      </w:r>
      <w:r w:rsidRPr="001034FF">
        <w:rPr>
          <w:rStyle w:val="StyleUnderline"/>
        </w:rPr>
        <w:t>, stabilising concentration of CO2 in the atmosphere and the consequent impact on the climate system will still require large reductions of global fossil fuel emissions</w:t>
      </w:r>
      <w:r w:rsidRPr="001034FF">
        <w:rPr>
          <w:sz w:val="14"/>
        </w:rPr>
        <w:t>.</w:t>
      </w:r>
    </w:p>
    <w:p w:rsidR="00B115B8" w:rsidRPr="001034FF" w:rsidRDefault="00B115B8" w:rsidP="00B115B8"/>
    <w:p w:rsidR="00B115B8" w:rsidRPr="001034FF" w:rsidRDefault="00B115B8" w:rsidP="00B115B8">
      <w:pPr>
        <w:pStyle w:val="Heading4"/>
      </w:pPr>
      <w:r w:rsidRPr="001034FF">
        <w:t xml:space="preserve">No BioD impact from deforestation --- reject their studies </w:t>
      </w:r>
    </w:p>
    <w:p w:rsidR="00B115B8" w:rsidRPr="001034FF" w:rsidRDefault="00B115B8" w:rsidP="00B115B8">
      <w:r w:rsidRPr="001034FF">
        <w:t xml:space="preserve">Jeremy </w:t>
      </w:r>
      <w:r w:rsidRPr="001034FF">
        <w:rPr>
          <w:rStyle w:val="Style13ptBold"/>
        </w:rPr>
        <w:t>Hance 13</w:t>
      </w:r>
      <w:r w:rsidRPr="001034FF">
        <w:t>, writer for Monga Bay, MA from St. John’s College, “Scientists point to research flaw that has likely exaggerated the impact of logging in tropical forests,” Jan 23, http://news.mongabay.com/2013/0123-hance-pseudoreplication-logging.html</w:t>
      </w:r>
    </w:p>
    <w:p w:rsidR="00B115B8" w:rsidRPr="001034FF" w:rsidRDefault="00B115B8" w:rsidP="00B115B8">
      <w:pPr>
        <w:rPr>
          <w:sz w:val="14"/>
        </w:rPr>
      </w:pPr>
      <w:r w:rsidRPr="001034FF">
        <w:rPr>
          <w:rStyle w:val="StyleUnderline"/>
        </w:rPr>
        <w:t>The impact of logging on</w:t>
      </w:r>
      <w:r w:rsidRPr="001034FF">
        <w:rPr>
          <w:sz w:val="14"/>
        </w:rPr>
        <w:t xml:space="preserve"> tropical forest </w:t>
      </w:r>
      <w:r w:rsidRPr="001034FF">
        <w:rPr>
          <w:rStyle w:val="StyleUnderline"/>
        </w:rPr>
        <w:t>species has</w:t>
      </w:r>
      <w:r w:rsidRPr="001034FF">
        <w:rPr>
          <w:sz w:val="14"/>
        </w:rPr>
        <w:t xml:space="preserve"> likely </w:t>
      </w:r>
      <w:r w:rsidRPr="001034FF">
        <w:rPr>
          <w:rStyle w:val="StyleUnderline"/>
        </w:rPr>
        <w:t xml:space="preserve">been </w:t>
      </w:r>
      <w:r w:rsidRPr="001034FF">
        <w:rPr>
          <w:rStyle w:val="Emphasis"/>
        </w:rPr>
        <w:t>exaggerated</w:t>
      </w:r>
      <w:r w:rsidRPr="001034FF">
        <w:rPr>
          <w:rStyle w:val="StyleUnderline"/>
        </w:rPr>
        <w:t xml:space="preserve"> by </w:t>
      </w:r>
      <w:r w:rsidRPr="001034FF">
        <w:rPr>
          <w:rStyle w:val="Emphasis"/>
        </w:rPr>
        <w:t>statistical problems</w:t>
      </w:r>
      <w:r w:rsidRPr="001034FF">
        <w:rPr>
          <w:rStyle w:val="StyleUnderline"/>
        </w:rPr>
        <w:t xml:space="preserve">, according to a new study in Conservation Biology. Reviewing 77 studies on how logging affects tropical biodiversity, scientists found that </w:t>
      </w:r>
      <w:r w:rsidRPr="001034FF">
        <w:rPr>
          <w:rStyle w:val="Emphasis"/>
        </w:rPr>
        <w:t>67 percent</w:t>
      </w:r>
      <w:r w:rsidRPr="001034FF">
        <w:rPr>
          <w:rStyle w:val="StyleUnderline"/>
        </w:rPr>
        <w:t xml:space="preserve"> were flawed by</w:t>
      </w:r>
      <w:r w:rsidRPr="001034FF">
        <w:rPr>
          <w:sz w:val="14"/>
        </w:rPr>
        <w:t xml:space="preserve"> a technical problem known as </w:t>
      </w:r>
      <w:r w:rsidRPr="001034FF">
        <w:rPr>
          <w:rStyle w:val="StyleUnderline"/>
        </w:rPr>
        <w:t>'pseudoreplication.</w:t>
      </w:r>
      <w:r w:rsidRPr="001034FF">
        <w:rPr>
          <w:sz w:val="14"/>
        </w:rPr>
        <w:t xml:space="preserve">' The debate over logging in tropical forests has garnered significant attention recently as some scientists argue that </w:t>
      </w:r>
      <w:r w:rsidRPr="001034FF">
        <w:rPr>
          <w:rStyle w:val="StyleUnderline"/>
        </w:rPr>
        <w:t xml:space="preserve">well-managed logging areas can actually retain </w:t>
      </w:r>
      <w:r w:rsidRPr="001034FF">
        <w:rPr>
          <w:rStyle w:val="Emphasis"/>
        </w:rPr>
        <w:t>impressive numbers of species</w:t>
      </w:r>
      <w:r w:rsidRPr="001034FF">
        <w:rPr>
          <w:sz w:val="14"/>
        </w:rPr>
        <w:t xml:space="preserve">, while others say logging does irreparable harm to the ecosystem's ecology. "Essentially [pseudoreplication] means the failure to distinguish the effects of a treatment (e.g. logging) from pre-existing differences," lead author Benjamin Ramage with the Department of Environmental Science, Policy, and Management at the University of California at Berkeley explained to mongabay.com "So, for instance, imagine that one forest compartment was selectively logged 10 years ago and an adjacent compartment has never been logged. If a study samples both of these compartments and concludes that the differences between the two are due entirely to logging, that study is guilty of pseudoreplication." Looking from above, tropical forests often resemble a giant, unbroken, unvaried mass of green. Even hiking through a forest an untrained layperson may notice nothing but a wall of green, however tropical forests are actually astoundingly heterogeneous (as opposed to homogenous); species communities and ecosystems can change quite rapidly even in seemingly small areas. "Many scientists seem willing to believe that two or more pieces of tropical forest are near identical when in fact there is considerable evidence to the contrary. Almost every patch of forest has its own unique character—indeed this variation is one of the reasons that most tropical forests are so rich in species," co-author Douglas Sheil, previously director of the Institute of Tropical Forest Conservation in Uganda, and currently with Southern Cross University Australia, says. Therefore </w:t>
      </w:r>
      <w:r w:rsidRPr="001034FF">
        <w:rPr>
          <w:rStyle w:val="StyleUnderline"/>
        </w:rPr>
        <w:t>when researchers compare a logged area to a nearby pristine area, they are</w:t>
      </w:r>
      <w:r w:rsidRPr="001034FF">
        <w:rPr>
          <w:sz w:val="14"/>
        </w:rPr>
        <w:t xml:space="preserve"> possibly </w:t>
      </w:r>
      <w:r w:rsidRPr="001034FF">
        <w:rPr>
          <w:rStyle w:val="StyleUnderline"/>
        </w:rPr>
        <w:t>comparing two</w:t>
      </w:r>
      <w:r w:rsidRPr="001034FF">
        <w:rPr>
          <w:sz w:val="14"/>
        </w:rPr>
        <w:t xml:space="preserve"> </w:t>
      </w:r>
      <w:r w:rsidRPr="001034FF">
        <w:rPr>
          <w:rStyle w:val="Emphasis"/>
        </w:rPr>
        <w:t>very different</w:t>
      </w:r>
      <w:r w:rsidRPr="001034FF">
        <w:rPr>
          <w:sz w:val="14"/>
        </w:rPr>
        <w:t xml:space="preserve"> </w:t>
      </w:r>
      <w:r w:rsidRPr="001034FF">
        <w:rPr>
          <w:rStyle w:val="StyleUnderline"/>
        </w:rPr>
        <w:t xml:space="preserve">parts of the forest—even without factoring in logging. It then becomes difficult to tease what shifts in </w:t>
      </w:r>
      <w:r w:rsidRPr="001034FF">
        <w:rPr>
          <w:rStyle w:val="Emphasis"/>
        </w:rPr>
        <w:t>biod</w:t>
      </w:r>
      <w:r w:rsidRPr="001034FF">
        <w:rPr>
          <w:rStyle w:val="StyleUnderline"/>
        </w:rPr>
        <w:t xml:space="preserve">iversity are due to already exisiting ecosystem changes and what is due to logging. In their research the scientists found that "for the most part, no efforts were made to distinguish pre-existing differences from logging effects," </w:t>
      </w:r>
      <w:r w:rsidRPr="001034FF">
        <w:rPr>
          <w:sz w:val="14"/>
        </w:rPr>
        <w:t xml:space="preserve">says Ramage, who adds that "collectively, </w:t>
      </w:r>
      <w:r w:rsidRPr="001034FF">
        <w:rPr>
          <w:rStyle w:val="StyleUnderline"/>
        </w:rPr>
        <w:t xml:space="preserve">these studies likely </w:t>
      </w:r>
      <w:r w:rsidRPr="001034FF">
        <w:rPr>
          <w:rStyle w:val="Emphasis"/>
        </w:rPr>
        <w:t>exaggerate</w:t>
      </w:r>
      <w:r w:rsidRPr="001034FF">
        <w:rPr>
          <w:rStyle w:val="StyleUnderline"/>
        </w:rPr>
        <w:t xml:space="preserve"> logging effects overall, while simultaneously </w:t>
      </w:r>
      <w:r w:rsidRPr="001034FF">
        <w:rPr>
          <w:rStyle w:val="Emphasis"/>
        </w:rPr>
        <w:t>obscuring</w:t>
      </w:r>
      <w:r w:rsidRPr="001034FF">
        <w:rPr>
          <w:rStyle w:val="StyleUnderline"/>
        </w:rPr>
        <w:t xml:space="preserve"> the </w:t>
      </w:r>
      <w:r w:rsidRPr="001034FF">
        <w:rPr>
          <w:rStyle w:val="Emphasis"/>
        </w:rPr>
        <w:t>relative merits of</w:t>
      </w:r>
      <w:r w:rsidRPr="001034FF">
        <w:rPr>
          <w:rStyle w:val="StyleUnderline"/>
        </w:rPr>
        <w:t xml:space="preserve"> different </w:t>
      </w:r>
      <w:r w:rsidRPr="001034FF">
        <w:rPr>
          <w:rStyle w:val="Emphasis"/>
        </w:rPr>
        <w:t>management practices</w:t>
      </w:r>
      <w:r w:rsidRPr="001034FF">
        <w:rPr>
          <w:rStyle w:val="StyleUnderline"/>
        </w:rPr>
        <w:t xml:space="preserve"> and landscape configurations." </w:t>
      </w:r>
      <w:r w:rsidRPr="001034FF">
        <w:rPr>
          <w:sz w:val="14"/>
        </w:rPr>
        <w:t xml:space="preserve">In addition to finding that 68 percent of reviewed studies were marred by pseudoreplication, Ramage and his team found that </w:t>
      </w:r>
      <w:r w:rsidRPr="001034FF">
        <w:rPr>
          <w:rStyle w:val="StyleUnderline"/>
        </w:rPr>
        <w:t>only 7 percent were free of pseudoreplication</w:t>
      </w:r>
      <w:r w:rsidRPr="001034FF">
        <w:rPr>
          <w:sz w:val="14"/>
        </w:rPr>
        <w:t xml:space="preserve">, while a determination could not be made about 25 percent. </w:t>
      </w:r>
    </w:p>
    <w:p w:rsidR="00B115B8" w:rsidRPr="001034FF" w:rsidRDefault="00B115B8" w:rsidP="00B115B8">
      <w:pPr>
        <w:rPr>
          <w:sz w:val="14"/>
        </w:rPr>
      </w:pPr>
    </w:p>
    <w:p w:rsidR="00B115B8" w:rsidRPr="001034FF" w:rsidRDefault="00B115B8" w:rsidP="00B115B8"/>
    <w:p w:rsidR="00B115B8" w:rsidRPr="001034FF" w:rsidRDefault="00B115B8" w:rsidP="00B115B8">
      <w:pPr>
        <w:pStyle w:val="Heading3"/>
      </w:pPr>
      <w:r w:rsidRPr="001034FF">
        <w:t>No Prolif</w:t>
      </w:r>
    </w:p>
    <w:p w:rsidR="00B115B8" w:rsidRPr="001034FF" w:rsidRDefault="00B115B8" w:rsidP="00B115B8"/>
    <w:p w:rsidR="00B115B8" w:rsidRPr="001034FF" w:rsidRDefault="00B115B8" w:rsidP="00B115B8">
      <w:pPr>
        <w:pStyle w:val="Heading4"/>
      </w:pPr>
      <w:r w:rsidRPr="001034FF">
        <w:t xml:space="preserve">No Latin American prolif- no incentive </w:t>
      </w:r>
    </w:p>
    <w:p w:rsidR="00B115B8" w:rsidRPr="001034FF" w:rsidRDefault="00B115B8" w:rsidP="00B115B8">
      <w:r w:rsidRPr="001034FF">
        <w:rPr>
          <w:rStyle w:val="Style13ptBold"/>
        </w:rPr>
        <w:t>Marvin 14</w:t>
      </w:r>
      <w:r w:rsidRPr="001034FF">
        <w:t xml:space="preserve"> (Taylor, edited Political Violence @ a Glance, 8-7-2014, “Why Are There No Nuclear Weapons in South America?” https://politicalviolenceataglance.org/2014/08/07/why-are-there-no-nuclear-weapons-in-south-america/)</w:t>
      </w:r>
    </w:p>
    <w:p w:rsidR="00B115B8" w:rsidRPr="001034FF" w:rsidRDefault="00B115B8" w:rsidP="00B115B8">
      <w:pPr>
        <w:rPr>
          <w:sz w:val="16"/>
        </w:rPr>
      </w:pPr>
      <w:r w:rsidRPr="001034FF">
        <w:rPr>
          <w:sz w:val="16"/>
        </w:rPr>
        <w:t xml:space="preserve">The simplest answer is that </w:t>
      </w:r>
      <w:r w:rsidRPr="001034FF">
        <w:rPr>
          <w:rStyle w:val="StyleUnderline"/>
        </w:rPr>
        <w:t>nuclear weapons have gone out of style</w:t>
      </w:r>
      <w:r w:rsidRPr="001034FF">
        <w:rPr>
          <w:sz w:val="16"/>
        </w:rPr>
        <w:t>. As John Mueller has extensively argued</w:t>
      </w:r>
      <w:r w:rsidRPr="001034FF">
        <w:rPr>
          <w:rStyle w:val="StyleUnderline"/>
        </w:rPr>
        <w:t>, despite decades of proliferation fears the number of nuclear-armed states has grown slowly.</w:t>
      </w:r>
      <w:r w:rsidRPr="001034FF">
        <w:rPr>
          <w:sz w:val="16"/>
        </w:rPr>
        <w:t xml:space="preserve"> In an era where </w:t>
      </w:r>
      <w:r w:rsidRPr="001034FF">
        <w:rPr>
          <w:rStyle w:val="StyleUnderline"/>
        </w:rPr>
        <w:t>interstate war is comparatively rare, the value of a nuclear security guarantee has shrunk when nuclear weapons’ diplomatic and image costs have grown.</w:t>
      </w:r>
      <w:r w:rsidRPr="001034FF">
        <w:rPr>
          <w:sz w:val="16"/>
        </w:rPr>
        <w:t xml:space="preserve"> As </w:t>
      </w:r>
      <w:r w:rsidRPr="001034FF">
        <w:rPr>
          <w:rStyle w:val="StyleUnderline"/>
        </w:rPr>
        <w:t>the threat of major war has receded</w:t>
      </w:r>
      <w:r w:rsidRPr="001034FF">
        <w:rPr>
          <w:sz w:val="16"/>
        </w:rPr>
        <w:t xml:space="preserve"> both around the world and in the region — which is partially due to US hegemony in Latin America, as Joe Young noted — </w:t>
      </w:r>
      <w:r w:rsidRPr="001034FF">
        <w:rPr>
          <w:rStyle w:val="StyleUnderline"/>
        </w:rPr>
        <w:t>the practical security gains from nuclear weapons have declined. Given the time, effort, and resources required to acquire nuclear weapons, if states cannot expect enough security or prestige gains to justify their costs they will be more hesitant to invest in them</w:t>
      </w:r>
      <w:r w:rsidRPr="001034FF">
        <w:rPr>
          <w:sz w:val="16"/>
        </w:rPr>
        <w:t xml:space="preserve">. Tellingly, </w:t>
      </w:r>
      <w:r w:rsidRPr="001034FF">
        <w:rPr>
          <w:rStyle w:val="StyleUnderline"/>
        </w:rPr>
        <w:t xml:space="preserve">countries that have armed in the last few decades have tended to be isolated or facing extraordinarily dangerous security situations: </w:t>
      </w:r>
      <w:r w:rsidRPr="001034FF">
        <w:rPr>
          <w:sz w:val="16"/>
        </w:rPr>
        <w:t xml:space="preserve">Israel, North Korea, Pakistan, and South Africa are all a little of column A, and a little of column B. </w:t>
      </w:r>
      <w:r w:rsidRPr="001034FF">
        <w:rPr>
          <w:rStyle w:val="StyleUnderline"/>
        </w:rPr>
        <w:t>None of the Latin American states with the resources to develop nuclear arms are, or more arguably have been, in this situation</w:t>
      </w:r>
      <w:r w:rsidRPr="001034FF">
        <w:rPr>
          <w:sz w:val="16"/>
        </w:rPr>
        <w:t>. Beyond security,</w:t>
      </w:r>
      <w:r w:rsidRPr="001034FF">
        <w:rPr>
          <w:rStyle w:val="StyleUnderline"/>
        </w:rPr>
        <w:t xml:space="preserve"> nuclear weapons are no longer seen as a path to international status.</w:t>
      </w:r>
      <w:r w:rsidRPr="001034FF">
        <w:rPr>
          <w:sz w:val="16"/>
        </w:rPr>
        <w:t xml:space="preserve"> </w:t>
      </w:r>
      <w:r w:rsidRPr="001034FF">
        <w:rPr>
          <w:rStyle w:val="StyleUnderline"/>
        </w:rPr>
        <w:t xml:space="preserve">If a Latin American country armed itself today with a nuclear weapon it would be more likely to receive global condemnation than great power prestige. </w:t>
      </w:r>
      <w:r w:rsidRPr="001034FF">
        <w:rPr>
          <w:sz w:val="16"/>
        </w:rPr>
        <w:t>Indeed, in the modern era aircraft carriers are arguably a more important military status symbol than nuclear weapons</w:t>
      </w:r>
      <w:r w:rsidRPr="001034FF">
        <w:rPr>
          <w:rStyle w:val="StyleUnderline"/>
        </w:rPr>
        <w:t>. For Latin American countries anxious to improve their international standing, prestige stems from economic growth and membership in international organizations</w:t>
      </w:r>
      <w:r w:rsidRPr="001034FF">
        <w:rPr>
          <w:sz w:val="16"/>
        </w:rPr>
        <w:t xml:space="preserve"> like the BRICS bloc (see Oliver Stuenkel’s writing on Brazil and the BRICS), </w:t>
      </w:r>
      <w:r w:rsidRPr="001034FF">
        <w:rPr>
          <w:rStyle w:val="StyleUnderline"/>
        </w:rPr>
        <w:t>and conventional weapons, rather than nuclear status.</w:t>
      </w:r>
      <w:r w:rsidRPr="001034FF">
        <w:rPr>
          <w:sz w:val="16"/>
        </w:rPr>
        <w:t xml:space="preserve"> (Though it is worth noting that in Latin America this argument is partially a circular one, as Brazil is one of the world’s most politically and economically prominent non-nuclear states.)</w:t>
      </w:r>
    </w:p>
    <w:p w:rsidR="00B115B8" w:rsidRPr="001034FF" w:rsidRDefault="00B115B8" w:rsidP="00B115B8"/>
    <w:p w:rsidR="00B115B8" w:rsidRPr="001034FF" w:rsidRDefault="00B115B8" w:rsidP="00B115B8">
      <w:pPr>
        <w:pStyle w:val="Heading4"/>
        <w:rPr>
          <w:lang w:val="es-ES_tradnl"/>
        </w:rPr>
      </w:pPr>
      <w:r w:rsidRPr="001034FF">
        <w:rPr>
          <w:lang w:val="es-ES_tradnl"/>
        </w:rPr>
        <w:t>No LA prolif</w:t>
      </w:r>
    </w:p>
    <w:p w:rsidR="00B115B8" w:rsidRPr="001034FF" w:rsidRDefault="00B115B8" w:rsidP="00B115B8">
      <w:pPr>
        <w:rPr>
          <w:b/>
          <w:sz w:val="24"/>
        </w:rPr>
      </w:pPr>
      <w:r w:rsidRPr="001034FF">
        <w:rPr>
          <w:b/>
          <w:sz w:val="24"/>
        </w:rPr>
        <w:t>Trinkunas, Naval Post-Graduate School, 2011</w:t>
      </w:r>
    </w:p>
    <w:p w:rsidR="00B115B8" w:rsidRPr="001034FF" w:rsidRDefault="00B115B8" w:rsidP="00B115B8">
      <w:r w:rsidRPr="001034FF">
        <w:t xml:space="preserve">(Harold, “Latin America: Nuclear Capabilities, Intentions and Threat Perceptions”, 9-1, </w:t>
      </w:r>
      <w:hyperlink r:id="rId114" w:history="1">
        <w:r w:rsidRPr="001034FF">
          <w:rPr>
            <w:rStyle w:val="Hyperlink"/>
          </w:rPr>
          <w:t>http://digitalcommons.fiu.edu/cgi/viewcontent.cgi?article=1040&amp;context=whemsac</w:t>
        </w:r>
      </w:hyperlink>
      <w:r w:rsidRPr="001034FF">
        <w:t>, ldg)</w:t>
      </w:r>
    </w:p>
    <w:p w:rsidR="00B115B8" w:rsidRPr="001034FF" w:rsidRDefault="00B115B8" w:rsidP="00B115B8"/>
    <w:p w:rsidR="00B115B8" w:rsidRPr="001034FF" w:rsidRDefault="00B115B8" w:rsidP="00B115B8">
      <w:pPr>
        <w:rPr>
          <w:sz w:val="14"/>
        </w:rPr>
      </w:pPr>
      <w:r w:rsidRPr="001034FF">
        <w:rPr>
          <w:sz w:val="14"/>
        </w:rPr>
        <w:t xml:space="preserve">Overall, </w:t>
      </w:r>
      <w:r w:rsidRPr="001034FF">
        <w:rPr>
          <w:rStyle w:val="StyleUnderline"/>
        </w:rPr>
        <w:t>the probability of further nuclear proliferation in Latin America is low because the combination of both capability and intention</w:t>
      </w:r>
      <w:r w:rsidRPr="001034FF">
        <w:rPr>
          <w:sz w:val="14"/>
        </w:rPr>
        <w:t xml:space="preserve"> to develop nuclear forces </w:t>
      </w:r>
      <w:r w:rsidRPr="001034FF">
        <w:rPr>
          <w:rStyle w:val="StyleUnderline"/>
        </w:rPr>
        <w:t>is not found in any of the possible proliferato</w:t>
      </w:r>
      <w:r w:rsidRPr="001034FF">
        <w:rPr>
          <w:sz w:val="14"/>
        </w:rPr>
        <w:t xml:space="preserve">rs. The two countries that have the capability to pursue such a program, </w:t>
      </w:r>
      <w:r w:rsidRPr="001034FF">
        <w:rPr>
          <w:rStyle w:val="StyleUnderline"/>
        </w:rPr>
        <w:t>Argentina and Brazil, gave up the pursuit</w:t>
      </w:r>
      <w:r w:rsidRPr="001034FF">
        <w:rPr>
          <w:sz w:val="14"/>
        </w:rPr>
        <w:t xml:space="preserve"> of nuclear weapons </w:t>
      </w:r>
      <w:r w:rsidRPr="001034FF">
        <w:rPr>
          <w:rStyle w:val="StyleUnderline"/>
        </w:rPr>
        <w:t>two decades ago</w:t>
      </w:r>
      <w:r w:rsidRPr="001034FF">
        <w:rPr>
          <w:sz w:val="14"/>
        </w:rPr>
        <w:t xml:space="preserve">, </w:t>
      </w:r>
      <w:r w:rsidRPr="001034FF">
        <w:rPr>
          <w:rStyle w:val="StyleUnderline"/>
        </w:rPr>
        <w:t xml:space="preserve">and they are not likely to resume this path given their historical experience and the geopolitical </w:t>
      </w:r>
      <w:r w:rsidRPr="001034FF">
        <w:rPr>
          <w:sz w:val="14"/>
        </w:rPr>
        <w:t xml:space="preserve">threat </w:t>
      </w:r>
      <w:r w:rsidRPr="001034FF">
        <w:rPr>
          <w:rStyle w:val="StyleUnderline"/>
        </w:rPr>
        <w:t>environment</w:t>
      </w:r>
      <w:r w:rsidRPr="001034FF">
        <w:rPr>
          <w:sz w:val="14"/>
        </w:rPr>
        <w:t xml:space="preserve">. </w:t>
      </w:r>
      <w:r w:rsidRPr="001034FF">
        <w:rPr>
          <w:rStyle w:val="StyleUnderline"/>
        </w:rPr>
        <w:t>Venezuela</w:t>
      </w:r>
      <w:r w:rsidRPr="001034FF">
        <w:rPr>
          <w:sz w:val="14"/>
        </w:rPr>
        <w:t xml:space="preserve">, whose intentions in the nuclear arena are suspected by some, </w:t>
      </w:r>
      <w:r w:rsidRPr="001034FF">
        <w:rPr>
          <w:rStyle w:val="StyleUnderline"/>
        </w:rPr>
        <w:t>lacks all indigenous capability</w:t>
      </w:r>
      <w:r w:rsidRPr="001034FF">
        <w:rPr>
          <w:sz w:val="14"/>
        </w:rPr>
        <w:t xml:space="preserve"> to pursue nuclear weapons development at this time. </w:t>
      </w:r>
      <w:r w:rsidRPr="001034FF">
        <w:rPr>
          <w:rStyle w:val="StyleUnderline"/>
        </w:rPr>
        <w:t>Even with the assistance of outside powers</w:t>
      </w:r>
      <w:r w:rsidRPr="001034FF">
        <w:rPr>
          <w:sz w:val="14"/>
        </w:rPr>
        <w:t xml:space="preserve">, </w:t>
      </w:r>
      <w:r w:rsidRPr="001034FF">
        <w:rPr>
          <w:rStyle w:val="StyleUnderline"/>
        </w:rPr>
        <w:t xml:space="preserve">the likelihood that it could put such a system in place undetected </w:t>
      </w:r>
      <w:r w:rsidRPr="001034FF">
        <w:rPr>
          <w:rStyle w:val="Emphasis"/>
        </w:rPr>
        <w:t>within the next ten to twenty years is almost nil</w:t>
      </w:r>
      <w:r w:rsidRPr="001034FF">
        <w:rPr>
          <w:sz w:val="14"/>
        </w:rPr>
        <w:t>. While Argentina, Brazil and Venezuela have been on friendly terms during the past decade, there is no indication that they have any interest in helping Venezuela obtain nuclear weapons. Moreover, the possibility that non-State actors (such as the private sector or organized crime) within Argentina and Brazil might form part of such a network without State knowledge, as has been detected in the former Soviet Union states and demonstrated by the A. Q. Khan network, is lower than in many other regions of the world because of two decades of nuclear mutual confidence-building and mutual inspection through permanent bi-national agency, Agência Brasileiro-Argentina de Contabilidade e Côntrole de Materiais Nucleares (</w:t>
      </w:r>
      <w:r w:rsidRPr="001034FF">
        <w:rPr>
          <w:rStyle w:val="StyleUnderline"/>
        </w:rPr>
        <w:t>ABACC</w:t>
      </w:r>
      <w:r w:rsidRPr="001034FF">
        <w:rPr>
          <w:sz w:val="14"/>
        </w:rPr>
        <w:t xml:space="preserve">). This agency </w:t>
      </w:r>
      <w:r w:rsidRPr="001034FF">
        <w:rPr>
          <w:rStyle w:val="StyleUnderline"/>
        </w:rPr>
        <w:t xml:space="preserve">monitors all nuclear stockpiles and facilities in these two countries, and it would be likely to detect theft of nuclear technology or materials. </w:t>
      </w:r>
      <w:r w:rsidRPr="001034FF">
        <w:rPr>
          <w:sz w:val="14"/>
        </w:rPr>
        <w:t xml:space="preserve">For the foreseeable future, </w:t>
      </w:r>
      <w:r w:rsidRPr="001034FF">
        <w:rPr>
          <w:rStyle w:val="StyleUnderline"/>
        </w:rPr>
        <w:t xml:space="preserve">Argentina and Brazil are unlikely to resume efforts to acquire nuclear weapons without some revolutionary change in the international system that would lead them to perceive an existential threat </w:t>
      </w:r>
      <w:r w:rsidRPr="001034FF">
        <w:rPr>
          <w:sz w:val="14"/>
        </w:rPr>
        <w:t xml:space="preserve">to the state. The initial rationale for abandoning the pursuit of nuclear weapons in Argentina and Brazil was to safeguard democracy. Nuclear development had been heavily influenced by the military in both countries, and civilian leaders of the newly democratic states stripped the armed forces of control of nuclear programs in the 1980s. These programs, some of which had the potential to lead to nuclear weapons, had been shrouded in secrecy and were unaccountable both under civilian governments and military dictatorships.3 </w:t>
      </w:r>
      <w:r w:rsidRPr="001034FF">
        <w:rPr>
          <w:rStyle w:val="StyleUnderline"/>
        </w:rPr>
        <w:t xml:space="preserve">The developing security community in the Southern Cone, taking the form of UNASUR in its latest evolution, means that any territorial defense or deterrence rationales </w:t>
      </w:r>
      <w:r w:rsidRPr="001034FF">
        <w:rPr>
          <w:rStyle w:val="Emphasis"/>
        </w:rPr>
        <w:t>for nuclear weapons acquisition have faded. The resolution of all territorial disputes between the major regional powers (Argentina, Brazil, Chile), and ongoing mutual confidence building measures, limit the possibility that new conflict dynamics will lead States in the region to seek nuclear weapons</w:t>
      </w:r>
      <w:r w:rsidRPr="001034FF">
        <w:rPr>
          <w:sz w:val="14"/>
        </w:rPr>
        <w:t>. Of the two powers with indigenous nuclear technology industries, Brazil‟s constitution bans the development of nuclear weapons, and both Argentina and Brazil are committed to sophisticated nuclear safeguards through the ABACC. 4</w:t>
      </w:r>
    </w:p>
    <w:p w:rsidR="00B115B8" w:rsidRPr="001034FF" w:rsidRDefault="00B115B8" w:rsidP="00B115B8"/>
    <w:p w:rsidR="00A4098A" w:rsidRDefault="00A4098A" w:rsidP="00A4098A">
      <w:pPr>
        <w:pStyle w:val="Heading3"/>
      </w:pPr>
      <w:r>
        <w:t>No Backsliding</w:t>
      </w:r>
    </w:p>
    <w:p w:rsidR="00A4098A" w:rsidRDefault="00A4098A" w:rsidP="00A4098A"/>
    <w:p w:rsidR="00A4098A" w:rsidRPr="005541F9" w:rsidRDefault="00A4098A" w:rsidP="00A4098A">
      <w:pPr>
        <w:pStyle w:val="Heading4"/>
        <w:rPr>
          <w:b w:val="0"/>
        </w:rPr>
      </w:pPr>
      <w:r>
        <w:t>There is a rise in Latin American democracy and its resilient---outweighs corruption, crime, and lack of public confidence</w:t>
      </w:r>
    </w:p>
    <w:p w:rsidR="00A4098A" w:rsidRDefault="00A4098A" w:rsidP="00A4098A">
      <w:r w:rsidRPr="007E6247">
        <w:rPr>
          <w:rStyle w:val="Style13ptBold"/>
        </w:rPr>
        <w:t>Freedom House</w:t>
      </w:r>
      <w:r>
        <w:rPr>
          <w:rStyle w:val="Style13ptBold"/>
        </w:rPr>
        <w:t xml:space="preserve"> 15</w:t>
      </w:r>
      <w:r w:rsidRPr="007E6247">
        <w:rPr>
          <w:rStyle w:val="Style13ptBold"/>
        </w:rPr>
        <w:t>,</w:t>
      </w:r>
      <w:r w:rsidRPr="007E6247">
        <w:t xml:space="preserve"> a Freedom at Issue series on the relationship between the global struggle for democracy and U.S. national interests, in the context of the 2016 presidential campaign., 8-3-2015, "Latin America Shows That Democratization Is Possible Anywhere," No Publication, </w:t>
      </w:r>
      <w:hyperlink r:id="rId115" w:history="1">
        <w:r w:rsidRPr="004F243E">
          <w:rPr>
            <w:rStyle w:val="Hyperlink"/>
          </w:rPr>
          <w:t>https://freedomhouse.org/blog/latin-america-shows-democratization-possible-anywhere</w:t>
        </w:r>
      </w:hyperlink>
      <w:r>
        <w:t xml:space="preserve"> KKC </w:t>
      </w:r>
    </w:p>
    <w:p w:rsidR="00A4098A" w:rsidRPr="00A918CD" w:rsidRDefault="00A4098A" w:rsidP="00A4098A">
      <w:pPr>
        <w:rPr>
          <w:rStyle w:val="StyleUnderline"/>
        </w:rPr>
      </w:pPr>
      <w:r w:rsidRPr="00A918CD">
        <w:rPr>
          <w:rStyle w:val="StyleUnderline"/>
        </w:rPr>
        <w:t>Progress in Central America</w:t>
      </w:r>
    </w:p>
    <w:p w:rsidR="00A4098A" w:rsidRPr="00A918CD" w:rsidRDefault="00A4098A" w:rsidP="00A4098A">
      <w:pPr>
        <w:rPr>
          <w:rStyle w:val="StyleUnderline"/>
        </w:rPr>
      </w:pPr>
      <w:r w:rsidRPr="00A918CD">
        <w:rPr>
          <w:sz w:val="16"/>
        </w:rPr>
        <w:t xml:space="preserve">Of special note is the extent of change in Central America. During the 1980s, U.S. policy toward the civil conflicts in Nicaragua, El Salvador, and Guatemala was the subject of an angry domestic argument, with critics accusing the Reagan administration of supporting right-wing death squads. The issue also caused lasting damage to America’s reputation in the region. Indeed, </w:t>
      </w:r>
      <w:r w:rsidRPr="00A918CD">
        <w:rPr>
          <w:rStyle w:val="StyleUnderline"/>
        </w:rPr>
        <w:t>Central America had a bloody history of thuggish dictatorships that stretched back to the 19th century, with very little tradition of effective self-government, and the U.S. role in this history was often shameful</w:t>
      </w:r>
      <w:r w:rsidRPr="00A918CD">
        <w:rPr>
          <w:sz w:val="16"/>
        </w:rPr>
        <w:t xml:space="preserve">. </w:t>
      </w:r>
    </w:p>
    <w:p w:rsidR="00A4098A" w:rsidRPr="005541F9" w:rsidRDefault="00A4098A" w:rsidP="00A4098A">
      <w:pPr>
        <w:rPr>
          <w:sz w:val="16"/>
        </w:rPr>
      </w:pPr>
      <w:r w:rsidRPr="00A918CD">
        <w:rPr>
          <w:rStyle w:val="StyleUnderline"/>
        </w:rPr>
        <w:t>Yet after years of civil war, the region experienced a remarkable change of course, in large measure due to patient American diplomacy.</w:t>
      </w:r>
      <w:r w:rsidRPr="005541F9">
        <w:rPr>
          <w:sz w:val="16"/>
        </w:rPr>
        <w:t xml:space="preserve"> Death squads were suppressed, the left abandoned violent insurrection, and elections brought to power parties of the center-right and center-left. </w:t>
      </w:r>
      <w:r w:rsidRPr="00A918CD">
        <w:rPr>
          <w:rStyle w:val="StyleUnderline"/>
        </w:rPr>
        <w:t>Between 1980 and 2014, nearly every Central American country experienced significant gains in Freedom in the World</w:t>
      </w:r>
      <w:r w:rsidRPr="005541F9">
        <w:rPr>
          <w:sz w:val="16"/>
        </w:rPr>
        <w:t xml:space="preserve">; only Honduras lost ground, and Costa Rica maintained its already strong performance. </w:t>
      </w:r>
      <w:r w:rsidRPr="00A918CD">
        <w:rPr>
          <w:rStyle w:val="StyleUnderline"/>
        </w:rPr>
        <w:t>The biggest improvements took place in El Salvador and Guatemala,</w:t>
      </w:r>
      <w:r w:rsidRPr="005541F9">
        <w:rPr>
          <w:sz w:val="16"/>
        </w:rPr>
        <w:t xml:space="preserve"> which had been notorious for the brutality of their regimes. </w:t>
      </w:r>
    </w:p>
    <w:p w:rsidR="00A4098A" w:rsidRPr="005541F9" w:rsidRDefault="00A4098A" w:rsidP="00A4098A">
      <w:pPr>
        <w:rPr>
          <w:sz w:val="16"/>
        </w:rPr>
      </w:pPr>
      <w:r w:rsidRPr="005541F9">
        <w:rPr>
          <w:sz w:val="16"/>
        </w:rPr>
        <w:t>Benefits for the United States</w:t>
      </w:r>
    </w:p>
    <w:p w:rsidR="00A4098A" w:rsidRPr="00A918CD" w:rsidRDefault="00A4098A" w:rsidP="00A4098A">
      <w:pPr>
        <w:rPr>
          <w:rStyle w:val="Emphasis"/>
        </w:rPr>
      </w:pPr>
      <w:r w:rsidRPr="005541F9">
        <w:rPr>
          <w:sz w:val="16"/>
        </w:rPr>
        <w:t xml:space="preserve">For the United States, change in the hemisphere has had important consequences. To be sure, democratic institutions remain fragile in Latin America, even in regional powerhouses like Brazil. </w:t>
      </w:r>
      <w:r w:rsidRPr="00A918CD">
        <w:rPr>
          <w:rStyle w:val="StyleUnderline"/>
        </w:rPr>
        <w:t xml:space="preserve">The recent migrant surge from Central America is a stark reminder that personal security is still a major challenge throughout the region. All but a handful of states suffer from </w:t>
      </w:r>
      <w:r w:rsidRPr="00A918CD">
        <w:rPr>
          <w:rStyle w:val="Emphasis"/>
        </w:rPr>
        <w:t>extensive corruption, violent crime, inept or brutal police, and ineffective judiciaries that lack public confidence.</w:t>
      </w:r>
    </w:p>
    <w:p w:rsidR="00A4098A" w:rsidRPr="00A918CD" w:rsidRDefault="00A4098A" w:rsidP="00A4098A">
      <w:pPr>
        <w:rPr>
          <w:rStyle w:val="Emphasis"/>
        </w:rPr>
      </w:pPr>
      <w:r w:rsidRPr="00A918CD">
        <w:rPr>
          <w:rStyle w:val="Emphasis"/>
        </w:rPr>
        <w:t>Nevertheless, most countries also have vibrant political parties</w:t>
      </w:r>
      <w:r w:rsidRPr="00A918CD">
        <w:rPr>
          <w:rStyle w:val="StyleUnderline"/>
        </w:rPr>
        <w:t xml:space="preserve"> and a level electoral playing field, and previously excluded minorities are increasingly able to make their voices heard in the political debate</w:t>
      </w:r>
      <w:r w:rsidRPr="00A918CD">
        <w:rPr>
          <w:rStyle w:val="Emphasis"/>
        </w:rPr>
        <w:t>. U.S. policymakers no longer grapple with a seemingly endless series of coups, states of siege, and dirty wars.</w:t>
      </w:r>
    </w:p>
    <w:p w:rsidR="00A4098A" w:rsidRPr="005541F9" w:rsidRDefault="00A4098A" w:rsidP="00A4098A">
      <w:pPr>
        <w:rPr>
          <w:sz w:val="16"/>
        </w:rPr>
      </w:pPr>
      <w:r w:rsidRPr="005541F9">
        <w:rPr>
          <w:sz w:val="16"/>
        </w:rPr>
        <w:t xml:space="preserve">Instead, </w:t>
      </w:r>
      <w:r w:rsidRPr="00A918CD">
        <w:rPr>
          <w:rStyle w:val="StyleUnderline"/>
        </w:rPr>
        <w:t>relations with the region are dominated by economic agreements, cooperation against organized crime, immigration policies, and other quotidian subjects of bilateral diplomacy.</w:t>
      </w:r>
      <w:r w:rsidRPr="005541F9">
        <w:rPr>
          <w:sz w:val="16"/>
        </w:rPr>
        <w:t xml:space="preserve"> U.S. politicians are still capable of speaking about Latino immigrants in disgraceful terms, and </w:t>
      </w:r>
      <w:r w:rsidRPr="00A918CD">
        <w:rPr>
          <w:rStyle w:val="StyleUnderline"/>
        </w:rPr>
        <w:t>Latin American populists too often resort to shabby anti-Americanism in times of trouble. But in a part of the world that was once awash in blood, embitterment, and a corrosive resentment of the United States, the faintness of these modern echoes counts as real progress</w:t>
      </w:r>
      <w:r w:rsidRPr="005541F9">
        <w:rPr>
          <w:sz w:val="16"/>
        </w:rPr>
        <w:t>.</w:t>
      </w:r>
    </w:p>
    <w:p w:rsidR="00A4098A" w:rsidRPr="00A918CD" w:rsidRDefault="00A4098A" w:rsidP="00A4098A">
      <w:pPr>
        <w:rPr>
          <w:rStyle w:val="Emphasis"/>
        </w:rPr>
      </w:pPr>
      <w:r w:rsidRPr="00A918CD">
        <w:rPr>
          <w:rStyle w:val="Emphasis"/>
        </w:rPr>
        <w:t>It Can Happen Anywhere</w:t>
      </w:r>
    </w:p>
    <w:p w:rsidR="00A4098A" w:rsidRPr="005541F9" w:rsidRDefault="00A4098A" w:rsidP="00A4098A">
      <w:pPr>
        <w:rPr>
          <w:sz w:val="16"/>
        </w:rPr>
      </w:pPr>
      <w:r w:rsidRPr="00A918CD">
        <w:rPr>
          <w:u w:val="single"/>
        </w:rPr>
        <w:t>The successes achieved in Latin America</w:t>
      </w:r>
      <w:r w:rsidRPr="005541F9">
        <w:rPr>
          <w:sz w:val="16"/>
        </w:rPr>
        <w:t xml:space="preserve"> have </w:t>
      </w:r>
      <w:r w:rsidRPr="00A918CD">
        <w:rPr>
          <w:rStyle w:val="StyleUnderline"/>
        </w:rPr>
        <w:t>implications for places like the Middle East and Eurasia</w:t>
      </w:r>
      <w:r w:rsidRPr="005541F9">
        <w:rPr>
          <w:sz w:val="16"/>
        </w:rPr>
        <w:t xml:space="preserve">—seemingly intractable regions where many U.S. policymakers may be inclined to write off the possibility of democratic change and focus on short-term security and economic priorities. </w:t>
      </w:r>
      <w:r w:rsidRPr="00A918CD">
        <w:rPr>
          <w:rStyle w:val="StyleUnderline"/>
        </w:rPr>
        <w:t xml:space="preserve">The experience of the Western Hemisphere shows that over time, conflicts can end, dictatorships can yield to public and diplomatic pressure, </w:t>
      </w:r>
      <w:r w:rsidRPr="00A918CD">
        <w:rPr>
          <w:rStyle w:val="Emphasis"/>
        </w:rPr>
        <w:t>and democracy can take root in what is thought to be infertile soil</w:t>
      </w:r>
      <w:r w:rsidRPr="00A918CD">
        <w:rPr>
          <w:rStyle w:val="StyleUnderline"/>
        </w:rPr>
        <w:t>. But the opportunities will be missed if no one is looking for them</w:t>
      </w:r>
      <w:r w:rsidRPr="005541F9">
        <w:rPr>
          <w:sz w:val="16"/>
        </w:rPr>
        <w:t>.</w:t>
      </w:r>
    </w:p>
    <w:p w:rsidR="00A4098A" w:rsidRDefault="00A4098A" w:rsidP="00A4098A"/>
    <w:p w:rsidR="00A4098A" w:rsidRPr="005541F9" w:rsidRDefault="00A4098A" w:rsidP="00A4098A">
      <w:pPr>
        <w:pStyle w:val="Heading4"/>
        <w:rPr>
          <w:b w:val="0"/>
        </w:rPr>
      </w:pPr>
      <w:r>
        <w:t>There is a rise in Latin American democracy and its resilient---outweighs corruption, crime, and lack of public confidence</w:t>
      </w:r>
    </w:p>
    <w:p w:rsidR="00A4098A" w:rsidRDefault="00A4098A" w:rsidP="00A4098A">
      <w:r w:rsidRPr="007E6247">
        <w:rPr>
          <w:rStyle w:val="Style13ptBold"/>
        </w:rPr>
        <w:t>Freedom House</w:t>
      </w:r>
      <w:r>
        <w:rPr>
          <w:rStyle w:val="Style13ptBold"/>
        </w:rPr>
        <w:t xml:space="preserve"> 15</w:t>
      </w:r>
      <w:r w:rsidRPr="007E6247">
        <w:rPr>
          <w:rStyle w:val="Style13ptBold"/>
        </w:rPr>
        <w:t>,</w:t>
      </w:r>
      <w:r w:rsidRPr="007E6247">
        <w:t xml:space="preserve"> a Freedom at Issue series on the relationship between the global struggle for democracy and U.S. national interests, in the context of the 2016 presidential campaign., 8-3-2015, "Latin America Shows That Democratization Is Possible Anywhere," No Publication, </w:t>
      </w:r>
      <w:hyperlink r:id="rId116" w:history="1">
        <w:r w:rsidRPr="004F243E">
          <w:rPr>
            <w:rStyle w:val="Hyperlink"/>
          </w:rPr>
          <w:t>https://freedomhouse.org/blog/latin-america-shows-democratization-possible-anywhere</w:t>
        </w:r>
      </w:hyperlink>
      <w:r>
        <w:t xml:space="preserve"> KKC </w:t>
      </w:r>
    </w:p>
    <w:p w:rsidR="00A4098A" w:rsidRPr="00A918CD" w:rsidRDefault="00A4098A" w:rsidP="00A4098A">
      <w:pPr>
        <w:rPr>
          <w:rStyle w:val="StyleUnderline"/>
        </w:rPr>
      </w:pPr>
      <w:r w:rsidRPr="00A918CD">
        <w:rPr>
          <w:rStyle w:val="StyleUnderline"/>
        </w:rPr>
        <w:t>Progress in Central America</w:t>
      </w:r>
    </w:p>
    <w:p w:rsidR="00A4098A" w:rsidRPr="00A918CD" w:rsidRDefault="00A4098A" w:rsidP="00A4098A">
      <w:pPr>
        <w:rPr>
          <w:rStyle w:val="StyleUnderline"/>
        </w:rPr>
      </w:pPr>
      <w:r w:rsidRPr="00A918CD">
        <w:rPr>
          <w:sz w:val="16"/>
        </w:rPr>
        <w:t xml:space="preserve">Of special note is the extent of change in Central America. During the 1980s, U.S. policy toward the civil conflicts in Nicaragua, El Salvador, and Guatemala was the subject of an angry domestic argument, with critics accusing the Reagan administration of supporting right-wing death squads. The issue also caused lasting damage to America’s reputation in the region. Indeed, </w:t>
      </w:r>
      <w:r w:rsidRPr="00A918CD">
        <w:rPr>
          <w:rStyle w:val="StyleUnderline"/>
        </w:rPr>
        <w:t>Central America had a bloody history of thuggish dictatorships that stretched back to the 19th century, with very little tradition of effective self-government, and the U.S. role in this history was often shameful</w:t>
      </w:r>
      <w:r w:rsidRPr="00A918CD">
        <w:rPr>
          <w:sz w:val="16"/>
        </w:rPr>
        <w:t xml:space="preserve">. </w:t>
      </w:r>
    </w:p>
    <w:p w:rsidR="00A4098A" w:rsidRPr="005541F9" w:rsidRDefault="00A4098A" w:rsidP="00A4098A">
      <w:pPr>
        <w:rPr>
          <w:sz w:val="16"/>
        </w:rPr>
      </w:pPr>
      <w:r w:rsidRPr="00A918CD">
        <w:rPr>
          <w:rStyle w:val="StyleUnderline"/>
        </w:rPr>
        <w:t>Yet after years of civil war, the region experienced a remarkable change of course, in large measure due to patient American diplomacy.</w:t>
      </w:r>
      <w:r w:rsidRPr="005541F9">
        <w:rPr>
          <w:sz w:val="16"/>
        </w:rPr>
        <w:t xml:space="preserve"> Death squads were suppressed, the left abandoned violent insurrection, and elections brought to power parties of the center-right and center-left. </w:t>
      </w:r>
      <w:r w:rsidRPr="00A918CD">
        <w:rPr>
          <w:rStyle w:val="StyleUnderline"/>
        </w:rPr>
        <w:t>Between 1980 and 2014, nearly every Central American country experienced significant gains in Freedom in the World</w:t>
      </w:r>
      <w:r w:rsidRPr="005541F9">
        <w:rPr>
          <w:sz w:val="16"/>
        </w:rPr>
        <w:t xml:space="preserve">; only Honduras lost ground, and Costa Rica maintained its already strong performance. </w:t>
      </w:r>
      <w:r w:rsidRPr="00A918CD">
        <w:rPr>
          <w:rStyle w:val="StyleUnderline"/>
        </w:rPr>
        <w:t>The biggest improvements took place in El Salvador and Guatemala,</w:t>
      </w:r>
      <w:r w:rsidRPr="005541F9">
        <w:rPr>
          <w:sz w:val="16"/>
        </w:rPr>
        <w:t xml:space="preserve"> which had been notorious for the brutality of their regimes. </w:t>
      </w:r>
    </w:p>
    <w:p w:rsidR="00A4098A" w:rsidRPr="005541F9" w:rsidRDefault="00A4098A" w:rsidP="00A4098A">
      <w:pPr>
        <w:rPr>
          <w:sz w:val="16"/>
        </w:rPr>
      </w:pPr>
      <w:r w:rsidRPr="005541F9">
        <w:rPr>
          <w:sz w:val="16"/>
        </w:rPr>
        <w:t>Benefits for the United States</w:t>
      </w:r>
    </w:p>
    <w:p w:rsidR="00A4098A" w:rsidRPr="00A918CD" w:rsidRDefault="00A4098A" w:rsidP="00A4098A">
      <w:pPr>
        <w:rPr>
          <w:rStyle w:val="Emphasis"/>
        </w:rPr>
      </w:pPr>
      <w:r w:rsidRPr="005541F9">
        <w:rPr>
          <w:sz w:val="16"/>
        </w:rPr>
        <w:t xml:space="preserve">For the United States, change in the hemisphere has had important consequences. To be sure, democratic institutions remain fragile in Latin America, even in regional powerhouses like Brazil. </w:t>
      </w:r>
      <w:r w:rsidRPr="00A918CD">
        <w:rPr>
          <w:rStyle w:val="StyleUnderline"/>
        </w:rPr>
        <w:t xml:space="preserve">The recent migrant surge from Central America is a stark reminder that personal security is still a major challenge throughout the region. All but a handful of states suffer from </w:t>
      </w:r>
      <w:r w:rsidRPr="00A918CD">
        <w:rPr>
          <w:rStyle w:val="Emphasis"/>
        </w:rPr>
        <w:t>extensive corruption, violent crime, inept or brutal police, and ineffective judiciaries that lack public confidence.</w:t>
      </w:r>
    </w:p>
    <w:p w:rsidR="00A4098A" w:rsidRPr="00A918CD" w:rsidRDefault="00A4098A" w:rsidP="00A4098A">
      <w:pPr>
        <w:rPr>
          <w:rStyle w:val="Emphasis"/>
        </w:rPr>
      </w:pPr>
      <w:r w:rsidRPr="00A918CD">
        <w:rPr>
          <w:rStyle w:val="Emphasis"/>
        </w:rPr>
        <w:t>Nevertheless, most countries also have vibrant political parties</w:t>
      </w:r>
      <w:r w:rsidRPr="00A918CD">
        <w:rPr>
          <w:rStyle w:val="StyleUnderline"/>
        </w:rPr>
        <w:t xml:space="preserve"> and a level electoral playing field, and previously excluded minorities are increasingly able to make their voices heard in the political debate</w:t>
      </w:r>
      <w:r w:rsidRPr="00A918CD">
        <w:rPr>
          <w:rStyle w:val="Emphasis"/>
        </w:rPr>
        <w:t>. U.S. policymakers no longer grapple with a seemingly endless series of coups, states of siege, and dirty wars.</w:t>
      </w:r>
    </w:p>
    <w:p w:rsidR="00A4098A" w:rsidRPr="005541F9" w:rsidRDefault="00A4098A" w:rsidP="00A4098A">
      <w:pPr>
        <w:rPr>
          <w:sz w:val="16"/>
        </w:rPr>
      </w:pPr>
      <w:r w:rsidRPr="005541F9">
        <w:rPr>
          <w:sz w:val="16"/>
        </w:rPr>
        <w:t xml:space="preserve">Instead, </w:t>
      </w:r>
      <w:r w:rsidRPr="00A918CD">
        <w:rPr>
          <w:rStyle w:val="StyleUnderline"/>
        </w:rPr>
        <w:t>relations with the region are dominated by economic agreements, cooperation against organized crime, immigration policies, and other quotidian subjects of bilateral diplomacy.</w:t>
      </w:r>
      <w:r w:rsidRPr="005541F9">
        <w:rPr>
          <w:sz w:val="16"/>
        </w:rPr>
        <w:t xml:space="preserve"> U.S. politicians are still capable of speaking about Latino immigrants in disgraceful terms, and </w:t>
      </w:r>
      <w:r w:rsidRPr="00A918CD">
        <w:rPr>
          <w:rStyle w:val="StyleUnderline"/>
        </w:rPr>
        <w:t>Latin American populists too often resort to shabby anti-Americanism in times of trouble. But in a part of the world that was once awash in blood, embitterment, and a corrosive resentment of the United States, the faintness of these modern echoes counts as real progress</w:t>
      </w:r>
      <w:r w:rsidRPr="005541F9">
        <w:rPr>
          <w:sz w:val="16"/>
        </w:rPr>
        <w:t>.</w:t>
      </w:r>
    </w:p>
    <w:p w:rsidR="00A4098A" w:rsidRPr="00A918CD" w:rsidRDefault="00A4098A" w:rsidP="00A4098A">
      <w:pPr>
        <w:rPr>
          <w:rStyle w:val="Emphasis"/>
        </w:rPr>
      </w:pPr>
      <w:r w:rsidRPr="00A918CD">
        <w:rPr>
          <w:rStyle w:val="Emphasis"/>
        </w:rPr>
        <w:t>It Can Happen Anywhere</w:t>
      </w:r>
    </w:p>
    <w:p w:rsidR="00A4098A" w:rsidRPr="005541F9" w:rsidRDefault="00A4098A" w:rsidP="00A4098A">
      <w:pPr>
        <w:rPr>
          <w:sz w:val="16"/>
        </w:rPr>
      </w:pPr>
      <w:r w:rsidRPr="00A918CD">
        <w:rPr>
          <w:u w:val="single"/>
        </w:rPr>
        <w:t>The successes achieved in Latin America</w:t>
      </w:r>
      <w:r w:rsidRPr="005541F9">
        <w:rPr>
          <w:sz w:val="16"/>
        </w:rPr>
        <w:t xml:space="preserve"> have </w:t>
      </w:r>
      <w:r w:rsidRPr="00A918CD">
        <w:rPr>
          <w:rStyle w:val="StyleUnderline"/>
        </w:rPr>
        <w:t>implications for places like the Middle East and Eurasia</w:t>
      </w:r>
      <w:r w:rsidRPr="005541F9">
        <w:rPr>
          <w:sz w:val="16"/>
        </w:rPr>
        <w:t xml:space="preserve">—seemingly intractable regions where many U.S. policymakers may be inclined to write off the possibility of democratic change and focus on short-term security and economic priorities. </w:t>
      </w:r>
      <w:r w:rsidRPr="00A918CD">
        <w:rPr>
          <w:rStyle w:val="StyleUnderline"/>
        </w:rPr>
        <w:t xml:space="preserve">The experience of the Western Hemisphere shows that over time, conflicts can end, dictatorships can yield to public and diplomatic pressure, </w:t>
      </w:r>
      <w:r w:rsidRPr="00A918CD">
        <w:rPr>
          <w:rStyle w:val="Emphasis"/>
        </w:rPr>
        <w:t>and democracy can take root in what is thought to be infertile soil</w:t>
      </w:r>
      <w:r w:rsidRPr="00A918CD">
        <w:rPr>
          <w:rStyle w:val="StyleUnderline"/>
        </w:rPr>
        <w:t>. But the opportunities will be missed if no one is looking for them</w:t>
      </w:r>
      <w:r w:rsidRPr="005541F9">
        <w:rPr>
          <w:sz w:val="16"/>
        </w:rPr>
        <w:t>.</w:t>
      </w:r>
    </w:p>
    <w:p w:rsidR="00A4098A" w:rsidRPr="00A3180F" w:rsidRDefault="00A4098A" w:rsidP="00A4098A"/>
    <w:p w:rsidR="00A4098A" w:rsidRDefault="00A4098A" w:rsidP="00A4098A"/>
    <w:p w:rsidR="00A4098A" w:rsidRDefault="00A4098A" w:rsidP="00A4098A">
      <w:pPr>
        <w:pStyle w:val="Heading4"/>
      </w:pPr>
      <w:r>
        <w:t>Latin American democracy is thriving</w:t>
      </w:r>
    </w:p>
    <w:p w:rsidR="00A4098A" w:rsidRDefault="00A4098A" w:rsidP="00A4098A">
      <w:r w:rsidRPr="00357E77">
        <w:rPr>
          <w:rStyle w:val="Style13ptBold"/>
        </w:rPr>
        <w:t>The Economist 15</w:t>
      </w:r>
      <w:r>
        <w:t>, 03/12/15, “</w:t>
      </w:r>
      <w:r w:rsidRPr="00357E77">
        <w:t>Democracy to the rescue?</w:t>
      </w:r>
      <w:r>
        <w:t xml:space="preserve">”, </w:t>
      </w:r>
      <w:hyperlink r:id="rId117" w:history="1">
        <w:r w:rsidRPr="00FE7EA3">
          <w:rPr>
            <w:rStyle w:val="Hyperlink"/>
          </w:rPr>
          <w:t>https://www.economist.com/the-americas/2015/03/12/democracy-to-the-rescue</w:t>
        </w:r>
      </w:hyperlink>
    </w:p>
    <w:p w:rsidR="00A4098A" w:rsidRDefault="00A4098A" w:rsidP="00A4098A"/>
    <w:p w:rsidR="00A4098A" w:rsidRPr="00291F0E" w:rsidRDefault="00A4098A" w:rsidP="00A4098A">
      <w:pPr>
        <w:rPr>
          <w:sz w:val="16"/>
        </w:rPr>
      </w:pPr>
      <w:r w:rsidRPr="00291F0E">
        <w:rPr>
          <w:sz w:val="16"/>
        </w:rPr>
        <w:t xml:space="preserve">Yet </w:t>
      </w:r>
      <w:r w:rsidRPr="00291F0E">
        <w:rPr>
          <w:rStyle w:val="StyleUnderline"/>
        </w:rPr>
        <w:t>in today’s scandals, and the indignation they have aroused, lie hopeful signs</w:t>
      </w:r>
      <w:r w:rsidRPr="00291F0E">
        <w:rPr>
          <w:sz w:val="16"/>
        </w:rPr>
        <w:t xml:space="preserve">. </w:t>
      </w:r>
      <w:r w:rsidRPr="00291F0E">
        <w:rPr>
          <w:rStyle w:val="StyleUnderline"/>
        </w:rPr>
        <w:t>The unrelenting pursuit of executives</w:t>
      </w:r>
      <w:r w:rsidRPr="00291F0E">
        <w:rPr>
          <w:sz w:val="16"/>
        </w:rPr>
        <w:t xml:space="preserve"> and politicians responsible for the Petrobras scandal (the petrolão) </w:t>
      </w:r>
      <w:r w:rsidRPr="00291F0E">
        <w:rPr>
          <w:rStyle w:val="StyleUnderline"/>
        </w:rPr>
        <w:t>shows that Brazil’s judicial institutions are functioning as they should</w:t>
      </w:r>
      <w:r w:rsidRPr="00291F0E">
        <w:rPr>
          <w:sz w:val="16"/>
        </w:rPr>
        <w:t xml:space="preserve">. In </w:t>
      </w:r>
      <w:r w:rsidRPr="00291F0E">
        <w:rPr>
          <w:rStyle w:val="StyleUnderline"/>
        </w:rPr>
        <w:t>Mexico Congress is pushing through anti-corruption reforms</w:t>
      </w:r>
      <w:r w:rsidRPr="00291F0E">
        <w:rPr>
          <w:sz w:val="16"/>
        </w:rPr>
        <w:t xml:space="preserve">. There are promising experiments in Central America. </w:t>
      </w:r>
      <w:r w:rsidRPr="00291F0E">
        <w:rPr>
          <w:rStyle w:val="StyleUnderline"/>
        </w:rPr>
        <w:t>Latin America’s young democracies may be starting to get to grips with one of their worst</w:t>
      </w:r>
      <w:r w:rsidRPr="00291F0E">
        <w:rPr>
          <w:sz w:val="16"/>
        </w:rPr>
        <w:t xml:space="preserve"> and most enduring </w:t>
      </w:r>
      <w:r w:rsidRPr="00291F0E">
        <w:rPr>
          <w:rStyle w:val="StyleUnderline"/>
        </w:rPr>
        <w:t>problems</w:t>
      </w:r>
      <w:r w:rsidRPr="00291F0E">
        <w:rPr>
          <w:sz w:val="16"/>
        </w:rPr>
        <w:t>.</w:t>
      </w:r>
    </w:p>
    <w:p w:rsidR="00A4098A" w:rsidRPr="00291F0E" w:rsidRDefault="00A4098A" w:rsidP="00A4098A">
      <w:pPr>
        <w:rPr>
          <w:sz w:val="8"/>
        </w:rPr>
      </w:pPr>
      <w:r w:rsidRPr="00291F0E">
        <w:rPr>
          <w:sz w:val="8"/>
        </w:rPr>
        <w:t>The viceroys of the colonial era set the pattern. They centralised power and bought the loyalty of local interest groups. “In Peru abuse starts with those who ought to correct it,” wrote Ulloa and a collaborator in 1749. Caudillos, dictators and elected presidents continued the tradition of personalising power. Venezuela’s chavismo and the kirchnerismo of Ms Fernández are among today’s manifestations.</w:t>
      </w:r>
    </w:p>
    <w:p w:rsidR="00A4098A" w:rsidRPr="00291F0E" w:rsidRDefault="00A4098A" w:rsidP="00A4098A">
      <w:pPr>
        <w:rPr>
          <w:sz w:val="8"/>
        </w:rPr>
      </w:pPr>
      <w:r w:rsidRPr="00291F0E">
        <w:rPr>
          <w:sz w:val="8"/>
        </w:rPr>
        <w:t>This is a damaging pedigree. Though Latin America is a middle-income region, two-thirds of its countries come in the bottom half of Transparency International’s “corruption perceptions index”. In South America only Chile and Uruguay stand out from the dismal regional norm (see map), perhaps partly because in colonial times they were backwaters; Costa Rica is the Central American exception. Even more corrupt countries have islands of integrity: Mr Ugaz points to Peru’s central bank and tax-collection authority.</w:t>
      </w:r>
    </w:p>
    <w:p w:rsidR="00A4098A" w:rsidRPr="00291F0E" w:rsidRDefault="00A4098A" w:rsidP="00A4098A">
      <w:pPr>
        <w:rPr>
          <w:sz w:val="8"/>
        </w:rPr>
      </w:pPr>
      <w:r w:rsidRPr="00291F0E">
        <w:rPr>
          <w:sz w:val="8"/>
        </w:rPr>
        <w:t>Anatomy of vice</w:t>
      </w:r>
    </w:p>
    <w:p w:rsidR="00A4098A" w:rsidRPr="00291F0E" w:rsidRDefault="00A4098A" w:rsidP="00A4098A">
      <w:pPr>
        <w:rPr>
          <w:sz w:val="8"/>
        </w:rPr>
      </w:pPr>
      <w:r w:rsidRPr="00291F0E">
        <w:rPr>
          <w:sz w:val="8"/>
        </w:rPr>
        <w:t>Graft is hydra-headed and has multiple causes. Presidents who plunder make the biggest headlines. But presidential misbehaviour can take the milder forms of conflict of interest (as, apparently, in the case of those Mexican houses) or nepotism. Such temptations extend to anyone in authority, especially if, as is often the case, he or she is ill trained and badly paid. A fifth of Latin Americans report having paid a bribe over the course of a year, most often to the police. Colombia’s anti-corruption tsar, Camilo Enciso, says that no sector of the country is untouched by corruption.</w:t>
      </w:r>
    </w:p>
    <w:p w:rsidR="00A4098A" w:rsidRPr="00291F0E" w:rsidRDefault="00A4098A" w:rsidP="00A4098A">
      <w:pPr>
        <w:rPr>
          <w:sz w:val="8"/>
        </w:rPr>
      </w:pPr>
      <w:r w:rsidRPr="00291F0E">
        <w:rPr>
          <w:sz w:val="8"/>
        </w:rPr>
        <w:t>The costs are hard to quantify, but surely immense. In 2010 FIESP, the industry federation of São Paulo state, estimated that corruption cost 1.4-2.3% of GDP every year. In Peru stolen public money adds up to 2% of GDP, says Ana Jara, the prime minister. Almost a fifth of businessmen think corruption is the main obstacle to doing business in Mexico, says the World Economic Forum. Paying bribes for basic services such as water supply makes the poor even poorer. In Mexico it eats up a quarter of their income, according to one estimate. Richer folk pay fixers, such as Brazil’s despachantes and Argentina’s gestores, to get things done. Popular anger at corrupt officialdom can become hostility toward democracy itself.</w:t>
      </w:r>
    </w:p>
    <w:p w:rsidR="00A4098A" w:rsidRPr="00291F0E" w:rsidRDefault="00A4098A" w:rsidP="00A4098A">
      <w:pPr>
        <w:rPr>
          <w:sz w:val="8"/>
        </w:rPr>
      </w:pPr>
      <w:r w:rsidRPr="00291F0E">
        <w:rPr>
          <w:sz w:val="8"/>
        </w:rPr>
        <w:t>Many Latin America watchers assumed that democratisation and the market reforms that began in the 1980s would curb corruption. Instead, they provided new opportunities for it. Democracy gave rise to parties hungry for donations and politicians eager to reap the rewards of elected office. In Mexico, it brought an “out of control [corruption] booze-up”, wrote Luis Carlos Ugalde, a consultant, in Nexos, a magazine. In Brazil, where entire states count as single constituencies, campaigns are ruinously expensive. Candidates spent 4.1 billion reais ($1.3 billion) in last year’s state and national elections, not counting the race for the presidency. Campaign-finance laws are riddled with loopholes. In Chile donors are meant to give money through an agency that hides their identities from the candidate. But within the country’s small elite, such secrets leak out. Surveys find that political parties are Latin America’s least trusted institutions.</w:t>
      </w:r>
    </w:p>
    <w:p w:rsidR="00A4098A" w:rsidRPr="00291F0E" w:rsidRDefault="00A4098A" w:rsidP="00A4098A">
      <w:pPr>
        <w:rPr>
          <w:sz w:val="8"/>
        </w:rPr>
      </w:pPr>
      <w:r w:rsidRPr="00291F0E">
        <w:rPr>
          <w:sz w:val="8"/>
        </w:rPr>
        <w:t>Economic reform also incited graft. Proceeds from the privatisation of state companies enriched ruling cliques in Argentina and paid for social spending aimed at supporters of ruling parties in Peru and Mexico. The commodities boom of the early 2000s brought more money and more ways of pilfering it. The petrolão would not have been so huge without the rise in oil prices of the past 15 years. Even more destructive was an upsurge in drug-trafficking from the 1980s, which implanted the idea that everyone, from policemen and judges to ministers and presidents, “has a price”, says Mr Enciso. Torrents of new money, from both legitimate and illicit sources, greatly increased what Mr Ugaz calls “grand corruption”.</w:t>
      </w:r>
    </w:p>
    <w:p w:rsidR="00A4098A" w:rsidRPr="00291F0E" w:rsidRDefault="00A4098A" w:rsidP="00A4098A">
      <w:pPr>
        <w:rPr>
          <w:sz w:val="8"/>
        </w:rPr>
      </w:pPr>
      <w:r w:rsidRPr="00291F0E">
        <w:rPr>
          <w:sz w:val="8"/>
        </w:rPr>
        <w:t>Many Latin Americans have long shrugged their shoulders, which has made corruption harder to stamp out. Rouba, mas faz (he steals but he acts), say Brazilians indulgently of politicians who leaven their greed with efficiency. Campaigning to be mayor of San Blas, a town on Mexico’s Pacific coast, Hilario Ramírez Villanueva admitted at a rally last year that in an earlier term in office “I did steal, but only a little.” Besides, he added, “I gave back with the other hand to the poor.” He was elected, and celebrated by throwing banknotes to supporters.</w:t>
      </w:r>
    </w:p>
    <w:p w:rsidR="00A4098A" w:rsidRPr="00291F0E" w:rsidRDefault="00A4098A" w:rsidP="00A4098A">
      <w:pPr>
        <w:rPr>
          <w:sz w:val="16"/>
        </w:rPr>
      </w:pPr>
      <w:r w:rsidRPr="00291F0E">
        <w:rPr>
          <w:sz w:val="16"/>
        </w:rPr>
        <w:t xml:space="preserve">This is discouraging. But </w:t>
      </w:r>
      <w:r w:rsidRPr="00291F0E">
        <w:rPr>
          <w:rStyle w:val="StyleUnderline"/>
        </w:rPr>
        <w:t>there are signs that corruption’s hold, tenacious as it is, may be loosening</w:t>
      </w:r>
      <w:r w:rsidRPr="00291F0E">
        <w:rPr>
          <w:sz w:val="16"/>
        </w:rPr>
        <w:t xml:space="preserve">. Today’s </w:t>
      </w:r>
      <w:r w:rsidRPr="00291F0E">
        <w:rPr>
          <w:rStyle w:val="StyleUnderline"/>
        </w:rPr>
        <w:t>anti-graft efforts, in some countries</w:t>
      </w:r>
      <w:r w:rsidRPr="00291F0E">
        <w:rPr>
          <w:sz w:val="16"/>
        </w:rPr>
        <w:t xml:space="preserve"> at least, are not just a backlash against the scandals of the moment; they </w:t>
      </w:r>
      <w:r w:rsidRPr="00291F0E">
        <w:rPr>
          <w:rStyle w:val="StyleUnderline"/>
        </w:rPr>
        <w:t>are the work of institutions that are starting to mature</w:t>
      </w:r>
      <w:r w:rsidRPr="00291F0E">
        <w:rPr>
          <w:sz w:val="16"/>
        </w:rPr>
        <w:t xml:space="preserve">, in some cases because of popular pressure. </w:t>
      </w:r>
      <w:r w:rsidRPr="00291F0E">
        <w:rPr>
          <w:rStyle w:val="StyleUnderline"/>
        </w:rPr>
        <w:t>This is true in</w:t>
      </w:r>
      <w:r w:rsidRPr="00291F0E">
        <w:rPr>
          <w:sz w:val="16"/>
        </w:rPr>
        <w:t xml:space="preserve"> the region’s two biggest economies, </w:t>
      </w:r>
      <w:r w:rsidRPr="00291F0E">
        <w:rPr>
          <w:rStyle w:val="StyleUnderline"/>
        </w:rPr>
        <w:t>Brazil and Mexico, but not only there</w:t>
      </w:r>
      <w:r w:rsidRPr="00291F0E">
        <w:rPr>
          <w:sz w:val="16"/>
        </w:rPr>
        <w:t>.</w:t>
      </w:r>
    </w:p>
    <w:p w:rsidR="00A4098A" w:rsidRPr="00291F0E" w:rsidRDefault="00A4098A" w:rsidP="00A4098A">
      <w:pPr>
        <w:rPr>
          <w:sz w:val="16"/>
        </w:rPr>
      </w:pPr>
      <w:r w:rsidRPr="00291F0E">
        <w:rPr>
          <w:sz w:val="16"/>
        </w:rPr>
        <w:t>Brazil’s constitution, enacted in 1988, conferred independence on the public prosecutor’s office and the judiciary. But they have exercised it only in the past decade or so. Geraldo Brindeiro, the chief prosecutor during the presidency of Fernando Henrique Cardoso from 1995 to 2003, was mocked as “mothballer-general of the republic” for his apparent reluctance to pursue corrupt officials.</w:t>
      </w:r>
    </w:p>
    <w:p w:rsidR="00A4098A" w:rsidRPr="00291F0E" w:rsidRDefault="00A4098A" w:rsidP="00A4098A">
      <w:pPr>
        <w:rPr>
          <w:sz w:val="16"/>
        </w:rPr>
      </w:pPr>
      <w:r w:rsidRPr="00291F0E">
        <w:rPr>
          <w:rStyle w:val="StyleUnderline"/>
        </w:rPr>
        <w:t>Brazil’s feisty media have lowered the tolerance for corruption among ordinary folk and the officials responsible for rooting it out</w:t>
      </w:r>
      <w:r w:rsidRPr="00291F0E">
        <w:rPr>
          <w:sz w:val="16"/>
        </w:rPr>
        <w:t>. Time has brought a change of generations. Mr Brindeiro’s successor was the first to be chosen by prosecutors themselves. The next went on to denounce the Workers’ Party, to which Ms Rousseff belongs, in Brazil’s previous epic scandal, the mensalão, which uncovered payments to congressmen in exchange for pro-government votes. Rodrigo Janot, the prosecutor in charge of the petrolão, and Sérgio Moro, the judge who presides over the case at the federal court in Curitiba, belong to a cohort that sees corruption as not just a moral failing but a cause of tangible damage, says Luiz Felipe d’Avila of the Centre for Public Leadership, a think-tank. “Corruption kills,” says Mr Janot.</w:t>
      </w:r>
    </w:p>
    <w:p w:rsidR="00A4098A" w:rsidRPr="00291F0E" w:rsidRDefault="00A4098A" w:rsidP="00A4098A">
      <w:pPr>
        <w:rPr>
          <w:sz w:val="16"/>
        </w:rPr>
      </w:pPr>
      <w:r w:rsidRPr="00291F0E">
        <w:rPr>
          <w:sz w:val="16"/>
        </w:rPr>
        <w:t>Waking up the watchdogs</w:t>
      </w:r>
    </w:p>
    <w:p w:rsidR="00A4098A" w:rsidRPr="00291F0E" w:rsidRDefault="00A4098A" w:rsidP="00A4098A">
      <w:pPr>
        <w:rPr>
          <w:sz w:val="16"/>
        </w:rPr>
      </w:pPr>
      <w:r w:rsidRPr="00291F0E">
        <w:rPr>
          <w:rStyle w:val="StyleUnderline"/>
        </w:rPr>
        <w:t>Better Brazilian judges and prosecutors are part of an institutional upgrade</w:t>
      </w:r>
      <w:r w:rsidRPr="00291F0E">
        <w:rPr>
          <w:sz w:val="16"/>
        </w:rPr>
        <w:t xml:space="preserve">—disconnected improvements brought about by legislation and new technology. It is still partial at best, but should make a difference. The “clean companies act”, which entered into force in January 2014, extends sanctions from bribe takers to bribe givers. Lawyers say it has prompted companies to take compliance seriously. </w:t>
      </w:r>
      <w:r w:rsidRPr="00291F0E">
        <w:rPr>
          <w:rStyle w:val="StyleUnderline"/>
        </w:rPr>
        <w:t>Cash payments</w:t>
      </w:r>
      <w:r w:rsidRPr="00291F0E">
        <w:rPr>
          <w:sz w:val="16"/>
        </w:rPr>
        <w:t xml:space="preserve"> to the poor through the Bolsa Família programme—which are made electronically—</w:t>
      </w:r>
      <w:r w:rsidRPr="00291F0E">
        <w:rPr>
          <w:rStyle w:val="StyleUnderline"/>
        </w:rPr>
        <w:t>cannot easily be stolen</w:t>
      </w:r>
      <w:r w:rsidRPr="00291F0E">
        <w:rPr>
          <w:sz w:val="16"/>
        </w:rPr>
        <w:t xml:space="preserve"> or directed to supporters of a local potentate. São Paulo state’s transport department has made it possible to renew a driver’s licence online, cutting out bribe-taking bureaucrats. It plans to install cameras in examiners’ cars.</w:t>
      </w:r>
    </w:p>
    <w:p w:rsidR="00A4098A" w:rsidRPr="00291F0E" w:rsidRDefault="00A4098A" w:rsidP="00A4098A">
      <w:pPr>
        <w:rPr>
          <w:sz w:val="16"/>
        </w:rPr>
      </w:pPr>
      <w:r w:rsidRPr="00291F0E">
        <w:rPr>
          <w:rStyle w:val="StyleUnderline"/>
        </w:rPr>
        <w:t>The monopoly of power held by Mexico’s Institutional Revolutionary Party</w:t>
      </w:r>
      <w:r w:rsidRPr="00291F0E">
        <w:rPr>
          <w:sz w:val="16"/>
        </w:rPr>
        <w:t xml:space="preserve"> (PRI), to which Mr Peña belongs, </w:t>
      </w:r>
      <w:r w:rsidRPr="00291F0E">
        <w:rPr>
          <w:rStyle w:val="StyleUnderline"/>
        </w:rPr>
        <w:t>was broken</w:t>
      </w:r>
      <w:r w:rsidRPr="00291F0E">
        <w:rPr>
          <w:sz w:val="16"/>
        </w:rPr>
        <w:t xml:space="preserve"> only in 2000. Mexico’s press, with some exceptions, is less obstreperous than Brazil’s, in part because much of it relies on government advertising. But </w:t>
      </w:r>
      <w:r w:rsidRPr="00291F0E">
        <w:rPr>
          <w:rStyle w:val="StyleUnderline"/>
        </w:rPr>
        <w:t>pressure for reform has increased</w:t>
      </w:r>
      <w:r w:rsidRPr="00291F0E">
        <w:rPr>
          <w:sz w:val="16"/>
        </w:rPr>
        <w:t>. The Guerrero murders and revelations about house purchases triggered an outpouring of anger against the president and the political elite. Mr Peña’s ambitious programme of reforms to energy and other sectors will fail if their integrity is not protected.</w:t>
      </w:r>
    </w:p>
    <w:p w:rsidR="00A4098A" w:rsidRPr="00291F0E" w:rsidRDefault="00A4098A" w:rsidP="00A4098A">
      <w:pPr>
        <w:rPr>
          <w:sz w:val="16"/>
        </w:rPr>
      </w:pPr>
      <w:r w:rsidRPr="00291F0E">
        <w:rPr>
          <w:sz w:val="16"/>
        </w:rPr>
        <w:t xml:space="preserve">The elite has begun to respond. In late February </w:t>
      </w:r>
      <w:r w:rsidRPr="00291F0E">
        <w:rPr>
          <w:rStyle w:val="StyleUnderline"/>
        </w:rPr>
        <w:t>Mexico’s lower house approved a constitutional change to create a “national anti-corruption system</w:t>
      </w:r>
      <w:r w:rsidRPr="00291F0E">
        <w:rPr>
          <w:sz w:val="16"/>
        </w:rPr>
        <w:t xml:space="preserve">”. Rather than entrust responsibility to a single commission, as some Latin American countries have done, </w:t>
      </w:r>
      <w:r w:rsidRPr="00291F0E">
        <w:rPr>
          <w:rStyle w:val="StyleUnderline"/>
        </w:rPr>
        <w:t>Mexico aims to share it out among different organs of government as well as the judiciary</w:t>
      </w:r>
      <w:r w:rsidRPr="00291F0E">
        <w:rPr>
          <w:sz w:val="16"/>
        </w:rPr>
        <w:t>. “</w:t>
      </w:r>
      <w:r w:rsidRPr="00291F0E">
        <w:rPr>
          <w:rStyle w:val="Emphasis"/>
        </w:rPr>
        <w:t>We favour checks and balances, institutions rather than heroes,</w:t>
      </w:r>
      <w:r w:rsidRPr="00291F0E">
        <w:rPr>
          <w:sz w:val="16"/>
        </w:rPr>
        <w:t>” says Mauricio Merino, lead co-ordinator of the Accountability Network, a grouping of NGOs that pushed for the legislation.</w:t>
      </w:r>
    </w:p>
    <w:p w:rsidR="00A4098A" w:rsidRPr="00291F0E" w:rsidRDefault="00A4098A" w:rsidP="00A4098A">
      <w:pPr>
        <w:rPr>
          <w:sz w:val="16"/>
        </w:rPr>
      </w:pPr>
      <w:r w:rsidRPr="00291F0E">
        <w:rPr>
          <w:sz w:val="16"/>
        </w:rPr>
        <w:t xml:space="preserve">Until secondary legislation is passed to regulate conflicts of interest and specify the powers of the new bodies, it is impossible to say how well the new system will work, says Mr Merino. Already, there is opposition from state governors, especially those within the PRI. </w:t>
      </w:r>
      <w:r w:rsidRPr="00291F0E">
        <w:rPr>
          <w:rStyle w:val="StyleUnderline"/>
        </w:rPr>
        <w:t>The reforms could be as important as those that ushered in democracy</w:t>
      </w:r>
      <w:r w:rsidRPr="00291F0E">
        <w:rPr>
          <w:sz w:val="16"/>
        </w:rPr>
        <w:t>, but it “will take at least a generation to change habits,” he says.</w:t>
      </w:r>
    </w:p>
    <w:p w:rsidR="00A4098A" w:rsidRPr="00291F0E" w:rsidRDefault="00A4098A" w:rsidP="00A4098A">
      <w:pPr>
        <w:rPr>
          <w:sz w:val="16"/>
        </w:rPr>
      </w:pPr>
      <w:r w:rsidRPr="00291F0E">
        <w:rPr>
          <w:sz w:val="16"/>
        </w:rPr>
        <w:t xml:space="preserve">Other countries are taking encouraging steps. </w:t>
      </w:r>
      <w:r w:rsidRPr="00291F0E">
        <w:rPr>
          <w:rStyle w:val="StyleUnderline"/>
        </w:rPr>
        <w:t>Honduras’s</w:t>
      </w:r>
      <w:r w:rsidRPr="00291F0E">
        <w:rPr>
          <w:sz w:val="16"/>
        </w:rPr>
        <w:t xml:space="preserve"> president, Juan Orlando Hernández, has </w:t>
      </w:r>
      <w:r w:rsidRPr="00291F0E">
        <w:rPr>
          <w:rStyle w:val="StyleUnderline"/>
        </w:rPr>
        <w:t xml:space="preserve">signed an agreement with NGOs to act as “parallel auditors” in education, health, and other </w:t>
      </w:r>
      <w:r w:rsidRPr="00291F0E">
        <w:rPr>
          <w:sz w:val="16"/>
        </w:rPr>
        <w:t>government</w:t>
      </w:r>
      <w:r w:rsidRPr="00291F0E">
        <w:rPr>
          <w:rStyle w:val="StyleUnderline"/>
        </w:rPr>
        <w:t xml:space="preserve"> services</w:t>
      </w:r>
      <w:r w:rsidRPr="00291F0E">
        <w:rPr>
          <w:sz w:val="16"/>
        </w:rPr>
        <w:t xml:space="preserve">. They persuaded him to appoint an education minister, who has slashed the payment of salaries to “phantom teachers”. </w:t>
      </w:r>
      <w:r w:rsidRPr="00291F0E">
        <w:rPr>
          <w:rStyle w:val="StyleUnderline"/>
        </w:rPr>
        <w:t>Chile will soon close loopholes in its campaign-finance legislation</w:t>
      </w:r>
      <w:r w:rsidRPr="00291F0E">
        <w:rPr>
          <w:sz w:val="16"/>
        </w:rPr>
        <w:t xml:space="preserve">. </w:t>
      </w:r>
      <w:r w:rsidRPr="00291F0E">
        <w:rPr>
          <w:rStyle w:val="StyleUnderline"/>
        </w:rPr>
        <w:t>In Peru</w:t>
      </w:r>
      <w:r w:rsidRPr="00291F0E">
        <w:rPr>
          <w:sz w:val="16"/>
        </w:rPr>
        <w:t xml:space="preserve"> Mr Ugaz sees hope in </w:t>
      </w:r>
      <w:r w:rsidRPr="00291F0E">
        <w:rPr>
          <w:rStyle w:val="StyleUnderline"/>
        </w:rPr>
        <w:t>activism among students, who protested successfully against the appointment of unqualified candidates</w:t>
      </w:r>
      <w:r w:rsidRPr="00291F0E">
        <w:rPr>
          <w:sz w:val="16"/>
        </w:rPr>
        <w:t xml:space="preserve"> to the constitutional court and the ombudsman’s office. This was “a reaction of youth against a corrupt class,” he says.</w:t>
      </w:r>
    </w:p>
    <w:p w:rsidR="00A4098A" w:rsidRPr="00291F0E" w:rsidRDefault="00A4098A" w:rsidP="00A4098A">
      <w:pPr>
        <w:rPr>
          <w:sz w:val="16"/>
        </w:rPr>
      </w:pPr>
      <w:r w:rsidRPr="00291F0E">
        <w:rPr>
          <w:sz w:val="16"/>
        </w:rPr>
        <w:t>Such gains are fragile, and in some countries absent. October’s presidential election in Argentina is unlikely to bring improvement. Where governments crimp press freedom, for example in Ecuador and Venezuela, corruption is likely to flourish. Brazil needs electoral reform to upgrade the quality of its politicians. Even the progress in the judiciary is not secure. The prosecution in the petrolão is impressive, says Mr Moro, the judge, “but institutional reaction must be the rule. And it isn’t yet.”</w:t>
      </w:r>
    </w:p>
    <w:p w:rsidR="00A4098A" w:rsidRDefault="00A4098A" w:rsidP="00A4098A">
      <w:pPr>
        <w:rPr>
          <w:sz w:val="16"/>
        </w:rPr>
      </w:pPr>
      <w:r w:rsidRPr="00357E77">
        <w:rPr>
          <w:sz w:val="16"/>
        </w:rPr>
        <w:t xml:space="preserve">However, </w:t>
      </w:r>
      <w:r w:rsidRPr="00357E77">
        <w:rPr>
          <w:rStyle w:val="StyleUnderline"/>
        </w:rPr>
        <w:t>as Latin America grows richer, more educated and more equal, citizens will press harder for honest politicians and officials</w:t>
      </w:r>
      <w:r w:rsidRPr="00357E77">
        <w:rPr>
          <w:sz w:val="16"/>
        </w:rPr>
        <w:t xml:space="preserve">. At long last </w:t>
      </w:r>
      <w:r w:rsidRPr="00357E77">
        <w:rPr>
          <w:rStyle w:val="Emphasis"/>
        </w:rPr>
        <w:t>democracy is working for them</w:t>
      </w:r>
      <w:r w:rsidRPr="00357E77">
        <w:rPr>
          <w:sz w:val="16"/>
        </w:rPr>
        <w:t>. It is “thanks to political plurality that, despite everything, we are taking steps in the right direction,” says Mr Merino. That bodes well for Mexico, and its neighbours.</w:t>
      </w:r>
    </w:p>
    <w:p w:rsidR="00A4098A" w:rsidRDefault="00A4098A" w:rsidP="00A4098A"/>
    <w:p w:rsidR="00A4098A" w:rsidRPr="00A4098A" w:rsidRDefault="00A4098A" w:rsidP="00A4098A"/>
    <w:p w:rsidR="00644DC2" w:rsidRPr="001034FF" w:rsidRDefault="00644DC2" w:rsidP="003A57E6">
      <w:pPr>
        <w:pStyle w:val="Heading2"/>
      </w:pPr>
      <w:r w:rsidRPr="001034FF">
        <w:t>Long Term Care Answers</w:t>
      </w:r>
    </w:p>
    <w:p w:rsidR="00644DC2" w:rsidRPr="001034FF" w:rsidRDefault="00644DC2" w:rsidP="00644DC2"/>
    <w:p w:rsidR="00644DC2" w:rsidRPr="001034FF" w:rsidRDefault="00644DC2" w:rsidP="00644DC2">
      <w:pPr>
        <w:pStyle w:val="Heading3"/>
      </w:pPr>
      <w:r w:rsidRPr="001034FF">
        <w:t>AI Solves Now – 1NC</w:t>
      </w:r>
    </w:p>
    <w:p w:rsidR="00644DC2" w:rsidRPr="001034FF" w:rsidRDefault="00644DC2" w:rsidP="00644DC2"/>
    <w:p w:rsidR="00644DC2" w:rsidRPr="001034FF" w:rsidRDefault="00644DC2" w:rsidP="00644DC2">
      <w:pPr>
        <w:pStyle w:val="Heading4"/>
      </w:pPr>
      <w:r w:rsidRPr="001034FF">
        <w:t>AI innovation in long term care coming now – solves the aff</w:t>
      </w:r>
    </w:p>
    <w:p w:rsidR="00644DC2" w:rsidRPr="001034FF" w:rsidRDefault="00644DC2" w:rsidP="00644DC2">
      <w:r w:rsidRPr="001034FF">
        <w:t xml:space="preserve">Dr. Arta </w:t>
      </w:r>
      <w:r w:rsidRPr="001034FF">
        <w:rPr>
          <w:rStyle w:val="Style13ptBold"/>
        </w:rPr>
        <w:t>Bakshandeh, 2-16-2018,</w:t>
      </w:r>
      <w:r w:rsidRPr="001034FF">
        <w:t xml:space="preserve"> DO, Senior Medical Officer, Alignment Healthcare, "Artificial intelligence may be the biggest boon to the elderly — Our nation’s sickest and costliest health care consumers", No Publication, https://www.beckershospitalreview.com/healthcare-information-technology/artificial-intelligence-may-be-the-biggest-boon-to-the-elderly-our-nation-s-sickest-and-costliest-health-care-consumers.html</w:t>
      </w:r>
    </w:p>
    <w:p w:rsidR="00644DC2" w:rsidRPr="001034FF" w:rsidRDefault="00644DC2" w:rsidP="00644DC2">
      <w:pPr>
        <w:rPr>
          <w:rStyle w:val="StyleUnderline"/>
        </w:rPr>
      </w:pPr>
      <w:r w:rsidRPr="001034FF">
        <w:rPr>
          <w:rStyle w:val="StyleUnderline"/>
        </w:rPr>
        <w:t>Many</w:t>
      </w:r>
      <w:r w:rsidRPr="001034FF">
        <w:rPr>
          <w:sz w:val="10"/>
        </w:rPr>
        <w:t xml:space="preserve"> have </w:t>
      </w:r>
      <w:r w:rsidRPr="001034FF">
        <w:rPr>
          <w:rStyle w:val="StyleUnderline"/>
        </w:rPr>
        <w:t>called</w:t>
      </w:r>
      <w:r w:rsidRPr="001034FF">
        <w:rPr>
          <w:sz w:val="10"/>
        </w:rPr>
        <w:t xml:space="preserve"> </w:t>
      </w:r>
      <w:r w:rsidRPr="001034FF">
        <w:rPr>
          <w:rStyle w:val="StyleUnderline"/>
        </w:rPr>
        <w:t>the development of penicillin</w:t>
      </w:r>
      <w:r w:rsidRPr="001034FF">
        <w:rPr>
          <w:sz w:val="10"/>
        </w:rPr>
        <w:t xml:space="preserve"> </w:t>
      </w:r>
      <w:r w:rsidRPr="001034FF">
        <w:rPr>
          <w:rStyle w:val="StyleUnderline"/>
        </w:rPr>
        <w:t>the most transformational moment in medical history</w:t>
      </w:r>
      <w:r w:rsidRPr="001034FF">
        <w:rPr>
          <w:sz w:val="10"/>
        </w:rPr>
        <w:t xml:space="preserve">. </w:t>
      </w:r>
      <w:r w:rsidRPr="001034FF">
        <w:rPr>
          <w:rStyle w:val="StyleUnderline"/>
        </w:rPr>
        <w:t xml:space="preserve">I believe we </w:t>
      </w:r>
      <w:r w:rsidRPr="001034FF">
        <w:rPr>
          <w:rStyle w:val="Emphasis"/>
        </w:rPr>
        <w:t>are at the cusp of another revolution in health care</w:t>
      </w:r>
      <w:r w:rsidRPr="001034FF">
        <w:rPr>
          <w:sz w:val="10"/>
        </w:rPr>
        <w:t xml:space="preserve"> – this one </w:t>
      </w:r>
      <w:r w:rsidRPr="001034FF">
        <w:rPr>
          <w:rStyle w:val="Emphasis"/>
        </w:rPr>
        <w:t>fueled by medical technologies</w:t>
      </w:r>
      <w:r w:rsidRPr="001034FF">
        <w:rPr>
          <w:sz w:val="10"/>
        </w:rPr>
        <w:t xml:space="preserve"> </w:t>
      </w:r>
      <w:r w:rsidRPr="001034FF">
        <w:rPr>
          <w:rStyle w:val="StyleUnderline"/>
        </w:rPr>
        <w:t>that use artificial</w:t>
      </w:r>
      <w:r w:rsidRPr="001034FF">
        <w:rPr>
          <w:sz w:val="10"/>
        </w:rPr>
        <w:t xml:space="preserve"> </w:t>
      </w:r>
      <w:r w:rsidRPr="001034FF">
        <w:rPr>
          <w:rStyle w:val="StyleUnderline"/>
        </w:rPr>
        <w:t>intelligence</w:t>
      </w:r>
      <w:r w:rsidRPr="001034FF">
        <w:rPr>
          <w:sz w:val="10"/>
        </w:rPr>
        <w:t xml:space="preserve"> (</w:t>
      </w:r>
      <w:r w:rsidRPr="001034FF">
        <w:rPr>
          <w:rStyle w:val="Emphasis"/>
        </w:rPr>
        <w:t>AI</w:t>
      </w:r>
      <w:r w:rsidRPr="001034FF">
        <w:rPr>
          <w:sz w:val="10"/>
        </w:rPr>
        <w:t xml:space="preserve">), </w:t>
      </w:r>
      <w:r w:rsidRPr="001034FF">
        <w:rPr>
          <w:rStyle w:val="StyleUnderline"/>
        </w:rPr>
        <w:t>intelligence displayed by machines that mimics the cognitive function of the human mind</w:t>
      </w:r>
      <w:r w:rsidRPr="001034FF">
        <w:rPr>
          <w:sz w:val="10"/>
        </w:rPr>
        <w:t xml:space="preserve">. </w:t>
      </w:r>
      <w:r w:rsidRPr="001034FF">
        <w:rPr>
          <w:rStyle w:val="StyleUnderline"/>
        </w:rPr>
        <w:t>Applications</w:t>
      </w:r>
      <w:r w:rsidRPr="001034FF">
        <w:rPr>
          <w:sz w:val="10"/>
        </w:rPr>
        <w:t xml:space="preserve"> of AI </w:t>
      </w:r>
      <w:r w:rsidRPr="001034FF">
        <w:rPr>
          <w:rStyle w:val="Emphasis"/>
        </w:rPr>
        <w:t>are already growing in use</w:t>
      </w:r>
      <w:r w:rsidRPr="001034FF">
        <w:rPr>
          <w:sz w:val="10"/>
        </w:rPr>
        <w:t xml:space="preserve">, such as with Apple’s Siri and Amazon’s Alexa. </w:t>
      </w:r>
      <w:r w:rsidRPr="001034FF">
        <w:rPr>
          <w:rStyle w:val="StyleUnderline"/>
        </w:rPr>
        <w:t>AI’s greatest promise</w:t>
      </w:r>
      <w:r w:rsidRPr="001034FF">
        <w:rPr>
          <w:sz w:val="10"/>
        </w:rPr>
        <w:t xml:space="preserve">, however, </w:t>
      </w:r>
      <w:r w:rsidRPr="001034FF">
        <w:rPr>
          <w:rStyle w:val="StyleUnderline"/>
        </w:rPr>
        <w:t xml:space="preserve">may be its applications in medicine, </w:t>
      </w:r>
      <w:r w:rsidRPr="001034FF">
        <w:rPr>
          <w:rStyle w:val="Emphasis"/>
        </w:rPr>
        <w:t>especially for the senior population</w:t>
      </w:r>
      <w:r w:rsidRPr="001034FF">
        <w:rPr>
          <w:sz w:val="10"/>
        </w:rPr>
        <w:t xml:space="preserve"> </w:t>
      </w:r>
      <w:r w:rsidRPr="001034FF">
        <w:rPr>
          <w:rStyle w:val="StyleUnderline"/>
        </w:rPr>
        <w:t xml:space="preserve">– our country’s </w:t>
      </w:r>
      <w:r w:rsidRPr="001034FF">
        <w:rPr>
          <w:rStyle w:val="Emphasis"/>
        </w:rPr>
        <w:t>sickest</w:t>
      </w:r>
      <w:r w:rsidRPr="001034FF">
        <w:rPr>
          <w:rStyle w:val="StyleUnderline"/>
        </w:rPr>
        <w:t xml:space="preserve"> and</w:t>
      </w:r>
      <w:r w:rsidRPr="001034FF">
        <w:rPr>
          <w:sz w:val="10"/>
        </w:rPr>
        <w:t xml:space="preserve"> </w:t>
      </w:r>
      <w:r w:rsidRPr="001034FF">
        <w:rPr>
          <w:rStyle w:val="Emphasis"/>
        </w:rPr>
        <w:t>costliest patients</w:t>
      </w:r>
      <w:r w:rsidRPr="001034FF">
        <w:rPr>
          <w:rStyle w:val="StyleUnderline"/>
        </w:rPr>
        <w:t>. AI has the potential to provide quicker</w:t>
      </w:r>
      <w:r w:rsidRPr="001034FF">
        <w:rPr>
          <w:sz w:val="10"/>
        </w:rPr>
        <w:t xml:space="preserve"> </w:t>
      </w:r>
      <w:r w:rsidRPr="001034FF">
        <w:rPr>
          <w:rStyle w:val="StyleUnderline"/>
        </w:rPr>
        <w:t>and</w:t>
      </w:r>
      <w:r w:rsidRPr="001034FF">
        <w:rPr>
          <w:sz w:val="10"/>
        </w:rPr>
        <w:t xml:space="preserve"> more </w:t>
      </w:r>
      <w:r w:rsidRPr="001034FF">
        <w:rPr>
          <w:rStyle w:val="StyleUnderline"/>
        </w:rPr>
        <w:t>accurate diagnoses</w:t>
      </w:r>
      <w:r w:rsidRPr="001034FF">
        <w:rPr>
          <w:sz w:val="10"/>
        </w:rPr>
        <w:t xml:space="preserve">, provide </w:t>
      </w:r>
      <w:r w:rsidRPr="001034FF">
        <w:rPr>
          <w:rStyle w:val="Emphasis"/>
        </w:rPr>
        <w:t>more personalized medicine</w:t>
      </w:r>
      <w:r w:rsidRPr="001034FF">
        <w:rPr>
          <w:sz w:val="10"/>
        </w:rPr>
        <w:t xml:space="preserve">, </w:t>
      </w:r>
      <w:r w:rsidRPr="001034FF">
        <w:rPr>
          <w:rStyle w:val="StyleUnderline"/>
        </w:rPr>
        <w:t>give us the precious commodity of more time with our patients, reduce errors and improve</w:t>
      </w:r>
      <w:r w:rsidRPr="001034FF">
        <w:rPr>
          <w:sz w:val="10"/>
        </w:rPr>
        <w:t xml:space="preserve"> clinical </w:t>
      </w:r>
      <w:r w:rsidRPr="001034FF">
        <w:rPr>
          <w:rStyle w:val="StyleUnderline"/>
        </w:rPr>
        <w:t>outcomes</w:t>
      </w:r>
      <w:r w:rsidRPr="001034FF">
        <w:rPr>
          <w:sz w:val="10"/>
        </w:rPr>
        <w:t xml:space="preserve">. </w:t>
      </w:r>
      <w:r w:rsidRPr="001034FF">
        <w:rPr>
          <w:rStyle w:val="Emphasis"/>
        </w:rPr>
        <w:t>This is especially important</w:t>
      </w:r>
      <w:r w:rsidRPr="001034FF">
        <w:rPr>
          <w:sz w:val="10"/>
        </w:rPr>
        <w:t xml:space="preserve"> </w:t>
      </w:r>
      <w:r w:rsidRPr="001034FF">
        <w:rPr>
          <w:rStyle w:val="StyleUnderline"/>
        </w:rPr>
        <w:t>for the senior population due to the number of illnesses,</w:t>
      </w:r>
      <w:r w:rsidRPr="001034FF">
        <w:rPr>
          <w:sz w:val="10"/>
        </w:rPr>
        <w:t xml:space="preserve"> co-existing chronic diseases </w:t>
      </w:r>
      <w:r w:rsidRPr="001034FF">
        <w:rPr>
          <w:rStyle w:val="StyleUnderline"/>
        </w:rPr>
        <w:t>and education these patients need</w:t>
      </w:r>
      <w:r w:rsidRPr="001034FF">
        <w:rPr>
          <w:sz w:val="10"/>
        </w:rPr>
        <w:t xml:space="preserve"> from those who provide their medical care. AI should help us all get closer to what we got into medicine to do: Help people stay and get well. The following are a few exciting AI developments that demonstrate the power to improve senior health care. FASTER DIAGNOSIS OF CEREBRAL HEMORRHAGES WILL SAVE LIVES The University of California, Irvine, recently presented a promising study using a first-of-its-kind AI algorithm that can detect bleeding in the brain much faster than trained hospital radiologists can review patient scans. The study’s abstract was selected as a winning abstract at AIMed 2017. The researchers customized and trained what the industry calls a “convolutional neural network” to automatically detect intraparenchymal hemorrhages, which affect the senior population more than any other group, from stroke or trauma on X-rays of the brain. Out of 5,901 patients in the study, the algorithm only missed two micro-bleeds and showed 23 false positives. Traditionally, brain scans need to be interpreted by a medical doctor before treatment can start. This can be especially problematic if the scans are done overnight in an emergency room or hospital setting when staffing is lower. This new technology enables faster diagnoses to send patients to life-saving surgery sooner, which can mean the difference between life and death or permanent brain damage. FASTER SKIN CANCER DETECTION BENEFITS SENIORS WITH TREATMENT SOONER Seniors have the highest risk for skin cancer, which is almost always curable if detected and removed early. Researchers at Stanford have developed a sophisticated AI algorithm that can detect and classify skin cancer using cell phone images. Published in the January 2017 issue of Nature, the study shows the algorithm can diagnose skin cancer with the same level of competence as dermatologists. The researchers trained deep convolutional neural networks to visually identify skin cancer using a dataset of 129,450 clinical images consisting of 2,032 different skin diseases. They then tested the automated performance against 21 board-certified dermatologists on biopsy-proven clinical images of skin cancer and found the machines and dermatologists to be comparable in accuracy. This technological advancement allows for faster diagnosis, eliminating trips to the physicians’ office for diagnosis and allowing physicians to focus more time on treatment. MACHINE LEARNING DETECTS DIABETIC RETINOPATHY AS SUCCESSFULLY AS OPTHALMOLOGISTS According to the Centers for Disease Control and Prevention (CDC), more than 1 in 4 seniors over 65 has diabetes. Diabetic retinopathy (DR) is a complication of diabetes that affects the eyes and is the fastest-growing cause of blindness. If detected early, the disease can be treated. Left untreated, the disease can lead to permanent blindness. Nearly half of people with diabetes have some form of DR, but many don’t experience any symptoms until some vision is lost. Unfortunately, medical specialists capable of detecting the disease are not available in many regions of the world where diabetes is prevalent. Researchers at Google believe that machine learning can help doctors identify patients in need, particularly among underserved populations. Google researchers published a study in JAMA in 2016 that presented an artificial intelligence tool with a success rate for DR detection on par with diagnoses made by actual ophthalmologists. The team used a deep-learning algorithm to interpret signs of DR in some 9,963 retinal photographs against a dataset of 128,000 images previously evaluated manually by teams of ophthalmologists. WEARABLE DEVICES THAT MEASURE HEALTH VITALS ENABLE REAL-TIME INTERVENTION When you think of “wearables,” you might think of fitness devices such as a FitBit or an Apple Watch. But there are new wearable devices that show promise in capturing and relaying real-time biometric data, such as blood pressure, heart rate and temperature for real-time assessment and intervention for patients. This data creates the potential to provide seniors, who often have multiple chronic conditions and whose health can decline very quickly, with life-saving care. We, at Alignment Healthcare, have developed algorithms to predict necessary care using real-time data from home monitoring of our sickest patients and have seen significant reductions in hospital admissions and re-admissions – up to 50 percent fewer hospital admissions and 30-day readmission rates of zero since enrolling in the program. We know that there is power in using real-time data to predict and guide clinical intervention, especially if we can scale it to help larger populations. These are just a few examples of how artificial intelligence can improve the speed and accuracy of medical diagnoses and treatment through trained image or data detection. However, artificial intelligence and the mega data capture that will result, along with what is done with it, doesn’t come without trepidation. We have a long way to go to become a nation of connected and coordinated care. There is much education and infrastructure necessary to take advantage of the advances that are coming. And there are questions about who owns this data, as well as privacy and ethical concerns. We should all have an appropriate amount of concern that data can be used in sinister or discriminatory ways if it falls into the wrong hands. These are all discussions and debates that lie ahead. But </w:t>
      </w:r>
      <w:r w:rsidRPr="001034FF">
        <w:rPr>
          <w:rStyle w:val="StyleUnderline"/>
        </w:rPr>
        <w:t>the power of what is coming is exciting. And, for our nation’s sickest population of seniors, AI-assisted technology should enable faster diagnoses and more time spent on patient education and treatment – making medicine more personalized and, ultimately, more personal.</w:t>
      </w:r>
    </w:p>
    <w:p w:rsidR="00644DC2" w:rsidRPr="001034FF" w:rsidRDefault="00644DC2" w:rsidP="00644DC2"/>
    <w:p w:rsidR="00644DC2" w:rsidRPr="001034FF" w:rsidRDefault="00644DC2" w:rsidP="00644DC2">
      <w:pPr>
        <w:pStyle w:val="Heading3"/>
      </w:pPr>
      <w:r w:rsidRPr="001034FF">
        <w:t>AI Solves Now – 2NC</w:t>
      </w:r>
    </w:p>
    <w:p w:rsidR="00644DC2" w:rsidRPr="001034FF" w:rsidRDefault="00644DC2" w:rsidP="00644DC2"/>
    <w:p w:rsidR="00644DC2" w:rsidRPr="001034FF" w:rsidRDefault="00644DC2" w:rsidP="00644DC2">
      <w:pPr>
        <w:pStyle w:val="Heading4"/>
      </w:pPr>
      <w:r w:rsidRPr="001034FF">
        <w:t>AI development solves the aff now</w:t>
      </w:r>
    </w:p>
    <w:p w:rsidR="00644DC2" w:rsidRPr="001034FF" w:rsidRDefault="00644DC2" w:rsidP="00644DC2">
      <w:r w:rsidRPr="001034FF">
        <w:rPr>
          <w:rStyle w:val="Style13ptBold"/>
        </w:rPr>
        <w:t>Comet Labs</w:t>
      </w:r>
      <w:r w:rsidRPr="001034FF">
        <w:t>, 3-29-</w:t>
      </w:r>
      <w:r w:rsidRPr="001034FF">
        <w:rPr>
          <w:rStyle w:val="Style13ptBold"/>
        </w:rPr>
        <w:t>2016</w:t>
      </w:r>
      <w:r w:rsidRPr="001034FF">
        <w:t>, Independent research and consulting group "Pilot Framework: Developing Robotics &amp;amp; AI Solutions for the Older Adult Population", https://blog.cometlabs.io/pilot-framework-developing-robotics-ai-solutions-for-the-older-adult-population-6fb097b4e04a?gi=276b6dd7c901</w:t>
      </w:r>
    </w:p>
    <w:p w:rsidR="00644DC2" w:rsidRPr="001034FF" w:rsidRDefault="00644DC2" w:rsidP="00644DC2">
      <w:pPr>
        <w:rPr>
          <w:rStyle w:val="Emphasis"/>
        </w:rPr>
      </w:pPr>
      <w:r w:rsidRPr="001034FF">
        <w:rPr>
          <w:sz w:val="8"/>
        </w:rPr>
        <w:t xml:space="preserve">The </w:t>
      </w:r>
      <w:r w:rsidRPr="001034FF">
        <w:rPr>
          <w:rStyle w:val="StyleUnderline"/>
        </w:rPr>
        <w:t>post World War II</w:t>
      </w:r>
      <w:r w:rsidRPr="001034FF">
        <w:rPr>
          <w:sz w:val="8"/>
        </w:rPr>
        <w:t xml:space="preserve"> era </w:t>
      </w:r>
      <w:r w:rsidRPr="001034FF">
        <w:rPr>
          <w:rStyle w:val="StyleUnderline"/>
        </w:rPr>
        <w:t>was marked</w:t>
      </w:r>
      <w:r w:rsidRPr="001034FF">
        <w:rPr>
          <w:sz w:val="8"/>
        </w:rPr>
        <w:t xml:space="preserve"> </w:t>
      </w:r>
      <w:r w:rsidRPr="001034FF">
        <w:rPr>
          <w:rStyle w:val="StyleUnderline"/>
        </w:rPr>
        <w:t>by great</w:t>
      </w:r>
      <w:r w:rsidRPr="001034FF">
        <w:rPr>
          <w:sz w:val="8"/>
        </w:rPr>
        <w:t xml:space="preserve"> </w:t>
      </w:r>
      <w:r w:rsidRPr="001034FF">
        <w:rPr>
          <w:rStyle w:val="Emphasis"/>
        </w:rPr>
        <w:t>technological innovation</w:t>
      </w:r>
      <w:r w:rsidRPr="001034FF">
        <w:rPr>
          <w:sz w:val="8"/>
        </w:rPr>
        <w:t xml:space="preserve"> and a booming economy. A simultaneous population surge kept growth afloat. Fast forward 70 years and </w:t>
      </w:r>
      <w:r w:rsidRPr="001034FF">
        <w:rPr>
          <w:rStyle w:val="StyleUnderline"/>
        </w:rPr>
        <w:t>many</w:t>
      </w:r>
      <w:r w:rsidRPr="001034FF">
        <w:rPr>
          <w:sz w:val="8"/>
        </w:rPr>
        <w:t xml:space="preserve"> developed </w:t>
      </w:r>
      <w:r w:rsidRPr="001034FF">
        <w:rPr>
          <w:rStyle w:val="StyleUnderline"/>
        </w:rPr>
        <w:t>economies are facing</w:t>
      </w:r>
      <w:r w:rsidRPr="001034FF">
        <w:rPr>
          <w:sz w:val="8"/>
        </w:rPr>
        <w:t xml:space="preserve"> </w:t>
      </w:r>
      <w:r w:rsidRPr="001034FF">
        <w:rPr>
          <w:rStyle w:val="StyleUnderline"/>
        </w:rPr>
        <w:t>challenges associated with an aging baby boomer</w:t>
      </w:r>
      <w:r w:rsidRPr="001034FF">
        <w:rPr>
          <w:sz w:val="8"/>
        </w:rPr>
        <w:t xml:space="preserve"> population and declining birthrates. By 2050, the world will be significantly older — Asia will have more older adults than the rest of the world combined and the median age of Europe will hover in the late 40’s. In the same year, 21.5% of the human population will need aging care and there will be at least 100 million American older adults, for only 50 million available professional and un-trained caregivers. We ask, “what technologies have to be developed to meet this growing challenge?” At Comet Labs we are interested in how Intelligent Machines (IM) permeate all industries. </w:t>
      </w:r>
      <w:r w:rsidRPr="001034FF">
        <w:rPr>
          <w:rStyle w:val="Emphasis"/>
        </w:rPr>
        <w:t>Artificial intelligence systems</w:t>
      </w:r>
      <w:r w:rsidRPr="001034FF">
        <w:rPr>
          <w:sz w:val="8"/>
        </w:rPr>
        <w:t xml:space="preserve">, robotics and hardware, </w:t>
      </w:r>
      <w:r w:rsidRPr="001034FF">
        <w:rPr>
          <w:rStyle w:val="StyleUnderline"/>
        </w:rPr>
        <w:t>as well as data gathering</w:t>
      </w:r>
      <w:r w:rsidRPr="001034FF">
        <w:rPr>
          <w:sz w:val="8"/>
        </w:rPr>
        <w:t xml:space="preserve"> </w:t>
      </w:r>
      <w:r w:rsidRPr="001034FF">
        <w:rPr>
          <w:rStyle w:val="StyleUnderline"/>
        </w:rPr>
        <w:t>and machine learning</w:t>
      </w:r>
      <w:r w:rsidRPr="001034FF">
        <w:rPr>
          <w:sz w:val="8"/>
        </w:rPr>
        <w:t xml:space="preserve"> </w:t>
      </w:r>
      <w:r w:rsidRPr="001034FF">
        <w:rPr>
          <w:rStyle w:val="StyleUnderline"/>
        </w:rPr>
        <w:t>have</w:t>
      </w:r>
      <w:r w:rsidRPr="001034FF">
        <w:rPr>
          <w:sz w:val="8"/>
        </w:rPr>
        <w:t xml:space="preserve"> </w:t>
      </w:r>
      <w:r w:rsidRPr="001034FF">
        <w:rPr>
          <w:rStyle w:val="Emphasis"/>
        </w:rPr>
        <w:t>propelled a generation</w:t>
      </w:r>
      <w:r w:rsidRPr="001034FF">
        <w:rPr>
          <w:sz w:val="8"/>
        </w:rPr>
        <w:t xml:space="preserve"> </w:t>
      </w:r>
      <w:r w:rsidRPr="001034FF">
        <w:rPr>
          <w:rStyle w:val="Emphasis"/>
        </w:rPr>
        <w:t>of new technologies</w:t>
      </w:r>
      <w:r w:rsidRPr="001034FF">
        <w:rPr>
          <w:sz w:val="8"/>
        </w:rPr>
        <w:t xml:space="preserve"> that are </w:t>
      </w:r>
      <w:r w:rsidRPr="001034FF">
        <w:rPr>
          <w:rStyle w:val="Emphasis"/>
        </w:rPr>
        <w:t>enabling us to rethink how care is administered</w:t>
      </w:r>
      <w:r w:rsidRPr="001034FF">
        <w:rPr>
          <w:sz w:val="8"/>
        </w:rPr>
        <w:t xml:space="preserve">. </w:t>
      </w:r>
      <w:r w:rsidRPr="001034FF">
        <w:rPr>
          <w:rStyle w:val="StyleUnderline"/>
        </w:rPr>
        <w:t>One result</w:t>
      </w:r>
      <w:r w:rsidRPr="001034FF">
        <w:rPr>
          <w:sz w:val="8"/>
        </w:rPr>
        <w:t xml:space="preserve"> of this </w:t>
      </w:r>
      <w:r w:rsidRPr="001034FF">
        <w:rPr>
          <w:rStyle w:val="StyleUnderline"/>
        </w:rPr>
        <w:t xml:space="preserve">has been an increased focus on </w:t>
      </w:r>
      <w:r w:rsidRPr="001034FF">
        <w:rPr>
          <w:rStyle w:val="Emphasis"/>
        </w:rPr>
        <w:t>personalized and automated care</w:t>
      </w:r>
      <w:r w:rsidRPr="001034FF">
        <w:rPr>
          <w:sz w:val="8"/>
        </w:rPr>
        <w:t xml:space="preserve">. </w:t>
      </w:r>
      <w:r w:rsidRPr="001034FF">
        <w:rPr>
          <w:rStyle w:val="StyleUnderline"/>
        </w:rPr>
        <w:t>As demand for senior care continues to grow</w:t>
      </w:r>
      <w:r w:rsidRPr="001034FF">
        <w:rPr>
          <w:sz w:val="8"/>
        </w:rPr>
        <w:t xml:space="preserve">, </w:t>
      </w:r>
      <w:r w:rsidRPr="001034FF">
        <w:rPr>
          <w:rStyle w:val="StyleUnderline"/>
        </w:rPr>
        <w:t>care models</w:t>
      </w:r>
      <w:r w:rsidRPr="001034FF">
        <w:rPr>
          <w:sz w:val="8"/>
        </w:rPr>
        <w:t xml:space="preserve">, </w:t>
      </w:r>
      <w:r w:rsidRPr="001034FF">
        <w:rPr>
          <w:rStyle w:val="StyleUnderline"/>
        </w:rPr>
        <w:t>expenses allocation, and community structure</w:t>
      </w:r>
      <w:r w:rsidRPr="001034FF">
        <w:rPr>
          <w:sz w:val="8"/>
        </w:rPr>
        <w:t xml:space="preserve">s desperately </w:t>
      </w:r>
      <w:r w:rsidRPr="001034FF">
        <w:rPr>
          <w:rStyle w:val="StyleUnderline"/>
        </w:rPr>
        <w:t xml:space="preserve">need to become </w:t>
      </w:r>
      <w:r w:rsidRPr="001034FF">
        <w:rPr>
          <w:rStyle w:val="Emphasis"/>
        </w:rPr>
        <w:t>more efficient and efficacious</w:t>
      </w:r>
      <w:r w:rsidRPr="001034FF">
        <w:rPr>
          <w:sz w:val="8"/>
        </w:rPr>
        <w:t xml:space="preserve">. Comet Labs worked with various stakeholders including the CEO and President of PRCN senior care community and an investment associate at Kaiser Permanente Ventures, to understand the needs of the aging ecosystem, as well as with </w:t>
      </w:r>
      <w:r w:rsidRPr="001034FF">
        <w:rPr>
          <w:rStyle w:val="StyleUnderline"/>
        </w:rPr>
        <w:t>technology startups</w:t>
      </w:r>
      <w:r w:rsidRPr="001034FF">
        <w:rPr>
          <w:sz w:val="8"/>
        </w:rPr>
        <w:t xml:space="preserve">, including Seniorly and Catalia founders and CEOs, that </w:t>
      </w:r>
      <w:r w:rsidRPr="001034FF">
        <w:rPr>
          <w:rStyle w:val="StyleUnderline"/>
        </w:rPr>
        <w:t>are</w:t>
      </w:r>
      <w:r w:rsidRPr="001034FF">
        <w:rPr>
          <w:sz w:val="8"/>
        </w:rPr>
        <w:t xml:space="preserve"> </w:t>
      </w:r>
      <w:r w:rsidRPr="001034FF">
        <w:rPr>
          <w:rStyle w:val="Emphasis"/>
        </w:rPr>
        <w:t xml:space="preserve">helping create solutions for this market. </w:t>
      </w:r>
      <w:r w:rsidRPr="001034FF">
        <w:rPr>
          <w:sz w:val="8"/>
        </w:rPr>
        <w:t xml:space="preserve">The result is a comprehensive report detailing current market opportunities, a landscape of IM startups developing solutions for older adults, as well as a pilot framework. We hope sharing our pilot framework will help </w:t>
      </w:r>
      <w:r w:rsidRPr="001034FF">
        <w:rPr>
          <w:rStyle w:val="StyleUnderline"/>
        </w:rPr>
        <w:t>startups developing new models and technology in senior care</w:t>
      </w:r>
      <w:r w:rsidRPr="001034FF">
        <w:rPr>
          <w:sz w:val="8"/>
        </w:rPr>
        <w:t xml:space="preserve">, and </w:t>
      </w:r>
      <w:r w:rsidRPr="001034FF">
        <w:rPr>
          <w:rStyle w:val="Emphasis"/>
        </w:rPr>
        <w:t>push advances in this sector altogether.</w:t>
      </w:r>
    </w:p>
    <w:p w:rsidR="00644DC2" w:rsidRPr="001034FF" w:rsidRDefault="00644DC2" w:rsidP="00644DC2"/>
    <w:p w:rsidR="00644DC2" w:rsidRPr="001034FF" w:rsidRDefault="00644DC2" w:rsidP="00644DC2">
      <w:pPr>
        <w:pStyle w:val="Heading4"/>
      </w:pPr>
      <w:r w:rsidRPr="001034FF">
        <w:t>And ai is at a critical inflection point – it’ll take off in the next 5 years and solves</w:t>
      </w:r>
    </w:p>
    <w:p w:rsidR="00644DC2" w:rsidRPr="001034FF" w:rsidRDefault="00644DC2" w:rsidP="00644DC2">
      <w:r w:rsidRPr="001034FF">
        <w:rPr>
          <w:rStyle w:val="Style13ptBold"/>
        </w:rPr>
        <w:t>AI Business</w:t>
      </w:r>
      <w:r w:rsidRPr="001034FF">
        <w:t>, 7-25-</w:t>
      </w:r>
      <w:r w:rsidRPr="001034FF">
        <w:rPr>
          <w:rStyle w:val="Style13ptBold"/>
        </w:rPr>
        <w:t>2017</w:t>
      </w:r>
      <w:r w:rsidRPr="001034FF">
        <w:t>, "AI Could Transform Health care In 5 years", https://aibusiness.com/ai-transform-health-care-5-years/</w:t>
      </w:r>
    </w:p>
    <w:p w:rsidR="00644DC2" w:rsidRPr="001034FF" w:rsidRDefault="00644DC2" w:rsidP="00644DC2">
      <w:pPr>
        <w:rPr>
          <w:sz w:val="10"/>
        </w:rPr>
      </w:pPr>
      <w:r w:rsidRPr="001034FF">
        <w:rPr>
          <w:rStyle w:val="StyleUnderline"/>
        </w:rPr>
        <w:t>Artificial intelligence could have a dramatic</w:t>
      </w:r>
      <w:r w:rsidRPr="001034FF">
        <w:rPr>
          <w:sz w:val="10"/>
        </w:rPr>
        <w:t xml:space="preserve"> and wide-ranging </w:t>
      </w:r>
      <w:r w:rsidRPr="001034FF">
        <w:rPr>
          <w:rStyle w:val="StyleUnderline"/>
        </w:rPr>
        <w:t xml:space="preserve">impact on health care </w:t>
      </w:r>
      <w:r w:rsidRPr="001034FF">
        <w:rPr>
          <w:rStyle w:val="Emphasis"/>
        </w:rPr>
        <w:t>within the next 5 years</w:t>
      </w:r>
      <w:r w:rsidRPr="001034FF">
        <w:rPr>
          <w:sz w:val="10"/>
        </w:rPr>
        <w:t xml:space="preserve">. </w:t>
      </w:r>
      <w:r w:rsidRPr="001034FF">
        <w:rPr>
          <w:rStyle w:val="StyleUnderline"/>
        </w:rPr>
        <w:t>The technology</w:t>
      </w:r>
      <w:r w:rsidRPr="001034FF">
        <w:rPr>
          <w:sz w:val="10"/>
        </w:rPr>
        <w:t xml:space="preserve"> </w:t>
      </w:r>
      <w:r w:rsidRPr="001034FF">
        <w:rPr>
          <w:rStyle w:val="StyleUnderline"/>
        </w:rPr>
        <w:t>is already being applied and has the potential to entirely transform</w:t>
      </w:r>
      <w:r w:rsidRPr="001034FF">
        <w:rPr>
          <w:sz w:val="10"/>
        </w:rPr>
        <w:t xml:space="preserve"> and empower medical </w:t>
      </w:r>
      <w:r w:rsidRPr="001034FF">
        <w:rPr>
          <w:rStyle w:val="StyleUnderline"/>
        </w:rPr>
        <w:t xml:space="preserve">practitioners with </w:t>
      </w:r>
      <w:r w:rsidRPr="001034FF">
        <w:rPr>
          <w:sz w:val="10"/>
        </w:rPr>
        <w:t xml:space="preserve">the </w:t>
      </w:r>
      <w:r w:rsidRPr="001034FF">
        <w:rPr>
          <w:rStyle w:val="StyleUnderline"/>
        </w:rPr>
        <w:t>resources</w:t>
      </w:r>
      <w:r w:rsidRPr="001034FF">
        <w:rPr>
          <w:sz w:val="10"/>
        </w:rPr>
        <w:t xml:space="preserve"> and tools </w:t>
      </w:r>
      <w:r w:rsidRPr="001034FF">
        <w:rPr>
          <w:rStyle w:val="StyleUnderline"/>
        </w:rPr>
        <w:t xml:space="preserve">they need to </w:t>
      </w:r>
      <w:r w:rsidRPr="001034FF">
        <w:rPr>
          <w:rStyle w:val="Emphasis"/>
        </w:rPr>
        <w:t>improve care and reduce costs</w:t>
      </w:r>
      <w:r w:rsidRPr="001034FF">
        <w:rPr>
          <w:sz w:val="10"/>
        </w:rPr>
        <w:t xml:space="preserve">. One report suggests that </w:t>
      </w:r>
      <w:r w:rsidRPr="001034FF">
        <w:rPr>
          <w:rStyle w:val="StyleUnderline"/>
        </w:rPr>
        <w:t>the industry is approaching a ‘</w:t>
      </w:r>
      <w:r w:rsidRPr="001034FF">
        <w:rPr>
          <w:rStyle w:val="Emphasis"/>
        </w:rPr>
        <w:t>digital inflection point’</w:t>
      </w:r>
      <w:r w:rsidRPr="001034FF">
        <w:rPr>
          <w:sz w:val="10"/>
        </w:rPr>
        <w:t xml:space="preserve"> and is </w:t>
      </w:r>
      <w:r w:rsidRPr="001034FF">
        <w:rPr>
          <w:rStyle w:val="Emphasis"/>
        </w:rPr>
        <w:t xml:space="preserve">positioned for rapid growth </w:t>
      </w:r>
      <w:r w:rsidRPr="001034FF">
        <w:rPr>
          <w:sz w:val="10"/>
        </w:rPr>
        <w:t xml:space="preserve">and improvement. Moreover, according to a recent MGI report, </w:t>
      </w:r>
      <w:r w:rsidRPr="001034FF">
        <w:rPr>
          <w:rStyle w:val="StyleUnderline"/>
        </w:rPr>
        <w:t>the full potential</w:t>
      </w:r>
      <w:r w:rsidRPr="001034FF">
        <w:rPr>
          <w:sz w:val="10"/>
        </w:rPr>
        <w:t xml:space="preserve"> </w:t>
      </w:r>
      <w:r w:rsidRPr="001034FF">
        <w:rPr>
          <w:rStyle w:val="StyleUnderline"/>
        </w:rPr>
        <w:t>health care service cost</w:t>
      </w:r>
      <w:r w:rsidRPr="001034FF">
        <w:rPr>
          <w:sz w:val="10"/>
        </w:rPr>
        <w:t xml:space="preserve"> </w:t>
      </w:r>
      <w:r w:rsidRPr="001034FF">
        <w:rPr>
          <w:rStyle w:val="StyleUnderline"/>
        </w:rPr>
        <w:t>savings</w:t>
      </w:r>
      <w:r w:rsidRPr="001034FF">
        <w:rPr>
          <w:sz w:val="10"/>
        </w:rPr>
        <w:t xml:space="preserve"> of AI-enabled initiatives </w:t>
      </w:r>
      <w:r w:rsidRPr="001034FF">
        <w:rPr>
          <w:rStyle w:val="Emphasis"/>
        </w:rPr>
        <w:t>would be $300 billion a year in the United States</w:t>
      </w:r>
      <w:r w:rsidRPr="001034FF">
        <w:rPr>
          <w:sz w:val="10"/>
        </w:rPr>
        <w:t xml:space="preserve"> (0.7 percent of GDP). In the UK, using AI to target preventive care and reduce non-elective hospital admissions can save £3.3 billion annually. </w:t>
      </w:r>
      <w:r w:rsidRPr="001034FF">
        <w:rPr>
          <w:rStyle w:val="StyleUnderline"/>
        </w:rPr>
        <w:t>There is enormous potential in AI’s ability to draw inferences and recognize patterns in large volumes</w:t>
      </w:r>
      <w:r w:rsidRPr="001034FF">
        <w:rPr>
          <w:sz w:val="10"/>
        </w:rPr>
        <w:t xml:space="preserve"> of patient histories, medical images, epidemiological statistics, and other data. In essence, </w:t>
      </w:r>
      <w:r w:rsidRPr="001034FF">
        <w:rPr>
          <w:rStyle w:val="StyleUnderline"/>
        </w:rPr>
        <w:t xml:space="preserve">this would address an area of chronic inefficiency </w:t>
      </w:r>
      <w:r w:rsidRPr="001034FF">
        <w:rPr>
          <w:sz w:val="10"/>
        </w:rPr>
        <w:t xml:space="preserve">in the healthcare industry </w:t>
      </w:r>
      <w:r w:rsidRPr="001034FF">
        <w:rPr>
          <w:rStyle w:val="StyleUnderline"/>
        </w:rPr>
        <w:t xml:space="preserve">and would give doctors the means to make quicker diagnoses, forecast the spread of diseases and create better-customized treatment plans. </w:t>
      </w:r>
      <w:r w:rsidRPr="001034FF">
        <w:rPr>
          <w:sz w:val="10"/>
        </w:rPr>
        <w:t xml:space="preserve">Healthcare in the age of AI Within five years, the healthcare sector has the potential to undergo a complete metamorphosis courtesy of breakthrough AI technologies and here are some of the areas: AI virtual assistants will provide support for diagnosis and treatment A multibillion-dollar AI effort by many companies is already underway, most notably in IBM’s Watson deployment of Ada, which functions like a digital advice nurse. AI virtual assistants can assimilate, analyse, and share massive quantities of data relating to individual patients in addition to entire patient populations. The data will be of all types — patient histories, emerging threat and epidemiology statistics, images, video, location data, physician comments and treatments, and much more — all at scales impossible to digest via human effort alone. Doctors will then use this knowledge to continue to improve treatment. Best practices will shift to require physicians to practice with AI virtual assistants. Maximizing Doctor Patient Time The widespread adoption of AI virtual assistants means that medical practitioners could treat 5X – 10X as many patients with chronic illnesses as they do today. According to a recent Research and Markets report, “A basic AI … today in clinical practices can be used for alerts &amp; reminder, diagnostic, therapy planning, information retrieval, and image interpretation.” A tremendous amount of necessary labour can be automated and delivered concurrently via AI. Physician AI virtual assistants will have the ability to converse and communicate. and will be able to support the physician in messaging with patients, answering routine questions, suggesting treatment options, and more. AI virtual assistants will support entire populace in health maintenance Our greatest opportunity for AI-enhancement in the sector is keeping people healthy, rather than waiting to treat them when they are sick. AI virtual assistants will be able to acquire deep knowledge of diet, exercise, medications, emotional and mental state, and more. Manually managing and recording daily nutrition, and fitness efforts has been tedious and difficult. But new technologies, including computer vision, natural language understanding, and machine learning, present interface capabilities that enable individuals to easily “show” or “talk to” their AI virtual assistant about what they’re doing. Further, AI virtual assistants can leverage other mechanisms to “know” what is transpiring via motion detection, IoT (internet of things) sensor input, and the like, to effortlessly collect valuable personalized data. Patients will have a constant “friend” providing a digital health conscience to advise, support, and even encourage them to make healthy choices and pursue a healthy lifestyle. Medical devices available in the home Already, </w:t>
      </w:r>
      <w:r w:rsidRPr="001034FF">
        <w:rPr>
          <w:rStyle w:val="StyleUnderline"/>
        </w:rPr>
        <w:t xml:space="preserve">a new generation of in-home health equipment is emerging, tightly aligned with advancing imaging and sensor technology for tracking biometric variables and collecting more frequent measurement data. </w:t>
      </w:r>
      <w:r w:rsidRPr="001034FF">
        <w:rPr>
          <w:sz w:val="10"/>
        </w:rPr>
        <w:t xml:space="preserve">For example, AliveCor’s mobile pad connects to smartphones and provides a personal EKG. This allows you to know anytime, anywhere if your heart rhythm is normal or if atrial fibrillation is detected. Another example is Scanadu’s test kit (under FDA consideration and soon to be launched), which uses AI to measure the level of chemicals in a urine sample and surface indications for several health conditions. There will be hundreds of other new examples in the very near term. Affordable tools for diagnosis and treatment will emerge The majority of today’s smartphones have high-resolution cameras, accelerometers, gyroscopes, touch ID, microphones and speakers all of which could facilitate health applications. Small hand movements while holding the phone might provide a clue to Parkinson’s. A change in social network usage might indicate depression. Sentiment and/or vocal pattern analysis of speech might identify anxiety. Robotics and AI systems will assist patients with independent living </w:t>
      </w:r>
      <w:r w:rsidRPr="001034FF">
        <w:rPr>
          <w:rStyle w:val="StyleUnderline"/>
        </w:rPr>
        <w:t xml:space="preserve">Robots are leaving “the cage” </w:t>
      </w:r>
      <w:r w:rsidRPr="001034FF">
        <w:rPr>
          <w:sz w:val="10"/>
        </w:rPr>
        <w:t xml:space="preserve">where they’ve traditionally helped manufacture major products like cars, </w:t>
      </w:r>
      <w:r w:rsidRPr="001034FF">
        <w:rPr>
          <w:rStyle w:val="StyleUnderline"/>
        </w:rPr>
        <w:t xml:space="preserve">and now will be in your home, reminding you to take your medicine, assisting in everyday household tasks such as doing dishes and folding laundry, accessing out-of-reach objects for wheelchair-bound patients, helping the elderly into showers and baths, even increasingly providing emotional support, </w:t>
      </w:r>
      <w:r w:rsidRPr="001034FF">
        <w:rPr>
          <w:sz w:val="10"/>
        </w:rPr>
        <w:t>as with Japan’s robot pets.</w:t>
      </w:r>
    </w:p>
    <w:p w:rsidR="00644DC2" w:rsidRPr="001034FF" w:rsidRDefault="00644DC2" w:rsidP="00644DC2">
      <w:pPr>
        <w:rPr>
          <w:rStyle w:val="Emphasis"/>
        </w:rPr>
      </w:pPr>
    </w:p>
    <w:p w:rsidR="00644DC2" w:rsidRPr="001034FF" w:rsidRDefault="00644DC2" w:rsidP="00644DC2"/>
    <w:p w:rsidR="00644DC2" w:rsidRPr="001034FF" w:rsidRDefault="00644DC2" w:rsidP="00644DC2">
      <w:pPr>
        <w:pStyle w:val="Heading3"/>
      </w:pPr>
      <w:r w:rsidRPr="001034FF">
        <w:t>No Aging Crisis</w:t>
      </w:r>
    </w:p>
    <w:p w:rsidR="00644DC2" w:rsidRPr="001034FF" w:rsidRDefault="00644DC2" w:rsidP="00644DC2"/>
    <w:p w:rsidR="00644DC2" w:rsidRPr="001034FF" w:rsidRDefault="00644DC2" w:rsidP="00644DC2">
      <w:pPr>
        <w:pStyle w:val="Heading4"/>
      </w:pPr>
      <w:r w:rsidRPr="001034FF">
        <w:t xml:space="preserve">And baby boomers won’t overwhelm </w:t>
      </w:r>
      <w:r w:rsidR="00C338C0" w:rsidRPr="001034FF">
        <w:t>the economy or government budgets</w:t>
      </w:r>
      <w:r w:rsidRPr="001034FF">
        <w:t xml:space="preserve"> – most of them are rich and will stimulate new growth</w:t>
      </w:r>
    </w:p>
    <w:p w:rsidR="00644DC2" w:rsidRPr="001034FF" w:rsidRDefault="00644DC2" w:rsidP="00644DC2">
      <w:r w:rsidRPr="001034FF">
        <w:t xml:space="preserve">Tom </w:t>
      </w:r>
      <w:r w:rsidRPr="001034FF">
        <w:rPr>
          <w:rStyle w:val="Style13ptBold"/>
        </w:rPr>
        <w:t>Sightings</w:t>
      </w:r>
      <w:r w:rsidRPr="001034FF">
        <w:t>, 1-15-</w:t>
      </w:r>
      <w:r w:rsidRPr="001034FF">
        <w:rPr>
          <w:rStyle w:val="Style13ptBold"/>
        </w:rPr>
        <w:t>2013</w:t>
      </w:r>
      <w:r w:rsidRPr="001034FF">
        <w:t>, "How Baby Boomers Will Change the Economy", US News &amp;amp; World Report, contributor https://money.usnews.com/money/blogs/on-retirement/2013/01/15/how-baby-boomers-will-change-the-economy</w:t>
      </w:r>
    </w:p>
    <w:p w:rsidR="00644DC2" w:rsidRPr="001034FF" w:rsidRDefault="00644DC2" w:rsidP="00644DC2">
      <w:pPr>
        <w:rPr>
          <w:sz w:val="10"/>
        </w:rPr>
      </w:pPr>
      <w:r w:rsidRPr="001034FF">
        <w:rPr>
          <w:sz w:val="10"/>
        </w:rPr>
        <w:t xml:space="preserve">But </w:t>
      </w:r>
      <w:r w:rsidRPr="001034FF">
        <w:rPr>
          <w:rStyle w:val="StyleUnderline"/>
        </w:rPr>
        <w:t>for those</w:t>
      </w:r>
      <w:r w:rsidRPr="001034FF">
        <w:rPr>
          <w:sz w:val="10"/>
        </w:rPr>
        <w:t xml:space="preserve"> of us </w:t>
      </w:r>
      <w:r w:rsidRPr="001034FF">
        <w:rPr>
          <w:rStyle w:val="StyleUnderline"/>
        </w:rPr>
        <w:t>looking to invest</w:t>
      </w:r>
      <w:r w:rsidRPr="001034FF">
        <w:rPr>
          <w:sz w:val="10"/>
        </w:rPr>
        <w:t xml:space="preserve"> in the American economy, </w:t>
      </w:r>
      <w:r w:rsidRPr="001034FF">
        <w:rPr>
          <w:rStyle w:val="StyleUnderline"/>
        </w:rPr>
        <w:t>this burgeoning population</w:t>
      </w:r>
      <w:r w:rsidRPr="001034FF">
        <w:rPr>
          <w:sz w:val="10"/>
        </w:rPr>
        <w:t xml:space="preserve"> </w:t>
      </w:r>
      <w:r w:rsidRPr="001034FF">
        <w:rPr>
          <w:rStyle w:val="Emphasis"/>
        </w:rPr>
        <w:t>means an increasingly lucrative market for products and services focused on the elderly</w:t>
      </w:r>
      <w:r w:rsidRPr="001034FF">
        <w:rPr>
          <w:sz w:val="10"/>
        </w:rPr>
        <w:t xml:space="preserve">. </w:t>
      </w:r>
      <w:r w:rsidRPr="001034FF">
        <w:rPr>
          <w:rStyle w:val="StyleUnderline"/>
        </w:rPr>
        <w:t>By the time they're done, some 78 million baby</w:t>
      </w:r>
      <w:r w:rsidRPr="001034FF">
        <w:rPr>
          <w:sz w:val="10"/>
        </w:rPr>
        <w:t xml:space="preserve"> </w:t>
      </w:r>
      <w:r w:rsidRPr="001034FF">
        <w:rPr>
          <w:rStyle w:val="StyleUnderline"/>
        </w:rPr>
        <w:t>boomers will have survived millions of hip replacements and heart transplants, swallowed trillions of Advil and Viagra, and consumed billions of boxes of bran and packages of prunes</w:t>
      </w:r>
      <w:r w:rsidRPr="001034FF">
        <w:rPr>
          <w:sz w:val="10"/>
        </w:rPr>
        <w:t xml:space="preserve">. Despite the faltering economy of the last five years, </w:t>
      </w:r>
      <w:r w:rsidRPr="001034FF">
        <w:rPr>
          <w:rStyle w:val="Emphasis"/>
        </w:rPr>
        <w:t xml:space="preserve">American seniors are richer than ever, </w:t>
      </w:r>
      <w:r w:rsidRPr="001034FF">
        <w:rPr>
          <w:sz w:val="10"/>
        </w:rPr>
        <w:t xml:space="preserve">in large part </w:t>
      </w:r>
      <w:r w:rsidRPr="001034FF">
        <w:rPr>
          <w:rStyle w:val="StyleUnderline"/>
        </w:rPr>
        <w:t>because more older people, especially older women, are working than in previous decade</w:t>
      </w:r>
      <w:r w:rsidRPr="001034FF">
        <w:rPr>
          <w:sz w:val="10"/>
        </w:rPr>
        <w:t xml:space="preserve">s. According to a 2012 report from the Federal Agency Forum, </w:t>
      </w:r>
      <w:r w:rsidRPr="001034FF">
        <w:rPr>
          <w:rStyle w:val="StyleUnderline"/>
        </w:rPr>
        <w:t xml:space="preserve">the number of senior citizens living in poverty has declined from 15 percent to 9 percent </w:t>
      </w:r>
      <w:r w:rsidRPr="001034FF">
        <w:rPr>
          <w:sz w:val="10"/>
        </w:rPr>
        <w:t xml:space="preserve">since the mid-1970s, </w:t>
      </w:r>
      <w:r w:rsidRPr="001034FF">
        <w:rPr>
          <w:rStyle w:val="StyleUnderline"/>
        </w:rPr>
        <w:t>while the proportion of older Americans enjoying a “high income” increased from 18 to 31 percent. So even while the burgeoning number of retirees will strain government resources,</w:t>
      </w:r>
      <w:r w:rsidRPr="001034FF">
        <w:rPr>
          <w:sz w:val="10"/>
        </w:rPr>
        <w:t xml:space="preserve"> </w:t>
      </w:r>
      <w:r w:rsidRPr="001034FF">
        <w:rPr>
          <w:rStyle w:val="Emphasis"/>
        </w:rPr>
        <w:t>they will provide enormous money-making opportunities for public companies</w:t>
      </w:r>
      <w:r w:rsidRPr="001034FF">
        <w:rPr>
          <w:sz w:val="10"/>
        </w:rPr>
        <w:t xml:space="preserve">. </w:t>
      </w:r>
      <w:r w:rsidRPr="001034FF">
        <w:rPr>
          <w:rStyle w:val="StyleUnderline"/>
        </w:rPr>
        <w:t>These people will travel. They will move to warmer and friendlier climates. Many will manage their IRAs and 401(k)s through financial institutions</w:t>
      </w:r>
      <w:r w:rsidRPr="001034FF">
        <w:rPr>
          <w:sz w:val="10"/>
        </w:rPr>
        <w:t xml:space="preserve">. </w:t>
      </w:r>
      <w:r w:rsidRPr="001034FF">
        <w:rPr>
          <w:rStyle w:val="StyleUnderline"/>
        </w:rPr>
        <w:t>They will buy long-term care insurance, pay rent to senior citizen facilities, and drop an average of $8,000 per funeral</w:t>
      </w:r>
      <w:r w:rsidRPr="001034FF">
        <w:rPr>
          <w:sz w:val="10"/>
        </w:rPr>
        <w:t xml:space="preserve">. At least </w:t>
      </w:r>
      <w:r w:rsidRPr="001034FF">
        <w:rPr>
          <w:rStyle w:val="StyleUnderline"/>
        </w:rPr>
        <w:t xml:space="preserve">one financial firm </w:t>
      </w:r>
      <w:r w:rsidRPr="001034FF">
        <w:rPr>
          <w:sz w:val="10"/>
        </w:rPr>
        <w:t xml:space="preserve">has </w:t>
      </w:r>
      <w:r w:rsidRPr="001034FF">
        <w:rPr>
          <w:rStyle w:val="StyleUnderline"/>
        </w:rPr>
        <w:t>taken the trend seriously enough to create an</w:t>
      </w:r>
      <w:r w:rsidRPr="001034FF">
        <w:rPr>
          <w:sz w:val="10"/>
        </w:rPr>
        <w:t xml:space="preserve"> “</w:t>
      </w:r>
      <w:r w:rsidRPr="001034FF">
        <w:rPr>
          <w:rStyle w:val="StyleUnderline"/>
        </w:rPr>
        <w:t xml:space="preserve">Aging Population Index” of stocks </w:t>
      </w:r>
      <w:r w:rsidRPr="001034FF">
        <w:rPr>
          <w:rStyle w:val="Emphasis"/>
        </w:rPr>
        <w:t>expected to profit from baby boomers</w:t>
      </w:r>
      <w:r w:rsidRPr="001034FF">
        <w:rPr>
          <w:sz w:val="10"/>
        </w:rPr>
        <w:t>. The list comprises over a dozen individual companies, from drug maker Celgene (CELG) to hotel chain Wyndom (WYN). These stocks may or may not be good investments. Unless you read their balance sheets and income statements, and know something of their future plans, how would you know?</w:t>
      </w:r>
    </w:p>
    <w:p w:rsidR="00644DC2" w:rsidRPr="001034FF" w:rsidRDefault="00644DC2" w:rsidP="00644DC2"/>
    <w:p w:rsidR="00644DC2" w:rsidRPr="001034FF" w:rsidRDefault="00644DC2" w:rsidP="00644DC2"/>
    <w:p w:rsidR="00644DC2" w:rsidRPr="001034FF" w:rsidRDefault="00644DC2" w:rsidP="00644DC2">
      <w:pPr>
        <w:pStyle w:val="Heading3"/>
      </w:pPr>
      <w:r w:rsidRPr="001034FF">
        <w:t>AFF =/= Model</w:t>
      </w:r>
    </w:p>
    <w:p w:rsidR="00644DC2" w:rsidRPr="001034FF" w:rsidRDefault="00644DC2" w:rsidP="00644DC2"/>
    <w:p w:rsidR="00644DC2" w:rsidRPr="001034FF" w:rsidRDefault="00644DC2" w:rsidP="00644DC2">
      <w:pPr>
        <w:pStyle w:val="Heading4"/>
      </w:pPr>
      <w:r w:rsidRPr="001034FF">
        <w:t>Tight labor forces means the aff just shuffles the deck but doesn’t solve global issues</w:t>
      </w:r>
    </w:p>
    <w:p w:rsidR="00644DC2" w:rsidRPr="001034FF" w:rsidRDefault="00644DC2" w:rsidP="00644DC2">
      <w:r w:rsidRPr="001034FF">
        <w:t xml:space="preserve">Lisa </w:t>
      </w:r>
      <w:r w:rsidRPr="001034FF">
        <w:rPr>
          <w:rStyle w:val="Style13ptBold"/>
        </w:rPr>
        <w:t>Eckenwiler 2011</w:t>
      </w:r>
      <w:r w:rsidRPr="001034FF">
        <w:t xml:space="preserve"> Associate Professor of Philosophy in the Departments of Philosophy and Health Administration and Policy at George Mason, “WOMEN ON THE MOVE: LONG-TERM CARE, MIGRANT WOMEN, AND GLOBAL JUSTICE” https://www.utpjournals.press/doi/pdf/10.3138/ijfab.4.2.1</w:t>
      </w:r>
    </w:p>
    <w:p w:rsidR="00644DC2" w:rsidRPr="001034FF" w:rsidRDefault="00644DC2" w:rsidP="00644DC2">
      <w:pPr>
        <w:rPr>
          <w:rStyle w:val="Emphasis"/>
        </w:rPr>
      </w:pPr>
      <w:r w:rsidRPr="001034FF">
        <w:rPr>
          <w:rStyle w:val="StyleUnderline"/>
        </w:rPr>
        <w:t>As</w:t>
      </w:r>
      <w:r w:rsidRPr="001034FF">
        <w:rPr>
          <w:sz w:val="12"/>
        </w:rPr>
        <w:t xml:space="preserve"> affluent </w:t>
      </w:r>
      <w:r w:rsidRPr="001034FF">
        <w:rPr>
          <w:rStyle w:val="StyleUnderline"/>
        </w:rPr>
        <w:t>women’s opportunities for work in the paid labor force expand and support for family caregivers remains scarce</w:t>
      </w:r>
      <w:r w:rsidRPr="001034FF">
        <w:rPr>
          <w:sz w:val="12"/>
        </w:rPr>
        <w:t xml:space="preserve">, </w:t>
      </w:r>
      <w:r w:rsidRPr="001034FF">
        <w:rPr>
          <w:rStyle w:val="StyleUnderline"/>
        </w:rPr>
        <w:t>opportunities</w:t>
      </w:r>
      <w:r w:rsidRPr="001034FF">
        <w:rPr>
          <w:sz w:val="12"/>
        </w:rPr>
        <w:t xml:space="preserve"> </w:t>
      </w:r>
      <w:r w:rsidRPr="001034FF">
        <w:rPr>
          <w:rStyle w:val="StyleUnderline"/>
        </w:rPr>
        <w:t>for</w:t>
      </w:r>
      <w:r w:rsidRPr="001034FF">
        <w:rPr>
          <w:sz w:val="12"/>
        </w:rPr>
        <w:t xml:space="preserve"> other women, </w:t>
      </w:r>
      <w:r w:rsidRPr="001034FF">
        <w:rPr>
          <w:rStyle w:val="Emphasis"/>
        </w:rPr>
        <w:t>increasingly migrants</w:t>
      </w:r>
      <w:r w:rsidRPr="001034FF">
        <w:rPr>
          <w:sz w:val="12"/>
        </w:rPr>
        <w:t xml:space="preserve">, </w:t>
      </w:r>
      <w:r w:rsidRPr="001034FF">
        <w:rPr>
          <w:rStyle w:val="StyleUnderline"/>
        </w:rPr>
        <w:t xml:space="preserve">to provide care for pay </w:t>
      </w:r>
      <w:r w:rsidRPr="001034FF">
        <w:rPr>
          <w:rStyle w:val="Emphasis"/>
        </w:rPr>
        <w:t>emerge</w:t>
      </w:r>
      <w:r w:rsidRPr="001034FF">
        <w:rPr>
          <w:sz w:val="12"/>
        </w:rPr>
        <w:t xml:space="preserve"> (Kofman 2007; Bettio, Simonazzi, and Villa 2006). While paid care work has long been done by women of color, the modern </w:t>
      </w:r>
      <w:r w:rsidRPr="001034FF">
        <w:rPr>
          <w:rStyle w:val="StyleUnderline"/>
        </w:rPr>
        <w:t xml:space="preserve">commodification of care work tends now to take a </w:t>
      </w:r>
      <w:r w:rsidRPr="001034FF">
        <w:rPr>
          <w:rStyle w:val="Emphasis"/>
        </w:rPr>
        <w:t>transnational form</w:t>
      </w:r>
      <w:r w:rsidRPr="001034FF">
        <w:rPr>
          <w:sz w:val="12"/>
        </w:rPr>
        <w:t xml:space="preserve"> (Bosniak 2009; Parrenas 2001a). </w:t>
      </w:r>
      <w:r w:rsidRPr="001034FF">
        <w:rPr>
          <w:rStyle w:val="StyleUnderline"/>
        </w:rPr>
        <w:t>What</w:t>
      </w:r>
      <w:r w:rsidRPr="001034FF">
        <w:rPr>
          <w:sz w:val="12"/>
        </w:rPr>
        <w:t xml:space="preserve"> </w:t>
      </w:r>
      <w:r w:rsidRPr="001034FF">
        <w:rPr>
          <w:rStyle w:val="StyleUnderline"/>
        </w:rPr>
        <w:t xml:space="preserve">we see </w:t>
      </w:r>
      <w:r w:rsidRPr="001034FF">
        <w:rPr>
          <w:sz w:val="12"/>
        </w:rPr>
        <w:t xml:space="preserve">now </w:t>
      </w:r>
      <w:r w:rsidRPr="001034FF">
        <w:rPr>
          <w:rStyle w:val="StyleUnderline"/>
        </w:rPr>
        <w:t>in longterm care</w:t>
      </w:r>
      <w:r w:rsidRPr="001034FF">
        <w:rPr>
          <w:sz w:val="12"/>
        </w:rPr>
        <w:t xml:space="preserve"> </w:t>
      </w:r>
      <w:r w:rsidRPr="001034FF">
        <w:rPr>
          <w:rStyle w:val="StyleUnderline"/>
        </w:rPr>
        <w:t>is</w:t>
      </w:r>
      <w:r w:rsidRPr="001034FF">
        <w:rPr>
          <w:sz w:val="12"/>
        </w:rPr>
        <w:t xml:space="preserve"> a “contemporary expression of historically established arrangements . . . facilitated by advances in information and communication technology and shaped by contemporary organizational forms and dynamics of contemporary capitalist production” (Yeates 2009, 26). “Cheap and flexible, this model is [embraced] to overcome the structural deficiencies of public family care provision and strikes a good balance between the conflicting needs of publicly supporting care of the elderly and controlling public expenditure” in privileged parts of the world (Bettio, Simonazzi, and Villa 2006, 282). Social and economic norms around family care work and the frailty of family </w:t>
      </w:r>
      <w:r w:rsidRPr="001034FF">
        <w:rPr>
          <w:rStyle w:val="StyleUnderline"/>
        </w:rPr>
        <w:t xml:space="preserve">leave policy </w:t>
      </w:r>
      <w:r w:rsidRPr="001034FF">
        <w:rPr>
          <w:sz w:val="12"/>
        </w:rPr>
        <w:t xml:space="preserve">are only part of what shapes the increasingly transnational organization of long-term care. </w:t>
      </w:r>
      <w:r w:rsidRPr="001034FF">
        <w:rPr>
          <w:rStyle w:val="StyleUnderline"/>
        </w:rPr>
        <w:t>Care workers</w:t>
      </w:r>
      <w:r w:rsidRPr="001034FF">
        <w:rPr>
          <w:sz w:val="12"/>
        </w:rPr>
        <w:t xml:space="preserve"> </w:t>
      </w:r>
      <w:r w:rsidRPr="001034FF">
        <w:rPr>
          <w:rStyle w:val="StyleUnderline"/>
        </w:rPr>
        <w:t>who are educated and trained in destination countries</w:t>
      </w:r>
      <w:r w:rsidRPr="001034FF">
        <w:rPr>
          <w:sz w:val="12"/>
        </w:rPr>
        <w:t xml:space="preserve"> </w:t>
      </w:r>
      <w:r w:rsidRPr="001034FF">
        <w:rPr>
          <w:rStyle w:val="StyleUnderline"/>
        </w:rPr>
        <w:t>and employed in long-term care face conditions</w:t>
      </w:r>
      <w:r w:rsidRPr="001034FF">
        <w:rPr>
          <w:sz w:val="12"/>
        </w:rPr>
        <w:t xml:space="preserve"> that threaten them, the quality of care provided, and moreover, </w:t>
      </w:r>
      <w:r w:rsidRPr="001034FF">
        <w:rPr>
          <w:rStyle w:val="Emphasis"/>
        </w:rPr>
        <w:t>contribute to global migration</w:t>
      </w:r>
      <w:r w:rsidRPr="001034FF">
        <w:rPr>
          <w:sz w:val="12"/>
        </w:rPr>
        <w:t xml:space="preserve">. </w:t>
      </w:r>
      <w:r w:rsidRPr="001034FF">
        <w:rPr>
          <w:rStyle w:val="StyleUnderline"/>
        </w:rPr>
        <w:t>Nurses and</w:t>
      </w:r>
      <w:r w:rsidRPr="001034FF">
        <w:rPr>
          <w:sz w:val="12"/>
        </w:rPr>
        <w:t xml:space="preserve"> especially </w:t>
      </w:r>
      <w:r w:rsidRPr="001034FF">
        <w:rPr>
          <w:rStyle w:val="StyleUnderline"/>
        </w:rPr>
        <w:t>direct-care workers</w:t>
      </w:r>
      <w:r w:rsidRPr="001034FF">
        <w:rPr>
          <w:sz w:val="12"/>
        </w:rPr>
        <w:t xml:space="preserve"> (DCWs) </w:t>
      </w:r>
      <w:r w:rsidRPr="001034FF">
        <w:rPr>
          <w:rStyle w:val="StyleUnderline"/>
        </w:rPr>
        <w:t xml:space="preserve">cite </w:t>
      </w:r>
      <w:r w:rsidRPr="001034FF">
        <w:rPr>
          <w:rStyle w:val="Emphasis"/>
        </w:rPr>
        <w:t>underinvestment</w:t>
      </w:r>
      <w:r w:rsidRPr="001034FF">
        <w:rPr>
          <w:sz w:val="12"/>
        </w:rPr>
        <w:t xml:space="preserve">, staffing that is insufficient to support quality patient care, increasing hours, rotation between units, centralized decision making, inadequate opportunity for continuing education and professional development, </w:t>
      </w:r>
      <w:r w:rsidRPr="001034FF">
        <w:rPr>
          <w:rStyle w:val="StyleUnderline"/>
        </w:rPr>
        <w:t>and poor</w:t>
      </w:r>
      <w:r w:rsidRPr="001034FF">
        <w:rPr>
          <w:sz w:val="12"/>
        </w:rPr>
        <w:t xml:space="preserve"> </w:t>
      </w:r>
      <w:r w:rsidRPr="001034FF">
        <w:rPr>
          <w:rStyle w:val="StyleUnderline"/>
        </w:rPr>
        <w:t>compensation</w:t>
      </w:r>
      <w:r w:rsidRPr="001034FF">
        <w:rPr>
          <w:sz w:val="12"/>
        </w:rPr>
        <w:t xml:space="preserve"> and benefits (Berliner and Ginzberg 2002; Steinbrook 2002; IOM 2004). </w:t>
      </w:r>
      <w:r w:rsidRPr="001034FF">
        <w:rPr>
          <w:rStyle w:val="StyleUnderline"/>
        </w:rPr>
        <w:t xml:space="preserve">These problems are widespread but </w:t>
      </w:r>
      <w:r w:rsidRPr="001034FF">
        <w:rPr>
          <w:rStyle w:val="Emphasis"/>
        </w:rPr>
        <w:t>especially acute in long-term care</w:t>
      </w:r>
      <w:r w:rsidRPr="001034FF">
        <w:rPr>
          <w:sz w:val="12"/>
        </w:rPr>
        <w:t xml:space="preserve">, particularly for directcare workers. </w:t>
      </w:r>
      <w:r w:rsidRPr="001034FF">
        <w:rPr>
          <w:rStyle w:val="StyleUnderline"/>
        </w:rPr>
        <w:t>Such conditions are</w:t>
      </w:r>
      <w:r w:rsidRPr="001034FF">
        <w:rPr>
          <w:sz w:val="12"/>
        </w:rPr>
        <w:t xml:space="preserve"> in no small part </w:t>
      </w:r>
      <w:r w:rsidRPr="001034FF">
        <w:rPr>
          <w:rStyle w:val="StyleUnderline"/>
        </w:rPr>
        <w:t>responsible</w:t>
      </w:r>
      <w:r w:rsidRPr="001034FF">
        <w:rPr>
          <w:sz w:val="12"/>
        </w:rPr>
        <w:t xml:space="preserve"> for </w:t>
      </w:r>
      <w:r w:rsidRPr="001034FF">
        <w:rPr>
          <w:rStyle w:val="Emphasis"/>
        </w:rPr>
        <w:t>the severe care-worker shortage—</w:t>
      </w:r>
      <w:r w:rsidRPr="001034FF">
        <w:rPr>
          <w:sz w:val="12"/>
        </w:rPr>
        <w:t>or so called care crisis—</w:t>
      </w:r>
      <w:r w:rsidRPr="001034FF">
        <w:rPr>
          <w:rStyle w:val="Emphasis"/>
        </w:rPr>
        <w:t>facing the United States</w:t>
      </w:r>
      <w:r w:rsidRPr="001034FF">
        <w:rPr>
          <w:sz w:val="12"/>
        </w:rPr>
        <w:t xml:space="preserve"> where nursing and direct-care work is characterized by unprecedented vacancies, turnover rates, and a growing trend toward early retirement. </w:t>
      </w:r>
      <w:r w:rsidRPr="001034FF">
        <w:rPr>
          <w:rStyle w:val="Emphasis"/>
        </w:rPr>
        <w:t>Women from the global South fill a rising number of these nursing and direct-care positions</w:t>
      </w:r>
      <w:r w:rsidRPr="001034FF">
        <w:rPr>
          <w:sz w:val="12"/>
        </w:rPr>
        <w:t xml:space="preserve"> (Priester and Reinardy 2003; Chaguturu and Vallabhaneni 2005; Redfoot 2006). For long-term care, </w:t>
      </w:r>
      <w:r w:rsidRPr="001034FF">
        <w:rPr>
          <w:rStyle w:val="StyleUnderline"/>
        </w:rPr>
        <w:t>the main source countries are the Philippines, Jamaica, Haiti, India, and the United Kingdom</w:t>
      </w:r>
      <w:r w:rsidRPr="001034FF">
        <w:rPr>
          <w:sz w:val="12"/>
        </w:rPr>
        <w:t xml:space="preserve"> (Martin et al. 2009; Redfoot and Houser 2005). While informal recruitment through social networks including family members, former colleagues, and others is common, </w:t>
      </w:r>
      <w:r w:rsidRPr="001034FF">
        <w:rPr>
          <w:rStyle w:val="StyleUnderline"/>
        </w:rPr>
        <w:t xml:space="preserve">the growing demand for care workers, </w:t>
      </w:r>
      <w:r w:rsidRPr="001034FF">
        <w:rPr>
          <w:sz w:val="12"/>
        </w:rPr>
        <w:t xml:space="preserve">especially nurses, </w:t>
      </w:r>
      <w:r w:rsidRPr="001034FF">
        <w:rPr>
          <w:rStyle w:val="StyleUnderline"/>
        </w:rPr>
        <w:t>has contributed to</w:t>
      </w:r>
      <w:r w:rsidRPr="001034FF">
        <w:rPr>
          <w:sz w:val="12"/>
        </w:rPr>
        <w:t xml:space="preserve"> </w:t>
      </w:r>
      <w:r w:rsidRPr="001034FF">
        <w:rPr>
          <w:rStyle w:val="Emphasis"/>
        </w:rPr>
        <w:t>the rapid growth in recent years of a for-profit international recruitment industry</w:t>
      </w:r>
      <w:r w:rsidRPr="001034FF">
        <w:rPr>
          <w:sz w:val="12"/>
        </w:rPr>
        <w:t xml:space="preserve"> involved in a range of activities related to recruitment, testing, credentialing, and immigration (Connell and Stilwell 2006; Pittman et al. 2007). </w:t>
      </w:r>
      <w:r w:rsidRPr="001034FF">
        <w:rPr>
          <w:rStyle w:val="StyleUnderline"/>
        </w:rPr>
        <w:t>With the aging population burgeoning</w:t>
      </w:r>
      <w:r w:rsidRPr="001034FF">
        <w:rPr>
          <w:sz w:val="12"/>
        </w:rPr>
        <w:t xml:space="preserve">, even though hospitals are main drivers, </w:t>
      </w:r>
      <w:r w:rsidRPr="001034FF">
        <w:rPr>
          <w:rStyle w:val="StyleUnderline"/>
        </w:rPr>
        <w:t>long-term</w:t>
      </w:r>
      <w:r w:rsidRPr="001034FF">
        <w:rPr>
          <w:sz w:val="12"/>
        </w:rPr>
        <w:t xml:space="preserve"> </w:t>
      </w:r>
      <w:r w:rsidRPr="001034FF">
        <w:rPr>
          <w:rStyle w:val="StyleUnderline"/>
        </w:rPr>
        <w:t>care settings play important roles</w:t>
      </w:r>
      <w:r w:rsidRPr="001034FF">
        <w:rPr>
          <w:sz w:val="12"/>
        </w:rPr>
        <w:t xml:space="preserve"> (Leutz 2007; Browne and Braun 2008). </w:t>
      </w:r>
      <w:r w:rsidRPr="001034FF">
        <w:rPr>
          <w:rStyle w:val="StyleUnderline"/>
        </w:rPr>
        <w:t xml:space="preserve">The size of the industry has surged, along with the number of countries in which recruiters operate, </w:t>
      </w:r>
      <w:r w:rsidRPr="001034FF">
        <w:rPr>
          <w:rStyle w:val="Emphasis"/>
        </w:rPr>
        <w:t>many of which have high burdens of disease and low nurse-to-population ratios.</w:t>
      </w:r>
    </w:p>
    <w:p w:rsidR="00644DC2" w:rsidRPr="001034FF" w:rsidRDefault="00644DC2" w:rsidP="00644DC2"/>
    <w:p w:rsidR="00C338C0" w:rsidRPr="001034FF" w:rsidRDefault="00C338C0" w:rsidP="00C338C0">
      <w:pPr>
        <w:pStyle w:val="Heading3"/>
      </w:pPr>
      <w:r w:rsidRPr="001034FF">
        <w:t>Aging Crisis Good – 1NC</w:t>
      </w:r>
    </w:p>
    <w:p w:rsidR="00C338C0" w:rsidRPr="001034FF" w:rsidRDefault="00C338C0" w:rsidP="00C338C0"/>
    <w:p w:rsidR="00C338C0" w:rsidRPr="001034FF" w:rsidRDefault="00C338C0" w:rsidP="00C338C0">
      <w:pPr>
        <w:pStyle w:val="Heading4"/>
      </w:pPr>
      <w:r w:rsidRPr="001034FF">
        <w:t xml:space="preserve">The aging crisis </w:t>
      </w:r>
      <w:r w:rsidRPr="001034FF">
        <w:rPr>
          <w:u w:val="single"/>
        </w:rPr>
        <w:t>stabilizes</w:t>
      </w:r>
      <w:r w:rsidRPr="001034FF">
        <w:t xml:space="preserve"> global great power relations by forcing reductions in </w:t>
      </w:r>
      <w:r w:rsidRPr="001034FF">
        <w:rPr>
          <w:u w:val="single"/>
        </w:rPr>
        <w:t>power projection</w:t>
      </w:r>
      <w:r w:rsidRPr="001034FF">
        <w:t xml:space="preserve"> capabilities and decreasing </w:t>
      </w:r>
      <w:r w:rsidRPr="001034FF">
        <w:rPr>
          <w:u w:val="single"/>
        </w:rPr>
        <w:t>military modernization</w:t>
      </w:r>
      <w:r w:rsidRPr="001034FF">
        <w:t xml:space="preserve"> </w:t>
      </w:r>
    </w:p>
    <w:p w:rsidR="00C338C0" w:rsidRPr="001034FF" w:rsidRDefault="00C338C0" w:rsidP="00C338C0">
      <w:r w:rsidRPr="001034FF">
        <w:t xml:space="preserve">Mark L. </w:t>
      </w:r>
      <w:r w:rsidRPr="001034FF">
        <w:rPr>
          <w:rStyle w:val="Style13ptBold"/>
        </w:rPr>
        <w:t>Haas 17</w:t>
      </w:r>
      <w:r w:rsidRPr="001034FF">
        <w:t xml:space="preserve">, Department of Political Science, Duquesne University, July 2017, “Population Aging and International Conflict,” </w:t>
      </w:r>
      <w:hyperlink r:id="rId118" w:history="1">
        <w:r w:rsidRPr="001034FF">
          <w:rPr>
            <w:rStyle w:val="Hyperlink"/>
          </w:rPr>
          <w:t>http://politics.oxfordre.com/view/10.1093/acrefore/9780190228637.001.0001/acrefore-9780190228637-e-589</w:t>
        </w:r>
      </w:hyperlink>
    </w:p>
    <w:p w:rsidR="00C338C0" w:rsidRPr="001034FF" w:rsidRDefault="00C338C0" w:rsidP="00C338C0">
      <w:pPr>
        <w:rPr>
          <w:sz w:val="16"/>
        </w:rPr>
      </w:pPr>
      <w:r w:rsidRPr="001034FF">
        <w:rPr>
          <w:sz w:val="16"/>
        </w:rPr>
        <w:t xml:space="preserve">A second way in which </w:t>
      </w:r>
      <w:r w:rsidRPr="001034FF">
        <w:rPr>
          <w:rStyle w:val="StyleUnderline"/>
        </w:rPr>
        <w:t xml:space="preserve">population aging is likely to </w:t>
      </w:r>
      <w:r w:rsidRPr="001034FF">
        <w:rPr>
          <w:rStyle w:val="Emphasis"/>
        </w:rPr>
        <w:t>negatively affect states’ military power</w:t>
      </w:r>
      <w:r w:rsidRPr="001034FF">
        <w:rPr>
          <w:sz w:val="16"/>
        </w:rPr>
        <w:t xml:space="preserve"> is </w:t>
      </w:r>
      <w:r w:rsidRPr="001034FF">
        <w:rPr>
          <w:rStyle w:val="StyleUnderline"/>
        </w:rPr>
        <w:t>through</w:t>
      </w:r>
      <w:r w:rsidRPr="001034FF">
        <w:rPr>
          <w:sz w:val="16"/>
        </w:rPr>
        <w:t xml:space="preserve"> the creation of </w:t>
      </w:r>
      <w:r w:rsidRPr="001034FF">
        <w:rPr>
          <w:rStyle w:val="StyleUnderline"/>
        </w:rPr>
        <w:t>crowding out dynamics: The more that governments spend on elderly welfare, the less they are likely to spend on</w:t>
      </w:r>
      <w:r w:rsidRPr="001034FF">
        <w:rPr>
          <w:sz w:val="16"/>
        </w:rPr>
        <w:t xml:space="preserve"> all other purchases, including on </w:t>
      </w:r>
      <w:r w:rsidRPr="001034FF">
        <w:rPr>
          <w:rStyle w:val="StyleUnderline"/>
        </w:rPr>
        <w:t>the military</w:t>
      </w:r>
      <w:r w:rsidRPr="001034FF">
        <w:rPr>
          <w:sz w:val="16"/>
        </w:rPr>
        <w:t xml:space="preserve">. All governments in the industrialized world have made commitments to pay for substantial portions of the retirement and health-care costs of their elderly citizens. The projected increases in governmental spending for the elderly in coming decades are massive. </w:t>
      </w:r>
      <w:r w:rsidRPr="001034FF">
        <w:rPr>
          <w:rStyle w:val="StyleUnderline"/>
        </w:rPr>
        <w:t>Annual public benefits to the elderly</w:t>
      </w:r>
      <w:r w:rsidRPr="001034FF">
        <w:rPr>
          <w:sz w:val="16"/>
        </w:rPr>
        <w:t xml:space="preserve"> (both pension and health care) </w:t>
      </w:r>
      <w:r w:rsidRPr="001034FF">
        <w:rPr>
          <w:rStyle w:val="StyleUnderline"/>
        </w:rPr>
        <w:t>as a percentage of GDP are forecasted to rise</w:t>
      </w:r>
      <w:r w:rsidRPr="001034FF">
        <w:rPr>
          <w:sz w:val="16"/>
        </w:rPr>
        <w:t xml:space="preserve"> between 2010 and 2040 </w:t>
      </w:r>
      <w:r w:rsidRPr="001034FF">
        <w:rPr>
          <w:rStyle w:val="StyleUnderline"/>
        </w:rPr>
        <w:t>by 7</w:t>
      </w:r>
      <w:r w:rsidRPr="001034FF">
        <w:rPr>
          <w:sz w:val="16"/>
        </w:rPr>
        <w:t xml:space="preserve">.6 percentage </w:t>
      </w:r>
      <w:r w:rsidRPr="001034FF">
        <w:rPr>
          <w:rStyle w:val="StyleUnderline"/>
        </w:rPr>
        <w:t>points in China</w:t>
      </w:r>
      <w:r w:rsidRPr="001034FF">
        <w:rPr>
          <w:sz w:val="16"/>
        </w:rPr>
        <w:t xml:space="preserve"> (to an overall percentage of 11), by 7.4 percentage points in the United States (to an overall percentage of 18.5), by 7.3 percentage points in Germany (to an overall percentage of 24.3), by 5.8 percentage points in Japan (to an overall percentage of 20.9), by 5.7 percentage points in France (to an overall percentage of 24.3), by 5 percentage points in the United Kingdom (to an overall percentage of 18.9), </w:t>
      </w:r>
      <w:r w:rsidRPr="001034FF">
        <w:rPr>
          <w:rStyle w:val="StyleUnderline"/>
        </w:rPr>
        <w:t>and by 2.7</w:t>
      </w:r>
      <w:r w:rsidRPr="001034FF">
        <w:rPr>
          <w:sz w:val="16"/>
        </w:rPr>
        <w:t xml:space="preserve"> percentage points </w:t>
      </w:r>
      <w:r w:rsidRPr="001034FF">
        <w:rPr>
          <w:rStyle w:val="StyleUnderline"/>
        </w:rPr>
        <w:t>in Russia</w:t>
      </w:r>
      <w:r w:rsidRPr="001034FF">
        <w:rPr>
          <w:sz w:val="16"/>
        </w:rPr>
        <w:t xml:space="preserve"> (to an overall percentage of 10.9) (Jackson, Howe, &amp; Peter, 2013, p. 14). </w:t>
      </w:r>
      <w:r w:rsidRPr="001034FF">
        <w:rPr>
          <w:rStyle w:val="StyleUnderline"/>
        </w:rPr>
        <w:t xml:space="preserve">These expenditures on the elderly will create a </w:t>
      </w:r>
      <w:r w:rsidRPr="001034FF">
        <w:rPr>
          <w:rStyle w:val="Emphasis"/>
        </w:rPr>
        <w:t>very tight fiscal environment that will put pressure on all other areas of spending</w:t>
      </w:r>
      <w:r w:rsidRPr="001034FF">
        <w:rPr>
          <w:sz w:val="16"/>
        </w:rPr>
        <w:t>.</w:t>
      </w:r>
    </w:p>
    <w:p w:rsidR="00C338C0" w:rsidRPr="001034FF" w:rsidRDefault="00C338C0" w:rsidP="00C338C0">
      <w:pPr>
        <w:rPr>
          <w:rStyle w:val="Emphasis"/>
        </w:rPr>
      </w:pPr>
      <w:r w:rsidRPr="001034FF">
        <w:rPr>
          <w:sz w:val="16"/>
        </w:rPr>
        <w:t xml:space="preserve">Finally, </w:t>
      </w:r>
      <w:r w:rsidRPr="001034FF">
        <w:rPr>
          <w:rStyle w:val="StyleUnderline"/>
        </w:rPr>
        <w:t xml:space="preserve">aging is likely to affect states’ capabilities by pushing militaries to </w:t>
      </w:r>
      <w:r w:rsidRPr="001034FF">
        <w:rPr>
          <w:rStyle w:val="Emphasis"/>
        </w:rPr>
        <w:t>spend more on personnel and less on</w:t>
      </w:r>
      <w:r w:rsidRPr="001034FF">
        <w:rPr>
          <w:sz w:val="16"/>
        </w:rPr>
        <w:t xml:space="preserve"> other areas, including </w:t>
      </w:r>
      <w:r w:rsidRPr="001034FF">
        <w:rPr>
          <w:rStyle w:val="Emphasis"/>
        </w:rPr>
        <w:t>weapons development a</w:t>
      </w:r>
    </w:p>
    <w:p w:rsidR="00C338C0" w:rsidRPr="001034FF" w:rsidRDefault="00C338C0" w:rsidP="00C338C0">
      <w:pPr>
        <w:rPr>
          <w:rStyle w:val="Emphasis"/>
        </w:rPr>
      </w:pPr>
    </w:p>
    <w:p w:rsidR="00C338C0" w:rsidRPr="001034FF" w:rsidRDefault="00C338C0" w:rsidP="00C338C0">
      <w:pPr>
        <w:rPr>
          <w:rStyle w:val="Emphasis"/>
        </w:rPr>
      </w:pPr>
    </w:p>
    <w:p w:rsidR="00C338C0" w:rsidRPr="001034FF" w:rsidRDefault="00C338C0" w:rsidP="00C338C0">
      <w:pPr>
        <w:rPr>
          <w:rStyle w:val="Emphasis"/>
        </w:rPr>
      </w:pPr>
    </w:p>
    <w:p w:rsidR="00C338C0" w:rsidRPr="001034FF" w:rsidRDefault="00C338C0" w:rsidP="00C338C0">
      <w:pPr>
        <w:rPr>
          <w:sz w:val="16"/>
        </w:rPr>
      </w:pPr>
      <w:r w:rsidRPr="001034FF">
        <w:rPr>
          <w:rStyle w:val="Emphasis"/>
        </w:rPr>
        <w:t>nd procurement</w:t>
      </w:r>
      <w:r w:rsidRPr="001034FF">
        <w:rPr>
          <w:rStyle w:val="StyleUnderline"/>
        </w:rPr>
        <w:t>. Aging</w:t>
      </w:r>
      <w:r w:rsidRPr="001034FF">
        <w:rPr>
          <w:sz w:val="16"/>
        </w:rPr>
        <w:t xml:space="preserve">, in other words, </w:t>
      </w:r>
      <w:r w:rsidRPr="001034FF">
        <w:rPr>
          <w:rStyle w:val="StyleUnderline"/>
        </w:rPr>
        <w:t>will</w:t>
      </w:r>
      <w:r w:rsidRPr="001034FF">
        <w:rPr>
          <w:sz w:val="16"/>
        </w:rPr>
        <w:t xml:space="preserve"> tend to </w:t>
      </w:r>
      <w:r w:rsidRPr="001034FF">
        <w:rPr>
          <w:rStyle w:val="StyleUnderline"/>
        </w:rPr>
        <w:t>affect not only the size of military budgets, but its composition</w:t>
      </w:r>
      <w:r w:rsidRPr="001034FF">
        <w:rPr>
          <w:sz w:val="16"/>
        </w:rPr>
        <w:t>. Aging societies are likely to dedicate a growing percentage of their military budgets to personnel expenditures for two main reasons. First, as societies age, more people exit the workforce than enter it. Increasing numbers of retirees in relation to new workers are likely to create labor shortages relative to previous levels of employment. The result of this trend will be increased competition among businesses and organizations—including the military—to hire workers. Consequently, if states’ militaries want to be able to attract and keep the best employees, they are going to have to pay more to do so.</w:t>
      </w:r>
    </w:p>
    <w:p w:rsidR="00C338C0" w:rsidRPr="001034FF" w:rsidRDefault="00C338C0" w:rsidP="00C338C0">
      <w:pPr>
        <w:rPr>
          <w:sz w:val="16"/>
        </w:rPr>
      </w:pPr>
      <w:r w:rsidRPr="001034FF">
        <w:rPr>
          <w:sz w:val="16"/>
        </w:rPr>
        <w:t xml:space="preserve">A second factor that is increasing states’ military personnel costs at the expense of weapons procurement is the aging of the military itself. </w:t>
      </w:r>
      <w:r w:rsidRPr="001034FF">
        <w:rPr>
          <w:rStyle w:val="StyleUnderline"/>
        </w:rPr>
        <w:t>The great powers’ pension obligations to retired military personnel are considerable</w:t>
      </w:r>
      <w:r w:rsidRPr="001034FF">
        <w:rPr>
          <w:sz w:val="16"/>
        </w:rPr>
        <w:t>. Russia, for example, in the 2000s consistently spent significantly more on military retirees than on either weapons procurement or military research and development (Haas, 2007, p. 142). Similarly, rising pension costs, according to China’s government, were the second most important reason (after pay increases for active personnel) for increases in Chinese military spending in the 1990s and 2000s (People’s Republic of China, 2004).</w:t>
      </w:r>
    </w:p>
    <w:p w:rsidR="00C338C0" w:rsidRPr="001034FF" w:rsidRDefault="00C338C0" w:rsidP="00C338C0">
      <w:pPr>
        <w:rPr>
          <w:sz w:val="16"/>
        </w:rPr>
      </w:pPr>
      <w:r w:rsidRPr="001034FF">
        <w:rPr>
          <w:sz w:val="16"/>
        </w:rPr>
        <w:t xml:space="preserve">Given these relationships, it is not surprising that </w:t>
      </w:r>
      <w:r w:rsidRPr="001034FF">
        <w:rPr>
          <w:rStyle w:val="StyleUnderline"/>
        </w:rPr>
        <w:t xml:space="preserve">the oldest of the great powers are </w:t>
      </w:r>
      <w:r w:rsidRPr="001034FF">
        <w:rPr>
          <w:rStyle w:val="Emphasis"/>
        </w:rPr>
        <w:t>already devoting significantly more resources to military personnel than weapons purchases and research</w:t>
      </w:r>
      <w:r w:rsidRPr="001034FF">
        <w:rPr>
          <w:sz w:val="16"/>
        </w:rPr>
        <w:t>. In 2016, Germany spent nearly 3.5 times as much on personnel expenditures than military equipment, France almost twice as much (NATO, 2016). Increasing personnel costs as a percent of Japan’s military budget, according to Brad Glosserman and David Kang (2014), have helped make claims of Japanese “remilitarization” due to increases in military spending in recent years a “myth.”</w:t>
      </w:r>
    </w:p>
    <w:p w:rsidR="00C338C0" w:rsidRPr="001034FF" w:rsidRDefault="00C338C0" w:rsidP="00C338C0">
      <w:pPr>
        <w:rPr>
          <w:sz w:val="16"/>
        </w:rPr>
      </w:pPr>
      <w:r w:rsidRPr="001034FF">
        <w:rPr>
          <w:rStyle w:val="StyleUnderline"/>
        </w:rPr>
        <w:t>Growing military personnel expenditures</w:t>
      </w:r>
      <w:r w:rsidRPr="001034FF">
        <w:rPr>
          <w:sz w:val="16"/>
        </w:rPr>
        <w:t xml:space="preserve"> due to increasing per-unit labor and pension costs </w:t>
      </w:r>
      <w:r w:rsidRPr="001034FF">
        <w:rPr>
          <w:rStyle w:val="StyleUnderline"/>
        </w:rPr>
        <w:t xml:space="preserve">will </w:t>
      </w:r>
      <w:r w:rsidRPr="001034FF">
        <w:rPr>
          <w:rStyle w:val="Emphasis"/>
        </w:rPr>
        <w:t>reduce states’ ability to project power</w:t>
      </w:r>
      <w:r w:rsidRPr="001034FF">
        <w:rPr>
          <w:rStyle w:val="StyleUnderline"/>
        </w:rPr>
        <w:t>. Unless military budgets are expanding</w:t>
      </w:r>
      <w:r w:rsidRPr="001034FF">
        <w:rPr>
          <w:sz w:val="16"/>
        </w:rPr>
        <w:t xml:space="preserve"> (and aging’s negative effects on economic growth makes this less likely), </w:t>
      </w:r>
      <w:r w:rsidRPr="001034FF">
        <w:rPr>
          <w:rStyle w:val="StyleUnderline"/>
        </w:rPr>
        <w:t>increasing per-unit labor costs will result in a reduction in the number of military personnel</w:t>
      </w:r>
      <w:r w:rsidRPr="001034FF">
        <w:rPr>
          <w:sz w:val="16"/>
        </w:rPr>
        <w:t>. In these conditions, the same amount of money will pay for fewer soldiers. Growing pension costs for military retirees not only do not add to states’ capabilities, but likely subtract from them due to crowding out dynamics.</w:t>
      </w:r>
    </w:p>
    <w:p w:rsidR="00C338C0" w:rsidRPr="001034FF" w:rsidRDefault="00C338C0" w:rsidP="00C338C0">
      <w:pPr>
        <w:rPr>
          <w:sz w:val="16"/>
        </w:rPr>
      </w:pPr>
    </w:p>
    <w:p w:rsidR="00C338C0" w:rsidRPr="001034FF" w:rsidRDefault="00C338C0" w:rsidP="00C338C0">
      <w:pPr>
        <w:pStyle w:val="Heading4"/>
      </w:pPr>
      <w:r w:rsidRPr="001034FF">
        <w:t xml:space="preserve">That </w:t>
      </w:r>
      <w:r w:rsidRPr="001034FF">
        <w:rPr>
          <w:u w:val="single"/>
        </w:rPr>
        <w:t>definitively</w:t>
      </w:r>
      <w:r w:rsidRPr="001034FF">
        <w:t xml:space="preserve"> turns their impact </w:t>
      </w:r>
    </w:p>
    <w:p w:rsidR="00C338C0" w:rsidRPr="001034FF" w:rsidRDefault="00C338C0" w:rsidP="00C338C0">
      <w:r w:rsidRPr="001034FF">
        <w:t xml:space="preserve">Mark L. </w:t>
      </w:r>
      <w:r w:rsidRPr="001034FF">
        <w:rPr>
          <w:rStyle w:val="Style13ptBold"/>
        </w:rPr>
        <w:t>Haas 17</w:t>
      </w:r>
      <w:r w:rsidRPr="001034FF">
        <w:t xml:space="preserve">, Department of Political Science, Duquesne University, July 2017, “Population Aging and International Conflict,” </w:t>
      </w:r>
      <w:hyperlink r:id="rId119" w:history="1">
        <w:r w:rsidRPr="001034FF">
          <w:rPr>
            <w:rStyle w:val="Hyperlink"/>
          </w:rPr>
          <w:t>http://politics.oxfordre.com/view/10.1093/acrefore/9780190228637.001.0001/acrefore-9780190228637-e-589</w:t>
        </w:r>
      </w:hyperlink>
    </w:p>
    <w:p w:rsidR="00C338C0" w:rsidRPr="001034FF" w:rsidRDefault="00C338C0" w:rsidP="00C338C0">
      <w:pPr>
        <w:rPr>
          <w:sz w:val="16"/>
        </w:rPr>
      </w:pPr>
      <w:r w:rsidRPr="001034FF">
        <w:rPr>
          <w:rStyle w:val="StyleUnderline"/>
        </w:rPr>
        <w:t>Although aging’s effects on power distributions may in some instances increase</w:t>
      </w:r>
      <w:r w:rsidRPr="001034FF">
        <w:rPr>
          <w:sz w:val="16"/>
        </w:rPr>
        <w:t xml:space="preserve"> the </w:t>
      </w:r>
      <w:r w:rsidRPr="001034FF">
        <w:rPr>
          <w:rStyle w:val="StyleUnderline"/>
        </w:rPr>
        <w:t>likelihood of</w:t>
      </w:r>
      <w:r w:rsidRPr="001034FF">
        <w:rPr>
          <w:sz w:val="16"/>
        </w:rPr>
        <w:t xml:space="preserve"> international </w:t>
      </w:r>
      <w:r w:rsidRPr="001034FF">
        <w:rPr>
          <w:rStyle w:val="StyleUnderline"/>
        </w:rPr>
        <w:t>conflict, there are</w:t>
      </w:r>
      <w:r w:rsidRPr="001034FF">
        <w:rPr>
          <w:sz w:val="16"/>
        </w:rPr>
        <w:t xml:space="preserve"> also realist-based </w:t>
      </w:r>
      <w:r w:rsidRPr="001034FF">
        <w:rPr>
          <w:rStyle w:val="Emphasis"/>
          <w:sz w:val="24"/>
        </w:rPr>
        <w:t>reasons to expect the opposite</w:t>
      </w:r>
      <w:r w:rsidRPr="001034FF">
        <w:rPr>
          <w:sz w:val="16"/>
        </w:rPr>
        <w:t xml:space="preserve"> outcome. To begin with, </w:t>
      </w:r>
      <w:r w:rsidRPr="001034FF">
        <w:rPr>
          <w:rStyle w:val="StyleUnderline"/>
        </w:rPr>
        <w:t>if the costs of aging tend to significantly reduce states’ power-projection capabilities</w:t>
      </w:r>
      <w:r w:rsidRPr="001034FF">
        <w:rPr>
          <w:sz w:val="16"/>
        </w:rPr>
        <w:t xml:space="preserve"> for the reasons detailed above, then </w:t>
      </w:r>
      <w:r w:rsidRPr="001034FF">
        <w:rPr>
          <w:rStyle w:val="Emphasis"/>
        </w:rPr>
        <w:t>we should expect less international conflict overall</w:t>
      </w:r>
      <w:r w:rsidRPr="001034FF">
        <w:rPr>
          <w:sz w:val="16"/>
        </w:rPr>
        <w:t xml:space="preserve">, at least in the long run. Although fluctuations in relative power distributions may create temporary incentives for conflict based on the logic of power transition and window theories, </w:t>
      </w:r>
      <w:r w:rsidRPr="001034FF">
        <w:rPr>
          <w:rStyle w:val="StyleUnderline"/>
        </w:rPr>
        <w:t xml:space="preserve">if aging pushes most states to reduce substantially their capabilities and with it their ability to project power abroad, aging is likely to </w:t>
      </w:r>
      <w:r w:rsidRPr="001034FF">
        <w:rPr>
          <w:rStyle w:val="Emphasis"/>
          <w:sz w:val="24"/>
        </w:rPr>
        <w:t>create major incentives for peace</w:t>
      </w:r>
      <w:r w:rsidRPr="001034FF">
        <w:rPr>
          <w:sz w:val="16"/>
        </w:rPr>
        <w:t xml:space="preserve"> over time (Brooks, Brooks, Greenhill, &amp; Haas, 2017).4</w:t>
      </w:r>
    </w:p>
    <w:p w:rsidR="00C338C0" w:rsidRPr="001034FF" w:rsidRDefault="00C338C0" w:rsidP="00C338C0">
      <w:pPr>
        <w:rPr>
          <w:sz w:val="16"/>
        </w:rPr>
      </w:pPr>
    </w:p>
    <w:p w:rsidR="00C338C0" w:rsidRPr="001034FF" w:rsidRDefault="00C338C0" w:rsidP="00C338C0">
      <w:pPr>
        <w:pStyle w:val="Heading4"/>
      </w:pPr>
      <w:r w:rsidRPr="001034FF">
        <w:t xml:space="preserve">No “U.S. conflict prevention” capabilities impact---we can easily handle our own aging crisis </w:t>
      </w:r>
    </w:p>
    <w:p w:rsidR="00C338C0" w:rsidRPr="001034FF" w:rsidRDefault="00C338C0" w:rsidP="00C338C0">
      <w:r w:rsidRPr="001034FF">
        <w:t xml:space="preserve">Mark L. </w:t>
      </w:r>
      <w:r w:rsidRPr="001034FF">
        <w:rPr>
          <w:rStyle w:val="Style13ptBold"/>
        </w:rPr>
        <w:t>Haas 17</w:t>
      </w:r>
      <w:r w:rsidRPr="001034FF">
        <w:t xml:space="preserve">, Department of Political Science, Duquesne University, July 2017, “Population Aging and International Conflict,” </w:t>
      </w:r>
      <w:hyperlink r:id="rId120" w:history="1">
        <w:r w:rsidRPr="001034FF">
          <w:rPr>
            <w:rStyle w:val="Hyperlink"/>
          </w:rPr>
          <w:t>http://politics.oxfordre.com/view/10.1093/acrefore/9780190228637.001.0001/acrefore-9780190228637-e-589</w:t>
        </w:r>
      </w:hyperlink>
    </w:p>
    <w:p w:rsidR="00C338C0" w:rsidRPr="001034FF" w:rsidRDefault="00C338C0" w:rsidP="00C338C0">
      <w:pPr>
        <w:rPr>
          <w:sz w:val="16"/>
        </w:rPr>
      </w:pPr>
      <w:r w:rsidRPr="001034FF">
        <w:rPr>
          <w:rStyle w:val="StyleUnderline"/>
        </w:rPr>
        <w:t xml:space="preserve">Although the </w:t>
      </w:r>
      <w:r w:rsidRPr="001034FF">
        <w:rPr>
          <w:rStyle w:val="Emphasis"/>
        </w:rPr>
        <w:t>U</w:t>
      </w:r>
      <w:r w:rsidRPr="001034FF">
        <w:rPr>
          <w:sz w:val="16"/>
        </w:rPr>
        <w:t xml:space="preserve">nited </w:t>
      </w:r>
      <w:r w:rsidRPr="001034FF">
        <w:rPr>
          <w:rStyle w:val="Emphasis"/>
        </w:rPr>
        <w:t>S</w:t>
      </w:r>
      <w:r w:rsidRPr="001034FF">
        <w:rPr>
          <w:sz w:val="16"/>
        </w:rPr>
        <w:t xml:space="preserve">tates </w:t>
      </w:r>
      <w:r w:rsidRPr="001034FF">
        <w:rPr>
          <w:rStyle w:val="StyleUnderline"/>
        </w:rPr>
        <w:t>is growing older, the scope and pace of America’s aging is less severe than in most other countries</w:t>
      </w:r>
      <w:r w:rsidRPr="001034FF">
        <w:rPr>
          <w:sz w:val="16"/>
        </w:rPr>
        <w:t>, including compared to its competitor great powers: Russia and especially China. America’s median age, for example, is forecasted to be 8 years lower than China’s in 2050 (41.7 years compared to 49.6). The most significant demographic advantage that the United States will enjoy over its rivals is that its working-age population, due to comparatively high fertility and immigration rates, will expand in coming decades while those of Russia and China are forecasted to precipitously decline. Between 2010 and 2050, the number of 15- to 64-year-olds in the United States is expected to grow by 13%, while Russia’s working-age population is predicted to decline by 23% and China’s by 18%.</w:t>
      </w:r>
    </w:p>
    <w:p w:rsidR="00C338C0" w:rsidRPr="001034FF" w:rsidRDefault="00C338C0" w:rsidP="00C338C0">
      <w:pPr>
        <w:rPr>
          <w:sz w:val="16"/>
        </w:rPr>
      </w:pPr>
      <w:r w:rsidRPr="001034FF">
        <w:rPr>
          <w:rStyle w:val="StyleUnderline"/>
        </w:rPr>
        <w:t>The U</w:t>
      </w:r>
      <w:r w:rsidRPr="001034FF">
        <w:rPr>
          <w:sz w:val="16"/>
        </w:rPr>
        <w:t xml:space="preserve">nited </w:t>
      </w:r>
      <w:r w:rsidRPr="001034FF">
        <w:rPr>
          <w:rStyle w:val="StyleUnderline"/>
        </w:rPr>
        <w:t>S</w:t>
      </w:r>
      <w:r w:rsidRPr="001034FF">
        <w:rPr>
          <w:sz w:val="16"/>
        </w:rPr>
        <w:t>tate</w:t>
      </w:r>
      <w:r w:rsidRPr="001034FF">
        <w:rPr>
          <w:rStyle w:val="StyleUnderline"/>
        </w:rPr>
        <w:t>s’ relatively youthful demographics, along with</w:t>
      </w:r>
      <w:r w:rsidRPr="001034FF">
        <w:rPr>
          <w:sz w:val="16"/>
        </w:rPr>
        <w:t xml:space="preserve"> the facts that it has </w:t>
      </w:r>
      <w:r w:rsidRPr="001034FF">
        <w:rPr>
          <w:rStyle w:val="StyleUnderline"/>
        </w:rPr>
        <w:t>relatively low taxation rates and a comparatively well-funded pension system</w:t>
      </w:r>
      <w:r w:rsidRPr="001034FF">
        <w:rPr>
          <w:sz w:val="16"/>
        </w:rPr>
        <w:t xml:space="preserve"> (OECD, 2016), </w:t>
      </w:r>
      <w:r w:rsidRPr="001034FF">
        <w:rPr>
          <w:rStyle w:val="StyleUnderline"/>
        </w:rPr>
        <w:t xml:space="preserve">will </w:t>
      </w:r>
      <w:r w:rsidRPr="001034FF">
        <w:rPr>
          <w:rStyle w:val="Emphasis"/>
        </w:rPr>
        <w:t>help greatly with the fiscal challenges created by social aging</w:t>
      </w:r>
      <w:r w:rsidRPr="001034FF">
        <w:rPr>
          <w:sz w:val="16"/>
        </w:rPr>
        <w:t xml:space="preserve">. The United States’ growing labor force will contribute to an expanding economy, thereby </w:t>
      </w:r>
      <w:r w:rsidRPr="001034FF">
        <w:rPr>
          <w:rStyle w:val="StyleUnderline"/>
        </w:rPr>
        <w:t xml:space="preserve">providing the government with additional revenue to pay for the costs of aging </w:t>
      </w:r>
      <w:r w:rsidRPr="001034FF">
        <w:rPr>
          <w:rStyle w:val="Emphasis"/>
        </w:rPr>
        <w:t>without having to increase taxes, borrow more money, or cut other spending</w:t>
      </w:r>
      <w:r w:rsidRPr="001034FF">
        <w:rPr>
          <w:sz w:val="16"/>
        </w:rPr>
        <w:t>. Moreover, the greatest weakness that the United States has on the aging issue—</w:t>
      </w:r>
      <w:r w:rsidRPr="001034FF">
        <w:rPr>
          <w:rStyle w:val="StyleUnderline"/>
        </w:rPr>
        <w:t>anticipated massive public expenditures on health care—</w:t>
      </w:r>
      <w:r w:rsidRPr="001034FF">
        <w:rPr>
          <w:rStyle w:val="Emphasis"/>
          <w:sz w:val="24"/>
        </w:rPr>
        <w:t>may not be as high as anticipated</w:t>
      </w:r>
      <w:r w:rsidRPr="001034FF">
        <w:rPr>
          <w:rStyle w:val="StyleUnderline"/>
        </w:rPr>
        <w:t xml:space="preserve">. Projected federal health expenditures have </w:t>
      </w:r>
      <w:r w:rsidRPr="001034FF">
        <w:rPr>
          <w:rStyle w:val="Emphasis"/>
        </w:rPr>
        <w:t>fallen considerably</w:t>
      </w:r>
      <w:r w:rsidRPr="001034FF">
        <w:rPr>
          <w:rStyle w:val="StyleUnderline"/>
        </w:rPr>
        <w:t xml:space="preserve"> based on data provided in 2016</w:t>
      </w:r>
      <w:r w:rsidRPr="001034FF">
        <w:rPr>
          <w:sz w:val="16"/>
        </w:rPr>
        <w:t xml:space="preserve"> by the Congressional Budget Office and Medicare actuaries. The Center on Budget and Policy Priorities predicts that these expenditures between 2010 and 2046 will increase as a percentage of GDP by roughly 4 percentage points. In 2010, the same organization predicted a rise in these costs of almost 8 percentage points. If the updated forecast is close to reality, </w:t>
      </w:r>
      <w:r w:rsidRPr="001034FF">
        <w:rPr>
          <w:rStyle w:val="StyleUnderline"/>
        </w:rPr>
        <w:t>the costs of providing for America’s aging population will be considerably lower than many have heretofore predicted</w:t>
      </w:r>
      <w:r w:rsidRPr="001034FF">
        <w:rPr>
          <w:sz w:val="16"/>
        </w:rPr>
        <w:t xml:space="preserve"> (Kogan, Van de Water, &amp; Cho, 2016).</w:t>
      </w:r>
    </w:p>
    <w:p w:rsidR="00C338C0" w:rsidRPr="001034FF" w:rsidRDefault="00C338C0" w:rsidP="00C338C0">
      <w:pPr>
        <w:rPr>
          <w:sz w:val="16"/>
        </w:rPr>
      </w:pPr>
      <w:r w:rsidRPr="001034FF">
        <w:rPr>
          <w:sz w:val="16"/>
        </w:rPr>
        <w:t xml:space="preserve">Again, this analysis not mean that the United States will escape the fiscal burdens created by social aging. Rather, </w:t>
      </w:r>
      <w:r w:rsidRPr="001034FF">
        <w:rPr>
          <w:rStyle w:val="Emphasis"/>
          <w:sz w:val="24"/>
        </w:rPr>
        <w:t>as burdensome as the public costs of aging will be</w:t>
      </w:r>
      <w:r w:rsidRPr="001034FF">
        <w:rPr>
          <w:sz w:val="16"/>
        </w:rPr>
        <w:t xml:space="preserve"> for the United States, </w:t>
      </w:r>
      <w:r w:rsidRPr="001034FF">
        <w:rPr>
          <w:rStyle w:val="StyleUnderline"/>
        </w:rPr>
        <w:t xml:space="preserve">the public benefits owed to U.S. seniors as a percentage of GDP will likely remain </w:t>
      </w:r>
      <w:r w:rsidRPr="001034FF">
        <w:rPr>
          <w:rStyle w:val="Emphasis"/>
        </w:rPr>
        <w:t>substantially lower</w:t>
      </w:r>
      <w:r w:rsidRPr="001034FF">
        <w:rPr>
          <w:rStyle w:val="StyleUnderline"/>
        </w:rPr>
        <w:t xml:space="preserve"> than in many of the other great powers</w:t>
      </w:r>
      <w:r w:rsidRPr="001034FF">
        <w:rPr>
          <w:sz w:val="16"/>
        </w:rPr>
        <w:t xml:space="preserve">. Moreover, </w:t>
      </w:r>
      <w:r w:rsidRPr="001034FF">
        <w:rPr>
          <w:rStyle w:val="StyleUnderline"/>
        </w:rPr>
        <w:t xml:space="preserve">the </w:t>
      </w:r>
      <w:r w:rsidRPr="001034FF">
        <w:rPr>
          <w:rStyle w:val="Emphasis"/>
        </w:rPr>
        <w:t>U</w:t>
      </w:r>
      <w:r w:rsidRPr="001034FF">
        <w:rPr>
          <w:sz w:val="16"/>
        </w:rPr>
        <w:t xml:space="preserve">nited </w:t>
      </w:r>
      <w:r w:rsidRPr="001034FF">
        <w:rPr>
          <w:rStyle w:val="Emphasis"/>
        </w:rPr>
        <w:t>S</w:t>
      </w:r>
      <w:r w:rsidRPr="001034FF">
        <w:rPr>
          <w:sz w:val="16"/>
        </w:rPr>
        <w:t xml:space="preserve">tates </w:t>
      </w:r>
      <w:r w:rsidRPr="001034FF">
        <w:rPr>
          <w:rStyle w:val="StyleUnderline"/>
        </w:rPr>
        <w:t xml:space="preserve">will be </w:t>
      </w:r>
      <w:r w:rsidRPr="001034FF">
        <w:rPr>
          <w:rStyle w:val="Emphasis"/>
        </w:rPr>
        <w:t>better positioned to pay for these costs</w:t>
      </w:r>
      <w:r w:rsidRPr="001034FF">
        <w:rPr>
          <w:sz w:val="16"/>
        </w:rPr>
        <w:t xml:space="preserve"> than almost all the other major actors in the system. </w:t>
      </w:r>
      <w:r w:rsidRPr="001034FF">
        <w:rPr>
          <w:rStyle w:val="StyleUnderline"/>
        </w:rPr>
        <w:t>Global aging will</w:t>
      </w:r>
      <w:r w:rsidRPr="001034FF">
        <w:rPr>
          <w:sz w:val="16"/>
        </w:rPr>
        <w:t xml:space="preserve"> as a result </w:t>
      </w:r>
      <w:r w:rsidRPr="001034FF">
        <w:rPr>
          <w:rStyle w:val="StyleUnderline"/>
        </w:rPr>
        <w:t xml:space="preserve">be a </w:t>
      </w:r>
      <w:r w:rsidRPr="001034FF">
        <w:rPr>
          <w:rStyle w:val="Emphasis"/>
          <w:sz w:val="24"/>
        </w:rPr>
        <w:t>powerful force for the continuation of the relative power dominance</w:t>
      </w:r>
      <w:r w:rsidRPr="001034FF">
        <w:rPr>
          <w:rStyle w:val="StyleUnderline"/>
        </w:rPr>
        <w:t xml:space="preserve"> of the U</w:t>
      </w:r>
      <w:r w:rsidRPr="001034FF">
        <w:rPr>
          <w:sz w:val="16"/>
        </w:rPr>
        <w:t xml:space="preserve">nited </w:t>
      </w:r>
      <w:r w:rsidRPr="001034FF">
        <w:rPr>
          <w:rStyle w:val="StyleUnderline"/>
        </w:rPr>
        <w:t>S</w:t>
      </w:r>
      <w:r w:rsidRPr="001034FF">
        <w:rPr>
          <w:sz w:val="16"/>
        </w:rPr>
        <w:t>tates.</w:t>
      </w:r>
    </w:p>
    <w:p w:rsidR="00C338C0" w:rsidRPr="001034FF" w:rsidRDefault="00C338C0" w:rsidP="00C338C0">
      <w:pPr>
        <w:rPr>
          <w:sz w:val="16"/>
        </w:rPr>
      </w:pPr>
      <w:r w:rsidRPr="001034FF">
        <w:rPr>
          <w:sz w:val="16"/>
        </w:rPr>
        <w:t xml:space="preserve">This means that </w:t>
      </w:r>
      <w:r w:rsidRPr="001034FF">
        <w:rPr>
          <w:rStyle w:val="StyleUnderline"/>
        </w:rPr>
        <w:t>a power transition involving the most powerful actor in the international system</w:t>
      </w:r>
      <w:r w:rsidRPr="001034FF">
        <w:rPr>
          <w:sz w:val="16"/>
        </w:rPr>
        <w:t>—</w:t>
      </w:r>
      <w:r w:rsidRPr="001034FF">
        <w:rPr>
          <w:rStyle w:val="StyleUnderline"/>
        </w:rPr>
        <w:t xml:space="preserve">and all the incentives for aggression that would tend to result from such a change—is </w:t>
      </w:r>
      <w:r w:rsidRPr="001034FF">
        <w:rPr>
          <w:rStyle w:val="Emphasis"/>
          <w:sz w:val="24"/>
        </w:rPr>
        <w:t>unlikely to occur</w:t>
      </w:r>
      <w:r w:rsidRPr="001034FF">
        <w:rPr>
          <w:sz w:val="16"/>
        </w:rPr>
        <w:t xml:space="preserve">.5 It is this logic that led Haas (2007) to conclude that </w:t>
      </w:r>
      <w:r w:rsidRPr="001034FF">
        <w:rPr>
          <w:rStyle w:val="StyleUnderline"/>
        </w:rPr>
        <w:t>aging in the great powers is likely to result in a “</w:t>
      </w:r>
      <w:r w:rsidRPr="001034FF">
        <w:rPr>
          <w:rStyle w:val="Emphasis"/>
        </w:rPr>
        <w:t>geriatric peace</w:t>
      </w:r>
      <w:r w:rsidRPr="001034FF">
        <w:rPr>
          <w:sz w:val="16"/>
        </w:rPr>
        <w:t>.” This position ties into core claims of Hegemonic Stability Theory, which asserts that the continued existence of a dominant power is a major source of international peace (Gilpin, 1981).</w:t>
      </w:r>
    </w:p>
    <w:p w:rsidR="00C338C0" w:rsidRPr="001034FF" w:rsidRDefault="00C338C0" w:rsidP="00C338C0"/>
    <w:p w:rsidR="00C338C0" w:rsidRPr="001034FF" w:rsidRDefault="00C338C0" w:rsidP="00C338C0">
      <w:pPr>
        <w:rPr>
          <w:sz w:val="16"/>
        </w:rPr>
      </w:pPr>
    </w:p>
    <w:p w:rsidR="00C338C0" w:rsidRPr="001034FF" w:rsidRDefault="00C338C0" w:rsidP="00C338C0">
      <w:pPr>
        <w:rPr>
          <w:sz w:val="16"/>
        </w:rPr>
      </w:pPr>
    </w:p>
    <w:p w:rsidR="00C338C0" w:rsidRPr="001034FF" w:rsidRDefault="00C338C0" w:rsidP="00C338C0"/>
    <w:p w:rsidR="00C338C0" w:rsidRPr="001034FF" w:rsidRDefault="00C338C0" w:rsidP="00C338C0">
      <w:pPr>
        <w:pStyle w:val="Heading3"/>
      </w:pPr>
      <w:r w:rsidRPr="001034FF">
        <w:t>Aging Crisis Good – 2NC</w:t>
      </w:r>
    </w:p>
    <w:p w:rsidR="00C338C0" w:rsidRPr="001034FF" w:rsidRDefault="00C338C0" w:rsidP="00C338C0"/>
    <w:p w:rsidR="00C338C0" w:rsidRPr="001034FF" w:rsidRDefault="00C338C0" w:rsidP="00C338C0">
      <w:pPr>
        <w:pStyle w:val="Heading4"/>
      </w:pPr>
      <w:r w:rsidRPr="001034FF">
        <w:t xml:space="preserve">Lack of empirics should disqualify theories that link aging to conflict </w:t>
      </w:r>
    </w:p>
    <w:p w:rsidR="00C338C0" w:rsidRPr="001034FF" w:rsidRDefault="00C338C0" w:rsidP="00C338C0">
      <w:r w:rsidRPr="001034FF">
        <w:t xml:space="preserve">Mark L. </w:t>
      </w:r>
      <w:r w:rsidRPr="001034FF">
        <w:rPr>
          <w:rStyle w:val="Style13ptBold"/>
        </w:rPr>
        <w:t>Haas 17</w:t>
      </w:r>
      <w:r w:rsidRPr="001034FF">
        <w:t xml:space="preserve">, Department of Political Science, Duquesne University, July 2017, “Population Aging and International Conflict,” </w:t>
      </w:r>
      <w:hyperlink r:id="rId121" w:history="1">
        <w:r w:rsidRPr="001034FF">
          <w:rPr>
            <w:rStyle w:val="Hyperlink"/>
          </w:rPr>
          <w:t>http://politics.oxfordre.com/view/10.1093/acrefore/9780190228637.001.0001/acrefore-9780190228637-e-589</w:t>
        </w:r>
      </w:hyperlink>
    </w:p>
    <w:p w:rsidR="00C338C0" w:rsidRPr="001034FF" w:rsidRDefault="00C338C0" w:rsidP="00C338C0">
      <w:r w:rsidRPr="001034FF">
        <w:rPr>
          <w:rStyle w:val="StyleUnderline"/>
        </w:rPr>
        <w:t>How is</w:t>
      </w:r>
      <w:r w:rsidRPr="001034FF">
        <w:t xml:space="preserve"> the near </w:t>
      </w:r>
      <w:r w:rsidRPr="001034FF">
        <w:rPr>
          <w:rStyle w:val="StyleUnderline"/>
        </w:rPr>
        <w:t>worldwide</w:t>
      </w:r>
      <w:r w:rsidRPr="001034FF">
        <w:t xml:space="preserve"> phenomenon of population </w:t>
      </w:r>
      <w:r w:rsidRPr="001034FF">
        <w:rPr>
          <w:rStyle w:val="StyleUnderline"/>
        </w:rPr>
        <w:t>aging likely to affect international relations</w:t>
      </w:r>
      <w:r w:rsidRPr="001034FF">
        <w:t xml:space="preserve"> (</w:t>
      </w:r>
      <w:r w:rsidRPr="001034FF">
        <w:rPr>
          <w:rStyle w:val="StyleUnderline"/>
        </w:rPr>
        <w:t>IR</w:t>
      </w:r>
      <w:r w:rsidRPr="001034FF">
        <w:t xml:space="preserve">)? Most scholars who have examined this issue have linked the potential effects created by aging to established IR theories. </w:t>
      </w:r>
      <w:r w:rsidRPr="001034FF">
        <w:rPr>
          <w:rStyle w:val="StyleUnderline"/>
        </w:rPr>
        <w:t>Most analyses</w:t>
      </w:r>
      <w:r w:rsidRPr="001034FF">
        <w:t xml:space="preserve"> that have developed around the issue of aging, in other words, </w:t>
      </w:r>
      <w:r w:rsidRPr="001034FF">
        <w:rPr>
          <w:rStyle w:val="StyleUnderline"/>
        </w:rPr>
        <w:t>have not created new theoretical approaches to the study of international politics. They have</w:t>
      </w:r>
      <w:r w:rsidRPr="001034FF">
        <w:t xml:space="preserve"> instead </w:t>
      </w:r>
      <w:r w:rsidRPr="001034FF">
        <w:rPr>
          <w:rStyle w:val="StyleUnderline"/>
        </w:rPr>
        <w:t>argued</w:t>
      </w:r>
      <w:r w:rsidRPr="001034FF">
        <w:t xml:space="preserve"> that </w:t>
      </w:r>
      <w:r w:rsidRPr="001034FF">
        <w:rPr>
          <w:rStyle w:val="StyleUnderline"/>
        </w:rPr>
        <w:t>aging is likely to affect key variables associated with existing IR theories</w:t>
      </w:r>
      <w:r w:rsidRPr="001034FF">
        <w:t xml:space="preserve">, which will then tend to generate particular outcomes based on these theories’ predictions. The IR theories that studies of populating aging have most frequently tied into include ones from realist, diversionary war, and constructivist research programs. </w:t>
      </w:r>
      <w:r w:rsidRPr="001034FF">
        <w:rPr>
          <w:rStyle w:val="StyleUnderline"/>
        </w:rPr>
        <w:t xml:space="preserve">Many of the arguments that link the effects of aging to these theories </w:t>
      </w:r>
      <w:r w:rsidRPr="001034FF">
        <w:rPr>
          <w:rStyle w:val="Emphasis"/>
        </w:rPr>
        <w:t>reach opposite conclusions</w:t>
      </w:r>
      <w:r w:rsidRPr="001034FF">
        <w:rPr>
          <w:rStyle w:val="StyleUnderline"/>
        </w:rPr>
        <w:t xml:space="preserve">, with some predicting a </w:t>
      </w:r>
      <w:r w:rsidRPr="001034FF">
        <w:rPr>
          <w:rStyle w:val="Emphasis"/>
        </w:rPr>
        <w:t>much higher probability of international conflict</w:t>
      </w:r>
      <w:r w:rsidRPr="001034FF">
        <w:t xml:space="preserve"> due to aging, </w:t>
      </w:r>
      <w:r w:rsidRPr="001034FF">
        <w:rPr>
          <w:rStyle w:val="StyleUnderline"/>
        </w:rPr>
        <w:t>others the reverse</w:t>
      </w:r>
      <w:r w:rsidRPr="001034FF">
        <w:t xml:space="preserve">. </w:t>
      </w:r>
      <w:r w:rsidRPr="001034FF">
        <w:rPr>
          <w:rStyle w:val="StyleUnderline"/>
        </w:rPr>
        <w:t>There are,</w:t>
      </w:r>
      <w:r w:rsidRPr="001034FF">
        <w:t xml:space="preserve"> however, </w:t>
      </w:r>
      <w:r w:rsidRPr="001034FF">
        <w:rPr>
          <w:rStyle w:val="Emphasis"/>
          <w:sz w:val="24"/>
        </w:rPr>
        <w:t>very few empirical analyses that test these competing hypotheses</w:t>
      </w:r>
      <w:r w:rsidRPr="001034FF">
        <w:t>, largely because aging is such a new phenomenon.</w:t>
      </w:r>
    </w:p>
    <w:p w:rsidR="00C338C0" w:rsidRPr="001034FF" w:rsidRDefault="00C338C0" w:rsidP="00C338C0"/>
    <w:p w:rsidR="00C338C0" w:rsidRPr="001034FF" w:rsidRDefault="00C338C0" w:rsidP="00C338C0">
      <w:pPr>
        <w:pStyle w:val="Heading4"/>
      </w:pPr>
      <w:r w:rsidRPr="001034FF">
        <w:t xml:space="preserve">Prefer our ev because it </w:t>
      </w:r>
      <w:r w:rsidRPr="001034FF">
        <w:rPr>
          <w:u w:val="single"/>
        </w:rPr>
        <w:t>does</w:t>
      </w:r>
      <w:r w:rsidRPr="001034FF">
        <w:t xml:space="preserve"> contain empirics </w:t>
      </w:r>
    </w:p>
    <w:p w:rsidR="00C338C0" w:rsidRPr="001034FF" w:rsidRDefault="00C338C0" w:rsidP="00C338C0">
      <w:r w:rsidRPr="001034FF">
        <w:t xml:space="preserve">Mark L. </w:t>
      </w:r>
      <w:r w:rsidRPr="001034FF">
        <w:rPr>
          <w:rStyle w:val="Style13ptBold"/>
        </w:rPr>
        <w:t>Haas 17</w:t>
      </w:r>
      <w:r w:rsidRPr="001034FF">
        <w:t xml:space="preserve">, Department of Political Science, Duquesne University, July 2017, “Population Aging and International Conflict,” </w:t>
      </w:r>
      <w:hyperlink r:id="rId122" w:history="1">
        <w:r w:rsidRPr="001034FF">
          <w:rPr>
            <w:rStyle w:val="Hyperlink"/>
          </w:rPr>
          <w:t>http://politics.oxfordre.com/view/10.1093/acrefore/9780190228637.001.0001/acrefore-9780190228637-e-589</w:t>
        </w:r>
      </w:hyperlink>
    </w:p>
    <w:p w:rsidR="00C338C0" w:rsidRPr="001034FF" w:rsidRDefault="00C338C0" w:rsidP="00C338C0">
      <w:r w:rsidRPr="001034FF">
        <w:t xml:space="preserve">The </w:t>
      </w:r>
      <w:r w:rsidRPr="001034FF">
        <w:rPr>
          <w:rStyle w:val="StyleUnderline"/>
        </w:rPr>
        <w:t>preceding analysis has detailed core hypotheses that link population aging to the probability of international conflict</w:t>
      </w:r>
      <w:r w:rsidRPr="001034FF">
        <w:t xml:space="preserve">, with some predicting a decreased likelihood of international hostilities, others the reverse. </w:t>
      </w:r>
      <w:r w:rsidRPr="001034FF">
        <w:rPr>
          <w:rStyle w:val="StyleUnderline"/>
        </w:rPr>
        <w:t>To date, there has been a lack of empirical testing</w:t>
      </w:r>
      <w:r w:rsidRPr="001034FF">
        <w:t xml:space="preserve"> of these hypotheses, no doubt in large part because widespread aging is a relatively new phenomenon. </w:t>
      </w:r>
    </w:p>
    <w:p w:rsidR="00C338C0" w:rsidRPr="001034FF" w:rsidRDefault="00C338C0" w:rsidP="00C338C0">
      <w:pPr>
        <w:rPr>
          <w:rStyle w:val="Emphasis"/>
        </w:rPr>
      </w:pPr>
      <w:r w:rsidRPr="001034FF">
        <w:t xml:space="preserve">Brooks, Brooks, Greenhill, and </w:t>
      </w:r>
      <w:r w:rsidRPr="001034FF">
        <w:rPr>
          <w:rStyle w:val="StyleUnderline"/>
        </w:rPr>
        <w:t>Haas</w:t>
      </w:r>
      <w:r w:rsidRPr="001034FF">
        <w:t xml:space="preserve"> (2017) </w:t>
      </w:r>
      <w:r w:rsidRPr="001034FF">
        <w:rPr>
          <w:rStyle w:val="StyleUnderline"/>
        </w:rPr>
        <w:t xml:space="preserve">provide the </w:t>
      </w:r>
      <w:r w:rsidRPr="001034FF">
        <w:rPr>
          <w:rStyle w:val="Emphasis"/>
        </w:rPr>
        <w:t>only comprehensive test</w:t>
      </w:r>
    </w:p>
    <w:p w:rsidR="00C338C0" w:rsidRPr="001034FF" w:rsidRDefault="00C338C0" w:rsidP="00C338C0"/>
    <w:p w:rsidR="00C338C0" w:rsidRPr="001034FF" w:rsidRDefault="00C338C0" w:rsidP="00C338C0"/>
    <w:p w:rsidR="00C338C0" w:rsidRPr="001034FF" w:rsidRDefault="00C338C0" w:rsidP="00C338C0">
      <w:r w:rsidRPr="001034FF">
        <w:t xml:space="preserve"> of which I am aware </w:t>
      </w:r>
      <w:r w:rsidRPr="001034FF">
        <w:rPr>
          <w:rStyle w:val="StyleUnderline"/>
        </w:rPr>
        <w:t xml:space="preserve">of the relationship between aging an international aggression. Relying largely on </w:t>
      </w:r>
      <w:r w:rsidRPr="001034FF">
        <w:rPr>
          <w:rStyle w:val="Emphasis"/>
        </w:rPr>
        <w:t>statistical analysis</w:t>
      </w:r>
      <w:r w:rsidRPr="001034FF">
        <w:rPr>
          <w:rStyle w:val="StyleUnderline"/>
        </w:rPr>
        <w:t>, they find that the relationship between aging and conflict in the post-World War II era is nonlinear</w:t>
      </w:r>
      <w:r w:rsidRPr="001034FF">
        <w:t xml:space="preserve">. At early stages of aging, states are more likely to become involved in conflict. </w:t>
      </w:r>
      <w:r w:rsidRPr="001034FF">
        <w:rPr>
          <w:rStyle w:val="Emphasis"/>
        </w:rPr>
        <w:t>As the causes and effects of aging accumulate and intensify</w:t>
      </w:r>
      <w:r w:rsidRPr="001034FF">
        <w:t xml:space="preserve">, however, </w:t>
      </w:r>
      <w:r w:rsidRPr="001034FF">
        <w:rPr>
          <w:rStyle w:val="StyleUnderline"/>
        </w:rPr>
        <w:t xml:space="preserve">the </w:t>
      </w:r>
      <w:r w:rsidRPr="001034FF">
        <w:rPr>
          <w:rStyle w:val="Emphasis"/>
          <w:sz w:val="24"/>
        </w:rPr>
        <w:t>probability of aggression is significantly reduced</w:t>
      </w:r>
      <w:r w:rsidRPr="001034FF">
        <w:rPr>
          <w:sz w:val="24"/>
        </w:rPr>
        <w:t xml:space="preserve"> </w:t>
      </w:r>
      <w:r w:rsidRPr="001034FF">
        <w:t xml:space="preserve">(the aging threshold figures that mark the beginning of the shift to a decreasing probability of aggression are a median age of 20 and an old-age dependency ratio of 8.5%). </w:t>
      </w:r>
      <w:r w:rsidRPr="001034FF">
        <w:rPr>
          <w:rStyle w:val="StyleUnderline"/>
        </w:rPr>
        <w:t xml:space="preserve">These findings point to </w:t>
      </w:r>
      <w:r w:rsidRPr="001034FF">
        <w:rPr>
          <w:rStyle w:val="Emphasis"/>
        </w:rPr>
        <w:t>considerable good news</w:t>
      </w:r>
      <w:r w:rsidRPr="001034FF">
        <w:rPr>
          <w:rStyle w:val="StyleUnderline"/>
        </w:rPr>
        <w:t xml:space="preserve"> for the future of international relations</w:t>
      </w:r>
      <w:r w:rsidRPr="001034FF">
        <w:t>.</w:t>
      </w:r>
    </w:p>
    <w:p w:rsidR="00C338C0" w:rsidRPr="001034FF" w:rsidRDefault="00C338C0" w:rsidP="00C338C0"/>
    <w:p w:rsidR="00C338C0" w:rsidRPr="001034FF" w:rsidRDefault="00B115B8" w:rsidP="00B115B8">
      <w:pPr>
        <w:pStyle w:val="Heading3"/>
      </w:pPr>
      <w:r w:rsidRPr="001034FF">
        <w:t>No Russia War</w:t>
      </w:r>
    </w:p>
    <w:p w:rsidR="00C338C0" w:rsidRPr="001034FF" w:rsidRDefault="00C338C0" w:rsidP="00C338C0"/>
    <w:p w:rsidR="00B115B8" w:rsidRPr="001034FF" w:rsidRDefault="00B115B8" w:rsidP="00B115B8">
      <w:pPr>
        <w:pStyle w:val="Heading4"/>
        <w:rPr>
          <w:rFonts w:cs="Times New Roman"/>
        </w:rPr>
      </w:pPr>
      <w:r w:rsidRPr="001034FF">
        <w:rPr>
          <w:rFonts w:cs="Times New Roman"/>
        </w:rPr>
        <w:t xml:space="preserve">No Russia war or escalation---checks prevent escalation even if low level conflict occurs. </w:t>
      </w:r>
    </w:p>
    <w:p w:rsidR="00B115B8" w:rsidRPr="001034FF" w:rsidRDefault="00B115B8" w:rsidP="00B115B8">
      <w:pPr>
        <w:rPr>
          <w:b/>
          <w:bCs/>
          <w:u w:val="single"/>
        </w:rPr>
      </w:pPr>
      <w:r w:rsidRPr="001034FF">
        <w:rPr>
          <w:rStyle w:val="Style13ptBold"/>
        </w:rPr>
        <w:t>Tsygankov 16</w:t>
      </w:r>
      <w:r w:rsidRPr="001034FF">
        <w:t xml:space="preserve">—Professor at the Departments of Political Science and International Relations at San Francisco State University [Andrei, “5 reasons why the threat of a global war involving Russia is overstated,” </w:t>
      </w:r>
      <w:r w:rsidRPr="001034FF">
        <w:rPr>
          <w:i/>
        </w:rPr>
        <w:t>Russia Direct</w:t>
      </w:r>
      <w:r w:rsidRPr="001034FF">
        <w:t>, 19 Feb, http://www.russia-direct.org/opinion/5-reasons-why-threat-great-power-war-involving-russia-overstated]</w:t>
      </w:r>
    </w:p>
    <w:p w:rsidR="00B115B8" w:rsidRPr="001034FF" w:rsidRDefault="00B115B8" w:rsidP="00B115B8"/>
    <w:p w:rsidR="00B115B8" w:rsidRPr="001034FF" w:rsidRDefault="00B115B8" w:rsidP="00B115B8">
      <w:pPr>
        <w:rPr>
          <w:sz w:val="16"/>
        </w:rPr>
      </w:pPr>
      <w:r w:rsidRPr="001034FF">
        <w:rPr>
          <w:sz w:val="16"/>
        </w:rPr>
        <w:t xml:space="preserve">First, </w:t>
      </w:r>
      <w:r w:rsidRPr="001034FF">
        <w:rPr>
          <w:rStyle w:val="IntenseEmphasis"/>
        </w:rPr>
        <w:t xml:space="preserve">whatever the rhetoric, major powers are </w:t>
      </w:r>
      <w:r w:rsidRPr="001034FF">
        <w:rPr>
          <w:rStyle w:val="Emphasis"/>
        </w:rPr>
        <w:t>not inclined towards risky behavior</w:t>
      </w:r>
      <w:r w:rsidRPr="001034FF">
        <w:rPr>
          <w:rStyle w:val="IntenseEmphasis"/>
        </w:rPr>
        <w:t xml:space="preserve"> when their </w:t>
      </w:r>
      <w:r w:rsidRPr="001034FF">
        <w:rPr>
          <w:rStyle w:val="Emphasis"/>
        </w:rPr>
        <w:t>core interests</w:t>
      </w:r>
      <w:r w:rsidRPr="001034FF">
        <w:rPr>
          <w:rStyle w:val="IntenseEmphasis"/>
        </w:rPr>
        <w:t xml:space="preserve"> are at stake. This concerns not only the nuclear superpowers, but also countries such as Turkey</w:t>
      </w:r>
      <w:r w:rsidRPr="001034FF">
        <w:rPr>
          <w:sz w:val="16"/>
        </w:rPr>
        <w:t>. The prospect of confronting Russia's overwhelmingly superior military should give pause even to someone as hot-tempered as Turkish President Tayyip Erdogan. Even if Erdogan wanted to pit Russia against NATO, it wouldn’t work.</w:t>
      </w:r>
    </w:p>
    <w:p w:rsidR="00B115B8" w:rsidRPr="001034FF" w:rsidRDefault="00B115B8" w:rsidP="00B115B8">
      <w:pPr>
        <w:rPr>
          <w:sz w:val="16"/>
        </w:rPr>
      </w:pPr>
      <w:r w:rsidRPr="001034FF">
        <w:rPr>
          <w:sz w:val="16"/>
        </w:rPr>
        <w:t xml:space="preserve">So far, </w:t>
      </w:r>
      <w:r w:rsidRPr="001034FF">
        <w:rPr>
          <w:rStyle w:val="IntenseEmphasis"/>
        </w:rPr>
        <w:t xml:space="preserve">NATO has been careful </w:t>
      </w:r>
      <w:r w:rsidRPr="001034FF">
        <w:rPr>
          <w:rStyle w:val="Emphasis"/>
        </w:rPr>
        <w:t>to not be drawn into</w:t>
      </w:r>
      <w:r w:rsidRPr="001034FF">
        <w:rPr>
          <w:rStyle w:val="IntenseEmphasis"/>
        </w:rPr>
        <w:t xml:space="preserve"> highly provocative actions, whether it is by responding to Russia seizing the Pristina</w:t>
      </w:r>
      <w:r w:rsidRPr="001034FF">
        <w:rPr>
          <w:sz w:val="16"/>
        </w:rPr>
        <w:t xml:space="preserve"> International </w:t>
      </w:r>
      <w:r w:rsidRPr="001034FF">
        <w:rPr>
          <w:rStyle w:val="IntenseEmphasis"/>
        </w:rPr>
        <w:t>Airport</w:t>
      </w:r>
      <w:r w:rsidRPr="001034FF">
        <w:rPr>
          <w:sz w:val="16"/>
        </w:rPr>
        <w:t xml:space="preserve"> in June 1999, </w:t>
      </w:r>
      <w:r w:rsidRPr="001034FF">
        <w:rPr>
          <w:rStyle w:val="IntenseEmphasis"/>
        </w:rPr>
        <w:t>getting involved on Georgia’s side</w:t>
      </w:r>
      <w:r w:rsidRPr="001034FF">
        <w:rPr>
          <w:sz w:val="16"/>
        </w:rPr>
        <w:t xml:space="preserve"> during the military conflict </w:t>
      </w:r>
      <w:r w:rsidRPr="001034FF">
        <w:rPr>
          <w:rStyle w:val="IntenseEmphasis"/>
        </w:rPr>
        <w:t>in</w:t>
      </w:r>
      <w:r w:rsidRPr="001034FF">
        <w:rPr>
          <w:sz w:val="16"/>
        </w:rPr>
        <w:t xml:space="preserve"> August </w:t>
      </w:r>
      <w:r w:rsidRPr="001034FF">
        <w:rPr>
          <w:rStyle w:val="IntenseEmphasis"/>
        </w:rPr>
        <w:t>2008 or by providing lethal military assistance and support for Ukraine</w:t>
      </w:r>
      <w:r w:rsidRPr="001034FF">
        <w:rPr>
          <w:sz w:val="16"/>
        </w:rPr>
        <w:t>. Unless Russia is the clear and proven aggressor, NATO is unlikely to support Turkey and begin World War III.</w:t>
      </w:r>
    </w:p>
    <w:p w:rsidR="00B115B8" w:rsidRPr="001034FF" w:rsidRDefault="00B115B8" w:rsidP="00B115B8">
      <w:pPr>
        <w:rPr>
          <w:sz w:val="16"/>
        </w:rPr>
      </w:pPr>
      <w:r w:rsidRPr="001034FF">
        <w:rPr>
          <w:sz w:val="16"/>
        </w:rPr>
        <w:t xml:space="preserve">Second, </w:t>
      </w:r>
      <w:r w:rsidRPr="001034FF">
        <w:rPr>
          <w:rStyle w:val="IntenseEmphasis"/>
        </w:rPr>
        <w:t xml:space="preserve">Russia remains a </w:t>
      </w:r>
      <w:r w:rsidRPr="001034FF">
        <w:rPr>
          <w:rStyle w:val="Emphasis"/>
        </w:rPr>
        <w:t>defensive power</w:t>
      </w:r>
      <w:r w:rsidRPr="001034FF">
        <w:rPr>
          <w:rStyle w:val="IntenseEmphasis"/>
        </w:rPr>
        <w:t xml:space="preserve"> aware of its responsibility for </w:t>
      </w:r>
      <w:r w:rsidRPr="001034FF">
        <w:rPr>
          <w:rStyle w:val="Emphasis"/>
        </w:rPr>
        <w:t>maintaining</w:t>
      </w:r>
      <w:r w:rsidRPr="001034FF">
        <w:rPr>
          <w:rStyle w:val="IntenseEmphasis"/>
        </w:rPr>
        <w:t xml:space="preserve"> international </w:t>
      </w:r>
      <w:r w:rsidRPr="001034FF">
        <w:rPr>
          <w:rStyle w:val="Emphasis"/>
        </w:rPr>
        <w:t>stability</w:t>
      </w:r>
      <w:r w:rsidRPr="001034FF">
        <w:rPr>
          <w:rStyle w:val="IntenseEmphasis"/>
        </w:rPr>
        <w:t xml:space="preserve">. Moscow wants to </w:t>
      </w:r>
      <w:r w:rsidRPr="001034FF">
        <w:rPr>
          <w:rStyle w:val="Emphasis"/>
        </w:rPr>
        <w:t>work with</w:t>
      </w:r>
      <w:r w:rsidRPr="001034FF">
        <w:rPr>
          <w:rStyle w:val="IntenseEmphasis"/>
        </w:rPr>
        <w:t xml:space="preserve"> major powers</w:t>
      </w:r>
      <w:r w:rsidRPr="001034FF">
        <w:rPr>
          <w:sz w:val="16"/>
        </w:rPr>
        <w:t>, not against them. Its insistence on Western recognition of Russia’s interests must not be construed as a drive to destroy the foundations of the international order, such as sovereignty, multilateralism, and arms control.</w:t>
      </w:r>
    </w:p>
    <w:p w:rsidR="00B115B8" w:rsidRPr="001034FF" w:rsidRDefault="00B115B8" w:rsidP="00B115B8">
      <w:pPr>
        <w:rPr>
          <w:sz w:val="16"/>
        </w:rPr>
      </w:pPr>
      <w:r w:rsidRPr="001034FF">
        <w:rPr>
          <w:sz w:val="16"/>
        </w:rPr>
        <w:t xml:space="preserve">Third, the United States has important interests to prevent regional conflicts from escalating or becoming trans-regional. Although its relative military capabilities are not where they were ten years ago, </w:t>
      </w:r>
      <w:r w:rsidRPr="001034FF">
        <w:rPr>
          <w:rStyle w:val="IntenseEmphasis"/>
        </w:rPr>
        <w:t xml:space="preserve">the U.S. military and diplomatic resources are sufficient to </w:t>
      </w:r>
      <w:r w:rsidRPr="001034FF">
        <w:rPr>
          <w:rStyle w:val="Emphasis"/>
        </w:rPr>
        <w:t>restrain</w:t>
      </w:r>
      <w:r w:rsidRPr="001034FF">
        <w:rPr>
          <w:rStyle w:val="IntenseEmphasis"/>
        </w:rPr>
        <w:t xml:space="preserve"> key regional players in any part of the world</w:t>
      </w:r>
      <w:r w:rsidRPr="001034FF">
        <w:rPr>
          <w:sz w:val="16"/>
        </w:rPr>
        <w:t xml:space="preserve">. Given the power rivalry across several regions, </w:t>
      </w:r>
      <w:r w:rsidRPr="001034FF">
        <w:rPr>
          <w:rStyle w:val="IntenseEmphasis"/>
        </w:rPr>
        <w:t>proxy wars are possible and</w:t>
      </w:r>
      <w:r w:rsidRPr="001034FF">
        <w:rPr>
          <w:sz w:val="16"/>
        </w:rPr>
        <w:t xml:space="preserve"> indeed </w:t>
      </w:r>
      <w:r w:rsidRPr="001034FF">
        <w:rPr>
          <w:rStyle w:val="IntenseEmphasis"/>
        </w:rPr>
        <w:t xml:space="preserve">are happening, but they are </w:t>
      </w:r>
      <w:r w:rsidRPr="001034FF">
        <w:rPr>
          <w:rStyle w:val="Emphasis"/>
        </w:rPr>
        <w:t>unlikely to escalate</w:t>
      </w:r>
      <w:r w:rsidRPr="001034FF">
        <w:rPr>
          <w:sz w:val="16"/>
        </w:rPr>
        <w:t>.</w:t>
      </w:r>
    </w:p>
    <w:p w:rsidR="00B115B8" w:rsidRPr="001034FF" w:rsidRDefault="00B115B8" w:rsidP="00B115B8">
      <w:pPr>
        <w:rPr>
          <w:sz w:val="16"/>
        </w:rPr>
      </w:pPr>
      <w:r w:rsidRPr="001034FF">
        <w:rPr>
          <w:sz w:val="16"/>
        </w:rPr>
        <w:t xml:space="preserve">Fourth, unlike the Cold War era, </w:t>
      </w:r>
      <w:r w:rsidRPr="001034FF">
        <w:rPr>
          <w:rStyle w:val="IntenseEmphasis"/>
        </w:rPr>
        <w:t>the contemporary world has no rigid alliance structure</w:t>
      </w:r>
      <w:r w:rsidRPr="001034FF">
        <w:rPr>
          <w:sz w:val="16"/>
        </w:rPr>
        <w:t xml:space="preserve">. The so-called Russia-China-Iran axis is hardly more than a figment of the imagination by American neoconservatives and some Russia conspiracy-minded thinkers. </w:t>
      </w:r>
      <w:r w:rsidRPr="001034FF">
        <w:rPr>
          <w:rStyle w:val="IntenseEmphasis"/>
        </w:rPr>
        <w:t>The world remains a space in which international coalitions overlap and are mostly formed on an ad hoc basis</w:t>
      </w:r>
      <w:r w:rsidRPr="001034FF">
        <w:rPr>
          <w:sz w:val="16"/>
        </w:rPr>
        <w:t>.</w:t>
      </w:r>
    </w:p>
    <w:p w:rsidR="00B115B8" w:rsidRPr="001034FF" w:rsidRDefault="00B115B8" w:rsidP="00B115B8">
      <w:pPr>
        <w:rPr>
          <w:sz w:val="16"/>
        </w:rPr>
      </w:pPr>
      <w:r w:rsidRPr="001034FF">
        <w:rPr>
          <w:sz w:val="16"/>
        </w:rPr>
        <w:t xml:space="preserve">Fifth, with the exception of the Islamic State of Iraq and the Greater Syria (ISIS), </w:t>
      </w:r>
      <w:r w:rsidRPr="001034FF">
        <w:rPr>
          <w:rStyle w:val="IntenseEmphasis"/>
        </w:rPr>
        <w:t xml:space="preserve">there is </w:t>
      </w:r>
      <w:r w:rsidRPr="001034FF">
        <w:rPr>
          <w:rStyle w:val="Emphasis"/>
        </w:rPr>
        <w:t>no</w:t>
      </w:r>
      <w:r w:rsidRPr="001034FF">
        <w:rPr>
          <w:rStyle w:val="IntenseEmphasis"/>
        </w:rPr>
        <w:t xml:space="preserve"> fundamental conflict of values and ideologies. Despite the efforts to present as incompatible the so-called “traditional” and “Western” values by Russia or “democracy” to “autocracy” by the U</w:t>
      </w:r>
      <w:r w:rsidRPr="001034FF">
        <w:rPr>
          <w:sz w:val="16"/>
        </w:rPr>
        <w:t xml:space="preserve">nited </w:t>
      </w:r>
      <w:r w:rsidRPr="001034FF">
        <w:rPr>
          <w:rStyle w:val="IntenseEmphasis"/>
        </w:rPr>
        <w:t>S</w:t>
      </w:r>
      <w:r w:rsidRPr="001034FF">
        <w:rPr>
          <w:sz w:val="16"/>
        </w:rPr>
        <w:t xml:space="preserve">tates </w:t>
      </w:r>
      <w:r w:rsidRPr="001034FF">
        <w:rPr>
          <w:rStyle w:val="IntenseEmphasis"/>
        </w:rPr>
        <w:t xml:space="preserve">and Europe, the world </w:t>
      </w:r>
      <w:r w:rsidRPr="001034FF">
        <w:rPr>
          <w:rStyle w:val="Emphasis"/>
        </w:rPr>
        <w:t>majority</w:t>
      </w:r>
      <w:r w:rsidRPr="001034FF">
        <w:rPr>
          <w:rStyle w:val="IntenseEmphasis"/>
        </w:rPr>
        <w:t xml:space="preserve"> </w:t>
      </w:r>
      <w:r w:rsidRPr="001034FF">
        <w:rPr>
          <w:rStyle w:val="Emphasis"/>
        </w:rPr>
        <w:t>does not</w:t>
      </w:r>
      <w:r w:rsidRPr="001034FF">
        <w:rPr>
          <w:rStyle w:val="IntenseEmphasis"/>
        </w:rPr>
        <w:t xml:space="preserve"> think that this cultural divide is worth fighting for</w:t>
      </w:r>
      <w:r w:rsidRPr="001034FF">
        <w:rPr>
          <w:sz w:val="16"/>
        </w:rPr>
        <w:t>.</w:t>
      </w:r>
    </w:p>
    <w:p w:rsidR="00B115B8" w:rsidRPr="001034FF" w:rsidRDefault="00B115B8" w:rsidP="00B115B8">
      <w:pPr>
        <w:rPr>
          <w:sz w:val="16"/>
        </w:rPr>
      </w:pPr>
      <w:r w:rsidRPr="001034FF">
        <w:rPr>
          <w:sz w:val="16"/>
        </w:rPr>
        <w:t xml:space="preserve">Despite the dangers of </w:t>
      </w:r>
      <w:r w:rsidRPr="001034FF">
        <w:rPr>
          <w:rStyle w:val="IntenseEmphasis"/>
        </w:rPr>
        <w:t>the world</w:t>
      </w:r>
      <w:r w:rsidRPr="001034FF">
        <w:rPr>
          <w:sz w:val="16"/>
        </w:rPr>
        <w:t xml:space="preserve"> we live in, it </w:t>
      </w:r>
      <w:r w:rsidRPr="001034FF">
        <w:rPr>
          <w:rStyle w:val="IntenseEmphasis"/>
        </w:rPr>
        <w:t>contains a number of important</w:t>
      </w:r>
      <w:r w:rsidRPr="001034FF">
        <w:rPr>
          <w:sz w:val="16"/>
        </w:rPr>
        <w:t xml:space="preserve">, even underappreciated, </w:t>
      </w:r>
      <w:r w:rsidRPr="001034FF">
        <w:rPr>
          <w:rStyle w:val="Emphasis"/>
        </w:rPr>
        <w:t>checks on</w:t>
      </w:r>
      <w:r w:rsidRPr="001034FF">
        <w:rPr>
          <w:rStyle w:val="IntenseEmphasis"/>
        </w:rPr>
        <w:t xml:space="preserve"> great powers’ </w:t>
      </w:r>
      <w:r w:rsidRPr="001034FF">
        <w:rPr>
          <w:rStyle w:val="Emphasis"/>
        </w:rPr>
        <w:t>militarism</w:t>
      </w:r>
      <w:r w:rsidRPr="001034FF">
        <w:rPr>
          <w:sz w:val="16"/>
        </w:rPr>
        <w:t xml:space="preserve">. The </w:t>
      </w:r>
      <w:r w:rsidRPr="001034FF">
        <w:rPr>
          <w:rStyle w:val="Emphasis"/>
        </w:rPr>
        <w:t>threat talk coming from politicians is often deceiving</w:t>
      </w:r>
      <w:r w:rsidRPr="001034FF">
        <w:rPr>
          <w:rStyle w:val="IntenseEmphasis"/>
        </w:rPr>
        <w:t xml:space="preserve">. Such talk may be a way to pressure the opponent into various political and military concessions rather than to signal real intentions. When such pressures do not bring expected results, the rhetoric of war and isolation </w:t>
      </w:r>
      <w:r w:rsidRPr="001034FF">
        <w:rPr>
          <w:rStyle w:val="Emphasis"/>
        </w:rPr>
        <w:t>subsides</w:t>
      </w:r>
      <w:r w:rsidRPr="001034FF">
        <w:rPr>
          <w:sz w:val="16"/>
        </w:rPr>
        <w:t>.</w:t>
      </w:r>
    </w:p>
    <w:p w:rsidR="00B115B8" w:rsidRPr="001034FF" w:rsidRDefault="00B115B8" w:rsidP="00B115B8">
      <w:pPr>
        <w:rPr>
          <w:sz w:val="16"/>
        </w:rPr>
      </w:pPr>
      <w:r w:rsidRPr="001034FF">
        <w:rPr>
          <w:rStyle w:val="IntenseEmphasis"/>
        </w:rPr>
        <w:t>Then a dialogue begins</w:t>
      </w:r>
      <w:r w:rsidRPr="001034FF">
        <w:rPr>
          <w:sz w:val="16"/>
        </w:rPr>
        <w:t>. Perhaps, the increasing frequency of exchanges between Obama and Putin since December 2015 - including their recent phone conversation following the Munich conference - suggest a growing recognition that the record of pressuring Russia has been mixed at best.</w:t>
      </w:r>
    </w:p>
    <w:p w:rsidR="00B115B8" w:rsidRPr="001034FF" w:rsidRDefault="00B115B8" w:rsidP="00B115B8"/>
    <w:p w:rsidR="00B115B8" w:rsidRPr="001034FF" w:rsidRDefault="00B115B8" w:rsidP="00B115B8">
      <w:pPr>
        <w:pStyle w:val="Heading4"/>
      </w:pPr>
      <w:r w:rsidRPr="001034FF">
        <w:t>No adventurist diversions- motive can’t reconcile means</w:t>
      </w:r>
    </w:p>
    <w:p w:rsidR="00B115B8" w:rsidRPr="001034FF" w:rsidRDefault="00B115B8" w:rsidP="00B115B8">
      <w:r w:rsidRPr="001034FF">
        <w:t xml:space="preserve">Joss </w:t>
      </w:r>
      <w:r w:rsidRPr="001034FF">
        <w:rPr>
          <w:rStyle w:val="Style13ptBold"/>
        </w:rPr>
        <w:t>Meakins 3/8</w:t>
      </w:r>
      <w:r w:rsidRPr="001034FF">
        <w:t>/17 (Washington Post Correspondent, “Why Russia is far less threatening than it seems”https://www.washingtonpost.com/news/monkey-cage/wp/2017/03/08/why-russia-is-far-less-threatening-than-it-seems/?utm_term=.086f18c005e8)</w:t>
      </w:r>
    </w:p>
    <w:p w:rsidR="00B115B8" w:rsidRPr="003D3312" w:rsidRDefault="00B115B8" w:rsidP="00B115B8">
      <w:pPr>
        <w:rPr>
          <w:sz w:val="14"/>
        </w:rPr>
      </w:pPr>
      <w:r w:rsidRPr="001034FF">
        <w:rPr>
          <w:sz w:val="14"/>
        </w:rPr>
        <w:t xml:space="preserve">But in fact, </w:t>
      </w:r>
      <w:r w:rsidRPr="001034FF">
        <w:rPr>
          <w:u w:val="single"/>
        </w:rPr>
        <w:t xml:space="preserve">Russian power is </w:t>
      </w:r>
      <w:r w:rsidRPr="001034FF">
        <w:rPr>
          <w:b/>
          <w:u w:val="single"/>
        </w:rPr>
        <w:t>brittle.</w:t>
      </w:r>
      <w:r w:rsidRPr="001034FF">
        <w:rPr>
          <w:u w:val="single"/>
        </w:rPr>
        <w:t xml:space="preserve"> </w:t>
      </w:r>
      <w:r w:rsidRPr="001034FF">
        <w:rPr>
          <w:sz w:val="14"/>
        </w:rPr>
        <w:t xml:space="preserve">Masked by the country’s meddling in Western politics, invasion of Ukraine and support for Syria’s Bashar al-Assad, Russia is facing profound societal and economic problems. The country’s aging population and economic weakness are at odds with its military spending and global aspirations. In fact, </w:t>
      </w:r>
      <w:r w:rsidRPr="001034FF">
        <w:rPr>
          <w:u w:val="single"/>
        </w:rPr>
        <w:t>domestic issues</w:t>
      </w:r>
      <w:r w:rsidRPr="001034FF">
        <w:rPr>
          <w:sz w:val="14"/>
        </w:rPr>
        <w:t xml:space="preserve"> overlooked by the regime </w:t>
      </w:r>
      <w:r w:rsidRPr="001034FF">
        <w:rPr>
          <w:u w:val="single"/>
        </w:rPr>
        <w:t>will</w:t>
      </w:r>
      <w:r w:rsidRPr="001034FF">
        <w:rPr>
          <w:sz w:val="14"/>
        </w:rPr>
        <w:t xml:space="preserve"> soon </w:t>
      </w:r>
      <w:r w:rsidRPr="001034FF">
        <w:rPr>
          <w:b/>
          <w:u w:val="single"/>
        </w:rPr>
        <w:t>restrict Putin’s ability to adventure abroad</w:t>
      </w:r>
      <w:r w:rsidRPr="001034FF">
        <w:rPr>
          <w:u w:val="single"/>
        </w:rPr>
        <w:t xml:space="preserve"> and project military force.</w:t>
      </w:r>
      <w:r w:rsidRPr="001034FF">
        <w:rPr>
          <w:sz w:val="14"/>
        </w:rPr>
        <w:t xml:space="preserve"> Put simply, </w:t>
      </w:r>
      <w:r w:rsidRPr="001034FF">
        <w:rPr>
          <w:u w:val="single"/>
        </w:rPr>
        <w:t xml:space="preserve">Russia </w:t>
      </w:r>
      <w:r w:rsidRPr="001034FF">
        <w:rPr>
          <w:b/>
          <w:u w:val="single"/>
        </w:rPr>
        <w:t>lacks the resources</w:t>
      </w:r>
      <w:r w:rsidRPr="001034FF">
        <w:rPr>
          <w:u w:val="single"/>
        </w:rPr>
        <w:t xml:space="preserve"> to fund</w:t>
      </w:r>
      <w:r w:rsidRPr="001034FF">
        <w:rPr>
          <w:sz w:val="14"/>
        </w:rPr>
        <w:t xml:space="preserve"> its </w:t>
      </w:r>
      <w:r w:rsidRPr="001034FF">
        <w:rPr>
          <w:u w:val="single"/>
        </w:rPr>
        <w:t>great power pretensions.</w:t>
      </w:r>
      <w:r w:rsidRPr="001034FF">
        <w:rPr>
          <w:sz w:val="14"/>
        </w:rPr>
        <w:t xml:space="preserve"> Consider these five factors. 1. Russia’s economy is weak Let’s start by remembering that </w:t>
      </w:r>
      <w:r w:rsidRPr="001034FF">
        <w:rPr>
          <w:u w:val="single"/>
        </w:rPr>
        <w:t xml:space="preserve">the U.S. economy is </w:t>
      </w:r>
      <w:hyperlink r:id="rId123" w:history="1">
        <w:r w:rsidRPr="001034FF">
          <w:rPr>
            <w:rStyle w:val="Hyperlink"/>
          </w:rPr>
          <w:t>ten times the size</w:t>
        </w:r>
      </w:hyperlink>
      <w:r w:rsidRPr="001034FF">
        <w:rPr>
          <w:b/>
          <w:u w:val="single"/>
        </w:rPr>
        <w:t xml:space="preserve"> of Russia’s</w:t>
      </w:r>
      <w:r w:rsidRPr="001034FF">
        <w:rPr>
          <w:b/>
          <w:sz w:val="14"/>
        </w:rPr>
        <w:t>.</w:t>
      </w:r>
      <w:r w:rsidRPr="001034FF">
        <w:rPr>
          <w:sz w:val="14"/>
        </w:rPr>
        <w:t xml:space="preserve"> Even during the heady days of high oil prices, Russia was unable to compete with American economic might. Those days are now long gone. Over the past decade, hydrocarbon exports accounted for roughly </w:t>
      </w:r>
      <w:hyperlink r:id="rId124" w:history="1">
        <w:r w:rsidRPr="001034FF">
          <w:rPr>
            <w:rStyle w:val="Hyperlink"/>
            <w:sz w:val="14"/>
          </w:rPr>
          <w:t>50 percent</w:t>
        </w:r>
      </w:hyperlink>
      <w:r w:rsidRPr="001034FF">
        <w:rPr>
          <w:sz w:val="14"/>
        </w:rPr>
        <w:t xml:space="preserve"> of government revenue. With oil prices hovering above </w:t>
      </w:r>
      <w:hyperlink r:id="rId125" w:history="1">
        <w:r w:rsidRPr="001034FF">
          <w:rPr>
            <w:rStyle w:val="Hyperlink"/>
            <w:sz w:val="14"/>
          </w:rPr>
          <w:t>$100 a barrel</w:t>
        </w:r>
      </w:hyperlink>
      <w:r w:rsidRPr="001034FF">
        <w:rPr>
          <w:sz w:val="14"/>
        </w:rPr>
        <w:t xml:space="preserve"> for most of the past five years, Russia experienced an economic boom. Indeed, between </w:t>
      </w:r>
      <w:hyperlink r:id="rId126" w:history="1">
        <w:r w:rsidRPr="001034FF">
          <w:rPr>
            <w:rStyle w:val="Hyperlink"/>
            <w:sz w:val="14"/>
          </w:rPr>
          <w:t>2000 and 2013, Russia’s GDP grew almost ninefold</w:t>
        </w:r>
      </w:hyperlink>
      <w:r w:rsidRPr="001034FF">
        <w:rPr>
          <w:sz w:val="14"/>
        </w:rPr>
        <w:t xml:space="preserve">, one reason for Putin’s considerable support. But the recent collapse in global energy prices hit Russia hard, wiping out many of the economic gains of recent years and sending the economy into recession. Moreover, the outlook will not improve any time soon as Russia’s economic growth in 2017 is expected to be </w:t>
      </w:r>
      <w:hyperlink r:id="rId127" w:anchor="2e81e9296bfd" w:history="1">
        <w:r w:rsidRPr="001034FF">
          <w:rPr>
            <w:rStyle w:val="Hyperlink"/>
            <w:sz w:val="14"/>
          </w:rPr>
          <w:t>minimal</w:t>
        </w:r>
      </w:hyperlink>
      <w:r w:rsidRPr="001034FF">
        <w:rPr>
          <w:sz w:val="14"/>
        </w:rPr>
        <w:t>. To prepare for the post-oil era, the Kremlin created a “</w:t>
      </w:r>
      <w:hyperlink r:id="rId128" w:history="1">
        <w:r w:rsidRPr="001034FF">
          <w:rPr>
            <w:rStyle w:val="Hyperlink"/>
            <w:sz w:val="14"/>
          </w:rPr>
          <w:t>rainy day”</w:t>
        </w:r>
      </w:hyperlink>
      <w:r w:rsidRPr="001034FF">
        <w:rPr>
          <w:sz w:val="14"/>
        </w:rPr>
        <w:t xml:space="preserve"> reserve fund from surplus oil and gas revenue in the 2000s. With the drop in oil prices, the government dipped into the fund repeatedly. Since 2014, Russia’s national nest egg has decreased from </w:t>
      </w:r>
      <w:hyperlink r:id="rId129" w:history="1">
        <w:r w:rsidRPr="001034FF">
          <w:rPr>
            <w:rStyle w:val="Hyperlink"/>
            <w:sz w:val="14"/>
          </w:rPr>
          <w:t>$87 billion</w:t>
        </w:r>
      </w:hyperlink>
      <w:r w:rsidRPr="001034FF">
        <w:rPr>
          <w:sz w:val="14"/>
        </w:rPr>
        <w:t xml:space="preserve"> to barely </w:t>
      </w:r>
      <w:hyperlink r:id="rId130" w:history="1">
        <w:r w:rsidRPr="001034FF">
          <w:rPr>
            <w:rStyle w:val="Hyperlink"/>
            <w:sz w:val="14"/>
          </w:rPr>
          <w:t>$16.18 billion</w:t>
        </w:r>
      </w:hyperlink>
      <w:r w:rsidRPr="001034FF">
        <w:rPr>
          <w:sz w:val="14"/>
        </w:rPr>
        <w:t xml:space="preserve">. The country has another sovereign wealth fund that contains $73 billion, but much of that money has </w:t>
      </w:r>
      <w:hyperlink r:id="rId131" w:history="1">
        <w:r w:rsidRPr="001034FF">
          <w:rPr>
            <w:rStyle w:val="Hyperlink"/>
            <w:sz w:val="14"/>
          </w:rPr>
          <w:t>already been allocated</w:t>
        </w:r>
      </w:hyperlink>
      <w:r w:rsidRPr="001034FF">
        <w:rPr>
          <w:sz w:val="14"/>
        </w:rPr>
        <w:t xml:space="preserve">. The economic downturn has already had significant consequences. The </w:t>
      </w:r>
      <w:hyperlink r:id="rId132" w:history="1">
        <w:r w:rsidRPr="001034FF">
          <w:rPr>
            <w:rStyle w:val="Hyperlink"/>
            <w:sz w:val="14"/>
          </w:rPr>
          <w:t>World Bank reports</w:t>
        </w:r>
      </w:hyperlink>
      <w:r w:rsidRPr="001034FF">
        <w:rPr>
          <w:sz w:val="14"/>
        </w:rPr>
        <w:t xml:space="preserve"> that 21.4 million Russians, or 14.6 percent of the population, now live below the national poverty line and the number of Russians earning less than $10 a day has increased 8 percent. In fact, a </w:t>
      </w:r>
      <w:hyperlink r:id="rId133" w:history="1">
        <w:r w:rsidRPr="001034FF">
          <w:rPr>
            <w:rStyle w:val="Hyperlink"/>
            <w:sz w:val="14"/>
          </w:rPr>
          <w:t>recent survey</w:t>
        </w:r>
      </w:hyperlink>
      <w:r w:rsidRPr="001034FF">
        <w:rPr>
          <w:sz w:val="14"/>
        </w:rPr>
        <w:t xml:space="preserve"> found that 41 percent of Russians had difficulty saving enough to buy food and clothes. The Economic Ministry predicted that there would be </w:t>
      </w:r>
      <w:hyperlink r:id="rId134" w:history="1">
        <w:r w:rsidRPr="001034FF">
          <w:rPr>
            <w:rStyle w:val="Hyperlink"/>
            <w:sz w:val="14"/>
          </w:rPr>
          <w:t>no improvement to average living standards</w:t>
        </w:r>
      </w:hyperlink>
      <w:r w:rsidRPr="001034FF">
        <w:rPr>
          <w:sz w:val="14"/>
        </w:rPr>
        <w:t xml:space="preserve"> before 2035. 2. </w:t>
      </w:r>
      <w:r w:rsidRPr="001034FF">
        <w:rPr>
          <w:u w:val="single"/>
        </w:rPr>
        <w:t xml:space="preserve">Russia is facing a </w:t>
      </w:r>
      <w:r w:rsidRPr="001034FF">
        <w:rPr>
          <w:b/>
          <w:u w:val="single"/>
        </w:rPr>
        <w:t>demographic crisis</w:t>
      </w:r>
      <w:r w:rsidRPr="001034FF">
        <w:rPr>
          <w:sz w:val="14"/>
        </w:rPr>
        <w:t xml:space="preserve"> Russians are not having enough children. The country’s fertility rate stands at </w:t>
      </w:r>
      <w:hyperlink r:id="rId135" w:history="1">
        <w:r w:rsidRPr="001034FF">
          <w:rPr>
            <w:rStyle w:val="Hyperlink"/>
            <w:sz w:val="14"/>
          </w:rPr>
          <w:t>1.7 births per woman</w:t>
        </w:r>
      </w:hyperlink>
      <w:r w:rsidRPr="001034FF">
        <w:rPr>
          <w:sz w:val="14"/>
        </w:rPr>
        <w:t xml:space="preserve">, far short of the 2.1 births needed just to ensure population replacement. Moreover, Russia’s young men are dying far too early. The average </w:t>
      </w:r>
      <w:hyperlink r:id="rId136" w:history="1">
        <w:r w:rsidRPr="001034FF">
          <w:rPr>
            <w:rStyle w:val="Hyperlink"/>
            <w:sz w:val="14"/>
          </w:rPr>
          <w:t>male life expectancy is 64</w:t>
        </w:r>
      </w:hyperlink>
      <w:r w:rsidRPr="001034FF">
        <w:rPr>
          <w:sz w:val="14"/>
        </w:rPr>
        <w:t xml:space="preserve"> — lower than that of </w:t>
      </w:r>
      <w:hyperlink r:id="rId137" w:history="1">
        <w:r w:rsidRPr="001034FF">
          <w:rPr>
            <w:rStyle w:val="Hyperlink"/>
            <w:sz w:val="14"/>
          </w:rPr>
          <w:t>North Korea</w:t>
        </w:r>
      </w:hyperlink>
      <w:r w:rsidRPr="001034FF">
        <w:rPr>
          <w:sz w:val="14"/>
        </w:rPr>
        <w:t xml:space="preserve"> and a full 15 years less than that of Germany, Sweden or Italy. This is due to unusually high rates of alcoholism, smoking, untreated cancer, suicide, tuberculosis, AIDS and violence. In 2012 the WHO attributed </w:t>
      </w:r>
      <w:hyperlink r:id="rId138" w:history="1">
        <w:r w:rsidRPr="001034FF">
          <w:rPr>
            <w:rStyle w:val="Hyperlink"/>
            <w:sz w:val="14"/>
          </w:rPr>
          <w:t>30 percent of all deaths in the country to alcohol</w:t>
        </w:r>
      </w:hyperlink>
      <w:r w:rsidRPr="001034FF">
        <w:rPr>
          <w:sz w:val="14"/>
        </w:rPr>
        <w:t xml:space="preserve">; 12 million Russians regularly ingest surrogate alcohol such as </w:t>
      </w:r>
      <w:hyperlink r:id="rId139" w:history="1">
        <w:r w:rsidRPr="001034FF">
          <w:rPr>
            <w:rStyle w:val="Hyperlink"/>
            <w:sz w:val="14"/>
          </w:rPr>
          <w:t>medical ethanol, window cleaner and perfume</w:t>
        </w:r>
      </w:hyperlink>
      <w:r w:rsidRPr="001034FF">
        <w:rPr>
          <w:sz w:val="14"/>
        </w:rPr>
        <w:t xml:space="preserve">. Russia is suffering an AIDS epidemic, and in the country’s third-largest city, Yekaterinburg, </w:t>
      </w:r>
      <w:hyperlink r:id="rId140" w:history="1">
        <w:r w:rsidRPr="001034FF">
          <w:rPr>
            <w:rStyle w:val="Hyperlink"/>
            <w:sz w:val="14"/>
          </w:rPr>
          <w:t>one citizen in 50 has HIV</w:t>
        </w:r>
      </w:hyperlink>
      <w:r w:rsidRPr="001034FF">
        <w:rPr>
          <w:sz w:val="14"/>
        </w:rPr>
        <w:t xml:space="preserve">. Similarly, Russia’s homicide rate is </w:t>
      </w:r>
      <w:hyperlink r:id="rId141" w:history="1">
        <w:r w:rsidRPr="001034FF">
          <w:rPr>
            <w:rStyle w:val="Hyperlink"/>
            <w:sz w:val="14"/>
          </w:rPr>
          <w:t>11.3 per 100,000</w:t>
        </w:r>
      </w:hyperlink>
      <w:r w:rsidRPr="001034FF">
        <w:rPr>
          <w:sz w:val="14"/>
        </w:rPr>
        <w:t>, much higher than the OECD average of 4.1 (</w:t>
      </w:r>
      <w:hyperlink r:id="rId142" w:history="1">
        <w:r w:rsidRPr="001034FF">
          <w:rPr>
            <w:rStyle w:val="Hyperlink"/>
            <w:sz w:val="14"/>
          </w:rPr>
          <w:t>Britain’s homicide rate is 0.2</w:t>
        </w:r>
      </w:hyperlink>
      <w:r w:rsidRPr="001034FF">
        <w:rPr>
          <w:sz w:val="14"/>
        </w:rPr>
        <w:t xml:space="preserve">). As a result, Russia’s population is expected to shrink by </w:t>
      </w:r>
      <w:hyperlink r:id="rId143" w:history="1">
        <w:r w:rsidRPr="001034FF">
          <w:rPr>
            <w:rStyle w:val="Hyperlink"/>
            <w:sz w:val="14"/>
          </w:rPr>
          <w:t>16 percent, or 23 million, by 2050</w:t>
        </w:r>
      </w:hyperlink>
      <w:r w:rsidRPr="001034FF">
        <w:rPr>
          <w:sz w:val="14"/>
        </w:rPr>
        <w:t xml:space="preserve">, leading to a </w:t>
      </w:r>
      <w:hyperlink r:id="rId144" w:history="1">
        <w:r w:rsidRPr="001034FF">
          <w:rPr>
            <w:rStyle w:val="Hyperlink"/>
            <w:sz w:val="14"/>
          </w:rPr>
          <w:t>25 percent reduction</w:t>
        </w:r>
      </w:hyperlink>
      <w:r w:rsidRPr="001034FF">
        <w:rPr>
          <w:sz w:val="14"/>
        </w:rPr>
        <w:t xml:space="preserve"> in the labor force. Fewer workers will inflate Russia’s annual pension deficit, which at </w:t>
      </w:r>
      <w:hyperlink r:id="rId145" w:history="1">
        <w:r w:rsidRPr="001034FF">
          <w:rPr>
            <w:rStyle w:val="Hyperlink"/>
            <w:sz w:val="14"/>
          </w:rPr>
          <w:t>$54 billion</w:t>
        </w:r>
      </w:hyperlink>
      <w:r w:rsidRPr="001034FF">
        <w:rPr>
          <w:sz w:val="14"/>
        </w:rPr>
        <w:t xml:space="preserve"> already threatens to bankrupt the government. 3. </w:t>
      </w:r>
      <w:r w:rsidRPr="001034FF">
        <w:rPr>
          <w:u w:val="single"/>
        </w:rPr>
        <w:t>Russia can no longer afford to buy off its troubled regions</w:t>
      </w:r>
      <w:r w:rsidRPr="001034FF">
        <w:rPr>
          <w:sz w:val="14"/>
        </w:rPr>
        <w:t xml:space="preserve"> Russia continues to spend up to </w:t>
      </w:r>
      <w:hyperlink r:id="rId146" w:history="1">
        <w:r w:rsidRPr="001034FF">
          <w:rPr>
            <w:rStyle w:val="Hyperlink"/>
            <w:sz w:val="14"/>
          </w:rPr>
          <w:t>$10 billion a year</w:t>
        </w:r>
      </w:hyperlink>
      <w:r w:rsidRPr="001034FF">
        <w:rPr>
          <w:sz w:val="14"/>
        </w:rPr>
        <w:t xml:space="preserve"> on subsidies to problematic regions such as Chechnya or Crimea. As the handouts dry up, tensions between Moscow and outer regions may boil over, potentially reigniting </w:t>
      </w:r>
      <w:hyperlink r:id="rId147" w:history="1">
        <w:r w:rsidRPr="001034FF">
          <w:rPr>
            <w:rStyle w:val="Hyperlink"/>
            <w:sz w:val="14"/>
          </w:rPr>
          <w:t>conflict in the North Caucasus</w:t>
        </w:r>
      </w:hyperlink>
      <w:r w:rsidRPr="001034FF">
        <w:rPr>
          <w:sz w:val="14"/>
        </w:rPr>
        <w:t xml:space="preserve">. Moreover, Russia’s economy is highly regionalized. Just </w:t>
      </w:r>
      <w:hyperlink r:id="rId148" w:history="1">
        <w:r w:rsidRPr="001034FF">
          <w:rPr>
            <w:rStyle w:val="Hyperlink"/>
            <w:sz w:val="14"/>
          </w:rPr>
          <w:t>14 of Russia’s 83 regions</w:t>
        </w:r>
      </w:hyperlink>
      <w:r w:rsidRPr="001034FF">
        <w:rPr>
          <w:sz w:val="14"/>
        </w:rPr>
        <w:t xml:space="preserve"> add more to the federal budget than they receive in subsidies. Continuing transfers to remote or non-Russian regions may provoke a popular backlash and will restrict Moscow’s ability to prop up separatist enclaves in </w:t>
      </w:r>
      <w:hyperlink r:id="rId149" w:history="1">
        <w:r w:rsidRPr="001034FF">
          <w:rPr>
            <w:rStyle w:val="Hyperlink"/>
            <w:sz w:val="14"/>
          </w:rPr>
          <w:t>Ukraine</w:t>
        </w:r>
      </w:hyperlink>
      <w:r w:rsidRPr="001034FF">
        <w:rPr>
          <w:sz w:val="14"/>
        </w:rPr>
        <w:t xml:space="preserve">, </w:t>
      </w:r>
      <w:hyperlink r:id="rId150" w:history="1">
        <w:r w:rsidRPr="001034FF">
          <w:rPr>
            <w:rStyle w:val="Hyperlink"/>
            <w:sz w:val="14"/>
          </w:rPr>
          <w:t>Georgia</w:t>
        </w:r>
      </w:hyperlink>
      <w:r w:rsidRPr="001034FF">
        <w:rPr>
          <w:sz w:val="14"/>
        </w:rPr>
        <w:t xml:space="preserve"> or </w:t>
      </w:r>
      <w:hyperlink r:id="rId151" w:history="1">
        <w:r w:rsidRPr="001034FF">
          <w:rPr>
            <w:rStyle w:val="Hyperlink"/>
            <w:sz w:val="14"/>
          </w:rPr>
          <w:t>Moldova</w:t>
        </w:r>
      </w:hyperlink>
      <w:r w:rsidRPr="001034FF">
        <w:rPr>
          <w:sz w:val="14"/>
        </w:rPr>
        <w:t xml:space="preserve">. 4. Russia will have to reduce military spending. The state of Russia’s economy largely determines its military spending. In 2017 Russia will spend </w:t>
      </w:r>
      <w:hyperlink r:id="rId152" w:history="1">
        <w:r w:rsidRPr="001034FF">
          <w:rPr>
            <w:rStyle w:val="Hyperlink"/>
            <w:sz w:val="14"/>
          </w:rPr>
          <w:t>30 percent of its budget</w:t>
        </w:r>
      </w:hyperlink>
      <w:r w:rsidRPr="001034FF">
        <w:rPr>
          <w:sz w:val="14"/>
        </w:rPr>
        <w:t xml:space="preserve"> on the military and security services, with only 2.3 percent going toward health care. </w:t>
      </w:r>
      <w:r w:rsidRPr="001034FF">
        <w:rPr>
          <w:u w:val="single"/>
        </w:rPr>
        <w:t xml:space="preserve">Because of economic stagnation, in 2016 Russia’s </w:t>
      </w:r>
      <w:r w:rsidRPr="001034FF">
        <w:rPr>
          <w:b/>
          <w:u w:val="single"/>
        </w:rPr>
        <w:t>defense spending declined</w:t>
      </w:r>
      <w:r w:rsidRPr="001034FF">
        <w:rPr>
          <w:sz w:val="14"/>
        </w:rPr>
        <w:t xml:space="preserve"> for the first time since the 1990s. By 2020, Russia is projected to spend only </w:t>
      </w:r>
      <w:hyperlink r:id="rId153" w:history="1">
        <w:r w:rsidRPr="001034FF">
          <w:rPr>
            <w:rStyle w:val="Hyperlink"/>
            <w:sz w:val="14"/>
          </w:rPr>
          <w:t>$41 billion</w:t>
        </w:r>
      </w:hyperlink>
      <w:r w:rsidRPr="001034FF">
        <w:rPr>
          <w:sz w:val="14"/>
        </w:rPr>
        <w:t xml:space="preserve"> on the military. That’s less than France spends, with only 46 percent of Russia’s population. Furthermore, spiraling costs in Syria and Ukraine could either force early Russian withdrawal or bankrupt the regime. Indeed, a Russian newspaper recently revealed that the government spends </w:t>
      </w:r>
      <w:hyperlink r:id="rId154" w:history="1">
        <w:r w:rsidRPr="001034FF">
          <w:rPr>
            <w:rStyle w:val="Hyperlink"/>
            <w:sz w:val="14"/>
          </w:rPr>
          <w:t>$1.8 billion a year</w:t>
        </w:r>
      </w:hyperlink>
      <w:r w:rsidRPr="001034FF">
        <w:rPr>
          <w:sz w:val="14"/>
        </w:rPr>
        <w:t xml:space="preserve"> just on military contractors in Syria. Compare that $41 billion to NATO’s military spending of </w:t>
      </w:r>
      <w:hyperlink r:id="rId155" w:history="1">
        <w:r w:rsidRPr="001034FF">
          <w:rPr>
            <w:rStyle w:val="Hyperlink"/>
            <w:sz w:val="14"/>
          </w:rPr>
          <w:t>$892 billion</w:t>
        </w:r>
      </w:hyperlink>
      <w:r w:rsidRPr="001034FF">
        <w:rPr>
          <w:sz w:val="14"/>
        </w:rPr>
        <w:t xml:space="preserve">in 2015. That’s a big gap, which looks set </w:t>
      </w:r>
      <w:hyperlink r:id="rId156" w:history="1">
        <w:r w:rsidRPr="001034FF">
          <w:rPr>
            <w:rStyle w:val="Hyperlink"/>
            <w:sz w:val="14"/>
          </w:rPr>
          <w:t>to widen</w:t>
        </w:r>
      </w:hyperlink>
      <w:r w:rsidRPr="001034FF">
        <w:rPr>
          <w:sz w:val="14"/>
        </w:rPr>
        <w:t xml:space="preserve">. </w:t>
      </w:r>
      <w:r w:rsidRPr="001034FF">
        <w:rPr>
          <w:u w:val="single"/>
        </w:rPr>
        <w:t>Russia simply cannot</w:t>
      </w:r>
      <w:r w:rsidRPr="001034FF">
        <w:rPr>
          <w:sz w:val="14"/>
        </w:rPr>
        <w:t xml:space="preserve"> </w:t>
      </w:r>
      <w:r w:rsidRPr="001034FF">
        <w:rPr>
          <w:u w:val="single"/>
        </w:rPr>
        <w:t xml:space="preserve">outspend — </w:t>
      </w:r>
      <w:r w:rsidRPr="001034FF">
        <w:rPr>
          <w:b/>
          <w:u w:val="single"/>
        </w:rPr>
        <w:t>or even</w:t>
      </w:r>
      <w:r w:rsidRPr="001034FF">
        <w:rPr>
          <w:b/>
          <w:sz w:val="14"/>
        </w:rPr>
        <w:t xml:space="preserve"> </w:t>
      </w:r>
      <w:r w:rsidRPr="001034FF">
        <w:rPr>
          <w:b/>
          <w:u w:val="single"/>
        </w:rPr>
        <w:t>match up</w:t>
      </w:r>
      <w:r w:rsidRPr="001034FF">
        <w:rPr>
          <w:b/>
          <w:sz w:val="14"/>
        </w:rPr>
        <w:t xml:space="preserve"> </w:t>
      </w:r>
      <w:r w:rsidRPr="001034FF">
        <w:rPr>
          <w:b/>
          <w:u w:val="single"/>
        </w:rPr>
        <w:t>to</w:t>
      </w:r>
      <w:r w:rsidRPr="001034FF">
        <w:rPr>
          <w:u w:val="single"/>
        </w:rPr>
        <w:t xml:space="preserve"> — a well-funded and unified Alliance</w:t>
      </w:r>
      <w:r w:rsidRPr="001034FF">
        <w:rPr>
          <w:sz w:val="14"/>
        </w:rPr>
        <w:t>. Right now, Putin can be assertive because the Russian budget prioritizes</w:t>
      </w:r>
      <w:r w:rsidRPr="001034FF">
        <w:rPr>
          <w:u w:val="single"/>
        </w:rPr>
        <w:t xml:space="preserve"> </w:t>
      </w:r>
      <w:hyperlink r:id="rId157" w:history="1">
        <w:r w:rsidRPr="001034FF">
          <w:rPr>
            <w:rStyle w:val="Hyperlink"/>
          </w:rPr>
          <w:t>guns over butter</w:t>
        </w:r>
      </w:hyperlink>
      <w:r w:rsidRPr="001034FF">
        <w:rPr>
          <w:u w:val="single"/>
        </w:rPr>
        <w:t>.</w:t>
      </w:r>
      <w:r w:rsidRPr="001034FF">
        <w:rPr>
          <w:sz w:val="14"/>
        </w:rPr>
        <w:t xml:space="preserve"> Putin’s regime has effectively traded economic well-being and social spending for military might. This bargain</w:t>
      </w:r>
      <w:r w:rsidRPr="001034FF">
        <w:rPr>
          <w:sz w:val="12"/>
          <w:u w:val="single"/>
        </w:rPr>
        <w:t xml:space="preserve"> </w:t>
      </w:r>
      <w:r w:rsidRPr="001034FF">
        <w:rPr>
          <w:b/>
          <w:u w:val="single"/>
        </w:rPr>
        <w:t>cannot hold</w:t>
      </w:r>
      <w:r w:rsidRPr="001034FF">
        <w:rPr>
          <w:sz w:val="14"/>
        </w:rPr>
        <w:t xml:space="preserve"> indefinitely.</w:t>
      </w:r>
    </w:p>
    <w:p w:rsidR="003A57E6" w:rsidRPr="003A57E6" w:rsidRDefault="003A57E6" w:rsidP="003A57E6"/>
    <w:sectPr w:rsidR="003A57E6" w:rsidRPr="003A57E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B42EC" w:rsidRDefault="00BB42EC" w:rsidP="00CB4A6E">
      <w:r>
        <w:separator/>
      </w:r>
    </w:p>
  </w:endnote>
  <w:endnote w:type="continuationSeparator" w:id="0">
    <w:p w:rsidR="00BB42EC" w:rsidRDefault="00BB42EC" w:rsidP="00CB4A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Lane - Narrow">
    <w:altName w:val="Calibri"/>
    <w:charset w:val="00"/>
    <w:family w:val="auto"/>
    <w:pitch w:val="variable"/>
    <w:sig w:usb0="80000003" w:usb1="00000000" w:usb2="00000000" w:usb3="00000000" w:csb0="00000001" w:csb1="00000000"/>
  </w:font>
  <w:font w:name="Apple Color Emoji">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B42EC" w:rsidRDefault="00BB42EC" w:rsidP="00CB4A6E">
      <w:r>
        <w:separator/>
      </w:r>
    </w:p>
  </w:footnote>
  <w:footnote w:type="continuationSeparator" w:id="0">
    <w:p w:rsidR="00BB42EC" w:rsidRDefault="00BB42EC" w:rsidP="00CB4A6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7A2479D7"/>
    <w:multiLevelType w:val="hybridMultilevel"/>
    <w:tmpl w:val="331C0384"/>
    <w:lvl w:ilvl="0" w:tplc="FFF2B6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9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51090552"/>
    <w:docVar w:name="VerbatimVersion" w:val="5.1"/>
  </w:docVars>
  <w:rsids>
    <w:rsidRoot w:val="00A6616C"/>
    <w:rsid w:val="000139A3"/>
    <w:rsid w:val="00100833"/>
    <w:rsid w:val="001034FF"/>
    <w:rsid w:val="00104529"/>
    <w:rsid w:val="00105942"/>
    <w:rsid w:val="00107396"/>
    <w:rsid w:val="00144A4C"/>
    <w:rsid w:val="00163721"/>
    <w:rsid w:val="00176AB0"/>
    <w:rsid w:val="00177B7D"/>
    <w:rsid w:val="0018322D"/>
    <w:rsid w:val="001B0EB8"/>
    <w:rsid w:val="001B5776"/>
    <w:rsid w:val="001E527A"/>
    <w:rsid w:val="001F78CE"/>
    <w:rsid w:val="00251FC7"/>
    <w:rsid w:val="002855A7"/>
    <w:rsid w:val="002B146A"/>
    <w:rsid w:val="002B5E17"/>
    <w:rsid w:val="00315690"/>
    <w:rsid w:val="00316B75"/>
    <w:rsid w:val="00325646"/>
    <w:rsid w:val="003460F2"/>
    <w:rsid w:val="00346AFA"/>
    <w:rsid w:val="0038158C"/>
    <w:rsid w:val="00386995"/>
    <w:rsid w:val="003902BA"/>
    <w:rsid w:val="003A09E2"/>
    <w:rsid w:val="003A57E6"/>
    <w:rsid w:val="003D51B8"/>
    <w:rsid w:val="003E01BE"/>
    <w:rsid w:val="00407037"/>
    <w:rsid w:val="00457B5D"/>
    <w:rsid w:val="004605D6"/>
    <w:rsid w:val="004C007D"/>
    <w:rsid w:val="004C60E8"/>
    <w:rsid w:val="004E3579"/>
    <w:rsid w:val="004E728B"/>
    <w:rsid w:val="004F39E0"/>
    <w:rsid w:val="00537BD5"/>
    <w:rsid w:val="0057268A"/>
    <w:rsid w:val="005C6BB4"/>
    <w:rsid w:val="005D2912"/>
    <w:rsid w:val="006065BD"/>
    <w:rsid w:val="00612AD9"/>
    <w:rsid w:val="00644DC2"/>
    <w:rsid w:val="00645FA9"/>
    <w:rsid w:val="00647866"/>
    <w:rsid w:val="00665003"/>
    <w:rsid w:val="006A2AD0"/>
    <w:rsid w:val="006C2375"/>
    <w:rsid w:val="006D4ECC"/>
    <w:rsid w:val="006F0381"/>
    <w:rsid w:val="00722258"/>
    <w:rsid w:val="007243E5"/>
    <w:rsid w:val="0072507F"/>
    <w:rsid w:val="00766EA0"/>
    <w:rsid w:val="0078159F"/>
    <w:rsid w:val="007A2226"/>
    <w:rsid w:val="007F5B66"/>
    <w:rsid w:val="00823A1C"/>
    <w:rsid w:val="00845B9D"/>
    <w:rsid w:val="00860984"/>
    <w:rsid w:val="008B3ECB"/>
    <w:rsid w:val="008B4E85"/>
    <w:rsid w:val="008C1B2E"/>
    <w:rsid w:val="008E1494"/>
    <w:rsid w:val="0091627E"/>
    <w:rsid w:val="00944FCF"/>
    <w:rsid w:val="0097032B"/>
    <w:rsid w:val="009A554D"/>
    <w:rsid w:val="009D2EAD"/>
    <w:rsid w:val="009D54B2"/>
    <w:rsid w:val="009E1922"/>
    <w:rsid w:val="009F3284"/>
    <w:rsid w:val="009F7ED2"/>
    <w:rsid w:val="00A2023C"/>
    <w:rsid w:val="00A4098A"/>
    <w:rsid w:val="00A6616C"/>
    <w:rsid w:val="00A93661"/>
    <w:rsid w:val="00A95652"/>
    <w:rsid w:val="00AA1472"/>
    <w:rsid w:val="00AC0AB8"/>
    <w:rsid w:val="00AE4A6B"/>
    <w:rsid w:val="00B115B8"/>
    <w:rsid w:val="00B33C6D"/>
    <w:rsid w:val="00B4508F"/>
    <w:rsid w:val="00B55AD5"/>
    <w:rsid w:val="00B7154B"/>
    <w:rsid w:val="00B8057C"/>
    <w:rsid w:val="00BB42EC"/>
    <w:rsid w:val="00BD6238"/>
    <w:rsid w:val="00BF593B"/>
    <w:rsid w:val="00BF773A"/>
    <w:rsid w:val="00BF7E81"/>
    <w:rsid w:val="00C13773"/>
    <w:rsid w:val="00C139D1"/>
    <w:rsid w:val="00C17CC8"/>
    <w:rsid w:val="00C338C0"/>
    <w:rsid w:val="00C83417"/>
    <w:rsid w:val="00C9604F"/>
    <w:rsid w:val="00CA19AA"/>
    <w:rsid w:val="00CA79CA"/>
    <w:rsid w:val="00CB4A6E"/>
    <w:rsid w:val="00CC5298"/>
    <w:rsid w:val="00CD736E"/>
    <w:rsid w:val="00CD798D"/>
    <w:rsid w:val="00CE161E"/>
    <w:rsid w:val="00CF59A8"/>
    <w:rsid w:val="00D325A9"/>
    <w:rsid w:val="00D36A8A"/>
    <w:rsid w:val="00D61409"/>
    <w:rsid w:val="00D6691E"/>
    <w:rsid w:val="00D71170"/>
    <w:rsid w:val="00D91367"/>
    <w:rsid w:val="00DA1C92"/>
    <w:rsid w:val="00DA25D4"/>
    <w:rsid w:val="00DA6538"/>
    <w:rsid w:val="00DC221E"/>
    <w:rsid w:val="00E0130E"/>
    <w:rsid w:val="00E15E75"/>
    <w:rsid w:val="00E5262C"/>
    <w:rsid w:val="00EC7DC4"/>
    <w:rsid w:val="00ED30CF"/>
    <w:rsid w:val="00F176EF"/>
    <w:rsid w:val="00F45E10"/>
    <w:rsid w:val="00F57393"/>
    <w:rsid w:val="00F6364A"/>
    <w:rsid w:val="00F9113A"/>
    <w:rsid w:val="00FA6C99"/>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D5FA9E"/>
  <w15:chartTrackingRefBased/>
  <w15:docId w15:val="{7E27EE3A-FCEC-4644-8DE8-2A71BAE65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5"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4098A"/>
    <w:rPr>
      <w:rFonts w:ascii="Times New Roman" w:hAnsi="Times New Roman" w:cs="Times New Roman"/>
      <w:sz w:val="20"/>
    </w:rPr>
  </w:style>
  <w:style w:type="paragraph" w:styleId="Heading1">
    <w:name w:val="heading 1"/>
    <w:aliases w:val="Pocket"/>
    <w:basedOn w:val="Normal"/>
    <w:next w:val="Normal"/>
    <w:link w:val="Heading1Char"/>
    <w:qFormat/>
    <w:rsid w:val="00A4098A"/>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4098A"/>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4098A"/>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unhideWhenUsed/>
    <w:qFormat/>
    <w:rsid w:val="00A4098A"/>
    <w:pPr>
      <w:keepNext/>
      <w:keepLines/>
      <w:spacing w:before="40"/>
      <w:outlineLvl w:val="3"/>
    </w:pPr>
    <w:rPr>
      <w:rFonts w:eastAsiaTheme="majorEastAsia" w:cstheme="majorBidi"/>
      <w:b/>
      <w:iCs/>
      <w:sz w:val="24"/>
    </w:rPr>
  </w:style>
  <w:style w:type="character" w:default="1" w:styleId="DefaultParagraphFont">
    <w:name w:val="Default Paragraph Font"/>
    <w:uiPriority w:val="1"/>
    <w:semiHidden/>
    <w:unhideWhenUsed/>
    <w:rsid w:val="00A4098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4098A"/>
  </w:style>
  <w:style w:type="character" w:customStyle="1" w:styleId="Heading1Char">
    <w:name w:val="Heading 1 Char"/>
    <w:aliases w:val="Pocket Char"/>
    <w:basedOn w:val="DefaultParagraphFont"/>
    <w:link w:val="Heading1"/>
    <w:rsid w:val="00A4098A"/>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A4098A"/>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A4098A"/>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A4098A"/>
    <w:rPr>
      <w:rFonts w:ascii="Times New Roman" w:eastAsiaTheme="majorEastAsia" w:hAnsi="Times New Roman" w:cstheme="majorBidi"/>
      <w:b/>
      <w:iCs/>
      <w:sz w:val="24"/>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7"/>
    <w:qFormat/>
    <w:rsid w:val="00A4098A"/>
    <w:rPr>
      <w:rFonts w:ascii="Times New Roman" w:hAnsi="Times New Roman" w:cs="Times New Roman"/>
      <w:b/>
      <w:i w:val="0"/>
      <w:iCs/>
      <w:sz w:val="20"/>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4098A"/>
    <w:rPr>
      <w:b/>
      <w:bCs/>
      <w:sz w:val="20"/>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A4098A"/>
    <w:rPr>
      <w:b w:val="0"/>
      <w:sz w:val="20"/>
      <w:u w:val="single"/>
    </w:rPr>
  </w:style>
  <w:style w:type="character" w:styleId="Hyperlink">
    <w:name w:val="Hyperlink"/>
    <w:aliases w:val="Read,Important,heading 1 (block title),Card Text,Internet Link,Analytic Text,Internet link,Underline Char Char Char Char1,Heading 3 Char Char Char Char Char Char Char Char Char Char1,F2 - Heading 1 Char1,AHeading 1 Char1,Char Char1,TAG "/>
    <w:basedOn w:val="DefaultParagraphFont"/>
    <w:uiPriority w:val="99"/>
    <w:unhideWhenUsed/>
    <w:rsid w:val="00A4098A"/>
    <w:rPr>
      <w:color w:val="auto"/>
      <w:u w:val="none"/>
    </w:rPr>
  </w:style>
  <w:style w:type="character" w:styleId="FollowedHyperlink">
    <w:name w:val="FollowedHyperlink"/>
    <w:basedOn w:val="DefaultParagraphFont"/>
    <w:uiPriority w:val="99"/>
    <w:semiHidden/>
    <w:unhideWhenUsed/>
    <w:rsid w:val="00A4098A"/>
    <w:rPr>
      <w:color w:val="auto"/>
      <w:u w:val="none"/>
    </w:rPr>
  </w:style>
  <w:style w:type="character" w:styleId="CommentReference">
    <w:name w:val="annotation reference"/>
    <w:basedOn w:val="DefaultParagraphFont"/>
    <w:uiPriority w:val="99"/>
    <w:semiHidden/>
    <w:unhideWhenUsed/>
    <w:rsid w:val="00A6616C"/>
    <w:rPr>
      <w:sz w:val="16"/>
      <w:szCs w:val="16"/>
    </w:rPr>
  </w:style>
  <w:style w:type="paragraph" w:styleId="CommentText">
    <w:name w:val="annotation text"/>
    <w:basedOn w:val="Normal"/>
    <w:link w:val="CommentTextChar"/>
    <w:uiPriority w:val="99"/>
    <w:semiHidden/>
    <w:unhideWhenUsed/>
    <w:rsid w:val="00A6616C"/>
    <w:rPr>
      <w:szCs w:val="20"/>
    </w:rPr>
  </w:style>
  <w:style w:type="character" w:customStyle="1" w:styleId="CommentTextChar">
    <w:name w:val="Comment Text Char"/>
    <w:basedOn w:val="DefaultParagraphFont"/>
    <w:link w:val="CommentText"/>
    <w:uiPriority w:val="99"/>
    <w:semiHidden/>
    <w:rsid w:val="00A6616C"/>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A6616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6616C"/>
    <w:rPr>
      <w:rFonts w:ascii="Segoe UI" w:hAnsi="Segoe UI" w:cs="Segoe UI"/>
      <w:sz w:val="18"/>
      <w:szCs w:val="18"/>
    </w:rPr>
  </w:style>
  <w:style w:type="paragraph" w:customStyle="1" w:styleId="textbold">
    <w:name w:val="text bold"/>
    <w:basedOn w:val="Normal"/>
    <w:link w:val="Emphasis"/>
    <w:uiPriority w:val="7"/>
    <w:qFormat/>
    <w:rsid w:val="009A554D"/>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customStyle="1" w:styleId="UnderlinePara">
    <w:name w:val="Underline Para"/>
    <w:basedOn w:val="Normal"/>
    <w:link w:val="StyleUnderline"/>
    <w:uiPriority w:val="6"/>
    <w:qFormat/>
    <w:rsid w:val="009A554D"/>
    <w:pPr>
      <w:widowControl w:val="0"/>
      <w:suppressAutoHyphens/>
      <w:spacing w:after="200"/>
      <w:contextualSpacing/>
    </w:pPr>
    <w:rPr>
      <w:rFonts w:asciiTheme="minorHAnsi" w:hAnsiTheme="minorHAnsi" w:cstheme="minorBidi"/>
      <w:u w:val="single"/>
    </w:rPr>
  </w:style>
  <w:style w:type="paragraph" w:customStyle="1" w:styleId="DebateTag">
    <w:name w:val="Debate Tag"/>
    <w:basedOn w:val="Normal"/>
    <w:link w:val="DebateTagChar"/>
    <w:qFormat/>
    <w:rsid w:val="00CA79CA"/>
    <w:rPr>
      <w:b/>
      <w:sz w:val="24"/>
      <w:szCs w:val="24"/>
    </w:rPr>
  </w:style>
  <w:style w:type="character" w:customStyle="1" w:styleId="DebateTagChar">
    <w:name w:val="Debate Tag Char"/>
    <w:basedOn w:val="DefaultParagraphFont"/>
    <w:link w:val="DebateTag"/>
    <w:rsid w:val="00CA79CA"/>
    <w:rPr>
      <w:rFonts w:ascii="Times New Roman" w:hAnsi="Times New Roman" w:cs="Times New Roman"/>
      <w:b/>
      <w:sz w:val="24"/>
      <w:szCs w:val="24"/>
    </w:rPr>
  </w:style>
  <w:style w:type="paragraph" w:customStyle="1" w:styleId="Emphasis1">
    <w:name w:val="Emphasis1"/>
    <w:basedOn w:val="Heading1"/>
    <w:next w:val="Normal"/>
    <w:autoRedefine/>
    <w:uiPriority w:val="7"/>
    <w:qFormat/>
    <w:rsid w:val="00346AFA"/>
    <w:pPr>
      <w:keepNext w:val="0"/>
      <w:keepLines w:val="0"/>
      <w:pageBreakBefore w:val="0"/>
      <w:pBdr>
        <w:top w:val="single" w:sz="12" w:space="1" w:color="auto"/>
        <w:left w:val="single" w:sz="12" w:space="4" w:color="auto"/>
        <w:bottom w:val="single" w:sz="12" w:space="1" w:color="auto"/>
        <w:right w:val="single" w:sz="12" w:space="4" w:color="auto"/>
      </w:pBdr>
      <w:ind w:left="720"/>
      <w:jc w:val="both"/>
      <w:outlineLvl w:val="9"/>
    </w:pPr>
    <w:rPr>
      <w:rFonts w:eastAsiaTheme="minorHAnsi" w:cs="Times New Roman"/>
      <w:iCs/>
      <w:sz w:val="20"/>
      <w:szCs w:val="22"/>
      <w:u w:val="single"/>
    </w:rPr>
  </w:style>
  <w:style w:type="paragraph" w:styleId="Header">
    <w:name w:val="header"/>
    <w:basedOn w:val="Normal"/>
    <w:link w:val="HeaderChar"/>
    <w:uiPriority w:val="99"/>
    <w:unhideWhenUsed/>
    <w:rsid w:val="00CB4A6E"/>
    <w:pPr>
      <w:tabs>
        <w:tab w:val="center" w:pos="4680"/>
        <w:tab w:val="right" w:pos="9360"/>
      </w:tabs>
    </w:pPr>
  </w:style>
  <w:style w:type="character" w:customStyle="1" w:styleId="HeaderChar">
    <w:name w:val="Header Char"/>
    <w:basedOn w:val="DefaultParagraphFont"/>
    <w:link w:val="Header"/>
    <w:uiPriority w:val="99"/>
    <w:rsid w:val="00CB4A6E"/>
    <w:rPr>
      <w:rFonts w:ascii="Times New Roman" w:hAnsi="Times New Roman" w:cs="Times New Roman"/>
      <w:sz w:val="20"/>
    </w:rPr>
  </w:style>
  <w:style w:type="paragraph" w:styleId="Footer">
    <w:name w:val="footer"/>
    <w:basedOn w:val="Normal"/>
    <w:link w:val="FooterChar"/>
    <w:uiPriority w:val="99"/>
    <w:unhideWhenUsed/>
    <w:rsid w:val="00CB4A6E"/>
    <w:pPr>
      <w:tabs>
        <w:tab w:val="center" w:pos="4680"/>
        <w:tab w:val="right" w:pos="9360"/>
      </w:tabs>
    </w:pPr>
  </w:style>
  <w:style w:type="character" w:customStyle="1" w:styleId="FooterChar">
    <w:name w:val="Footer Char"/>
    <w:basedOn w:val="DefaultParagraphFont"/>
    <w:link w:val="Footer"/>
    <w:uiPriority w:val="99"/>
    <w:rsid w:val="00CB4A6E"/>
    <w:rPr>
      <w:rFonts w:ascii="Times New Roman" w:hAnsi="Times New Roman" w:cs="Times New Roman"/>
      <w:sz w:val="20"/>
    </w:rPr>
  </w:style>
  <w:style w:type="character" w:customStyle="1" w:styleId="Underline2Char">
    <w:name w:val="Underline2 Char"/>
    <w:link w:val="Underline2"/>
    <w:uiPriority w:val="4"/>
    <w:locked/>
    <w:rsid w:val="00644DC2"/>
    <w:rPr>
      <w:rFonts w:ascii="Arial" w:eastAsia="Calibri" w:hAnsi="Arial" w:cs="Arial"/>
      <w:u w:val="single"/>
    </w:rPr>
  </w:style>
  <w:style w:type="paragraph" w:customStyle="1" w:styleId="Underline2">
    <w:name w:val="Underline2"/>
    <w:basedOn w:val="Normal"/>
    <w:link w:val="Underline2Char"/>
    <w:uiPriority w:val="4"/>
    <w:qFormat/>
    <w:rsid w:val="00644DC2"/>
    <w:pPr>
      <w:spacing w:after="160" w:line="259" w:lineRule="auto"/>
    </w:pPr>
    <w:rPr>
      <w:rFonts w:ascii="Arial" w:eastAsia="Calibri" w:hAnsi="Arial" w:cs="Arial"/>
      <w:sz w:val="22"/>
      <w:u w:val="single"/>
    </w:rPr>
  </w:style>
  <w:style w:type="character" w:customStyle="1" w:styleId="TitleChar">
    <w:name w:val="Title Char"/>
    <w:aliases w:val="UNDERLINE Char,Cites and Cards Char,Bold Underlined Char,title Char,Block Heading Char"/>
    <w:basedOn w:val="DefaultParagraphFont"/>
    <w:link w:val="Title"/>
    <w:uiPriority w:val="5"/>
    <w:qFormat/>
    <w:rsid w:val="00B115B8"/>
    <w:rPr>
      <w:rFonts w:cs="Times New Roman"/>
      <w:bCs/>
      <w:sz w:val="20"/>
      <w:u w:val="single"/>
    </w:rPr>
  </w:style>
  <w:style w:type="paragraph" w:styleId="Title">
    <w:name w:val="Title"/>
    <w:aliases w:val="UNDERLINE,Cites and Cards,Bold Underlined,title,Block Heading"/>
    <w:basedOn w:val="Normal"/>
    <w:next w:val="Normal"/>
    <w:link w:val="TitleChar"/>
    <w:uiPriority w:val="5"/>
    <w:qFormat/>
    <w:rsid w:val="00B115B8"/>
    <w:pPr>
      <w:pBdr>
        <w:bottom w:val="single" w:sz="8" w:space="4" w:color="4F81BD"/>
      </w:pBdr>
      <w:spacing w:after="300"/>
      <w:contextualSpacing/>
    </w:pPr>
    <w:rPr>
      <w:rFonts w:asciiTheme="minorHAnsi" w:hAnsiTheme="minorHAnsi"/>
      <w:bCs/>
      <w:u w:val="single"/>
    </w:rPr>
  </w:style>
  <w:style w:type="character" w:customStyle="1" w:styleId="TitleChar1">
    <w:name w:val="Title Char1"/>
    <w:basedOn w:val="DefaultParagraphFont"/>
    <w:uiPriority w:val="99"/>
    <w:semiHidden/>
    <w:rsid w:val="00B115B8"/>
    <w:rPr>
      <w:rFonts w:asciiTheme="majorHAnsi" w:eastAsiaTheme="majorEastAsia" w:hAnsiTheme="majorHAnsi" w:cstheme="majorBidi"/>
      <w:spacing w:val="-10"/>
      <w:kern w:val="28"/>
      <w:sz w:val="56"/>
      <w:szCs w:val="56"/>
    </w:rPr>
  </w:style>
  <w:style w:type="character" w:styleId="IntenseEmphasis">
    <w:name w:val="Intense Emphasis"/>
    <w:aliases w:val="Intense Emphasis4,9.5 p,Intense Emphasis11111,9.5 ,Intense Emphasis111,Intense Emphasis1111,Title Cha,8."/>
    <w:basedOn w:val="DefaultParagraphFont"/>
    <w:uiPriority w:val="6"/>
    <w:qFormat/>
    <w:rsid w:val="00B115B8"/>
    <w:rPr>
      <w:u w:val="single"/>
    </w:rPr>
  </w:style>
  <w:style w:type="paragraph" w:customStyle="1" w:styleId="card">
    <w:name w:val="card"/>
    <w:basedOn w:val="Normal"/>
    <w:link w:val="cardChar"/>
    <w:qFormat/>
    <w:rsid w:val="00B7154B"/>
    <w:pPr>
      <w:spacing w:after="160" w:line="259" w:lineRule="auto"/>
      <w:ind w:left="288" w:right="288"/>
    </w:pPr>
    <w:rPr>
      <w:rFonts w:ascii="Georgia" w:eastAsia="Times New Roman" w:hAnsi="Georgia" w:cstheme="minorBidi"/>
      <w:kern w:val="32"/>
      <w:sz w:val="22"/>
      <w:szCs w:val="20"/>
    </w:rPr>
  </w:style>
  <w:style w:type="character" w:customStyle="1" w:styleId="cardChar">
    <w:name w:val="card Char"/>
    <w:basedOn w:val="DefaultParagraphFont"/>
    <w:link w:val="card"/>
    <w:rsid w:val="00B7154B"/>
    <w:rPr>
      <w:rFonts w:ascii="Georgia" w:eastAsia="Times New Roman" w:hAnsi="Georgia"/>
      <w:kern w:val="3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economist.com/the-americas/2015/03/12/democracy-to-the-rescue" TargetMode="External"/><Relationship Id="rId21" Type="http://schemas.openxmlformats.org/officeDocument/2006/relationships/hyperlink" Target="https://money.cnn.com/2018/02/22/news/economy/recession-election-ray-dalio-2020/index.html%20Accessed%208/2/18" TargetMode="External"/><Relationship Id="rId42" Type="http://schemas.openxmlformats.org/officeDocument/2006/relationships/hyperlink" Target="http://www.pewresearch.org/fact-tank/2018/01/23/migrants-from-latin-america-and-the-caribbean-sent-a-record-amount-of-money-to-their-home-countries-in-2016/ft_18-01-23_remittances_latinamerica_2/" TargetMode="External"/><Relationship Id="rId63" Type="http://schemas.openxmlformats.org/officeDocument/2006/relationships/hyperlink" Target="http://www.gatestoneinstitute.org/3941/nuclear-brazil" TargetMode="External"/><Relationship Id="rId84" Type="http://schemas.openxmlformats.org/officeDocument/2006/relationships/hyperlink" Target="javascript:void(0)" TargetMode="External"/><Relationship Id="rId138" Type="http://schemas.openxmlformats.org/officeDocument/2006/relationships/hyperlink" Target="https://qz.com/403307/russia-is-quite-literally-drinking-itself-to-death/" TargetMode="External"/><Relationship Id="rId159" Type="http://schemas.openxmlformats.org/officeDocument/2006/relationships/theme" Target="theme/theme1.xml"/><Relationship Id="rId107" Type="http://schemas.openxmlformats.org/officeDocument/2006/relationships/hyperlink" Target="https://cis.org/Report/Reconsidering-Immigrant-Entrepreneurship%20Accessed%208/3/18" TargetMode="External"/><Relationship Id="rId11" Type="http://schemas.openxmlformats.org/officeDocument/2006/relationships/hyperlink" Target="https://www.forbes.com/sites/civicnation/2018/07/15/teaching-engagement-in-democracy-through-action/" TargetMode="External"/><Relationship Id="rId32" Type="http://schemas.openxmlformats.org/officeDocument/2006/relationships/hyperlink" Target="https://www.weforum.org/agenda/2017/03/this-is-how-important-the-us-is-to-the-global-economy" TargetMode="External"/><Relationship Id="rId53" Type="http://schemas.openxmlformats.org/officeDocument/2006/relationships/hyperlink" Target="https://beta.bls.gov/dataQuery/find?st=0&amp;r=20&amp;more=0&amp;fq=cg:%5bUnemployment+and+Labor+Force+Status%5d&amp;q=unemployment+hispanic" TargetMode="External"/><Relationship Id="rId74" Type="http://schemas.openxmlformats.org/officeDocument/2006/relationships/hyperlink" Target="https://fivethirtyeight.com/features/how-a-weakened-mexican-economy-could-threaten-u-s-security" TargetMode="External"/><Relationship Id="rId128" Type="http://schemas.openxmlformats.org/officeDocument/2006/relationships/hyperlink" Target="http://money.cnn.com/2016/09/16/news/economy/russia-cash-reserves-depleted/" TargetMode="External"/><Relationship Id="rId149" Type="http://schemas.openxmlformats.org/officeDocument/2006/relationships/hyperlink" Target="https://www.crisisgroup.org/europe-central-asia/eastern-europe/ukraine/russia-and-separatists-eastern-ukraine" TargetMode="External"/><Relationship Id="rId5" Type="http://schemas.openxmlformats.org/officeDocument/2006/relationships/webSettings" Target="webSettings.xml"/><Relationship Id="rId95" Type="http://schemas.openxmlformats.org/officeDocument/2006/relationships/hyperlink" Target="https://www.bls.gov/opub/ted/2016/wages-and-salaries-for-private-industry-workers-increase-2-point-6-percent-over-the-year-ended-june-2016.htm" TargetMode="External"/><Relationship Id="rId22" Type="http://schemas.openxmlformats.org/officeDocument/2006/relationships/hyperlink" Target="http://www.hamiltonproject.org/assets/files/how_declining_dynamism_affects_wages.pdf" TargetMode="External"/><Relationship Id="rId43" Type="http://schemas.openxmlformats.org/officeDocument/2006/relationships/image" Target="media/image2.png"/><Relationship Id="rId64" Type="http://schemas.openxmlformats.org/officeDocument/2006/relationships/hyperlink" Target="https://heinonline.org/HOL/Page?handle=hein.journals/jmighs5&amp;collection=journals&amp;id=417&amp;startid=&amp;endid=430" TargetMode="External"/><Relationship Id="rId118" Type="http://schemas.openxmlformats.org/officeDocument/2006/relationships/hyperlink" Target="http://politics.oxfordre.com/view/10.1093/acrefore/9780190228637.001.0001/acrefore-9780190228637-e-589" TargetMode="External"/><Relationship Id="rId139" Type="http://schemas.openxmlformats.org/officeDocument/2006/relationships/hyperlink" Target="https://www.theguardian.com/world/2016/dec/19/russia-irkutsk-surrogate-alcohol-siberia" TargetMode="External"/><Relationship Id="rId80" Type="http://schemas.openxmlformats.org/officeDocument/2006/relationships/hyperlink" Target="https://www.healthaffairs.org/doi/full/10.1377/hlthaff.2009.0554" TargetMode="External"/><Relationship Id="rId85" Type="http://schemas.openxmlformats.org/officeDocument/2006/relationships/hyperlink" Target="https://journals.lww.com/lww-medicalcare/fulltext/2010/05000/The_Effect_of_Medicaid_Wage_Pass_Through_Programs.6.aspx" TargetMode="External"/><Relationship Id="rId150" Type="http://schemas.openxmlformats.org/officeDocument/2006/relationships/hyperlink" Target="http://carnegieeurope.eu/2016/12/08/revenge-of-border-pub-66410" TargetMode="External"/><Relationship Id="rId155" Type="http://schemas.openxmlformats.org/officeDocument/2006/relationships/hyperlink" Target="http://www.defenseone.com/politics/2015/06/nato-members-defense-spending-two-charts/116008/" TargetMode="External"/><Relationship Id="rId12" Type="http://schemas.openxmlformats.org/officeDocument/2006/relationships/hyperlink" Target="https://academic-oup-com.turing.library.northwestern.edu/sp/article/23/2/263/2348354" TargetMode="External"/><Relationship Id="rId17" Type="http://schemas.openxmlformats.org/officeDocument/2006/relationships/hyperlink" Target="http://www.anamnesis.info/sites/default/files/D_Drezner_2016.pdf" TargetMode="External"/><Relationship Id="rId33" Type="http://schemas.openxmlformats.org/officeDocument/2006/relationships/hyperlink" Target="https://doi.org/10.26522/ssj.v11i2.1509%20pp.%20375-377%20Accessed%208/3/18" TargetMode="External"/><Relationship Id="rId38" Type="http://schemas.openxmlformats.org/officeDocument/2006/relationships/hyperlink" Target="http://ocw.mit.edu/courses/political-science/17-951-nuclear-weapons-in-international-politics-past-present-and-future-spring-2009/projects/MIT17_951S09_abcs.pdf" TargetMode="External"/><Relationship Id="rId59" Type="http://schemas.openxmlformats.org/officeDocument/2006/relationships/hyperlink" Target="http://unesdoc.unesco.org/images/0013/001385/138592E.pdf" TargetMode="External"/><Relationship Id="rId103" Type="http://schemas.openxmlformats.org/officeDocument/2006/relationships/hyperlink" Target="http://cepr.net/blogs/beat-the-press/businesses-can-t-find-qualified-ceos-don-t-know-how-to-raise-wages" TargetMode="External"/><Relationship Id="rId108" Type="http://schemas.openxmlformats.org/officeDocument/2006/relationships/hyperlink" Target="https://www.economist.com/business/2017/09/30/american-entrepreneurship-is-flourishing-if-you-know-where-to-look" TargetMode="External"/><Relationship Id="rId124" Type="http://schemas.openxmlformats.org/officeDocument/2006/relationships/hyperlink" Target="http://carnegieendowment.org/2017/02/09/illusions-vs-reality-twenty-five-years-of-u.s.-policy-toward-russia-ukraine-and-eurasia-pub-67859" TargetMode="External"/><Relationship Id="rId129" Type="http://schemas.openxmlformats.org/officeDocument/2006/relationships/hyperlink" Target="http://www.reuters.com/article/us-russia-budget-funds-exclusive-idUSKCN0ZL114" TargetMode="External"/><Relationship Id="rId54" Type="http://schemas.openxmlformats.org/officeDocument/2006/relationships/hyperlink" Target="https://www.fomin.org/en-us/Home/News/article-details/ArtMID/18973/ArticleID/12703/Bucking-the-global-trend-Remittances-to-Latin-America-and-the-Caribbean-reach-yet-another-record-high-in-2016.aspx" TargetMode="External"/><Relationship Id="rId70" Type="http://schemas.openxmlformats.org/officeDocument/2006/relationships/hyperlink" Target="https://csbaonline.org/uploads/documents/Hemispheric-Defense-in-the-21st-Century.pdf" TargetMode="External"/><Relationship Id="rId75" Type="http://schemas.openxmlformats.org/officeDocument/2006/relationships/hyperlink" Target="https://www.healthaffairs.org/doi/full/10.1377/hlthaff.2009.0554" TargetMode="External"/><Relationship Id="rId91" Type="http://schemas.openxmlformats.org/officeDocument/2006/relationships/hyperlink" Target="https://www.nytimes.com/2018/02/14/upshot/the-trump-administration-is-optimistic-about-economic-growth-be-skeptical.html" TargetMode="External"/><Relationship Id="rId96" Type="http://schemas.openxmlformats.org/officeDocument/2006/relationships/hyperlink" Target="https://www.theatlantic.com/business/archive/2018/07/hello-full-employment/564527/" TargetMode="External"/><Relationship Id="rId140" Type="http://schemas.openxmlformats.org/officeDocument/2006/relationships/hyperlink" Target="http://www.kommersant.ru/doc/3133922" TargetMode="External"/><Relationship Id="rId145" Type="http://schemas.openxmlformats.org/officeDocument/2006/relationships/hyperlink" Target="http://imrussia.org/en/analysis/economy/2397-russias-100-billion-pension-system-is-a-dangerous-zombie-part-2"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washingtonpost.com/news/wonk/wp/2017/07/17/cutting-legal-immigration-50-percent-might-be-trumps-worst-economic-policy-yet/?utm_term=.4bedcb8863c6" TargetMode="External"/><Relationship Id="rId28" Type="http://schemas.openxmlformats.org/officeDocument/2006/relationships/hyperlink" Target="http://immigrationimpact.com/2018/06/12/family-based-immigrants-economy/" TargetMode="External"/><Relationship Id="rId49" Type="http://schemas.openxmlformats.org/officeDocument/2006/relationships/hyperlink" Target="http://www.pewhispanic.org/2017/12/07/rise-in-u-s-immigrants-from-el-salvador-guatemala-and-honduras-outpaces-growth-from-elsewhere/" TargetMode="External"/><Relationship Id="rId114" Type="http://schemas.openxmlformats.org/officeDocument/2006/relationships/hyperlink" Target="http://digitalcommons.fiu.edu/cgi/viewcontent.cgi?article=1040&amp;context=whemsac" TargetMode="External"/><Relationship Id="rId119" Type="http://schemas.openxmlformats.org/officeDocument/2006/relationships/hyperlink" Target="http://politics.oxfordre.com/view/10.1093/acrefore/9780190228637.001.0001/acrefore-9780190228637-e-589" TargetMode="External"/><Relationship Id="rId44" Type="http://schemas.openxmlformats.org/officeDocument/2006/relationships/hyperlink" Target="http://www.pewglobal.org/2017/06/05/1-mixed-views-as-some-economies-recover-others-slow/" TargetMode="External"/><Relationship Id="rId60" Type="http://schemas.openxmlformats.org/officeDocument/2006/relationships/hyperlink" Target="https://wol.iza.org/articles/good-and-bad-in-remittance-flows/long" TargetMode="External"/><Relationship Id="rId65" Type="http://schemas.openxmlformats.org/officeDocument/2006/relationships/hyperlink" Target="https://www.cnbc.com/2018/05/31/as-the-us-population-ages-the-need-for-home-health-care-workers-skyrockets.html" TargetMode="External"/><Relationship Id="rId81" Type="http://schemas.openxmlformats.org/officeDocument/2006/relationships/hyperlink" Target="https://journals.lww.com/lww-medicalcare/fulltext/2010/05000/The_Effect_of_Medicaid_Wage_Pass_Through_Programs.6.aspx" TargetMode="External"/><Relationship Id="rId86" Type="http://schemas.openxmlformats.org/officeDocument/2006/relationships/hyperlink" Target="https://www.thebalance.com/us-economy-wont-collapse-3980688" TargetMode="External"/><Relationship Id="rId130" Type="http://schemas.openxmlformats.org/officeDocument/2006/relationships/hyperlink" Target="http://www.reuters.com/article/russia-funds-idUSR4N1CJ02C" TargetMode="External"/><Relationship Id="rId135" Type="http://schemas.openxmlformats.org/officeDocument/2006/relationships/hyperlink" Target="http://yaleglobal.yale.edu/content/russian-demographics-perfect-storm" TargetMode="External"/><Relationship Id="rId151" Type="http://schemas.openxmlformats.org/officeDocument/2006/relationships/hyperlink" Target="http://www.intellinews.com/transnistria-s-president-issues-decree-on-unification-with-russia-105737/" TargetMode="External"/><Relationship Id="rId156" Type="http://schemas.openxmlformats.org/officeDocument/2006/relationships/hyperlink" Target="http://news.ihsmarkit.com/press-release/2016s-15-trillion-global-defence-spend-kick-decade-growth-ihs-markit-says" TargetMode="External"/><Relationship Id="rId13" Type="http://schemas.openxmlformats.org/officeDocument/2006/relationships/hyperlink" Target="https://iwpr.org/wp-content/uploads/wpallimport/files/iwpr-export/publications/I924_.pdf%20pg.1-20" TargetMode="External"/><Relationship Id="rId18" Type="http://schemas.openxmlformats.org/officeDocument/2006/relationships/hyperlink" Target="https://jscholarship.library.jhu.edu/bitstream/handle/1774.2/37262/MANN-THESIS-2014.pdf" TargetMode="External"/><Relationship Id="rId39" Type="http://schemas.openxmlformats.org/officeDocument/2006/relationships/hyperlink" Target="http://news.mongabay.com/2014/0508-morgan-deforestation-disease.html" TargetMode="External"/><Relationship Id="rId109" Type="http://schemas.openxmlformats.org/officeDocument/2006/relationships/hyperlink" Target="http://www.isn.ethz.ch/Digital-Library/Articles/Detail/?lng=en&amp;id=176145" TargetMode="External"/><Relationship Id="rId34" Type="http://schemas.openxmlformats.org/officeDocument/2006/relationships/hyperlink" Target="https://brock.scholarsportal.info/journals/SSJ/article/download/1509/1483" TargetMode="External"/><Relationship Id="rId50" Type="http://schemas.openxmlformats.org/officeDocument/2006/relationships/hyperlink" Target="http://www.pewhispanic.org/2015/11/19/more-mexicans-leaving-than-coming-to-the-u-s/" TargetMode="External"/><Relationship Id="rId55" Type="http://schemas.openxmlformats.org/officeDocument/2006/relationships/hyperlink" Target="https://www.bloomberg.com/news/articles/2016-10-27/spain-s-jobless-falls-to-more-than-six-year-low-boosting-rajoy" TargetMode="External"/><Relationship Id="rId76" Type="http://schemas.openxmlformats.org/officeDocument/2006/relationships/hyperlink" Target="https://www.healthaffairs.org/doi/full/10.1377/hlthaff.2009.0554" TargetMode="External"/><Relationship Id="rId97" Type="http://schemas.openxmlformats.org/officeDocument/2006/relationships/hyperlink" Target="https://www.epi.org/press/strong-job-growth-combined-with-flat-wage-growth-provides-little-evidence-for-skills-shortages/" TargetMode="External"/><Relationship Id="rId104" Type="http://schemas.openxmlformats.org/officeDocument/2006/relationships/hyperlink" Target="https://www.nytimes.com/2018/01/05/business/economy/jobs-report.html" TargetMode="External"/><Relationship Id="rId120" Type="http://schemas.openxmlformats.org/officeDocument/2006/relationships/hyperlink" Target="http://politics.oxfordre.com/view/10.1093/acrefore/9780190228637.001.0001/acrefore-9780190228637-e-589" TargetMode="External"/><Relationship Id="rId125" Type="http://schemas.openxmlformats.org/officeDocument/2006/relationships/hyperlink" Target="https://www.bloomberg.com/news/articles/2016-01-26/how-cheap-oil-is-squeezing-russia-s-economy" TargetMode="External"/><Relationship Id="rId141" Type="http://schemas.openxmlformats.org/officeDocument/2006/relationships/hyperlink" Target="http://www.oecdbetterlifeindex.org/countries/russian-federation/" TargetMode="External"/><Relationship Id="rId146" Type="http://schemas.openxmlformats.org/officeDocument/2006/relationships/hyperlink" Target="https://www.foreignaffairs.com/articles/ukraine/2015-09-08/paradise-lost-crimea" TargetMode="External"/><Relationship Id="rId7" Type="http://schemas.openxmlformats.org/officeDocument/2006/relationships/endnotes" Target="endnotes.xml"/><Relationship Id="rId71" Type="http://schemas.openxmlformats.org/officeDocument/2006/relationships/hyperlink" Target="https://mexicopetroleumcompany.com/mexico-economic-resilience-despite-nafta-uncertainty/" TargetMode="External"/><Relationship Id="rId92" Type="http://schemas.openxmlformats.org/officeDocument/2006/relationships/hyperlink" Target="http://rooseveltinstitute.org/big-question-economy-this-really-full-employment/" TargetMode="External"/><Relationship Id="rId2" Type="http://schemas.openxmlformats.org/officeDocument/2006/relationships/numbering" Target="numbering.xml"/><Relationship Id="rId29" Type="http://schemas.openxmlformats.org/officeDocument/2006/relationships/hyperlink" Target="http://www.nydailynews.com/opinion/trump-doesn-family-immigration-article-1.3391252" TargetMode="External"/><Relationship Id="rId24" Type="http://schemas.openxmlformats.org/officeDocument/2006/relationships/hyperlink" Target="https://www.forbes.com/sites/robbmandelbaum/2018/02/27/serpents-at-the-gates-todays-immigrants-are-tomorrows-entrepreneurs/" TargetMode="External"/><Relationship Id="rId40" Type="http://schemas.openxmlformats.org/officeDocument/2006/relationships/hyperlink" Target="http://www.pewresearch.org/fact-tank/2018/01/23/migrants-from-latin-america-and-the-caribbean-sent-a-record-amount-of-money-to-their-home-countries-in-2016/" TargetMode="External"/><Relationship Id="rId45" Type="http://schemas.openxmlformats.org/officeDocument/2006/relationships/hyperlink" Target="http://www.pewglobal.org/interactives/remittance-map/" TargetMode="External"/><Relationship Id="rId66" Type="http://schemas.openxmlformats.org/officeDocument/2006/relationships/hyperlink" Target="https://www.pbs.org/newshour/health/home-care-raise-senior-citizens" TargetMode="External"/><Relationship Id="rId87" Type="http://schemas.openxmlformats.org/officeDocument/2006/relationships/hyperlink" Target="https://www.cnbc.com/2018/07/27/trump-goal-of-3-percent-economic-growth-is-achievable-and-sustainable.html%20Accessed%208/3/18" TargetMode="External"/><Relationship Id="rId110" Type="http://schemas.openxmlformats.org/officeDocument/2006/relationships/hyperlink" Target="https://www.cnbc.com/2017/08/24/calling-global-economic-growth-dangerously-slow-is-a-myth-dbs-says.html" TargetMode="External"/><Relationship Id="rId115" Type="http://schemas.openxmlformats.org/officeDocument/2006/relationships/hyperlink" Target="https://freedomhouse.org/blog/latin-america-shows-democratization-possible-anywhere" TargetMode="External"/><Relationship Id="rId131" Type="http://schemas.openxmlformats.org/officeDocument/2006/relationships/hyperlink" Target="http://www.reuters.com/article/us-russia-budget-funds-exclusive-idUSKCN0ZL114" TargetMode="External"/><Relationship Id="rId136" Type="http://schemas.openxmlformats.org/officeDocument/2006/relationships/hyperlink" Target="http://www.businessinsider.com/a-perfect-demographic-storm-is-crippling-russia-2015-9" TargetMode="External"/><Relationship Id="rId157" Type="http://schemas.openxmlformats.org/officeDocument/2006/relationships/hyperlink" Target="https://www.bloomberg.com/news/articles/2016-09-12/putin-picks-guns-over-butter-and-over-schools-and-hospitals-too" TargetMode="External"/><Relationship Id="rId61" Type="http://schemas.openxmlformats.org/officeDocument/2006/relationships/hyperlink" Target="https://wol.iza.org/articles/good-and-bad-in-remittance-flows/long" TargetMode="External"/><Relationship Id="rId82" Type="http://schemas.openxmlformats.org/officeDocument/2006/relationships/hyperlink" Target="https://journals.lww.com/lww-medicalcare/fulltext/2010/05000/The_Effect_of_Medicaid_Wage_Pass_Through_Programs.6.aspx" TargetMode="External"/><Relationship Id="rId152" Type="http://schemas.openxmlformats.org/officeDocument/2006/relationships/hyperlink" Target="http://www.kommersant.ru/doc/3145240?utm_source=kommersant&amp;utm_medium=doc&amp;utm_campaign=vrez" TargetMode="External"/><Relationship Id="rId19" Type="http://schemas.openxmlformats.org/officeDocument/2006/relationships/hyperlink" Target="https://www.forbes.com/sites/patrickwwatson/2018/06/15/retirement-is-dead-in-this-economy/" TargetMode="External"/><Relationship Id="rId14" Type="http://schemas.openxmlformats.org/officeDocument/2006/relationships/hyperlink" Target="https://www.investopedia.com/news/recession-2020-economists-see-high-chances/" TargetMode="External"/><Relationship Id="rId30" Type="http://schemas.openxmlformats.org/officeDocument/2006/relationships/hyperlink" Target="http://www.udetmercylrev.com/wp-content/uploads/2015/07/Poonia.pdf" TargetMode="External"/><Relationship Id="rId35" Type="http://schemas.openxmlformats.org/officeDocument/2006/relationships/hyperlink" Target="https://doi.org/10.26522/ssj.v11i2.1509%20pp.%20377-379%20Accessed%208/3/18" TargetMode="External"/><Relationship Id="rId56" Type="http://schemas.openxmlformats.org/officeDocument/2006/relationships/hyperlink" Target="https://www.reuters.com/article/us-global-markets/dollar-strongest-in-13-years-bond-yields-rise-idUSKBN13D2IP" TargetMode="External"/><Relationship Id="rId77" Type="http://schemas.openxmlformats.org/officeDocument/2006/relationships/hyperlink" Target="https://www.healthaffairs.org/doi/full/10.1377/hlthaff.2009.0554" TargetMode="External"/><Relationship Id="rId100" Type="http://schemas.openxmlformats.org/officeDocument/2006/relationships/hyperlink" Target="https://www.vox.com/the-big-idea/2018/5/4/17320188/jobs-report-natural-rate-unemployment-inflation-economics-april" TargetMode="External"/><Relationship Id="rId105" Type="http://schemas.openxmlformats.org/officeDocument/2006/relationships/hyperlink" Target="http://www.startribune.com/for-job-hunters-tight-labor-market-has-a-upside/486076771/" TargetMode="External"/><Relationship Id="rId126" Type="http://schemas.openxmlformats.org/officeDocument/2006/relationships/hyperlink" Target="http://data.worldbank.org/indicator/NY.GDP.MKTP.CD?end=2015&amp;amp;locations=RU&amp;amp;start=1989&amp;amp;view=chart" TargetMode="External"/><Relationship Id="rId147" Type="http://schemas.openxmlformats.org/officeDocument/2006/relationships/hyperlink" Target="http://www.rferl.org/a/chechnya-kadyrov-challenges-moscow-budget-subsidies/28123822.html" TargetMode="External"/><Relationship Id="rId8" Type="http://schemas.openxmlformats.org/officeDocument/2006/relationships/hyperlink" Target="https://www.nytimes.com/2018/02/02/health/illegal-immigrants-caregivers.html" TargetMode="External"/><Relationship Id="rId51" Type="http://schemas.openxmlformats.org/officeDocument/2006/relationships/hyperlink" Target="http://www.pewresearch.org/fact-tank/2017/09/28/latino-unemployment-rate-is-back-at-historic-low/" TargetMode="External"/><Relationship Id="rId72" Type="http://schemas.openxmlformats.org/officeDocument/2006/relationships/hyperlink" Target="http://www.cipe.org/blog/2012/06/20/why-you-should-care-about-mexico/" TargetMode="External"/><Relationship Id="rId93" Type="http://schemas.openxmlformats.org/officeDocument/2006/relationships/hyperlink" Target="https://www.nytimes.com/2017/07/25/upshot/maybe-weve-been-thinking-about-the-productivity-slump-all-wrong.html" TargetMode="External"/><Relationship Id="rId98" Type="http://schemas.openxmlformats.org/officeDocument/2006/relationships/hyperlink" Target="https://twitter.com/CardiffGarcia/status/1014944737978175488" TargetMode="External"/><Relationship Id="rId121" Type="http://schemas.openxmlformats.org/officeDocument/2006/relationships/hyperlink" Target="http://politics.oxfordre.com/view/10.1093/acrefore/9780190228637.001.0001/acrefore-9780190228637-e-589" TargetMode="External"/><Relationship Id="rId142" Type="http://schemas.openxmlformats.org/officeDocument/2006/relationships/hyperlink" Target="http://www.oecdbetterlifeindex.org/countries/united-kingdom/" TargetMode="External"/><Relationship Id="rId3" Type="http://schemas.openxmlformats.org/officeDocument/2006/relationships/styles" Target="styles.xml"/><Relationship Id="rId25" Type="http://schemas.openxmlformats.org/officeDocument/2006/relationships/hyperlink" Target="https://heinonline.org/HOL/Page?handle=hein.journals/jmighs5&amp;collection=journals&amp;id=417&amp;startid=&amp;endid=430" TargetMode="External"/><Relationship Id="rId46" Type="http://schemas.openxmlformats.org/officeDocument/2006/relationships/image" Target="media/image3.jpeg"/><Relationship Id="rId67" Type="http://schemas.openxmlformats.org/officeDocument/2006/relationships/hyperlink" Target="http://www.eluniversal.com.mx/english/mexico-risk-recession-according-coface" TargetMode="External"/><Relationship Id="rId116" Type="http://schemas.openxmlformats.org/officeDocument/2006/relationships/hyperlink" Target="https://freedomhouse.org/blog/latin-america-shows-democratization-possible-anywhere" TargetMode="External"/><Relationship Id="rId137" Type="http://schemas.openxmlformats.org/officeDocument/2006/relationships/hyperlink" Target="http://data.worldbank.org/indicator/SP.DYN.LE00.MA.IN?locations=KP" TargetMode="External"/><Relationship Id="rId158" Type="http://schemas.openxmlformats.org/officeDocument/2006/relationships/fontTable" Target="fontTable.xml"/><Relationship Id="rId20" Type="http://schemas.openxmlformats.org/officeDocument/2006/relationships/hyperlink" Target="https://www.usatoday.com/story/money/2018/06/11/recession-2020-heres-why-economists-think-may-happen/686177002/" TargetMode="External"/><Relationship Id="rId41" Type="http://schemas.openxmlformats.org/officeDocument/2006/relationships/hyperlink" Target="http://www.knomad.org/publication/migration-and-development-brief-28" TargetMode="External"/><Relationship Id="rId62" Type="http://schemas.openxmlformats.org/officeDocument/2006/relationships/hyperlink" Target="https://wol.iza.org/articles/good-and-bad-in-remittance-flows/long" TargetMode="External"/><Relationship Id="rId83" Type="http://schemas.openxmlformats.org/officeDocument/2006/relationships/hyperlink" Target="javascript:void(0)" TargetMode="External"/><Relationship Id="rId88" Type="http://schemas.openxmlformats.org/officeDocument/2006/relationships/hyperlink" Target="https://seekingalpha.com/article/4177614-u-s-economic-growth-sustainability-story%20Accessed%208/3/18" TargetMode="External"/><Relationship Id="rId111" Type="http://schemas.openxmlformats.org/officeDocument/2006/relationships/hyperlink" Target="http://www.worldbank.org/en/news/press-release/2018/04/23/record-high-remittances-to-low-and-middle-income-countries-in-2017" TargetMode="External"/><Relationship Id="rId132" Type="http://schemas.openxmlformats.org/officeDocument/2006/relationships/hyperlink" Target="http://www.worldbank.org/en/country/russia/publication/rer" TargetMode="External"/><Relationship Id="rId153" Type="http://schemas.openxmlformats.org/officeDocument/2006/relationships/hyperlink" Target="http://nationalinterest.org/blog/the-buzz/the-one-chart-russias-military-should-be-very-afraid-18513" TargetMode="External"/><Relationship Id="rId15" Type="http://schemas.openxmlformats.org/officeDocument/2006/relationships/hyperlink" Target="https://medium.com/the-investing-in-opportunity-act/joint-economic-committee-hearing-on-the-decline-of-economic-opportunity-in-the-united-states-fe6d170ea762%20Accessed%208/2/18" TargetMode="External"/><Relationship Id="rId36" Type="http://schemas.openxmlformats.org/officeDocument/2006/relationships/hyperlink" Target="https://www.npr.org/sections/goatsandsoda/2017/02/10/514172676/mexicans-in-the-u-s-are-sending-home-more-money-than-ever" TargetMode="External"/><Relationship Id="rId57" Type="http://schemas.openxmlformats.org/officeDocument/2006/relationships/hyperlink" Target="http://www.pewresearch.org/fact-tank/2018/01/23/migrants-from-latin-america-and-the-caribbean-sent-a-record-amount-of-money-to-their-home-countries-in-2016/ft_18-01-23_remittances_mexico_2/" TargetMode="External"/><Relationship Id="rId106" Type="http://schemas.openxmlformats.org/officeDocument/2006/relationships/hyperlink" Target="http://thehill.com/opinion/immigration/370959-how-to-mend-chain-migration-without-ending-it%20Accessed%208/1/18" TargetMode="External"/><Relationship Id="rId127" Type="http://schemas.openxmlformats.org/officeDocument/2006/relationships/hyperlink" Target="https://www.forbes.com/sites/realspin/2016/11/02/russias-road-to-economic-ruin/" TargetMode="External"/><Relationship Id="rId10" Type="http://schemas.openxmlformats.org/officeDocument/2006/relationships/hyperlink" Target="https://fas.org/2017/01/turning-a-blind-eye-towards-armageddon-u-s-leaders-reject-nuclear-winter-studies/" TargetMode="External"/><Relationship Id="rId31" Type="http://schemas.openxmlformats.org/officeDocument/2006/relationships/hyperlink" Target="https://www.brookings.edu/opinions/the-us-needs-more-flexible-labor-markets/" TargetMode="External"/><Relationship Id="rId52" Type="http://schemas.openxmlformats.org/officeDocument/2006/relationships/hyperlink" Target="http://www.worldbank.org/en/topic/migrationremittancesdiasporaissues/brief/migration-and-remittances-publications" TargetMode="External"/><Relationship Id="rId73" Type="http://schemas.openxmlformats.org/officeDocument/2006/relationships/hyperlink" Target="http://www.foreignpolicy.com/articles/2010/09/10/this_week_at_war_if_mexico_is_at_war_does_america_have_to_win_it" TargetMode="External"/><Relationship Id="rId78" Type="http://schemas.openxmlformats.org/officeDocument/2006/relationships/hyperlink" Target="https://www.healthaffairs.org/doi/full/10.1377/hlthaff.2009.0554" TargetMode="External"/><Relationship Id="rId94" Type="http://schemas.openxmlformats.org/officeDocument/2006/relationships/hyperlink" Target="https://www.cnbc.com/2018/07/05/the-us-labor-shortage-is-reaching-a-critical-point.html?__source=twitter%7Cmain" TargetMode="External"/><Relationship Id="rId99" Type="http://schemas.openxmlformats.org/officeDocument/2006/relationships/hyperlink" Target="http://money.cnn.com/2009/11/03/news/economy/jobs_sit_open/index.htm?postver" TargetMode="External"/><Relationship Id="rId101" Type="http://schemas.openxmlformats.org/officeDocument/2006/relationships/hyperlink" Target="https://www.huffingtonpost.com/entry/republicans-welfare-farm-bill-paul-ryan_us_5afc336ee4b06a3fb50c8181" TargetMode="External"/><Relationship Id="rId122" Type="http://schemas.openxmlformats.org/officeDocument/2006/relationships/hyperlink" Target="http://politics.oxfordre.com/view/10.1093/acrefore/9780190228637.001.0001/acrefore-9780190228637-e-589" TargetMode="External"/><Relationship Id="rId143" Type="http://schemas.openxmlformats.org/officeDocument/2006/relationships/hyperlink" Target="http://www.pewresearch.org/fact-tank/2014/02/03/10-projections-for-the-global-population-in-2050/" TargetMode="External"/><Relationship Id="rId148" Type="http://schemas.openxmlformats.org/officeDocument/2006/relationships/hyperlink" Target="https://www.washingtonpost.com/news/monkey-cage/wp/2017/02/24/the-kremlin-and-russias-regional-governments-are-at-odds-thats-a-problem-for-putin/?utm_term=.a55e75d38a47" TargetMode="External"/><Relationship Id="rId4" Type="http://schemas.openxmlformats.org/officeDocument/2006/relationships/settings" Target="settings.xml"/><Relationship Id="rId9" Type="http://schemas.openxmlformats.org/officeDocument/2006/relationships/hyperlink" Target="http://www.asaging.org/blog/population-aging-tilting-world%E2%80%99s-societies-crisis%E2%80%94or-american-leadership-opportunity" TargetMode="External"/><Relationship Id="rId26" Type="http://schemas.openxmlformats.org/officeDocument/2006/relationships/hyperlink" Target="https://medium.com/the-investing-in-opportunity-act/joint-economic-committee-hearing-on-the-decline-of-economic-opportunity-in-the-united-states-fe6d170ea762%20Accessed%208/2/18" TargetMode="External"/><Relationship Id="rId47" Type="http://schemas.openxmlformats.org/officeDocument/2006/relationships/hyperlink" Target="http://www.pewglobal.org/interactives/remittance-map/" TargetMode="External"/><Relationship Id="rId68" Type="http://schemas.openxmlformats.org/officeDocument/2006/relationships/hyperlink" Target="https://www.marketwatch.com/story/mexican-economy-resilient-given-macro-environment-says-imf-2017-11-13" TargetMode="External"/><Relationship Id="rId89" Type="http://schemas.openxmlformats.org/officeDocument/2006/relationships/hyperlink" Target="https://www.brookings.edu/research/trumps-formula-for-growing-the-u-s-economy-what-will-work-and-what-wont/" TargetMode="External"/><Relationship Id="rId112" Type="http://schemas.openxmlformats.org/officeDocument/2006/relationships/hyperlink" Target="http://www.inquiriesjournal.com/articles/983/the-remittance-effect-do-remittances-help-development" TargetMode="External"/><Relationship Id="rId133" Type="http://schemas.openxmlformats.org/officeDocument/2006/relationships/hyperlink" Target="https://isp.hse.ru/monitoring" TargetMode="External"/><Relationship Id="rId154" Type="http://schemas.openxmlformats.org/officeDocument/2006/relationships/hyperlink" Target="http://www.rbc.ru/politics/25/08/2016/57bd8ddd9a794799c6f816ac" TargetMode="External"/><Relationship Id="rId16" Type="http://schemas.openxmlformats.org/officeDocument/2006/relationships/hyperlink" Target="https://brock.scholarsportal.info/journals/SSJ/article/download/1509/1483" TargetMode="External"/><Relationship Id="rId37" Type="http://schemas.openxmlformats.org/officeDocument/2006/relationships/hyperlink" Target="http://wasanchez.blogspot.com/2011/11/unlikely-success-latin-america-and.html" TargetMode="External"/><Relationship Id="rId58" Type="http://schemas.openxmlformats.org/officeDocument/2006/relationships/image" Target="media/image4.png"/><Relationship Id="rId79" Type="http://schemas.openxmlformats.org/officeDocument/2006/relationships/hyperlink" Target="https://www.healthaffairs.org/doi/full/10.1377/hlthaff.2009.0554" TargetMode="External"/><Relationship Id="rId102" Type="http://schemas.openxmlformats.org/officeDocument/2006/relationships/hyperlink" Target="http://cepr.net/blogs/beat-the-press/businesses-can-t-find-qualified-ceos-don-t-know-how-to-raise-wages" TargetMode="External"/><Relationship Id="rId123" Type="http://schemas.openxmlformats.org/officeDocument/2006/relationships/hyperlink" Target="https://geopoliticalfutures.com/a-tale-of-two-economies-russia-and-the-us/" TargetMode="External"/><Relationship Id="rId144" Type="http://schemas.openxmlformats.org/officeDocument/2006/relationships/hyperlink" Target="http://yaleglobal.yale.edu/content/russian-demographics-perfect-storm" TargetMode="External"/><Relationship Id="rId90" Type="http://schemas.openxmlformats.org/officeDocument/2006/relationships/hyperlink" Target="http://www.mckinsey.com/productivitypuzzle" TargetMode="External"/><Relationship Id="rId27" Type="http://schemas.openxmlformats.org/officeDocument/2006/relationships/image" Target="media/image1.jpeg"/><Relationship Id="rId48" Type="http://schemas.openxmlformats.org/officeDocument/2006/relationships/hyperlink" Target="https://www.imf.org/en/Publications/WP/Issues/2017/06/29/Migration-and-Remittances-in-Latin-America-and-the-Caribbean-Engines-of-Growth-and-44956" TargetMode="External"/><Relationship Id="rId69" Type="http://schemas.openxmlformats.org/officeDocument/2006/relationships/hyperlink" Target="https://finance.yahoo.com/news/trump-supporters-never-waver-185256151.html" TargetMode="External"/><Relationship Id="rId113" Type="http://schemas.openxmlformats.org/officeDocument/2006/relationships/hyperlink" Target="http://www.scienceinschool.org/content/world-without-trees" TargetMode="External"/><Relationship Id="rId134" Type="http://schemas.openxmlformats.org/officeDocument/2006/relationships/hyperlink" Target="https://themoscowtimes.com/news/no-change-in-russian-living-standards-before-2035-5581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col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534FFB-B9B6-4076-8543-E7B841F94C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79</TotalTime>
  <Pages>1</Pages>
  <Words>142327</Words>
  <Characters>811266</Characters>
  <Application>Microsoft Office Word</Application>
  <DocSecurity>0</DocSecurity>
  <Lines>6760</Lines>
  <Paragraphs>1903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Lincoln</dc:creator>
  <cp:keywords>5.1.1</cp:keywords>
  <dc:description/>
  <cp:lastModifiedBy>Garrett, Lincoln D</cp:lastModifiedBy>
  <cp:revision>41</cp:revision>
  <dcterms:created xsi:type="dcterms:W3CDTF">2018-08-01T04:59:00Z</dcterms:created>
  <dcterms:modified xsi:type="dcterms:W3CDTF">2018-08-04T03:58:00Z</dcterms:modified>
</cp:coreProperties>
</file>