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237A033" w14:textId="6DC6B221" w:rsidR="00A95652" w:rsidRDefault="00E64FC8" w:rsidP="00E64FC8">
      <w:pPr>
        <w:pStyle w:val="Heading1"/>
      </w:pPr>
      <w:r>
        <w:t>Famil</w:t>
      </w:r>
      <w:r w:rsidR="00267D7D">
        <w:t>ies</w:t>
      </w:r>
      <w:r>
        <w:t xml:space="preserve"> Aff – Remittances Supplement</w:t>
      </w:r>
    </w:p>
    <w:p w14:paraId="4A38B9CD" w14:textId="45423330" w:rsidR="00E64FC8" w:rsidRDefault="00E64FC8" w:rsidP="00E64FC8">
      <w:pPr>
        <w:pStyle w:val="Heading2"/>
      </w:pPr>
      <w:r>
        <w:t>AFF</w:t>
      </w:r>
    </w:p>
    <w:p w14:paraId="17B2974D" w14:textId="634C5D94" w:rsidR="00E64FC8" w:rsidRDefault="00E64FC8" w:rsidP="00E64FC8">
      <w:pPr>
        <w:pStyle w:val="Heading3"/>
      </w:pPr>
      <w:r>
        <w:t>Decline Good</w:t>
      </w:r>
    </w:p>
    <w:p w14:paraId="655492AB" w14:textId="77777777" w:rsidR="00E64FC8" w:rsidRDefault="00E64FC8" w:rsidP="00E64FC8">
      <w:pPr>
        <w:pStyle w:val="Heading4"/>
      </w:pPr>
      <w:r>
        <w:t>Interrupting remittance flows increases labor productivity and domestic saving</w:t>
      </w:r>
    </w:p>
    <w:p w14:paraId="788B8DB3" w14:textId="77777777" w:rsidR="00E64FC8" w:rsidRPr="00E54C29" w:rsidRDefault="00E64FC8" w:rsidP="00E64FC8">
      <w:r>
        <w:rPr>
          <w:rStyle w:val="Style13ptBold"/>
        </w:rPr>
        <w:t>Amuedo-Dorantes, 14</w:t>
      </w:r>
      <w:r w:rsidRPr="00B11116">
        <w:t xml:space="preserve"> – </w:t>
      </w:r>
      <w:r>
        <w:t xml:space="preserve">professor and chair of the Department of Economics at San Diego State University, Research Fellow at CReAM, FEDEA and IZA, an Advisory committee member of the Americas Center Advisory Council at the Federal Reserve Bank of Atlanta, and past President-elect of the American Society of Hispanic Economists (Catalina, “The good and the bad in remittance flows”, IZA World of Labor, 2014, </w:t>
      </w:r>
      <w:hyperlink r:id="rId6" w:history="1">
        <w:r w:rsidRPr="00DC7791">
          <w:rPr>
            <w:rStyle w:val="Hyperlink"/>
          </w:rPr>
          <w:t>https://wol.iza.org/uploads/articles/97/pdfs/good-and-bad-in-remittance-flows.pdf, pg. 7)//RCU</w:t>
        </w:r>
      </w:hyperlink>
    </w:p>
    <w:p w14:paraId="1CC7F53B" w14:textId="77777777" w:rsidR="00E64FC8" w:rsidRDefault="00E64FC8" w:rsidP="00E64FC8">
      <w:r>
        <w:t xml:space="preserve">For the most part, the remittance literature has focused on the impact of remittance flows, paying much less attention to other aspects surrounding the receipt of the money inflows, such as their frequency, volatility, and uncertainty. Yet, </w:t>
      </w:r>
      <w:r w:rsidRPr="00E54C29">
        <w:rPr>
          <w:rStyle w:val="StyleUnderline"/>
        </w:rPr>
        <w:t>the ultimate impacts of remittances on labor supply or asset accumulation</w:t>
      </w:r>
      <w:r>
        <w:t xml:space="preserve">, for example, </w:t>
      </w:r>
      <w:r w:rsidRPr="00E54C29">
        <w:rPr>
          <w:rStyle w:val="StyleUnderline"/>
        </w:rPr>
        <w:t>depend not only on the amount of money received, but also on the regularity</w:t>
      </w:r>
      <w:r>
        <w:t xml:space="preserve">. Households that receive remittance flows on a regular basis might better be able to coordinate remittance receipts with necessary expenditures and therefore might be more likely to reduce their labor supply. In contrast, </w:t>
      </w:r>
      <w:r w:rsidRPr="00E54C29">
        <w:rPr>
          <w:rStyle w:val="StyleUnderline"/>
        </w:rPr>
        <w:t>households that receive remittance flows irregularly would not be able to rely on those flows to meet necessary expenses and so might be more reluctant to change their labor supply</w:t>
      </w:r>
      <w:r>
        <w:t xml:space="preserve">. </w:t>
      </w:r>
    </w:p>
    <w:p w14:paraId="3E178CCF" w14:textId="77777777" w:rsidR="00E64FC8" w:rsidRDefault="00E64FC8" w:rsidP="00E64FC8">
      <w:r>
        <w:t xml:space="preserve">Some </w:t>
      </w:r>
      <w:r w:rsidRPr="00E54C29">
        <w:rPr>
          <w:rStyle w:val="StyleUnderline"/>
        </w:rPr>
        <w:t>studies focusing on Mexico have found that increases in the volatility of remittance income raise the employment likelihood of men and women in receiving households, as well as the hours worked by employed women</w:t>
      </w:r>
      <w:r>
        <w:t xml:space="preserve"> [10]. To the extent that men are more likely to be working full-time than women, women might be better able to respond flexibly to remittance income volatility by increasing their hours of work. In other words, female labor supply may be used as a buffer against increases in the volatility of remittance inflows. </w:t>
      </w:r>
    </w:p>
    <w:p w14:paraId="2881B9C4" w14:textId="77777777" w:rsidR="00E64FC8" w:rsidRPr="00E54C29" w:rsidRDefault="00E64FC8" w:rsidP="00E64FC8">
      <w:pPr>
        <w:rPr>
          <w:rStyle w:val="StyleUnderline"/>
        </w:rPr>
      </w:pPr>
      <w:r>
        <w:t xml:space="preserve">Similarly, the decision to use remittance receipts for consumption or investment might depend in part on their regularity and predictability. </w:t>
      </w:r>
      <w:r w:rsidRPr="00E54C29">
        <w:rPr>
          <w:rStyle w:val="StyleUnderline"/>
        </w:rPr>
        <w:t>Households that receive remittances on a predictable basis will be better able to coordinate their day-to-day expenditure and consumption needs with the receipt of remittances. In contrast, households that receive remittances on an unpredictable basis are more likely to view the inflows as nonpermanent and</w:t>
      </w:r>
      <w:r>
        <w:t xml:space="preserve">, therefore, </w:t>
      </w:r>
      <w:r w:rsidRPr="00E54C29">
        <w:rPr>
          <w:rStyle w:val="StyleUnderline"/>
        </w:rPr>
        <w:t xml:space="preserve">are less likely to include them in their consumption planning. As a result, they might have a greater tendency to save the remittance inflows. </w:t>
      </w:r>
    </w:p>
    <w:p w14:paraId="13C06282" w14:textId="77777777" w:rsidR="00E64FC8" w:rsidRDefault="00E64FC8" w:rsidP="00E64FC8">
      <w:r>
        <w:t xml:space="preserve">Studies for Mexico have found that </w:t>
      </w:r>
      <w:r w:rsidRPr="00E54C29">
        <w:rPr>
          <w:rStyle w:val="StyleUnderline"/>
        </w:rPr>
        <w:t>a one standard deviation increase in the uncertainty of remittance income raises the likelihood of household spending</w:t>
      </w:r>
      <w:r>
        <w:t xml:space="preserve"> on asset accumulation </w:t>
      </w:r>
      <w:r w:rsidRPr="00E54C29">
        <w:rPr>
          <w:rStyle w:val="StyleUnderline"/>
        </w:rPr>
        <w:t>by about two percentage points</w:t>
      </w:r>
      <w:r>
        <w:t xml:space="preserve"> while raising the share of household spending going to asset accumulation by 4–9% [11]. Their findings suggest that both the level and predictability of remittance inflows should receive full attention in the design of policies for maximizing the benefits from remittance inflows into developing economies.</w:t>
      </w:r>
    </w:p>
    <w:p w14:paraId="03AED601" w14:textId="2A50FF4E" w:rsidR="00E64FC8" w:rsidRDefault="00E64FC8" w:rsidP="00E64FC8"/>
    <w:p w14:paraId="2438F5F2" w14:textId="30CB562D" w:rsidR="000B43F4" w:rsidRDefault="000B43F4" w:rsidP="00E64FC8">
      <w:pPr>
        <w:pStyle w:val="Heading3"/>
      </w:pPr>
      <w:r>
        <w:t>Political Activism</w:t>
      </w:r>
    </w:p>
    <w:p w14:paraId="71C72287" w14:textId="77777777" w:rsidR="000B43F4" w:rsidRDefault="000B43F4" w:rsidP="000B43F4">
      <w:pPr>
        <w:pStyle w:val="Heading4"/>
      </w:pPr>
      <w:r>
        <w:t>Remittance flows devastate political systems – foster inequality, widens the rural-urban divide, and is a bargaining chip for leaders</w:t>
      </w:r>
    </w:p>
    <w:p w14:paraId="7F849BC3" w14:textId="77777777" w:rsidR="000B43F4" w:rsidRPr="0030313C" w:rsidRDefault="000B43F4" w:rsidP="000B43F4">
      <w:r>
        <w:rPr>
          <w:rStyle w:val="Style13ptBold"/>
        </w:rPr>
        <w:t>Kapur, 05</w:t>
      </w:r>
      <w:r w:rsidRPr="00B11116">
        <w:t xml:space="preserve"> – </w:t>
      </w:r>
      <w:r>
        <w:t xml:space="preserve"> associate professor in the Department of Government at Harvard University, faculty associate at the Weatherhead Center for International Affairs and the Center for International Development at Harvard University, and a nonresident fellow of the Center for Global Development in Washington, DC  (Devesh, “Remittances: Development Impact and Future Prospects”, The World Bank, 2005, </w:t>
      </w:r>
      <w:hyperlink r:id="rId7" w:history="1">
        <w:r w:rsidRPr="005A4CEA">
          <w:rPr>
            <w:rStyle w:val="Hyperlink"/>
          </w:rPr>
          <w:t>http://siteresources.worldbank.org/EXTDECPROSPECTS/Resources/476882-1157133580628/Remittances-DevelopmentImpcat&amp;FutureProspects.pdf, pg. 350-353)//RCU</w:t>
        </w:r>
      </w:hyperlink>
    </w:p>
    <w:p w14:paraId="1D587876" w14:textId="77777777" w:rsidR="000B43F4" w:rsidRPr="0030313C" w:rsidRDefault="000B43F4" w:rsidP="000B43F4">
      <w:pPr>
        <w:rPr>
          <w:rStyle w:val="StyleUnderline"/>
        </w:rPr>
      </w:pPr>
      <w:r w:rsidRPr="0030313C">
        <w:rPr>
          <w:rStyle w:val="StyleUnderline"/>
        </w:rPr>
        <w:t>Money buys influence</w:t>
      </w:r>
      <w:r>
        <w:t xml:space="preserve">. It should not be surprising, therefore, that </w:t>
      </w:r>
      <w:r w:rsidRPr="0030313C">
        <w:rPr>
          <w:rStyle w:val="StyleUnderline"/>
        </w:rPr>
        <w:t>in countries where remittances are important, the political effects are not inconsequential. In countries such as the Dominican Republic (where remittances are 10 percent of GDP), presidential candidates campaign in the United States. From Mexico to India, the lucre of remittances has led politicians to switch positions with regard to their diaspora—from benign neglect to active courtship.</w:t>
      </w:r>
      <w:r>
        <w:t xml:space="preserve"> Regimes in </w:t>
      </w:r>
      <w:r w:rsidRPr="0030313C">
        <w:rPr>
          <w:rStyle w:val="StyleUnderline"/>
        </w:rPr>
        <w:t>socialist economies like Cuba and the Democratic People’s Republic of Korea have used remittances to augment scarce hard-currency resources and thereby to strengthen themselves in the short term</w:t>
      </w:r>
      <w:r>
        <w:t xml:space="preserve">. Cuba draws remittances from its U.S.-based diaspora, while the Democratic People’s Republic of Korea earns remittances mostly from pachinko parlors run by Koreans living in Japan. However, </w:t>
      </w:r>
      <w:r w:rsidRPr="0030313C">
        <w:rPr>
          <w:rStyle w:val="StyleUnderline"/>
        </w:rPr>
        <w:t>insofar as these remittances sow the seeds of economic transformation, they can begin to quietly erode the political system. In Cuba access to remittances has increased inequality in a political system that draws its legitimacy from its commitment to equity. Remittances have a strong racial bias as well, since the diaspora is predominantly white while the island is mostly black.</w:t>
      </w:r>
      <w:r>
        <w:t xml:space="preserve"> Blacks gained under Castro and were therefore less likely to emigrate, but now they have less access to the informal dollarized economy. Furthermore, </w:t>
      </w:r>
      <w:r w:rsidRPr="0030313C">
        <w:rPr>
          <w:rStyle w:val="StyleUnderline"/>
        </w:rPr>
        <w:t>access to remittances is also heavily urban and regional; Havana, with 20 percent of the island’s population, receives approximately 60 percent of all remittances. Thus, rural-urban inequality is also likely to widen.</w:t>
      </w:r>
    </w:p>
    <w:p w14:paraId="6611FAA4" w14:textId="77777777" w:rsidR="000B43F4" w:rsidRPr="0030313C" w:rsidRDefault="000B43F4" w:rsidP="000B43F4">
      <w:r>
        <w:t xml:space="preserve">It is possible to view remittances as a political weapon of the weak. Rather than simply react to state policies, international migration and remittances have forced states to accommodate new realities. In lieu of political voice, migration becomes an exit strategy, and remittances either fuel further exit or empower political voice by making resources available to new groups. In several Latin American countries, even as economists </w:t>
      </w:r>
      <w:r w:rsidRPr="0030313C">
        <w:t>debated the relative merits of dollarization, the influx of “migradollars” were rendering the debate moot.</w:t>
      </w:r>
    </w:p>
    <w:p w14:paraId="5AC9531F" w14:textId="77777777" w:rsidR="000B43F4" w:rsidRDefault="000B43F4" w:rsidP="000B43F4">
      <w:r w:rsidRPr="0030313C">
        <w:t>The political impact is not just confined to home countries. In host countries, remittances have been quietly reshaping immigration policies. In 2002, the Mexican government negotiated with banks and wire transfer agencies in the United States to make it easier and cheaper for immigrants to send money</w:t>
      </w:r>
      <w:r>
        <w:t xml:space="preserve"> home. The Mexican government began to distribute consular identification cards (matrículas consulares) and persuaded U.S. banks to accept them as identification cards for the purpose of opening bank accounts, irrespective of the legality of the bearer’s immigration status.8 Major U.S. banks, attracted by the high fees and volume, began to accept these cards. The remittance market was also a good complement to U.S. banks’ strategy of expanding operations in Latin America by buying local banks in the region. After all, if a bank could get a customer to step inside and make a deposit (in the United States) or a withdrawal (in, say, Mexico), it might interest him or her in other financial products. In turn, by simply offering to do business with any illegal foreign resident who got a consular identification card, U.S. banks have quietly reshaped their country’s migration policy toward illegal immigrants from Latin America. As Mexican consulates began to be flooded with applications for identification cards, local governments and law enforcement agencies in the United States began accepting them in support of applications for other forms of identification such as driver’s licenses, making the lives of illegal migrants less onerous.</w:t>
      </w:r>
    </w:p>
    <w:p w14:paraId="7886BB87" w14:textId="77777777" w:rsidR="000B43F4" w:rsidRDefault="000B43F4" w:rsidP="000B43F4">
      <w:r w:rsidRPr="0030313C">
        <w:rPr>
          <w:rStyle w:val="StyleUnderline"/>
        </w:rPr>
        <w:t>Because international remittances are a form of cross-border financial flows, it should not be surprising that they also have international political effects.</w:t>
      </w:r>
      <w:r>
        <w:t xml:space="preserve"> In many countries </w:t>
      </w:r>
      <w:r w:rsidRPr="0030313C">
        <w:rPr>
          <w:rStyle w:val="StyleUnderline"/>
        </w:rPr>
        <w:t>the importance and concentration of remittances affect bilateral relationships and foreign policy.</w:t>
      </w:r>
      <w:r>
        <w:t xml:space="preserve"> While remittances affect politics at the local level, causality runs the other way at the macro level—it is politics that affects remittances. To the extent that sources of remittances for some receiving countries are heavily concentrated in regions and countries that suffer from political instability, the remittance-receiving countries are especially vulnerable. The emergence of “remittance communities” creates source-destination dyads that increase covariant shocks and can become a coercive instrument on the part of migrant-destination countries. Remittances from migrants in Côte D’Ivoire accounted for a quarter of GDP in Burkina Faso, and the civil war in 2002 in the former rapidly reverberated to the latter.</w:t>
      </w:r>
    </w:p>
    <w:p w14:paraId="63D52021" w14:textId="77777777" w:rsidR="000B43F4" w:rsidRDefault="000B43F4" w:rsidP="000B43F4">
      <w:r>
        <w:t>The oil shocks and the Gulf crisis in the Middle East in the early 1990s not only affected oil-producing countries but had a regional contagion effect through their demand for labor. A similar phenomenon was observed in Southeast Asia during the Asian crisis in the late 1990s, when the expulsion of Indonesian labor from Malaysia and Thailand exacerbated the crisis in Indonesia, increased tensions between the countries, and weakened the Association of Southeast Asian Nations. Following the 1991 Gulf War, the Gulf countries punished workers from Jordan and Yemen, especially Palestinians, for supporting Saddam Hussein, expelling them from their countries. In all these cases, remittances from family members earning money in the Persian Gulf states were crucial. The heavy price paid then and the continued dependence on remittances from the Gulf account for the opposition of some countries to the U.S.-led invasion of Iraq in 2003.</w:t>
      </w:r>
    </w:p>
    <w:p w14:paraId="023E7606" w14:textId="77777777" w:rsidR="000B43F4" w:rsidRDefault="000B43F4" w:rsidP="000B43F4">
      <w:r w:rsidRPr="0030313C">
        <w:rPr>
          <w:rStyle w:val="StyleUnderline"/>
        </w:rPr>
        <w:t>Control of remittances as a form of economic warfare has been most evident in the Israeli-Palestinian conflict</w:t>
      </w:r>
      <w:r>
        <w:t xml:space="preserve">. In September 2000, </w:t>
      </w:r>
      <w:r w:rsidRPr="0030313C">
        <w:rPr>
          <w:rStyle w:val="StyleUnderline"/>
        </w:rPr>
        <w:t>Israel began revoking the work permits of Palestinians because of security concerns</w:t>
      </w:r>
      <w:r>
        <w:t xml:space="preserve">. At that time, some 100,000 Palestinian workers from the West Bank and Gaza Strip crossed into Israel every day. By January 2002, only 25,000 Palestinian workers and 8,000 merchants had permits to enter, a number that has continued to drop. </w:t>
      </w:r>
      <w:r w:rsidRPr="0030313C">
        <w:rPr>
          <w:rStyle w:val="StyleUnderline"/>
        </w:rPr>
        <w:t>In their place, Israel began to import foreign workers</w:t>
      </w:r>
      <w:r>
        <w:t xml:space="preserve"> (an estimated 230,000), largely from China, Thailand, Africa, and the Philippines to work in agriculture and construction. </w:t>
      </w:r>
      <w:r w:rsidRPr="0030313C">
        <w:rPr>
          <w:rStyle w:val="StyleUnderline"/>
        </w:rPr>
        <w:t>As a result remittance outflows from Israel tripled from less than US$1 billion in the early 1990s to nearly US$3 billion in 2001. The economic effects on the West Bank and Gaza have been devastating. Gross national income per capita fell by 11.7 percent in 2001 and a further 18.7 percent in 2002, as poverty levels jumped from 21 percent in 1999 to 46 percent in 2002</w:t>
      </w:r>
      <w:r>
        <w:t>. The drop in remittances had larger indirect effects as well, because the loss of income resulted in depressed demand for Palestinian goods and a sharp decline in imports from Israel—in turn adversely affecting Israel’s economy (World Bank 2002).</w:t>
      </w:r>
    </w:p>
    <w:p w14:paraId="3142641A" w14:textId="12D63151" w:rsidR="000B43F4" w:rsidRDefault="000B43F4" w:rsidP="000B43F4"/>
    <w:p w14:paraId="5FE0E302" w14:textId="2D6F781F" w:rsidR="000B43F4" w:rsidRDefault="000B43F4" w:rsidP="000B43F4">
      <w:pPr>
        <w:pStyle w:val="Heading4"/>
      </w:pPr>
      <w:r>
        <w:t>Remittance flows uphold existing regimes – less protests and stronger government</w:t>
      </w:r>
    </w:p>
    <w:p w14:paraId="5171B5B1" w14:textId="77777777" w:rsidR="000B43F4" w:rsidRPr="00CD0128" w:rsidRDefault="000B43F4" w:rsidP="000B43F4">
      <w:r>
        <w:rPr>
          <w:rStyle w:val="Style13ptBold"/>
        </w:rPr>
        <w:t>Escriba-Folch et al, 18</w:t>
      </w:r>
      <w:r w:rsidRPr="00B11116">
        <w:t xml:space="preserve"> – </w:t>
      </w:r>
      <w:r>
        <w:t xml:space="preserve">Associate Professor at the Department of Political and Social Sciences of Universitat Pompeu Fabra (Abel, “Remittances and Protest in Dictatorships”, American Journal of Political Science, 7/4/2018, </w:t>
      </w:r>
      <w:hyperlink r:id="rId8" w:history="1">
        <w:r w:rsidRPr="005A4CEA">
          <w:rPr>
            <w:rStyle w:val="Hyperlink"/>
          </w:rPr>
          <w:t>http://eprints.lse.ac.uk/89058/, pg. 5-7)//RCU</w:t>
        </w:r>
      </w:hyperlink>
    </w:p>
    <w:p w14:paraId="12542BB5" w14:textId="77777777" w:rsidR="000B43F4" w:rsidRDefault="000B43F4" w:rsidP="000B43F4">
      <w:r>
        <w:t>Remittances Dampen Protest</w:t>
      </w:r>
    </w:p>
    <w:p w14:paraId="421D8184" w14:textId="77777777" w:rsidR="000B43F4" w:rsidRDefault="000B43F4" w:rsidP="000B43F4">
      <w:r w:rsidRPr="00B360F4">
        <w:rPr>
          <w:rStyle w:val="StyleUnderline"/>
        </w:rPr>
        <w:t>Two mechanisms suggest that remittances should reduce anti-regime protest: individual grievance and government substitution</w:t>
      </w:r>
      <w:r>
        <w:t xml:space="preserve">. Grievance-based approaches to contentious politics posit that </w:t>
      </w:r>
      <w:r w:rsidRPr="00B360F4">
        <w:rPr>
          <w:rStyle w:val="StyleUnderline"/>
        </w:rPr>
        <w:t>economic or political deprivation motivates individuals to dissent</w:t>
      </w:r>
      <w:r>
        <w:t xml:space="preserve"> (Gurr, 1970). Comparative evidence shows that </w:t>
      </w:r>
      <w:r w:rsidRPr="00B360F4">
        <w:rPr>
          <w:rStyle w:val="StyleUnderline"/>
        </w:rPr>
        <w:t>poor economic conditions and relative deprivation are correlated with protests especially in non-democratic and weak polities</w:t>
      </w:r>
      <w:r>
        <w:t xml:space="preserve"> (Brancati, 2014). </w:t>
      </w:r>
      <w:r w:rsidRPr="00B360F4">
        <w:rPr>
          <w:rStyle w:val="StyleUnderline"/>
        </w:rPr>
        <w:t>Remittances may</w:t>
      </w:r>
      <w:r>
        <w:t xml:space="preserve"> thus </w:t>
      </w:r>
      <w:r w:rsidRPr="00B360F4">
        <w:rPr>
          <w:rStyle w:val="StyleUnderline"/>
        </w:rPr>
        <w:t>discourage protests by providing families with additional</w:t>
      </w:r>
      <w:r>
        <w:t xml:space="preserve"> (external) </w:t>
      </w:r>
      <w:r w:rsidRPr="00B360F4">
        <w:rPr>
          <w:rStyle w:val="StyleUnderline"/>
        </w:rPr>
        <w:t>income that shapes recipients’ attitudes and consequent behavior. If remittances increase economic and</w:t>
      </w:r>
      <w:r>
        <w:t xml:space="preserve">, in turn, </w:t>
      </w:r>
      <w:r w:rsidRPr="00B360F4">
        <w:rPr>
          <w:rStyle w:val="StyleUnderline"/>
        </w:rPr>
        <w:t>political satisfaction with the status quo, they should induce disengagement from the political system</w:t>
      </w:r>
      <w:r>
        <w:t xml:space="preserve"> (Germano, 2013; Regan and Frank, 2014).6 Similarly, remittances may insulate recipients from local economic conditions and, hence, from adverse government policies shaping them, prompting less political participation to hold decision-makers accountable (Bravo, 2007; Goodman and Hiskey, 2008). Barry et al. (2014) also posit –but do not test– that remittances mitigate protest by increasing the opportunity cost of challenging the regime. Indeed, existing evidence indicates that migrant remittances are an important source of income for households in many developing countries, resulting in less poverty (Adams and Page, 2005; World Bank, 2006a; Gupta, Pattillo and Wagh, 2009) and more consumption and investment, including local public goods (World Bank, 2006a,b; Fajnzylber and L´opez, 2007; Chami et al., 2008; Adida and Girod, 2011). Hence, countercyclical remittance inflows (Frankel, 2011) have a compensation and insurance function (Doyle, 2015) that can demobilize citizens during times of economic downturn and declining government spending (Ponticelli and Voth, 2012).</w:t>
      </w:r>
    </w:p>
    <w:p w14:paraId="00FE78BA" w14:textId="77777777" w:rsidR="000B43F4" w:rsidRDefault="000B43F4" w:rsidP="000B43F4">
      <w:r>
        <w:t xml:space="preserve">A second argument contends that </w:t>
      </w:r>
      <w:r w:rsidRPr="00B360F4">
        <w:rPr>
          <w:rStyle w:val="StyleUnderline"/>
        </w:rPr>
        <w:t>remittances reduce protests via autocratic governments’ policies. By increasing tax revenue from consumption levies, remittances may augment the government’s available revenue, thereby increasing funds for patronage to cement the support of its winning coalition</w:t>
      </w:r>
      <w:r>
        <w:t xml:space="preserve">.7 Even if not generating extra state-revenue, </w:t>
      </w:r>
      <w:r w:rsidRPr="00B360F4">
        <w:rPr>
          <w:rStyle w:val="StyleUnderline"/>
        </w:rPr>
        <w:t>remittances may still allow governments to divert public resources away from public goods: by increasing households’ income, remittances permit autocratic governments to substitute patronage spending and repression for public goods spending</w:t>
      </w:r>
      <w:r>
        <w:t xml:space="preserve"> (Ahmed, 2012, 2013; Tyburski, 2014). </w:t>
      </w:r>
      <w:r w:rsidRPr="00B360F4">
        <w:rPr>
          <w:rStyle w:val="StyleUnderline"/>
        </w:rPr>
        <w:t>Diverting resources to</w:t>
      </w:r>
      <w:r>
        <w:t xml:space="preserve"> patronage and </w:t>
      </w:r>
      <w:r w:rsidRPr="00B360F4">
        <w:rPr>
          <w:rStyle w:val="StyleUnderline"/>
        </w:rPr>
        <w:t>military spending can increase citizen loyalty and improve the coercive capacity of the regime, which in turn reduce the opportunities for protesting</w:t>
      </w:r>
      <w:r>
        <w:t xml:space="preserve"> (Easton and Montinola, 2014).</w:t>
      </w:r>
    </w:p>
    <w:p w14:paraId="3D6A2DE5" w14:textId="77777777" w:rsidR="000B43F4" w:rsidRDefault="000B43F4" w:rsidP="000B43F4">
      <w:r>
        <w:t xml:space="preserve">Both the grievance and substitution mechanisms support the first hypothesis: </w:t>
      </w:r>
      <w:r w:rsidRPr="00B360F4">
        <w:rPr>
          <w:rStyle w:val="StyleUnderline"/>
        </w:rPr>
        <w:t>remittances reduce anti-government protest in autocracies</w:t>
      </w:r>
      <w:r>
        <w:t>.</w:t>
      </w:r>
    </w:p>
    <w:p w14:paraId="3E2EA361" w14:textId="4FF4B651" w:rsidR="000B43F4" w:rsidRDefault="000B43F4" w:rsidP="000B43F4"/>
    <w:p w14:paraId="63035F57" w14:textId="32162A01" w:rsidR="000B43F4" w:rsidRDefault="000B43F4" w:rsidP="000B43F4">
      <w:pPr>
        <w:pStyle w:val="Heading4"/>
      </w:pPr>
      <w:r>
        <w:t>Economic clout from remitters is transforming home elections</w:t>
      </w:r>
      <w:r w:rsidR="00DE681E">
        <w:t xml:space="preserve"> – shifts representation away from citizens</w:t>
      </w:r>
    </w:p>
    <w:p w14:paraId="136D7D3A" w14:textId="77777777" w:rsidR="000B43F4" w:rsidRPr="00FA496F" w:rsidRDefault="000B43F4" w:rsidP="000B43F4">
      <w:r>
        <w:rPr>
          <w:rStyle w:val="Style13ptBold"/>
        </w:rPr>
        <w:t>O’Mahony, 13</w:t>
      </w:r>
      <w:r w:rsidRPr="00B11116">
        <w:t xml:space="preserve"> – </w:t>
      </w:r>
      <w:r>
        <w:t xml:space="preserve">Assistant Professor at The University of British Columbia (Angela, “Political Investment: Remittances and Elections”, British Journal of Political Science, October 2013, </w:t>
      </w:r>
      <w:hyperlink r:id="rId9" w:history="1">
        <w:r>
          <w:rPr>
            <w:rStyle w:val="Hyperlink"/>
          </w:rPr>
          <w:t>https://www.cambridge.org/core/journals/british-journal-of-political-science/article/political-investment-remittances-and-elections/0DA6116A11F4CD18D3F600F2CD62EDE4</w:t>
        </w:r>
        <w:r w:rsidRPr="005A4CEA">
          <w:rPr>
            <w:rStyle w:val="Hyperlink"/>
          </w:rPr>
          <w:t>, pg. 26-27)//RCU</w:t>
        </w:r>
      </w:hyperlink>
    </w:p>
    <w:p w14:paraId="6A69CDC5" w14:textId="77777777" w:rsidR="000B43F4" w:rsidRDefault="000B43F4" w:rsidP="000B43F4">
      <w:r w:rsidRPr="00FA496F">
        <w:rPr>
          <w:rStyle w:val="StyleUnderline"/>
        </w:rPr>
        <w:t>Cross-national analyses of remittances have generally ignored the political motives of migrants</w:t>
      </w:r>
      <w:r>
        <w:t>. Implicitly, this rests on the assumption that migrants are not politically involved in their home countries, or to the extent that they are politically involved, they do not use a</w:t>
      </w:r>
      <w:r w:rsidRPr="00434E13">
        <w:t xml:space="preserve"> </w:t>
      </w:r>
      <w:r>
        <w:t xml:space="preserve">significant amount of money to further their political aims. This contrasts with many country and micro-level studies that have identified specific cases of politically-motivated remittances, and emphasize that </w:t>
      </w:r>
      <w:r w:rsidRPr="00FA496F">
        <w:rPr>
          <w:rStyle w:val="StyleUnderline"/>
        </w:rPr>
        <w:t>migrants are often important political actors in their home country</w:t>
      </w:r>
      <w:r>
        <w:t>.</w:t>
      </w:r>
    </w:p>
    <w:p w14:paraId="7807E524" w14:textId="77777777" w:rsidR="000B43F4" w:rsidRDefault="000B43F4" w:rsidP="000B43F4">
      <w:r w:rsidRPr="00FA496F">
        <w:rPr>
          <w:rStyle w:val="StyleUnderline"/>
        </w:rPr>
        <w:t>Many migrants maintain political ties with their home countries. These</w:t>
      </w:r>
      <w:r>
        <w:t xml:space="preserve"> ties </w:t>
      </w:r>
      <w:r w:rsidRPr="00FA496F">
        <w:rPr>
          <w:rStyle w:val="StyleUnderline"/>
        </w:rPr>
        <w:t>range from following political news through home country media</w:t>
      </w:r>
      <w:r>
        <w:t xml:space="preserve">,7 </w:t>
      </w:r>
      <w:r w:rsidRPr="00FA496F">
        <w:rPr>
          <w:rStyle w:val="StyleUnderline"/>
        </w:rPr>
        <w:t>to participating in domestic elections</w:t>
      </w:r>
      <w:r>
        <w:t xml:space="preserve">,8 </w:t>
      </w:r>
      <w:r w:rsidRPr="00FA496F">
        <w:rPr>
          <w:rStyle w:val="StyleUnderline"/>
        </w:rPr>
        <w:t>and shaping the political debate in their countries of origin</w:t>
      </w:r>
      <w:r>
        <w:t>.9 Many migrants also actively shape home country politics. A key desideratum for many migrants is political recognition, in particular the right to vote—a right that is increasingly being extended and exercised.10 For countries that do not allow for absentee voting, migrants may even return home to vote, with trips sometimes subsidized by political parties.11</w:t>
      </w:r>
    </w:p>
    <w:p w14:paraId="61EE8977" w14:textId="77777777" w:rsidR="000B43F4" w:rsidRDefault="000B43F4" w:rsidP="000B43F4">
      <w:r>
        <w:t>Moreover, these political ties appear to persist over time. In contrast to early models of migrant behavior in which migrants were expected to assimilate into their host country’s society and abandon ties with their country of origin, recent empirical analyses find that migrants neither fully assimilate into their host country’s society nor sever their ties with their home country. In fact, Guarnizo, Portes and Haller find that</w:t>
      </w:r>
    </w:p>
    <w:p w14:paraId="171C8FF2" w14:textId="77777777" w:rsidR="000B43F4" w:rsidRDefault="000B43F4" w:rsidP="000B43F4">
      <w:pPr>
        <w:ind w:left="720"/>
      </w:pPr>
      <w:r>
        <w:t>it is not the least educated, more marginal, or more recent arrivals who are most prone to retain ties with their home country politics….</w:t>
      </w:r>
      <w:r w:rsidRPr="00FA496F">
        <w:rPr>
          <w:rStyle w:val="StyleUnderline"/>
        </w:rPr>
        <w:t>Educated immigrants are more capable of following events in their home countries and seeking a role in them; the passage of time and acquisition of U.S. citizenship do not necessarily reduce this interest since their assimilative potential is balanced by the greater security and stability that they produce</w:t>
      </w:r>
      <w:r>
        <w:t xml:space="preserve">. A U.S. passport enables former migrants to travel back and forth without restrictions; </w:t>
      </w:r>
      <w:r w:rsidRPr="00FA496F">
        <w:rPr>
          <w:rStyle w:val="StyleUnderline"/>
        </w:rPr>
        <w:t>greater time in the United States is usually associated with economic stability and more resources to invest in favored political causes</w:t>
      </w:r>
      <w:r>
        <w:t>.12</w:t>
      </w:r>
    </w:p>
    <w:p w14:paraId="3DCAF81A" w14:textId="77777777" w:rsidR="000B43F4" w:rsidRDefault="000B43F4" w:rsidP="000B43F4">
      <w:r>
        <w:t xml:space="preserve">In light of these findings, many migration scholars view migrants as transnational actors who maintain a stable, active relationship with their home and host countries.13 With the large number of migrants and migrants’ enduring ties to their home countries, </w:t>
      </w:r>
      <w:r w:rsidRPr="00FA496F">
        <w:rPr>
          <w:rStyle w:val="Emphasis"/>
        </w:rPr>
        <w:t>“immigrant communities turn into an unexpected, but increasingly visible actor in the politics of their home towns and countries</w:t>
      </w:r>
      <w:r>
        <w:t>”.14</w:t>
      </w:r>
    </w:p>
    <w:p w14:paraId="2E9CD856" w14:textId="77777777" w:rsidR="000B43F4" w:rsidRDefault="000B43F4" w:rsidP="000B43F4">
      <w:r>
        <w:t xml:space="preserve">As countries’ expatriate communities expand, </w:t>
      </w:r>
      <w:r w:rsidRPr="00FA496F">
        <w:rPr>
          <w:rStyle w:val="StyleUnderline"/>
        </w:rPr>
        <w:t>political parties are increasingly treating migrants as political assets</w:t>
      </w:r>
      <w:r>
        <w:t xml:space="preserve">. Many parties have opened overseas chapters in migrant communities, and </w:t>
      </w:r>
      <w:r w:rsidRPr="00FA496F">
        <w:rPr>
          <w:rStyle w:val="StyleUnderline"/>
        </w:rPr>
        <w:t>political candidates are campaigning and fundraising abroad</w:t>
      </w:r>
      <w:r>
        <w:t xml:space="preserve">.15 Examples abound. </w:t>
      </w:r>
      <w:r w:rsidRPr="00FA496F">
        <w:rPr>
          <w:rStyle w:val="StyleUnderline"/>
        </w:rPr>
        <w:t>Elections in the Dominican Republic are contested both at home and in the United States, and campaign contributions from the United States account for ten to fifteen percent of major Dominican parties’ revenues</w:t>
      </w:r>
      <w:r>
        <w:t xml:space="preserve">.16 </w:t>
      </w:r>
      <w:r w:rsidRPr="00FA496F">
        <w:rPr>
          <w:rStyle w:val="StyleUnderline"/>
        </w:rPr>
        <w:t>In Ethiopia, both major political coalitions are dependent on diaspora organizations for their funding</w:t>
      </w:r>
      <w:r>
        <w:t xml:space="preserve">.17 Turkish opposition parties use overseas campaign trips to make political announcements and fill the party coffers.18 Gujarati politicians engage in political debate in New Jersey, and </w:t>
      </w:r>
      <w:r w:rsidRPr="00FA496F">
        <w:rPr>
          <w:rStyle w:val="StyleUnderline"/>
        </w:rPr>
        <w:t>the Indian Bharatiya Janata Party relies on funds raised in the United States, Great Britain and Australia</w:t>
      </w:r>
      <w:r>
        <w:t>.19 Government officials from Ghana,20 Kenya,21 and El Salvador22 have held meetings abroad to mitigate migrants’ support for opposition parties. With rising migration, political campaigns are becoming increasingly global as parties fight for migrants’ funding and support.</w:t>
      </w:r>
    </w:p>
    <w:p w14:paraId="52241B61" w14:textId="77777777" w:rsidR="000B43F4" w:rsidRDefault="000B43F4" w:rsidP="000B43F4">
      <w:r>
        <w:t xml:space="preserve">Migrants’ political importance in their home countries often reflects their financial resources. In particular, </w:t>
      </w:r>
      <w:r w:rsidRPr="00FA496F">
        <w:rPr>
          <w:rStyle w:val="StyleUnderline"/>
        </w:rPr>
        <w:t>migrants’ remittances may provide remitters with economic leverage that can translate into political influence</w:t>
      </w:r>
      <w:r>
        <w:t>. As Ricardo Monreal, a former governor of the state of Zacatecas, Mexico notes, “[</w:t>
      </w:r>
      <w:r w:rsidRPr="00FA496F">
        <w:rPr>
          <w:rStyle w:val="Emphasis"/>
        </w:rPr>
        <w:t>migrants’] economic influence is huge and their political clout</w:t>
      </w:r>
      <w:r w:rsidRPr="00FA496F">
        <w:rPr>
          <w:rStyle w:val="StyleUnderline"/>
        </w:rPr>
        <w:t xml:space="preserve"> as a consequence of that </w:t>
      </w:r>
      <w:r w:rsidRPr="00FA496F">
        <w:rPr>
          <w:rStyle w:val="Emphasis"/>
        </w:rPr>
        <w:t>is huge</w:t>
      </w:r>
      <w:r w:rsidRPr="00FA496F">
        <w:rPr>
          <w:rStyle w:val="StyleUnderline"/>
        </w:rPr>
        <w:t xml:space="preserve"> too</w:t>
      </w:r>
      <w:r>
        <w:t>”.23 Most directly, as the examples presented above demonstrate,</w:t>
      </w:r>
      <w:r w:rsidRPr="00434E13">
        <w:t xml:space="preserve"> </w:t>
      </w:r>
      <w:r>
        <w:t xml:space="preserve">migrants may provide significant financial support for politicians’ and parties’ political activities. By underwriting political campaigns, </w:t>
      </w:r>
      <w:r w:rsidRPr="00FA496F">
        <w:rPr>
          <w:rStyle w:val="StyleUnderline"/>
        </w:rPr>
        <w:t>migrants may affect political outcomes</w:t>
      </w:r>
      <w:r>
        <w:t>.</w:t>
      </w:r>
    </w:p>
    <w:p w14:paraId="7A03132B" w14:textId="77777777" w:rsidR="000B43F4" w:rsidRDefault="000B43F4" w:rsidP="000B43F4"/>
    <w:p w14:paraId="5B06FB75" w14:textId="77777777" w:rsidR="000B43F4" w:rsidRDefault="000B43F4" w:rsidP="000B43F4">
      <w:pPr>
        <w:pStyle w:val="Heading4"/>
      </w:pPr>
      <w:r>
        <w:t>Remittances decrease political donations</w:t>
      </w:r>
    </w:p>
    <w:p w14:paraId="35E9A952" w14:textId="77777777" w:rsidR="000B43F4" w:rsidRPr="00D70F27" w:rsidRDefault="000B43F4" w:rsidP="000B43F4">
      <w:r>
        <w:rPr>
          <w:rStyle w:val="Style13ptBold"/>
        </w:rPr>
        <w:t>Kuntsevych, 17</w:t>
      </w:r>
      <w:r w:rsidRPr="00B11116">
        <w:t xml:space="preserve"> – </w:t>
      </w:r>
      <w:r>
        <w:t xml:space="preserve">  analyst at Charles University and the Economics Institute of the Czech Academy of Sciences (Iuliia, “Essays on Remittances and Bribery”, Center for Economics Research and Graduate Education Charles University, September 2017, </w:t>
      </w:r>
      <w:hyperlink r:id="rId10" w:history="1">
        <w:r w:rsidRPr="005A4CEA">
          <w:rPr>
            <w:rStyle w:val="Hyperlink"/>
          </w:rPr>
          <w:t>https://is.cuni.cz/webapps/zzp/download/140062039, pg. 15-16)//RCU</w:t>
        </w:r>
      </w:hyperlink>
    </w:p>
    <w:p w14:paraId="60118541" w14:textId="77777777" w:rsidR="000B43F4" w:rsidRDefault="000B43F4" w:rsidP="000B43F4">
      <w:r w:rsidRPr="00D70F27">
        <w:rPr>
          <w:rStyle w:val="StyleUnderline"/>
        </w:rPr>
        <w:t>This paper explores the dependence of</w:t>
      </w:r>
      <w:r>
        <w:t xml:space="preserve"> individual expenditures and the probability of </w:t>
      </w:r>
      <w:r w:rsidRPr="00D70F27">
        <w:rPr>
          <w:rStyle w:val="StyleUnderline"/>
        </w:rPr>
        <w:t>remittances received from abroad over the period of the political situation in Ukraine in 2004</w:t>
      </w:r>
      <w:r>
        <w:t xml:space="preserve"> (Orange Revolution and 2004 Presidential Elections). The results of the Ukrainian national household survey were used to compare individuals’ decisions to invest, depending on their political views and future expectations. The main hypothesis under consideration was whether individuals who supported/were involved with the Orange Revolution and were afterwards optimistic about the future of Ukraine invested money in long-term assets more than those who did not support the Revolution.</w:t>
      </w:r>
    </w:p>
    <w:p w14:paraId="03B5D55E" w14:textId="5D344632" w:rsidR="000B43F4" w:rsidRPr="000B43F4" w:rsidRDefault="000B43F4" w:rsidP="000B43F4">
      <w:r w:rsidRPr="00D70F27">
        <w:rPr>
          <w:rStyle w:val="StyleUnderline"/>
        </w:rPr>
        <w:t>The probability of receiving remittances from outside the household does have a highly significant but negative effect on respondent’s decisions to donate money in future</w:t>
      </w:r>
      <w:r>
        <w:t xml:space="preserve">. In general, it can be stated that political instability does not have a significant effect on individual decisions to save/donate money. However, in some cases, </w:t>
      </w:r>
      <w:r w:rsidRPr="00D70F27">
        <w:rPr>
          <w:rStyle w:val="StyleUnderline"/>
        </w:rPr>
        <w:t>the political views of a respondent do have a significant effect on the probability of obtaining remittances from outside the household</w:t>
      </w:r>
      <w:r>
        <w:t xml:space="preserve">. This can be explained in two ways. First, </w:t>
      </w:r>
      <w:r w:rsidRPr="00D70F27">
        <w:rPr>
          <w:rStyle w:val="StyleUnderline"/>
        </w:rPr>
        <w:t>family ties matter when a person decides to send money to his/her family members living in a different location</w:t>
      </w:r>
      <w:r>
        <w:t xml:space="preserve">. Secondly, </w:t>
      </w:r>
      <w:r w:rsidRPr="00D70F27">
        <w:rPr>
          <w:rStyle w:val="StyleUnderline"/>
        </w:rPr>
        <w:t>people are less likely to send money to individuals who supported the winning party.</w:t>
      </w:r>
      <w:r>
        <w:t xml:space="preserve"> It should also be added that the probability of future expenditures on human capital has an ambiguous effect on the probability of receiving remittances. Paying for education was found to have a negative effect, contrary to payment for training classes that had a positive effect on remittances.</w:t>
      </w:r>
      <w:r w:rsidR="00C06865">
        <w:br/>
      </w:r>
    </w:p>
    <w:p w14:paraId="768929F9" w14:textId="27E4E8C9" w:rsidR="00E35337" w:rsidRDefault="00E35337" w:rsidP="00E64FC8">
      <w:pPr>
        <w:pStyle w:val="Heading3"/>
      </w:pPr>
      <w:r>
        <w:t>Agriculture</w:t>
      </w:r>
    </w:p>
    <w:p w14:paraId="40D914EB" w14:textId="16E92AF1" w:rsidR="00E35337" w:rsidRDefault="00E35337" w:rsidP="00E35337">
      <w:pPr>
        <w:pStyle w:val="Heading4"/>
      </w:pPr>
      <w:r>
        <w:t>Remittances hurt the agricultural sector – their productive capabilities are empirically disproven</w:t>
      </w:r>
    </w:p>
    <w:p w14:paraId="6304543C" w14:textId="77777777" w:rsidR="00E35337" w:rsidRDefault="00E35337" w:rsidP="00E35337">
      <w:pPr>
        <w:rPr>
          <w:rStyle w:val="Hyperlink"/>
        </w:rPr>
      </w:pPr>
      <w:r>
        <w:rPr>
          <w:rStyle w:val="Style13ptBold"/>
        </w:rPr>
        <w:t>Tuladhar et al, 14</w:t>
      </w:r>
      <w:r w:rsidRPr="00B11116">
        <w:t xml:space="preserve"> – </w:t>
      </w:r>
      <w:r>
        <w:t xml:space="preserve">Senior Country Specialist on Nepal for the Asian Development Bank (Raju, “Effects of Migration and Remittance Income on Nepal’s Agriculture Yield”, ADB South Asia Working Paper Series, July 2014, </w:t>
      </w:r>
      <w:hyperlink r:id="rId11" w:history="1">
        <w:r w:rsidRPr="0008158D">
          <w:rPr>
            <w:rStyle w:val="Hyperlink"/>
          </w:rPr>
          <w:t>https://think-asia.org/bitstream/handle/11540/1287/south-asia-wp-027.pdf?sequence=1, pg. 15-16)//RCU</w:t>
        </w:r>
      </w:hyperlink>
    </w:p>
    <w:p w14:paraId="38206BF9" w14:textId="77777777" w:rsidR="00E35337" w:rsidRDefault="00E35337" w:rsidP="00E35337">
      <w:r>
        <w:t xml:space="preserve">28. </w:t>
      </w:r>
      <w:r w:rsidRPr="00685EDF">
        <w:rPr>
          <w:rStyle w:val="StyleUnderline"/>
        </w:rPr>
        <w:t>Remittances</w:t>
      </w:r>
      <w:r>
        <w:t xml:space="preserve">, equal to about a quarter of GDP, are having a significant impact on Nepal’s economy both at the micro and macro levels. In particular, they have been instrumental in achieving some of the Millennium Development Goals such as reducing poverty. However, they </w:t>
      </w:r>
      <w:r w:rsidRPr="00685EDF">
        <w:rPr>
          <w:rStyle w:val="StyleUnderline"/>
        </w:rPr>
        <w:t>have</w:t>
      </w:r>
      <w:r>
        <w:t xml:space="preserve"> also </w:t>
      </w:r>
      <w:r w:rsidRPr="00685EDF">
        <w:rPr>
          <w:rStyle w:val="StyleUnderline"/>
        </w:rPr>
        <w:t>been contributing to real effective exchange rate appreciation, which erodes competitiveness of Nepalese goods and services, and policy complacency</w:t>
      </w:r>
      <w:r>
        <w:t xml:space="preserve"> (Sapkota, 2013). </w:t>
      </w:r>
      <w:r w:rsidRPr="00685EDF">
        <w:rPr>
          <w:rStyle w:val="StyleUnderline"/>
        </w:rPr>
        <w:t>Migration and remittances are having a far-reaching impact on the agriculture sector, which contributes about 35% to GDP and provides livelihood options to 76% of the population</w:t>
      </w:r>
      <w:r>
        <w:t xml:space="preserve">. </w:t>
      </w:r>
    </w:p>
    <w:p w14:paraId="4EDAF1B1" w14:textId="77777777" w:rsidR="00E35337" w:rsidRDefault="00E35337" w:rsidP="00E35337">
      <w:r>
        <w:t xml:space="preserve">29. Using a nationally representative cross-sectional household survey data, this study looked at the effects of migration and remittances on agriculture yield, particularly paddy production per hectare. The results show that migration negatively affects agriculture yield. Further, </w:t>
      </w:r>
      <w:r w:rsidRPr="00685EDF">
        <w:rPr>
          <w:rStyle w:val="StyleUnderline"/>
        </w:rPr>
        <w:t>remittance-receiving agricultural households are also not seeing an uptake in agriculture output</w:t>
      </w:r>
      <w:r>
        <w:t xml:space="preserve">. These findings imply that large-scale migration is creating a shortage of agriculture labor, adversely affecting agriculture yield. However, </w:t>
      </w:r>
      <w:r w:rsidRPr="00685EDF">
        <w:rPr>
          <w:rStyle w:val="StyleUnderline"/>
        </w:rPr>
        <w:t>remittances</w:t>
      </w:r>
      <w:r>
        <w:t>—which have been found in other countries to be contributing to increasing agriculture yield by boosting capacities to buy agricultural assets and inputs such as hybrid seeds and chemical fertilizers (Lucas, 1987; Rozelle et al., 1999; Quinn, 2009)—</w:t>
      </w:r>
      <w:r w:rsidRPr="00685EDF">
        <w:rPr>
          <w:rStyle w:val="StyleUnderline"/>
        </w:rPr>
        <w:t>are also not contributing to boosting agriculture yield in Nepal.</w:t>
      </w:r>
      <w:r>
        <w:t xml:space="preserve"> These findings partially support one of the main points of NELM, particularly that labor migration adversely affects household farm output (through reduction in labor input). However, </w:t>
      </w:r>
      <w:r w:rsidRPr="00685EDF">
        <w:rPr>
          <w:rStyle w:val="StyleUnderline"/>
        </w:rPr>
        <w:t>the</w:t>
      </w:r>
      <w:r>
        <w:t xml:space="preserve"> other </w:t>
      </w:r>
      <w:r w:rsidRPr="00685EDF">
        <w:rPr>
          <w:rStyle w:val="StyleUnderline"/>
        </w:rPr>
        <w:t>point that remittances could compensate for this by relaxing credit and insurance constraints</w:t>
      </w:r>
      <w:r>
        <w:t xml:space="preserve"> (Start, 1991) </w:t>
      </w:r>
      <w:r w:rsidRPr="00685EDF">
        <w:rPr>
          <w:rStyle w:val="StyleUnderline"/>
        </w:rPr>
        <w:t>is not</w:t>
      </w:r>
      <w:r>
        <w:t xml:space="preserve"> explicitly </w:t>
      </w:r>
      <w:r w:rsidRPr="00685EDF">
        <w:rPr>
          <w:rStyle w:val="StyleUnderline"/>
        </w:rPr>
        <w:t>supported in the case of Nepal</w:t>
      </w:r>
      <w:r>
        <w:t xml:space="preserve">. That being said, </w:t>
      </w:r>
      <w:r w:rsidRPr="00685EDF">
        <w:rPr>
          <w:rStyle w:val="StyleUnderline"/>
        </w:rPr>
        <w:t>the findings of this study are consistent with the general findings of a recent household survey, which showed that almost 80% of remittance incomes are used for daily consumption purpose and a mere 2.4% for capital formation</w:t>
      </w:r>
      <w:r>
        <w:t xml:space="preserve"> (CBS, 2011). </w:t>
      </w:r>
      <w:r w:rsidRPr="00685EDF">
        <w:rPr>
          <w:rStyle w:val="StyleUnderline"/>
        </w:rPr>
        <w:t>The high remittance inflows</w:t>
      </w:r>
      <w:r>
        <w:t xml:space="preserve"> to households, and</w:t>
      </w:r>
      <w:r w:rsidRPr="00685EDF">
        <w:t xml:space="preserve"> </w:t>
      </w:r>
      <w:r>
        <w:t xml:space="preserve">subsequently, the higher income buffer, </w:t>
      </w:r>
      <w:r w:rsidRPr="00685EDF">
        <w:rPr>
          <w:rStyle w:val="StyleUnderline"/>
        </w:rPr>
        <w:t xml:space="preserve">might have increased the opportunity cost of engaging in agriculture, resulting in </w:t>
      </w:r>
      <w:r w:rsidRPr="00685EDF">
        <w:rPr>
          <w:rStyle w:val="Emphasis"/>
        </w:rPr>
        <w:t>reliance on remittance income more than the income from the agriculture sector</w:t>
      </w:r>
      <w:r>
        <w:t xml:space="preserve">. For instance, Amuedo-Dorantes and Pozo (2006) have shown that </w:t>
      </w:r>
      <w:r w:rsidRPr="00685EDF">
        <w:rPr>
          <w:rStyle w:val="StyleUnderline"/>
        </w:rPr>
        <w:t>remittances increase lost labor effect, primarily by reducing the incentives of remaining household members to work by increasing reservation wage and decreasing the opportunity cost of leisure</w:t>
      </w:r>
      <w:r>
        <w:t xml:space="preserve">. </w:t>
      </w:r>
    </w:p>
    <w:p w14:paraId="40770305" w14:textId="77777777" w:rsidR="00E35337" w:rsidRDefault="00E35337" w:rsidP="00E35337">
      <w:r>
        <w:t xml:space="preserve">30. These effects of migration and remittances on agriculture yield will have an important bearing on not only the recently formulated 20-year ADS, but also the overall direction and nature of structural transformation, and the country’s overarching national goal to graduate from the Least Developed Country (LDC) category to a developing country by 2022. The two main goals of the ADS are to make the agriculture sector the main engine of economic growth and poverty reduction, and to enhance total factor productivity by channeling remittances, among others, for investment in agriculture sector and by addressing the negative impact of migration during ADS implementation (ADB, 2013b).The findings of this study reveal that achieving these goals may be tougher than envisaged as large-scale outmigration is already having an adverse impact on agriculture yield, undermining the sector’s potential to further promote overall GDP growth rate and contribute to poverty reduction. Similarly, </w:t>
      </w:r>
      <w:r w:rsidRPr="00685EDF">
        <w:rPr>
          <w:rStyle w:val="StyleUnderline"/>
        </w:rPr>
        <w:t>since remittance-receiving agriculture households are not seeing a positive impact on agriculture yield, there exist substantial knowledge gaps and policy deficiencies to facilitate the adequate channeling of remittances for investment in the agriculture sector</w:t>
      </w:r>
      <w:r>
        <w:t xml:space="preserve">. Policy measures aimed at channeling remittances to investments in productivity-enhancing agricultural capital and inputs might help increase agriculture yield.16 </w:t>
      </w:r>
    </w:p>
    <w:p w14:paraId="30BBA9FD" w14:textId="77777777" w:rsidR="00E35337" w:rsidRDefault="00E35337" w:rsidP="00E35337">
      <w:r>
        <w:t xml:space="preserve">31. The government could implement policies to enhance skills of both outgoing and returning migrants so that migrants earn more abroad and remit more income to households, ultimately enabling them to acquire more productivity-enhancing capital assets even after discounting for the high share of consumption expenditure. Furthermore, skills enhancement of returning migrants would help them engage more productively in the agriculture sector, potentially helping to increase agriculture yield.17 Taylor (1999) argues that </w:t>
      </w:r>
      <w:r w:rsidRPr="00685EDF">
        <w:rPr>
          <w:rStyle w:val="StyleUnderline"/>
        </w:rPr>
        <w:t>migrants are unable to convert remittance savings into productive investments in the absence of skills gap, economic diversity, and a financial system that is able to mop up small amounts of savings from multiple sources and channel them into productive business purposes</w:t>
      </w:r>
      <w:r>
        <w:t>. Other measures that could work, given country socioeconomic and political contexts,18 are reducing the cost of remitting money, financial literary, lowering barriers to entrepreneurship, and maintaining overall macroeconomic stability (De Hass, 2005).</w:t>
      </w:r>
    </w:p>
    <w:p w14:paraId="13C327C3" w14:textId="77777777" w:rsidR="00E35337" w:rsidRPr="00E35337" w:rsidRDefault="00E35337" w:rsidP="00E35337"/>
    <w:p w14:paraId="17C90319" w14:textId="7C9B8D50" w:rsidR="000E365F" w:rsidRDefault="000E365F" w:rsidP="00E64FC8">
      <w:pPr>
        <w:pStyle w:val="Heading3"/>
      </w:pPr>
      <w:r>
        <w:t>Corruption</w:t>
      </w:r>
    </w:p>
    <w:p w14:paraId="16D94BB9" w14:textId="77777777" w:rsidR="000E365F" w:rsidRDefault="000E365F" w:rsidP="000E365F">
      <w:pPr>
        <w:pStyle w:val="Heading4"/>
      </w:pPr>
      <w:r>
        <w:t>Migrant money opens the door for corruption – misallocation of funds and quid-pro-quo business deals</w:t>
      </w:r>
    </w:p>
    <w:p w14:paraId="293AC0D0" w14:textId="77777777" w:rsidR="000E365F" w:rsidRPr="00CC66FB" w:rsidRDefault="000E365F" w:rsidP="000E365F">
      <w:r>
        <w:rPr>
          <w:rStyle w:val="Style13ptBold"/>
        </w:rPr>
        <w:t>Escriba-Folch et al, 18</w:t>
      </w:r>
      <w:r w:rsidRPr="00B11116">
        <w:t xml:space="preserve"> – </w:t>
      </w:r>
      <w:r>
        <w:t xml:space="preserve">Associate Professor at the Department of Political and Social Sciences of Universitat Pompeu Fabra (Abel, “Remittances and Energy Consumption: Evidence from Morocco”, American Journal of Political Science, 7/4/2018, </w:t>
      </w:r>
      <w:hyperlink r:id="rId12" w:history="1">
        <w:r w:rsidRPr="005A4CEA">
          <w:rPr>
            <w:rStyle w:val="Hyperlink"/>
          </w:rPr>
          <w:t>http://eprints.lse.ac.uk/89058/, pg. 26-27)//RCU</w:t>
        </w:r>
      </w:hyperlink>
    </w:p>
    <w:p w14:paraId="4E03C5C7" w14:textId="77777777" w:rsidR="000E365F" w:rsidRDefault="000E365F" w:rsidP="000E365F">
      <w:r>
        <w:t xml:space="preserve">The debate concerning remittances focuses on how they influence a government’s incentive to control corruption. Unfortunately, research has adopted a narrow view of remittances' political effects. One perspective, known as the substitution hypothesis, argues that </w:t>
      </w:r>
      <w:r w:rsidRPr="00041F86">
        <w:rPr>
          <w:rStyle w:val="StyleUnderline"/>
        </w:rPr>
        <w:t>remittances encourage patronage, bribery, and government rent-seeking</w:t>
      </w:r>
      <w:r>
        <w:t xml:space="preserve"> (Chami et al. 2008; Barajas et al. 2009; Ahmed 2012). </w:t>
      </w:r>
      <w:r w:rsidRPr="00041F86">
        <w:rPr>
          <w:rStyle w:val="StyleUnderline"/>
        </w:rPr>
        <w:t>Governments may view migrant money as an opportunity to divert revenue away from public goods since remittances serve as a form of social insurance for their recipients.</w:t>
      </w:r>
      <w:r>
        <w:t xml:space="preserve"> In essence, </w:t>
      </w:r>
      <w:r w:rsidRPr="00041F86">
        <w:rPr>
          <w:rStyle w:val="StyleUnderline"/>
        </w:rPr>
        <w:t>governments react to remitted wealth by passing the responsibility of maintaining public welfare to migrants. Governments can use revenue to provide private goods and patronage instead</w:t>
      </w:r>
      <w:r>
        <w:t xml:space="preserve"> (Ahmed 2012).</w:t>
      </w:r>
      <w:r w:rsidRPr="00976E51">
        <w:t xml:space="preserve"> </w:t>
      </w:r>
    </w:p>
    <w:p w14:paraId="01C73173" w14:textId="77777777" w:rsidR="000E365F" w:rsidRDefault="000E365F" w:rsidP="000E365F">
      <w:r>
        <w:t>Proponents of this approach used it to explain the uneven macroeconomic outcomes associated with remittances. For example, some research suggests that remittances contribute to growth, but that the effect is modest (Solimano 2003). Others argue that they increase growth in the short term, but that the relationship becomes negative over time (Giuliano and Ruiz-Arranz 2005). Remittances decrease economic inequality overall, but the change may be small especially in rural areas (Binford 2003; Fajnzylber and Lopez 2006).</w:t>
      </w:r>
    </w:p>
    <w:p w14:paraId="51C0A733" w14:textId="77777777" w:rsidR="000E365F" w:rsidRDefault="000E365F" w:rsidP="000E365F">
      <w:r w:rsidRPr="00041F86">
        <w:rPr>
          <w:rStyle w:val="StyleUnderline"/>
        </w:rPr>
        <w:t>These findings drive the resource curse analogy</w:t>
      </w:r>
      <w:r>
        <w:t xml:space="preserve"> (Abdih et. al. 2008). </w:t>
      </w:r>
      <w:r w:rsidRPr="00041F86">
        <w:rPr>
          <w:rStyle w:val="StyleUnderline"/>
        </w:rPr>
        <w:t>Natural resources may entice governments to stifle economic competition and misallocate public funds</w:t>
      </w:r>
      <w:r>
        <w:t xml:space="preserve"> (Montinola and Jackman 2002). </w:t>
      </w:r>
      <w:r w:rsidRPr="00041F86">
        <w:rPr>
          <w:rStyle w:val="StyleUnderline"/>
        </w:rPr>
        <w:t xml:space="preserve">When the sector is privately owned, rents from resource extraction strengthen </w:t>
      </w:r>
      <w:r>
        <w:t xml:space="preserve">concentrated </w:t>
      </w:r>
      <w:r w:rsidRPr="00041F86">
        <w:rPr>
          <w:rStyle w:val="StyleUnderline"/>
        </w:rPr>
        <w:t>interest groups that</w:t>
      </w:r>
      <w:r>
        <w:t xml:space="preserve"> tend to prefer policies that </w:t>
      </w:r>
      <w:r w:rsidRPr="00041F86">
        <w:rPr>
          <w:rStyle w:val="StyleUnderline"/>
        </w:rPr>
        <w:t>increase corruption</w:t>
      </w:r>
      <w:r>
        <w:t xml:space="preserve"> (Sachs and Warner 2001; Sandholtz and Gray 2003). However, </w:t>
      </w:r>
      <w:r w:rsidRPr="00041F86">
        <w:rPr>
          <w:rStyle w:val="StyleUnderline"/>
        </w:rPr>
        <w:t>natural resource enterprises tend to be state-owned industries due the large capital investments required to enter the sector</w:t>
      </w:r>
      <w:r>
        <w:t xml:space="preserve">. In these cases, </w:t>
      </w:r>
      <w:r w:rsidRPr="00041F86">
        <w:rPr>
          <w:rStyle w:val="StyleUnderline"/>
        </w:rPr>
        <w:t>the revenue accrues directly to government, increasing its ability to intervene</w:t>
      </w:r>
      <w:r>
        <w:t xml:space="preserve"> in the market </w:t>
      </w:r>
      <w:r w:rsidRPr="00041F86">
        <w:rPr>
          <w:rStyle w:val="StyleUnderline"/>
        </w:rPr>
        <w:t>and provide patronage in exchange for political support</w:t>
      </w:r>
      <w:r>
        <w:t xml:space="preserve"> (Ross 2001). Leaders could use resource revenue to diversify the economy; however, doing so could create additional sources of political power (Dunning 2005). </w:t>
      </w:r>
      <w:r w:rsidRPr="00041F86">
        <w:rPr>
          <w:rStyle w:val="StyleUnderline"/>
        </w:rPr>
        <w:t>Leaders often opt to reduce tax levies, provide private goods, and shift the costs to others through corruption. This releases government from</w:t>
      </w:r>
      <w:r>
        <w:t xml:space="preserve"> the </w:t>
      </w:r>
      <w:r w:rsidRPr="00041F86">
        <w:rPr>
          <w:rStyle w:val="StyleUnderline"/>
        </w:rPr>
        <w:t>accountability</w:t>
      </w:r>
      <w:r>
        <w:t xml:space="preserve"> that comes with the need to tax </w:t>
      </w:r>
      <w:r w:rsidRPr="00041F86">
        <w:rPr>
          <w:rStyle w:val="StyleUnderline"/>
        </w:rPr>
        <w:t>and makes it easier for governments to govern poorly</w:t>
      </w:r>
      <w:r>
        <w:t>. If remittances provide similar incentives, migrants may be inadvertently cursing their efforts to improve life back home. This expectation can be restated as a testable hypothesis.</w:t>
      </w:r>
    </w:p>
    <w:p w14:paraId="37C83656" w14:textId="77777777" w:rsidR="000E365F" w:rsidRPr="000E365F" w:rsidRDefault="000E365F" w:rsidP="000E365F"/>
    <w:p w14:paraId="005F16C7" w14:textId="42036867" w:rsidR="00E64FC8" w:rsidRDefault="00E64FC8" w:rsidP="00E64FC8">
      <w:pPr>
        <w:pStyle w:val="Heading3"/>
      </w:pPr>
      <w:r>
        <w:t>Gradual</w:t>
      </w:r>
    </w:p>
    <w:p w14:paraId="62B01D0F" w14:textId="77777777" w:rsidR="00E64FC8" w:rsidRPr="00E54C29" w:rsidRDefault="00E64FC8" w:rsidP="00E64FC8">
      <w:pPr>
        <w:pStyle w:val="Heading4"/>
      </w:pPr>
      <w:r>
        <w:t xml:space="preserve">Family-based immigration enables </w:t>
      </w:r>
      <w:r w:rsidRPr="00E54C29">
        <w:rPr>
          <w:u w:val="single"/>
        </w:rPr>
        <w:t>remittance decay</w:t>
      </w:r>
    </w:p>
    <w:p w14:paraId="1957C415" w14:textId="77777777" w:rsidR="00E64FC8" w:rsidRDefault="00E64FC8" w:rsidP="00E64FC8">
      <w:r>
        <w:rPr>
          <w:rStyle w:val="Style13ptBold"/>
        </w:rPr>
        <w:t>Brown, 98</w:t>
      </w:r>
      <w:r w:rsidRPr="00B11116">
        <w:t xml:space="preserve"> – </w:t>
      </w:r>
      <w:r>
        <w:t xml:space="preserve">  associate professor of applied economics at the University of Queensland (Richard, “Do Migrants’ Remittances Decline over Time? Evidence from Tongans and Western Samoans in Australia”, The Contemporary Pacific, Spring 1998, </w:t>
      </w:r>
      <w:hyperlink r:id="rId13" w:history="1">
        <w:r w:rsidRPr="00DC7791">
          <w:rPr>
            <w:rStyle w:val="Hyperlink"/>
          </w:rPr>
          <w:t>https://core.ac.uk/download/pdf/5102430.pdf, pg. 112)//RCU</w:t>
        </w:r>
      </w:hyperlink>
    </w:p>
    <w:p w14:paraId="570A283A" w14:textId="77777777" w:rsidR="00E64FC8" w:rsidRDefault="00E64FC8" w:rsidP="00E64FC8">
      <w:r w:rsidRPr="00E54C29">
        <w:rPr>
          <w:rStyle w:val="StyleUnderline"/>
        </w:rPr>
        <w:t>A belief in remittance decay at the level of the individual migrant is</w:t>
      </w:r>
      <w:r>
        <w:t xml:space="preserve"> perhaps to be </w:t>
      </w:r>
      <w:r w:rsidRPr="00E54C29">
        <w:rPr>
          <w:rStyle w:val="StyleUnderline"/>
        </w:rPr>
        <w:t xml:space="preserve">expected. The longer the migrant is away, social ties and distant perceptions of needs and wants are likely to decline. Successful migrants may be followed by others from the same family. </w:t>
      </w:r>
      <w:r>
        <w:t xml:space="preserve">Initial savings targets (where they existed) will have been met, and investment in the host, rather than the source, country seems more rational as the probability of return declines. Although migrants face a life cycle of obligations to their home areas, these </w:t>
      </w:r>
      <w:r w:rsidRPr="00E54C29">
        <w:rPr>
          <w:rStyle w:val="StyleUnderline"/>
        </w:rPr>
        <w:t>obligations are likely to lose their immediacy, to compete with new obligations, and to be increasingly ignored</w:t>
      </w:r>
      <w:r>
        <w:t xml:space="preserve">. It has also been argued that temporary migrants are able to remit more, partly because many of their expenses are met by permanent migrants, and partly because their temporary visas ensure that their return is imminent. It has been found that </w:t>
      </w:r>
      <w:r w:rsidRPr="00E54C29">
        <w:rPr>
          <w:rStyle w:val="StyleUnderline"/>
        </w:rPr>
        <w:t>migrants permanently overseas were under less pressure to remit as their village commitments became less intense and less significant</w:t>
      </w:r>
      <w:r>
        <w:t xml:space="preserve"> (Shankman 1976, 59–60) </w:t>
      </w:r>
      <w:r w:rsidRPr="00E54C29">
        <w:rPr>
          <w:rStyle w:val="StyleUnderline"/>
        </w:rPr>
        <w:t>and they had also acquired financial commitments in their host country.</w:t>
      </w:r>
      <w:r>
        <w:t xml:space="preserve"> On the other hand, it has been suggested that the peculiarities of the “complex inter-relationships and social obligation patterns of the islanders” could imply a continuation of remittances by permanent migrants over the longer term, although at possibly lower levels (Australia 1989). </w:t>
      </w:r>
    </w:p>
    <w:p w14:paraId="3BB627AA" w14:textId="77777777" w:rsidR="00E64FC8" w:rsidRDefault="00E64FC8" w:rsidP="00E64FC8">
      <w:r>
        <w:t xml:space="preserve">However, advocates of the remittance-decay hypothesis in the Pacific Islands have drawn support for their arguments mainly from studies of migrants in other countries.2 David Forsyth’s study for the Forum Secretariat postulated a remittance-decay function for the Pacific Islands based largely on evidence from an OECD study of remittance behavior in Europe (Forsyth 1992; OECD 1987). </w:t>
      </w:r>
      <w:r w:rsidRPr="00E54C29">
        <w:rPr>
          <w:rStyle w:val="StyleUnderline"/>
        </w:rPr>
        <w:t>The longer the duration of the migrants’ stay abroad, and the greater the associated decline in the number of dependents at “home,” the weaker the migrants’ motivations to remit were assumed to become. This</w:t>
      </w:r>
      <w:r>
        <w:t xml:space="preserve">, it was conjectured, </w:t>
      </w:r>
      <w:r w:rsidRPr="00E54C29">
        <w:rPr>
          <w:rStyle w:val="StyleUnderline"/>
        </w:rPr>
        <w:t>explained the “remittance decay function.”</w:t>
      </w:r>
      <w:r>
        <w:t xml:space="preserve"> According to Forsyth, </w:t>
      </w:r>
      <w:r w:rsidRPr="00E54C29">
        <w:rPr>
          <w:rStyle w:val="StyleUnderline"/>
        </w:rPr>
        <w:t xml:space="preserve">“sustained high rates of remittance tend to be characteristic of migrants who intend staying in the host [country] for a relatively brief period and then returning home. . . . But </w:t>
      </w:r>
      <w:r w:rsidRPr="00E54C29">
        <w:rPr>
          <w:rStyle w:val="Emphasis"/>
        </w:rPr>
        <w:t>such rates are unlikely to be sustained if the period of residence is extended</w:t>
      </w:r>
      <w:r w:rsidRPr="00E54C29">
        <w:rPr>
          <w:rStyle w:val="StyleUnderline"/>
        </w:rPr>
        <w:t xml:space="preserve"> [which] suggests a profile over time . . . </w:t>
      </w:r>
      <w:r w:rsidRPr="00E54C29">
        <w:rPr>
          <w:rStyle w:val="Emphasis"/>
        </w:rPr>
        <w:t>with remittances reaching a peak soon after arrival in the host country then gradually declining</w:t>
      </w:r>
      <w:r w:rsidRPr="00E54C29">
        <w:rPr>
          <w:rStyle w:val="StyleUnderline"/>
        </w:rPr>
        <w:t>”</w:t>
      </w:r>
      <w:r>
        <w:t xml:space="preserve"> (1992, 39). Alternatively, other studies have found little evidence of remittance decay. Guy Standing cited three studies of Indian migrants that revealed that the level of their remittances did not decline with time, but rather plateaued at some positive, constant level (1984).</w:t>
      </w:r>
    </w:p>
    <w:p w14:paraId="561C827E" w14:textId="77777777" w:rsidR="00E64FC8" w:rsidRDefault="00E64FC8" w:rsidP="00E64FC8"/>
    <w:p w14:paraId="1EC6FE88" w14:textId="77777777" w:rsidR="00E64FC8" w:rsidRDefault="00E64FC8" w:rsidP="00E64FC8"/>
    <w:p w14:paraId="531F6A51" w14:textId="77777777" w:rsidR="00E64FC8" w:rsidRDefault="00E64FC8" w:rsidP="00E64FC8">
      <w:pPr>
        <w:pStyle w:val="Heading4"/>
      </w:pPr>
      <w:r>
        <w:t xml:space="preserve">Remittance </w:t>
      </w:r>
      <w:r w:rsidRPr="00E54C29">
        <w:rPr>
          <w:u w:val="single"/>
        </w:rPr>
        <w:t>decay</w:t>
      </w:r>
      <w:r>
        <w:t xml:space="preserve"> is a more accurate model – monetary flows shrink linearly</w:t>
      </w:r>
    </w:p>
    <w:p w14:paraId="773E8721" w14:textId="77777777" w:rsidR="00E64FC8" w:rsidRPr="005156CF" w:rsidRDefault="00E64FC8" w:rsidP="00E64FC8">
      <w:r>
        <w:rPr>
          <w:rStyle w:val="Style13ptBold"/>
        </w:rPr>
        <w:t>Brown, 98</w:t>
      </w:r>
      <w:r w:rsidRPr="00B11116">
        <w:t xml:space="preserve"> – </w:t>
      </w:r>
      <w:r>
        <w:t xml:space="preserve">  associate professor of applied economics at the University of Queensland (Richard, “Do Migrants’ Remittances Decline over Time? Evidence from Tongans and Western Samoans in Australia”, The Contemporary Pacific, Spring 1998, </w:t>
      </w:r>
      <w:hyperlink r:id="rId14" w:history="1">
        <w:r w:rsidRPr="00DC7791">
          <w:rPr>
            <w:rStyle w:val="Hyperlink"/>
          </w:rPr>
          <w:t>https://core.ac.uk/download/pdf/5102430.pdf, pg. 116)//RCU</w:t>
        </w:r>
      </w:hyperlink>
    </w:p>
    <w:p w14:paraId="34D2F7CC" w14:textId="77777777" w:rsidR="00E64FC8" w:rsidRDefault="00E64FC8" w:rsidP="00E64FC8">
      <w:r>
        <w:t xml:space="preserve">Conceptualizing Remittance Decay </w:t>
      </w:r>
    </w:p>
    <w:p w14:paraId="1C791BDD" w14:textId="77777777" w:rsidR="00E64FC8" w:rsidRDefault="00E64FC8" w:rsidP="00E64FC8">
      <w:r>
        <w:t xml:space="preserve">Some analysts have been tempted to draw conclusions about the individual behavioral or motivational characteristics of migrants from studies that focus on aggregate remittance levels where these are affected by a combination of other compositional factors (Swamy 1981; Quibria 1986).5 Inferences from aggregate, secondary data analysis concerning migrants’ motivations for remitting are, at the least, highly dubious. The time profile of aggregate remittances need not bear any relation to the profile of a typical individual migrant’s remittance function. </w:t>
      </w:r>
    </w:p>
    <w:p w14:paraId="6D2E9D16" w14:textId="77777777" w:rsidR="00E64FC8" w:rsidRDefault="00E64FC8" w:rsidP="00E64FC8">
      <w:r>
        <w:t xml:space="preserve">To illustrate this, </w:t>
      </w:r>
      <w:r w:rsidRPr="005156CF">
        <w:rPr>
          <w:rStyle w:val="StyleUnderline"/>
        </w:rPr>
        <w:t>let it be assumed that there are two subgroups in the migrant community, A and B</w:t>
      </w:r>
      <w:r>
        <w:t xml:space="preserve">. Within each group, members share identical characteristics, </w:t>
      </w:r>
      <w:r w:rsidRPr="005156CF">
        <w:rPr>
          <w:rStyle w:val="StyleUnderline"/>
        </w:rPr>
        <w:t>with one exception: their length of absence varies</w:t>
      </w:r>
      <w:r>
        <w:t xml:space="preserve">. Between the two groups, characteristics differ in such a way that </w:t>
      </w:r>
      <w:r w:rsidRPr="005156CF">
        <w:rPr>
          <w:rStyle w:val="StyleUnderline"/>
        </w:rPr>
        <w:t>individuals from any given cohort in group A remit less than individuals from the same cohort in group B. In both groups, however, the longer the migrant has been away, the lower is the level of remittances</w:t>
      </w:r>
      <w:r>
        <w:t>, other things being equal. In other words, remittance decay is hypothesized for all individuals in each group (see appendix A). What determines the aggregate level of remittances, and how will this change over time?</w:t>
      </w:r>
    </w:p>
    <w:p w14:paraId="304D50DA" w14:textId="77777777" w:rsidR="00E64FC8" w:rsidRPr="005156CF" w:rsidRDefault="00E64FC8" w:rsidP="00E64FC8">
      <w:pPr>
        <w:rPr>
          <w:rStyle w:val="StyleUnderline"/>
        </w:rPr>
      </w:pPr>
      <w:r>
        <w:t xml:space="preserve">The average level of remittances for the community (group A plus group B), at any given point in time, will depend on how the total community is distributed between the two groups, and the average length of absence (or age of cohort) for each group. The larger the proportion of migrants in group B, the higher the average remittance level will be, and the “older” the average cohort for a group, the lower the group’s average level of remittances will be. </w:t>
      </w:r>
      <w:r w:rsidRPr="005156CF">
        <w:rPr>
          <w:rStyle w:val="StyleUnderline"/>
        </w:rPr>
        <w:t>Provided the size and composition of the two groups do not change, as each year passes the aggregate level of remittances must fall, given the downward slope of each group’s remittance functions</w:t>
      </w:r>
      <w:r>
        <w:t xml:space="preserve">, assuming also that there are no new entrants or departures from the group. In other words, </w:t>
      </w:r>
      <w:r w:rsidRPr="005156CF">
        <w:rPr>
          <w:rStyle w:val="StyleUnderline"/>
        </w:rPr>
        <w:t xml:space="preserve">as each year passes, the average age of cohort for each group increases and the average level of remittances for both groups falls. </w:t>
      </w:r>
      <w:r w:rsidRPr="005156CF">
        <w:rPr>
          <w:rStyle w:val="Emphasis"/>
        </w:rPr>
        <w:t>Remittance decay occurs at both the individual and the aggregate levels</w:t>
      </w:r>
      <w:r w:rsidRPr="005156CF">
        <w:rPr>
          <w:rStyle w:val="StyleUnderline"/>
        </w:rPr>
        <w:t>.</w:t>
      </w:r>
    </w:p>
    <w:p w14:paraId="2123786A" w14:textId="77777777" w:rsidR="00E64FC8" w:rsidRDefault="00E64FC8" w:rsidP="00E64FC8"/>
    <w:p w14:paraId="68CF3D57" w14:textId="77777777" w:rsidR="00E64FC8" w:rsidRDefault="00E64FC8" w:rsidP="00E64FC8">
      <w:pPr>
        <w:pStyle w:val="Heading4"/>
      </w:pPr>
      <w:r>
        <w:t xml:space="preserve">Family reunification is a process, not a moment – remittances decline </w:t>
      </w:r>
      <w:r w:rsidRPr="00225ADE">
        <w:rPr>
          <w:u w:val="single"/>
        </w:rPr>
        <w:t>gradually</w:t>
      </w:r>
    </w:p>
    <w:p w14:paraId="717133B4" w14:textId="77777777" w:rsidR="00E64FC8" w:rsidRPr="00225ADE" w:rsidRDefault="00E64FC8" w:rsidP="00E64FC8">
      <w:r>
        <w:rPr>
          <w:rStyle w:val="Style13ptBold"/>
        </w:rPr>
        <w:t>Grieco, 04</w:t>
      </w:r>
      <w:r w:rsidRPr="00B11116">
        <w:t xml:space="preserve"> – </w:t>
      </w:r>
      <w:r>
        <w:t xml:space="preserve">  Statistician and demographer with the Office of Immigration Statistics at the Department of Homeland Security (Elizabeth, “Managing Migration and Diversity in the Asia Pacific Region and Europe”, International Journal on Multicultural Societies, December 2004, </w:t>
      </w:r>
      <w:hyperlink r:id="rId15" w:history="1">
        <w:r w:rsidRPr="00DC7791">
          <w:rPr>
            <w:rStyle w:val="Hyperlink"/>
          </w:rPr>
          <w:t>http://www.unesco.org/new/en/social-and-human-sciences/resources/periodicals/diversities/past-issues/vol-6-no-2-2004/will-migrant-remittances-continue-through-time-a-new-answer-to-an-old-question/, pg. 246)//RCU</w:t>
        </w:r>
      </w:hyperlink>
    </w:p>
    <w:p w14:paraId="1ED97F52" w14:textId="77777777" w:rsidR="00E64FC8" w:rsidRPr="00AF50F0" w:rsidRDefault="00E64FC8" w:rsidP="00E64FC8">
      <w:pPr>
        <w:rPr>
          <w:rStyle w:val="StyleUnderline"/>
        </w:rPr>
      </w:pPr>
      <w:r>
        <w:t xml:space="preserve">According to remittance research, </w:t>
      </w:r>
      <w:r w:rsidRPr="00AF50F0">
        <w:rPr>
          <w:rStyle w:val="StyleUnderline"/>
        </w:rPr>
        <w:t xml:space="preserve">the majority of the migrant/non-migrant relationships in which remittances are exchanged are immediate kin ties, including spouses, children, parents and siblings. Because strong kin ties form the basis of remittance behaviour, remittances will continue as long as those relationships are maintained through time. Remittance decay reflects the </w:t>
      </w:r>
      <w:r w:rsidRPr="00AF50F0">
        <w:rPr>
          <w:rStyle w:val="Emphasis"/>
        </w:rPr>
        <w:t>gradual change</w:t>
      </w:r>
      <w:r w:rsidRPr="00AF50F0">
        <w:rPr>
          <w:rStyle w:val="StyleUnderline"/>
        </w:rPr>
        <w:t xml:space="preserve"> and ending of those ties maintained by household members with immediate kin in the country of origin. </w:t>
      </w:r>
    </w:p>
    <w:p w14:paraId="18F63B3E" w14:textId="77777777" w:rsidR="00E64FC8" w:rsidRPr="00225ADE" w:rsidRDefault="00E64FC8" w:rsidP="00E64FC8">
      <w:pPr>
        <w:rPr>
          <w:rStyle w:val="StyleUnderline"/>
        </w:rPr>
      </w:pPr>
      <w:r>
        <w:t xml:space="preserve">The migration process, specifically family reunification migration, is the underlying social process that determines the remittance behaviour of migrant households. Research shows a negative association between the point in time the household received its last migrant member and the probability of remitting (Grieco 2003). This suggests that households in the middle of the family reunification process are the most active remitters. The results also indicate that households with a history of family reunification are more likely to remit. Thus family reunification appears to have a positive influence on remittance behaviour. Combined with the results of qualitative research on the remittance behaviour of Pacific Island migrants, these results suggest a possible reason why remittances rise and decay through time. </w:t>
      </w:r>
      <w:r w:rsidRPr="00AF50F0">
        <w:rPr>
          <w:rStyle w:val="StyleUnderline"/>
        </w:rPr>
        <w:t xml:space="preserve">Remittance levels increase as the migrant household works to support dependent family members in the country of origin and to assist in their eventual emigration. </w:t>
      </w:r>
      <w:r w:rsidRPr="00AF50F0">
        <w:rPr>
          <w:rStyle w:val="Emphasis"/>
        </w:rPr>
        <w:t>As the process of family reunification is gradually completed, fewer and fewer immediate kin remain abroad and remittance levels begin to decline</w:t>
      </w:r>
      <w:r w:rsidRPr="00225ADE">
        <w:rPr>
          <w:rStyle w:val="StyleUnderline"/>
        </w:rPr>
        <w:t>. When the last migrant joins the household</w:t>
      </w:r>
      <w:r>
        <w:t xml:space="preserve"> and all the dependent family members have joined the earliest migrant, </w:t>
      </w:r>
      <w:r w:rsidRPr="00225ADE">
        <w:rPr>
          <w:rStyle w:val="StyleUnderline"/>
        </w:rPr>
        <w:t>the flow of remittances sent back home ends</w:t>
      </w:r>
      <w:r>
        <w:t xml:space="preserve">. Thus, </w:t>
      </w:r>
      <w:r w:rsidRPr="00225ADE">
        <w:rPr>
          <w:rStyle w:val="StyleUnderline"/>
        </w:rPr>
        <w:t>the time path for remittance behaviour is largely driven by the process of family reunification.</w:t>
      </w:r>
    </w:p>
    <w:p w14:paraId="283DB75C" w14:textId="1A13C331" w:rsidR="00E64FC8" w:rsidRDefault="00E64FC8" w:rsidP="00E64FC8"/>
    <w:p w14:paraId="16AA5394" w14:textId="52A77711" w:rsidR="000E365F" w:rsidRDefault="00DF3C15" w:rsidP="000E365F">
      <w:pPr>
        <w:pStyle w:val="Heading3"/>
      </w:pPr>
      <w:r>
        <w:t>Consumption</w:t>
      </w:r>
      <w:r w:rsidR="000E365F">
        <w:t xml:space="preserve"> – Generic</w:t>
      </w:r>
    </w:p>
    <w:p w14:paraId="0ACD605E" w14:textId="0A212709" w:rsidR="000E365F" w:rsidRDefault="000E365F" w:rsidP="000E365F">
      <w:pPr>
        <w:pStyle w:val="Heading4"/>
      </w:pPr>
      <w:r>
        <w:t>Remittance flows encourage conspicuous consumption – it spills over to non-receivers</w:t>
      </w:r>
    </w:p>
    <w:p w14:paraId="03F6BE9C" w14:textId="77777777" w:rsidR="000E365F" w:rsidRPr="00BC772A" w:rsidRDefault="000E365F" w:rsidP="000E365F">
      <w:r>
        <w:rPr>
          <w:rStyle w:val="Style13ptBold"/>
        </w:rPr>
        <w:t>Gautam, 14</w:t>
      </w:r>
      <w:r w:rsidRPr="00B11116">
        <w:t xml:space="preserve"> – </w:t>
      </w:r>
      <w:r>
        <w:t xml:space="preserve">PhD candidate in economics from West Virginia University  (Durga, “Remittances and Governance: Does the Government Free Ride?”, West Virginia University, 9/22/2014, </w:t>
      </w:r>
      <w:hyperlink r:id="rId16" w:history="1">
        <w:r w:rsidRPr="0008158D">
          <w:rPr>
            <w:rStyle w:val="Hyperlink"/>
          </w:rPr>
          <w:t>https://business.wvu.edu/files/d/d9873b1d-2cef-41f4-955a-c1cfa70683ce/14-40.pdf, pg. 2)//RCU</w:t>
        </w:r>
      </w:hyperlink>
    </w:p>
    <w:p w14:paraId="2BFB0C96" w14:textId="77777777" w:rsidR="000E365F" w:rsidRDefault="000E365F" w:rsidP="000E365F">
      <w:r>
        <w:t xml:space="preserve">From the macroeconomic perspectives on studying the effects of remittances, </w:t>
      </w:r>
      <w:r w:rsidRPr="003E6D2D">
        <w:rPr>
          <w:rStyle w:val="StyleUnderline"/>
        </w:rPr>
        <w:t>the primary question arises whether remittances are used to increase consumption</w:t>
      </w:r>
      <w:r>
        <w:t xml:space="preserve"> (see, e.g., Rempel and Lodbell, 1978; Adams and Page, 2005; Insights, 2006, Acosta et al., 2009) or to increase investment (see, e.g., Taylor and Wyatt, 1996; Ratha, 2003; Giuliano and Ruiz-Arrang, 2009; Aggarwal et al., 2012). These studies have recognized that </w:t>
      </w:r>
      <w:r w:rsidRPr="003E6D2D">
        <w:rPr>
          <w:rStyle w:val="StyleUnderline"/>
        </w:rPr>
        <w:t>remittances flows are used</w:t>
      </w:r>
      <w:r>
        <w:t xml:space="preserve"> either </w:t>
      </w:r>
      <w:r w:rsidRPr="003E6D2D">
        <w:rPr>
          <w:rStyle w:val="StyleUnderline"/>
        </w:rPr>
        <w:t>for household consumption</w:t>
      </w:r>
      <w:r>
        <w:t xml:space="preserve"> or for investment. The pieces of empirical evidence appear to be mixed and controversial. However, </w:t>
      </w:r>
      <w:r w:rsidRPr="003E6D2D">
        <w:rPr>
          <w:rStyle w:val="StyleUnderline"/>
        </w:rPr>
        <w:t>many researchers and policymakers claim that remittances contribute significantly to consumption expenditure in the home economies. Whether altruistically motivated or otherwise, an increase in remittances</w:t>
      </w:r>
      <w:r>
        <w:t xml:space="preserve"> ultimately </w:t>
      </w:r>
      <w:r w:rsidRPr="003E6D2D">
        <w:rPr>
          <w:rStyle w:val="StyleUnderline"/>
        </w:rPr>
        <w:t>culminates in a rise in household income and consequently an increase in consumption</w:t>
      </w:r>
      <w:r>
        <w:t xml:space="preserve"> (Acosta et al., 2009). </w:t>
      </w:r>
      <w:r w:rsidRPr="003E6D2D">
        <w:rPr>
          <w:rStyle w:val="StyleUnderline"/>
        </w:rPr>
        <w:t>In many developing countries, the bulk of remittances is spent on consumption</w:t>
      </w:r>
      <w:r>
        <w:t xml:space="preserve"> (Kapur and McHale 2005). Thus, if remittances are declined, it will directly affect the domestic demand for manufactured goods (Shaffaeddin, 2009). In the context of non-taxable remittances, the share of remittances in private consumption is found to increase (Abdih et al., 2012). Remittances provide domestic residents insurance against future income shocks resulting in higher private consumption expenditures (see Kapur and Singer, 2006; Orozco, 2004, Chami et al., 2006).</w:t>
      </w:r>
    </w:p>
    <w:p w14:paraId="591EACE2" w14:textId="77777777" w:rsidR="000E365F" w:rsidRDefault="000E365F" w:rsidP="000E365F">
      <w:r w:rsidRPr="003E6D2D">
        <w:rPr>
          <w:rStyle w:val="StyleUnderline"/>
        </w:rPr>
        <w:t xml:space="preserve">If the inflow of remittances is sufficiently large, it does not only increase the purchasing power of recipient households, </w:t>
      </w:r>
      <w:r w:rsidRPr="003E6D2D">
        <w:rPr>
          <w:rStyle w:val="Emphasis"/>
        </w:rPr>
        <w:t>but also of the families that are not related to emigration</w:t>
      </w:r>
      <w:r w:rsidRPr="003E6D2D">
        <w:rPr>
          <w:rStyle w:val="StyleUnderline"/>
        </w:rPr>
        <w:t xml:space="preserve"> </w:t>
      </w:r>
      <w:r>
        <w:t xml:space="preserve">(see Griffin, 1976; Djacjic, 1986). Besides, </w:t>
      </w:r>
      <w:r w:rsidRPr="003E6D2D">
        <w:rPr>
          <w:rStyle w:val="Emphasis"/>
        </w:rPr>
        <w:t>remittances may induce conspicuous consumption and discourage labor supply</w:t>
      </w:r>
      <w:r>
        <w:t xml:space="preserve"> (Acosta et al., 2009; Rapoport and Docquier, 2005). </w:t>
      </w:r>
      <w:r w:rsidRPr="003E6D2D">
        <w:rPr>
          <w:rStyle w:val="StyleUnderline"/>
        </w:rPr>
        <w:t>When such “pecuniary culture” starts to grow; no class of society, even the most abjectly poor, foregoes all customary conspicuous consumption</w:t>
      </w:r>
      <w:r>
        <w:t xml:space="preserve"> (Veblen, 1899). </w:t>
      </w:r>
      <w:r w:rsidRPr="003E6D2D">
        <w:rPr>
          <w:rStyle w:val="StyleUnderline"/>
        </w:rPr>
        <w:t>The phenomenon of demonstration effect may further raise the consumption expenditure of even non-remittance-recipient households, thereby increasing household consumption in aggregate. Awareness of consumption habits of others tends to inspire emulation</w:t>
      </w:r>
      <w:r>
        <w:t xml:space="preserve"> of these practices (Duesenberry, 1949). </w:t>
      </w:r>
      <w:r w:rsidRPr="003E6D2D">
        <w:rPr>
          <w:rStyle w:val="StyleUnderline"/>
        </w:rPr>
        <w:t>Households in poor countries imitate consumers in rich countries in consumption behavior due to international demonstration that pushes up the propensity to consume in poor countries</w:t>
      </w:r>
      <w:r>
        <w:t xml:space="preserve"> (Nurkse, 1953). The rapid pace of globalization and migration is a key factor that may intensify the international consumption externalities.</w:t>
      </w:r>
    </w:p>
    <w:p w14:paraId="08DB4481" w14:textId="77777777" w:rsidR="000E365F" w:rsidRDefault="000E365F" w:rsidP="000E365F">
      <w:r>
        <w:t xml:space="preserve">Our findings show that remittance inflows boost household consumption expenditure in the recipient economies relative to government consumption expenditure. As a precursor to our econometric results, looking at the macro level data, we in fact see that </w:t>
      </w:r>
      <w:r w:rsidRPr="003E6D2D">
        <w:rPr>
          <w:rStyle w:val="StyleUnderline"/>
        </w:rPr>
        <w:t>a rise in remittances is positively correlated to the rise in household final consumption expenditure relative to the government final consumption expenditure</w:t>
      </w:r>
      <w:r>
        <w:t xml:space="preserve"> across countries and over time, 2010-2012 (see the upper panels, Figure 1). At the same time, for a group of countries that receives a larger size of remittances, this correlation is found to be strong and positive over time, 2002-2012 (see Figure 2). These findings are crucial because a large body of literature suggests that household and government consumption are substitutes. The key idea is that the response of economic aggregates to changes in government consumption depends on the relationship between government and private consumption. Public</w:t>
      </w:r>
      <w:r w:rsidRPr="00F51BAC">
        <w:t xml:space="preserve"> </w:t>
      </w:r>
      <w:r>
        <w:t>goods substitute while merit goods complement private consumption (Fiorito and Kollintzas, 2004). Other scholars have found substitutability between private and public consumption for the US and the UK (Kormendi, 1983; Aschauer, 1985; Bean, 1986; Ahmed, 1986).</w:t>
      </w:r>
    </w:p>
    <w:p w14:paraId="7D8FA582" w14:textId="77777777" w:rsidR="000E365F" w:rsidRPr="000E365F" w:rsidRDefault="000E365F" w:rsidP="000E365F"/>
    <w:p w14:paraId="33CDE238" w14:textId="77777777" w:rsidR="00DF3C15" w:rsidRDefault="00DF3C15" w:rsidP="00DF3C15">
      <w:pPr>
        <w:pStyle w:val="Heading4"/>
      </w:pPr>
      <w:r>
        <w:t>Funds are used for consumption, not investment – results in unproductive expenditures</w:t>
      </w:r>
    </w:p>
    <w:p w14:paraId="7C6C5ED9" w14:textId="77777777" w:rsidR="00DF3C15" w:rsidRPr="00973E06" w:rsidRDefault="00DF3C15" w:rsidP="00DF3C15">
      <w:r>
        <w:rPr>
          <w:rStyle w:val="Style13ptBold"/>
        </w:rPr>
        <w:t>Dhakal, 12</w:t>
      </w:r>
      <w:r w:rsidRPr="00B11116">
        <w:t xml:space="preserve"> – </w:t>
      </w:r>
      <w:r>
        <w:t xml:space="preserve"> Master’s candidate in Development and Natural Resource Economics at the UMB School of Economics and Business, Norwegian University of Life Sciences (Samir, “INTERNATIONAL REMITTANCES, HOUSEHOLD EXPENDITURES AND SAVING: EVIDENCE FROM NEPAL”, Norwegian University of Life Sciences, 2012, </w:t>
      </w:r>
      <w:hyperlink r:id="rId17" w:history="1">
        <w:r w:rsidRPr="005A4CEA">
          <w:rPr>
            <w:rStyle w:val="Hyperlink"/>
          </w:rPr>
          <w:t>https://brage.bibsys.no/xmlui/bitstream/handle/11250/187482/1/thesis%20final.pdf, pg. 50-51)//RCU</w:t>
        </w:r>
      </w:hyperlink>
    </w:p>
    <w:p w14:paraId="647FA93C" w14:textId="77777777" w:rsidR="00DF3C15" w:rsidRDefault="00DF3C15" w:rsidP="00DF3C15">
      <w:r w:rsidRPr="00973E06">
        <w:rPr>
          <w:rStyle w:val="StyleUnderline"/>
        </w:rPr>
        <w:t>After controlling for household’s characteristics, migrant households who receive remittance income spend 18 percent more than the non-remittance receiving households. Remittances are associated with larger amount of spending on all major spending items</w:t>
      </w:r>
      <w:r>
        <w:t xml:space="preserve"> although they are statistically significant for food items only. Because of the increase in their incomes, the remittance receiving households save more primarily on non- land assets.</w:t>
      </w:r>
    </w:p>
    <w:p w14:paraId="108C4D20" w14:textId="77777777" w:rsidR="00DF3C15" w:rsidRPr="00973E06" w:rsidRDefault="00DF3C15" w:rsidP="00DF3C15">
      <w:pPr>
        <w:rPr>
          <w:rStyle w:val="StyleUnderline"/>
        </w:rPr>
      </w:pPr>
      <w:r w:rsidRPr="00973E06">
        <w:rPr>
          <w:rStyle w:val="StyleUnderline"/>
        </w:rPr>
        <w:t>The households which receive remittance spend more on consumption purposes and less for investment goods.</w:t>
      </w:r>
      <w:r>
        <w:t xml:space="preserve"> Only the difference between the remittance receiving and non- remittance receiving groups in the consumption expenditure is statistically significant and explains the much variation for consumption while for other investment purposes, they are not significantly different. So, the conclusion is that </w:t>
      </w:r>
      <w:r w:rsidRPr="00973E06">
        <w:rPr>
          <w:rStyle w:val="Emphasis"/>
        </w:rPr>
        <w:t>remittance income is spent for consumption only and not for investment.</w:t>
      </w:r>
      <w:r w:rsidRPr="00973E06">
        <w:rPr>
          <w:rStyle w:val="StyleUnderline"/>
        </w:rPr>
        <w:t xml:space="preserve"> There is no clear evidence that remittances increase spending on education.</w:t>
      </w:r>
    </w:p>
    <w:p w14:paraId="71776E6F" w14:textId="77777777" w:rsidR="00DF3C15" w:rsidRDefault="00DF3C15" w:rsidP="00DF3C15">
      <w:r>
        <w:t xml:space="preserve">Regarding the effects of remittance income on household expenditures, </w:t>
      </w:r>
      <w:r w:rsidRPr="00973E06">
        <w:rPr>
          <w:rStyle w:val="StyleUnderline"/>
        </w:rPr>
        <w:t>remittance income affects all kinds of household expenditures but the effect is mostly visible for consumption uses</w:t>
      </w:r>
      <w:r>
        <w:t xml:space="preserve">. So, mostly the remittance income is spent for consumption purposes. </w:t>
      </w:r>
      <w:r w:rsidRPr="00973E06">
        <w:rPr>
          <w:rStyle w:val="StyleUnderline"/>
        </w:rPr>
        <w:t>The remained money is spent for accumulating wealth by the household either by spending for education of children or by increasing the non- land asset holdings.</w:t>
      </w:r>
      <w:r>
        <w:t xml:space="preserve"> The non- land asset holdings are partly productive and partly unproductive. For example, </w:t>
      </w:r>
      <w:r w:rsidRPr="00973E06">
        <w:rPr>
          <w:rStyle w:val="StyleUnderline"/>
        </w:rPr>
        <w:t>if the asset is accumulated in the form of jewelry, the investment does not help to accumulate further wealth in next period of time and, hence, is unproductive</w:t>
      </w:r>
      <w:r>
        <w:t>. On the other side, if the asset is accumulated in the form of tractors or water pumps or making toilets in the house, they are regarded as productive as they help to improve productivity for future.</w:t>
      </w:r>
    </w:p>
    <w:p w14:paraId="0DD47FCE" w14:textId="77777777" w:rsidR="00DF3C15" w:rsidRDefault="00DF3C15" w:rsidP="00DF3C15">
      <w:r>
        <w:t xml:space="preserve">The </w:t>
      </w:r>
      <w:r w:rsidRPr="00973E06">
        <w:rPr>
          <w:rStyle w:val="StyleUnderline"/>
        </w:rPr>
        <w:t>households</w:t>
      </w:r>
      <w:r>
        <w:t xml:space="preserve"> receiving remittances </w:t>
      </w:r>
      <w:r w:rsidRPr="00973E06">
        <w:rPr>
          <w:rStyle w:val="StyleUnderline"/>
        </w:rPr>
        <w:t xml:space="preserve">save their remitted money in the form of non-land assets which are only partially productive. The majority of the non-land expenditure is spent for the jewelry, television, motor cycle and other </w:t>
      </w:r>
      <w:r w:rsidRPr="00973E06">
        <w:rPr>
          <w:rStyle w:val="Emphasis"/>
        </w:rPr>
        <w:t>unproductive purposes</w:t>
      </w:r>
      <w:r>
        <w:t>.</w:t>
      </w:r>
    </w:p>
    <w:p w14:paraId="57AA1AAA" w14:textId="39763DCD" w:rsidR="00DF3C15" w:rsidRDefault="00DF3C15" w:rsidP="00DF3C15"/>
    <w:p w14:paraId="5D46DFEE" w14:textId="34E342B0" w:rsidR="000E365F" w:rsidRDefault="000E365F" w:rsidP="000E365F">
      <w:pPr>
        <w:pStyle w:val="Heading4"/>
      </w:pPr>
      <w:r>
        <w:t>Consumption is nearly 80% of remittance funding – chart pasted for reference</w:t>
      </w:r>
    </w:p>
    <w:p w14:paraId="0309A68D" w14:textId="77777777" w:rsidR="000E365F" w:rsidRDefault="000E365F" w:rsidP="000E365F">
      <w:pPr>
        <w:rPr>
          <w:rStyle w:val="Hyperlink"/>
        </w:rPr>
      </w:pPr>
      <w:r>
        <w:rPr>
          <w:rStyle w:val="Style13ptBold"/>
        </w:rPr>
        <w:t>Tuladhar et al, 14</w:t>
      </w:r>
      <w:r w:rsidRPr="00B11116">
        <w:t xml:space="preserve"> – </w:t>
      </w:r>
      <w:r>
        <w:t xml:space="preserve">Senior Country Specialist on Nepal for the Asian Development Bank (Raju, “Effects of Migration and Remittance Income on Nepal’s Agriculture Yield”, ADB South Asia Working Paper Series, July 2014, </w:t>
      </w:r>
      <w:hyperlink r:id="rId18" w:history="1">
        <w:r w:rsidRPr="0008158D">
          <w:rPr>
            <w:rStyle w:val="Hyperlink"/>
          </w:rPr>
          <w:t>https://think-asia.org/bitstream/handle/11540/1287/south-asia-wp-027.pdf?sequence=1, pg. 6-7)//RCU</w:t>
        </w:r>
      </w:hyperlink>
    </w:p>
    <w:p w14:paraId="244710B8" w14:textId="77777777" w:rsidR="000E365F" w:rsidRDefault="000E365F" w:rsidP="000E365F">
      <w:r>
        <w:t xml:space="preserve">On the use of remittances, </w:t>
      </w:r>
      <w:r w:rsidRPr="00685EDF">
        <w:rPr>
          <w:rStyle w:val="StyleUnderline"/>
        </w:rPr>
        <w:t xml:space="preserve">the latest household survey shows that </w:t>
      </w:r>
      <w:r w:rsidRPr="00685EDF">
        <w:rPr>
          <w:rStyle w:val="Emphasis"/>
        </w:rPr>
        <w:t>nearly 80% of remittances</w:t>
      </w:r>
      <w:r w:rsidRPr="00685EDF">
        <w:rPr>
          <w:rStyle w:val="StyleUnderline"/>
        </w:rPr>
        <w:t xml:space="preserve"> received by households </w:t>
      </w:r>
      <w:r w:rsidRPr="00685EDF">
        <w:rPr>
          <w:rStyle w:val="Emphasis"/>
        </w:rPr>
        <w:t>is spent on consumption</w:t>
      </w:r>
      <w:r w:rsidRPr="00685EDF">
        <w:rPr>
          <w:rStyle w:val="StyleUnderline"/>
        </w:rPr>
        <w:t>, followed by 7.1% to repay loans, 4.5% to purchase household property, 3.5% on education, and a mere 2.4% on capital formation</w:t>
      </w:r>
      <w:r>
        <w:t>, among others (see Figure 3).</w:t>
      </w:r>
    </w:p>
    <w:p w14:paraId="55591DBD" w14:textId="77777777" w:rsidR="000E365F" w:rsidRDefault="000E365F" w:rsidP="000E365F">
      <w:pPr>
        <w:rPr>
          <w:noProof/>
        </w:rPr>
      </w:pPr>
    </w:p>
    <w:p w14:paraId="56D6C3A9" w14:textId="77777777" w:rsidR="000E365F" w:rsidRDefault="000E365F" w:rsidP="000E365F">
      <w:pPr>
        <w:jc w:val="center"/>
      </w:pPr>
      <w:r>
        <w:rPr>
          <w:noProof/>
        </w:rPr>
        <w:drawing>
          <wp:inline distT="0" distB="0" distL="0" distR="0" wp14:anchorId="081D08BC" wp14:editId="5CE4BBB5">
            <wp:extent cx="5222123" cy="35833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apture1.PNG"/>
                    <pic:cNvPicPr/>
                  </pic:nvPicPr>
                  <pic:blipFill rotWithShape="1">
                    <a:blip r:embed="rId19">
                      <a:extLst>
                        <a:ext uri="{28A0092B-C50C-407E-A947-70E740481C1C}">
                          <a14:useLocalDpi xmlns:a14="http://schemas.microsoft.com/office/drawing/2010/main" val="0"/>
                        </a:ext>
                      </a:extLst>
                    </a:blip>
                    <a:srcRect l="300" t="1299" r="1146" b="822"/>
                    <a:stretch/>
                  </pic:blipFill>
                  <pic:spPr bwMode="auto">
                    <a:xfrm>
                      <a:off x="0" y="0"/>
                      <a:ext cx="5224187" cy="3584721"/>
                    </a:xfrm>
                    <a:prstGeom prst="rect">
                      <a:avLst/>
                    </a:prstGeom>
                    <a:ln>
                      <a:noFill/>
                    </a:ln>
                    <a:extLst>
                      <a:ext uri="{53640926-AAD7-44D8-BBD7-CCE9431645EC}">
                        <a14:shadowObscured xmlns:a14="http://schemas.microsoft.com/office/drawing/2010/main"/>
                      </a:ext>
                    </a:extLst>
                  </pic:spPr>
                </pic:pic>
              </a:graphicData>
            </a:graphic>
          </wp:inline>
        </w:drawing>
      </w:r>
    </w:p>
    <w:p w14:paraId="082DBA0B" w14:textId="77777777" w:rsidR="000E365F" w:rsidRDefault="000E365F" w:rsidP="00DF3C15"/>
    <w:p w14:paraId="7485143C" w14:textId="2648CBA6" w:rsidR="000E365F" w:rsidRDefault="000E365F" w:rsidP="000E365F">
      <w:pPr>
        <w:pStyle w:val="Heading3"/>
      </w:pPr>
      <w:r>
        <w:t>Consumption – Energy</w:t>
      </w:r>
    </w:p>
    <w:p w14:paraId="51B9789E" w14:textId="0D82192E" w:rsidR="000E365F" w:rsidRDefault="000E365F" w:rsidP="000E365F">
      <w:pPr>
        <w:pStyle w:val="Heading4"/>
      </w:pPr>
      <w:r>
        <w:t>Remittances increase energy consumption</w:t>
      </w:r>
    </w:p>
    <w:p w14:paraId="53553305" w14:textId="77777777" w:rsidR="000E365F" w:rsidRPr="00F51BAC" w:rsidRDefault="000E365F" w:rsidP="000E365F">
      <w:r>
        <w:rPr>
          <w:rStyle w:val="Style13ptBold"/>
        </w:rPr>
        <w:t>Akcay and Demirtas, 15</w:t>
      </w:r>
      <w:r w:rsidRPr="00B11116">
        <w:t xml:space="preserve"> – </w:t>
      </w:r>
      <w:r>
        <w:t xml:space="preserve">professor at Afyon Kocatepe University, Department of Economics, Afyonkarahisar, Turkey  (Selcuk, “Remittances and Energy Consumption: Evidence from Morocco”, International Migration, 2015, </w:t>
      </w:r>
      <w:hyperlink r:id="rId20" w:history="1">
        <w:r w:rsidRPr="0008158D">
          <w:rPr>
            <w:rStyle w:val="Hyperlink"/>
          </w:rPr>
          <w:t>https://onlinelibrary.wiley.com/doi/pdf/10.1111/imig.12202, pg. 132)//RCU</w:t>
        </w:r>
      </w:hyperlink>
    </w:p>
    <w:p w14:paraId="069316B2" w14:textId="77777777" w:rsidR="000E365F" w:rsidRPr="00C00BE6" w:rsidRDefault="000E365F" w:rsidP="000E365F">
      <w:pPr>
        <w:rPr>
          <w:rStyle w:val="StyleUnderline"/>
        </w:rPr>
      </w:pPr>
      <w:r w:rsidRPr="00CF6BDA">
        <w:rPr>
          <w:rStyle w:val="StyleUnderline"/>
        </w:rPr>
        <w:t>Remittances</w:t>
      </w:r>
      <w:r>
        <w:t xml:space="preserve"> might </w:t>
      </w:r>
      <w:r w:rsidRPr="00CF6BDA">
        <w:rPr>
          <w:rStyle w:val="StyleUnderline"/>
        </w:rPr>
        <w:t>increase per capita energy consumption directly and indirec</w:t>
      </w:r>
      <w:r w:rsidRPr="00C00BE6">
        <w:rPr>
          <w:rStyle w:val="StyleUnderline"/>
        </w:rPr>
        <w:t>tly. The direct effect occurs when the injection of migrants’ remittances increases the disposable income of recipient households</w:t>
      </w:r>
      <w:r>
        <w:t xml:space="preserve"> and enables them to improve their standard of living. Consequently, </w:t>
      </w:r>
      <w:r w:rsidRPr="00C00BE6">
        <w:rPr>
          <w:rStyle w:val="StyleUnderline"/>
        </w:rPr>
        <w:t>their demand for energy will increase</w:t>
      </w:r>
      <w:r>
        <w:t xml:space="preserve">. Bayangos (2012) examined the causal relationship between remittances and real disposable personal income, and between remittances and real personal consumption expenditures in Philippines. The study found that </w:t>
      </w:r>
      <w:r w:rsidRPr="00C00BE6">
        <w:rPr>
          <w:rStyle w:val="StyleUnderline"/>
        </w:rPr>
        <w:t>remittances increase both personal income and consumption.</w:t>
      </w:r>
    </w:p>
    <w:p w14:paraId="53DA4FE7" w14:textId="79839681" w:rsidR="000E365F" w:rsidRDefault="000E365F" w:rsidP="000E365F">
      <w:r>
        <w:t xml:space="preserve">On the other hand, </w:t>
      </w:r>
      <w:r w:rsidRPr="00C00BE6">
        <w:rPr>
          <w:rStyle w:val="StyleUnderline"/>
        </w:rPr>
        <w:t>an indirect effect can occur in</w:t>
      </w:r>
      <w:r w:rsidRPr="00C00BE6">
        <w:t xml:space="preserve"> three</w:t>
      </w:r>
      <w:r w:rsidRPr="00C00BE6">
        <w:rPr>
          <w:rStyle w:val="StyleUnderline"/>
        </w:rPr>
        <w:t xml:space="preserve"> different ways</w:t>
      </w:r>
      <w:r w:rsidRPr="00C00BE6">
        <w:t xml:space="preserve">. First, </w:t>
      </w:r>
      <w:r w:rsidRPr="00C00BE6">
        <w:rPr>
          <w:rStyle w:val="StyleUnderline"/>
        </w:rPr>
        <w:t>the spending of recipient households may create a multiplier effect for an economy: remittances spur demand in</w:t>
      </w:r>
      <w:r>
        <w:t xml:space="preserve"> many </w:t>
      </w:r>
      <w:r w:rsidRPr="00C00BE6">
        <w:rPr>
          <w:rStyle w:val="StyleUnderline"/>
        </w:rPr>
        <w:t>industries such as construction, retail trade, financial mediation, insurance, real estate and transport</w:t>
      </w:r>
      <w:r>
        <w:t xml:space="preserve">. Second, by improving education and health, remittances may facilitate human capital formation which boosts economic productivity. Adams and Cuecuecha (2013) demonstrated that remittances (both internal and international) promote economic development by contributing human capital formation in Guatemala and Ghana. Ngoma and Ismail (2013) estimated that a 1 per cent increase in international remittance inflows leads to a 2 per cent increase in years of schooling (secondary and tertiary levels). Third, as an external financial resource, remittances may increase financial capital that can be used for productive investments, defined as any investment that raises future household income generated in ways other than remittances. Senbeta (2013) employed panel data from 50 developing countries and found that the impact of migrants’ remittances on physical capital formation and investment is positive. </w:t>
      </w:r>
      <w:r w:rsidRPr="00C00BE6">
        <w:rPr>
          <w:rStyle w:val="StyleUnderline"/>
        </w:rPr>
        <w:t>All of the indirect ways</w:t>
      </w:r>
      <w:r>
        <w:t xml:space="preserve"> detailed here potentially </w:t>
      </w:r>
      <w:r w:rsidRPr="00C00BE6">
        <w:rPr>
          <w:rStyle w:val="StyleUnderline"/>
        </w:rPr>
        <w:t>contribute to</w:t>
      </w:r>
      <w:r>
        <w:t xml:space="preserve"> economic growth, which in turn, increases GDP per capita, and </w:t>
      </w:r>
      <w:r w:rsidRPr="00C00BE6">
        <w:rPr>
          <w:rStyle w:val="StyleUnderline"/>
        </w:rPr>
        <w:t>demand for energy</w:t>
      </w:r>
      <w:r>
        <w:t>.</w:t>
      </w:r>
    </w:p>
    <w:p w14:paraId="4831D28A" w14:textId="17DA387B" w:rsidR="000E365F" w:rsidRDefault="000E365F" w:rsidP="000E365F"/>
    <w:p w14:paraId="3466AE2F" w14:textId="530CB8E0" w:rsidR="000E365F" w:rsidRDefault="000E365F" w:rsidP="000E365F">
      <w:pPr>
        <w:pStyle w:val="Heading4"/>
      </w:pPr>
      <w:r>
        <w:t>Remittances increase household energy consumption – international examples</w:t>
      </w:r>
    </w:p>
    <w:p w14:paraId="62351DC2" w14:textId="77777777" w:rsidR="000E365F" w:rsidRPr="006319AD" w:rsidRDefault="000E365F" w:rsidP="000E365F">
      <w:r>
        <w:rPr>
          <w:rStyle w:val="Style13ptBold"/>
        </w:rPr>
        <w:t>Scott et al, 18</w:t>
      </w:r>
      <w:r w:rsidRPr="00B11116">
        <w:t xml:space="preserve"> – </w:t>
      </w:r>
      <w:r>
        <w:t xml:space="preserve">Senior Research Fellow at the ODI global think tank (Andrew, “Energy, migration and the 2030 Agenda for Sustainable Development”, Swiss Agency for Development and Cooperation, July 2018, </w:t>
      </w:r>
      <w:hyperlink r:id="rId21" w:history="1">
        <w:r w:rsidRPr="0008158D">
          <w:rPr>
            <w:rStyle w:val="Hyperlink"/>
          </w:rPr>
          <w:t>https://www.odi.org/sites/odi.org.uk/files/resource-documents/12301.pdf, pg. 4)//RCU</w:t>
        </w:r>
      </w:hyperlink>
    </w:p>
    <w:p w14:paraId="2AC38FC4" w14:textId="77777777" w:rsidR="000E365F" w:rsidRDefault="000E365F" w:rsidP="000E365F">
      <w:r>
        <w:t xml:space="preserve">Recipients can use remittances for consumption expenditure or investment for longer-term social and economic benefit (UNDP, 2018). </w:t>
      </w:r>
      <w:r w:rsidRPr="00F47660">
        <w:rPr>
          <w:rStyle w:val="StyleUnderline"/>
        </w:rPr>
        <w:t>Remittances can affect the level of household energy consumption</w:t>
      </w:r>
      <w:r>
        <w:t xml:space="preserve">. For example, </w:t>
      </w:r>
      <w:r w:rsidRPr="00F47660">
        <w:rPr>
          <w:rStyle w:val="StyleUnderline"/>
        </w:rPr>
        <w:t>analysis in China found a 1% increase in remittances leads to a small</w:t>
      </w:r>
      <w:r>
        <w:t xml:space="preserve"> (0.09%) </w:t>
      </w:r>
      <w:r w:rsidRPr="00F47660">
        <w:rPr>
          <w:rStyle w:val="StyleUnderline"/>
        </w:rPr>
        <w:t>reduction in firewood consumption</w:t>
      </w:r>
      <w:r>
        <w:t xml:space="preserve"> in communities of origin (Gong, 2011). This suggests </w:t>
      </w:r>
      <w:r w:rsidRPr="00F47660">
        <w:rPr>
          <w:rStyle w:val="StyleUnderline"/>
        </w:rPr>
        <w:t>recipients invested some of their remittances in improved energy services</w:t>
      </w:r>
      <w:r>
        <w:t xml:space="preserve"> (though the reduction in firewood collection was also influenced by other factors such as income and perception of future poverty status).</w:t>
      </w:r>
    </w:p>
    <w:p w14:paraId="2B6F2872" w14:textId="77777777" w:rsidR="000E365F" w:rsidRDefault="000E365F" w:rsidP="000E365F">
      <w:r>
        <w:t xml:space="preserve">Some studies have shown that, at the macroeconomic level, remittances have had a positive impact on human development through increases in household incomes. As </w:t>
      </w:r>
      <w:r w:rsidRPr="00F47660">
        <w:rPr>
          <w:rStyle w:val="StyleUnderline"/>
        </w:rPr>
        <w:t>energy consumption is closely correlated with income, energy services are likely to have contributed to this</w:t>
      </w:r>
      <w:r>
        <w:t xml:space="preserve"> (Sanchez-Loor and Zambrano-Monseratte, 2015): in</w:t>
      </w:r>
      <w:r w:rsidRPr="00F47660">
        <w:t xml:space="preserve"> </w:t>
      </w:r>
      <w:r>
        <w:t xml:space="preserve">Asia, </w:t>
      </w:r>
      <w:r w:rsidRPr="00F47660">
        <w:rPr>
          <w:rStyle w:val="Emphasis"/>
        </w:rPr>
        <w:t>a long-term causality was established between economic growth, and remittances and electricity consumption</w:t>
      </w:r>
      <w:r>
        <w:t xml:space="preserve"> (ibid.). However, the effect of remittances on electricity consumption is not necessarily in the same direction, nor is it clear that there is always a direct link between remittances and energy consumption.</w:t>
      </w:r>
    </w:p>
    <w:p w14:paraId="626F79E0" w14:textId="77777777" w:rsidR="000E365F" w:rsidRDefault="000E365F" w:rsidP="000E365F">
      <w:r w:rsidRPr="006319AD">
        <w:rPr>
          <w:rStyle w:val="StyleUnderline"/>
        </w:rPr>
        <w:t>In Morocco</w:t>
      </w:r>
      <w:r>
        <w:t xml:space="preserve">, Akçay and Demirtaş (2015) found that </w:t>
      </w:r>
      <w:r w:rsidRPr="006319AD">
        <w:rPr>
          <w:rStyle w:val="StyleUnderline"/>
        </w:rPr>
        <w:t>remittances were used for energy consumption in the short- and long-term, and indirectly influenced</w:t>
      </w:r>
      <w:r>
        <w:t xml:space="preserve"> economic growth and </w:t>
      </w:r>
      <w:r w:rsidRPr="006319AD">
        <w:rPr>
          <w:rStyle w:val="StyleUnderline"/>
        </w:rPr>
        <w:t>industrialisation processes. In Tajikistan, remittances are often used to pay for energy services</w:t>
      </w:r>
      <w:r>
        <w:t xml:space="preserve"> but are at risk – temporarily or permanently – because of difficulties faced by migrants in destination countries (World Bank, 2015). To increase remittance inflows more generally, Akçay and Demirtaş (2015) identify several policies that can help to create a strong enabling environment, which in turn can contribute to energy access. These include formalising remittance flows into the country and lowering the transfer costs and taxes on such transactions; minimising the risks to remittance transfers and increasing transparency; and the promotion of financial inclusion and literacy, as well as improvements in the business environment.</w:t>
      </w:r>
    </w:p>
    <w:p w14:paraId="29B58972" w14:textId="77777777" w:rsidR="000E365F" w:rsidRDefault="000E365F" w:rsidP="000E365F"/>
    <w:p w14:paraId="57F87183" w14:textId="2A1D47F0" w:rsidR="000E365F" w:rsidRDefault="000E365F" w:rsidP="000E365F">
      <w:pPr>
        <w:pStyle w:val="Heading4"/>
      </w:pPr>
      <w:r>
        <w:t>There is a clear causal relationship</w:t>
      </w:r>
    </w:p>
    <w:p w14:paraId="712792FE" w14:textId="77777777" w:rsidR="000E365F" w:rsidRPr="00F51BAC" w:rsidRDefault="000E365F" w:rsidP="000E365F">
      <w:r>
        <w:rPr>
          <w:rStyle w:val="Style13ptBold"/>
        </w:rPr>
        <w:t>Akcay and Demirtas, 15</w:t>
      </w:r>
      <w:r w:rsidRPr="00B11116">
        <w:t xml:space="preserve"> – </w:t>
      </w:r>
      <w:r>
        <w:t xml:space="preserve">professor at Afyon Kocatepe University, Department of Economics, Afyonkarahisar, Turkey  (Selcuk, “Remittances and Energy Consumption: Evidence from Morocco”, International Migration, 2015, </w:t>
      </w:r>
      <w:hyperlink r:id="rId22" w:history="1">
        <w:r w:rsidRPr="0008158D">
          <w:rPr>
            <w:rStyle w:val="Hyperlink"/>
          </w:rPr>
          <w:t>https://onlinelibrary.wiley.com/doi/pdf/10.1111/imig.12202, pg. 139-140)//RCU</w:t>
        </w:r>
      </w:hyperlink>
    </w:p>
    <w:p w14:paraId="163F0367" w14:textId="77777777" w:rsidR="000E365F" w:rsidRDefault="000E365F" w:rsidP="000E365F">
      <w:r>
        <w:t xml:space="preserve">Remittances are associated with various macroeconomic and social variables. Linking remittances with energy consumption is a relatively new idea. The lack of studies about the nexus between remittances and energy consumption motivated the present study. </w:t>
      </w:r>
      <w:r w:rsidRPr="00C00BE6">
        <w:rPr>
          <w:rStyle w:val="StyleUnderline"/>
        </w:rPr>
        <w:t>Using</w:t>
      </w:r>
      <w:r>
        <w:t xml:space="preserve"> annual </w:t>
      </w:r>
      <w:r w:rsidRPr="00C00BE6">
        <w:rPr>
          <w:rStyle w:val="StyleUnderline"/>
        </w:rPr>
        <w:t>data from 1975 to 2010, this study examined the</w:t>
      </w:r>
      <w:r>
        <w:t xml:space="preserve"> cointegration and the </w:t>
      </w:r>
      <w:r w:rsidRPr="00C00BE6">
        <w:rPr>
          <w:rStyle w:val="StyleUnderline"/>
        </w:rPr>
        <w:t>causality between remittances and energy consumption</w:t>
      </w:r>
      <w:r>
        <w:t xml:space="preserve"> within a multivariate model in Morocco. </w:t>
      </w:r>
    </w:p>
    <w:p w14:paraId="0A7233E7" w14:textId="131BFB6D" w:rsidR="000E365F" w:rsidRDefault="000E365F" w:rsidP="000E365F">
      <w:r w:rsidRPr="00C00BE6">
        <w:rPr>
          <w:rStyle w:val="StyleUnderline"/>
        </w:rPr>
        <w:t>The empirical findings</w:t>
      </w:r>
      <w:r>
        <w:t xml:space="preserve"> of the study </w:t>
      </w:r>
      <w:r w:rsidRPr="00C00BE6">
        <w:rPr>
          <w:rStyle w:val="StyleUnderline"/>
        </w:rPr>
        <w:t>support the existence of co-integration between remittances</w:t>
      </w:r>
      <w:r>
        <w:t xml:space="preserve">, financial development, economic growth, </w:t>
      </w:r>
      <w:r w:rsidRPr="00C00BE6">
        <w:rPr>
          <w:rStyle w:val="StyleUnderline"/>
        </w:rPr>
        <w:t>industrialization and energy consumption</w:t>
      </w:r>
      <w:r>
        <w:t>. The short run</w:t>
      </w:r>
      <w:r w:rsidRPr="00CF6BDA">
        <w:t xml:space="preserve"> </w:t>
      </w:r>
      <w:r>
        <w:t xml:space="preserve">causality test results indicate that </w:t>
      </w:r>
      <w:r w:rsidRPr="00C00BE6">
        <w:rPr>
          <w:rStyle w:val="StyleUnderline"/>
        </w:rPr>
        <w:t>remittances influence energy consumption directly, while economic growth influences energy consumption directly and indirectly through industrialization</w:t>
      </w:r>
      <w:r>
        <w:t xml:space="preserve">. The results of the long run causality test show that remittances influence energy consumption directly, also indirectly via economic growth and industrialization; financial development influences energy consumption directly, also indirectly via economic growth and industrialization; economic growth influences energy consumption directly, also indirectly via industrialization; energy consumption influences both economic growth and industrialization directly. Further, </w:t>
      </w:r>
      <w:r w:rsidRPr="00C00BE6">
        <w:rPr>
          <w:rStyle w:val="StyleUnderline"/>
        </w:rPr>
        <w:t>the results</w:t>
      </w:r>
      <w:r>
        <w:t xml:space="preserve"> of variance decomposition and impulse response functions </w:t>
      </w:r>
      <w:r w:rsidRPr="00C00BE6">
        <w:rPr>
          <w:rStyle w:val="StyleUnderline"/>
        </w:rPr>
        <w:t>indicate that international remittances explain future variations in energy consumption</w:t>
      </w:r>
      <w:r>
        <w:t>.</w:t>
      </w:r>
    </w:p>
    <w:p w14:paraId="338934DA" w14:textId="31BD6823" w:rsidR="000E365F" w:rsidRDefault="000E365F" w:rsidP="000E365F"/>
    <w:p w14:paraId="4A50D17E" w14:textId="77777777" w:rsidR="000E365F" w:rsidRDefault="000E365F" w:rsidP="000E365F"/>
    <w:p w14:paraId="1888ECFD" w14:textId="77777777" w:rsidR="000E365F" w:rsidRDefault="000E365F" w:rsidP="000E365F"/>
    <w:p w14:paraId="6D3F0C2D" w14:textId="77777777" w:rsidR="000E365F" w:rsidRPr="000E365F" w:rsidRDefault="000E365F" w:rsidP="000E365F"/>
    <w:p w14:paraId="378DC41F" w14:textId="0D172383" w:rsidR="000E365F" w:rsidRPr="000E365F" w:rsidRDefault="00BC7C84" w:rsidP="000E365F">
      <w:pPr>
        <w:pStyle w:val="Heading3"/>
      </w:pPr>
      <w:r>
        <w:t>Moral Hazard</w:t>
      </w:r>
    </w:p>
    <w:p w14:paraId="010E6353" w14:textId="77777777" w:rsidR="000B43F4" w:rsidRDefault="000B43F4" w:rsidP="000B43F4">
      <w:pPr>
        <w:pStyle w:val="Heading4"/>
      </w:pPr>
      <w:r>
        <w:t>Dependency on remittances prevents crucial monetary policy reform and hurts local economies</w:t>
      </w:r>
    </w:p>
    <w:p w14:paraId="20052A71" w14:textId="77777777" w:rsidR="000B43F4" w:rsidRPr="001355AC" w:rsidRDefault="000B43F4" w:rsidP="000B43F4">
      <w:r>
        <w:rPr>
          <w:rStyle w:val="Style13ptBold"/>
        </w:rPr>
        <w:t>Kapur, 05</w:t>
      </w:r>
      <w:r w:rsidRPr="00B11116">
        <w:t xml:space="preserve"> – </w:t>
      </w:r>
      <w:r>
        <w:t xml:space="preserve"> associate professor in the Department of Government at Harvard University, faculty associate at the Weatherhead Center for International Affairs and the Center for International Development at Harvard University, and a nonresident fellow of the Center for Global Development in Washington, DC  (Devesh, “Remittances: Development Impact and Future Prospects”, The World Bank, 2005, </w:t>
      </w:r>
      <w:hyperlink r:id="rId23" w:history="1">
        <w:r w:rsidRPr="005A4CEA">
          <w:rPr>
            <w:rStyle w:val="Hyperlink"/>
          </w:rPr>
          <w:t>http://siteresources.worldbank.org/EXTDECPROSPECTS/Resources/476882-1157133580628/Remittances-DevelopmentImpcat&amp;FutureProspects.pdf, pg. 349-350)//RCU</w:t>
        </w:r>
      </w:hyperlink>
    </w:p>
    <w:p w14:paraId="0139E8E1" w14:textId="77777777" w:rsidR="000B43F4" w:rsidRDefault="000B43F4" w:rsidP="000B43F4">
      <w:r w:rsidRPr="001355AC">
        <w:rPr>
          <w:rStyle w:val="StyleUnderline"/>
        </w:rPr>
        <w:t>In communities heavily dependent on remittances, a culture of dependency often sets in.</w:t>
      </w:r>
      <w:r>
        <w:t xml:space="preserve"> In a variety of contexts it has been observed that </w:t>
      </w:r>
      <w:r w:rsidRPr="001355AC">
        <w:rPr>
          <w:rStyle w:val="StyleUnderline"/>
        </w:rPr>
        <w:t>household members simply stop working and wait from month to month for the overseas remittance. Such negative incentives—a form of moral hazard—also result in an increase in the reservation wage. Young men prefer to remain unemployed and wait for the possibility that they themselves will migrate, rather than take up jobs at the local market-clearing wage</w:t>
      </w:r>
      <w:r>
        <w:t xml:space="preserve">. That remittances increase consumption much faster than production raises issues of long-term sustainability, given an inevitable decline as migrants settle in new communities and links with their home communities gradually erode. </w:t>
      </w:r>
    </w:p>
    <w:p w14:paraId="25A7A4B8" w14:textId="77777777" w:rsidR="000B43F4" w:rsidRDefault="000B43F4" w:rsidP="000B43F4">
      <w:r>
        <w:t xml:space="preserve">Of course, this issue is moot if most people leave the community. Similar negative incentives can also act at the national level. </w:t>
      </w:r>
      <w:r w:rsidRPr="001355AC">
        <w:rPr>
          <w:rStyle w:val="StyleUnderline"/>
        </w:rPr>
        <w:t>If remittances are relatively large, and if a large share is spent on nontradeables—housing and land are particularly favored—the country is likely to suffer from “Dutch disease.”</w:t>
      </w:r>
      <w:r>
        <w:t xml:space="preserve">5 Effectively this results in an appreciation of the real exchange rate, rendering exports less competitive. </w:t>
      </w:r>
      <w:r w:rsidRPr="001355AC">
        <w:rPr>
          <w:rStyle w:val="StyleUnderline"/>
        </w:rPr>
        <w:t>The country’s principal export—labor—could replace labor-intensive products as the cheap factor.</w:t>
      </w:r>
      <w:r>
        <w:t xml:space="preserve"> At an aggregate level, remittances constitute a form of rent. Exporting products requires painstaking effort to build the institutions and infrastructure that help develop necessary productive capacity. Exporting people, on the other hand, occurs in most cases by default rather than by design. Nonetheless, if the latter also results in large foreign exchange receipts, the pressure to undertake reforms needed for export-led growth are considerably attenuated. For instance, countries can maintain larger fiscal deficits in the context of international migration and remittances. </w:t>
      </w:r>
      <w:r w:rsidRPr="001355AC">
        <w:rPr>
          <w:rStyle w:val="StyleUnderline"/>
        </w:rPr>
        <w:t>In the absence of remittances, high fiscal deficits would imply higher current-account imbalances and hence greater reliance on foreign savings</w:t>
      </w:r>
      <w:r>
        <w:t xml:space="preserve"> (assuming the deficit is not monetized—less likely given that central banks are relatively more independent today), </w:t>
      </w:r>
      <w:r w:rsidRPr="001355AC">
        <w:rPr>
          <w:rStyle w:val="StyleUnderline"/>
        </w:rPr>
        <w:t>resulting in higher capital-account inflows.6 However if remittances are high, current-account deficits will be lower, thereby reducing the likelihood that high fiscal deficits will precipitate a balance-of-payments crisis—the most common trigger for economic reforms in developing countries. Thus, countries with high levels of remittances can sustain higher fiscal deficits—while keeping international financial institutions like the IMF and the World Bank at bay</w:t>
      </w:r>
      <w:r>
        <w:t>.7 Increasing politicization of these institutions has meant that potential borrowers have transitioned from coinsurance through these institutions to self-insurance in the form of higher foreign exchange reserves and international migration and remittances.</w:t>
      </w:r>
    </w:p>
    <w:p w14:paraId="1DAFEC71" w14:textId="4BBA004D" w:rsidR="000B43F4" w:rsidRDefault="000B43F4" w:rsidP="000B43F4"/>
    <w:p w14:paraId="5A50A263" w14:textId="405D7E81" w:rsidR="000E365F" w:rsidRDefault="000E365F" w:rsidP="000E365F">
      <w:pPr>
        <w:pStyle w:val="Heading4"/>
      </w:pPr>
      <w:r>
        <w:t>Moral hazard is real – greenlights corruption, removes international checks, and diverts funds dollar-for-dollar</w:t>
      </w:r>
    </w:p>
    <w:p w14:paraId="62729019" w14:textId="77777777" w:rsidR="000E365F" w:rsidRPr="009475E1" w:rsidRDefault="000E365F" w:rsidP="000E365F">
      <w:r>
        <w:rPr>
          <w:rStyle w:val="Style13ptBold"/>
        </w:rPr>
        <w:t>Gautam, 14</w:t>
      </w:r>
      <w:r w:rsidRPr="00B11116">
        <w:t xml:space="preserve"> – </w:t>
      </w:r>
      <w:r>
        <w:t xml:space="preserve">PhD candidate in economics from West Virginia University  (Durga, “Remittances and Governance: Does the Government Free Ride?”, West Virginia University, 9/22/2014, </w:t>
      </w:r>
      <w:hyperlink r:id="rId24" w:history="1">
        <w:r w:rsidRPr="0008158D">
          <w:rPr>
            <w:rStyle w:val="Hyperlink"/>
          </w:rPr>
          <w:t>https://business.wvu.edu/files/d/d9873b1d-2cef-41f4-955a-c1cfa70683ce/14-40.pdf, pg. 3-4)//RCU</w:t>
        </w:r>
      </w:hyperlink>
    </w:p>
    <w:p w14:paraId="600EEAA5" w14:textId="77777777" w:rsidR="000E365F" w:rsidRPr="00BC772A" w:rsidRDefault="000E365F" w:rsidP="000E365F">
      <w:pPr>
        <w:rPr>
          <w:rStyle w:val="StyleUnderline"/>
        </w:rPr>
      </w:pPr>
      <w:r>
        <w:t xml:space="preserve">The substitutability between private and public goods can have important implications. Researchers consider remittances as mostly altruistic in nature and take remittance transfers as gifts, grants or donations. </w:t>
      </w:r>
      <w:r w:rsidRPr="00BC772A">
        <w:rPr>
          <w:rStyle w:val="StyleUnderline"/>
        </w:rPr>
        <w:t>The obvious motivation to remit is simply to care of those left behind</w:t>
      </w:r>
      <w:r>
        <w:t xml:space="preserve">: spouses, children, parents, and members of larger kinship and social circles (Rapaport and Docquier, 2004; United Nations Development Program, 2011). However, </w:t>
      </w:r>
      <w:r w:rsidRPr="00BC772A">
        <w:rPr>
          <w:rStyle w:val="StyleUnderline"/>
        </w:rPr>
        <w:t>the government response to such philanthropic supports at national level can shrink the size of public services. Becker and Lindsay</w:t>
      </w:r>
      <w:r>
        <w:t xml:space="preserve"> (1994) </w:t>
      </w:r>
      <w:r w:rsidRPr="00BC772A">
        <w:rPr>
          <w:rStyle w:val="StyleUnderline"/>
        </w:rPr>
        <w:t>show a dollar-for-dollar crowding-out of public funding by private philanthropic donations</w:t>
      </w:r>
      <w:r>
        <w:t xml:space="preserve"> for higher education. They get evidence for such government behavior by studying the state-level data for the U. S. economy. They argue that under certain conditions, </w:t>
      </w:r>
      <w:r w:rsidRPr="00BC772A">
        <w:rPr>
          <w:rStyle w:val="StyleUnderline"/>
        </w:rPr>
        <w:t>even democratic governments have some defined tastes over the set of public goods produced by the economy so that substitution is a sensible response to changing marginal conditions.</w:t>
      </w:r>
    </w:p>
    <w:p w14:paraId="374C946F" w14:textId="77777777" w:rsidR="000E365F" w:rsidRDefault="000E365F" w:rsidP="000E365F">
      <w:r>
        <w:t xml:space="preserve">Recent </w:t>
      </w:r>
      <w:r w:rsidRPr="00BC772A">
        <w:rPr>
          <w:rStyle w:val="StyleUnderline"/>
        </w:rPr>
        <w:t xml:space="preserve">cross-country studies show the evidence that </w:t>
      </w:r>
      <w:r w:rsidRPr="00BC772A">
        <w:rPr>
          <w:rStyle w:val="Emphasis"/>
        </w:rPr>
        <w:t>inflow of remittances leads to a decline in the provision of public goods</w:t>
      </w:r>
      <w:r>
        <w:t xml:space="preserve">. </w:t>
      </w:r>
      <w:r w:rsidRPr="00BC772A">
        <w:rPr>
          <w:rStyle w:val="StyleUnderline"/>
        </w:rPr>
        <w:t>Remittances reduce the role of insurer of last resort often played by governments in developing countries</w:t>
      </w:r>
      <w:r>
        <w:t xml:space="preserve"> (Ebeke, 2011). The inflow of </w:t>
      </w:r>
      <w:r w:rsidRPr="00BC772A">
        <w:rPr>
          <w:rStyle w:val="StyleUnderline"/>
        </w:rPr>
        <w:t>remittances</w:t>
      </w:r>
      <w:r>
        <w:t xml:space="preserve"> does not only reduce government consumption, it </w:t>
      </w:r>
      <w:r w:rsidRPr="00BC772A">
        <w:rPr>
          <w:rStyle w:val="StyleUnderline"/>
        </w:rPr>
        <w:t xml:space="preserve">also </w:t>
      </w:r>
      <w:r w:rsidRPr="00BC772A">
        <w:rPr>
          <w:rStyle w:val="Emphasis"/>
        </w:rPr>
        <w:t>sets governments free from the political conditions; otherwise imposed by organizations such as the International Monetary Fund while borrowing funds or receiving aids</w:t>
      </w:r>
      <w:r>
        <w:t xml:space="preserve"> (see Kapur and Singer, 2006). </w:t>
      </w:r>
      <w:r w:rsidRPr="00BC772A">
        <w:rPr>
          <w:rStyle w:val="StyleUnderline"/>
        </w:rPr>
        <w:t>Political incentives</w:t>
      </w:r>
      <w:r>
        <w:t xml:space="preserve"> in less democratic regimes </w:t>
      </w:r>
      <w:r w:rsidRPr="00BC772A">
        <w:rPr>
          <w:rStyle w:val="StyleUnderline"/>
        </w:rPr>
        <w:t>tend to substitute resources from the provision of public goods to the supply of patronage (e.g. corruption) to derive greater utility</w:t>
      </w:r>
      <w:r>
        <w:t xml:space="preserve">. For example, </w:t>
      </w:r>
      <w:r w:rsidRPr="00BC772A">
        <w:rPr>
          <w:rStyle w:val="StyleUnderline"/>
        </w:rPr>
        <w:t>governments of non-oil producing Muslim countries are found to optimally choose to reduce their provision of welfare goods as households receive more remittances</w:t>
      </w:r>
      <w:r>
        <w:t xml:space="preserve"> (Ahemed, 2013). Motivated by narrow interests, the leaders may grant a certain groups the right</w:t>
      </w:r>
      <w:r w:rsidRPr="00F51BAC">
        <w:t xml:space="preserve"> </w:t>
      </w:r>
      <w:r>
        <w:t>to appropriate resources from themselves.</w:t>
      </w:r>
    </w:p>
    <w:p w14:paraId="0FE72DA9" w14:textId="77777777" w:rsidR="000E365F" w:rsidRDefault="000E365F" w:rsidP="000E365F">
      <w:r>
        <w:t xml:space="preserve">Abdih et al.(2012) argue that </w:t>
      </w:r>
      <w:r w:rsidRPr="00BC772A">
        <w:rPr>
          <w:rStyle w:val="StyleUnderline"/>
        </w:rPr>
        <w:t>remittances are curse and cause a decline in the quality of domestic institutions</w:t>
      </w:r>
      <w:r>
        <w:t xml:space="preserve">. They develop a model of public goods provision in the presence of non-taxable remittances to show how </w:t>
      </w:r>
      <w:r w:rsidRPr="00BC772A">
        <w:rPr>
          <w:rStyle w:val="StyleUnderline"/>
        </w:rPr>
        <w:t>remittances can lead to increasing share of funds for the government’s own purposes diverted from public goods provision, even though remittances do not provide a direct source of revenues for the government</w:t>
      </w:r>
      <w:r>
        <w:t xml:space="preserve">. Though they discuss a channel through which remittances could incentivize governments to free ride on resources, they do not specify any channel of influence in their econometric model. They argue that </w:t>
      </w:r>
      <w:r w:rsidRPr="00BC772A">
        <w:rPr>
          <w:rStyle w:val="StyleUnderline"/>
        </w:rPr>
        <w:t>the share of resources for the government0 s own purposes diverted from public good provision</w:t>
      </w:r>
      <w:r>
        <w:t xml:space="preserve"> (i.e., corruption) </w:t>
      </w:r>
      <w:r w:rsidRPr="00BC772A">
        <w:rPr>
          <w:rStyle w:val="StyleUnderline"/>
        </w:rPr>
        <w:t>is increasing in remittances relative to the GDP</w:t>
      </w:r>
      <w:r>
        <w:t xml:space="preserve">. We take their model up to derive and show that such diversion of resources is positively associated with the ratio of household consumption expenditure to government consumption expenditure (we label this as “consumption expenditures ratio”), which in turn is increasing in the level of remittances relative to the GDP. If the model developed by Abdih et al.(2012) is consistent with the data, </w:t>
      </w:r>
      <w:r w:rsidRPr="00BC772A">
        <w:rPr>
          <w:rStyle w:val="StyleUnderline"/>
        </w:rPr>
        <w:t>the consumption expenditures ratio should be one of the potential channels through which remittances affect government corruption</w:t>
      </w:r>
      <w:r>
        <w:t>. The first contribution of this paper is to provide the evidence for the operation of this channel by specifying consumption expenditures ratio variable explicitly in the econometric model. If remittances do not influence the consumption expenditures ratio, we may not expect the government pursuit to be similar.</w:t>
      </w:r>
    </w:p>
    <w:p w14:paraId="39AA6E27" w14:textId="77777777" w:rsidR="000E365F" w:rsidRPr="000B43F4" w:rsidRDefault="000E365F" w:rsidP="000B43F4"/>
    <w:p w14:paraId="3CBAD2D4" w14:textId="77777777" w:rsidR="00BC7C84" w:rsidRDefault="00BC7C84" w:rsidP="00BC7C84">
      <w:pPr>
        <w:pStyle w:val="Heading4"/>
      </w:pPr>
      <w:r>
        <w:t>Moral hazard spills to the business level – increases risk and decreases labor investment</w:t>
      </w:r>
    </w:p>
    <w:p w14:paraId="6636DDB0" w14:textId="77777777" w:rsidR="00BC7C84" w:rsidRPr="00CC0D23" w:rsidRDefault="00BC7C84" w:rsidP="00BC7C84">
      <w:r>
        <w:rPr>
          <w:rStyle w:val="Style13ptBold"/>
        </w:rPr>
        <w:t>Chami et al, 08</w:t>
      </w:r>
      <w:r w:rsidRPr="00B11116">
        <w:t xml:space="preserve"> – </w:t>
      </w:r>
      <w:r>
        <w:t xml:space="preserve"> Head of the Finance Team of the International Monetary Fund, Ph.D. in Economics from Johns Hopkins University (Ralph, “Macroeconomic Consequences of Remittances”, International Monetary Fund, 2008, </w:t>
      </w:r>
      <w:hyperlink r:id="rId25" w:history="1">
        <w:r w:rsidRPr="00CC61BB">
          <w:rPr>
            <w:rStyle w:val="Hyperlink"/>
          </w:rPr>
          <w:t>http://www.imf.org/external/pubs/ft/op/259/op259.pdf, pg. 66-67)//RCU</w:t>
        </w:r>
      </w:hyperlink>
    </w:p>
    <w:p w14:paraId="61E39E80" w14:textId="77777777" w:rsidR="00BC7C84" w:rsidRDefault="00BC7C84" w:rsidP="00BC7C84">
      <w:r>
        <w:t xml:space="preserve">On the other hand, </w:t>
      </w:r>
      <w:r w:rsidRPr="005077F8">
        <w:rPr>
          <w:rStyle w:val="StyleUnderline"/>
        </w:rPr>
        <w:t>remittances may change recipients’ behaviors in ways that tend to increase economic volatility</w:t>
      </w:r>
      <w:r>
        <w:t xml:space="preserve">. This is a further implication of the moral hazard argument discussed in the chapter’s first section. First, </w:t>
      </w:r>
      <w:r w:rsidRPr="005077F8">
        <w:rPr>
          <w:rStyle w:val="StyleUnderline"/>
        </w:rPr>
        <w:t>there is a moral hazard in terms of labor income. If remittance recipients reduce their labor effort, this will increase the likelihood of poor firm performance</w:t>
      </w:r>
      <w:r>
        <w:t xml:space="preserve">, effectively </w:t>
      </w:r>
      <w:r w:rsidRPr="005077F8">
        <w:rPr>
          <w:rStyle w:val="StyleUnderline"/>
        </w:rPr>
        <w:t>imposing more risk on firms. Risk-neutral firms will react by adjusting labor contracts in ways that shift this risk back onto the households: by increasing the dispersion of wages</w:t>
      </w:r>
      <w:r>
        <w:t xml:space="preserve"> and employment levels over the business cycle. </w:t>
      </w:r>
      <w:r w:rsidRPr="005077F8">
        <w:rPr>
          <w:rStyle w:val="StyleUnderline"/>
        </w:rPr>
        <w:t>The increased dispersion of firm earnings</w:t>
      </w:r>
      <w:r>
        <w:t xml:space="preserve"> and wage income </w:t>
      </w:r>
      <w:r w:rsidRPr="005077F8">
        <w:rPr>
          <w:rStyle w:val="StyleUnderline"/>
        </w:rPr>
        <w:t>will then lead to increased economic volatility</w:t>
      </w:r>
      <w:r>
        <w:t xml:space="preserve">. Furthermore, the theoretical model presented in Chapter 6 also indicates that remittances may generate increased economic volatility if the presence of remittances causes household labor supply to become more procyclical. </w:t>
      </w:r>
      <w:r w:rsidRPr="005077F8">
        <w:rPr>
          <w:rStyle w:val="StyleUnderline"/>
        </w:rPr>
        <w:t>There is also a moral hazard in terms of investment effort. Recipients will choose riskier projects, or expend less effort on their existing investment projects, leading to an increased dispersion of investment returns and hence an increase in output volatility</w:t>
      </w:r>
      <w:r>
        <w:t>.</w:t>
      </w:r>
    </w:p>
    <w:p w14:paraId="4A410DCA" w14:textId="4A8F7614" w:rsidR="00BC7C84" w:rsidRDefault="00BC7C84" w:rsidP="00BC7C84"/>
    <w:p w14:paraId="7CB1BF6B" w14:textId="50B65ACD" w:rsidR="000B43F4" w:rsidRDefault="000B43F4" w:rsidP="000B43F4">
      <w:pPr>
        <w:pStyle w:val="Heading3"/>
      </w:pPr>
      <w:r>
        <w:t>Financial Fraud</w:t>
      </w:r>
    </w:p>
    <w:p w14:paraId="1F84F01D" w14:textId="77777777" w:rsidR="000B43F4" w:rsidRDefault="000B43F4" w:rsidP="000B43F4">
      <w:pPr>
        <w:pStyle w:val="Heading4"/>
      </w:pPr>
      <w:r>
        <w:t>Remittances increase financial fraud and increase the bust of pyramid schemes</w:t>
      </w:r>
    </w:p>
    <w:p w14:paraId="49FC43A7" w14:textId="77777777" w:rsidR="000B43F4" w:rsidRPr="00035BE1" w:rsidRDefault="000B43F4" w:rsidP="000B43F4">
      <w:r>
        <w:rPr>
          <w:rStyle w:val="Style13ptBold"/>
        </w:rPr>
        <w:t>Korovilas, 05</w:t>
      </w:r>
      <w:r w:rsidRPr="00B11116">
        <w:t xml:space="preserve"> – </w:t>
      </w:r>
      <w:r>
        <w:t xml:space="preserve">senior lecturer in economics at the University of the West of England, Bristol  (James, “Remittances: Development Impact and Future Prospects”, The World Bank, 2005, </w:t>
      </w:r>
      <w:hyperlink r:id="rId26" w:history="1">
        <w:r w:rsidRPr="005A4CEA">
          <w:rPr>
            <w:rStyle w:val="Hyperlink"/>
          </w:rPr>
          <w:t>http://siteresources.worldbank.org/EXTDECPROSPECTS/Resources/476882-1157133580628/Remittances-DevelopmentImpcat&amp;FutureProspects.pdf, pg. 185-189)//RCU</w:t>
        </w:r>
      </w:hyperlink>
    </w:p>
    <w:p w14:paraId="6DBC4391" w14:textId="77777777" w:rsidR="000B43F4" w:rsidRDefault="000B43F4" w:rsidP="000B43F4">
      <w:r w:rsidRPr="00035BE1">
        <w:rPr>
          <w:rStyle w:val="StyleUnderline"/>
        </w:rPr>
        <w:t>The collapse of the pyramid investment schemes in January and February of 1997 was an important event, with both political and economic repercussions.</w:t>
      </w:r>
      <w:r>
        <w:t xml:space="preserve"> When the total value of investments made in these schemes is considered, the significance of both their rise and subsequent collapse becomes clear</w:t>
      </w:r>
      <w:r w:rsidRPr="00035BE1">
        <w:rPr>
          <w:rStyle w:val="StyleUnderline"/>
        </w:rPr>
        <w:t>. At the height of their popularity during 1995 and 1996, pyramid investment schemes attracted total deposits estimated to be between US$1 billion and US$1.3 billion, roughly equal to half of Albania’s GDP</w:t>
      </w:r>
      <w:r>
        <w:t xml:space="preserve"> for 1996. 11 </w:t>
      </w:r>
    </w:p>
    <w:p w14:paraId="6A791313" w14:textId="77777777" w:rsidR="000B43F4" w:rsidRDefault="000B43F4" w:rsidP="000B43F4">
      <w:r>
        <w:t xml:space="preserve">The rise of pyramid investment schemes has two important implications for this analysis of the effects of remittances on the Albanian economy. First, </w:t>
      </w:r>
      <w:r w:rsidRPr="00035BE1">
        <w:rPr>
          <w:rStyle w:val="Emphasis"/>
        </w:rPr>
        <w:t>it can be demonstrated that the emergence of pyramid investment schemes was driven by the inflow of remittances</w:t>
      </w:r>
      <w:r>
        <w:t xml:space="preserve">. Second, such schemes were so large that one needs to ask how the population of Albania, with a GDP per capita of only US$800 in 1996 (Done 1997), managed to deposit such enormous sums of money in these schemes. </w:t>
      </w:r>
      <w:r w:rsidRPr="00035BE1">
        <w:rPr>
          <w:rStyle w:val="StyleUnderline"/>
        </w:rPr>
        <w:t>The obvious answer is that their growth was financed by money from remittances</w:t>
      </w:r>
      <w:r>
        <w:t xml:space="preserve">, although this cannot be confirmed until other possible sources of money have been considered. </w:t>
      </w:r>
    </w:p>
    <w:p w14:paraId="41DDB46B" w14:textId="77777777" w:rsidR="000B43F4" w:rsidRDefault="000B43F4" w:rsidP="000B43F4">
      <w:r>
        <w:t>During 1995 and 1996, about US$1.3 billion was deposited with the various schemes. Although there is evidence of people selling their assets to invest in the schemes, there is far more evidence of people depositing money they had already accumulated. Almost every account of the collapse of pyramid investment schemes begins with a case study of a particular individual who lost his or her entire savings in a deflated investment scheme (Pettifer 1997</w:t>
      </w:r>
      <w:r w:rsidRPr="00035BE1">
        <w:rPr>
          <w:rStyle w:val="StyleUnderline"/>
        </w:rPr>
        <w:t>). It seems reasonable to assume that, before the rise of such schemes in 1995, Albanian households had accumulated substantial monetary balances</w:t>
      </w:r>
      <w:r>
        <w:t xml:space="preserve">. To assume otherwise would be to suggest that household disposable incomes had increased dramatically since 1994, and there appears to be no evidence to support this. </w:t>
      </w:r>
    </w:p>
    <w:p w14:paraId="715F31A7" w14:textId="77777777" w:rsidR="000B43F4" w:rsidRPr="00035BE1" w:rsidRDefault="000B43F4" w:rsidP="000B43F4">
      <w:pPr>
        <w:rPr>
          <w:rStyle w:val="StyleUnderline"/>
        </w:rPr>
      </w:pPr>
      <w:r>
        <w:t xml:space="preserve">The sample group interviewed between 1998 and 2000 revealed the following information about the link between remittances and pyramid investment schemes: from the sample of 60 Albanian migrants interviewed, </w:t>
      </w:r>
      <w:r w:rsidRPr="00035BE1">
        <w:rPr>
          <w:rStyle w:val="StyleUnderline"/>
        </w:rPr>
        <w:t>10 percent had invested money directly in pyramid schemes with an average investment of US$16,000. The examples from the sample follow a familiar pattern—people accumulated substantial monetary balances, then deposited them with one of the many pyramid investment schemes.</w:t>
      </w:r>
    </w:p>
    <w:p w14:paraId="6C00CA21" w14:textId="77777777" w:rsidR="000B43F4" w:rsidRDefault="000B43F4" w:rsidP="000B43F4">
      <w:r>
        <w:t>Popular demand encouraged the formation of investment schemes that could offer generous rates of return. It is worth considering whether the Albanian banking sector could have provided an alternative to the pyramid schemes. By looking at interest rates and the rate of inflation between 1994 and 1996, this possibility can be explored. Real interest rates were negative in 1994, before the rise of pyramid investment schemes, but were positive during 1995 and 1996, when these</w:t>
      </w:r>
      <w:r w:rsidRPr="00035BE1">
        <w:t xml:space="preserve"> </w:t>
      </w:r>
      <w:r>
        <w:t>schemes were at the height of their popularity (table 9.3). Real interest rates were negative in 1994 because the Albanian government was operating some form of financial repression, holding interest rates below the market-clearing level (World Bank 1994). Thus, while it is evident that household savings could have been protected from inflation by depositing them with one of the Albanian banks, the rate of return was still far lower than the rates being offered by the pyramid investment schemes.</w:t>
      </w:r>
    </w:p>
    <w:p w14:paraId="75573491" w14:textId="77777777" w:rsidR="000B43F4" w:rsidRDefault="000B43F4" w:rsidP="000B43F4">
      <w:r>
        <w:t xml:space="preserve">The Albanian banking system was still underdeveloped, with limited presence outside the capital city of Tirana (EIU 1997). Therefore, even though it offered positive real rates of return on deposits in 1995 and 1996, it was not accessible to a population requiring immediate access to savings. Although depositing savings in a bank may have provided protection from inflation, depositing money with a pyramid scheme provided income to meet daily expenses. Glenny (1997) refers to a case where US$9,000 was deposited with Vefa, the largest of the schemes, at a monthly interest rate of 10 percent. This provided the depositor with a monthly income of US$90, with the expectation that the principal would be preserved, should it be needed in the future. </w:t>
      </w:r>
    </w:p>
    <w:p w14:paraId="2D88A420" w14:textId="77777777" w:rsidR="000B43F4" w:rsidRDefault="000B43F4" w:rsidP="000B43F4">
      <w:r>
        <w:t>If the pyramid schemes were financed by money from sources other than remittances, why does there appear to be no mention of these sources? As stated earlier, there are many documented cases of people investing money from prior savings and from the sale of assets, but there do not appear to be any recorded accounts of people who lost money that came from other sources. The most likely answer to this question is that many Albanians who lost money in pyramid investment schemes were involved in some form of illegal activity, and were therefore reluctant to reveal the initial source of their savings. Salome (1997) notes that pyramid investment schemes were financed by money from several sources, including remittances, diversion of EU loans to buy tractors, drugs and arms trafficking, and other criminal activities— including violating United Nations sanctions by smuggling goods into the former Yugoslavia. Of these four activities, only remittances are legal; therefore, the possibility that people involved in the other activities might claim that the money they lost in pyramid investment schemes was derived from remittances has to be taken into account. This would explain why most of the documented accounts are of people who claim to have lost money earned while working abroad. Evidence supports the hypothesis that illegal activities were taking place. Trafficking in both drugs and arms is generally acknowledged to be a major source of revenue, especially in the relatively lawless and anarchic southern region of the country (Glenny 1997). Sanctions-busting was also widespread during the war in the former Yugoslavia, enabling Albanians to make handsome profits by selling petrol and diesel to Serbia. However, sanctions-busting and its associated profits came to an end in November 1995 when sanctions were lifted. A portion of the money invested in pyramid investment schemes no doubt came from these illicit activities, yet it is almost impossible to determine the size of that portion because there is no accurate information on earnings from illegal activities in Albania.</w:t>
      </w:r>
    </w:p>
    <w:p w14:paraId="6E0D266E" w14:textId="77777777" w:rsidR="000B43F4" w:rsidRDefault="000B43F4" w:rsidP="000B43F4">
      <w:r>
        <w:t>The money deposited in the various pyramid investment schemes clearly came from several sources. The absence of reliable figures makes it impossible to determine accurately the amount from each source, leaving educated guesswork as the only option; suffice it to say that a substantial portion may have come from remittances, with the remainder, in unknown proportions, from the sale of assets, other savings, and various types of illicit activities.</w:t>
      </w:r>
    </w:p>
    <w:p w14:paraId="09883CC1" w14:textId="77777777" w:rsidR="000B43F4" w:rsidRDefault="000B43F4" w:rsidP="000B43F4">
      <w:r>
        <w:t xml:space="preserve">The pyramid investment schemes that plagued the Albanian economy in 1997 were the result of a combination of coinciding factors. </w:t>
      </w:r>
      <w:r w:rsidRPr="00035BE1">
        <w:rPr>
          <w:rStyle w:val="StyleUnderline"/>
        </w:rPr>
        <w:t>The evidence suggests that a significant flow of remittances were entering Albania during the time when pyramid investment schemes were becoming established in 1996</w:t>
      </w:r>
      <w:r>
        <w:t xml:space="preserve">. The evidence also suggests that </w:t>
      </w:r>
      <w:r w:rsidRPr="00035BE1">
        <w:rPr>
          <w:rStyle w:val="StyleUnderline"/>
        </w:rPr>
        <w:t>26 percent of total remittances were saved, often as idle cash balances, thereby creating a buildup of savings over time</w:t>
      </w:r>
      <w:r>
        <w:t xml:space="preserve">.12 Furthermore, there is evidence that </w:t>
      </w:r>
      <w:r w:rsidRPr="00035BE1">
        <w:rPr>
          <w:rStyle w:val="StyleUnderline"/>
        </w:rPr>
        <w:t>Albanian economic migrants deposited significant volumes of their accumulated savings with pyramid investment schemes, which were in turn allowed to develop in an environment that lacked an appropriate level of financial regulation</w:t>
      </w:r>
      <w:r>
        <w:t xml:space="preserve"> (Jarvis 1999). It is relatively easy to demonstrate how these various factors coincided and created a situation in which accumulated savings were drawn into fraudulent pyramid investment schemes. However, it is much harder to explain why Albanians were prepared to invest such large sums of money in schemes that were offering clearly unsustainable rates of interest. There are a range of possible explanations for why people were drawn into pyramid investment schemes. For example, Vickers and Pettifer (1997) claim that Albanians lacked appropriate experience with the fraudulent facet of free market capitalism, which in turn was a function of Albania’s history of economic and cultural isolationism during the communist era. However, interviews with Albanians who lost significant amounts of money in pyramid schemes give a different explanation for this phenomenon. When Albanians who lost money were asked why they invested in pyramid investment schemes that were clearly unsustainable, they mainly claimed that they were driven by peer pressure and they invested their money fearing that they would be left out if they did not participate.</w:t>
      </w:r>
    </w:p>
    <w:p w14:paraId="5F5D7601" w14:textId="77777777" w:rsidR="000B43F4" w:rsidRPr="00BC7C84" w:rsidRDefault="000B43F4" w:rsidP="00BC7C84"/>
    <w:p w14:paraId="0333EAAC" w14:textId="05F72C78" w:rsidR="00E64FC8" w:rsidRDefault="00E64FC8" w:rsidP="00E64FC8">
      <w:pPr>
        <w:pStyle w:val="Heading3"/>
      </w:pPr>
      <w:r>
        <w:t>Dutch Disease – Collapse</w:t>
      </w:r>
    </w:p>
    <w:p w14:paraId="036275F3" w14:textId="77777777" w:rsidR="00E64FC8" w:rsidRDefault="00E64FC8" w:rsidP="00E64FC8">
      <w:pPr>
        <w:pStyle w:val="Heading4"/>
      </w:pPr>
      <w:r>
        <w:t>The “Dutch disease” collapses export competitiveness and encourages de-industrialization</w:t>
      </w:r>
    </w:p>
    <w:p w14:paraId="7353AF3C" w14:textId="77777777" w:rsidR="00E64FC8" w:rsidRPr="004C63D5" w:rsidRDefault="00E64FC8" w:rsidP="00E64FC8">
      <w:r>
        <w:rPr>
          <w:rStyle w:val="Style13ptBold"/>
        </w:rPr>
        <w:t>Nikas and Blouchoutzi, 14</w:t>
      </w:r>
      <w:r w:rsidRPr="00B11116">
        <w:t xml:space="preserve"> – </w:t>
      </w:r>
      <w:r>
        <w:t xml:space="preserve">  professor in the department of International and European Studies at the University of Macedonia (Christos, “Emigrants’ Remittances and the ‘Dutch Disease’ in Small Transition Economies: the Case Of Albania and Moldova”, Revista Română de Statistică, 2014, </w:t>
      </w:r>
      <w:hyperlink r:id="rId27" w:history="1">
        <w:r w:rsidRPr="00CC61BB">
          <w:rPr>
            <w:rStyle w:val="Hyperlink"/>
          </w:rPr>
          <w:t>http://www.revistadestatistica.ro/wp-content/uploads/2014/05/RRS01_2014_A4.pdf, pg. 47-48)//RCU</w:t>
        </w:r>
      </w:hyperlink>
    </w:p>
    <w:p w14:paraId="6C768755" w14:textId="77777777" w:rsidR="00E64FC8" w:rsidRDefault="00E64FC8" w:rsidP="00E64FC8">
      <w:r>
        <w:t xml:space="preserve">The main task for policy makers is to understand and control the way this phenomenon known as “Dutch Disease” takes place, so as to prevent the economy from undergoing it. There are two effects going on, that can both cause the real exchange rate to appreciate, making the country less competitive in the world market, the spending effect and the resource movement effect. </w:t>
      </w:r>
    </w:p>
    <w:p w14:paraId="1A32AF82" w14:textId="77777777" w:rsidR="00E64FC8" w:rsidRDefault="00E64FC8" w:rsidP="00E64FC8">
      <w:r w:rsidRPr="00A10CD4">
        <w:rPr>
          <w:rStyle w:val="StyleUnderline"/>
        </w:rPr>
        <w:t>When the disposable income increases due to the capital inflows, a spending effect occurs. The boost in disposable income leads to a rise in aggregate demand and expenditure in the economy</w:t>
      </w:r>
      <w:r>
        <w:t xml:space="preserve">, both for tradable and non-tradable goods. </w:t>
      </w:r>
      <w:r w:rsidRPr="00A10CD4">
        <w:rPr>
          <w:rStyle w:val="StyleUnderline"/>
        </w:rPr>
        <w:t>This pushes the price of non-tradable goods upwards and leads to the appreciation of the real exchange rate</w:t>
      </w:r>
      <w:r>
        <w:t xml:space="preserve">. The prices of the tradable goods will also tend to increase, but since they are determined in the world market and most countries are price takers, this cannot happen. As a result, the real exchange rate (defined as the domestic relative price of tradable to nontradable goods) will appreciate, given that the price of the non-tradables will be the only one to rise (Bourdet and Falck, 2006, pp. 271-2). </w:t>
      </w:r>
    </w:p>
    <w:p w14:paraId="2583C9CC" w14:textId="77777777" w:rsidR="00E64FC8" w:rsidRDefault="00E64FC8" w:rsidP="00E64FC8">
      <w:r w:rsidRPr="00A10CD4">
        <w:rPr>
          <w:rStyle w:val="StyleUnderline"/>
        </w:rPr>
        <w:t>Capital inflows can also cause a resource movement effect. The boom raises the marginal products of the mobile factors employed in this sector and draws resources out of other sectors, giving rise to various adjustments in the rest of the economy</w:t>
      </w:r>
      <w:r>
        <w:t xml:space="preserve">, like the appreciation of the real exchange rate (Corden and Neary, 1982, p. 827). </w:t>
      </w:r>
      <w:r w:rsidRPr="00A10CD4">
        <w:rPr>
          <w:rStyle w:val="StyleUnderline"/>
        </w:rPr>
        <w:t>The increase in the price of non-tradables makes their production more profitable</w:t>
      </w:r>
      <w:r>
        <w:t xml:space="preserve"> and their growth raises factor demands, especially for the intensively used ones. It is true that </w:t>
      </w:r>
      <w:r w:rsidRPr="00A10CD4">
        <w:rPr>
          <w:rStyle w:val="StyleUnderline"/>
        </w:rPr>
        <w:t>the non-tradables sector uses labor more intensively. As a result, the wages</w:t>
      </w:r>
      <w:r>
        <w:t xml:space="preserve"> in this sector relatively to other sectors </w:t>
      </w:r>
      <w:r w:rsidRPr="00A10CD4">
        <w:rPr>
          <w:rStyle w:val="StyleUnderline"/>
        </w:rPr>
        <w:t>increase and this motivates the labor force, which is a mobile production factor, to move from the tradables to non-tradables sector</w:t>
      </w:r>
      <w:r>
        <w:t xml:space="preserve">. This is called factor reallocation (Bayangos and Jansen, 2011, p. 3). </w:t>
      </w:r>
    </w:p>
    <w:p w14:paraId="4BE15A18" w14:textId="77777777" w:rsidR="00E64FC8" w:rsidRDefault="00E64FC8" w:rsidP="00E64FC8">
      <w:r w:rsidRPr="00A10CD4">
        <w:rPr>
          <w:rStyle w:val="StyleUnderline"/>
        </w:rPr>
        <w:t>Firms in the tradable goods sector</w:t>
      </w:r>
      <w:r>
        <w:t xml:space="preserve"> (e.g., manufacturing), </w:t>
      </w:r>
      <w:r w:rsidRPr="00A10CD4">
        <w:rPr>
          <w:rStyle w:val="StyleUnderline"/>
        </w:rPr>
        <w:t>will be forced to raise wages and following that, prices as well, and</w:t>
      </w:r>
      <w:r>
        <w:t xml:space="preserve"> since this cannot happen in the world market, </w:t>
      </w:r>
      <w:r w:rsidRPr="00A10CD4">
        <w:rPr>
          <w:rStyle w:val="StyleUnderline"/>
        </w:rPr>
        <w:t xml:space="preserve">output will decline and profits will fall. The resource movement effect </w:t>
      </w:r>
      <w:r w:rsidRPr="00A10CD4">
        <w:rPr>
          <w:rStyle w:val="Emphasis"/>
        </w:rPr>
        <w:t>gives rise to direct de-industrialization</w:t>
      </w:r>
      <w:r w:rsidRPr="00A10CD4">
        <w:rPr>
          <w:rStyle w:val="StyleUnderline"/>
        </w:rPr>
        <w:t>, since employment in manufacturing falls</w:t>
      </w:r>
      <w:r>
        <w:t xml:space="preserve">. Both the resource movement and the spending effects cause indirect de-industrialization (Corden, 1984, p. 361). Brahmbhatt et al. (2010, p. 2) believe that the resource movement effect is less likely in low-income economies, because most of the inputs used in the natural resource “enclave” are imported from abroad. </w:t>
      </w:r>
    </w:p>
    <w:p w14:paraId="1F4A3365" w14:textId="77777777" w:rsidR="00E64FC8" w:rsidRDefault="00E64FC8" w:rsidP="00E64FC8">
      <w:pPr>
        <w:rPr>
          <w:rStyle w:val="StyleUnderline"/>
        </w:rPr>
      </w:pPr>
      <w:r>
        <w:t xml:space="preserve">Factor reallocation and de-industrialization are two symptoms of the “Dutch Disease” that harm the economy, by making it less competitive and disturbing it’s economic order. </w:t>
      </w:r>
      <w:r w:rsidRPr="00DC7530">
        <w:rPr>
          <w:rStyle w:val="StyleUnderline"/>
        </w:rPr>
        <w:t xml:space="preserve">Real exchange rate appreciation will make the tradable goods that used to be exported less competitive and the export sector will be crowded out by the non- tradable goods one, the growth of which cannot by itself lead to the economic development of the country. </w:t>
      </w:r>
    </w:p>
    <w:p w14:paraId="4212B29E" w14:textId="77777777" w:rsidR="00E64FC8" w:rsidRPr="00DC7530" w:rsidRDefault="00E64FC8" w:rsidP="00E64FC8">
      <w:pPr>
        <w:rPr>
          <w:rStyle w:val="StyleUnderline"/>
        </w:rPr>
      </w:pPr>
    </w:p>
    <w:p w14:paraId="625B2360" w14:textId="77777777" w:rsidR="00E64FC8" w:rsidRDefault="00E64FC8" w:rsidP="00E64FC8">
      <w:pPr>
        <w:pStyle w:val="Heading4"/>
      </w:pPr>
      <w:r>
        <w:t>“Dutch disease” creates long-term economic woes and outweighs other shocks</w:t>
      </w:r>
    </w:p>
    <w:p w14:paraId="5D690924" w14:textId="77777777" w:rsidR="00E64FC8" w:rsidRDefault="00E64FC8" w:rsidP="00E64FC8">
      <w:r>
        <w:rPr>
          <w:rStyle w:val="Style13ptBold"/>
        </w:rPr>
        <w:t>Nikas and Blouchoutzi, 14</w:t>
      </w:r>
      <w:r w:rsidRPr="00B11116">
        <w:t xml:space="preserve"> – </w:t>
      </w:r>
      <w:r>
        <w:t xml:space="preserve">  professor in the department of International and European Studies at the University of Macedonia (Christos, “Emigrants’ Remittances and the ‘Dutch Disease’ in Small Transition Economies: the Case Of Albania and Moldova”, Revista Română de Statistică, 2014, </w:t>
      </w:r>
      <w:hyperlink r:id="rId28" w:history="1">
        <w:r w:rsidRPr="00CC61BB">
          <w:rPr>
            <w:rStyle w:val="Hyperlink"/>
          </w:rPr>
          <w:t>http://www.revistadestatistica.ro/wp-content/uploads/2014/05/RRS01_2014_A4.pdf, pg. 51-53)//RCU</w:t>
        </w:r>
      </w:hyperlink>
    </w:p>
    <w:p w14:paraId="2190A02B" w14:textId="77777777" w:rsidR="00E64FC8" w:rsidRDefault="00E64FC8" w:rsidP="00E64FC8">
      <w:r w:rsidRPr="001E6AD2">
        <w:rPr>
          <w:rStyle w:val="StyleUnderline"/>
        </w:rPr>
        <w:t>In a research on the impact of capital flows</w:t>
      </w:r>
      <w:r>
        <w:t xml:space="preserve"> on 57 countries, </w:t>
      </w:r>
      <w:r w:rsidRPr="001E6AD2">
        <w:rPr>
          <w:rStyle w:val="StyleUnderline"/>
        </w:rPr>
        <w:t>Naceur</w:t>
      </w:r>
      <w:r>
        <w:t xml:space="preserve"> et al (2012) </w:t>
      </w:r>
      <w:r w:rsidRPr="001E6AD2">
        <w:rPr>
          <w:rStyle w:val="StyleUnderline"/>
        </w:rPr>
        <w:t>used a dynamic panel data approach</w:t>
      </w:r>
      <w:r>
        <w:t xml:space="preserve"> estimated with the generalized method of moments, </w:t>
      </w:r>
      <w:r w:rsidRPr="001E6AD2">
        <w:rPr>
          <w:rStyle w:val="StyleUnderline"/>
        </w:rPr>
        <w:t xml:space="preserve">to report that while portfolio investments, foreign borrowing, aid and income appreciate the real exchange rate, </w:t>
      </w:r>
      <w:r w:rsidRPr="001E6AD2">
        <w:rPr>
          <w:rStyle w:val="Emphasis"/>
        </w:rPr>
        <w:t>remittances’ effects present diversifications across regions</w:t>
      </w:r>
      <w:r>
        <w:t xml:space="preserve">. However, </w:t>
      </w:r>
      <w:r w:rsidRPr="001E6AD2">
        <w:rPr>
          <w:rStyle w:val="StyleUnderline"/>
        </w:rPr>
        <w:t xml:space="preserve">when remittances lead to such an appreciation, </w:t>
      </w:r>
      <w:r w:rsidRPr="001E6AD2">
        <w:rPr>
          <w:rStyle w:val="Emphasis"/>
        </w:rPr>
        <w:t>it is the second strongest impact</w:t>
      </w:r>
      <w:r w:rsidRPr="001E6AD2">
        <w:rPr>
          <w:rStyle w:val="StyleUnderline"/>
        </w:rPr>
        <w:t xml:space="preserve"> after the one caused by income</w:t>
      </w:r>
      <w:r>
        <w:t xml:space="preserve">. According to Cruz Zuniga (2011) and his analysis with the use of panel vector autoregression method, the impact of remittances on the real exchange rate appreciation applies only to countries with high remittances participation in economic activity. </w:t>
      </w:r>
    </w:p>
    <w:p w14:paraId="445D4F4A" w14:textId="77777777" w:rsidR="00E64FC8" w:rsidRDefault="00E64FC8" w:rsidP="00E64FC8">
      <w:r>
        <w:t>Table 1 shows the effect of remittances on macroeconomic variables such as output expenditure, the exchange rate, the interest rate and the current account. One can see the unambiguous positive effect of remittances on output expenditure, which could turn into a problem like the “Dutch Disease” hypothesis one.</w:t>
      </w:r>
    </w:p>
    <w:p w14:paraId="4AB7902A" w14:textId="77777777" w:rsidR="00E64FC8" w:rsidRDefault="00E64FC8" w:rsidP="00E64FC8">
      <w:r>
        <w:t xml:space="preserve">In order to fully understand the impact of remittances on the exchange rate, one has to take into account the analysis provided by Kamas (1986, p. 1178) who uses the Corden and Neary model (Corden and Neary, 1982), to explain the phenomenon. </w:t>
      </w:r>
      <w:r w:rsidRPr="001E6AD2">
        <w:rPr>
          <w:rStyle w:val="StyleUnderline"/>
        </w:rPr>
        <w:t>The fact that the booming sector increases its profits pulls resources out of the tradables and non-tradables sectors. Consequently output declines, while the increased spending, raises the relative price of nontradable goods, pulling resources out from both</w:t>
      </w:r>
      <w:r>
        <w:t xml:space="preserve"> the booming and the other tradables sectors and reducing their output. There is an explicit decline in the other tradables sectors, while the net effect on output in the non-tradables and the booming sector is uncertain. While, in the final equilibrium, the overall trade balance will be back to zero, net exports of the other tradables sectors will have fallen, following the fall in their production, while consumption will increase. </w:t>
      </w:r>
    </w:p>
    <w:p w14:paraId="7F2283A1" w14:textId="77777777" w:rsidR="00E64FC8" w:rsidRDefault="00E64FC8" w:rsidP="00E64FC8">
      <w:r>
        <w:t xml:space="preserve">Despite the fact that this effect has received less attention than the de-industrialization one, </w:t>
      </w:r>
      <w:r w:rsidRPr="001E6AD2">
        <w:rPr>
          <w:rStyle w:val="StyleUnderline"/>
        </w:rPr>
        <w:t>it represents an increased reliance on the primary export to the detriment of manufacturing or other non-booming sectors. This is particularly undesirable for the less developed countries attempting to diversify exports</w:t>
      </w:r>
      <w:r>
        <w:t xml:space="preserve">. The increased inflows of remittances raise the supply of foreign exchange and lead the nominal exchange rate to appreciate. However, the increased liquidity on financial markets, because of the increased remittances, may smoothen the appreciation of the nominal exchange rate. Moreover, </w:t>
      </w:r>
      <w:r w:rsidRPr="001E6AD2">
        <w:rPr>
          <w:rStyle w:val="StyleUnderline"/>
        </w:rPr>
        <w:t>an increased spending by the households receiving the remittances</w:t>
      </w:r>
      <w:r>
        <w:t xml:space="preserve"> both on tradable and on non-tradable goods </w:t>
      </w:r>
      <w:r w:rsidRPr="001E6AD2">
        <w:rPr>
          <w:rStyle w:val="StyleUnderline"/>
        </w:rPr>
        <w:t>will follow and since the supply of non-tradable goods is constrained in the short-run, this will lead to an increase in the price of non-tradables or an appreciation of the real exchange rate</w:t>
      </w:r>
      <w:r>
        <w:t xml:space="preserve"> (Bayangos and Jansen, 2011, p. 2). </w:t>
      </w:r>
    </w:p>
    <w:p w14:paraId="6A20B8AA" w14:textId="77777777" w:rsidR="00E64FC8" w:rsidRDefault="00E64FC8" w:rsidP="00E64FC8">
      <w:r>
        <w:t xml:space="preserve">However, Bourdet and Falck (2006, p. 272) performing multivariate Engle and Granger co-integration tests suggest that the impact of remittances on domestic savings and investment, will enhance capital accumulation. This increases the production of both tradable and non-tradable goods, in the long run. Factor accumulation by remittances will affect the relative non-tradables to tradables prices. </w:t>
      </w:r>
    </w:p>
    <w:p w14:paraId="0459314C" w14:textId="77777777" w:rsidR="00E64FC8" w:rsidRDefault="00E64FC8" w:rsidP="00E64FC8">
      <w:r w:rsidRPr="001E6AD2">
        <w:rPr>
          <w:rStyle w:val="StyleUnderline"/>
        </w:rPr>
        <w:t>Vos</w:t>
      </w:r>
      <w:r>
        <w:t xml:space="preserve"> (1998, pp. 98-9) </w:t>
      </w:r>
      <w:r w:rsidRPr="001E6AD2">
        <w:rPr>
          <w:rStyle w:val="StyleUnderline"/>
        </w:rPr>
        <w:t>applied a computable general equilibrium model</w:t>
      </w:r>
      <w:r>
        <w:t xml:space="preserve">, the simulations of </w:t>
      </w:r>
      <w:r w:rsidRPr="00B93B16">
        <w:rPr>
          <w:rStyle w:val="StyleUnderline"/>
        </w:rPr>
        <w:t xml:space="preserve">which suggested that remittances can generate “Dutch Disease” effects and that the foreign income injection in the form of remittances allows the economy to enlarge in the first year, but in </w:t>
      </w:r>
      <w:r w:rsidRPr="00B93B16">
        <w:rPr>
          <w:rStyle w:val="Emphasis"/>
        </w:rPr>
        <w:t>the next years there are some side-effects leading to a lower overall growth</w:t>
      </w:r>
      <w:r w:rsidRPr="00B93B16">
        <w:rPr>
          <w:rStyle w:val="StyleUnderline"/>
        </w:rPr>
        <w:t>.</w:t>
      </w:r>
      <w:r>
        <w:t xml:space="preserve"> That is, the </w:t>
      </w:r>
      <w:r w:rsidRPr="00B93B16">
        <w:rPr>
          <w:rStyle w:val="StyleUnderline"/>
        </w:rPr>
        <w:t>extra demand due to remittances results in food price inflation, which is transmitted</w:t>
      </w:r>
      <w:r>
        <w:t xml:space="preserve"> with a lag </w:t>
      </w:r>
      <w:r w:rsidRPr="00B93B16">
        <w:rPr>
          <w:rStyle w:val="StyleUnderline"/>
        </w:rPr>
        <w:t>to nominal wages and prices</w:t>
      </w:r>
      <w:r>
        <w:t xml:space="preserve"> in the markup sectors, </w:t>
      </w:r>
      <w:r w:rsidRPr="00B93B16">
        <w:rPr>
          <w:rStyle w:val="StyleUnderline"/>
        </w:rPr>
        <w:t>resulting in lower competitiveness.</w:t>
      </w:r>
      <w:r>
        <w:t xml:space="preserve"> As a result, exports decrease while domestic demand declines with falling real incomes. Import demand also increases and part of the increase in foreign exchange earnings leaks abroad. </w:t>
      </w:r>
    </w:p>
    <w:p w14:paraId="6CC4D46C" w14:textId="77777777" w:rsidR="00E64FC8" w:rsidRDefault="00E64FC8" w:rsidP="00E64FC8">
      <w:r>
        <w:t xml:space="preserve">There is also the research of Amuedo-Dorantes and Pozo (2004, p. 1414) who found, using the instrumental variables method, that </w:t>
      </w:r>
      <w:r w:rsidRPr="00B93B16">
        <w:rPr>
          <w:rStyle w:val="StyleUnderline"/>
        </w:rPr>
        <w:t>remittances appreciate the exchange rate, while foreign aid does not</w:t>
      </w:r>
      <w:r>
        <w:t xml:space="preserve">. Saadi-Sedik and Petri (2006, pp. 25-6) using the Johansen cointegration methodology, support that in Jordan, both grants and remittances appreciate the equilibrium real exchange rate and </w:t>
      </w:r>
      <w:r w:rsidRPr="00B93B16">
        <w:rPr>
          <w:rStyle w:val="StyleUnderline"/>
        </w:rPr>
        <w:t>the effect of remittances is not as big as the grants’ one is</w:t>
      </w:r>
      <w:r>
        <w:t xml:space="preserve"> (it is actually less than half that of grants), </w:t>
      </w:r>
      <w:r w:rsidRPr="00B93B16">
        <w:rPr>
          <w:rStyle w:val="StyleUnderline"/>
        </w:rPr>
        <w:t>because they are spent mostly on tradables</w:t>
      </w:r>
      <w:r>
        <w:t xml:space="preserve">, with a smaller effect on relative prices between tradables and non-tradables. </w:t>
      </w:r>
    </w:p>
    <w:p w14:paraId="56162CB1" w14:textId="5749C56E" w:rsidR="00E64FC8" w:rsidRDefault="00E64FC8" w:rsidP="00E64FC8"/>
    <w:p w14:paraId="4AF90AB2" w14:textId="77777777" w:rsidR="00E64FC8" w:rsidRDefault="00E64FC8" w:rsidP="00E64FC8">
      <w:pPr>
        <w:pStyle w:val="Heading4"/>
      </w:pPr>
      <w:r>
        <w:t>Inflows of remittances affect the severity of the “Dutch disease”</w:t>
      </w:r>
    </w:p>
    <w:p w14:paraId="4F1C2176" w14:textId="77777777" w:rsidR="00E64FC8" w:rsidRPr="00CE29C2" w:rsidRDefault="00E64FC8" w:rsidP="00E64FC8">
      <w:r>
        <w:rPr>
          <w:rStyle w:val="Style13ptBold"/>
        </w:rPr>
        <w:t>Chami et al, 08</w:t>
      </w:r>
      <w:r w:rsidRPr="00B11116">
        <w:t xml:space="preserve"> – </w:t>
      </w:r>
      <w:r>
        <w:t xml:space="preserve"> Head of the Finance Team of the International Monetary Fund, Ph.D. in Economics from Johns Hopkins University (Ralph, “Macroeconomic Consequences of Remittances”, International Monetary Fund, 2008, </w:t>
      </w:r>
      <w:hyperlink r:id="rId29" w:history="1">
        <w:r w:rsidRPr="00CC61BB">
          <w:rPr>
            <w:rStyle w:val="Hyperlink"/>
          </w:rPr>
          <w:t>http://www.imf.org/external/pubs/ft/op/259/op259.pdf, pg. 38-39)//RCU</w:t>
        </w:r>
      </w:hyperlink>
    </w:p>
    <w:p w14:paraId="053C7AB2" w14:textId="77777777" w:rsidR="00E64FC8" w:rsidRDefault="00E64FC8" w:rsidP="00E64FC8">
      <w:r>
        <w:t>Remittances and Growth of Technological Capacity</w:t>
      </w:r>
    </w:p>
    <w:p w14:paraId="7C3BB56F" w14:textId="77777777" w:rsidR="00E64FC8" w:rsidRPr="00727BA3" w:rsidRDefault="00E64FC8" w:rsidP="00E64FC8">
      <w:pPr>
        <w:rPr>
          <w:rStyle w:val="StyleUnderline"/>
        </w:rPr>
      </w:pPr>
      <w:r>
        <w:t xml:space="preserve">A familiar channel through which </w:t>
      </w:r>
      <w:r w:rsidRPr="00727BA3">
        <w:rPr>
          <w:rStyle w:val="StyleUnderline"/>
        </w:rPr>
        <w:t>the arrival of workers’ remittances can affect the rate of growth of an economy’s technological capacity</w:t>
      </w:r>
      <w:r>
        <w:t xml:space="preserve"> is </w:t>
      </w:r>
      <w:r w:rsidRPr="00727BA3">
        <w:rPr>
          <w:rStyle w:val="StyleUnderline"/>
        </w:rPr>
        <w:t>through Dutch disease effects</w:t>
      </w:r>
      <w:r>
        <w:t>—</w:t>
      </w:r>
      <w:r w:rsidRPr="00727BA3">
        <w:rPr>
          <w:rStyle w:val="StyleUnderline"/>
        </w:rPr>
        <w:t>that is</w:t>
      </w:r>
      <w:r w:rsidRPr="00727BA3">
        <w:t>, effects that operate</w:t>
      </w:r>
      <w:r>
        <w:t xml:space="preserve"> through </w:t>
      </w:r>
      <w:r w:rsidRPr="00727BA3">
        <w:rPr>
          <w:rStyle w:val="StyleUnderline"/>
        </w:rPr>
        <w:t>the influence of remittances on the real exchange rate</w:t>
      </w:r>
      <w:r>
        <w:t xml:space="preserve">. Suppose, for example, that the rate of growth of domestic technological capacity is at least partly a function of the share of domestic traded goods production in GDP. </w:t>
      </w:r>
      <w:r w:rsidRPr="00727BA3">
        <w:rPr>
          <w:rStyle w:val="StyleUnderline"/>
        </w:rPr>
        <w:t>This could be the case if production in some component of the traded goods sector</w:t>
      </w:r>
      <w:r>
        <w:t>—for example, nontraditional manufactures intended for export—</w:t>
      </w:r>
      <w:r w:rsidRPr="00727BA3">
        <w:rPr>
          <w:rStyle w:val="StyleUnderline"/>
        </w:rPr>
        <w:t>increases the technological capacity of other firms in the economy</w:t>
      </w:r>
      <w:r>
        <w:t xml:space="preserve">. This could come about as the result of training, learning by doing, demonstration effects, “self-discovery,” or similar dynamic production externalities. </w:t>
      </w:r>
      <w:r w:rsidRPr="00727BA3">
        <w:rPr>
          <w:rStyle w:val="StyleUnderline"/>
        </w:rPr>
        <w:t>Since these externalities are positive on firms outside the traded goods sector, in the absence of corrective policy intervention the presence of such externalities creates a distortion that renders the domestic traded goods sector suboptimally small.</w:t>
      </w:r>
    </w:p>
    <w:p w14:paraId="19AC5B10" w14:textId="77777777" w:rsidR="00E64FC8" w:rsidRDefault="00E64FC8" w:rsidP="00E64FC8">
      <w:r w:rsidRPr="00727BA3">
        <w:rPr>
          <w:rStyle w:val="StyleUnderline"/>
        </w:rPr>
        <w:t>The arrival of</w:t>
      </w:r>
      <w:r>
        <w:t xml:space="preserve"> (or an increase in) workers’ </w:t>
      </w:r>
      <w:r w:rsidRPr="00727BA3">
        <w:rPr>
          <w:rStyle w:val="StyleUnderline"/>
        </w:rPr>
        <w:t>remittances can affect the severity of this distortion</w:t>
      </w:r>
      <w:r>
        <w:t xml:space="preserve">. To the extent that an increase in remittance receipts results in an appreciation of the economy’s equilibrium real exchange rate, as analyzed in “Workers’ Remittances and Short-Run Macroeconomic Performance,” it causes a contraction in traded goods production. Since the traded goods sector would in any case have been suboptimally small even without remittance inflows, </w:t>
      </w:r>
      <w:r w:rsidRPr="00727BA3">
        <w:rPr>
          <w:rStyle w:val="StyleUnderline"/>
        </w:rPr>
        <w:t>the addition of workers’ remittances aggravates a preexisting distortion, reducing the rate of growth of the economy’s technological capacity</w:t>
      </w:r>
      <w:r>
        <w:t xml:space="preserve"> and thus of TFP. </w:t>
      </w:r>
      <w:r w:rsidRPr="00727BA3">
        <w:rPr>
          <w:rStyle w:val="Emphasis"/>
        </w:rPr>
        <w:t>This is precisely the phenomenon that has come to be known as Dutch disease</w:t>
      </w:r>
      <w:r>
        <w:t>. However, it is important to emphasize that this outcome is not a necessary implication of the appreciation of the real exchange rate and contraction of the traded goods sector associated with the arrival of (or an increase in) remittances. There is no “disease” if there are no distortions, because the real exchange rate appreciation is optimal in that case.</w:t>
      </w:r>
    </w:p>
    <w:p w14:paraId="4427EE98" w14:textId="77777777" w:rsidR="00E64FC8" w:rsidRDefault="00E64FC8" w:rsidP="00E64FC8"/>
    <w:p w14:paraId="7DFB5FD4" w14:textId="038C3EE9" w:rsidR="00E64FC8" w:rsidRDefault="00E64FC8" w:rsidP="00E64FC8">
      <w:pPr>
        <w:pStyle w:val="Heading3"/>
      </w:pPr>
      <w:r>
        <w:t xml:space="preserve">Dutch Disease – </w:t>
      </w:r>
      <w:r w:rsidR="00BC7C84">
        <w:t>International Examples</w:t>
      </w:r>
    </w:p>
    <w:p w14:paraId="2BBD6D13" w14:textId="77777777" w:rsidR="00E64FC8" w:rsidRDefault="00E64FC8" w:rsidP="00E64FC8">
      <w:pPr>
        <w:pStyle w:val="Heading4"/>
      </w:pPr>
      <w:r>
        <w:t>It’s not just theoretical – Moldova and Albania prove</w:t>
      </w:r>
    </w:p>
    <w:p w14:paraId="1D0E4586" w14:textId="77777777" w:rsidR="00E64FC8" w:rsidRPr="00CE29C2" w:rsidRDefault="00E64FC8" w:rsidP="00E64FC8">
      <w:r>
        <w:rPr>
          <w:rStyle w:val="Style13ptBold"/>
        </w:rPr>
        <w:t>Nikas and Blouchoutzi, 14</w:t>
      </w:r>
      <w:r w:rsidRPr="00B11116">
        <w:t xml:space="preserve"> – </w:t>
      </w:r>
      <w:r>
        <w:t xml:space="preserve">  professor in the department of International and European Studies at the University of Macedonia (Christos, “Emigrants’ Remittances and the ‘Dutch Disease’ in Small Transition Economies: the Case Of Albania and Moldova”, Revista Română de Statistică, 2014, </w:t>
      </w:r>
      <w:hyperlink r:id="rId30" w:history="1">
        <w:r w:rsidRPr="00CC61BB">
          <w:rPr>
            <w:rStyle w:val="Hyperlink"/>
          </w:rPr>
          <w:t>http://www.revistadestatistica.ro/wp-content/uploads/2014/05/RRS01_2014_A4.pdf, pg. 62)//RCU</w:t>
        </w:r>
      </w:hyperlink>
    </w:p>
    <w:p w14:paraId="478DF46E" w14:textId="77777777" w:rsidR="00E64FC8" w:rsidRPr="004C63D5" w:rsidRDefault="00E64FC8" w:rsidP="00E64FC8">
      <w:pPr>
        <w:rPr>
          <w:rStyle w:val="StyleUnderline"/>
        </w:rPr>
      </w:pPr>
      <w:r w:rsidRPr="004C63D5">
        <w:rPr>
          <w:rStyle w:val="StyleUnderline"/>
        </w:rPr>
        <w:t>The “Dutch Disease” is an economic phenomenon related to the real exchange appreciation and the loss of competitiveness of a country receiving large capital inflows or discovering a significant amount of natural resources.</w:t>
      </w:r>
      <w:r>
        <w:t xml:space="preserve"> Since many transition countries have been receivers of remittances, this paper presented specifically the remittances – “Dutch Disease” hypothesis relationship in the countries under transition. The findings of the econometric investigation indicate that </w:t>
      </w:r>
      <w:r w:rsidRPr="004C63D5">
        <w:rPr>
          <w:rStyle w:val="Emphasis"/>
        </w:rPr>
        <w:t>Albania has already faced the “Dutch Disease” problem while Moldova experienced a depreciation of the real effective exchange rate</w:t>
      </w:r>
      <w:r w:rsidRPr="004C63D5">
        <w:rPr>
          <w:rStyle w:val="StyleUnderline"/>
        </w:rPr>
        <w:t xml:space="preserve"> due to remittances. The case of Romania prior to the accession to the E.U. supports the argument that the inflow of remittances may lead to a currency appreciation especially under a floating exchange rate regime. </w:t>
      </w:r>
    </w:p>
    <w:p w14:paraId="2BE6F621" w14:textId="77777777" w:rsidR="00E64FC8" w:rsidRDefault="00E64FC8" w:rsidP="00E64FC8">
      <w:r w:rsidRPr="004C63D5">
        <w:rPr>
          <w:rStyle w:val="StyleUnderline"/>
        </w:rPr>
        <w:t>A constant persistence of the appreciation of the real exchange rate</w:t>
      </w:r>
      <w:r>
        <w:t xml:space="preserve">, without proper handling and without being accompanied by a rise in productivity and in the quality of the products offered on the external markets, </w:t>
      </w:r>
      <w:r w:rsidRPr="004C63D5">
        <w:rPr>
          <w:rStyle w:val="StyleUnderline"/>
        </w:rPr>
        <w:t>will crowd out the traditional export sector, reduce manufacturing output and even lead to speculative attacks</w:t>
      </w:r>
      <w:r>
        <w:t xml:space="preserve">. The paper has not focused on the growth – “Dutch Disease” relationship, </w:t>
      </w:r>
      <w:r w:rsidRPr="004C63D5">
        <w:rPr>
          <w:rStyle w:val="StyleUnderline"/>
        </w:rPr>
        <w:t>but it is almost certain that the economy will face difficulties towards its recovery</w:t>
      </w:r>
      <w:r>
        <w:t xml:space="preserve">. A combination of fiscal and other policies would be very helpful in the policymakers’ hands, so as to treat the situation in the economy’s best interest. </w:t>
      </w:r>
    </w:p>
    <w:p w14:paraId="675357F6" w14:textId="350F74D5" w:rsidR="00E64FC8" w:rsidRDefault="00E64FC8" w:rsidP="00E64FC8">
      <w:r w:rsidRPr="004C63D5">
        <w:rPr>
          <w:rStyle w:val="StyleUnderline"/>
        </w:rPr>
        <w:t>It is definitely the kind of shock that determines the appropriate policies</w:t>
      </w:r>
      <w:r>
        <w:t>. Kronemberg (2004), investigating the application of the “Dutch Disease” hypothesis on the European transition economies, (focusing however on natural resources rather than inflows such as remittances) finds that corruption and neglect of investment in human capital (education) have brought “Dutch Disease” to these countries. However, asking the rhetoric question “…should oilfields be set on fire and the gold mines demolished?”, he answers “…of course. No”. As Magud and Sosa (2010, p. 27) have so typically claimed “When thinking about “what to do” about the Dutch Disease”, policymakers should beware—in responding to the effects of the disease—of killing the goose that laid the golden egg.”</w:t>
      </w:r>
    </w:p>
    <w:p w14:paraId="2D01E7B9" w14:textId="3D235D9A" w:rsidR="00BC7C84" w:rsidRDefault="00BC7C84" w:rsidP="00E64FC8"/>
    <w:p w14:paraId="4C9C45A3" w14:textId="77777777" w:rsidR="00BC7C84" w:rsidRDefault="00BC7C84" w:rsidP="00BC7C84">
      <w:pPr>
        <w:pStyle w:val="Heading4"/>
      </w:pPr>
      <w:r>
        <w:t>Remittances severely reduce economic growth – El Salvador proves real exchange rate depreciation</w:t>
      </w:r>
    </w:p>
    <w:p w14:paraId="22286A0A" w14:textId="77777777" w:rsidR="00BC7C84" w:rsidRPr="00C36D5D" w:rsidRDefault="00BC7C84" w:rsidP="00BC7C84">
      <w:r>
        <w:rPr>
          <w:rStyle w:val="Style13ptBold"/>
        </w:rPr>
        <w:t>Chami et al, 08</w:t>
      </w:r>
      <w:r w:rsidRPr="00B11116">
        <w:t xml:space="preserve"> – </w:t>
      </w:r>
      <w:r>
        <w:t xml:space="preserve"> Head of the Finance Team of the International Monetary Fund, Ph.D. in Economics from Johns Hopkins University (Ralph, “Macroeconomic Consequences of Remittances”, International Monetary Fund, 2008, </w:t>
      </w:r>
      <w:hyperlink r:id="rId31" w:history="1">
        <w:r w:rsidRPr="00CC61BB">
          <w:rPr>
            <w:rStyle w:val="Hyperlink"/>
          </w:rPr>
          <w:t>http://www.imf.org/external/pubs/ft/op/259/op259.pdf, pg. 49-52)//RCU</w:t>
        </w:r>
      </w:hyperlink>
    </w:p>
    <w:p w14:paraId="0378C3B9" w14:textId="77777777" w:rsidR="00BC7C84" w:rsidRDefault="00BC7C84" w:rsidP="00BC7C84">
      <w:r>
        <w:t xml:space="preserve">The question of whether remittances increase an economy’s growth is not simply a matter of whether conditions in the economy are favorable to the operation of the channels described previously. </w:t>
      </w:r>
      <w:r w:rsidRPr="00C36D5D">
        <w:rPr>
          <w:rStyle w:val="StyleUnderline"/>
        </w:rPr>
        <w:t>Remittances can</w:t>
      </w:r>
      <w:r>
        <w:t xml:space="preserve"> also </w:t>
      </w:r>
      <w:r w:rsidRPr="00C36D5D">
        <w:rPr>
          <w:rStyle w:val="StyleUnderline"/>
        </w:rPr>
        <w:t xml:space="preserve">decrease economic growth through two means that operate differently than the positive channels. One </w:t>
      </w:r>
      <w:r>
        <w:t xml:space="preserve">that is increasingly mentioned in the literature </w:t>
      </w:r>
      <w:r w:rsidRPr="00C36D5D">
        <w:rPr>
          <w:rStyle w:val="StyleUnderline"/>
        </w:rPr>
        <w:t>is a Dutch disease effect, which requires that the traded goods sector of a remittance-receiving economy be the source of significant positive externalities that enhance other sectors’ productive capacity</w:t>
      </w:r>
      <w:r>
        <w:t xml:space="preserve">. If this condition is satisfied, </w:t>
      </w:r>
      <w:r w:rsidRPr="00C36D5D">
        <w:rPr>
          <w:rStyle w:val="StyleUnderline"/>
        </w:rPr>
        <w:t>a Dutch disease effect may arise from remittances to the extent that they cause the economy’s real exchange rate to appreciate</w:t>
      </w:r>
      <w:r>
        <w:t>. The third section of this chapter presents a separate discussion of the effect of remittances on the real exchange rate.</w:t>
      </w:r>
    </w:p>
    <w:p w14:paraId="10CABC08" w14:textId="5F50CB18" w:rsidR="00BC7C84" w:rsidRDefault="00BC7C84" w:rsidP="00E64FC8">
      <w:pPr>
        <w:rPr>
          <w:rStyle w:val="StyleUnderline"/>
        </w:rPr>
      </w:pPr>
      <w:r>
        <w:t xml:space="preserve">Acosta, Lartey, and Mandelman (2007) offer some empirical evidence on Dutch disease effects of remittances. These authors first develop a two-sector real business cycle model with remittances that produces Dutch disease effects in the remittance-receiving economy. The model is calibrated and simulated for El Salvador, and then impulse response functions from the model are compared to those calculated from a Bayesian vector autoregression (B-VAR) estimated </w:t>
      </w:r>
      <w:r w:rsidRPr="00C36D5D">
        <w:rPr>
          <w:rStyle w:val="StyleUnderline"/>
        </w:rPr>
        <w:t>on data for El Salvador from 1991–2006</w:t>
      </w:r>
      <w:r>
        <w:t xml:space="preserve">. The B-VAR response functions agree qualitatively with the model predictions, </w:t>
      </w:r>
      <w:r w:rsidRPr="00C36D5D">
        <w:rPr>
          <w:rStyle w:val="StyleUnderline"/>
        </w:rPr>
        <w:t>revealing evidence of Dutch disease effects of remittances (during this period, remittances increased 500 percent, and the country’s real exchange rate appreciated 30 percent). A second means by which remittances may harm economic growth is through the moral hazard problem</w:t>
      </w:r>
      <w:r>
        <w:t xml:space="preserve">, an idea that was first formalized by Chami, Fullenkamp, and Jahjah (2003). </w:t>
      </w:r>
      <w:r w:rsidRPr="00C36D5D">
        <w:rPr>
          <w:rStyle w:val="StyleUnderline"/>
        </w:rPr>
        <w:t>Given that remittances are nonmarket income transfers</w:t>
      </w:r>
      <w:r>
        <w:t xml:space="preserve"> that occur under asymmetric information </w:t>
      </w:r>
      <w:r w:rsidRPr="00C36D5D">
        <w:rPr>
          <w:rStyle w:val="StyleUnderline"/>
        </w:rPr>
        <w:t>and that monitoring and enforcement are extremely difficult</w:t>
      </w:r>
      <w:r>
        <w:t xml:space="preserve"> because of the distance separating remitter and recipient, </w:t>
      </w:r>
      <w:r w:rsidRPr="00C36D5D">
        <w:rPr>
          <w:rStyle w:val="StyleUnderline"/>
        </w:rPr>
        <w:t>they may be plagued by severe moral hazard</w:t>
      </w:r>
      <w:r>
        <w:t xml:space="preserve">. The evidence discussed in Chapter 4 that remittances are compensatory transfers motivated by altruism supports such a view. The moral hazard problem manifests itself in two ways: </w:t>
      </w:r>
      <w:r w:rsidRPr="00C36D5D">
        <w:rPr>
          <w:rStyle w:val="StyleUnderline"/>
        </w:rPr>
        <w:t>recipients reduce their labor market effort and they make riskier investments</w:t>
      </w:r>
      <w:r>
        <w:t xml:space="preserve">. Anecdotal evidence of the labor effort effect is abundant, and academic studies have detected such an effect as well.3 The formal model developed in Chapter 6, which is designed to focus on households’ labor supply decisions, yields a similar conclusion. </w:t>
      </w:r>
      <w:r w:rsidRPr="00C36D5D">
        <w:rPr>
          <w:rStyle w:val="StyleUnderline"/>
        </w:rPr>
        <w:t>Reduced labor effort and increased investment risk lead to reduced economic growth.</w:t>
      </w:r>
    </w:p>
    <w:p w14:paraId="398C408B" w14:textId="5494F2C1" w:rsidR="00BC7C84" w:rsidRDefault="00BC7C84" w:rsidP="00E64FC8">
      <w:pPr>
        <w:rPr>
          <w:b/>
          <w:u w:val="single"/>
        </w:rPr>
      </w:pPr>
    </w:p>
    <w:p w14:paraId="1D1D93F3" w14:textId="77777777" w:rsidR="00BC7C84" w:rsidRDefault="00BC7C84" w:rsidP="00BC7C84">
      <w:pPr>
        <w:pStyle w:val="Heading4"/>
      </w:pPr>
      <w:r>
        <w:t>“Dutch disease” is true – laundry list of countries</w:t>
      </w:r>
    </w:p>
    <w:p w14:paraId="12C18F3F" w14:textId="77777777" w:rsidR="00BC7C84" w:rsidRPr="00EA5624" w:rsidRDefault="00BC7C84" w:rsidP="00BC7C84">
      <w:r>
        <w:rPr>
          <w:rStyle w:val="Style13ptBold"/>
        </w:rPr>
        <w:t>Chami et al, 08</w:t>
      </w:r>
      <w:r w:rsidRPr="00B11116">
        <w:t xml:space="preserve"> – </w:t>
      </w:r>
      <w:r>
        <w:t xml:space="preserve"> Head of the Finance Team of the International Monetary Fund, Ph.D. in Economics from Johns Hopkins University (Ralph, “Macroeconomic Consequences of Remittances”, International Monetary Fund, 2008, </w:t>
      </w:r>
      <w:hyperlink r:id="rId32" w:history="1">
        <w:r w:rsidRPr="00CC61BB">
          <w:rPr>
            <w:rStyle w:val="Hyperlink"/>
          </w:rPr>
          <w:t>http://www.imf.org/external/pubs/ft/op/259/op259.pdf, pg. 71)//RCU</w:t>
        </w:r>
      </w:hyperlink>
    </w:p>
    <w:p w14:paraId="26A11FAE" w14:textId="77777777" w:rsidR="00BC7C84" w:rsidRDefault="00BC7C84" w:rsidP="00BC7C84">
      <w:r>
        <w:t>Based on these considerations, the presumption from theory is that a permanent increase in remittance inflows is associated with an appreciation of the recipient economy’s long-run equilibrium real exchange rate. However, under certain empirically plausible conditions, this effect may be weak, or even absent altogether. Thus the effect of remittance receipts on the equilibrium real exchange rate is an empirical question.</w:t>
      </w:r>
    </w:p>
    <w:p w14:paraId="0E492E1B" w14:textId="77777777" w:rsidR="00BC7C84" w:rsidRPr="00C36D5D" w:rsidRDefault="00BC7C84" w:rsidP="00BC7C84">
      <w:pPr>
        <w:rPr>
          <w:rStyle w:val="StyleUnderline"/>
        </w:rPr>
      </w:pPr>
      <w:r>
        <w:t xml:space="preserve">The next step for understanding the relationship between remittances and the real exchange rate, beyond casual data analysis, is to include remittances in the standard exchange rate estimation. Despite their empirical importance for many countries and the strong theoretical presumption that remittance inflows affect the equilibrium real exchange rate, the literature on equilibrium real exchange rate estimation has not typically incorporated remittance flows into the set of real exchange rate fundamentals. The studies that do incorporate remittances into this set of fundamentals have focused on the experience both of individual countries and of various country groupings as well. Such studies typically include remittance flows in the set of fundamentals that enter a cointegrating equation for the real exchange rate, thus controlling for other potential real exchange rate determinants in a single-country or panel context. </w:t>
      </w:r>
      <w:r w:rsidRPr="00C36D5D">
        <w:rPr>
          <w:rStyle w:val="StyleUnderline"/>
        </w:rPr>
        <w:t>An early</w:t>
      </w:r>
      <w:r>
        <w:t xml:space="preserve"> single-country </w:t>
      </w:r>
      <w:r w:rsidRPr="00C36D5D">
        <w:rPr>
          <w:rStyle w:val="StyleUnderline"/>
        </w:rPr>
        <w:t>study by Bourdet and Falck</w:t>
      </w:r>
      <w:r>
        <w:t xml:space="preserve"> (2003) </w:t>
      </w:r>
      <w:r w:rsidRPr="00C36D5D">
        <w:rPr>
          <w:rStyle w:val="StyleUnderline"/>
        </w:rPr>
        <w:t>examined the effect of workers’ remittances on the equilibrium real exchange rate in Cape Verde over the period 1980–2000</w:t>
      </w:r>
      <w:r>
        <w:t xml:space="preserve">, </w:t>
      </w:r>
      <w:r w:rsidRPr="00C36D5D">
        <w:rPr>
          <w:rStyle w:val="StyleUnderline"/>
        </w:rPr>
        <w:t>confirming the</w:t>
      </w:r>
      <w:r>
        <w:t xml:space="preserve"> conventional </w:t>
      </w:r>
      <w:r w:rsidRPr="00C36D5D">
        <w:rPr>
          <w:rStyle w:val="StyleUnderline"/>
        </w:rPr>
        <w:t>view that an increase in remittance receipts is associated with an appreciation of the equilibrium real exchange rate.</w:t>
      </w:r>
      <w:r>
        <w:t xml:space="preserve"> Similar results were obtained by Hyder and Mahboob (2005), who found that </w:t>
      </w:r>
      <w:r w:rsidRPr="00C36D5D">
        <w:rPr>
          <w:rStyle w:val="StyleUnderline"/>
        </w:rPr>
        <w:t>higher remittance inflows tended to appreciate the equilibrium real exchange rate in Pakistan during 1978–2005, as well as by Saadi-Sedik and Petri (2006), who derived the same result for Jordan over 1964–2005.</w:t>
      </w:r>
    </w:p>
    <w:p w14:paraId="287A77C2" w14:textId="77777777" w:rsidR="00BC7C84" w:rsidRDefault="00BC7C84" w:rsidP="00BC7C84">
      <w:r>
        <w:t>For a sample of six Central American and Caribbean countries, Izquierdo and Montiel (2006) obtained mixed results over the period 1960–2004. They followed a procedure aimed at identifying cointegrating relationships between the real effective exchange rate and a set of nonstationary fundamental variables. Starting with a full set of possible fundamental variables—which included, in addition to the ratio of workers’ remittances to GDP, a measure of average labor productivity; the ratios to GDP of government consumption and of the international investor position; trade openness; and terms of trade—their procedure eliminated those variables that did not form part of a cointegrating vector or those whose sign was not theoretically appropriate. Table 7.6 shows the final cointegrating vectors Izquierdo and Montiel obtained. In Honduras, Jamaica, and Nicaragua, the authors found no influence of workers’ remittances on the equilibrium real exchange rate—that is, workers’ remittances were not part of a cointegrating vector with the real effective exchange rate—despite the fact that these countries received very large remittance inflows over the last half of their sample. For the Dominican Republic, El Salvador, and Guatemala, however, remittance inflows turned out to be important determinants of the equilibrium real exchange rate, with an increase in remittance inflows having a much more powerful effect on equilibrium real exchange rate appreciation in El Salvador and Guatemala than in the Dominican Republic.</w:t>
      </w:r>
    </w:p>
    <w:p w14:paraId="7D511EEC" w14:textId="77777777" w:rsidR="00BC7C84" w:rsidRDefault="00BC7C84" w:rsidP="00BC7C84">
      <w:r>
        <w:t>Given the small set of countries examined in single country studies to date, it is difficult to generalize from these results. However</w:t>
      </w:r>
      <w:r w:rsidRPr="00EA5624">
        <w:rPr>
          <w:rStyle w:val="StyleUnderline"/>
        </w:rPr>
        <w:t>, other researchers have used panel methods to examine the effects of remittance inflows on the real exchange rate for larger samples of countries. Amuedo-Dorantes and Pozo</w:t>
      </w:r>
      <w:r>
        <w:t xml:space="preserve"> (2004), for example, </w:t>
      </w:r>
      <w:r w:rsidRPr="00EA5624">
        <w:rPr>
          <w:rStyle w:val="StyleUnderline"/>
        </w:rPr>
        <w:t>used a panel with 13 Latin American and Caribbean countries over the period 1978–98 and found that an increase in workers’ remittances appreciated the real exchange rate</w:t>
      </w:r>
      <w:r>
        <w:t>. Holzner (2006) derived the same result using a worldwide sample. In contrast with these results, Rajan and Subramanian (2005) found, for a sample of 15 countries during the 1990s, that higher remittance receipts were not associated with slower growth in manufacturing industries with higher labor intensity or greater export orientation, as one might expect if remittance receipts are associated with Dutch disease effects operating through an appreciated real exchange rate.</w:t>
      </w:r>
    </w:p>
    <w:p w14:paraId="7131C348" w14:textId="5033E4DE" w:rsidR="00BC7C84" w:rsidRPr="00BC7C84" w:rsidRDefault="00BC7C84" w:rsidP="00E64FC8">
      <w:r>
        <w:t xml:space="preserve">Thus, although neither the single-country nor panel evidence speaks with a single voice, </w:t>
      </w:r>
      <w:r w:rsidRPr="00EA5624">
        <w:rPr>
          <w:rStyle w:val="Emphasis"/>
        </w:rPr>
        <w:t>most of the research to date is consistent with the conventional presumption that higher remittance receipts</w:t>
      </w:r>
      <w:r w:rsidRPr="00EA5624">
        <w:rPr>
          <w:rStyle w:val="StyleUnderline"/>
        </w:rPr>
        <w:t xml:space="preserve"> tend to </w:t>
      </w:r>
      <w:r w:rsidRPr="00EA5624">
        <w:rPr>
          <w:rStyle w:val="Emphasis"/>
        </w:rPr>
        <w:t>appreciate the equilibrium real exchange rate</w:t>
      </w:r>
      <w:r>
        <w:t>. The implication is that if Dutch disease effects are indeed present, the beneficial short-run effects of remittance inflows on economic welfare in the recipient countries through higher and more stable levels of consumption may come at the expense of reduced long-run growth. Chapter 8 considers the policy challenge posed by this trade-off.</w:t>
      </w:r>
    </w:p>
    <w:p w14:paraId="076E6B72" w14:textId="77777777" w:rsidR="00BC7C84" w:rsidRPr="00E64FC8" w:rsidRDefault="00BC7C84" w:rsidP="00E64FC8"/>
    <w:p w14:paraId="245F5313" w14:textId="7A827B58" w:rsidR="00E64FC8" w:rsidRDefault="00E64FC8" w:rsidP="00E64FC8">
      <w:pPr>
        <w:pStyle w:val="Heading3"/>
      </w:pPr>
      <w:r>
        <w:t>Dutch Disease – Inflation</w:t>
      </w:r>
    </w:p>
    <w:p w14:paraId="7AC2DAAC" w14:textId="77777777" w:rsidR="00E64FC8" w:rsidRDefault="00E64FC8" w:rsidP="00E64FC8">
      <w:pPr>
        <w:pStyle w:val="Heading4"/>
      </w:pPr>
      <w:r>
        <w:t>Remittances increase business cycle volatility and inflation</w:t>
      </w:r>
    </w:p>
    <w:p w14:paraId="204BF47E" w14:textId="77777777" w:rsidR="00E64FC8" w:rsidRPr="00C36D5D" w:rsidRDefault="00E64FC8" w:rsidP="00E64FC8">
      <w:r>
        <w:rPr>
          <w:rStyle w:val="Style13ptBold"/>
        </w:rPr>
        <w:t>Chami et al, 08</w:t>
      </w:r>
      <w:r w:rsidRPr="00B11116">
        <w:t xml:space="preserve"> – </w:t>
      </w:r>
      <w:r>
        <w:t xml:space="preserve"> Head of the Finance Team of the International Monetary Fund, Ph.D. in Economics from Johns Hopkins University (Ralph, “Macroeconomic Consequences of Remittances”, International Monetary Fund, 2008, </w:t>
      </w:r>
      <w:hyperlink r:id="rId33" w:history="1">
        <w:r w:rsidRPr="0004732F">
          <w:rPr>
            <w:rStyle w:val="Hyperlink"/>
          </w:rPr>
          <w:t>http://www.imf.org/external/pubs/ft/op/259/op259.pdf, pg. 49-52)//RCU</w:t>
        </w:r>
      </w:hyperlink>
    </w:p>
    <w:p w14:paraId="1CEF50EE" w14:textId="77777777" w:rsidR="00E64FC8" w:rsidRPr="004C6B50" w:rsidRDefault="00E64FC8" w:rsidP="00E64FC8">
      <w:pPr>
        <w:rPr>
          <w:rStyle w:val="StyleUnderline"/>
        </w:rPr>
      </w:pPr>
      <w:r>
        <w:t xml:space="preserve">Although the results of the simulation procedure presented in the previous sections confirm some of the preconceived ideas about the </w:t>
      </w:r>
      <w:r w:rsidRPr="004C6B50">
        <w:rPr>
          <w:rStyle w:val="StyleUnderline"/>
        </w:rPr>
        <w:t>benefits derived from remittances</w:t>
      </w:r>
      <w:r>
        <w:t xml:space="preserve">—increased consumption, potential poverty reduction, and more robust debt sustainability—they indicate that these benefits </w:t>
      </w:r>
      <w:r w:rsidRPr="004C6B50">
        <w:rPr>
          <w:rStyle w:val="StyleUnderline"/>
        </w:rPr>
        <w:t>come at a cost. As remittances are added to the baseline economies</w:t>
      </w:r>
      <w:r>
        <w:t xml:space="preserve"> in Table 6.3, </w:t>
      </w:r>
      <w:r w:rsidRPr="004C6B50">
        <w:rPr>
          <w:rStyle w:val="StyleUnderline"/>
        </w:rPr>
        <w:t>the reported standard deviation of output rises, indicating that the presence of remittances leads to increased business cycle volatility.</w:t>
      </w:r>
      <w:r>
        <w:t xml:space="preserve"> This result holds regardless of the tax system in place. </w:t>
      </w:r>
      <w:r w:rsidRPr="004C6B50">
        <w:rPr>
          <w:rStyle w:val="StyleUnderline"/>
        </w:rPr>
        <w:t>Business cycle volatility rises by one-third under the labor tax case and by one-fourth under the consumption tax case.</w:t>
      </w:r>
      <w:r>
        <w:t xml:space="preserve"> The increase in business cycle volatility arises because the presence of remittances increases the correlation between labor supply and output. In each of the model economies for Chile, household labor supply is reacting to information from two channels, the domestic production process channel and the remittance channel. </w:t>
      </w:r>
      <w:r w:rsidRPr="004C6B50">
        <w:rPr>
          <w:rStyle w:val="StyleUnderline"/>
        </w:rPr>
        <w:t>As the ratio of remittances to income increases, the household begins to respond more forcefully to the remittance channel, and it is through this channel that labor supply becomes more procyclical.</w:t>
      </w:r>
    </w:p>
    <w:p w14:paraId="2400750F" w14:textId="77777777" w:rsidR="00E64FC8" w:rsidRDefault="00E64FC8" w:rsidP="00E64FC8">
      <w:r>
        <w:t xml:space="preserve">The increased correlation between labor and output in response to remittances and the resulting amplification in business cycle volatility behavior can best be understood by examining the demand and supply for labor in general equilibrium. Figure 6.1 illustrates the market for labor. The quantity demanded for labor, D, is decreasing in the real wage rate, whereas the quantity of labor supply, S, is increasing in the real wage rate. The figure illustrates the response of labor supply and demand to a positive technology shock in the baseline economy without remittances and in the economies with remittances. In the baseline economy without remittances, the labor market is initially in equilibrium at point A, with H1 hours of labor supplied at a real wage of W/P1. </w:t>
      </w:r>
      <w:r w:rsidRPr="004C6B50">
        <w:rPr>
          <w:rStyle w:val="StyleUnderline"/>
        </w:rPr>
        <w:t>The realization of the positive shock to technology leads to an increase in the demand for labor among firms, since workers are more productive, causing the demand for labor curve to shift outward for every level of real wages</w:t>
      </w:r>
      <w:r>
        <w:t xml:space="preserve">. On the other hand, increases in technology that lead to higher levels of income through the production function lead to more consumption, so that workers require a higher real wage rate to provide the same amount of hours worked. The magnitude of the decline in labor supply depends on the marginal disutility of supplying additional labor. In the U.S. and Chile cases, the calibrated values for the marginal disutility of labor are sufficiently high that the resulting decline in labor supply is large enough to offset fully the increased demand for labor, leading to a decline in the equilibrium level of hours worked and a higher real wage.13 This is the situation illustrated in Figure 6.1 as the economy moves from initial equilibrium at point A to the new equilibrium at point B. Income to the household still rises despite the decline in labor (e.g., the decline in labor supply does not offset the impact of technology on production), and the household spreads these resources across consumption and leisure in equilibrium. Household labor therefore acts as a device to smooth shocks to consumption and leisure, resulting in an initial negative correlation between labor and technology. </w:t>
      </w:r>
    </w:p>
    <w:p w14:paraId="40977593" w14:textId="77777777" w:rsidR="00E64FC8" w:rsidRDefault="00E64FC8" w:rsidP="00E64FC8">
      <w:r w:rsidRPr="004C6B50">
        <w:rPr>
          <w:rStyle w:val="StyleUnderline"/>
        </w:rPr>
        <w:t>When remittances are included in the calibrated economy, the behavior in the labor market changes</w:t>
      </w:r>
      <w:r>
        <w:t xml:space="preserve">. In Figure 6.1 the initial equilibrium hours worked with remittances included in the economy, H3, is lower than that in the baseline case, H1, but with remittances, the equilibriums have higher output per worker and real wage rates. These results can be discerned from Tables 6.1 and 6.2. The outward shift in demand for labor by firms from D1(Q1,K) to D2(Q2,K) is larger when technology shocks occur in the presence of remittances, since the marginal product of labor is higher. The supply for labor still shifts inward from S1(Q1) to S2(Q2) in response to the technology shock, but the inward shift is smaller than in the baseline case. </w:t>
      </w:r>
      <w:r w:rsidRPr="004C6B50">
        <w:rPr>
          <w:rStyle w:val="StyleUnderline"/>
        </w:rPr>
        <w:t>This dampened labor supply response is a consequence of the influence of the remittance channel on household labor supply decisions. Positive technology shocks lead to a net increase in income from production, despite the household’s desires to choose more leisure.</w:t>
      </w:r>
      <w:r>
        <w:t xml:space="preserve"> The net increase in production income causes output to rise above steady-state output, leading to a reduction in remittances owing to the countercyclical nature of these flows. Since the household is now concerned with smoothing consumption and leisure using resources from a pool that includes income from both production and remittances, the household does not reduce its labor supply in the economies with remittances as much as it does in the economies without remittances. The inward shift in the labor supply curve is therefore reduced when remittances are present. The net impact of the technology shock in the presence of remittances is an increase in labor supply from H3 to H4 as the economy moves from point C to point D in Figure 6.1. </w:t>
      </w:r>
      <w:r w:rsidRPr="004C6B50">
        <w:rPr>
          <w:rStyle w:val="StyleUnderline"/>
        </w:rPr>
        <w:t>The results of the simulations indicate that the correlation between labor hours and income, which starts out negative with no remittances, is positive at a remittances-to-income ratio of about 8 percent and reaches unity at a remittancesto-income ratio of 25 percent</w:t>
      </w:r>
      <w:r>
        <w:t xml:space="preserve">. In each case the household is interested in smoothing consumption and leisure in the face of shocks. Doing so in an economy with remittances requires household labor supply to become more procyclical. </w:t>
      </w:r>
      <w:r w:rsidRPr="004C6B50">
        <w:rPr>
          <w:rStyle w:val="StyleUnderline"/>
        </w:rPr>
        <w:t>This increased procyclicality of labor, despite being derived from optimal behavior on the part of households, has the unsavory effect of producing additional business cycle volatility</w:t>
      </w:r>
      <w:r>
        <w:t>.</w:t>
      </w:r>
    </w:p>
    <w:p w14:paraId="0D8659ED" w14:textId="77777777" w:rsidR="00E64FC8" w:rsidRDefault="00E64FC8" w:rsidP="00E64FC8">
      <w:r>
        <w:t>The simulation results also indicate that remittances’ ability to provide an insurance effect for shocks to consumption should be viewed as conditional. An insurance effect is present for consumption of the credit good, since remittances can be converted into consumption of this good in the same period the household receives the countercyclical income transfer. In contrast, the cash-in-advance constraint means the household has to transfer remittance resources across time to consume the cash good, and the more volatile inflation and output processes lead to increased volatility of cash good consumption, though mainly under labor taxation. In the U.S. case under labor taxation, for example, volatility of credit good consumption declines, whereas volatility of cash good consumption increases as the level of remittances rises. The credit-intensive nature of the calibrated U.S. economy is instrumental in this regard. Though the economy’s credit-based nature provides for an insurance effect on shocks to income, the need to use the inflation tax to access a small cash good tax base for revenues increases inflation and cash good consumption volatility.14 In contrast, volatilities for both the cash and credit good decline under consumption taxation. The ability of remittances to provide consumption insurance against shocks to household income depends on two factors: the relative importance of the cash and credit good in household consumption and the type of tax system in place.</w:t>
      </w:r>
    </w:p>
    <w:p w14:paraId="7634A48C" w14:textId="77777777" w:rsidR="00E64FC8" w:rsidRDefault="00E64FC8" w:rsidP="00E64FC8">
      <w:r>
        <w:t xml:space="preserve">Finally, the countercyclical nature of remittances and their procyclical effect on output has varying consequences for the volatility of government policy. </w:t>
      </w:r>
      <w:r w:rsidRPr="004C6B50">
        <w:rPr>
          <w:rStyle w:val="StyleUnderline"/>
        </w:rPr>
        <w:t>In the economies without remittances</w:t>
      </w:r>
      <w:r>
        <w:t xml:space="preserve"> in Table 6.3, </w:t>
      </w:r>
      <w:r w:rsidRPr="004C6B50">
        <w:rPr>
          <w:rStyle w:val="StyleUnderline"/>
        </w:rPr>
        <w:t>nearly all the volatility in government policy appears in taxes</w:t>
      </w:r>
      <w:r>
        <w:t xml:space="preserve">, as the labor and consumption tax rates fluctuate to preserve the Friedman rule. As remittances are added to the economies, their effect on government policy risk is instrument dependent. Under labor taxation, </w:t>
      </w:r>
      <w:r w:rsidRPr="004C6B50">
        <w:rPr>
          <w:rStyle w:val="StyleUnderline"/>
        </w:rPr>
        <w:t>the presence of remittances increases the mean equilibrium growth rate of money and also increases its volatility.</w:t>
      </w:r>
      <w:r>
        <w:t xml:space="preserve"> Under consumption taxation, these effects are removed as the government finds itself with a countercyclical tax base, allowing for an improved set of optimal government policies. In both tax structures the volatility of the shadow price of debt increases, reflecting the optimality of using debt as a shock absorber, since the marginal cost of servicing debt falls in equilibrium when remittances are present.</w:t>
      </w:r>
    </w:p>
    <w:p w14:paraId="5C998BB0" w14:textId="77777777" w:rsidR="00E64FC8" w:rsidRDefault="00E64FC8" w:rsidP="00E64FC8">
      <w:r w:rsidRPr="004C6B50">
        <w:rPr>
          <w:rStyle w:val="StyleUnderline"/>
        </w:rPr>
        <w:t xml:space="preserve">A preliminary examination of the data from remittance-dependent economies generally confirms the model results that economies with </w:t>
      </w:r>
      <w:r w:rsidRPr="004C6B50">
        <w:rPr>
          <w:rStyle w:val="Emphasis"/>
        </w:rPr>
        <w:t>higher reliance on remittance flows experience higher rates of output volatility and inflation</w:t>
      </w:r>
      <w:r>
        <w:t xml:space="preserve">. Figure 6.2 plots the standard deviation of output volatility and the average inflation rate in economies with remittances-to-GDP ratios of 5 percent or more during the period from 1990 to 2003. </w:t>
      </w:r>
      <w:r w:rsidRPr="004C6B50">
        <w:rPr>
          <w:rStyle w:val="StyleUnderline"/>
        </w:rPr>
        <w:t>The data indicate that economies that received higher levels of remittances also experienced higher rates of output volatility and higher average inflation rates, with the relationship between remittances and business cycle volatility appearing particularly strong</w:t>
      </w:r>
      <w:r>
        <w:t>.15</w:t>
      </w:r>
    </w:p>
    <w:p w14:paraId="5181A725" w14:textId="77777777" w:rsidR="00E64FC8" w:rsidRPr="00E64FC8" w:rsidRDefault="00E64FC8" w:rsidP="00E64FC8"/>
    <w:p w14:paraId="0C545E22" w14:textId="071AA602" w:rsidR="00E64FC8" w:rsidRDefault="00E64FC8" w:rsidP="00E64FC8">
      <w:pPr>
        <w:pStyle w:val="Heading3"/>
      </w:pPr>
      <w:r>
        <w:t>Amplifies Recessions</w:t>
      </w:r>
    </w:p>
    <w:p w14:paraId="03B0396E" w14:textId="77777777" w:rsidR="00E64FC8" w:rsidRPr="000F4A36" w:rsidRDefault="00E64FC8" w:rsidP="00E64FC8">
      <w:pPr>
        <w:pStyle w:val="Heading4"/>
        <w:rPr>
          <w:u w:val="single"/>
        </w:rPr>
      </w:pPr>
      <w:r>
        <w:t xml:space="preserve">Remittance dependency fails to increase economic growth and is a </w:t>
      </w:r>
      <w:r w:rsidRPr="000F4A36">
        <w:rPr>
          <w:u w:val="single"/>
        </w:rPr>
        <w:t>recession amplifier</w:t>
      </w:r>
    </w:p>
    <w:p w14:paraId="1A97F31E" w14:textId="77777777" w:rsidR="00E64FC8" w:rsidRDefault="00E64FC8" w:rsidP="00E64FC8">
      <w:r>
        <w:rPr>
          <w:rStyle w:val="Style13ptBold"/>
        </w:rPr>
        <w:t>Fullenkamp, 15</w:t>
      </w:r>
      <w:r w:rsidRPr="00B11116">
        <w:t xml:space="preserve"> – </w:t>
      </w:r>
      <w:r>
        <w:t xml:space="preserve">Professor of and Director of Undergraduate Studies at Duke University (Connel, “Do remittances drive economic growth?”, World Economic Forum, 2/15/2015, </w:t>
      </w:r>
      <w:hyperlink r:id="rId34" w:history="1">
        <w:r>
          <w:rPr>
            <w:rStyle w:val="Hyperlink"/>
          </w:rPr>
          <w:t>https://www.weforum.org/agenda/2015/02/do-remittances-drive-economic-growth/</w:t>
        </w:r>
        <w:r w:rsidRPr="00CC61BB">
          <w:rPr>
            <w:rStyle w:val="Hyperlink"/>
          </w:rPr>
          <w:t>)//RCU</w:t>
        </w:r>
      </w:hyperlink>
    </w:p>
    <w:p w14:paraId="52567907" w14:textId="77777777" w:rsidR="00E64FC8" w:rsidRDefault="00E64FC8" w:rsidP="00E64FC8">
      <w:r>
        <w:t>But</w:t>
      </w:r>
      <w:r w:rsidRPr="006E42F2">
        <w:t xml:space="preserve"> </w:t>
      </w:r>
      <w:r w:rsidRPr="006E42F2">
        <w:rPr>
          <w:rStyle w:val="StyleUnderline"/>
        </w:rPr>
        <w:t>one highly anticipated effect of remittances has failed to materialize. Although many observers hope or expect remittances to promote economic growth, research in this area consistently fails to find a strong connection between the two</w:t>
      </w:r>
      <w:r>
        <w:t xml:space="preserve">. Some studies find that </w:t>
      </w:r>
      <w:r w:rsidRPr="006E42F2">
        <w:rPr>
          <w:rStyle w:val="StyleUnderline"/>
        </w:rPr>
        <w:t>remittances contribute to growth only weakly, while others find that they actually reduce it in the receiving countries</w:t>
      </w:r>
      <w:r>
        <w:t>.</w:t>
      </w:r>
    </w:p>
    <w:p w14:paraId="5A6DDE27" w14:textId="77777777" w:rsidR="00E64FC8" w:rsidRDefault="00E64FC8" w:rsidP="00E64FC8">
      <w:r w:rsidRPr="006E42F2">
        <w:rPr>
          <w:rStyle w:val="StyleUnderline"/>
        </w:rPr>
        <w:t>Perhaps most disappointing is that</w:t>
      </w:r>
      <w:r>
        <w:t xml:space="preserve"> despite the fact that many developing countries receive very large amounts of remittances – relative to the size of their economies – </w:t>
      </w:r>
      <w:r w:rsidRPr="006E42F2">
        <w:rPr>
          <w:rStyle w:val="StyleUnderline"/>
        </w:rPr>
        <w:t>there is not a single remittances success story</w:t>
      </w:r>
      <w:r>
        <w:t>. In other words, there is no example of a country for which remittances have clearly driven its economic development.</w:t>
      </w:r>
    </w:p>
    <w:p w14:paraId="43F06B7D" w14:textId="77777777" w:rsidR="00E64FC8" w:rsidRDefault="00E64FC8" w:rsidP="00E64FC8">
      <w:r>
        <w:t>There are two main reasons why remittances don’t seem to automatically lead to higher long-term growth. First, there are multiple ways remittances can affect an economy. And for every path that promotes growth – such as when remittances enable children to go to school or someone to start a business – there are other, equally potent pathways that have little effect or actually lead to lower growth.</w:t>
      </w:r>
    </w:p>
    <w:p w14:paraId="795874C5" w14:textId="77777777" w:rsidR="00E64FC8" w:rsidRPr="006E42F2" w:rsidRDefault="00E64FC8" w:rsidP="00E64FC8">
      <w:pPr>
        <w:rPr>
          <w:rStyle w:val="StyleUnderline"/>
        </w:rPr>
      </w:pPr>
      <w:r>
        <w:t xml:space="preserve">For example, in many countries, </w:t>
      </w:r>
      <w:r w:rsidRPr="006E42F2">
        <w:rPr>
          <w:rStyle w:val="StyleUnderline"/>
        </w:rPr>
        <w:t>remittances are often used to purchase land or existing homes, which does not contribute to GDP</w:t>
      </w:r>
      <w:r>
        <w:t xml:space="preserve">. Even worse, </w:t>
      </w:r>
      <w:r w:rsidRPr="006E42F2">
        <w:rPr>
          <w:rStyle w:val="StyleUnderline"/>
        </w:rPr>
        <w:t>in some cases remittances may have fueled property-market speculation, such as the recent housing bubble in Manilla, capital of the Philippines.</w:t>
      </w:r>
    </w:p>
    <w:p w14:paraId="5184AC04" w14:textId="77777777" w:rsidR="00E64FC8" w:rsidRDefault="00E64FC8" w:rsidP="00E64FC8">
      <w:r>
        <w:t xml:space="preserve">Another important way that </w:t>
      </w:r>
      <w:r w:rsidRPr="006E42F2">
        <w:rPr>
          <w:rStyle w:val="StyleUnderline"/>
        </w:rPr>
        <w:t>remittances can reduce growth</w:t>
      </w:r>
      <w:r>
        <w:t xml:space="preserve"> is </w:t>
      </w:r>
      <w:r w:rsidRPr="006E42F2">
        <w:rPr>
          <w:rStyle w:val="StyleUnderline"/>
        </w:rPr>
        <w:t>through the moral hazard problem. People who receive remittances have an incentive to reduce their own labor</w:t>
      </w:r>
      <w:r>
        <w:t>, because they know that their relatives working abroad will send them money regularly.</w:t>
      </w:r>
    </w:p>
    <w:p w14:paraId="69C7F86E" w14:textId="77777777" w:rsidR="00E64FC8" w:rsidRDefault="00E64FC8" w:rsidP="00E64FC8">
      <w:r>
        <w:t xml:space="preserve">Moreover, </w:t>
      </w:r>
      <w:r w:rsidRPr="006E42F2">
        <w:rPr>
          <w:rStyle w:val="StyleUnderline"/>
        </w:rPr>
        <w:t>the worse things are at home, the more money the remitters will send, because these transfers are intended in large part to insure the family against hardship. This only strengthens the recipients’ incentives to reduce their productive efforts</w:t>
      </w:r>
      <w:r>
        <w:t>. Thus, remittances can lead to lower growth because recipients have an incentive to work and invest less.</w:t>
      </w:r>
    </w:p>
    <w:p w14:paraId="37929224" w14:textId="77777777" w:rsidR="00E64FC8" w:rsidRDefault="00E64FC8" w:rsidP="00E64FC8">
      <w:r w:rsidRPr="006E42F2">
        <w:rPr>
          <w:rStyle w:val="StyleUnderline"/>
        </w:rPr>
        <w:t>Another reason why remittances aren’t strongly associated with higher growth is that they simply aren’t intended to promote it</w:t>
      </w:r>
      <w:r>
        <w:t xml:space="preserve">. As mentioned above, </w:t>
      </w:r>
      <w:r w:rsidRPr="006E42F2">
        <w:rPr>
          <w:rStyle w:val="StyleUnderline"/>
        </w:rPr>
        <w:t>the main motivation behind remittances appears to be to provide for the family’s basic needs of food, clothing and shelter</w:t>
      </w:r>
      <w:r>
        <w:t>. In short, they are intended to insure families against poverty, and they are very effective at this.</w:t>
      </w:r>
    </w:p>
    <w:p w14:paraId="0CFD446D" w14:textId="77777777" w:rsidR="00E64FC8" w:rsidRDefault="00E64FC8" w:rsidP="00E64FC8">
      <w:r>
        <w:t>Therefore, it shouldn’t be surprising that remittances are mainly spent on consumption and on acquiring shelter, rather than on education or investment projects.</w:t>
      </w:r>
    </w:p>
    <w:p w14:paraId="6B36B8CD" w14:textId="77777777" w:rsidR="00E64FC8" w:rsidRDefault="00E64FC8" w:rsidP="00E64FC8">
      <w:r>
        <w:t>Dangers of dependence</w:t>
      </w:r>
    </w:p>
    <w:p w14:paraId="2D5C7AF2" w14:textId="77777777" w:rsidR="00E64FC8" w:rsidRPr="006E42F2" w:rsidRDefault="00E64FC8" w:rsidP="00E64FC8">
      <w:pPr>
        <w:rPr>
          <w:rStyle w:val="StyleUnderline"/>
        </w:rPr>
      </w:pPr>
      <w:r>
        <w:t xml:space="preserve">All this evidence suggests that remittances do play an important role in economies as a consumption stabilizer, and therefore also as an overall economic stabilizer. But this means that </w:t>
      </w:r>
      <w:r w:rsidRPr="006E42F2">
        <w:rPr>
          <w:rStyle w:val="StyleUnderline"/>
        </w:rPr>
        <w:t>if remittances fall unexpectedly, this could lead to recession. The world saw some evidence of this after the recent financial crisis, which caused global remittances to decrease for the first time in decades.</w:t>
      </w:r>
    </w:p>
    <w:p w14:paraId="4FE57419" w14:textId="77777777" w:rsidR="00E64FC8" w:rsidRDefault="00E64FC8" w:rsidP="00E64FC8">
      <w:r w:rsidRPr="006E42F2">
        <w:rPr>
          <w:rStyle w:val="StyleUnderline"/>
        </w:rPr>
        <w:t>In Africa</w:t>
      </w:r>
      <w:r>
        <w:t xml:space="preserve">, for example, some </w:t>
      </w:r>
      <w:r w:rsidRPr="006E42F2">
        <w:rPr>
          <w:rStyle w:val="StyleUnderline"/>
        </w:rPr>
        <w:t>countries lost 0.2% to 0.5% of GDP growth because of the decline in remittances</w:t>
      </w:r>
      <w:r>
        <w:t xml:space="preserve">. And </w:t>
      </w:r>
      <w:r w:rsidRPr="006E42F2">
        <w:rPr>
          <w:rStyle w:val="StyleUnderline"/>
        </w:rPr>
        <w:t>a few North African countries that were highly dependent on remittances from Europe lost as much as 1% in 2009</w:t>
      </w:r>
      <w:r>
        <w:t>. Analysis of central Asian economies showed that consumption fell faster than remittances, indicating that the latter’s decline was perceived to significantly reduce household resources.</w:t>
      </w:r>
    </w:p>
    <w:p w14:paraId="30A3C949" w14:textId="77777777" w:rsidR="00E64FC8" w:rsidRDefault="00E64FC8" w:rsidP="00E64FC8">
      <w:r w:rsidRPr="006E42F2">
        <w:rPr>
          <w:rStyle w:val="StyleUnderline"/>
        </w:rPr>
        <w:t>This also places fiscal stress on governments as revenues from consumption taxes such as import duties slump. This limits their ability to plow more money into the economy to counteract the</w:t>
      </w:r>
      <w:r>
        <w:t xml:space="preserve"> decline in remittances and </w:t>
      </w:r>
      <w:r w:rsidRPr="006E42F2">
        <w:rPr>
          <w:rStyle w:val="StyleUnderline"/>
        </w:rPr>
        <w:t>resulting drop in consumer spending</w:t>
      </w:r>
      <w:r>
        <w:t xml:space="preserve">. Therefore, </w:t>
      </w:r>
      <w:r w:rsidRPr="006E42F2">
        <w:rPr>
          <w:rStyle w:val="Emphasis"/>
        </w:rPr>
        <w:t>remittance-dependent economies can receive a double shock when these payments fall</w:t>
      </w:r>
      <w:r>
        <w:t>.</w:t>
      </w:r>
    </w:p>
    <w:p w14:paraId="0C6116B1" w14:textId="70C3C62C" w:rsidR="00E64FC8" w:rsidRDefault="00E64FC8" w:rsidP="00E64FC8"/>
    <w:p w14:paraId="21967721" w14:textId="0D7BA90A" w:rsidR="00DF3C15" w:rsidRDefault="00DF3C15" w:rsidP="00DF3C15">
      <w:pPr>
        <w:pStyle w:val="Heading3"/>
      </w:pPr>
      <w:r>
        <w:t>AT: Remittances = Investments</w:t>
      </w:r>
    </w:p>
    <w:p w14:paraId="05D5E2C2" w14:textId="77777777" w:rsidR="00DF3C15" w:rsidRDefault="00DF3C15" w:rsidP="00DF3C15">
      <w:pPr>
        <w:pStyle w:val="Heading4"/>
      </w:pPr>
      <w:r>
        <w:t>Remittances are compensations, not investments – inversely related to GDP growth</w:t>
      </w:r>
    </w:p>
    <w:p w14:paraId="7968E5A5" w14:textId="77777777" w:rsidR="00DF3C15" w:rsidRPr="002A3435" w:rsidRDefault="00DF3C15" w:rsidP="00DF3C15">
      <w:r>
        <w:rPr>
          <w:rStyle w:val="Style13ptBold"/>
        </w:rPr>
        <w:t>Chami et al, 05</w:t>
      </w:r>
      <w:r w:rsidRPr="00B11116">
        <w:t xml:space="preserve"> – </w:t>
      </w:r>
      <w:r>
        <w:t xml:space="preserve">  deputy division chief of the IMF Institute (Ralph, “Are Immigrant Remittance Flows a Source of Capital for Development?”, IMF Staff Papers, 2005, </w:t>
      </w:r>
      <w:hyperlink r:id="rId35" w:anchor="page_scan_tab_contents, pg. 77-78)//RCU" w:history="1">
        <w:r w:rsidRPr="005A4CEA">
          <w:rPr>
            <w:rStyle w:val="Hyperlink"/>
          </w:rPr>
          <w:t>https://www.jstor.org/stable/30035948?seq=1#page_scan_tab_contents, pg. 77-78)//RCU</w:t>
        </w:r>
      </w:hyperlink>
    </w:p>
    <w:p w14:paraId="483EDB7C" w14:textId="77777777" w:rsidR="00DF3C15" w:rsidRPr="009D4014" w:rsidRDefault="00DF3C15" w:rsidP="00DF3C15">
      <w:pPr>
        <w:rPr>
          <w:rStyle w:val="StyleUnderline"/>
        </w:rPr>
      </w:pPr>
      <w:r>
        <w:t xml:space="preserve">In this paper, we have developed a model for examining the causes of remittances that yields a simple test of whether remittances behave like capital flows. Using the model, we show that </w:t>
      </w:r>
      <w:r w:rsidRPr="009D4014">
        <w:rPr>
          <w:rStyle w:val="StyleUnderline"/>
        </w:rPr>
        <w:t>altruistically motivated remittances intend to compensate their recipients for bad economic outcomes, and so should have a negative relationship with income growth. Capital flows such as FDI, on the other hand, are profit driven, and have a positive correlation with GDP growth</w:t>
      </w:r>
      <w:r>
        <w:t xml:space="preserve">. Our empirical estimations reveal considerable evidence </w:t>
      </w:r>
      <w:r w:rsidRPr="002A3435">
        <w:rPr>
          <w:rStyle w:val="Emphasis"/>
        </w:rPr>
        <w:t>that remittances tend to be negatively correlated with GDP growth, suggesting that they are compensatory in nature</w:t>
      </w:r>
      <w:r>
        <w:t xml:space="preserve">. We believe that this demonstrates that </w:t>
      </w:r>
      <w:r w:rsidRPr="009D4014">
        <w:rPr>
          <w:rStyle w:val="StyleUnderline"/>
        </w:rPr>
        <w:t>remittances differ greatly from private capital flows in terms of their motivation. Remittances do not appear to be intended to serve as capital for economic development, but as compensation for poor economic performance.</w:t>
      </w:r>
    </w:p>
    <w:p w14:paraId="2E76F74B" w14:textId="77777777" w:rsidR="00DF3C15" w:rsidRDefault="00DF3C15" w:rsidP="00DF3C15">
      <w:r>
        <w:t xml:space="preserve">The negative correlation between immigrant remittances growth and per capita GDP growth is an intriguing finding. We offer this result as a stylized fact to be further investigated. The main question that our findings raise is, what are the effects of remittances on economies that receive large remittance transfers? </w:t>
      </w:r>
      <w:r w:rsidRPr="009D4014">
        <w:rPr>
          <w:rStyle w:val="StyleUnderline"/>
        </w:rPr>
        <w:t>Now that it is clear that remittances are not intended to serve as capital flows, it becomes less clear what kinds of economic impacts we should expect from them</w:t>
      </w:r>
      <w:r>
        <w:t xml:space="preserve">. For example, policies that are predicated on the presumption that remittances have similar uses and effects as other private capital flows may have unintended consequences. </w:t>
      </w:r>
      <w:r w:rsidRPr="009D4014">
        <w:rPr>
          <w:rStyle w:val="StyleUnderline"/>
        </w:rPr>
        <w:t>Our model points to the impact of remittances on the incentives of recipients, where remittances are used as a substitute for labor income. If these remittances are used by recipients to reduce their labor supply and labor market participation, then it is possible that economic activity will be adversely affected.</w:t>
      </w:r>
      <w:r>
        <w:t xml:space="preserve"> Another concern would be the incentive effects of these remittances on </w:t>
      </w:r>
      <w:r w:rsidRPr="009D4014">
        <w:rPr>
          <w:rStyle w:val="StyleUnderline"/>
        </w:rPr>
        <w:t>governments in the recipient countries</w:t>
      </w:r>
      <w:r>
        <w:t xml:space="preserve">, who </w:t>
      </w:r>
      <w:r w:rsidRPr="009D4014">
        <w:rPr>
          <w:rStyle w:val="StyleUnderline"/>
        </w:rPr>
        <w:t>may view such transfers as stable source of insurance</w:t>
      </w:r>
      <w:r>
        <w:t>.13 A thorough analysis of the impact of these remittances on the recipient countries is outside the scope of the present paper, and is the subject of ongoing research.14</w:t>
      </w:r>
    </w:p>
    <w:p w14:paraId="5C10A6A5" w14:textId="77777777" w:rsidR="00DF3C15" w:rsidRPr="00DF3C15" w:rsidRDefault="00DF3C15" w:rsidP="00DF3C15"/>
    <w:p w14:paraId="3AEFDA47" w14:textId="2878011A" w:rsidR="00E64FC8" w:rsidRDefault="00E64FC8" w:rsidP="00E64FC8">
      <w:pPr>
        <w:pStyle w:val="Heading2"/>
      </w:pPr>
      <w:r>
        <w:t>NEG</w:t>
      </w:r>
    </w:p>
    <w:p w14:paraId="1ECF1CD0" w14:textId="5C3DA248" w:rsidR="00E64FC8" w:rsidRDefault="00E64FC8" w:rsidP="00E64FC8">
      <w:pPr>
        <w:pStyle w:val="Heading3"/>
      </w:pPr>
      <w:r>
        <w:t xml:space="preserve">Turn – </w:t>
      </w:r>
      <w:r w:rsidR="00DF3C15">
        <w:t xml:space="preserve">Aff </w:t>
      </w:r>
      <w:r>
        <w:t>Increases Remittances</w:t>
      </w:r>
    </w:p>
    <w:p w14:paraId="14B99BE6" w14:textId="77777777" w:rsidR="00E64FC8" w:rsidRPr="005156CF" w:rsidRDefault="00E64FC8" w:rsidP="00E64FC8">
      <w:pPr>
        <w:pStyle w:val="Heading4"/>
      </w:pPr>
      <w:r>
        <w:t xml:space="preserve">The aff </w:t>
      </w:r>
      <w:r w:rsidRPr="00DB5C68">
        <w:rPr>
          <w:u w:val="single"/>
        </w:rPr>
        <w:t>increases</w:t>
      </w:r>
      <w:r>
        <w:t xml:space="preserve"> remittance flows – circular migration and empirics</w:t>
      </w:r>
    </w:p>
    <w:p w14:paraId="2F9E7D67" w14:textId="77777777" w:rsidR="00E64FC8" w:rsidRDefault="00E64FC8" w:rsidP="00E64FC8">
      <w:r>
        <w:rPr>
          <w:rStyle w:val="Style13ptBold"/>
        </w:rPr>
        <w:t>Grieco, 04</w:t>
      </w:r>
      <w:r w:rsidRPr="00B11116">
        <w:t xml:space="preserve"> – </w:t>
      </w:r>
      <w:r>
        <w:t xml:space="preserve">  Statistician and demographer with the Office of Immigration Statistics at the Department of Homeland Security (Elizabeth, “Managing Migration and Diversity in the Asia Pacific Region and Europe”, International Journal on Multicultural Societies, December 2004, </w:t>
      </w:r>
      <w:hyperlink r:id="rId36" w:history="1">
        <w:r w:rsidRPr="00DC7791">
          <w:rPr>
            <w:rStyle w:val="Hyperlink"/>
          </w:rPr>
          <w:t>http://www.unesco.org/new/en/social-and-human-sciences/resources/periodicals/diversities/past-issues/vol-6-no-2-2004/will-migrant-remittances-continue-through-time-a-new-answer-to-an-old-question/, pg. 249-251)//RCU</w:t>
        </w:r>
      </w:hyperlink>
    </w:p>
    <w:p w14:paraId="6E3DB0C2" w14:textId="77777777" w:rsidR="00E64FC8" w:rsidRPr="00DB5C68" w:rsidRDefault="00E64FC8" w:rsidP="00E64FC8">
      <w:pPr>
        <w:rPr>
          <w:rStyle w:val="StyleUnderline"/>
        </w:rPr>
      </w:pPr>
      <w:r>
        <w:t xml:space="preserve">Second, there is no guarantee that aggregate remittance flows will remain stable and continue over the long term. Remittances will remain high as long as migrants continue to establish household extensions in the country of destination. This means that the stability and continuity of aggregate remittance flows is linked to two interrelated processes: (a) the constant inflow of migrants from sending countries into receiving countries, which would provide a steady flow of newly established households; and (b) the dominance of “chain” migration, where migrant and non-migrant family members are separated for the time it takes migrant households to reconstitute in another country. These processes can be influenced by policies enacted by both the sending and receiving countries to the detriment – or benefit – of long-term aggregate remittance flows. Aggregate remittances could be significantly altered, for example, if the receiving country enacted policies that curtailed the number of new immigrant arrivals or expelled resident immigrants. Conversely, </w:t>
      </w:r>
      <w:r w:rsidRPr="00DB5C68">
        <w:rPr>
          <w:rStyle w:val="Emphasis"/>
        </w:rPr>
        <w:t xml:space="preserve">by encouraging family reunification migration, governments may inadvertently support the continuity of remittance </w:t>
      </w:r>
      <w:r w:rsidRPr="00DB5C68">
        <w:rPr>
          <w:rStyle w:val="StyleUnderline"/>
        </w:rPr>
        <w:t>flows. This was clearly seen among the Cook Island, Samoan and Tongan migrant populations in Australia and New Zealand. Initially established through chain and household reconstitution migration, this process was galvanised by the pro-immigrant and family reunification policies of the New Zealand and Australian governments in the 1990s.</w:t>
      </w:r>
      <w:r>
        <w:t xml:space="preserve"> Combined, </w:t>
      </w:r>
      <w:r w:rsidRPr="00DB5C68">
        <w:rPr>
          <w:rStyle w:val="StyleUnderline"/>
        </w:rPr>
        <w:t>these policies buoyed the remittance behaviour of these communities through time</w:t>
      </w:r>
      <w:r>
        <w:t xml:space="preserve">. However, migrants are not without agency, and their behaviour, characteristics and goals – on a collective scale – also have an effect. For example, migrants may choose to enter a country illegally, thereby maintaining a constant inflow in spite of strict immigration laws. </w:t>
      </w:r>
      <w:r w:rsidRPr="00DB5C68">
        <w:rPr>
          <w:rStyle w:val="StyleUnderline"/>
        </w:rPr>
        <w:t xml:space="preserve">Poor migrant households with minimal resources may be forced to remain separated, thus slowing the pace of family reunification and maintaining the need for remittances through time. For some households, the ultimate goal may not be permanent settlement but circular migration, which would probably increase the stability and continuity of aggregate remittances through time. </w:t>
      </w:r>
    </w:p>
    <w:p w14:paraId="5564BD28" w14:textId="5EAF56EB" w:rsidR="00E64FC8" w:rsidRDefault="00E64FC8" w:rsidP="00E64FC8"/>
    <w:p w14:paraId="07A65A4E" w14:textId="6E6A469E" w:rsidR="00E64FC8" w:rsidRDefault="00BC7C84" w:rsidP="00E64FC8">
      <w:pPr>
        <w:pStyle w:val="Heading3"/>
      </w:pPr>
      <w:r>
        <w:t xml:space="preserve">Turn – </w:t>
      </w:r>
      <w:r w:rsidR="00E64FC8">
        <w:t>India</w:t>
      </w:r>
    </w:p>
    <w:p w14:paraId="15E491F4" w14:textId="77777777" w:rsidR="00E64FC8" w:rsidRPr="00CA3FA1" w:rsidRDefault="00E64FC8" w:rsidP="00E64FC8">
      <w:pPr>
        <w:pStyle w:val="Heading4"/>
      </w:pPr>
      <w:r>
        <w:t>Middle Eastern economic downturn is putting a strain on India – any additional decrease in remittances causes chaos</w:t>
      </w:r>
    </w:p>
    <w:p w14:paraId="7CC007BE" w14:textId="77777777" w:rsidR="00E64FC8" w:rsidRPr="00CE29C2" w:rsidRDefault="00E64FC8" w:rsidP="00E64FC8">
      <w:r>
        <w:rPr>
          <w:rStyle w:val="Style13ptBold"/>
        </w:rPr>
        <w:t xml:space="preserve">Rahman, </w:t>
      </w:r>
      <w:r w:rsidRPr="00B11116">
        <w:rPr>
          <w:rStyle w:val="Style13ptBold"/>
        </w:rPr>
        <w:t>201</w:t>
      </w:r>
      <w:r>
        <w:rPr>
          <w:rStyle w:val="Style13ptBold"/>
        </w:rPr>
        <w:t>8</w:t>
      </w:r>
      <w:r w:rsidRPr="00B11116">
        <w:t xml:space="preserve"> – </w:t>
      </w:r>
      <w:r>
        <w:t xml:space="preserve">researcher and journalist on socioeconomic issues, PhD from Jamia Millia Islamia (Shafeeq, “Why Remittances from the Middle East Matter to India”, Fair Observer, 2/26/2018, </w:t>
      </w:r>
      <w:hyperlink r:id="rId37" w:history="1">
        <w:r w:rsidRPr="00CC61BB">
          <w:rPr>
            <w:rStyle w:val="Hyperlink"/>
          </w:rPr>
          <w:t>https://www.fairobserver.com/region/middle_east_north_africa/global-remittances-middle-east-gulf-india-labor-force-news-43199/)//RCU</w:t>
        </w:r>
      </w:hyperlink>
    </w:p>
    <w:p w14:paraId="6DF5F683" w14:textId="77777777" w:rsidR="00E64FC8" w:rsidRDefault="00E64FC8" w:rsidP="00E64FC8">
      <w:r w:rsidRPr="00CA3FA1">
        <w:rPr>
          <w:rStyle w:val="StyleUnderline"/>
        </w:rPr>
        <w:t>India is the leading recipient of international personal remittances, claiming 10.9% of global inflows</w:t>
      </w:r>
      <w:r>
        <w:t xml:space="preserve">. This is followed by China (10.6%) and the Philippines (5.4%), according to the latest data released by the World Bank for 2016. </w:t>
      </w:r>
      <w:r w:rsidRPr="00CA3FA1">
        <w:rPr>
          <w:rStyle w:val="StyleUnderline"/>
        </w:rPr>
        <w:t>Total remittance inflow to India was $62 billion in 2016, down from $68 billion in 2015. A major fall (9.5%) is noted from Middle Eastern countries</w:t>
      </w:r>
      <w:r>
        <w:t>, whose share constitutes 55.7% ($35 billion) of India’s total remittances, as the average annual income per Indian migrant across the region decreased from $5,973 in 2015 to $5,407 in 2016.</w:t>
      </w:r>
    </w:p>
    <w:p w14:paraId="0FFEEE69" w14:textId="77777777" w:rsidR="00E64FC8" w:rsidRDefault="00E64FC8" w:rsidP="00E64FC8">
      <w:r w:rsidRPr="00CA3FA1">
        <w:rPr>
          <w:rStyle w:val="StyleUnderline"/>
        </w:rPr>
        <w:t>Remittances are a major component in terms of contribution to GDP, especially for developing nations like India where domestic resources and national production are insufficient to provide full employment for the existing labor supply. The average wage rate is also lower in India compared to countries where remittances originate.</w:t>
      </w:r>
      <w:r>
        <w:t xml:space="preserve"> Also, </w:t>
      </w:r>
      <w:r w:rsidRPr="00CA3FA1">
        <w:rPr>
          <w:rStyle w:val="StyleUnderline"/>
        </w:rPr>
        <w:t>while India’s remittance inflows are similar to China’s, the share of remittances as a percentage of GDP is higher</w:t>
      </w:r>
      <w:r>
        <w:t xml:space="preserve"> in India (</w:t>
      </w:r>
      <w:r w:rsidRPr="00CA3FA1">
        <w:rPr>
          <w:rStyle w:val="StyleUnderline"/>
        </w:rPr>
        <w:t>2.5%) against China’s 0.6%. This difference reflects a higher dependency of India’s domestic economy on foreign remittances</w:t>
      </w:r>
      <w:r>
        <w:t>. Since the Middle East, and specifically the Gulf states, is a major source for India’s remittance inflow, a decline in earning in the region could adversely affect India’s employment and balance of payment.</w:t>
      </w:r>
    </w:p>
    <w:p w14:paraId="420CFE7F" w14:textId="77777777" w:rsidR="00E64FC8" w:rsidRDefault="00E64FC8" w:rsidP="00E64FC8">
      <w:r>
        <w:t>The Middle East accommodates the highest number of Indian migrants around the world, with an estimated 8 million residing in the region, accounting for 19.7% of total global migrants in the Middle East and 53.7% of total Indian migrants globally. Over the last four years, the number of Indian workers to emigration check required (ECR) countries fell from 804,000 in 2014 to 391,000 in 2017. ECR, a protective measure for the non-matriculate Indian migrants to 17 countries across the Middle East and Southeast Asia, was adopted under the Migration Act 1983. Out of 17 ECR countries, 12 are in the Middle East. According to the RBI survey report for 2012, 42% of migrants to the Middle East were classified as unskilled labor.</w:t>
      </w:r>
    </w:p>
    <w:p w14:paraId="078C2B80" w14:textId="77777777" w:rsidR="00E64FC8" w:rsidRDefault="00E64FC8" w:rsidP="00E64FC8">
      <w:r>
        <w:t>A discrepancy in earnings is illustrative: While an average salary in India is $2,860 a year, in Qatar, Indian migrants earn $6,916 a year on average, followed by $5,713 in Kuwait, $5,544 in the United Arab Emirates and $5,112 in Saudi Arabia. Indians occupy various positions ranging from managerial roles to laborers. Around 10% are employed as doctors, engineers, chartered accountants and scientists, while a further 10% work in white-collar jobs such as storekeepers, clerks, secretaries and accountants in both government and private sectors. The majority, around 75-80%, makes up laborers and technicians working in construction and as home servants.</w:t>
      </w:r>
    </w:p>
    <w:p w14:paraId="276D8D6A" w14:textId="77777777" w:rsidR="00E64FC8" w:rsidRDefault="00E64FC8" w:rsidP="00E64FC8">
      <w:r w:rsidRPr="00CA3FA1">
        <w:rPr>
          <w:rStyle w:val="StyleUnderline"/>
        </w:rPr>
        <w:t>The ongoing economic downturn in the Gulf due to the fall in crude oil prices, internal political disturbances, the extra burden of taxes on expats</w:t>
      </w:r>
      <w:r>
        <w:t xml:space="preserve"> (like the family-dependent tax in Saudi Arabia), </w:t>
      </w:r>
      <w:r w:rsidRPr="00CA3FA1">
        <w:rPr>
          <w:rStyle w:val="StyleUnderline"/>
        </w:rPr>
        <w:t>and the growing inclination to recruit locals could account for the fall in remittances.</w:t>
      </w:r>
      <w:r>
        <w:t xml:space="preserve"> Further, Indian workers in the Middle East report violations of contractual terms, adverse working conditions, poor wages and problems related to medical, insurance and compensation claims. As a result, </w:t>
      </w:r>
      <w:r w:rsidRPr="00CA3FA1">
        <w:rPr>
          <w:rStyle w:val="StyleUnderline"/>
        </w:rPr>
        <w:t>many Indian workers have showed an interest in returning home.</w:t>
      </w:r>
      <w:r>
        <w:t xml:space="preserve"> By February 2017, 3,015 workers in the Middle East had requested repatriation from Indian authorities (a vast majority of these from Saudi Arabia), while 594 Indians were in jail across the Middle East at this time last year.</w:t>
      </w:r>
    </w:p>
    <w:p w14:paraId="30D6F306" w14:textId="77777777" w:rsidR="00E64FC8" w:rsidRDefault="00E64FC8" w:rsidP="00E64FC8">
      <w:r>
        <w:t>Besides external pressures, Indian policies toward the ECR migrants heading to the Gulf are also a major causes for the decline, like the introduction of a tax on conversion of remittances, extra regularization of foreign recruiting markets and now the color coding of ECR passports. The color coding scheme was part of a reform to minimize the number of passport pages that contain unnecessary information. Since ECR status was included on a separate page, India’s government had the intention to remove this page by coloring the passport jacket orange to identify ECR emigrants. This could create a sense of inferiority among the ECR passport holders due to their poor economic and educational status and further decrease labor flow.</w:t>
      </w:r>
    </w:p>
    <w:p w14:paraId="41360D03" w14:textId="77777777" w:rsidR="00E64FC8" w:rsidRDefault="00E64FC8" w:rsidP="00E64FC8">
      <w:r>
        <w:t>After protests by politicians and activists, the government rolled back its discriminatory initiative. Pointing out its repercussions, Oommen Chandy, former chief minister of Kerala, said: “If this becomes a reality, the moment an orange color passport holder lands in a foreign country, he will be treated with disdain, and it will have a telling impact on such people’s character and individuality. This should not happen at all.”</w:t>
      </w:r>
    </w:p>
    <w:p w14:paraId="519E1224" w14:textId="77777777" w:rsidR="00E64FC8" w:rsidRDefault="00E64FC8" w:rsidP="00E64FC8">
      <w:r>
        <w:t>Shashi Tharoor, chairman of the Parliamentary Standing Committee on External Affairs, surmized that “the very premise of this decision — discriminating against the citizens of a country based on their economic status and educational qualifications — makes it inherently unfair.”</w:t>
      </w:r>
    </w:p>
    <w:p w14:paraId="382AD80E" w14:textId="3084DD22" w:rsidR="00E64FC8" w:rsidRDefault="00E64FC8" w:rsidP="00E64FC8">
      <w:r w:rsidRPr="00CA3FA1">
        <w:rPr>
          <w:rStyle w:val="Emphasis"/>
        </w:rPr>
        <w:t>A decline of remittance inflows creates a major cause for concern</w:t>
      </w:r>
      <w:r w:rsidRPr="00CA3FA1">
        <w:rPr>
          <w:rStyle w:val="StyleUnderline"/>
        </w:rPr>
        <w:t xml:space="preserve"> due to adverse impact on India’s balance of payment and on the domestic employment adjustment. The government must take remedial measures to curb such decline</w:t>
      </w:r>
      <w:r>
        <w:t xml:space="preserve"> and to prevent the discriminatory behavior against ECR migrants. Disputes related to wages and contract violations are also common in the Indian labor market, but the occurrence of such incidents among migrants across the Middle East should not be overstated to provide a reason for tightening recruitment rules and imposing excess regulations.</w:t>
      </w:r>
    </w:p>
    <w:p w14:paraId="742440E2" w14:textId="2DDA0EA5" w:rsidR="00BC7C84" w:rsidRDefault="00BC7C84" w:rsidP="00E64FC8"/>
    <w:p w14:paraId="2170A330" w14:textId="19F34397" w:rsidR="00BC7C84" w:rsidRPr="00CE29C2" w:rsidRDefault="00BC7C84" w:rsidP="00BC7C84">
      <w:pPr>
        <w:pStyle w:val="Heading4"/>
      </w:pPr>
      <w:r>
        <w:t>[INSERT INDIA BRAIN DRAIN IMPACT HERE]</w:t>
      </w:r>
    </w:p>
    <w:p w14:paraId="23552E79" w14:textId="2474B61F" w:rsidR="00E64FC8" w:rsidRDefault="00E64FC8" w:rsidP="00E64FC8"/>
    <w:p w14:paraId="45094A40" w14:textId="77777777" w:rsidR="00DF3C15" w:rsidRPr="00DF3C15" w:rsidRDefault="00DF3C15" w:rsidP="00DF3C15">
      <w:pPr>
        <w:pStyle w:val="Heading3"/>
      </w:pPr>
      <w:r>
        <w:t>Turn – Entrepreneurship</w:t>
      </w:r>
    </w:p>
    <w:p w14:paraId="10723FE9" w14:textId="77777777" w:rsidR="00DF3C15" w:rsidRDefault="00DF3C15" w:rsidP="00DF3C15">
      <w:pPr>
        <w:pStyle w:val="Heading4"/>
      </w:pPr>
      <w:r>
        <w:t>Remittances boost credit markets that are critical for entrepreneurship</w:t>
      </w:r>
    </w:p>
    <w:p w14:paraId="0A0A8C23" w14:textId="77777777" w:rsidR="00DF3C15" w:rsidRDefault="00DF3C15" w:rsidP="00DF3C15">
      <w:r>
        <w:rPr>
          <w:rStyle w:val="Style13ptBold"/>
        </w:rPr>
        <w:t>Siddique et al, 12</w:t>
      </w:r>
      <w:r w:rsidRPr="00B11116">
        <w:t xml:space="preserve"> – </w:t>
      </w:r>
      <w:r>
        <w:t xml:space="preserve"> PhD candidate in Economics at the University of Southampton (Abu, “Remittances and Economic Growth: Empirical Evidence from Bangladesh, India and Sri Lanka”, The Journal of Development Studies, 6/5/2012, </w:t>
      </w:r>
      <w:hyperlink r:id="rId38" w:history="1">
        <w:r w:rsidRPr="00CC61BB">
          <w:rPr>
            <w:rStyle w:val="Hyperlink"/>
          </w:rPr>
          <w:t>https://www.tandfonline.com/doi/abs/10.1080/00220388.2012.663904, pg. 1052-1053)//RCU</w:t>
        </w:r>
      </w:hyperlink>
    </w:p>
    <w:p w14:paraId="51AEE0EC" w14:textId="77777777" w:rsidR="00DF3C15" w:rsidRDefault="00DF3C15" w:rsidP="00DF3C15">
      <w:r>
        <w:t>Columns 8–10 of Table 1 present the trends in remittances as a percentage of GDP in Bangladesh, India and Sri Lanka.As can be seen, remittances as a percentage of GDP in Bangladesh increased steadily from 0.8 per cent in 1977 to 8.8 per cent in 2006; in India the increase is very moderate increasing from 0.8 per cent in 1977 to only 3 per cent in 2006, while in Sri Lanka the percentage had a sudden jump from 0.5 percent in 1977 to 3.8 per cent in 1980, then 6.1 per cent in 1982, then fell for a few years and increased steadily from 5.6 per cent 1992 to 7.6 per cent in 2006. Such steady increase in the remittances as a percentage of GDP in Bangladesh and Sri Lanka is expected as there was a steady shift in an increased labour force looking for jobs in host countries and the sudden jump in Sri Lanka in the late 1970s to early 1980s is due to changes in government policies. However, in the case of India, even though there were steady increases in the labour force moving to other countries, it did not show a major increase in the remittances as a percentage of GDP as the amount of labour force moved overseas is not a large proportion of the overall Indian population.</w:t>
      </w:r>
    </w:p>
    <w:p w14:paraId="3CF79F24" w14:textId="77777777" w:rsidR="00DF3C15" w:rsidRDefault="00DF3C15" w:rsidP="00DF3C15">
      <w:r>
        <w:t xml:space="preserve">In general, </w:t>
      </w:r>
      <w:r w:rsidRPr="00C52F93">
        <w:rPr>
          <w:rStyle w:val="StyleUnderline"/>
        </w:rPr>
        <w:t xml:space="preserve">it is believed that remittances help a developing country’s economic growth and development by helping to offset the rising trade deficit, to build up foreign exchange reserves and to increase disposable income. It has been found that </w:t>
      </w:r>
      <w:r w:rsidRPr="00C52F93">
        <w:rPr>
          <w:rStyle w:val="Emphasis"/>
        </w:rPr>
        <w:t>remittances help promote growth in less financially developed countries by providing a substitute for inefficient or non-existent credit markets</w:t>
      </w:r>
      <w:r w:rsidRPr="00C52F93">
        <w:rPr>
          <w:rStyle w:val="StyleUnderline"/>
        </w:rPr>
        <w:t>, thus allowing consumers to reduce credit constraints and find an alternative way to finance investment</w:t>
      </w:r>
      <w:r>
        <w:t xml:space="preserve"> (Giuliano and Ruiz-Arranz, 2009). </w:t>
      </w:r>
      <w:r w:rsidRPr="00C52F93">
        <w:rPr>
          <w:rStyle w:val="StyleUnderline"/>
        </w:rPr>
        <w:t>Having access to credit can help increase investment opportunities</w:t>
      </w:r>
      <w:r>
        <w:t xml:space="preserve"> in areas of developing countries that previously produced little, </w:t>
      </w:r>
      <w:r w:rsidRPr="00C52F93">
        <w:rPr>
          <w:rStyle w:val="StyleUnderline"/>
        </w:rPr>
        <w:t>leading to growth and a positive trend relationship between GDP and remittances</w:t>
      </w:r>
      <w:r>
        <w:t xml:space="preserve"> as shown in Figure 4.</w:t>
      </w:r>
    </w:p>
    <w:p w14:paraId="02A10704" w14:textId="77777777" w:rsidR="00DF3C15" w:rsidRPr="00C52F93" w:rsidRDefault="00DF3C15" w:rsidP="00DF3C15">
      <w:pPr>
        <w:rPr>
          <w:rStyle w:val="StyleUnderline"/>
        </w:rPr>
      </w:pPr>
      <w:r w:rsidRPr="00C52F93">
        <w:rPr>
          <w:rStyle w:val="StyleUnderline"/>
        </w:rPr>
        <w:t>Remittances also encourage economic growth when</w:t>
      </w:r>
      <w:r>
        <w:t xml:space="preserve"> they are </w:t>
      </w:r>
      <w:r w:rsidRPr="00C52F93">
        <w:rPr>
          <w:rStyle w:val="StyleUnderline"/>
        </w:rPr>
        <w:t>used for financing children’s education and welfare expenses such as health care</w:t>
      </w:r>
      <w:r>
        <w:t xml:space="preserve"> (Chimhowu et al., 2005). Investing in child education and welfare will increase labour productivity in the long term which in turn impacts positively on growth. This longer term approach could also help explain why the GDP appears somewhat insulated from the short term fluctuations in remittances in Figure 4. </w:t>
      </w:r>
      <w:r w:rsidRPr="00C52F93">
        <w:rPr>
          <w:rStyle w:val="StyleUnderline"/>
        </w:rPr>
        <w:t>Even if the remittances are spent on consumption or real estate, there are still multiplier effects and increases in demand for goods stimulated by these activities</w:t>
      </w:r>
      <w:r>
        <w:t xml:space="preserve"> (Chimhowu et al., 2005), once again </w:t>
      </w:r>
      <w:r w:rsidRPr="00C52F93">
        <w:rPr>
          <w:rStyle w:val="StyleUnderline"/>
        </w:rPr>
        <w:t>showing the positive link between remittances and GDP.</w:t>
      </w:r>
    </w:p>
    <w:p w14:paraId="7696DD3F" w14:textId="350C2805" w:rsidR="00DF3C15" w:rsidRDefault="00DF3C15" w:rsidP="00DF3C15"/>
    <w:p w14:paraId="2E681BF6" w14:textId="167FAC70" w:rsidR="00DF3C15" w:rsidRDefault="00DF3C15" w:rsidP="00DF3C15">
      <w:pPr>
        <w:pStyle w:val="Heading3"/>
      </w:pPr>
      <w:r>
        <w:t xml:space="preserve">Turn – Economic </w:t>
      </w:r>
      <w:r w:rsidR="000E365F">
        <w:t>Development</w:t>
      </w:r>
    </w:p>
    <w:p w14:paraId="146E4050" w14:textId="5DCAFD2B" w:rsidR="000E365F" w:rsidRDefault="000E365F" w:rsidP="000E365F">
      <w:pPr>
        <w:pStyle w:val="Heading4"/>
      </w:pPr>
      <w:r>
        <w:t>Remittances increase long-term economic sustainability</w:t>
      </w:r>
    </w:p>
    <w:p w14:paraId="64A60178" w14:textId="77777777" w:rsidR="000E365F" w:rsidRPr="00F47660" w:rsidRDefault="000E365F" w:rsidP="000E365F">
      <w:r>
        <w:rPr>
          <w:rStyle w:val="Style13ptBold"/>
        </w:rPr>
        <w:t>Bhattacharya et al, 18</w:t>
      </w:r>
      <w:r w:rsidRPr="00B11116">
        <w:t xml:space="preserve"> –</w:t>
      </w:r>
      <w:r>
        <w:t xml:space="preserve"> senior lecturer at the Department of Economics, Monash University, Caulfield, Victoria, Australia (Mita, “Remittances and financial development: empirical evidence from heterogeneous panel of countries”, Applied Economics, 2/24/2018, </w:t>
      </w:r>
      <w:hyperlink r:id="rId39" w:history="1">
        <w:r>
          <w:rPr>
            <w:rStyle w:val="Hyperlink"/>
          </w:rPr>
          <w:t>https://www.tandfonline.com/doi/abs/10.1080/00036846.2018.1441513</w:t>
        </w:r>
        <w:r w:rsidRPr="0008158D">
          <w:rPr>
            <w:rStyle w:val="Hyperlink"/>
          </w:rPr>
          <w:t>, pg. 14-15)//RCU</w:t>
        </w:r>
      </w:hyperlink>
    </w:p>
    <w:p w14:paraId="4F935294" w14:textId="77777777" w:rsidR="000E365F" w:rsidRDefault="000E365F" w:rsidP="000E365F">
      <w:r>
        <w:t xml:space="preserve">Due to increasing financial integration, migrant remittances have been of particular interest for academics and policy advisers particularly in developing countries. </w:t>
      </w:r>
      <w:r w:rsidRPr="00727D43">
        <w:rPr>
          <w:rStyle w:val="StyleUnderline"/>
        </w:rPr>
        <w:t>What is the effect of remittances on financial development?</w:t>
      </w:r>
      <w:r>
        <w:t xml:space="preserve"> Is there any evidence that remittances are different across countries depending on the degree of financial development? Is the relationship stable over time? To shed some light on these important questions, the article explores the relationship between remittances and financial development for highest recipients from the developing and developed world while allowing economic growth and FDI inflows as additional controls. </w:t>
      </w:r>
      <w:r w:rsidRPr="00727D43">
        <w:rPr>
          <w:rStyle w:val="StyleUnderline"/>
        </w:rPr>
        <w:t>We consider cross-country differences and independence of the series for remittances over a period of two decades. Our findings are robust for different indicators of financial development</w:t>
      </w:r>
      <w:r>
        <w:t>. We find heterogeneity and cross-sectional dependence across countries. Different structural break dates are found across our sample countries. The only cross-country study is Aggarwal, Demirgüç-Kunt, and Pería (2011) who considered only developing countries. The study does not consider cross-sectional heterogeneity and interdependence across countries.</w:t>
      </w:r>
    </w:p>
    <w:p w14:paraId="61D3C683" w14:textId="77777777" w:rsidR="000E365F" w:rsidRDefault="000E365F" w:rsidP="000E365F">
      <w:r w:rsidRPr="00727D43">
        <w:rPr>
          <w:rStyle w:val="StyleUnderline"/>
        </w:rPr>
        <w:t xml:space="preserve">Our findings suggest that there is a </w:t>
      </w:r>
      <w:r w:rsidRPr="00727D43">
        <w:rPr>
          <w:rStyle w:val="Emphasis"/>
        </w:rPr>
        <w:t>significant association between remittance inflows and financial development in the long run</w:t>
      </w:r>
      <w:r>
        <w:t xml:space="preserve">. Particularly, </w:t>
      </w:r>
      <w:r w:rsidRPr="00727D43">
        <w:rPr>
          <w:rStyle w:val="StyleUnderline"/>
        </w:rPr>
        <w:t>the inflow of remittances has a substantial positive impact on financial development</w:t>
      </w:r>
      <w:r>
        <w:t>. This indicates that lowering the transaction costs of remittances will encourage a larger share of remittances to flow through formal financial channels. In this respect, FDI inflows play a greater role in influencing financial development.</w:t>
      </w:r>
    </w:p>
    <w:p w14:paraId="14738C20" w14:textId="77777777" w:rsidR="000E365F" w:rsidRDefault="000E365F" w:rsidP="000E365F">
      <w:r>
        <w:t xml:space="preserve">In future, </w:t>
      </w:r>
      <w:r w:rsidRPr="00727D43">
        <w:rPr>
          <w:rStyle w:val="StyleUnderline"/>
        </w:rPr>
        <w:t>policies should be formulated to establish more appropriate channels to remit to these countries; this will enhance the functioning of their financial systems</w:t>
      </w:r>
      <w:r>
        <w:t xml:space="preserve">. Our findings do not, however, give insights on all the channels through which remittances may affect the financial sector. In particular, we did not explore other possible characteristics of the countries, such as the institutional aspects that may explain this effect. Strengthening the institutional set-up is necessary to reduce informal channels and to reduce transaction cost. Significant progress has been made in this regard in the recent years. For example, the introduction of cell phone encryption technology has facilitated faster, low-cost money transfers between the OECD countries, the recipient countries such as the Philippines, and various countries of Africa. This technology reduces transaction cost in terms of both time and fees associated with MTOs and banks. </w:t>
      </w:r>
      <w:r w:rsidRPr="00727D43">
        <w:rPr>
          <w:rStyle w:val="StyleUnderline"/>
        </w:rPr>
        <w:t>Remittance inflows will have a significant positive impact on financial development with feedback effects. These remittance inflows will enhance capital access with lower cost to entrepreneurs.</w:t>
      </w:r>
      <w:r>
        <w:t xml:space="preserve"> In the future, with an increase in skilled migration, </w:t>
      </w:r>
      <w:r w:rsidRPr="00727D43">
        <w:rPr>
          <w:rStyle w:val="StyleUnderline"/>
        </w:rPr>
        <w:t>remittances will become a major source of development with the financial development deepens in these countries</w:t>
      </w:r>
      <w:r>
        <w:t>.</w:t>
      </w:r>
    </w:p>
    <w:p w14:paraId="3B06F192" w14:textId="77777777" w:rsidR="000E365F" w:rsidRPr="000E365F" w:rsidRDefault="000E365F" w:rsidP="000E365F"/>
    <w:p w14:paraId="65316947" w14:textId="77777777" w:rsidR="00DF3C15" w:rsidRDefault="00DF3C15" w:rsidP="00DF3C15">
      <w:pPr>
        <w:pStyle w:val="Heading4"/>
      </w:pPr>
      <w:r>
        <w:t>Remittances are directly tied to economic growth – Bangladesh and Sri Lanka prove</w:t>
      </w:r>
    </w:p>
    <w:p w14:paraId="33A0BF7B" w14:textId="77777777" w:rsidR="00DF3C15" w:rsidRPr="00C52F93" w:rsidRDefault="00DF3C15" w:rsidP="00DF3C15">
      <w:r>
        <w:rPr>
          <w:rStyle w:val="Style13ptBold"/>
        </w:rPr>
        <w:t>Siddique et al, 12</w:t>
      </w:r>
      <w:r w:rsidRPr="00B11116">
        <w:t xml:space="preserve"> – </w:t>
      </w:r>
      <w:r>
        <w:t xml:space="preserve"> PhD candidate in Economics at the University of Southampton (Abu, “Remittances and Economic Growth: Empirical Evidence from Bangladesh, India and Sri Lanka”, The Journal of Development Studies, 6/5/2012, </w:t>
      </w:r>
      <w:hyperlink r:id="rId40" w:history="1">
        <w:r w:rsidRPr="00CC61BB">
          <w:rPr>
            <w:rStyle w:val="Hyperlink"/>
          </w:rPr>
          <w:t>https://www.tandfonline.com/doi/abs/10.1080/00220388.2012.663904, pg. 1059-1060)//RCU</w:t>
        </w:r>
      </w:hyperlink>
    </w:p>
    <w:p w14:paraId="38DEA0BC" w14:textId="77777777" w:rsidR="00DF3C15" w:rsidRDefault="00DF3C15" w:rsidP="00DF3C15">
      <w:r>
        <w:t xml:space="preserve">As indicated above, our results establish that </w:t>
      </w:r>
      <w:r w:rsidRPr="00C52F93">
        <w:rPr>
          <w:rStyle w:val="StyleUnderline"/>
        </w:rPr>
        <w:t>remittances play a significant role in the promotion of economic growth in Bangladesh. The causality of remittances on economic growth</w:t>
      </w:r>
      <w:r>
        <w:t xml:space="preserve"> in Bangladesh </w:t>
      </w:r>
      <w:r w:rsidRPr="00C52F93">
        <w:rPr>
          <w:rStyle w:val="StyleUnderline"/>
        </w:rPr>
        <w:t>could be due to several factors, including the multiplier effect, due to increases in expenditure.</w:t>
      </w:r>
      <w:r>
        <w:t xml:space="preserve"> Additionally, despite remittance spending on investment being low, even a small portion can help to alleviate liquidity constraints and directly contribute to growth. This finding is in line with the findings of Adelman and Taylor (1990), Durand et al. (1996) and Faini (2007). This is especially compelling for Bangladesh given that </w:t>
      </w:r>
      <w:r w:rsidRPr="00C52F93">
        <w:rPr>
          <w:rStyle w:val="StyleUnderline"/>
        </w:rPr>
        <w:t>employment overseas helps somewhat in alleviating unemployment pressures at home.</w:t>
      </w:r>
      <w:r>
        <w:t xml:space="preserve"> Our empirical results reveal therefore that appropriate policy to explore </w:t>
      </w:r>
      <w:r w:rsidRPr="00C52F93">
        <w:rPr>
          <w:rStyle w:val="StyleUnderline"/>
        </w:rPr>
        <w:t>more foreign employment and more proficient use of remittances would help the economic development of Bangladesh</w:t>
      </w:r>
      <w:r>
        <w:t>. While a number of significant changes have been implemented already in promoting remittances, such as the floating of the exchange rate in 2003 and the increased pressure in cutting down the informal Hundi system of money transfer, it is evident that remittances are not yet being utilised in a manner conducive to maximum growth and development. As can be seen from Figure 4, in Bangladesh, growth in per capita GDP is very slow compared to the growth in per capita remittance. Therefore, the economic conditions in Bangladesh may not be strong enough to impact significantly on people’s movement overseas to find better employment.</w:t>
      </w:r>
    </w:p>
    <w:p w14:paraId="4FC917F9" w14:textId="77777777" w:rsidR="00DF3C15" w:rsidRDefault="00DF3C15" w:rsidP="00DF3C15">
      <w:r>
        <w:t xml:space="preserve">The </w:t>
      </w:r>
      <w:r w:rsidRPr="00C52F93">
        <w:rPr>
          <w:rStyle w:val="StyleUnderline"/>
        </w:rPr>
        <w:t>results regarding the link between remittance of income in the case of Sri Lanka are very convincing</w:t>
      </w:r>
      <w:r>
        <w:t>. There is a two way directional causality indicating that remittances promote economic growth and vice versa. Migrants from Sri Lanka are unique from other countries in</w:t>
      </w:r>
      <w:r w:rsidRPr="00C52F93">
        <w:t xml:space="preserve"> </w:t>
      </w:r>
      <w:r>
        <w:t xml:space="preserve">that most come from families above the poverty line (Sriskandaraja, 2003). </w:t>
      </w:r>
      <w:r w:rsidRPr="00C52F93">
        <w:rPr>
          <w:rStyle w:val="StyleUnderline"/>
        </w:rPr>
        <w:t>As the money received from remittances is not necessary for survival, most Sri Lankan households choose to use the funds for the education of family members</w:t>
      </w:r>
      <w:r>
        <w:t xml:space="preserve">, particularly young men. As education levels increase, output follows in a similar trend. In addition, </w:t>
      </w:r>
      <w:r w:rsidRPr="00C52F93">
        <w:rPr>
          <w:rStyle w:val="StyleUnderline"/>
        </w:rPr>
        <w:t>remittances are used by households to make small capital investments, with such funds playing a large part in financing industry growth. Remittances add to the country’s revenue more than double what it receives from the tourism industry, one of its most important industries, allowing for economic growth. As the economy grows, household income levels increase</w:t>
      </w:r>
      <w:r>
        <w:t xml:space="preserve">, causing more people to become financially able to migrate, thus a richer household is more likely to be given remittances (Ratha, 2003). This additional migration allows for the increase in remittance income for the families remaining in Sri Lanka. </w:t>
      </w:r>
      <w:r w:rsidRPr="00C52F93">
        <w:rPr>
          <w:rStyle w:val="StyleUnderline"/>
        </w:rPr>
        <w:t>Thus</w:t>
      </w:r>
      <w:r>
        <w:t xml:space="preserve">, in Sri Lanka, </w:t>
      </w:r>
      <w:r w:rsidRPr="00C52F93">
        <w:rPr>
          <w:rStyle w:val="Emphasis"/>
        </w:rPr>
        <w:t>growth causes remittances and remittances cause growth</w:t>
      </w:r>
      <w:r>
        <w:t>.</w:t>
      </w:r>
    </w:p>
    <w:p w14:paraId="253E586E" w14:textId="235DD740" w:rsidR="000B43F4" w:rsidRDefault="000B43F4" w:rsidP="00DF3C15">
      <w:pPr>
        <w:pStyle w:val="Heading3"/>
      </w:pPr>
      <w:r>
        <w:t>Turn – Women</w:t>
      </w:r>
    </w:p>
    <w:p w14:paraId="62177024" w14:textId="77777777" w:rsidR="000B43F4" w:rsidRDefault="000B43F4" w:rsidP="000B43F4">
      <w:pPr>
        <w:pStyle w:val="Heading4"/>
      </w:pPr>
      <w:r>
        <w:t>Remittance flows give women in developing countries agency</w:t>
      </w:r>
    </w:p>
    <w:p w14:paraId="3835F044" w14:textId="77777777" w:rsidR="000B43F4" w:rsidRPr="00C249D9" w:rsidRDefault="000B43F4" w:rsidP="000B43F4">
      <w:r>
        <w:rPr>
          <w:rStyle w:val="Style13ptBold"/>
        </w:rPr>
        <w:t>Sabur and Mahmud, 08</w:t>
      </w:r>
      <w:r w:rsidRPr="00B11116">
        <w:t xml:space="preserve"> – </w:t>
      </w:r>
      <w:r>
        <w:t xml:space="preserve">  M.D., Department of Science and Humanities at the Military Institute of Science and Technology (Abdus, “POLITICAL IMPACTS OF REMITTANCES: A Micro-level Study of Migrants’ Remittances in a Village in Bangladesh”, Asian Social Science, December 2008, </w:t>
      </w:r>
      <w:hyperlink r:id="rId41" w:history="1">
        <w:r w:rsidRPr="005A4CEA">
          <w:rPr>
            <w:rStyle w:val="Hyperlink"/>
          </w:rPr>
          <w:t>http://citeseerx.ist.psu.edu/viewdoc/download?doi=10.1.1.881.1697&amp;rep=rep1&amp;type=pdf, pg. 132-133)//RCU</w:t>
        </w:r>
      </w:hyperlink>
    </w:p>
    <w:p w14:paraId="084F3CB8" w14:textId="77777777" w:rsidR="000B43F4" w:rsidRDefault="000B43F4" w:rsidP="000B43F4">
      <w:r w:rsidRPr="00975C24">
        <w:rPr>
          <w:rStyle w:val="StyleUnderline"/>
        </w:rPr>
        <w:t>International migration and ensuing remittances flows</w:t>
      </w:r>
      <w:r>
        <w:t xml:space="preserve"> also </w:t>
      </w:r>
      <w:r w:rsidRPr="00975C24">
        <w:rPr>
          <w:rStyle w:val="StyleUnderline"/>
        </w:rPr>
        <w:t>have profound impact on the power structure within the family along gender line</w:t>
      </w:r>
      <w:r>
        <w:t xml:space="preserve">. More specifically, </w:t>
      </w:r>
      <w:r w:rsidRPr="00975C24">
        <w:rPr>
          <w:rStyle w:val="StyleUnderline"/>
        </w:rPr>
        <w:t>remittances contribute in restructuring of the political structure of the migrants’ family wherein the wives of the migrants gain significant authority in the family</w:t>
      </w:r>
      <w:r>
        <w:t xml:space="preserve">. The </w:t>
      </w:r>
      <w:r w:rsidRPr="00975C24">
        <w:rPr>
          <w:rStyle w:val="StyleUnderline"/>
        </w:rPr>
        <w:t>wives</w:t>
      </w:r>
      <w:r>
        <w:t xml:space="preserve">, who receive remittances directly from her </w:t>
      </w:r>
      <w:r w:rsidRPr="00975C24">
        <w:t>husbands,</w:t>
      </w:r>
      <w:r w:rsidRPr="00975C24">
        <w:rPr>
          <w:rStyle w:val="StyleUnderline"/>
        </w:rPr>
        <w:t xml:space="preserve"> enjoy higher position in the hierarchy of the family through her discretionary power over the allocation of money. She regulates the distribution of the resources</w:t>
      </w:r>
      <w:r>
        <w:t xml:space="preserve"> among the family members and relatives. She </w:t>
      </w:r>
      <w:r w:rsidRPr="00975C24">
        <w:rPr>
          <w:rStyle w:val="StyleUnderline"/>
        </w:rPr>
        <w:t>supervises the economy, cultivation and other household activities of the family. Her position in decision-making and daily activities of the family elevates her to higher position within the family. This contributes in changing people’s attitude and perception towards</w:t>
      </w:r>
      <w:r>
        <w:t xml:space="preserve"> the </w:t>
      </w:r>
      <w:r w:rsidRPr="00975C24">
        <w:rPr>
          <w:rStyle w:val="StyleUnderline"/>
        </w:rPr>
        <w:t>wives</w:t>
      </w:r>
      <w:r>
        <w:t>, too.</w:t>
      </w:r>
    </w:p>
    <w:p w14:paraId="62D9146A" w14:textId="77777777" w:rsidR="000B43F4" w:rsidRDefault="000B43F4" w:rsidP="000B43F4">
      <w:r>
        <w:t xml:space="preserve">All the wives do not receive equal amount of remittances from their husbands. Educational status of the wives plays an important role in drawing remittances from their migrant husbands. Educated (those who attended at list junior high school) wives are better able to handle remittances, for example, to draw checks from the banks and to deposit money in bank accounts. This helps explain the observation that educated wives attain higher propensity to receive remittances from husband through their efficient handling of bank accounts. </w:t>
      </w:r>
    </w:p>
    <w:p w14:paraId="3CF121D7" w14:textId="77777777" w:rsidR="000B43F4" w:rsidRDefault="000B43F4" w:rsidP="000B43F4">
      <w:r w:rsidRPr="00C249D9">
        <w:rPr>
          <w:rStyle w:val="StyleUnderline"/>
        </w:rPr>
        <w:t>There is a positive correlation between the money received by the wives from their husbands and the capacity of the wives to make decision in the family</w:t>
      </w:r>
      <w:r>
        <w:t>, which is summarized, in the following table:</w:t>
      </w:r>
    </w:p>
    <w:p w14:paraId="09AC0E33" w14:textId="77777777" w:rsidR="000B43F4" w:rsidRDefault="000B43F4" w:rsidP="000B43F4">
      <w:r>
        <w:t>[chart omitted]</w:t>
      </w:r>
    </w:p>
    <w:p w14:paraId="28A96CE2" w14:textId="77777777" w:rsidR="000B43F4" w:rsidRDefault="000B43F4" w:rsidP="000B43F4">
      <w:r>
        <w:t xml:space="preserve">It is observed that </w:t>
      </w:r>
      <w:r w:rsidRPr="00C249D9">
        <w:rPr>
          <w:rStyle w:val="StyleUnderline"/>
        </w:rPr>
        <w:t>87.5 percent of the wives who receive remittances from husbands abroad contribute in family’s decision making. But 65.4 percent of the wives, who do not receive remittances</w:t>
      </w:r>
      <w:r>
        <w:t xml:space="preserve"> from abroad, </w:t>
      </w:r>
      <w:r w:rsidRPr="00C249D9">
        <w:rPr>
          <w:rStyle w:val="StyleUnderline"/>
        </w:rPr>
        <w:t>do not contribute</w:t>
      </w:r>
      <w:r>
        <w:t xml:space="preserve"> in decision making of the family.</w:t>
      </w:r>
    </w:p>
    <w:p w14:paraId="06C2CFFB" w14:textId="77777777" w:rsidR="000B43F4" w:rsidRDefault="000B43F4" w:rsidP="000B43F4">
      <w:r>
        <w:t xml:space="preserve">Receiving remittances by the wives has many repercussions for the emergent empowered identity of the wives. </w:t>
      </w:r>
      <w:r w:rsidRPr="00C249D9">
        <w:rPr>
          <w:rStyle w:val="StyleUnderline"/>
        </w:rPr>
        <w:t xml:space="preserve">This enables the women to have a fully active role in both the family and the communities. </w:t>
      </w:r>
      <w:r>
        <w:t>The crucial factor here is whether the wife receives the money directly from her migrant husband. The remittances money helps the woman get empowered only if she receives it directly from her migrant husband without any middleman. This is easily established through a comparative observation of the role of the wives in family for those who receive remittances directly from their husbands and those who do not. Following table summarizes the role of the wives of the migrants in family:</w:t>
      </w:r>
    </w:p>
    <w:p w14:paraId="7AB1744C" w14:textId="77777777" w:rsidR="000B43F4" w:rsidRDefault="000B43F4" w:rsidP="000B43F4">
      <w:r>
        <w:t>[chart omitted]</w:t>
      </w:r>
    </w:p>
    <w:p w14:paraId="1F6E30B1" w14:textId="36B27C35" w:rsidR="000B43F4" w:rsidRDefault="000B43F4" w:rsidP="000B43F4">
      <w:r w:rsidRPr="00C249D9">
        <w:rPr>
          <w:rStyle w:val="StyleUnderline"/>
        </w:rPr>
        <w:t>The daily interactions with the family members, relatives and neighbors performing duties and responsibilities in families by the wives who receive remittances result in some changes in their personal attributions. They</w:t>
      </w:r>
      <w:r>
        <w:t xml:space="preserve">, in most cases, </w:t>
      </w:r>
      <w:r w:rsidRPr="00C249D9">
        <w:rPr>
          <w:rStyle w:val="StyleUnderline"/>
        </w:rPr>
        <w:t>handle financial, social and familial issues</w:t>
      </w:r>
      <w:r>
        <w:t>. All these experiences help them have personal property, develop their managerial aptitude to handle cultivation, business, remittances management and ability to make decision in the family. They become more aware of taking care of their children’s health, sanitation, education, food consumption and social security. At the same time, they also take care of health, food and clothing of aged members of the family.</w:t>
      </w:r>
    </w:p>
    <w:p w14:paraId="7853BDEA" w14:textId="77777777" w:rsidR="000B43F4" w:rsidRPr="000B43F4" w:rsidRDefault="000B43F4" w:rsidP="000B43F4"/>
    <w:p w14:paraId="70A996D4" w14:textId="132FA0F3" w:rsidR="00DF3C15" w:rsidRDefault="00DF3C15" w:rsidP="00DF3C15">
      <w:pPr>
        <w:pStyle w:val="Heading3"/>
      </w:pPr>
      <w:r>
        <w:t>Turn – Poverty</w:t>
      </w:r>
    </w:p>
    <w:p w14:paraId="211F3D99" w14:textId="77777777" w:rsidR="00DF3C15" w:rsidRDefault="00DF3C15" w:rsidP="00DF3C15">
      <w:pPr>
        <w:pStyle w:val="Heading4"/>
      </w:pPr>
      <w:r>
        <w:t>Remittances are a livelihood – have empirically decreased poverty by up to 10%</w:t>
      </w:r>
    </w:p>
    <w:p w14:paraId="468AD23A" w14:textId="77777777" w:rsidR="00DF3C15" w:rsidRPr="00973E06" w:rsidRDefault="00DF3C15" w:rsidP="00DF3C15">
      <w:r>
        <w:rPr>
          <w:rStyle w:val="Style13ptBold"/>
        </w:rPr>
        <w:t>Dhakal, 12</w:t>
      </w:r>
      <w:r w:rsidRPr="00B11116">
        <w:t xml:space="preserve"> – </w:t>
      </w:r>
      <w:r>
        <w:t xml:space="preserve"> Master’s candidate in Development and Natural Resource Economics at the UMB School of Economics and Business, Norwegian University of Life Sciences (Samir, “INTERNATIONAL REMITTANCES, HOUSEHOLD EXPENDITURES AND SAVING: EVIDENCE FROM NEPAL”, Norwegian University of Life Sciences, 2012, </w:t>
      </w:r>
      <w:hyperlink r:id="rId42" w:history="1">
        <w:r w:rsidRPr="005A4CEA">
          <w:rPr>
            <w:rStyle w:val="Hyperlink"/>
          </w:rPr>
          <w:t>https://brage.bibsys.no/xmlui/bitstream/handle/11250/187482/1/thesis%20final.pdf, pg. 19-20)//RCU</w:t>
        </w:r>
      </w:hyperlink>
    </w:p>
    <w:p w14:paraId="56AFC506" w14:textId="77777777" w:rsidR="00DF3C15" w:rsidRDefault="00DF3C15" w:rsidP="00DF3C15">
      <w:r>
        <w:t xml:space="preserve">The </w:t>
      </w:r>
      <w:r w:rsidRPr="004E5C66">
        <w:rPr>
          <w:rStyle w:val="StyleUnderline"/>
        </w:rPr>
        <w:t xml:space="preserve">empirical studies in Nepal and Nicaragua support the poverty reducing role of remittances. Data show that almost </w:t>
      </w:r>
      <w:r w:rsidRPr="00973E06">
        <w:rPr>
          <w:rStyle w:val="Emphasis"/>
        </w:rPr>
        <w:t>20 percent of the decline in poverty in Nepal between 1995 and 2004 can be attributed to increased</w:t>
      </w:r>
      <w:r w:rsidRPr="004E5C66">
        <w:rPr>
          <w:rStyle w:val="StyleUnderline"/>
        </w:rPr>
        <w:t xml:space="preserve"> work related </w:t>
      </w:r>
      <w:r w:rsidRPr="00973E06">
        <w:rPr>
          <w:rStyle w:val="Emphasis"/>
        </w:rPr>
        <w:t>migration</w:t>
      </w:r>
      <w:r w:rsidRPr="00973E06">
        <w:rPr>
          <w:rStyle w:val="StyleUnderline"/>
        </w:rPr>
        <w:t>. Without migration, poverty in Nepal would have been more than 10 % higher than it is now. The poverty rate without remittance, would be 4% points higher in Nicaragua</w:t>
      </w:r>
      <w:r>
        <w:t xml:space="preserve"> during the same period of time(Murrugarra et al. 2010 p 2)</w:t>
      </w:r>
    </w:p>
    <w:p w14:paraId="30265BBC" w14:textId="77777777" w:rsidR="00DF3C15" w:rsidRDefault="00DF3C15" w:rsidP="00DF3C15">
      <w:r w:rsidRPr="00973E06">
        <w:rPr>
          <w:rStyle w:val="StyleUnderline"/>
        </w:rPr>
        <w:t>In rural Nepal,</w:t>
      </w:r>
      <w:r>
        <w:t xml:space="preserve"> where food demand is always higher than the food supply, </w:t>
      </w:r>
      <w:r w:rsidRPr="00973E06">
        <w:rPr>
          <w:rStyle w:val="StyleUnderline"/>
        </w:rPr>
        <w:t>migration for work is the main livelihood strategy of the rural households</w:t>
      </w:r>
      <w:r>
        <w:t xml:space="preserve">. Thieme and Wyss (2005) explain the reasons to migrate, choice of destination and financing of migration cost in the Nepalese context. According to the study, </w:t>
      </w:r>
      <w:r w:rsidRPr="00973E06">
        <w:rPr>
          <w:rStyle w:val="StyleUnderline"/>
        </w:rPr>
        <w:t>the main reason to migrate is to increase the living standard of the household such as paying the debts, buying house or land, financing education of children, fulfilling the current expenses</w:t>
      </w:r>
      <w:r>
        <w:t>. Not only are the economic reasons, but there are social attributes which encourages the migration of the young people. Migration is institutionalized in rural Nepal and the young people have no incentive to work in agriculture. Regarding the choice of destination, the household decides where to migrate and the main consideration is the investment requirement for migration and the migration networks (Thieme &amp; Wyss 2005). The main findings include the method of transferring remittance,</w:t>
      </w:r>
      <w:r w:rsidRPr="004E5C66">
        <w:t xml:space="preserve"> </w:t>
      </w:r>
      <w:r>
        <w:t xml:space="preserve">uses of the transfer by the households and contribution of remittance on the rural economy of Nepal. The </w:t>
      </w:r>
      <w:r w:rsidRPr="00973E06">
        <w:rPr>
          <w:rStyle w:val="StyleUnderline"/>
        </w:rPr>
        <w:t>international migration contributes to sustainable livelihood by increasing social capital, education of children, financial capital and lowers the investment cost and risk of migration of potential migrants</w:t>
      </w:r>
      <w:r>
        <w:t xml:space="preserve"> (Thieme &amp; Wyss 2005).</w:t>
      </w:r>
    </w:p>
    <w:p w14:paraId="4A9A0BFF" w14:textId="77777777" w:rsidR="00DF3C15" w:rsidRDefault="00DF3C15" w:rsidP="00DF3C15">
      <w:r>
        <w:t>Bohara and Massy ( 2009) tried to evaluate the leading theories of migration and asserted the consistency of all the leading theories in Nepalese migration dynamics (Bohra &amp; Massey 2009). Bhandari (2004) tried to evaluate the new economics of labor migration hypothesis of relative deprivation as the cause of migration from the agricultural households and concluded that the households with relatively less access to cultivated land are more likely to migrate and that the fragmentation of land holdings encourages work- related migration (Bhandari 2004). Bohara (2011) from household data of Nepal concludes that the migrants send remittance to the origin motivated by self -interest to inherit parental property and to return home. The return motive is most plausible in the context of Nepal as majority of international migration is work related and temporary. The migration to India is mostly seasonal and the strict immigration policies in the Middle East and the Gulf makes the return motive dominating other motives to remit not only in present but can be expected to be continued in the future as well if the current trend of migration destinations continue (Bohra-Mishra &amp; Massey 2011).</w:t>
      </w:r>
    </w:p>
    <w:p w14:paraId="7486B8A9" w14:textId="44440F03" w:rsidR="00DF3C15" w:rsidRDefault="00DF3C15" w:rsidP="00DF3C15">
      <w:r>
        <w:t xml:space="preserve">Wagle (2012) analyzing the international migration using the macroeconomic </w:t>
      </w:r>
      <w:r w:rsidRPr="00973E06">
        <w:rPr>
          <w:rStyle w:val="StyleUnderline"/>
        </w:rPr>
        <w:t>data from living standard survey suggests that the international migration explains the decrease in poverty and inequality in the last decade in Nepal</w:t>
      </w:r>
      <w:r>
        <w:t xml:space="preserve"> (Wagle 2012). However, Wagle (2009) found a decrease in poverty from remittances and the beneficiaries are mostly the socioeconomically most advantaged sections of society (Wagle 2009).</w:t>
      </w:r>
    </w:p>
    <w:p w14:paraId="0200ACC0" w14:textId="77777777" w:rsidR="00DF3C15" w:rsidRPr="00DF3C15" w:rsidRDefault="00DF3C15" w:rsidP="00DF3C15"/>
    <w:p w14:paraId="412FE357" w14:textId="3531CF17" w:rsidR="00DF3C15" w:rsidRDefault="00DF3C15" w:rsidP="00BC7C84">
      <w:pPr>
        <w:pStyle w:val="Heading3"/>
      </w:pPr>
      <w:r>
        <w:t>Turn – Social Services &amp; Investments</w:t>
      </w:r>
    </w:p>
    <w:p w14:paraId="3A83DB25" w14:textId="36764C2C" w:rsidR="00DF3C15" w:rsidRDefault="00DF3C15" w:rsidP="00DF3C15">
      <w:pPr>
        <w:pStyle w:val="Heading4"/>
      </w:pPr>
      <w:r>
        <w:t>Note: this is also responsive to the aff “Consumption” module.</w:t>
      </w:r>
    </w:p>
    <w:p w14:paraId="503639C2" w14:textId="77777777" w:rsidR="00DF3C15" w:rsidRPr="00DF3C15" w:rsidRDefault="00DF3C15" w:rsidP="00DF3C15"/>
    <w:p w14:paraId="71510D38" w14:textId="77777777" w:rsidR="00DF3C15" w:rsidRDefault="00DF3C15" w:rsidP="00DF3C15">
      <w:pPr>
        <w:pStyle w:val="Heading4"/>
      </w:pPr>
      <w:r>
        <w:t xml:space="preserve">Remittances are productive – </w:t>
      </w:r>
      <w:r w:rsidRPr="00824130">
        <w:rPr>
          <w:u w:val="single"/>
        </w:rPr>
        <w:t>less</w:t>
      </w:r>
      <w:r>
        <w:t xml:space="preserve"> spent on consumption, more education, and property investment</w:t>
      </w:r>
    </w:p>
    <w:p w14:paraId="4D75074B" w14:textId="77777777" w:rsidR="00DF3C15" w:rsidRDefault="00DF3C15" w:rsidP="00DF3C15">
      <w:r>
        <w:rPr>
          <w:rStyle w:val="Style13ptBold"/>
        </w:rPr>
        <w:t>Adams, 10</w:t>
      </w:r>
      <w:r w:rsidRPr="00B11116">
        <w:t xml:space="preserve"> – </w:t>
      </w:r>
      <w:r>
        <w:t xml:space="preserve"> analyst for the Development Research Group (DECRG)  (Richard, “Remittances, household expenditure and investment in Guatemala”, World Development, 7/01/2010, </w:t>
      </w:r>
      <w:hyperlink r:id="rId43" w:history="1">
        <w:r w:rsidRPr="005A4CEA">
          <w:rPr>
            <w:rStyle w:val="Hyperlink"/>
          </w:rPr>
          <w:t>http://documents.worldbank.org/curated/en/289651468749740571/pdf/wps3532.pdf, pg. 19-21)//RCU</w:t>
        </w:r>
      </w:hyperlink>
    </w:p>
    <w:p w14:paraId="1DA59C18" w14:textId="77777777" w:rsidR="00DF3C15" w:rsidRDefault="00DF3C15" w:rsidP="00DF3C15">
      <w:r>
        <w:t>This paper has used a large, nationally representative household survey from Guatemala to analyze how the receipt of internal remittances (from Guatemala) and international remittances (from the United States) affects the marginal spending behavior of households on various consumption and investment goods.  Three key findings emerge.</w:t>
      </w:r>
    </w:p>
    <w:p w14:paraId="75620202" w14:textId="77777777" w:rsidR="00DF3C15" w:rsidRPr="00824130" w:rsidRDefault="00DF3C15" w:rsidP="00DF3C15">
      <w:pPr>
        <w:rPr>
          <w:rStyle w:val="StyleUnderline"/>
        </w:rPr>
      </w:pPr>
      <w:r>
        <w:t xml:space="preserve">First, contrary to other studies, this analysis finds that </w:t>
      </w:r>
      <w:r w:rsidRPr="00824130">
        <w:rPr>
          <w:rStyle w:val="StyleUnderline"/>
        </w:rPr>
        <w:t>the majority of remittance earnings are not spent on consumption goods.  In fact, at the mean level of expenditure, this study finds that while households without remittances spend 58.9 percent of their increments to expenditure on consumption goods</w:t>
      </w:r>
      <w:r>
        <w:t xml:space="preserve"> – food and consumer goods, durables –  </w:t>
      </w:r>
      <w:r w:rsidRPr="00824130">
        <w:rPr>
          <w:rStyle w:val="StyleUnderline"/>
        </w:rPr>
        <w:t>households receiving internal and international remittances spend 54.2 and 55.9 percent, respectively, on consumption goods</w:t>
      </w:r>
      <w:r>
        <w:t xml:space="preserve">.   In other words, </w:t>
      </w:r>
      <w:r w:rsidRPr="00824130">
        <w:rPr>
          <w:rStyle w:val="Emphasis"/>
        </w:rPr>
        <w:t>at the margin, households receiving remittances actually spend less – not more – on consumption than do households without remittances</w:t>
      </w:r>
      <w:r w:rsidRPr="00824130">
        <w:rPr>
          <w:rStyle w:val="StyleUnderline"/>
        </w:rPr>
        <w:t>.  There is no evidence here that households receiving remittances tend to “waste” their remittance earnings on “conspicuous” consumption.</w:t>
      </w:r>
    </w:p>
    <w:p w14:paraId="4BF3F6E5" w14:textId="77777777" w:rsidR="00DF3C15" w:rsidRPr="00824130" w:rsidRDefault="00DF3C15" w:rsidP="00DF3C15">
      <w:pPr>
        <w:rPr>
          <w:rStyle w:val="StyleUnderline"/>
        </w:rPr>
      </w:pPr>
      <w:r>
        <w:t xml:space="preserve">The second finding follows closely from the first.  This study finds that the marginal spending behavior of households receiving remittances is qualitatively different from that of households which do not receive remittances.  </w:t>
      </w:r>
      <w:r w:rsidRPr="00824130">
        <w:rPr>
          <w:rStyle w:val="StyleUnderline"/>
        </w:rPr>
        <w:t>Instead of spending more on consumption, households receiving remittances tend to view their remittance earnings as a temporary (and possibly uncertain) stream of income, one to be spent more on investment than consumption goods</w:t>
      </w:r>
      <w:r>
        <w:t xml:space="preserve">.  For example, while the absolute levels of expenditure are small, households receiving remittances in this study spend considerably more on education.  At the margin, </w:t>
      </w:r>
      <w:r w:rsidRPr="00824130">
        <w:rPr>
          <w:rStyle w:val="Emphasis"/>
        </w:rPr>
        <w:t>households receiving internal and international remittances spend 45.2 and 58.1 percent more</w:t>
      </w:r>
      <w:r w:rsidRPr="00824130">
        <w:rPr>
          <w:rStyle w:val="StyleUnderline"/>
        </w:rPr>
        <w:t xml:space="preserve">, respectively, </w:t>
      </w:r>
      <w:r w:rsidRPr="00824130">
        <w:rPr>
          <w:rStyle w:val="Emphasis"/>
        </w:rPr>
        <w:t>on education</w:t>
      </w:r>
      <w:r w:rsidRPr="00824130">
        <w:rPr>
          <w:rStyle w:val="StyleUnderline"/>
        </w:rPr>
        <w:t xml:space="preserve"> than households which do not receive remittances</w:t>
      </w:r>
      <w:r>
        <w:t xml:space="preserve">.  When disaggregated by level of education, most of these increments to expenditure on education go into higher education, especially at the secondary school level.   </w:t>
      </w:r>
      <w:r w:rsidRPr="00824130">
        <w:rPr>
          <w:rStyle w:val="StyleUnderline"/>
        </w:rPr>
        <w:t>Not only does this increased marginal spending on education underscore the way that households prefer to invest – rather than to spend – their remittance earnings, but it also shows how remittance expenditures can be productive for the economy as a whole.  Increased expenditure on secondary school education</w:t>
      </w:r>
      <w:r>
        <w:t xml:space="preserve"> by remittance-receiving households </w:t>
      </w:r>
      <w:r w:rsidRPr="00824130">
        <w:rPr>
          <w:rStyle w:val="StyleUnderline"/>
        </w:rPr>
        <w:t>can help raise the level of human capital in the country as whole, thereby boosting the rate of overall economic growth.</w:t>
      </w:r>
    </w:p>
    <w:p w14:paraId="695385E2" w14:textId="77777777" w:rsidR="00DF3C15" w:rsidRDefault="00DF3C15" w:rsidP="00DF3C15">
      <w:r>
        <w:t xml:space="preserve">Third, this analysis confirms other studies’ findings concerning the amount of remittance money that goes into housing.  At the margin, </w:t>
      </w:r>
      <w:r w:rsidRPr="00824130">
        <w:rPr>
          <w:rStyle w:val="StyleUnderline"/>
        </w:rPr>
        <w:t>households receiving internal and international remittances are spending 15.3 and 2.2 percent more, respectively, on housing than those households which do not receive remittance</w:t>
      </w:r>
      <w:r>
        <w:t xml:space="preserve">.  From the standpoint of the economy as a whole, these increased expenditures on housing represent consumption expenditure.  However, from the standpoint of the individual migrant, </w:t>
      </w:r>
      <w:r w:rsidRPr="00824130">
        <w:rPr>
          <w:rStyle w:val="StyleUnderline"/>
        </w:rPr>
        <w:t>these increased expenditures on housing represent investment when they provide some expected future rate of financial return.  Moreover, increased expenditures on housing are productive for the economy as a whole because they have important second- and third-round effects on wages, employment and business opportunities.</w:t>
      </w:r>
      <w:r>
        <w:t xml:space="preserve">  As households receiving remittances spend more at the margin on housing, </w:t>
      </w:r>
      <w:r w:rsidRPr="00824130">
        <w:rPr>
          <w:rStyle w:val="StyleUnderline"/>
        </w:rPr>
        <w:t>this creates new income and employment opportunities for laborers, and new business opportunities for merchants selling building supplies</w:t>
      </w:r>
      <w:r>
        <w:t>.  In the future, more work needs to be done on measuring the multiple-round effects of these remittance-inspired increases in housing expenditure on the economy at large.</w:t>
      </w:r>
    </w:p>
    <w:p w14:paraId="0BF5D74B" w14:textId="77777777" w:rsidR="00DF3C15" w:rsidRPr="00DF3C15" w:rsidRDefault="00DF3C15" w:rsidP="00DF3C15"/>
    <w:p w14:paraId="0F092A2D" w14:textId="0BC73A76" w:rsidR="000B43F4" w:rsidRDefault="000B43F4" w:rsidP="00BC7C84">
      <w:pPr>
        <w:pStyle w:val="Heading3"/>
      </w:pPr>
      <w:r>
        <w:t>AT: Political Activism</w:t>
      </w:r>
    </w:p>
    <w:p w14:paraId="566226D9" w14:textId="77777777" w:rsidR="000B43F4" w:rsidRDefault="000B43F4" w:rsidP="000B43F4">
      <w:pPr>
        <w:pStyle w:val="Heading4"/>
      </w:pPr>
      <w:r>
        <w:t>Remittances increase local and national political participation by voters and candidates</w:t>
      </w:r>
    </w:p>
    <w:p w14:paraId="0E792A34" w14:textId="77777777" w:rsidR="000B43F4" w:rsidRPr="00C249D9" w:rsidRDefault="000B43F4" w:rsidP="000B43F4">
      <w:r>
        <w:rPr>
          <w:rStyle w:val="Style13ptBold"/>
        </w:rPr>
        <w:t>Sabur and Mahmud, 08</w:t>
      </w:r>
      <w:r w:rsidRPr="00B11116">
        <w:t xml:space="preserve"> – </w:t>
      </w:r>
      <w:r>
        <w:t xml:space="preserve">  M.D., Department of Science and Humanities at the Military Institute of Science and Technology (Abdus, “POLITICAL IMPACTS OF REMITTANCES: A Micro-level Study of Migrants’ Remittances in a Village in Bangladesh”, Asian Social Science, December 2008, </w:t>
      </w:r>
      <w:hyperlink r:id="rId44" w:history="1">
        <w:r w:rsidRPr="005A4CEA">
          <w:rPr>
            <w:rStyle w:val="Hyperlink"/>
          </w:rPr>
          <w:t>http://citeseerx.ist.psu.edu/viewdoc/download?doi=10.1.1.881.1697&amp;rep=rep1&amp;type=pdf, pg. 132)//RCU</w:t>
        </w:r>
      </w:hyperlink>
    </w:p>
    <w:p w14:paraId="5954B86C" w14:textId="77777777" w:rsidR="000B43F4" w:rsidRDefault="000B43F4" w:rsidP="000B43F4">
      <w:r>
        <w:t xml:space="preserve">Migrants’ </w:t>
      </w:r>
      <w:r w:rsidRPr="00C249D9">
        <w:rPr>
          <w:rStyle w:val="StyleUnderline"/>
        </w:rPr>
        <w:t>remittances play significance role in reshaping the political power structure and enhancing the political participation of the migrants in local politics</w:t>
      </w:r>
      <w:r>
        <w:t xml:space="preserve">. Here </w:t>
      </w:r>
      <w:r w:rsidRPr="00C249D9">
        <w:rPr>
          <w:rStyle w:val="StyleUnderline"/>
        </w:rPr>
        <w:t>political participation does not refer only participation in national level politics through national elections, but also in community level organizations</w:t>
      </w:r>
      <w:r>
        <w:t xml:space="preserve"> such as Masque committee, Bazaar committee, Local Council of dignitaries and such. </w:t>
      </w:r>
      <w:r w:rsidRPr="00C249D9">
        <w:rPr>
          <w:rStyle w:val="StyleUnderline"/>
        </w:rPr>
        <w:t>Remittances help the migrants' families improve their social status through attaining economic solvency and new lifestyle that in turn helps them get access to these local organizations</w:t>
      </w:r>
      <w:r>
        <w:t>. The following table summarizes the patterns of such political participation of the migrants’ families:</w:t>
      </w:r>
    </w:p>
    <w:p w14:paraId="2233F588" w14:textId="77777777" w:rsidR="000B43F4" w:rsidRDefault="000B43F4" w:rsidP="000B43F4">
      <w:r>
        <w:t>[chart omitted]</w:t>
      </w:r>
    </w:p>
    <w:p w14:paraId="3E5F2445" w14:textId="77777777" w:rsidR="000B43F4" w:rsidRPr="00C249D9" w:rsidRDefault="000B43F4" w:rsidP="000B43F4">
      <w:pPr>
        <w:rPr>
          <w:rStyle w:val="StyleUnderline"/>
        </w:rPr>
      </w:pPr>
      <w:r w:rsidRPr="00C249D9">
        <w:rPr>
          <w:rStyle w:val="StyleUnderline"/>
        </w:rPr>
        <w:t>Among the people who have direct attachment with local politics, 40 percent are from the families of the migrant</w:t>
      </w:r>
      <w:r>
        <w:t xml:space="preserve">. Furthermore, </w:t>
      </w:r>
      <w:r w:rsidRPr="00C249D9">
        <w:rPr>
          <w:rStyle w:val="StyleUnderline"/>
        </w:rPr>
        <w:t>30.2 percent of local politicians have come from the migrants’ families with no experience in local politics before migration. This means, migration experiences have helped about one-third of the migrants’ families who are currently involved in politics.</w:t>
      </w:r>
    </w:p>
    <w:p w14:paraId="3152F3DD" w14:textId="3CBBFB8F" w:rsidR="000B43F4" w:rsidRDefault="000B43F4" w:rsidP="000B43F4"/>
    <w:p w14:paraId="46BD1B56" w14:textId="77777777" w:rsidR="000B43F4" w:rsidRDefault="000B43F4" w:rsidP="000B43F4">
      <w:pPr>
        <w:pStyle w:val="Heading4"/>
      </w:pPr>
      <w:r>
        <w:t>Remittances mobilize citizens against authoritarian regimes – protests and decreased reliance on public goods</w:t>
      </w:r>
    </w:p>
    <w:p w14:paraId="5FCE83D6" w14:textId="77777777" w:rsidR="000B43F4" w:rsidRPr="005A5446" w:rsidRDefault="000B43F4" w:rsidP="000B43F4">
      <w:r>
        <w:rPr>
          <w:rStyle w:val="Style13ptBold"/>
        </w:rPr>
        <w:t>Escriba-Folch et al, 18</w:t>
      </w:r>
      <w:r w:rsidRPr="00B11116">
        <w:t xml:space="preserve"> – </w:t>
      </w:r>
      <w:r>
        <w:t xml:space="preserve">Associate Professor at the Department of Political and Social Sciences of Universitat Pompeu Fabra (Abel, “Remittances and Protest in Dictatorships”, American Journal of Political Science, 7/4/2018, </w:t>
      </w:r>
      <w:hyperlink r:id="rId45" w:history="1">
        <w:r w:rsidRPr="005A4CEA">
          <w:rPr>
            <w:rStyle w:val="Hyperlink"/>
          </w:rPr>
          <w:t>http://eprints.lse.ac.uk/89058/, pg. 7-9)//RCU</w:t>
        </w:r>
      </w:hyperlink>
    </w:p>
    <w:p w14:paraId="10A4A188" w14:textId="77777777" w:rsidR="000B43F4" w:rsidRDefault="000B43F4" w:rsidP="000B43F4">
      <w:r>
        <w:t>Remittances Foster Protest</w:t>
      </w:r>
    </w:p>
    <w:p w14:paraId="16D58A64" w14:textId="77777777" w:rsidR="000B43F4" w:rsidRDefault="000B43F4" w:rsidP="000B43F4">
      <w:r>
        <w:t xml:space="preserve">Several alternative mechanisms potentially link remittances to more protests in autocratic countries: increased individual resources and citizen exit from regime clientelism. First, </w:t>
      </w:r>
      <w:r w:rsidRPr="005A5446">
        <w:rPr>
          <w:rStyle w:val="StyleUnderline"/>
        </w:rPr>
        <w:t>the resource model of political participation contends that higher individual or household income should increase political engagement</w:t>
      </w:r>
      <w:r>
        <w:t xml:space="preserve"> (Brady, Verba and Scholzman, 1995). </w:t>
      </w:r>
      <w:r w:rsidRPr="005A5446">
        <w:rPr>
          <w:rStyle w:val="StyleUnderline"/>
        </w:rPr>
        <w:t>A remittance-driven boost to income could</w:t>
      </w:r>
      <w:r>
        <w:t xml:space="preserve"> thus </w:t>
      </w:r>
      <w:r w:rsidRPr="005A5446">
        <w:rPr>
          <w:rStyle w:val="StyleUnderline"/>
        </w:rPr>
        <w:t>increase political participation by fostering organizational capacity, self-perceived effectiveness, and available time among those who oppose the incumbent government. Additional remittance income</w:t>
      </w:r>
      <w:r>
        <w:t xml:space="preserve">, according to this logic, </w:t>
      </w:r>
      <w:r w:rsidRPr="005A5446">
        <w:rPr>
          <w:rStyle w:val="StyleUnderline"/>
        </w:rPr>
        <w:t>enables recipients to hold their government accountable</w:t>
      </w:r>
      <w:r>
        <w:t xml:space="preserve"> by mobilizing political engagement, a process shaped by domestic political opportunities.</w:t>
      </w:r>
    </w:p>
    <w:p w14:paraId="192AE9B5" w14:textId="77777777" w:rsidR="000B43F4" w:rsidRDefault="000B43F4" w:rsidP="000B43F4">
      <w:r>
        <w:t xml:space="preserve">The political opportunity structure, however, can vary considerably across different contexts. In polities with institutionalized channels for political engagement, additional resources may simply allow dissenting citizens to increase mobilization and influence within the institutions of contestation. In contexts where institutional channels are limited, in contrast, </w:t>
      </w:r>
      <w:r w:rsidRPr="005A5446">
        <w:rPr>
          <w:rStyle w:val="StyleUnderline"/>
        </w:rPr>
        <w:t>additional resources may boost less institutionalized forms of political engagement, such as protest.</w:t>
      </w:r>
      <w:r>
        <w:t xml:space="preserve"> Machado, Scartascini and Tommasi (2011), for example, find that </w:t>
      </w:r>
      <w:r w:rsidRPr="005A5446">
        <w:rPr>
          <w:rStyle w:val="StyleUnderline"/>
        </w:rPr>
        <w:t>more contentious and unconventional types of participation are more common in polities with weaker institutions</w:t>
      </w:r>
      <w:r>
        <w:t xml:space="preserve"> and, hence, fewer political opportunities. This may explain why Dionne, Inman and Montinola (2014) find that remittances reduce some forms of political engagement, such as turnout, while, at the same time, encouraging others form of engagement, such as contacting government officials.</w:t>
      </w:r>
    </w:p>
    <w:p w14:paraId="1E549441" w14:textId="77777777" w:rsidR="000B43F4" w:rsidRPr="005A5446" w:rsidRDefault="000B43F4" w:rsidP="000B43F4">
      <w:pPr>
        <w:rPr>
          <w:rStyle w:val="StyleUnderline"/>
        </w:rPr>
      </w:pPr>
      <w:r w:rsidRPr="005A5446">
        <w:rPr>
          <w:rStyle w:val="StyleUnderline"/>
        </w:rPr>
        <w:t>Additional income thus increases the capacity for political mobilization, allowing dissenting citizens to engage in the forms of participation more viable and likely to succeed given a particular opportunity structure</w:t>
      </w:r>
      <w:r>
        <w:t xml:space="preserve">. In democracies, </w:t>
      </w:r>
      <w:r w:rsidRPr="005A5446">
        <w:rPr>
          <w:rStyle w:val="StyleUnderline"/>
        </w:rPr>
        <w:t>this could entail remittance recipients voting less, but also having more resources to organize at the community level, to participate in and fund political parties, or to lobby political representatives</w:t>
      </w:r>
      <w:r>
        <w:t xml:space="preserve"> (Burgess, 2005; P´erez-Armend´ariz and Crow, 2010; P´erez-Armend´ariz, 2014; C´ordova and Hiskey, 2015). Alternatively, where formal political representation is weaker, voting is subject to manipulation, and incumbent turnover unlikely, </w:t>
      </w:r>
      <w:r w:rsidRPr="005A5446">
        <w:rPr>
          <w:rStyle w:val="StyleUnderline"/>
        </w:rPr>
        <w:t>remittances may spur more contentious political engagement, such as anti-regime protest.</w:t>
      </w:r>
    </w:p>
    <w:p w14:paraId="2DC850BD" w14:textId="77777777" w:rsidR="000B43F4" w:rsidRDefault="000B43F4" w:rsidP="000B43F4">
      <w:r>
        <w:t xml:space="preserve">A closely related argument suggests that </w:t>
      </w:r>
      <w:r w:rsidRPr="005A5446">
        <w:rPr>
          <w:rStyle w:val="StyleUnderline"/>
        </w:rPr>
        <w:t>remittances may</w:t>
      </w:r>
      <w:r>
        <w:t xml:space="preserve"> not only </w:t>
      </w:r>
      <w:r w:rsidRPr="005A5446">
        <w:rPr>
          <w:rStyle w:val="StyleUnderline"/>
        </w:rPr>
        <w:t>prompt protests by</w:t>
      </w:r>
      <w:r>
        <w:t xml:space="preserve"> increasing individual or household resources, but also by </w:t>
      </w:r>
      <w:r w:rsidRPr="005A5446">
        <w:rPr>
          <w:rStyle w:val="StyleUnderline"/>
        </w:rPr>
        <w:t>directly funding opposition political organizations in recipient countries</w:t>
      </w:r>
      <w:r>
        <w:t xml:space="preserve">. Additional external funding can increase opposition organizational resources and, in turn, boost anti-regime collective action capacity (Burgess, 2014). </w:t>
      </w:r>
      <w:r w:rsidRPr="005A5446">
        <w:rPr>
          <w:rStyle w:val="StyleUnderline"/>
        </w:rPr>
        <w:t xml:space="preserve">This mechanism entails emigrants deliberately influencing politics in their home countries </w:t>
      </w:r>
      <w:r>
        <w:t xml:space="preserve">(Levitt, 1998; Kapur, 2010). For example, O’Mahony (2013) and Nyblade and O’Mahony (2014) demonstrate that emigrants from developing countries send more money home at election time. Other studies find that remittances increase the risk of civil war onset and terrorist atttacks by increasing resources available to armed groups (Collier and Hoeffler, 2004; Mascarenhas and Sandler, 2014; Miller and Ritter, 2014). </w:t>
      </w:r>
      <w:r w:rsidRPr="005A5446">
        <w:rPr>
          <w:rStyle w:val="StyleUnderline"/>
        </w:rPr>
        <w:t>Remittances can thus serve as an external ‘political investment’ to fund opposition political activity and mobilize citizens</w:t>
      </w:r>
      <w:r>
        <w:t xml:space="preserve"> (O’Mahony, 2013). Similar to other forms of investment, though, additional remittance resources may show decreasing marginal returns. In authoritarian contexts where opposition groups have limited access to resources and face organizational restrictions from the state, remittances should increase opposition capacity to challenge the government.8</w:t>
      </w:r>
    </w:p>
    <w:p w14:paraId="78CE354E" w14:textId="77777777" w:rsidR="000B43F4" w:rsidRDefault="000B43F4" w:rsidP="000B43F4">
      <w:r>
        <w:t xml:space="preserve">Second, </w:t>
      </w:r>
      <w:r w:rsidRPr="005A5446">
        <w:rPr>
          <w:rStyle w:val="StyleUnderline"/>
        </w:rPr>
        <w:t>remittances can sever clientelistic ties between citizens and the regime, thus ‘liberating’ the former from the latter</w:t>
      </w:r>
      <w:r>
        <w:t xml:space="preserve">. While this logic can be used to explain why tacit regime supporters would demobilize by, for example, failing to turn out to vote when they receive ample remittance income, the logic may extend to all citizens who are economically reliant on the incumbent regime. The demobilization argument assumes that income (and possibly a public good) is the sole component of an individual’s utility function. However, if individuals’ utility also includes political or ideological preferences, receiving </w:t>
      </w:r>
      <w:r w:rsidRPr="005A5446">
        <w:rPr>
          <w:rStyle w:val="StyleUnderline"/>
        </w:rPr>
        <w:t>remittances can increase autonomy from the state-delivered goods, activating latent dissatisfaction with the regime</w:t>
      </w:r>
      <w:r>
        <w:t xml:space="preserve"> (Pfutze, 2014; Escrib`a-Folch, Meseguer and Wright, 2015). </w:t>
      </w:r>
      <w:r w:rsidRPr="005A5446">
        <w:rPr>
          <w:rStyle w:val="StyleUnderline"/>
        </w:rPr>
        <w:t>External income finances private consumption</w:t>
      </w:r>
      <w:r>
        <w:t xml:space="preserve"> – and even local public goods – </w:t>
      </w:r>
      <w:r w:rsidRPr="005A5446">
        <w:rPr>
          <w:rStyle w:val="StyleUnderline"/>
        </w:rPr>
        <w:t>that substitute for direct transfers and public services provided by the state.</w:t>
      </w:r>
      <w:r>
        <w:t>9 As a result, as Magaloni and Kricheli</w:t>
      </w:r>
      <w:r w:rsidRPr="002B3E89">
        <w:t xml:space="preserve"> </w:t>
      </w:r>
      <w:r>
        <w:t xml:space="preserve">(2010, 128) point out, </w:t>
      </w:r>
      <w:r w:rsidRPr="005A5446">
        <w:rPr>
          <w:rStyle w:val="StyleUnderline"/>
        </w:rPr>
        <w:t>“[c]itizens with alternative sources of income can better afford to make “ideological investments’ in democratization and oppose the regime.</w:t>
      </w:r>
      <w:r>
        <w:t xml:space="preserve">”10 </w:t>
      </w:r>
      <w:r w:rsidRPr="005A5446">
        <w:rPr>
          <w:rStyle w:val="StyleUnderline"/>
        </w:rPr>
        <w:t>This would open the possibility not only for reduced support for the regime, but also for increased protest</w:t>
      </w:r>
      <w:r>
        <w:t xml:space="preserve">. Existing evidence shows that remittances are related to lower turnout for incumbent parties in both new democracies and dictatorships (Ahmed, 2011; Pfutze, 2012, 2014; Escrib`a-Folch, Meseguer and Wright, 2015), but it is silent regarding protest. Although clientelism is present in many electoral democracies, </w:t>
      </w:r>
      <w:r w:rsidRPr="005A5446">
        <w:rPr>
          <w:rStyle w:val="StyleUnderline"/>
        </w:rPr>
        <w:t>extensive patronage networks used to co-opt potential political opponents are a key instrument of political survival in autocracies</w:t>
      </w:r>
      <w:r>
        <w:t xml:space="preserve"> (Wintrobe, 1998; Bueno de Mesquita et al., 2003). Consequently, if remittances provide citizens with an exit option from state-delivered goods, this additional income could increase protest.</w:t>
      </w:r>
    </w:p>
    <w:p w14:paraId="3B84D805" w14:textId="45DDB2F5" w:rsidR="000B43F4" w:rsidRDefault="000B43F4" w:rsidP="000B43F4">
      <w:r>
        <w:t xml:space="preserve">Both the resource and exit mechanisms support the following alternative hypothesis: </w:t>
      </w:r>
      <w:r w:rsidRPr="005A5446">
        <w:rPr>
          <w:rStyle w:val="StyleUnderline"/>
        </w:rPr>
        <w:t>remittances increase anti-government protest in authoritarian regimes</w:t>
      </w:r>
      <w:r>
        <w:t>.</w:t>
      </w:r>
    </w:p>
    <w:p w14:paraId="72601660" w14:textId="77777777" w:rsidR="000B43F4" w:rsidRDefault="000B43F4" w:rsidP="000B43F4"/>
    <w:p w14:paraId="6B47438E" w14:textId="77777777" w:rsidR="000B43F4" w:rsidRDefault="000B43F4" w:rsidP="000B43F4">
      <w:pPr>
        <w:pStyle w:val="Heading4"/>
      </w:pPr>
      <w:r>
        <w:t>Sending countries enable activism and send democratic values that are vital to overthrow authoritarian states</w:t>
      </w:r>
    </w:p>
    <w:p w14:paraId="27F780F8" w14:textId="77777777" w:rsidR="000B43F4" w:rsidRPr="00CD0128" w:rsidRDefault="000B43F4" w:rsidP="000B43F4">
      <w:r>
        <w:rPr>
          <w:rStyle w:val="Style13ptBold"/>
        </w:rPr>
        <w:t>Escriba-Folch et al, 18</w:t>
      </w:r>
      <w:r w:rsidRPr="00B11116">
        <w:t xml:space="preserve"> – </w:t>
      </w:r>
      <w:r>
        <w:t xml:space="preserve">Associate Professor at the Department of Political and Social Sciences of Universitat Pompeu Fabra (Abel, “Remittances and Protest in Dictatorships”, American Journal of Political Science, 7/4/2018, </w:t>
      </w:r>
      <w:hyperlink r:id="rId46" w:history="1">
        <w:r w:rsidRPr="005A4CEA">
          <w:rPr>
            <w:rStyle w:val="Hyperlink"/>
          </w:rPr>
          <w:t>http://eprints.lse.ac.uk/89058/, pg. 26-27)//RCU</w:t>
        </w:r>
      </w:hyperlink>
    </w:p>
    <w:p w14:paraId="5D1B709A" w14:textId="77777777" w:rsidR="000B43F4" w:rsidRDefault="000B43F4" w:rsidP="000B43F4">
      <w:r>
        <w:t xml:space="preserve">Recent research suggests that remittances help stabilize non-democracies (Ahmed, 2012); while others claim that they may encourage democratization by decreasing electoral support for dominant parties in party-based regimes (Pfutze, 2012; Escrib`a-Folch, Meseguer and Wright, 2015). Yet </w:t>
      </w:r>
      <w:r w:rsidRPr="005A5446">
        <w:rPr>
          <w:rStyle w:val="StyleUnderline"/>
        </w:rPr>
        <w:t>popular uprisings have become an increasingly important way for ousting autocratic leaders and regimes</w:t>
      </w:r>
      <w:r>
        <w:t xml:space="preserve">; and we show that </w:t>
      </w:r>
      <w:r w:rsidRPr="005A5446">
        <w:rPr>
          <w:rStyle w:val="Emphasis"/>
        </w:rPr>
        <w:t>remittances spur anti-regime protests in authoritarian contexts</w:t>
      </w:r>
      <w:r>
        <w:t xml:space="preserve">. Remittances can thus advance political change. Our individual-level tests are consistent with the contention that </w:t>
      </w:r>
      <w:r w:rsidRPr="005A5446">
        <w:rPr>
          <w:rStyle w:val="StyleUnderline"/>
        </w:rPr>
        <w:t>remittances increase protest by augmenting the resources available to political opponents</w:t>
      </w:r>
      <w:r>
        <w:t>.</w:t>
      </w:r>
    </w:p>
    <w:p w14:paraId="00BB9ADE" w14:textId="77777777" w:rsidR="000B43F4" w:rsidRDefault="000B43F4" w:rsidP="000B43F4">
      <w:r>
        <w:t xml:space="preserve">This paper examines financial remittances. While out-migration often entails return monetary flows, scholars also highlight the possibility that </w:t>
      </w:r>
      <w:r w:rsidRPr="005A5446">
        <w:rPr>
          <w:rStyle w:val="StyleUnderline"/>
        </w:rPr>
        <w:t>migrants remit social values – attitudes and practices that can influence the behavior of individuals in receiving countries</w:t>
      </w:r>
      <w:r>
        <w:t xml:space="preserve"> (Levitt, 1998; P´erez-Armend´ariz, 2014). For example, P´erez-Armend´ariz and Crow (2010) find that </w:t>
      </w:r>
      <w:r w:rsidRPr="005A5446">
        <w:rPr>
          <w:rStyle w:val="StyleUnderline"/>
        </w:rPr>
        <w:t>knowing migrants – whether friends or relatives – increases political participation among those left behind and fosters skepticism about how democracy functions. Social remittances may also spur protest in dictatorships because the flow of ideas, civic and democratic values, and political behaviors should have a greater marginal effect on individuals in sending countries</w:t>
      </w:r>
      <w:r>
        <w:t xml:space="preserve"> where these democratic practices and values would be otherwise restricted, unaccessible, or simply absent. However, this effect would only hold as long as the main destination of migrants are democracies (Rother, 2009). Exploring this possibility will be an important avenue for future research.</w:t>
      </w:r>
    </w:p>
    <w:p w14:paraId="3830DEBC" w14:textId="77777777" w:rsidR="000B43F4" w:rsidRDefault="000B43F4" w:rsidP="000B43F4">
      <w:r>
        <w:t xml:space="preserve">These findings have important policy implications. Besides direct democracy promotion, </w:t>
      </w:r>
      <w:r w:rsidRPr="005A5446">
        <w:rPr>
          <w:rStyle w:val="StyleUnderline"/>
        </w:rPr>
        <w:t>wealthy democracies interested in advancing political liberalization in foreign countries may want to adopt migration policies that facilitate the flow of remittances to autocratic countries. Remittances erode electoral support for incumbent parties and</w:t>
      </w:r>
      <w:r>
        <w:t xml:space="preserve">, as this article finds, </w:t>
      </w:r>
      <w:r w:rsidRPr="005A5446">
        <w:rPr>
          <w:rStyle w:val="StyleUnderline"/>
        </w:rPr>
        <w:t>they can also embolden individuals and groups to take to the streets</w:t>
      </w:r>
      <w:r>
        <w:t>. Hence, contrary to other forms of foreign income such as oil, aid, or foreign investment, remittances – which accrue directly to individuals and households – have the potential to destabilize autocracies.</w:t>
      </w:r>
    </w:p>
    <w:p w14:paraId="12AE609D" w14:textId="77777777" w:rsidR="000B43F4" w:rsidRPr="000B43F4" w:rsidRDefault="000B43F4" w:rsidP="000B43F4"/>
    <w:p w14:paraId="625D4FC1" w14:textId="55F2B345" w:rsidR="000E365F" w:rsidRDefault="000E365F" w:rsidP="00BC7C84">
      <w:pPr>
        <w:pStyle w:val="Heading3"/>
      </w:pPr>
      <w:r>
        <w:t>AT: Consumption – Energy</w:t>
      </w:r>
    </w:p>
    <w:p w14:paraId="5AD43FEC" w14:textId="4F5F4073" w:rsidR="000E365F" w:rsidRDefault="000E365F" w:rsidP="000E365F">
      <w:pPr>
        <w:pStyle w:val="Heading4"/>
      </w:pPr>
      <w:r>
        <w:t>Foreign monetary flows decrease energy consumption – at worst, the effect is minimal</w:t>
      </w:r>
    </w:p>
    <w:p w14:paraId="1BA5231E" w14:textId="77777777" w:rsidR="000E365F" w:rsidRPr="00507E09" w:rsidRDefault="000E365F" w:rsidP="000E365F">
      <w:r>
        <w:rPr>
          <w:rStyle w:val="Style13ptBold"/>
        </w:rPr>
        <w:t>Shahbaz et al, 18</w:t>
      </w:r>
      <w:r w:rsidRPr="00B11116">
        <w:t xml:space="preserve"> –</w:t>
      </w:r>
      <w:r>
        <w:t xml:space="preserve"> Professor at Energy and Sustainable Development, Montpellier Business School, Montpellier, France (Muhammad, “Is energy consumption sensitive to foreign capital inflows and currency devaluation in Pakistan?”, Applied Economics, 6/28/2018, </w:t>
      </w:r>
      <w:hyperlink r:id="rId47" w:history="1">
        <w:r>
          <w:rPr>
            <w:rStyle w:val="Hyperlink"/>
          </w:rPr>
          <w:t>https://www.tandfonline.com/doi/abs/10.1080/00036846.2018.1488059?journalCode=raec20</w:t>
        </w:r>
        <w:r w:rsidRPr="0008158D">
          <w:rPr>
            <w:rStyle w:val="Hyperlink"/>
          </w:rPr>
          <w:t>, pg. 14-15)//RCU</w:t>
        </w:r>
      </w:hyperlink>
    </w:p>
    <w:p w14:paraId="2940FC55" w14:textId="77777777" w:rsidR="000E365F" w:rsidRDefault="000E365F" w:rsidP="000E365F">
      <w:r w:rsidRPr="00507E09">
        <w:rPr>
          <w:rStyle w:val="StyleUnderline"/>
        </w:rPr>
        <w:t>The present article deals with the impact of foreign capital inflows on energy consumption</w:t>
      </w:r>
      <w:r>
        <w:t xml:space="preserve"> by incorporating economic growth, exports and currency devaluation in energy demand function. We use ADF and PP and Clemente, Montañés, and Reyes (1998) structural break unit root tests. The co-integration between the variables is examined through ARDL bounds testing approach. The direction of causal relationship between the variables is investigated by VECM Granger causality test. The study covers the period of 1972Q1–2014Q4.</w:t>
      </w:r>
    </w:p>
    <w:p w14:paraId="3D1D18D4" w14:textId="77777777" w:rsidR="000E365F" w:rsidRDefault="000E365F" w:rsidP="000E365F">
      <w:r>
        <w:t xml:space="preserve">Our results show that the variables have long run relationship. </w:t>
      </w:r>
      <w:r w:rsidRPr="00507E09">
        <w:rPr>
          <w:rStyle w:val="StyleUnderline"/>
        </w:rPr>
        <w:t>Foreign capital inflows negatively impact energy consumption, i.e. foreign capital inflows lower energy intensity due to adoption of energy efficient technology</w:t>
      </w:r>
      <w:r>
        <w:t xml:space="preserve">. Economic growth and exports (currency devaluation) increase (decrease) energy demand. The VECM Granger causality analysis shows the feedback effect between foreign capital inflows and energy consumption, between economic growth and energy consumption, between foreign capital inflows and economic growth. </w:t>
      </w:r>
      <w:r w:rsidRPr="00507E09">
        <w:rPr>
          <w:rStyle w:val="StyleUnderline"/>
        </w:rPr>
        <w:t>The relationship between exports and energy consumption, economic growth and exports, foreign capital inflows and exports is also bidirectional</w:t>
      </w:r>
      <w:r>
        <w:t>. Currency devaluation also Granger causes energy consumption, foreign capital inflows, economic growth and exports in Pakistan.</w:t>
      </w:r>
    </w:p>
    <w:p w14:paraId="204E4F97" w14:textId="77777777" w:rsidR="000E365F" w:rsidRDefault="000E365F" w:rsidP="000E365F">
      <w:r>
        <w:t xml:space="preserve">Although </w:t>
      </w:r>
      <w:r w:rsidRPr="00507E09">
        <w:rPr>
          <w:rStyle w:val="StyleUnderline"/>
        </w:rPr>
        <w:t>we find a negative relationship between foreign capital inflows and energy consumption but impact is minimal</w:t>
      </w:r>
      <w:r>
        <w:t xml:space="preserve">. Foreign capital inflows need to be directed towards the energy sector for consistent supply of energy. The government should encourage foreign investors to adopt innovative technologies with better management to enhance efficiency of energy sector and to save energy for future generations. In doing so, </w:t>
      </w:r>
      <w:r w:rsidRPr="00507E09">
        <w:rPr>
          <w:rStyle w:val="StyleUnderline"/>
        </w:rPr>
        <w:t>research and development expenditures should be increased to develop energy efficient and environment friendly technologies</w:t>
      </w:r>
      <w:r>
        <w:t xml:space="preserve"> as this will help in saving the energy resources for maintaining economic development for long run. In this regard, </w:t>
      </w:r>
      <w:r w:rsidRPr="00507E09">
        <w:rPr>
          <w:rStyle w:val="Emphasis"/>
        </w:rPr>
        <w:t>foreign remittance is a good source to import energy efficient and environment friendly technology from developed world for enhancing domestic production</w:t>
      </w:r>
      <w:r>
        <w:t xml:space="preserve">. Side-byside, government must pay attention to provide a friendly environment to foreign investors as </w:t>
      </w:r>
      <w:r w:rsidRPr="00507E09">
        <w:rPr>
          <w:rStyle w:val="StyleUnderline"/>
        </w:rPr>
        <w:t>foreign direct investment comes with advanced technology to host country which consumes less energy and improves environmental quality by declining carbon emissions</w:t>
      </w:r>
      <w:r>
        <w:t>.</w:t>
      </w:r>
    </w:p>
    <w:p w14:paraId="77500DC6" w14:textId="77777777" w:rsidR="000E365F" w:rsidRDefault="000E365F" w:rsidP="000E365F">
      <w:r w:rsidRPr="00507E09">
        <w:rPr>
          <w:rStyle w:val="StyleUnderline"/>
        </w:rPr>
        <w:t>The existence of feedback effect between economic growth and energy consumption suggests utilizing energy sources efficiently for long run economic development and explore new sources of energy such as renewable energy for maintaining future energy demand.</w:t>
      </w:r>
      <w:r>
        <w:t xml:space="preserve"> A technology fund can be introduced by the Pakistan government to encourage the energy efficient-projects to enhance domestic production and hence exports. This would help to earn foreign exchange via boosting exports.</w:t>
      </w:r>
      <w:r w:rsidRPr="002928B7">
        <w:t xml:space="preserve"> </w:t>
      </w:r>
      <w:r>
        <w:t>Exports should be utilized as a source for importing advanced technology. Furthermore, devaluation of local currency can be helpful after improving the quality of exports otherwise it would be harmful not only for foreign capital inflows, exports but also for economic growth. There is dire need of comprehensive policy framework to direct institutional, political, social and economic factors which affect energy intensity in Pakistan.</w:t>
      </w:r>
    </w:p>
    <w:p w14:paraId="727626E0" w14:textId="77777777" w:rsidR="000E365F" w:rsidRPr="000E365F" w:rsidRDefault="000E365F" w:rsidP="000E365F"/>
    <w:p w14:paraId="5DF4FBEC" w14:textId="4CF3E39D" w:rsidR="000E365F" w:rsidRDefault="000E365F" w:rsidP="00BC7C84">
      <w:pPr>
        <w:pStyle w:val="Heading3"/>
      </w:pPr>
      <w:r>
        <w:t>AT: Consumption – Generic</w:t>
      </w:r>
    </w:p>
    <w:p w14:paraId="436FE98F" w14:textId="77777777" w:rsidR="000E365F" w:rsidRDefault="000E365F" w:rsidP="000E365F">
      <w:pPr>
        <w:pStyle w:val="Heading4"/>
      </w:pPr>
      <w:r>
        <w:t>Remittances don’t go to unproductive uses and consumption can boost local economies</w:t>
      </w:r>
    </w:p>
    <w:p w14:paraId="375FDF87" w14:textId="77777777" w:rsidR="000E365F" w:rsidRPr="00EB6EB3" w:rsidRDefault="000E365F" w:rsidP="000E365F">
      <w:r>
        <w:rPr>
          <w:rStyle w:val="Style13ptBold"/>
        </w:rPr>
        <w:t>Lodhi et al, 16</w:t>
      </w:r>
      <w:r w:rsidRPr="00B11116">
        <w:t xml:space="preserve"> – </w:t>
      </w:r>
      <w:r>
        <w:t xml:space="preserve">research associate at the Lahore University of Management Sciences and the Suleman Dawood School of Business (Sumaira, “ROLE OF REMITTANCES IN DETERMINING HOUSEHOLD CONSUMPTION PATTERNS AND WELFARE: A CASE STUDY OF PAKISTAN”, International Journal of Humanities, Arts, Medicine and Science, February 2016, </w:t>
      </w:r>
      <w:hyperlink r:id="rId48" w:history="1">
        <w:r w:rsidRPr="0008158D">
          <w:rPr>
            <w:rStyle w:val="Hyperlink"/>
          </w:rPr>
          <w:t>https://www.researchgate.net/publication/303408331_ROLE_OF_REMITTANCES_IN_DETERMINING_HOUSEHOLD_CONSUMPTION_PATTERNS_AND_WELFARE_A_CASE_STUDY_OF_PAKISTAN, pg. 9-10)//RCU</w:t>
        </w:r>
      </w:hyperlink>
    </w:p>
    <w:p w14:paraId="740F09F1" w14:textId="77777777" w:rsidR="000E365F" w:rsidRDefault="000E365F" w:rsidP="000E365F">
      <w:r>
        <w:t xml:space="preserve">The objective of this study was to test statistically the generally held belief that an increase in income (due to remittances), drastically alters consumption patterns of households. The analysis of this study reveals that the consumption patterns are not only different across Pakistan and its migrant and non-migrant households across four provinces but the patterns also differ across rural-urban sectors for different types of expenditures analyzed. </w:t>
      </w:r>
    </w:p>
    <w:p w14:paraId="7FFD62D3" w14:textId="77777777" w:rsidR="000E365F" w:rsidRPr="00EB6EB3" w:rsidRDefault="000E365F" w:rsidP="000E365F">
      <w:pPr>
        <w:rPr>
          <w:rStyle w:val="StyleUnderline"/>
        </w:rPr>
      </w:pPr>
      <w:r>
        <w:t xml:space="preserve">The  study  concludes  that </w:t>
      </w:r>
      <w:r w:rsidRPr="00EB6EB3">
        <w:rPr>
          <w:rStyle w:val="StyleUnderline"/>
        </w:rPr>
        <w:t>the  statement  that  migrant  families are  generally  more  lavish  in their  expenditure patterns  than the  non-migrant  families cannot  be  applied to  Pakistan</w:t>
      </w:r>
      <w:r>
        <w:t xml:space="preserve">.  The </w:t>
      </w:r>
      <w:r w:rsidRPr="00EB6EB3">
        <w:rPr>
          <w:rStyle w:val="StyleUnderline"/>
        </w:rPr>
        <w:t>migrant  households  of all  the provinces  of Pakistan have lower  consumption expenditures  and income elasticities than  the non-migrant households</w:t>
      </w:r>
      <w:r>
        <w:t xml:space="preserve">. Moreover, the analysis  shows  that  </w:t>
      </w:r>
      <w:r w:rsidRPr="00EB6EB3">
        <w:rPr>
          <w:rStyle w:val="StyleUnderline"/>
        </w:rPr>
        <w:t>there  exist  a  regional  difference  between  the  consumption  patterns  of  Punjab,  Sindh,  KPK  and Balochistan but Pakistan as a whole is not found to be utilizing remittance income in non-productive activities and migrant households are thrifty than the non-migrant households</w:t>
      </w:r>
      <w:r w:rsidRPr="00EB6EB3">
        <w:t xml:space="preserve"> who are relatively more spendthrift in all consumption categories as a whole.</w:t>
      </w:r>
      <w:r w:rsidRPr="00EB6EB3">
        <w:rPr>
          <w:rStyle w:val="StyleUnderline"/>
        </w:rPr>
        <w:t xml:space="preserve">  </w:t>
      </w:r>
    </w:p>
    <w:p w14:paraId="36C537A8" w14:textId="77777777" w:rsidR="000E365F" w:rsidRPr="00EB6EB3" w:rsidRDefault="000E365F" w:rsidP="000E365F">
      <w:pPr>
        <w:rPr>
          <w:rStyle w:val="Emphasis"/>
        </w:rPr>
      </w:pPr>
      <w:r>
        <w:t xml:space="preserve">For  the households  of urban  Punjab,  recreation was  a luxury  and a normal  good  as the  income elasticity for recreational expenditures exceeded unity and health expenditure were the least priority in case of not only rural Pakistan and rural areas of all the provinces but </w:t>
      </w:r>
      <w:r w:rsidRPr="00EB6EB3">
        <w:rPr>
          <w:rStyle w:val="StyleUnderline"/>
        </w:rPr>
        <w:t>households in urban areas of Pakistan were also found to be spending less on health than any other commodity groups  considered</w:t>
      </w:r>
      <w:r>
        <w:t xml:space="preserve">. After  analyzing the  whole situation,  </w:t>
      </w:r>
      <w:r w:rsidRPr="00EB6EB3">
        <w:rPr>
          <w:rStyle w:val="StyleUnderline"/>
        </w:rPr>
        <w:t xml:space="preserve">it can  be said  with confidence  that remittance  income does  produce  a positive  impact on the  consumption expenditures  but the  </w:t>
      </w:r>
      <w:r w:rsidRPr="00EB6EB3">
        <w:rPr>
          <w:rStyle w:val="Emphasis"/>
        </w:rPr>
        <w:t xml:space="preserve">remittance  income is  not utilized on non-productive activities by the migrant families. </w:t>
      </w:r>
    </w:p>
    <w:p w14:paraId="46F4FD60" w14:textId="77777777" w:rsidR="000E365F" w:rsidRDefault="000E365F" w:rsidP="000E365F">
      <w:r>
        <w:t xml:space="preserve">On the whole, the study accepts the alternative hypothesis formulated for Pakistan and four provinces. Moreover, a careful consideration of these patterns of consumptions across the country and its provinces should be made in devising policies to boost or limit international or domestic migration. </w:t>
      </w:r>
      <w:r w:rsidRPr="00EB6EB3">
        <w:rPr>
          <w:rStyle w:val="StyleUnderline"/>
        </w:rPr>
        <w:t>Increased consumption expenditures are not necessarily an evil since they entail an increased demand for goods and services and if these are locally produced can be beneficial not only at micro level but at national level as well</w:t>
      </w:r>
      <w:r>
        <w:t xml:space="preserve">. However, if increased consumption is rooted in the imports of goods and services then the structure of such a demand must be tackled carefully. Similarly, if domestic migration continuously rise then it may end up in underdevelopment of some regions while creating huge income gaps between rural and urban classes but at the same time urban to rural remittances might result in rural development. Therefore, policy makers should frame policies under broad horizon of such aspects. There is a limitation of the study that there might be some important aspects of remittances that play an important role in determining the consumption expenditure of households but  have not been incorporated in the study. Such factors might include the effect of seasonal migration. There exist a limitation of remittance variable in the HIES data which might not be capturing households receiving remittance income from seasonal migrants so they might not be considered as an excluded part of the households while identifying the source of income.  </w:t>
      </w:r>
    </w:p>
    <w:p w14:paraId="2C054AEC" w14:textId="77777777" w:rsidR="000E365F" w:rsidRPr="000E365F" w:rsidRDefault="000E365F" w:rsidP="000E365F"/>
    <w:p w14:paraId="2C7B9AEE" w14:textId="0C10074E" w:rsidR="00BC7C84" w:rsidRDefault="00BC7C84" w:rsidP="00BC7C84">
      <w:pPr>
        <w:pStyle w:val="Heading3"/>
      </w:pPr>
      <w:bookmarkStart w:id="0" w:name="_GoBack"/>
      <w:bookmarkEnd w:id="0"/>
      <w:r>
        <w:t>Data Flawed</w:t>
      </w:r>
    </w:p>
    <w:p w14:paraId="13365854" w14:textId="77777777" w:rsidR="00BC7C84" w:rsidRDefault="00BC7C84" w:rsidP="00BC7C84">
      <w:pPr>
        <w:pStyle w:val="Heading4"/>
      </w:pPr>
      <w:r>
        <w:t>Statistical predictions are inaccurate – imprecise definition of “remittance”, time periods, and control variables</w:t>
      </w:r>
    </w:p>
    <w:p w14:paraId="26E7370E" w14:textId="77777777" w:rsidR="00BC7C84" w:rsidRPr="004C3A76" w:rsidRDefault="00BC7C84" w:rsidP="00BC7C84">
      <w:r>
        <w:rPr>
          <w:rStyle w:val="Style13ptBold"/>
        </w:rPr>
        <w:t>Chami et al, 08</w:t>
      </w:r>
      <w:r w:rsidRPr="00B11116">
        <w:t xml:space="preserve"> – </w:t>
      </w:r>
      <w:r>
        <w:t xml:space="preserve"> Head of the Finance Team of the International Monetary Fund, Ph.D. in Economics from Johns Hopkins University (Ralph, “Macroeconomic Consequences of Remittances”, International Monetary Fund, 2008, </w:t>
      </w:r>
      <w:hyperlink r:id="rId49" w:history="1">
        <w:r w:rsidRPr="00CC61BB">
          <w:rPr>
            <w:rStyle w:val="Hyperlink"/>
          </w:rPr>
          <w:t>http://www.imf.org/external/pubs/ft/op/259/op259.pdf, pg. 61-62)//RCU</w:t>
        </w:r>
      </w:hyperlink>
    </w:p>
    <w:p w14:paraId="0F37D1D5" w14:textId="77777777" w:rsidR="00BC7C84" w:rsidRDefault="00BC7C84" w:rsidP="00BC7C84">
      <w:r>
        <w:t xml:space="preserve">Overall, </w:t>
      </w:r>
      <w:r w:rsidRPr="00727BA3">
        <w:rPr>
          <w:rStyle w:val="StyleUnderline"/>
        </w:rPr>
        <w:t>the results of</w:t>
      </w:r>
      <w:r>
        <w:t xml:space="preserve"> the aforementioned </w:t>
      </w:r>
      <w:r w:rsidRPr="00727BA3">
        <w:rPr>
          <w:rStyle w:val="StyleUnderline"/>
        </w:rPr>
        <w:t>studies are inconclusive</w:t>
      </w:r>
      <w:r>
        <w:t>. To the extent that a “best practice” for estimating the remittances-growth relationship exists, it is identified and incorporated into the empirical exercises that follow this discussion.</w:t>
      </w:r>
    </w:p>
    <w:p w14:paraId="6B797F44" w14:textId="77777777" w:rsidR="00BC7C84" w:rsidRDefault="00BC7C84" w:rsidP="00BC7C84">
      <w:r w:rsidRPr="00727BA3">
        <w:rPr>
          <w:rStyle w:val="StyleUnderline"/>
        </w:rPr>
        <w:t>The disparity of results</w:t>
      </w:r>
      <w:r>
        <w:t xml:space="preserve"> in the studies discussed previously </w:t>
      </w:r>
      <w:r w:rsidRPr="00727BA3">
        <w:rPr>
          <w:rStyle w:val="StyleUnderline"/>
        </w:rPr>
        <w:t>has several sources. The first</w:t>
      </w:r>
      <w:r>
        <w:t xml:space="preserve"> of these is </w:t>
      </w:r>
      <w:r w:rsidRPr="00727BA3">
        <w:rPr>
          <w:rStyle w:val="StyleUnderline"/>
        </w:rPr>
        <w:t>the underlying data used to construct the time series for remittances</w:t>
      </w:r>
      <w:r>
        <w:t xml:space="preserve">. Given the conclusion reached in Chapter 2 that </w:t>
      </w:r>
      <w:r w:rsidRPr="00727BA3">
        <w:rPr>
          <w:rStyle w:val="StyleUnderline"/>
        </w:rPr>
        <w:t>the categories employee compensation and migrant transfers in the balance of payments are conceptually different from and behave differently than the category workers’ remittances</w:t>
      </w:r>
      <w:r>
        <w:t>, the preferred measure for use in econometric analysis is the ratio of workers’ remittances to GDP. Of the papers referenced previously, only Chami, Fullenkamp, and Jahjah (2003) used this more precise definition of workers’ remittances. The estimations that follow incorporate the workers’ remittances–to–GDP ratio in three different ways: alone, together with its squared term to account for possible nonlinearities, and interacted with a financial deepening variable, the M2-to-GDP ratio,7 to examine possible credit constraint effects as in Giuliano and Ruiz-Arranz (2005).</w:t>
      </w:r>
    </w:p>
    <w:p w14:paraId="2F1437F5" w14:textId="77777777" w:rsidR="00BC7C84" w:rsidRDefault="00BC7C84" w:rsidP="00BC7C84">
      <w:r w:rsidRPr="002258B0">
        <w:rPr>
          <w:rStyle w:val="StyleUnderline"/>
        </w:rPr>
        <w:t>A second source of disparity in the results of previous studies may arise from the differing time periods and sets of countries included, which vary greatly</w:t>
      </w:r>
      <w:r>
        <w:t xml:space="preserve"> among the papers previously cited. </w:t>
      </w:r>
      <w:r w:rsidRPr="004C3A76">
        <w:t>The estimations in the</w:t>
      </w:r>
      <w:r>
        <w:t xml:space="preserve"> </w:t>
      </w:r>
      <w:r w:rsidRPr="002258B0">
        <w:t>following</w:t>
      </w:r>
      <w:r>
        <w:t xml:space="preserve"> sections cover the 1970–2004 period, the longest period for which remittances data are available. To keep the reporting simple, two different sets of countries are analyzed: all countries, and emerging economies only (defined as in Chapters 2 and 3).</w:t>
      </w:r>
    </w:p>
    <w:p w14:paraId="35B38D58" w14:textId="77777777" w:rsidR="00BC7C84" w:rsidRDefault="00BC7C84" w:rsidP="00BC7C84">
      <w:r w:rsidRPr="004C3A76">
        <w:rPr>
          <w:rStyle w:val="StyleUnderline"/>
        </w:rPr>
        <w:t>A third source of disparity</w:t>
      </w:r>
      <w:r>
        <w:t xml:space="preserve"> in the studies discussed previously </w:t>
      </w:r>
      <w:r w:rsidRPr="004C3A76">
        <w:rPr>
          <w:rStyle w:val="StyleUnderline"/>
        </w:rPr>
        <w:t>is the control variables included in the growth regressions. In particular, the presence of investment as a control variable seems to make a difference in the magnitude and significance of the remittances variable.</w:t>
      </w:r>
      <w:r>
        <w:t xml:space="preserve"> Including a measure of domestic investment (the investment ratio or gross capital formation) as a regressor implies that any estimated growth effects of remittances will be through total factor productivity (TFP) rather than the quantity of investment. Since the preceding theoretical discussion also included possible effects of remittances on the volume of domestic investment, some of the regressions in the current study exclude this variable as a regressor to account for this possibility. More generally, different conditioning sets of variables are used, in order to incorporate the principal control variables employed in previous studies. Furthermore, to smooth out cyclical fluctuations, five-year averages of the macroeconomic variables are calculated and used in the regressions in place of single-year values.</w:t>
      </w:r>
    </w:p>
    <w:p w14:paraId="1BD34622" w14:textId="0A9D2EF6" w:rsidR="00BC7C84" w:rsidRDefault="00BC7C84" w:rsidP="00BC7C84"/>
    <w:p w14:paraId="0CC7BD4C" w14:textId="77777777" w:rsidR="00BC7C84" w:rsidRDefault="00BC7C84" w:rsidP="00BC7C84">
      <w:pPr>
        <w:pStyle w:val="Heading4"/>
      </w:pPr>
      <w:r>
        <w:t>Data is too flawed to draw empirical conclusions – 80% of remittance growth is from measuring changes</w:t>
      </w:r>
    </w:p>
    <w:p w14:paraId="65B5B4B2" w14:textId="77777777" w:rsidR="00BC7C84" w:rsidRPr="00727BA3" w:rsidRDefault="00BC7C84" w:rsidP="00BC7C84">
      <w:r>
        <w:rPr>
          <w:rStyle w:val="Style13ptBold"/>
        </w:rPr>
        <w:t>McKenzie, 14</w:t>
      </w:r>
      <w:r w:rsidRPr="00B11116">
        <w:t xml:space="preserve"> – </w:t>
      </w:r>
      <w:r>
        <w:t xml:space="preserve">Lead Economist in the Development Research Group, Finance and Private Sector Development Unit at the World Bank (David, “Almost 80 percent of the growth in remittances to developing countries over the past 20 years is an illusion”, The World Bank, 5/19/2014, </w:t>
      </w:r>
      <w:hyperlink r:id="rId50" w:history="1">
        <w:r>
          <w:rPr>
            <w:rStyle w:val="Hyperlink"/>
          </w:rPr>
          <w:t>http://blogs.worldbank.org/impactevaluations/almost-80-percent-growth-remittances-developing-countries-over-past-20-years-illusion</w:t>
        </w:r>
        <w:r w:rsidRPr="00CC61BB">
          <w:rPr>
            <w:rStyle w:val="Hyperlink"/>
          </w:rPr>
          <w:t>)//RCU</w:t>
        </w:r>
      </w:hyperlink>
    </w:p>
    <w:p w14:paraId="06E1F153" w14:textId="77777777" w:rsidR="00BC7C84" w:rsidRDefault="00BC7C84" w:rsidP="00BC7C84">
      <w:r>
        <w:t>Understanding macro data on remittances</w:t>
      </w:r>
    </w:p>
    <w:p w14:paraId="24F3BCC5" w14:textId="77777777" w:rsidR="00BC7C84" w:rsidRDefault="00BC7C84" w:rsidP="00BC7C84">
      <w:r w:rsidRPr="00727BA3">
        <w:rPr>
          <w:rStyle w:val="StyleUnderline"/>
        </w:rPr>
        <w:t>Macro data on remittances come from balance of payments data provided by each country to the IMF. The underlying data that feeds into these aggregates comes from central banks</w:t>
      </w:r>
      <w:r>
        <w:t xml:space="preserve"> in each individual country. They typically require banks, money transfer operators and other institutions to provide reports on the transactions they process. But </w:t>
      </w:r>
      <w:r w:rsidRPr="00727BA3">
        <w:rPr>
          <w:rStyle w:val="StyleUnderline"/>
        </w:rPr>
        <w:t>this coverage is often partial, and separating remittance transactions from other financial flows can be challenging</w:t>
      </w:r>
      <w:r>
        <w:t xml:space="preserve">. As a result, </w:t>
      </w:r>
      <w:r w:rsidRPr="00727BA3">
        <w:rPr>
          <w:rStyle w:val="StyleUnderline"/>
        </w:rPr>
        <w:t>it has long been recognized that macro data on remittances are noisy, but we haven’t seen any previous attempts that attempt to quantify what this means for growth</w:t>
      </w:r>
      <w:r>
        <w:t>.</w:t>
      </w:r>
    </w:p>
    <w:p w14:paraId="359D8D36" w14:textId="77777777" w:rsidR="00BC7C84" w:rsidRDefault="00BC7C84" w:rsidP="00BC7C84">
      <w:r>
        <w:t>We can write:</w:t>
      </w:r>
    </w:p>
    <w:p w14:paraId="783F1A91" w14:textId="77777777" w:rsidR="00BC7C84" w:rsidRDefault="00BC7C84" w:rsidP="00BC7C84">
      <w:r>
        <w:t>Global remittances to developing countries = The number of migrants from developing countries*Average earnings per migrant*share of income each migrant remits.</w:t>
      </w:r>
    </w:p>
    <w:p w14:paraId="27EB3798" w14:textId="77777777" w:rsidR="00BC7C84" w:rsidRDefault="00BC7C84" w:rsidP="00BC7C84">
      <w:r>
        <w:t>As a result, if we assume that migrants haven’t changed the share of income they remit (an assumption we provide some empirical evidence for in the paper, and also discuss robustness to), then we can write:</w:t>
      </w:r>
    </w:p>
    <w:p w14:paraId="05C09312" w14:textId="77777777" w:rsidR="00BC7C84" w:rsidRDefault="00BC7C84" w:rsidP="00BC7C84">
      <w:r>
        <w:t>Growth in remittances = Growth in migrants + Growth in Migrant earnings + Growth in migrants*Growth in migrant earnings</w:t>
      </w:r>
    </w:p>
    <w:p w14:paraId="47D6CCA4" w14:textId="77777777" w:rsidR="00BC7C84" w:rsidRDefault="00BC7C84" w:rsidP="00BC7C84">
      <w:r>
        <w:t>The World Bank, UN, OECD, and a number of researchers have made a concerted effort to use national census data from all around the world to construct bilateral matrices of migration stock. We use UN Population Division data to measure growth in the number of migrants. According to these estimates, there were 123.4 million migrants from developing countries in 1990, growing to 185.0 million in 2010, a 49.9 percent increase. This is shown in the first row of Table 1 below, which shows that this growth in migrant stock is only 9 percent of the recorded growth in remittances over this time period.</w:t>
      </w:r>
    </w:p>
    <w:p w14:paraId="167584C6" w14:textId="77777777" w:rsidR="00BC7C84" w:rsidRDefault="00BC7C84" w:rsidP="00BC7C84">
      <w:r w:rsidRPr="00727BA3">
        <w:rPr>
          <w:rStyle w:val="StyleUnderline"/>
        </w:rPr>
        <w:t xml:space="preserve">Data on the earnings of migrants at a global level over time are not available. </w:t>
      </w:r>
      <w:r w:rsidRPr="00727BA3">
        <w:t xml:space="preserve">We therefore </w:t>
      </w:r>
      <w:r>
        <w:t>proxy the growth in income earned per migrant with the growth in per capita GDP in the main destination country in which migrants from that country reside (showing in the paper that this appears to be a reasonable assumption based on US data on migrant earnings). We then construct a weighted average income growth rate for all developing country migrants, which we estimate to be 47.3 percent over the 1990–2010 period (column 2 in Table 1). Combining this with the growth in migrant stock, and using the above decomposition, this gives a predicted growth in remittances of 120.7 percent over the 1990–2010 period.</w:t>
      </w:r>
    </w:p>
    <w:p w14:paraId="35736790" w14:textId="77777777" w:rsidR="00BC7C84" w:rsidRPr="00727BA3" w:rsidRDefault="00BC7C84" w:rsidP="00BC7C84">
      <w:pPr>
        <w:rPr>
          <w:rStyle w:val="StyleUnderline"/>
        </w:rPr>
      </w:pPr>
      <w:r w:rsidRPr="00727BA3">
        <w:rPr>
          <w:rStyle w:val="Emphasis"/>
        </w:rPr>
        <w:t xml:space="preserve">As a result we estimate that only 21.7 percent of recorded remittance growth is due to changes in the fundamental drivers of remittances, with almost 80 percent therefore potentially due to changes in </w:t>
      </w:r>
      <w:r w:rsidRPr="00727BA3">
        <w:rPr>
          <w:rStyle w:val="StyleUnderline"/>
        </w:rPr>
        <w:t>measurement. We do a similar exercise for the 15 countries that have had the largest</w:t>
      </w:r>
      <w:r>
        <w:t xml:space="preserve"> absolute </w:t>
      </w:r>
      <w:r w:rsidRPr="00727BA3">
        <w:rPr>
          <w:rStyle w:val="StyleUnderline"/>
        </w:rPr>
        <w:t>growth in remittances</w:t>
      </w:r>
      <w:r>
        <w:t xml:space="preserve"> between 1990 and 2010, </w:t>
      </w:r>
      <w:r w:rsidRPr="00727BA3">
        <w:rPr>
          <w:rStyle w:val="StyleUnderline"/>
        </w:rPr>
        <w:t>and</w:t>
      </w:r>
      <w:r>
        <w:t xml:space="preserve"> likewise </w:t>
      </w:r>
      <w:r w:rsidRPr="00727BA3">
        <w:rPr>
          <w:rStyle w:val="StyleUnderline"/>
        </w:rPr>
        <w:t>show that for most of them, very little of the growth is accounted for by fundamentals.</w:t>
      </w:r>
    </w:p>
    <w:p w14:paraId="2758CBAB" w14:textId="77777777" w:rsidR="00BC7C84" w:rsidRPr="00727BA3" w:rsidRDefault="00BC7C84" w:rsidP="00BC7C84">
      <w:pPr>
        <w:rPr>
          <w:rStyle w:val="StyleUnderline"/>
        </w:rPr>
      </w:pPr>
      <w:r w:rsidRPr="00727BA3">
        <w:rPr>
          <w:rStyle w:val="Emphasis"/>
        </w:rPr>
        <w:t xml:space="preserve">If most of the measured growth in remittances </w:t>
      </w:r>
      <w:r w:rsidRPr="00727BA3">
        <w:rPr>
          <w:rStyle w:val="StyleUnderline"/>
        </w:rPr>
        <w:t xml:space="preserve">at the global level </w:t>
      </w:r>
      <w:r w:rsidRPr="00727BA3">
        <w:rPr>
          <w:rStyle w:val="Emphasis"/>
        </w:rPr>
        <w:t>is illusory</w:t>
      </w:r>
      <w:r w:rsidRPr="00727BA3">
        <w:rPr>
          <w:rStyle w:val="StyleUnderline"/>
        </w:rPr>
        <w:t xml:space="preserve">, resulting from changes in measurement, rather than genuine growth, then </w:t>
      </w:r>
      <w:r w:rsidRPr="00727BA3">
        <w:rPr>
          <w:rStyle w:val="Emphasis"/>
        </w:rPr>
        <w:t>we should not expect to see changes in GDP growth coming from it.</w:t>
      </w:r>
    </w:p>
    <w:p w14:paraId="4B1F59E0" w14:textId="3D5342C8" w:rsidR="00BC7C84" w:rsidRDefault="00BC7C84" w:rsidP="00BC7C84"/>
    <w:sectPr w:rsidR="00BC7C8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37"/>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547897926976"/>
    <w:docVar w:name="VerbatimVersion" w:val="5.1"/>
  </w:docVars>
  <w:rsids>
    <w:rsidRoot w:val="00E64FC8"/>
    <w:rsid w:val="000139A3"/>
    <w:rsid w:val="00056300"/>
    <w:rsid w:val="00082860"/>
    <w:rsid w:val="000B43F4"/>
    <w:rsid w:val="000E365F"/>
    <w:rsid w:val="00100833"/>
    <w:rsid w:val="00104529"/>
    <w:rsid w:val="00105942"/>
    <w:rsid w:val="00107396"/>
    <w:rsid w:val="00144A4C"/>
    <w:rsid w:val="00176AB0"/>
    <w:rsid w:val="00177B7D"/>
    <w:rsid w:val="0018322D"/>
    <w:rsid w:val="001B5776"/>
    <w:rsid w:val="001E527A"/>
    <w:rsid w:val="001F78CE"/>
    <w:rsid w:val="00251FC7"/>
    <w:rsid w:val="00267D7D"/>
    <w:rsid w:val="002855A7"/>
    <w:rsid w:val="002B146A"/>
    <w:rsid w:val="002B5E17"/>
    <w:rsid w:val="002F124A"/>
    <w:rsid w:val="00315690"/>
    <w:rsid w:val="00316B75"/>
    <w:rsid w:val="00325646"/>
    <w:rsid w:val="003460F2"/>
    <w:rsid w:val="0038158C"/>
    <w:rsid w:val="003902BA"/>
    <w:rsid w:val="003A09E2"/>
    <w:rsid w:val="00407037"/>
    <w:rsid w:val="004605D6"/>
    <w:rsid w:val="004C60E8"/>
    <w:rsid w:val="004E3579"/>
    <w:rsid w:val="004E728B"/>
    <w:rsid w:val="004F39E0"/>
    <w:rsid w:val="00537BD5"/>
    <w:rsid w:val="0057268A"/>
    <w:rsid w:val="005D2912"/>
    <w:rsid w:val="006065BD"/>
    <w:rsid w:val="00645FA9"/>
    <w:rsid w:val="00647866"/>
    <w:rsid w:val="00665003"/>
    <w:rsid w:val="006A2AD0"/>
    <w:rsid w:val="006C2375"/>
    <w:rsid w:val="006D4ECC"/>
    <w:rsid w:val="00722258"/>
    <w:rsid w:val="007243E5"/>
    <w:rsid w:val="00766EA0"/>
    <w:rsid w:val="007A2226"/>
    <w:rsid w:val="007F5B66"/>
    <w:rsid w:val="00823A1C"/>
    <w:rsid w:val="00845B9D"/>
    <w:rsid w:val="00860984"/>
    <w:rsid w:val="008B3ECB"/>
    <w:rsid w:val="008B4E85"/>
    <w:rsid w:val="008C1B2E"/>
    <w:rsid w:val="0091627E"/>
    <w:rsid w:val="0097032B"/>
    <w:rsid w:val="009D2EAD"/>
    <w:rsid w:val="009D54B2"/>
    <w:rsid w:val="009E1922"/>
    <w:rsid w:val="009F7ED2"/>
    <w:rsid w:val="00A623D3"/>
    <w:rsid w:val="00A93661"/>
    <w:rsid w:val="00A95652"/>
    <w:rsid w:val="00AB4ADE"/>
    <w:rsid w:val="00AC0AB8"/>
    <w:rsid w:val="00B33C6D"/>
    <w:rsid w:val="00B4508F"/>
    <w:rsid w:val="00B55AD5"/>
    <w:rsid w:val="00B75F7B"/>
    <w:rsid w:val="00B8057C"/>
    <w:rsid w:val="00BC7C84"/>
    <w:rsid w:val="00BD6238"/>
    <w:rsid w:val="00BF593B"/>
    <w:rsid w:val="00BF773A"/>
    <w:rsid w:val="00BF7E81"/>
    <w:rsid w:val="00C06865"/>
    <w:rsid w:val="00C13773"/>
    <w:rsid w:val="00C17CC8"/>
    <w:rsid w:val="00C83417"/>
    <w:rsid w:val="00C938CE"/>
    <w:rsid w:val="00C9604F"/>
    <w:rsid w:val="00CA19AA"/>
    <w:rsid w:val="00CC5298"/>
    <w:rsid w:val="00CD736E"/>
    <w:rsid w:val="00CD798D"/>
    <w:rsid w:val="00CE161E"/>
    <w:rsid w:val="00CF59A8"/>
    <w:rsid w:val="00D325A9"/>
    <w:rsid w:val="00D36A8A"/>
    <w:rsid w:val="00D61409"/>
    <w:rsid w:val="00D6691E"/>
    <w:rsid w:val="00D71170"/>
    <w:rsid w:val="00D856FD"/>
    <w:rsid w:val="00DA1C92"/>
    <w:rsid w:val="00DA25D4"/>
    <w:rsid w:val="00DA6538"/>
    <w:rsid w:val="00DE681E"/>
    <w:rsid w:val="00DF3C15"/>
    <w:rsid w:val="00E15E75"/>
    <w:rsid w:val="00E35337"/>
    <w:rsid w:val="00E5262C"/>
    <w:rsid w:val="00E64FC8"/>
    <w:rsid w:val="00EC7DC4"/>
    <w:rsid w:val="00ED30CF"/>
    <w:rsid w:val="00F176EF"/>
    <w:rsid w:val="00F3048D"/>
    <w:rsid w:val="00F45E10"/>
    <w:rsid w:val="00F6364A"/>
    <w:rsid w:val="00F71A9B"/>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20EA63"/>
  <w15:chartTrackingRefBased/>
  <w15:docId w15:val="{FDD74D3D-3292-4D87-8DC5-E7D98ED210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4"/>
    <w:qFormat/>
    <w:rsid w:val="00C938CE"/>
    <w:pPr>
      <w:spacing w:after="0" w:line="240" w:lineRule="auto"/>
    </w:pPr>
    <w:rPr>
      <w:rFonts w:ascii="Calibri" w:hAnsi="Calibri" w:cs="Calibri"/>
    </w:rPr>
  </w:style>
  <w:style w:type="paragraph" w:styleId="Heading1">
    <w:name w:val="heading 1"/>
    <w:aliases w:val="Pocket"/>
    <w:basedOn w:val="Normal"/>
    <w:next w:val="Normal"/>
    <w:link w:val="Heading1Char"/>
    <w:qFormat/>
    <w:rsid w:val="00C938C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C938CE"/>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C938CE"/>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C938CE"/>
    <w:pPr>
      <w:keepNext/>
      <w:keepLines/>
      <w:spacing w:before="200"/>
      <w:outlineLvl w:val="3"/>
    </w:pPr>
    <w:rPr>
      <w:rFonts w:eastAsiaTheme="majorEastAsia" w:cstheme="majorBidi"/>
      <w:b/>
      <w:iCs/>
      <w:sz w:val="26"/>
    </w:rPr>
  </w:style>
  <w:style w:type="character" w:default="1" w:styleId="DefaultParagraphFont">
    <w:name w:val="Default Paragraph Font"/>
    <w:uiPriority w:val="1"/>
    <w:semiHidden/>
    <w:unhideWhenUsed/>
    <w:rsid w:val="00C938C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938CE"/>
  </w:style>
  <w:style w:type="character" w:customStyle="1" w:styleId="Heading1Char">
    <w:name w:val="Heading 1 Char"/>
    <w:aliases w:val="Pocket Char"/>
    <w:basedOn w:val="DefaultParagraphFont"/>
    <w:link w:val="Heading1"/>
    <w:rsid w:val="00C938CE"/>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C938CE"/>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C938CE"/>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C938CE"/>
    <w:rPr>
      <w:rFonts w:ascii="Calibri" w:eastAsiaTheme="majorEastAsia" w:hAnsi="Calibri" w:cstheme="majorBidi"/>
      <w:b/>
      <w:iCs/>
      <w:sz w:val="26"/>
    </w:rPr>
  </w:style>
  <w:style w:type="character" w:styleId="Emphasis">
    <w:name w:val="Emphasis"/>
    <w:basedOn w:val="DefaultParagraphFont"/>
    <w:uiPriority w:val="7"/>
    <w:qFormat/>
    <w:rsid w:val="00C938CE"/>
    <w:rPr>
      <w:rFonts w:ascii="Calibri" w:hAnsi="Calibri" w:cs="Calibri"/>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5"/>
    <w:qFormat/>
    <w:rsid w:val="00C938CE"/>
    <w:rPr>
      <w:b/>
      <w:bCs/>
      <w:sz w:val="26"/>
      <w:u w:val="none"/>
    </w:rPr>
  </w:style>
  <w:style w:type="character" w:customStyle="1" w:styleId="StyleUnderline">
    <w:name w:val="Style Underline"/>
    <w:aliases w:val="Underline"/>
    <w:basedOn w:val="DefaultParagraphFont"/>
    <w:uiPriority w:val="6"/>
    <w:qFormat/>
    <w:rsid w:val="00C938CE"/>
    <w:rPr>
      <w:b w:val="0"/>
      <w:sz w:val="22"/>
      <w:u w:val="single"/>
    </w:rPr>
  </w:style>
  <w:style w:type="character" w:styleId="Hyperlink">
    <w:name w:val="Hyperlink"/>
    <w:aliases w:val="heading 1 (block title),Card Text,Important,Read,Internet Link,Analytic Text,Internet link,Char Char1,Heading 3 Char1,Block Char1,Char Char Char Char Char Char Char Char Char1,Char1 Char1,Char Char Char Char Char Char Char Char2,Text 7 Char1,T"/>
    <w:basedOn w:val="DefaultParagraphFont"/>
    <w:link w:val="Card"/>
    <w:uiPriority w:val="99"/>
    <w:unhideWhenUsed/>
    <w:rsid w:val="00C938CE"/>
    <w:rPr>
      <w:color w:val="auto"/>
      <w:u w:val="none"/>
    </w:rPr>
  </w:style>
  <w:style w:type="character" w:styleId="FollowedHyperlink">
    <w:name w:val="FollowedHyperlink"/>
    <w:basedOn w:val="DefaultParagraphFont"/>
    <w:uiPriority w:val="99"/>
    <w:semiHidden/>
    <w:unhideWhenUsed/>
    <w:rsid w:val="00C938CE"/>
    <w:rPr>
      <w:color w:val="auto"/>
      <w:u w:val="none"/>
    </w:rPr>
  </w:style>
  <w:style w:type="paragraph" w:customStyle="1" w:styleId="Card">
    <w:name w:val="Card"/>
    <w:aliases w:val="card,Medium Grid 21,Tags,Debate Text,No Spacing11,No Spacing31,No Spacing22,No Spacing111,No Spacing3,No Spacing2,Read stuff"/>
    <w:basedOn w:val="Heading1"/>
    <w:link w:val="Hyperlink"/>
    <w:autoRedefine/>
    <w:uiPriority w:val="99"/>
    <w:qFormat/>
    <w:rsid w:val="00E64FC8"/>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core.ac.uk/download/pdf/5102430.pdf,%20pg.%20112)//RCU" TargetMode="External"/><Relationship Id="rId18" Type="http://schemas.openxmlformats.org/officeDocument/2006/relationships/hyperlink" Target="https://think-asia.org/bitstream/handle/11540/1287/south-asia-wp-027.pdf?sequence=1,%20pg.%206-7)//RCU" TargetMode="External"/><Relationship Id="rId26" Type="http://schemas.openxmlformats.org/officeDocument/2006/relationships/hyperlink" Target="http://siteresources.worldbank.org/EXTDECPROSPECTS/Resources/476882-1157133580628/Remittances-DevelopmentImpcat&amp;FutureProspects.pdf,%20pg.%20185-189)//RCU" TargetMode="External"/><Relationship Id="rId39" Type="http://schemas.openxmlformats.org/officeDocument/2006/relationships/hyperlink" Target="https://business.wvu.edu/files/d/d9873b1d-2cef-41f4-955a-c1cfa70683ce/14-40.pdf,%20pg.%2014-15)//RCU" TargetMode="External"/><Relationship Id="rId21" Type="http://schemas.openxmlformats.org/officeDocument/2006/relationships/hyperlink" Target="https://www.odi.org/sites/odi.org.uk/files/resource-documents/12301.pdf,%20pg.%204)//RCU" TargetMode="External"/><Relationship Id="rId34" Type="http://schemas.openxmlformats.org/officeDocument/2006/relationships/hyperlink" Target="https://www.fairobserver.com/region/middle_east_north_africa/global-remittances-middle-east-gulf-india-labor-force-news-43199/)//RCU" TargetMode="External"/><Relationship Id="rId42" Type="http://schemas.openxmlformats.org/officeDocument/2006/relationships/hyperlink" Target="https://brage.bibsys.no/xmlui/bitstream/handle/11250/187482/1/thesis%20final.pdf,%20pg.%2019-20)//RCU" TargetMode="External"/><Relationship Id="rId47" Type="http://schemas.openxmlformats.org/officeDocument/2006/relationships/hyperlink" Target="https://business.wvu.edu/files/d/d9873b1d-2cef-41f4-955a-c1cfa70683ce/14-40.pdf,%20pg.%2014-15)//RCU" TargetMode="External"/><Relationship Id="rId50" Type="http://schemas.openxmlformats.org/officeDocument/2006/relationships/hyperlink" Target="https://www.fairobserver.com/region/middle_east_north_africa/global-remittances-middle-east-gulf-india-labor-force-news-43199/)//RCU" TargetMode="External"/><Relationship Id="rId7" Type="http://schemas.openxmlformats.org/officeDocument/2006/relationships/hyperlink" Target="http://siteresources.worldbank.org/EXTDECPROSPECTS/Resources/476882-1157133580628/Remittances-DevelopmentImpcat&amp;FutureProspects.pdf,%20pg.%20350-353)//RCU" TargetMode="External"/><Relationship Id="rId2" Type="http://schemas.openxmlformats.org/officeDocument/2006/relationships/numbering" Target="numbering.xml"/><Relationship Id="rId16" Type="http://schemas.openxmlformats.org/officeDocument/2006/relationships/hyperlink" Target="https://business.wvu.edu/files/d/d9873b1d-2cef-41f4-955a-c1cfa70683ce/14-40.pdf,%20pg.%202)//RCU" TargetMode="External"/><Relationship Id="rId29" Type="http://schemas.openxmlformats.org/officeDocument/2006/relationships/hyperlink" Target="http://www.imf.org/external/pubs/ft/op/259/op259.pdf,%20pg.%2038-39)//RCU" TargetMode="External"/><Relationship Id="rId11" Type="http://schemas.openxmlformats.org/officeDocument/2006/relationships/hyperlink" Target="https://think-asia.org/bitstream/handle/11540/1287/south-asia-wp-027.pdf?sequence=1,%20pg.%2015-16)//RCU" TargetMode="External"/><Relationship Id="rId24" Type="http://schemas.openxmlformats.org/officeDocument/2006/relationships/hyperlink" Target="https://business.wvu.edu/files/d/d9873b1d-2cef-41f4-955a-c1cfa70683ce/14-40.pdf,%20pg.%203-4)//RCU" TargetMode="External"/><Relationship Id="rId32" Type="http://schemas.openxmlformats.org/officeDocument/2006/relationships/hyperlink" Target="http://www.imf.org/external/pubs/ft/op/259/op259.pdf,%20pg.%2071)//RCU" TargetMode="External"/><Relationship Id="rId37" Type="http://schemas.openxmlformats.org/officeDocument/2006/relationships/hyperlink" Target="https://www.fairobserver.com/region/middle_east_north_africa/global-remittances-middle-east-gulf-india-labor-force-news-43199/)//RCU" TargetMode="External"/><Relationship Id="rId40" Type="http://schemas.openxmlformats.org/officeDocument/2006/relationships/hyperlink" Target="https://www.tandfonline.com/doi/abs/10.1080/00220388.2012.663904,%20pg.%201059-1060)//RCU" TargetMode="External"/><Relationship Id="rId45" Type="http://schemas.openxmlformats.org/officeDocument/2006/relationships/hyperlink" Target="http://eprints.lse.ac.uk/89058/,%20pg.%207-9)//RCU" TargetMode="External"/><Relationship Id="rId5" Type="http://schemas.openxmlformats.org/officeDocument/2006/relationships/webSettings" Target="webSettings.xml"/><Relationship Id="rId15" Type="http://schemas.openxmlformats.org/officeDocument/2006/relationships/hyperlink" Target="http://www.unesco.org/new/en/social-and-human-sciences/resources/periodicals/diversities/past-issues/vol-6-no-2-2004/will-migrant-remittances-continue-through-time-a-new-answer-to-an-old-question/,%20pg.%20246)//RCU" TargetMode="External"/><Relationship Id="rId23" Type="http://schemas.openxmlformats.org/officeDocument/2006/relationships/hyperlink" Target="http://siteresources.worldbank.org/EXTDECPROSPECTS/Resources/476882-1157133580628/Remittances-DevelopmentImpcat&amp;FutureProspects.pdf,%20pg.%20349-350)//RCU" TargetMode="External"/><Relationship Id="rId28" Type="http://schemas.openxmlformats.org/officeDocument/2006/relationships/hyperlink" Target="http://www.revistadestatistica.ro/wp-content/uploads/2014/05/RRS01_2014_A4.pdf,%20pg.%2051-53)//RCU" TargetMode="External"/><Relationship Id="rId36" Type="http://schemas.openxmlformats.org/officeDocument/2006/relationships/hyperlink" Target="http://www.unesco.org/new/en/social-and-human-sciences/resources/periodicals/diversities/past-issues/vol-6-no-2-2004/will-migrant-remittances-continue-through-time-a-new-answer-to-an-old-question/,%20pg.%20249-251)//RCU" TargetMode="External"/><Relationship Id="rId49" Type="http://schemas.openxmlformats.org/officeDocument/2006/relationships/hyperlink" Target="http://www.imf.org/external/pubs/ft/op/259/op259.pdf,%20pg.%2061-62)//RCU" TargetMode="External"/><Relationship Id="rId10" Type="http://schemas.openxmlformats.org/officeDocument/2006/relationships/hyperlink" Target="https://is.cuni.cz/webapps/zzp/download/140062039,%20pg.%2015-16)//RCU" TargetMode="External"/><Relationship Id="rId19" Type="http://schemas.openxmlformats.org/officeDocument/2006/relationships/image" Target="media/image1.PNG"/><Relationship Id="rId31" Type="http://schemas.openxmlformats.org/officeDocument/2006/relationships/hyperlink" Target="http://www.imf.org/external/pubs/ft/op/259/op259.pdf,%20pg.%2049-52)//RCU" TargetMode="External"/><Relationship Id="rId44" Type="http://schemas.openxmlformats.org/officeDocument/2006/relationships/hyperlink" Target="http://citeseerx.ist.psu.edu/viewdoc/download?doi=10.1.1.881.1697&amp;rep=rep1&amp;type=pdf,%20pg.%20132)//RCU" TargetMode="External"/><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eprints.lse.ac.uk/89058/,%20pg.%2026-27)//RCU" TargetMode="External"/><Relationship Id="rId14" Type="http://schemas.openxmlformats.org/officeDocument/2006/relationships/hyperlink" Target="https://core.ac.uk/download/pdf/5102430.pdf,%20pg.%20116)//RCU" TargetMode="External"/><Relationship Id="rId22" Type="http://schemas.openxmlformats.org/officeDocument/2006/relationships/hyperlink" Target="https://onlinelibrary.wiley.com/doi/pdf/10.1111/imig.12202,%20pg.%20139-140)//RCU" TargetMode="External"/><Relationship Id="rId27" Type="http://schemas.openxmlformats.org/officeDocument/2006/relationships/hyperlink" Target="http://www.revistadestatistica.ro/wp-content/uploads/2014/05/RRS01_2014_A4.pdf,%20pg.%2047-48)//RCU" TargetMode="External"/><Relationship Id="rId30" Type="http://schemas.openxmlformats.org/officeDocument/2006/relationships/hyperlink" Target="http://www.revistadestatistica.ro/wp-content/uploads/2014/05/RRS01_2014_A4.pdf,%20pg.%2062)//RCU" TargetMode="External"/><Relationship Id="rId35" Type="http://schemas.openxmlformats.org/officeDocument/2006/relationships/hyperlink" Target="https://www.jstor.org/stable/30035948?seq=1" TargetMode="External"/><Relationship Id="rId43" Type="http://schemas.openxmlformats.org/officeDocument/2006/relationships/hyperlink" Target="http://documents.worldbank.org/curated/en/289651468749740571/pdf/wps3532.pdf,%20pg.%2019-21)//RCU" TargetMode="External"/><Relationship Id="rId48" Type="http://schemas.openxmlformats.org/officeDocument/2006/relationships/hyperlink" Target="https://www.researchgate.net/publication/303408331_ROLE_OF_REMITTANCES_IN_DETERMINING_HOUSEHOLD_CONSUMPTION_PATTERNS_AND_WELFARE_A_CASE_STUDY_OF_PAKISTAN,%20pg.%209-10)//RCU" TargetMode="External"/><Relationship Id="rId8" Type="http://schemas.openxmlformats.org/officeDocument/2006/relationships/hyperlink" Target="http://eprints.lse.ac.uk/89058/,%20pg.%205-7)//RCU" TargetMode="External"/><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hyperlink" Target="http://eprints.lse.ac.uk/89058/,%20pg.%2026-27)//RCU" TargetMode="External"/><Relationship Id="rId17" Type="http://schemas.openxmlformats.org/officeDocument/2006/relationships/hyperlink" Target="https://brage.bibsys.no/xmlui/bitstream/handle/11250/187482/1/thesis%20final.pdf,%20pg.%2050-51)//RCU" TargetMode="External"/><Relationship Id="rId25" Type="http://schemas.openxmlformats.org/officeDocument/2006/relationships/hyperlink" Target="http://www.imf.org/external/pubs/ft/op/259/op259.pdf,%20pg.%2066-67)//RCU" TargetMode="External"/><Relationship Id="rId33" Type="http://schemas.openxmlformats.org/officeDocument/2006/relationships/hyperlink" Target="http://www.imf.org/external/pubs/ft/op/259/op259.pdf,%20pg.%2049-52)//RCU" TargetMode="External"/><Relationship Id="rId38" Type="http://schemas.openxmlformats.org/officeDocument/2006/relationships/hyperlink" Target="https://www.tandfonline.com/doi/abs/10.1080/00220388.2012.663904,%20pg.%201052-1053)//RCU" TargetMode="External"/><Relationship Id="rId46" Type="http://schemas.openxmlformats.org/officeDocument/2006/relationships/hyperlink" Target="http://eprints.lse.ac.uk/89058/,%20pg.%2026-27)//RCU" TargetMode="External"/><Relationship Id="rId20" Type="http://schemas.openxmlformats.org/officeDocument/2006/relationships/hyperlink" Target="https://onlinelibrary.wiley.com/doi/pdf/10.1111/imig.12202,%20pg.%20132)//RCU" TargetMode="External"/><Relationship Id="rId41" Type="http://schemas.openxmlformats.org/officeDocument/2006/relationships/hyperlink" Target="http://citeseerx.ist.psu.edu/viewdoc/download?doi=10.1.1.881.1697&amp;rep=rep1&amp;type=pdf,%20pg.%20132-133)//RCU" TargetMode="External"/><Relationship Id="rId1" Type="http://schemas.openxmlformats.org/officeDocument/2006/relationships/customXml" Target="../customXml/item1.xml"/><Relationship Id="rId6" Type="http://schemas.openxmlformats.org/officeDocument/2006/relationships/hyperlink" Target="https://wol.iza.org/uploads/articles/97/pdfs/good-and-bad-in-remittance-flows.pdf,%20pg.%207)//RCU"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heidt\Download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80FF6F-E1B6-4B95-BDB0-EB0CA61A05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25210</Words>
  <Characters>143703</Characters>
  <Application>Microsoft Office Word</Application>
  <DocSecurity>0</DocSecurity>
  <Lines>1197</Lines>
  <Paragraphs>337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Roman</dc:creator>
  <cp:keywords>5.1.1</cp:keywords>
  <dc:description/>
  <cp:lastModifiedBy>Heidt, David</cp:lastModifiedBy>
  <cp:revision>2</cp:revision>
  <dcterms:created xsi:type="dcterms:W3CDTF">2018-07-13T14:58:00Z</dcterms:created>
  <dcterms:modified xsi:type="dcterms:W3CDTF">2018-07-13T14:58:00Z</dcterms:modified>
</cp:coreProperties>
</file>