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0E49" w:rsidRPr="001764E2" w:rsidRDefault="00A40E49" w:rsidP="00A40E49">
      <w:pPr>
        <w:pStyle w:val="Heading1"/>
      </w:pPr>
      <w:r w:rsidRPr="001764E2">
        <w:t>1ac</w:t>
      </w:r>
    </w:p>
    <w:p w:rsidR="004D6D90" w:rsidRPr="001764E2" w:rsidRDefault="004D6D90" w:rsidP="004D6D90">
      <w:pPr>
        <w:pStyle w:val="Heading3"/>
      </w:pPr>
      <w:r w:rsidRPr="001764E2">
        <w:t>1ac – economy</w:t>
      </w:r>
    </w:p>
    <w:p w:rsidR="008B2B19" w:rsidRPr="001764E2" w:rsidRDefault="008B2B19" w:rsidP="004D6D90"/>
    <w:p w:rsidR="00C905C8" w:rsidRPr="001764E2" w:rsidRDefault="00300546" w:rsidP="008804E5">
      <w:pPr>
        <w:pStyle w:val="Heading4"/>
      </w:pPr>
      <w:r w:rsidRPr="001764E2">
        <w:t>Contention 1 – the economy</w:t>
      </w:r>
    </w:p>
    <w:p w:rsidR="00A73FD6" w:rsidRPr="001764E2" w:rsidRDefault="00A73FD6" w:rsidP="00A73FD6">
      <w:pPr>
        <w:pStyle w:val="Heading4"/>
      </w:pPr>
      <w:r w:rsidRPr="001764E2">
        <w:t>Low productivity and the aging workforce mean slow growth will continue for the next decade</w:t>
      </w:r>
    </w:p>
    <w:p w:rsidR="00A73FD6" w:rsidRPr="001764E2" w:rsidRDefault="00A73FD6" w:rsidP="00A73FD6">
      <w:r w:rsidRPr="001764E2">
        <w:rPr>
          <w:b/>
        </w:rPr>
        <w:t xml:space="preserve">Furman, 17 - </w:t>
      </w:r>
      <w:r w:rsidRPr="001764E2">
        <w:t xml:space="preserve">Jason Furman, nonresident senior fellow, joined the Peterson Institute for International Economics in January 2017. Furman worked at both the Council of Economic Advisers and National Economic Council during the Clinton administration and at the World Bank. In research, Furman was a senior fellow at the Brookings Institution and at the Center on Budget and Policy Priorities. He holds a PhD in economics from Harvard University. (“What Ten Million Simulations Tell Us about President Trump's Chances of Achieving 3-Percent Economic Growth” 5/23, </w:t>
      </w:r>
      <w:hyperlink r:id="rId6" w:history="1">
        <w:r w:rsidRPr="001764E2">
          <w:rPr>
            <w:rStyle w:val="Hyperlink"/>
          </w:rPr>
          <w:t>https://piie.com/blogs/realtime-economic-issues-watch/what-ten-million-simulations-tell-us-about-president-trumps</w:t>
        </w:r>
      </w:hyperlink>
    </w:p>
    <w:p w:rsidR="00A73FD6" w:rsidRPr="001764E2" w:rsidRDefault="00A73FD6" w:rsidP="00A73FD6"/>
    <w:p w:rsidR="00A73FD6" w:rsidRPr="001764E2" w:rsidRDefault="00A73FD6" w:rsidP="00A73FD6">
      <w:r w:rsidRPr="001764E2">
        <w:t xml:space="preserve">Given the substantial uncertainty about the future, </w:t>
      </w:r>
      <w:r w:rsidRPr="001764E2">
        <w:rPr>
          <w:rStyle w:val="StyleUnderline"/>
        </w:rPr>
        <w:t>3 percent growth is certainly possible</w:t>
      </w:r>
      <w:r w:rsidRPr="001764E2">
        <w:t>. As Edward Lazear, former chairman of the Council of Economic Advisers under President Bush, wrote in a recent Wall Street Journal op-ed, annual growth of 3 percent is "possible with some luck on the technology front and if augmented by investment-friendly tax policy." But is it likely?</w:t>
      </w:r>
    </w:p>
    <w:p w:rsidR="00A73FD6" w:rsidRPr="001764E2" w:rsidRDefault="00A73FD6" w:rsidP="00A73FD6">
      <w:r w:rsidRPr="001764E2">
        <w:t xml:space="preserve">To assess how likely the United States is to experience 3-percent growth over the next decade, </w:t>
      </w:r>
      <w:r w:rsidRPr="001764E2">
        <w:rPr>
          <w:rStyle w:val="StyleUnderline"/>
        </w:rPr>
        <w:t>I estimated the likely range of future potential GDP growth by taking random draws from the history of productivity growth rates</w:t>
      </w:r>
      <w:r w:rsidRPr="001764E2">
        <w:t xml:space="preserve">, changes in the labor force participation rate, and changes in average hours worked (see the appendix for more details). </w:t>
      </w:r>
      <w:r w:rsidRPr="001764E2">
        <w:rPr>
          <w:rStyle w:val="StyleUnderline"/>
        </w:rPr>
        <w:t>In running 10,000,000 simulations</w:t>
      </w:r>
      <w:r w:rsidRPr="001764E2">
        <w:t xml:space="preserve">, </w:t>
      </w:r>
      <w:r w:rsidRPr="001764E2">
        <w:rPr>
          <w:rStyle w:val="StyleUnderline"/>
        </w:rPr>
        <w:t>the estimated median annual growth rate over the next decade was 1.8 percent,</w:t>
      </w:r>
      <w:r w:rsidRPr="001764E2">
        <w:t xml:space="preserve"> while the 90-percent confidence interval ran from 0.7 percent to 3.0 percent (see figure 2). </w:t>
      </w:r>
      <w:r w:rsidRPr="001764E2">
        <w:rPr>
          <w:rStyle w:val="StyleUnderline"/>
        </w:rPr>
        <w:t>The odds of</w:t>
      </w:r>
      <w:r w:rsidRPr="001764E2">
        <w:t xml:space="preserve"> the growth rate being at or above </w:t>
      </w:r>
      <w:r w:rsidRPr="001764E2">
        <w:rPr>
          <w:rStyle w:val="StyleUnderline"/>
        </w:rPr>
        <w:t>3 percent are only 4 percent</w:t>
      </w:r>
      <w:r w:rsidRPr="001764E2">
        <w:t xml:space="preserve">—essentially </w:t>
      </w:r>
      <w:r w:rsidRPr="001764E2">
        <w:rPr>
          <w:rStyle w:val="StyleUnderline"/>
        </w:rPr>
        <w:t>requiring the economy to repeat some of the fastest productivity growth it has seen</w:t>
      </w:r>
      <w:r w:rsidRPr="001764E2">
        <w:t xml:space="preserve"> over the past seven decades.</w:t>
      </w:r>
    </w:p>
    <w:p w:rsidR="00A73FD6" w:rsidRPr="001764E2" w:rsidRDefault="00A73FD6" w:rsidP="00A73FD6">
      <w:r w:rsidRPr="001764E2">
        <w:t>The policies proposed by the Trump administration could have a small effect on the future growth rate. Some, like tax reform or regulatory reform, could raise the growth rate above forecasters' current consensus, while others, like restrictions on trade or immigration or large increases in the budget deficit, could lower it. As I have argued elsewhere, however, none of these policies would change the growth rate by more than a few tenths of a percentage point over the next decade, and thus do not materially affect this analysis. Moreover, by drawing on past history, this analysis itself effectively incorporates not only uncertainty about the economy but also a range of policy outcomes.</w:t>
      </w:r>
    </w:p>
    <w:p w:rsidR="00C905C8" w:rsidRPr="001764E2" w:rsidRDefault="00A73FD6" w:rsidP="00300546">
      <w:r w:rsidRPr="001764E2">
        <w:t xml:space="preserve">Fundamentally, </w:t>
      </w:r>
      <w:r w:rsidRPr="001764E2">
        <w:rPr>
          <w:rStyle w:val="StyleUnderline"/>
        </w:rPr>
        <w:t>the economy faces daunting obstacles to achieving sustained 3-percent growth</w:t>
      </w:r>
      <w:r w:rsidRPr="001764E2">
        <w:t xml:space="preserve">. First, </w:t>
      </w:r>
      <w:r w:rsidRPr="001764E2">
        <w:rPr>
          <w:rStyle w:val="StyleUnderline"/>
        </w:rPr>
        <w:t>the baby boom generation</w:t>
      </w:r>
      <w:r w:rsidRPr="001764E2">
        <w:t xml:space="preserve">, which powered much of the growth from the 1970s through the beginning of the 2000s, </w:t>
      </w:r>
      <w:r w:rsidRPr="001764E2">
        <w:rPr>
          <w:rStyle w:val="StyleUnderline"/>
        </w:rPr>
        <w:t>is now turning into the retirement boom generation—dramatically slowing workforce growth</w:t>
      </w:r>
      <w:r w:rsidRPr="001764E2">
        <w:t xml:space="preserve">. In the 1980s, the prime-age population (those ages 25 to 54) grew at a 2.2 percent annual rate, whereas over the next decade that growth rate is only expected to reach 0.5 percent a year (figure 3). Second, </w:t>
      </w:r>
      <w:r w:rsidRPr="001764E2">
        <w:rPr>
          <w:rStyle w:val="StyleUnderline"/>
        </w:rPr>
        <w:t>much of US growth of the second half the 20th century was fueled by the influx of women into the workforce, a trend that appears to have run its course</w:t>
      </w:r>
      <w:r w:rsidRPr="001764E2">
        <w:t xml:space="preserve"> by around 2000. Finally, </w:t>
      </w:r>
      <w:r w:rsidRPr="001764E2">
        <w:rPr>
          <w:rStyle w:val="StyleUnderline"/>
        </w:rPr>
        <w:t>productivity growth has been weak across all of the advanced economies</w:t>
      </w:r>
      <w:r w:rsidRPr="001764E2">
        <w:t xml:space="preserve"> (figure 4). While there are many reasons to be optimistic about future productivity growth, an upswing is far from assured.</w:t>
      </w:r>
    </w:p>
    <w:p w:rsidR="008804E5" w:rsidRPr="001764E2" w:rsidRDefault="008804E5" w:rsidP="00300546"/>
    <w:p w:rsidR="008804E5" w:rsidRPr="001764E2" w:rsidRDefault="008804E5" w:rsidP="008804E5">
      <w:pPr>
        <w:pStyle w:val="Heading4"/>
      </w:pPr>
      <w:r w:rsidRPr="001764E2">
        <w:t>Growth will decline by 2020</w:t>
      </w:r>
    </w:p>
    <w:p w:rsidR="008804E5" w:rsidRPr="001764E2" w:rsidRDefault="008804E5" w:rsidP="008804E5">
      <w:r w:rsidRPr="001764E2">
        <w:rPr>
          <w:b/>
        </w:rPr>
        <w:t xml:space="preserve">Reiff, 18 - </w:t>
      </w:r>
      <w:r w:rsidRPr="001764E2">
        <w:t xml:space="preserve">Nathan Reiff holds degrees from Yale University and the University of Michigan. Nathan has previously worked for Orion Consultants and Partners in Performance (“Recession 2020? Economists See High Chances” 6/6, Investopedia, </w:t>
      </w:r>
      <w:hyperlink r:id="rId7" w:history="1">
        <w:r w:rsidRPr="001764E2">
          <w:rPr>
            <w:rStyle w:val="Hyperlink"/>
          </w:rPr>
          <w:t>https://www.investopedia.com/news/recession-2020-economists-see-high-chances/</w:t>
        </w:r>
      </w:hyperlink>
    </w:p>
    <w:p w:rsidR="008804E5" w:rsidRPr="001764E2" w:rsidRDefault="008804E5" w:rsidP="008804E5"/>
    <w:p w:rsidR="008804E5" w:rsidRPr="001764E2" w:rsidRDefault="008804E5" w:rsidP="008804E5">
      <w:r w:rsidRPr="001764E2">
        <w:t xml:space="preserve">According to a report from the Associated Press, </w:t>
      </w:r>
      <w:r w:rsidRPr="001764E2">
        <w:rPr>
          <w:rStyle w:val="StyleUnderline"/>
        </w:rPr>
        <w:t>the U</w:t>
      </w:r>
      <w:r w:rsidRPr="001764E2">
        <w:t xml:space="preserve">nited </w:t>
      </w:r>
      <w:r w:rsidRPr="001764E2">
        <w:rPr>
          <w:rStyle w:val="StyleUnderline"/>
        </w:rPr>
        <w:t>S</w:t>
      </w:r>
      <w:r w:rsidRPr="001764E2">
        <w:t xml:space="preserve">tates </w:t>
      </w:r>
      <w:r w:rsidRPr="001764E2">
        <w:rPr>
          <w:rStyle w:val="StyleUnderline"/>
        </w:rPr>
        <w:t>may be in for a major recession in 2020</w:t>
      </w:r>
      <w:r w:rsidRPr="001764E2">
        <w:t xml:space="preserve">. A report by the National Association for Business Economics suggests that the significant tax cuts made by President Donald Trump could boost economic growth for 2018 and 2019, but by 2020, the country could enter into a new recession. </w:t>
      </w:r>
      <w:r w:rsidRPr="001764E2">
        <w:rPr>
          <w:rStyle w:val="StyleUnderline"/>
        </w:rPr>
        <w:t>A number of factors could contribute to this</w:t>
      </w:r>
      <w:r w:rsidRPr="001764E2">
        <w:t xml:space="preserve"> development, </w:t>
      </w:r>
      <w:r w:rsidRPr="001764E2">
        <w:rPr>
          <w:rStyle w:val="StyleUnderline"/>
        </w:rPr>
        <w:t xml:space="preserve">including a wave of retirement among workers of the Baby Boomer generation, dwindling productivity rates </w:t>
      </w:r>
      <w:r w:rsidRPr="001764E2">
        <w:t>and more.</w:t>
      </w:r>
    </w:p>
    <w:p w:rsidR="008804E5" w:rsidRPr="001764E2" w:rsidRDefault="008804E5" w:rsidP="008804E5">
      <w:r w:rsidRPr="001764E2">
        <w:t>Two Years of Economic Growth, But Caution Nonetheless</w:t>
      </w:r>
    </w:p>
    <w:p w:rsidR="008804E5" w:rsidRPr="001764E2" w:rsidRDefault="008804E5" w:rsidP="008804E5">
      <w:r w:rsidRPr="001764E2">
        <w:t xml:space="preserve">The report, created by </w:t>
      </w:r>
      <w:r w:rsidRPr="001764E2">
        <w:rPr>
          <w:rStyle w:val="StyleUnderline"/>
        </w:rPr>
        <w:t>a panel of 45 economists, suggests that the economy</w:t>
      </w:r>
      <w:r w:rsidRPr="001764E2">
        <w:t xml:space="preserve">, as measured by GDP, </w:t>
      </w:r>
      <w:r w:rsidRPr="001764E2">
        <w:rPr>
          <w:rStyle w:val="StyleUnderline"/>
        </w:rPr>
        <w:t>will expand throughout this year and next</w:t>
      </w:r>
      <w:r w:rsidRPr="001764E2">
        <w:t>. However, the predicted expansion rate for 2018 of 2.8% is down marginally from the panel's previous forecast, made in March. At that time, the expected growth rate was 2.9% for this year. NABE vice president Kevin Swift, the chief economist at the American Chemistry Council, explains that the panel members are "slightly less optimistic about the U.S. economy in 2018 than they were three months ago," suggesting that the drop-off may be due to Trump's tough approach on trade and its impact on growth prospects domestically. Indeed, three-quarters of the panel believes that current trade policies, such as those involving steep penalties on steel and aluminum imports from U.S. trading partners like the EU, Canada, and Mexico, could have a negative impact on the economy.</w:t>
      </w:r>
    </w:p>
    <w:p w:rsidR="008804E5" w:rsidRPr="001764E2" w:rsidRDefault="008804E5" w:rsidP="008804E5">
      <w:r w:rsidRPr="001764E2">
        <w:t>On the other hand, the forecasting panel was more optimistic about the short-term effects of the $1.5 trillion tax cut passed by Congress last December. Panel members predicted a median growth of 0.4% and 0.3% next year as a result of this cut.</w:t>
      </w:r>
    </w:p>
    <w:p w:rsidR="008804E5" w:rsidRPr="001764E2" w:rsidRDefault="008804E5" w:rsidP="008804E5">
      <w:r w:rsidRPr="001764E2">
        <w:t>2020 Recession?</w:t>
      </w:r>
    </w:p>
    <w:p w:rsidR="008804E5" w:rsidRPr="001764E2" w:rsidRDefault="008804E5" w:rsidP="008804E5">
      <w:r w:rsidRPr="001764E2">
        <w:t xml:space="preserve">After two years of growth, many panel members believe that </w:t>
      </w:r>
      <w:r w:rsidRPr="001764E2">
        <w:rPr>
          <w:rStyle w:val="StyleUnderline"/>
        </w:rPr>
        <w:t>a recession may be on the way in 2020. Two thirds of the economists on the panel expect a recession to start by the end of 2020, and 18%</w:t>
      </w:r>
      <w:r w:rsidRPr="001764E2">
        <w:t xml:space="preserve"> of panel members were more pessimistic than that, </w:t>
      </w:r>
      <w:r w:rsidRPr="001764E2">
        <w:rPr>
          <w:rStyle w:val="StyleUnderline"/>
        </w:rPr>
        <w:t>expect</w:t>
      </w:r>
      <w:r w:rsidRPr="001764E2">
        <w:t xml:space="preserve">ing </w:t>
      </w:r>
      <w:r w:rsidRPr="001764E2">
        <w:rPr>
          <w:rStyle w:val="StyleUnderline"/>
        </w:rPr>
        <w:t>a recession to begin by the end of 2019.</w:t>
      </w:r>
    </w:p>
    <w:p w:rsidR="008804E5" w:rsidRPr="001764E2" w:rsidRDefault="008804E5" w:rsidP="008804E5">
      <w:r w:rsidRPr="001764E2">
        <w:t xml:space="preserve">Key to the predictions of these panelists is the expectation that Trump's tax cuts will only have a short-term benefit, and that the gains from this move will exhaust themselves within a period of roughly two years. Beyond that, </w:t>
      </w:r>
      <w:r w:rsidRPr="001764E2">
        <w:rPr>
          <w:rStyle w:val="StyleUnderline"/>
        </w:rPr>
        <w:t>weak productivity gains and retirements are among the leading factors contributing to panel member pessimism</w:t>
      </w:r>
      <w:r w:rsidRPr="001764E2">
        <w:t xml:space="preserve"> about the state of the economy about two years from now.</w:t>
      </w:r>
    </w:p>
    <w:p w:rsidR="008804E5" w:rsidRPr="001764E2" w:rsidRDefault="008804E5" w:rsidP="008804E5">
      <w:r w:rsidRPr="001764E2">
        <w:t>Currently, the economy has been recovering since 2009. This marks the second-longest economic expansion period in U.S. history. If economic growth continues through the end of June 2019, as many panelists expect, it will become the longest period of continued expansion.</w:t>
      </w:r>
    </w:p>
    <w:p w:rsidR="008804E5" w:rsidRPr="001764E2" w:rsidRDefault="008804E5" w:rsidP="00300546"/>
    <w:p w:rsidR="00C905C8" w:rsidRPr="001764E2" w:rsidRDefault="00C905C8" w:rsidP="00C905C8">
      <w:pPr>
        <w:pStyle w:val="Heading4"/>
      </w:pPr>
      <w:r w:rsidRPr="001764E2">
        <w:t xml:space="preserve">Low </w:t>
      </w:r>
      <w:r w:rsidRPr="001764E2">
        <w:rPr>
          <w:u w:val="single"/>
        </w:rPr>
        <w:t>labor market flexibility</w:t>
      </w:r>
      <w:r w:rsidRPr="001764E2">
        <w:t xml:space="preserve">, low </w:t>
      </w:r>
      <w:r w:rsidRPr="001764E2">
        <w:rPr>
          <w:u w:val="single"/>
        </w:rPr>
        <w:t>population growth</w:t>
      </w:r>
      <w:r w:rsidRPr="001764E2">
        <w:t xml:space="preserve">, and an </w:t>
      </w:r>
      <w:r w:rsidRPr="001764E2">
        <w:rPr>
          <w:u w:val="single"/>
        </w:rPr>
        <w:t>aging workforce</w:t>
      </w:r>
      <w:r w:rsidRPr="001764E2">
        <w:t xml:space="preserve"> is undermining the </w:t>
      </w:r>
      <w:r w:rsidRPr="001764E2">
        <w:rPr>
          <w:u w:val="single"/>
        </w:rPr>
        <w:t>dynamism</w:t>
      </w:r>
      <w:r w:rsidRPr="001764E2">
        <w:t xml:space="preserve"> of the US economy – that’s vital to </w:t>
      </w:r>
      <w:r w:rsidRPr="001764E2">
        <w:rPr>
          <w:u w:val="single"/>
        </w:rPr>
        <w:t>economic</w:t>
      </w:r>
      <w:r w:rsidRPr="001764E2">
        <w:t xml:space="preserve"> </w:t>
      </w:r>
      <w:r w:rsidRPr="001764E2">
        <w:rPr>
          <w:u w:val="single"/>
        </w:rPr>
        <w:t>resilience</w:t>
      </w:r>
      <w:r w:rsidRPr="001764E2">
        <w:t xml:space="preserve">, job growth, new startups, and sustained innovation.  </w:t>
      </w:r>
    </w:p>
    <w:p w:rsidR="00C905C8" w:rsidRPr="001764E2" w:rsidRDefault="00C905C8" w:rsidP="00C905C8">
      <w:r w:rsidRPr="001764E2">
        <w:rPr>
          <w:b/>
        </w:rPr>
        <w:t xml:space="preserve">Lettieri, 17 </w:t>
      </w:r>
      <w:r w:rsidRPr="001764E2">
        <w:t xml:space="preserve">– President of the Economic Innovation Group (John, Joint Economic Committee Hearing on the Decline of Economic Opportunity in the United States: Causes and Consequences, 4/5, </w:t>
      </w:r>
      <w:hyperlink r:id="rId8" w:history="1">
        <w:r w:rsidRPr="001764E2">
          <w:rPr>
            <w:rStyle w:val="Hyperlink"/>
          </w:rPr>
          <w:t>https://medium.com/the-investing-in-opportunity-act/joint-economic-committee-hearing-on-the-decline-of-economic-opportunity-in-the-united-states-fe6d170ea762</w:t>
        </w:r>
      </w:hyperlink>
      <w:r w:rsidRPr="001764E2">
        <w:t xml:space="preserve">  //DH</w:t>
      </w:r>
    </w:p>
    <w:p w:rsidR="00C905C8" w:rsidRPr="001764E2" w:rsidRDefault="00C905C8" w:rsidP="00C905C8"/>
    <w:p w:rsidR="00C905C8" w:rsidRPr="001764E2" w:rsidRDefault="00C905C8" w:rsidP="00C905C8">
      <w:r w:rsidRPr="001764E2">
        <w:rPr>
          <w:rStyle w:val="StyleUnderline"/>
        </w:rPr>
        <w:t>The economy today is suffering from too little change</w:t>
      </w:r>
      <w:r w:rsidRPr="001764E2">
        <w:t xml:space="preserve">, not too much. I realize this is a provocative claim in the age of the gig economy, automation, and the dawn of artificial intelligence. But the fact is </w:t>
      </w:r>
      <w:r w:rsidRPr="001764E2">
        <w:rPr>
          <w:rStyle w:val="StyleUnderline"/>
        </w:rPr>
        <w:t>Americans are less likely to start a business, move to another region, or switch jobs now than at any other time on record</w:t>
      </w:r>
      <w:r w:rsidRPr="001764E2">
        <w:t xml:space="preserve">. Indeed, </w:t>
      </w:r>
      <w:r w:rsidRPr="001764E2">
        <w:rPr>
          <w:rStyle w:val="StyleUnderline"/>
        </w:rPr>
        <w:t>the U.S. economy is quickly becoming less dynamic in</w:t>
      </w:r>
      <w:r w:rsidRPr="001764E2">
        <w:t xml:space="preserve"> nearly </w:t>
      </w:r>
      <w:r w:rsidRPr="001764E2">
        <w:rPr>
          <w:rStyle w:val="StyleUnderline"/>
        </w:rPr>
        <w:t>every measurable respect</w:t>
      </w:r>
      <w:r w:rsidRPr="001764E2">
        <w:t>.</w:t>
      </w:r>
    </w:p>
    <w:p w:rsidR="00C905C8" w:rsidRPr="001764E2" w:rsidRDefault="00C905C8" w:rsidP="00C905C8">
      <w:r w:rsidRPr="001764E2">
        <w:t>Why does this matter? If we believe the problem is too much change, it follows that policy priorities will be oriented around mitigating disruptions and hedging against risk. On the other hand, if we understand the economy has grown too static and too risk averse in too many areas, the logical response is a dynamism-boosting policy agenda — precisely what I believe is urgently needed.</w:t>
      </w:r>
    </w:p>
    <w:p w:rsidR="00C905C8" w:rsidRPr="001764E2" w:rsidRDefault="00C905C8" w:rsidP="00C905C8">
      <w:pPr>
        <w:rPr>
          <w:rStyle w:val="StyleUnderline"/>
        </w:rPr>
      </w:pPr>
      <w:r w:rsidRPr="001764E2">
        <w:rPr>
          <w:rStyle w:val="StyleUnderline"/>
        </w:rPr>
        <w:t>Dynamism</w:t>
      </w:r>
      <w:r w:rsidRPr="001764E2">
        <w:t xml:space="preserve"> </w:t>
      </w:r>
      <w:r w:rsidRPr="001764E2">
        <w:rPr>
          <w:rStyle w:val="StyleUnderline"/>
        </w:rPr>
        <w:t>can be understood</w:t>
      </w:r>
      <w:r w:rsidRPr="001764E2">
        <w:t xml:space="preserve">, in essence, </w:t>
      </w:r>
      <w:r w:rsidRPr="001764E2">
        <w:rPr>
          <w:rStyle w:val="StyleUnderline"/>
        </w:rPr>
        <w:t>as the rate</w:t>
      </w:r>
      <w:r w:rsidRPr="001764E2">
        <w:t xml:space="preserve"> and scale </w:t>
      </w:r>
      <w:r w:rsidRPr="001764E2">
        <w:rPr>
          <w:rStyle w:val="StyleUnderline"/>
        </w:rPr>
        <w:t>of economic churn</w:t>
      </w:r>
      <w:r w:rsidRPr="001764E2">
        <w:t xml:space="preserve">. It fuels an economy’s process of creative destruction, </w:t>
      </w:r>
      <w:r w:rsidRPr="001764E2">
        <w:rPr>
          <w:rStyle w:val="Emphasis"/>
        </w:rPr>
        <w:t>enhancing our ability to adapt</w:t>
      </w:r>
      <w:r w:rsidRPr="001764E2">
        <w:t xml:space="preserve"> and allocate resources in a more efficient manner. Historically, </w:t>
      </w:r>
      <w:r w:rsidRPr="001764E2">
        <w:rPr>
          <w:rStyle w:val="StyleUnderline"/>
        </w:rPr>
        <w:t xml:space="preserve">the high-churn nature of the U.S. economy acted as a kind of </w:t>
      </w:r>
      <w:r w:rsidRPr="001764E2">
        <w:rPr>
          <w:rStyle w:val="Emphasis"/>
        </w:rPr>
        <w:t>shock absorber</w:t>
      </w:r>
      <w:r w:rsidRPr="001764E2">
        <w:rPr>
          <w:rStyle w:val="StyleUnderline"/>
        </w:rPr>
        <w:t xml:space="preserve"> in times of economic change or trauma.</w:t>
      </w:r>
    </w:p>
    <w:p w:rsidR="00C905C8" w:rsidRPr="001764E2" w:rsidRDefault="00C905C8" w:rsidP="00C905C8">
      <w:r w:rsidRPr="001764E2">
        <w:t>Let’s start by assessing the state of dynamism today through three important and interrelated measures: the startup rate, job turnover rate, and domestic migration rate.</w:t>
      </w:r>
    </w:p>
    <w:p w:rsidR="00C905C8" w:rsidRPr="001764E2" w:rsidRDefault="00C905C8" w:rsidP="00C905C8">
      <w:r w:rsidRPr="001764E2">
        <w:rPr>
          <w:rStyle w:val="StyleUnderline"/>
        </w:rPr>
        <w:t>New firms are becoming scarce</w:t>
      </w:r>
      <w:r w:rsidRPr="001764E2">
        <w:t xml:space="preserve">. </w:t>
      </w:r>
      <w:r w:rsidRPr="001764E2">
        <w:rPr>
          <w:rStyle w:val="StyleUnderline"/>
        </w:rPr>
        <w:t>At the core of the broad decline in economic dynamism is a steep drop in new firm formation</w:t>
      </w:r>
      <w:r w:rsidRPr="001764E2">
        <w:t xml:space="preserve">. </w:t>
      </w:r>
      <w:r w:rsidRPr="001764E2">
        <w:rPr>
          <w:rStyle w:val="StyleUnderline"/>
        </w:rPr>
        <w:t>The startup rate collapsed</w:t>
      </w:r>
      <w:r w:rsidRPr="001764E2">
        <w:t xml:space="preserve"> during the Great Recession to its lowest point on record — dipping below the closure rate for the first time. Even as the broader economy has improved, the startup rate has barely budged and remains mired at 8.0 percent — narrowly outpacing the firm closure rate (this is important, as we will see below). Even in absolute terms, the economy produced 25 percent fewer new firms in 2014 than it did before the crisis. The decline is pervasive across all regions and industry sectors.</w:t>
      </w:r>
    </w:p>
    <w:p w:rsidR="00C905C8" w:rsidRPr="001764E2" w:rsidRDefault="00C905C8" w:rsidP="00C905C8">
      <w:r w:rsidRPr="001764E2">
        <w:t xml:space="preserve">This is a deeply troubling development. </w:t>
      </w:r>
      <w:r w:rsidRPr="001764E2">
        <w:rPr>
          <w:rStyle w:val="StyleUnderline"/>
        </w:rPr>
        <w:t>New firms are the “creative” part of creative destruction. They help keep the economy in a constant state of rebirth by replacing dying industries, fostering competition with incumbent companies, and producing new and higher wage jobs</w:t>
      </w:r>
      <w:r w:rsidRPr="001764E2">
        <w:t>. When they disappear, the cycle of creative destruction falls out of balance.</w:t>
      </w:r>
    </w:p>
    <w:p w:rsidR="00C905C8" w:rsidRPr="001764E2" w:rsidRDefault="00C905C8" w:rsidP="00C905C8">
      <w:r w:rsidRPr="001764E2">
        <w:t>It is worth noting that the rate at which firms close has remained fairly stable over the past 30 years. In fact, given all the talk about disruption these days, one might be surprised to see the closure rate currently near its lowest point on record. At least as far as businesses go, the dynamism problem is rooted in anemic birth rates, not spiking closures.</w:t>
      </w:r>
    </w:p>
    <w:p w:rsidR="00C905C8" w:rsidRPr="001764E2" w:rsidRDefault="00C905C8" w:rsidP="00C905C8">
      <w:r w:rsidRPr="001764E2">
        <w:rPr>
          <w:rStyle w:val="StyleUnderline"/>
        </w:rPr>
        <w:t>Job turnover has plummeted</w:t>
      </w:r>
      <w:r w:rsidRPr="001764E2">
        <w:t xml:space="preserve">. </w:t>
      </w:r>
      <w:r w:rsidRPr="001764E2">
        <w:rPr>
          <w:rStyle w:val="StyleUnderline"/>
        </w:rPr>
        <w:t>Job turnover is an important sign of labor market flexibility</w:t>
      </w:r>
      <w:r w:rsidRPr="001764E2">
        <w:t xml:space="preserve">. High turnover was once a key feature of the U.S. economy but has declined substantially from a high of 12.4 percent annually in 1999 to a low of only 7.2 percent in 2015. In other words, only one in every 14 positions turned over in 2015. Disadvantaged workers are the ones most acutely impacted by lower turnover rates. Without churn in the labor market, it’s simply more difficult to find an unoccupied rung on the career ladder. For individuals, </w:t>
      </w:r>
      <w:r w:rsidRPr="001764E2">
        <w:rPr>
          <w:rStyle w:val="StyleUnderline"/>
        </w:rPr>
        <w:t>low job churn has negative implications for wages</w:t>
      </w:r>
      <w:r w:rsidRPr="001764E2">
        <w:t xml:space="preserve">. For the broader economy, there is evidence that </w:t>
      </w:r>
      <w:r w:rsidRPr="001764E2">
        <w:rPr>
          <w:rStyle w:val="Emphasis"/>
        </w:rPr>
        <w:t>slower rates of churn meaningfully reduced GDP growth</w:t>
      </w:r>
      <w:r w:rsidRPr="001764E2">
        <w:t xml:space="preserve"> during early stages of the economic recovery.</w:t>
      </w:r>
    </w:p>
    <w:p w:rsidR="00C905C8" w:rsidRPr="001764E2" w:rsidRDefault="00C905C8" w:rsidP="00C905C8">
      <w:r w:rsidRPr="001764E2">
        <w:t>People are staying put. Americans are far less geographically mobile than they once were. High rates of internal migration historically served as an important adjustment mechanism for the U.S. economy, mitigating downturns as workers moved to areas more rich in opportunity. The domestic migration rate throughout the 1950s, 1960s, and 1970s was consistently between 3.0 percent and 3.5 percent, and it was above 3.0 percent as recently as the late 1990s. Since then it has fallen by roughly half, settling to a historic low of 1.5 percent. While demographic factors impact domestic migration, the bulk of the trend can be attributed to declining business dynamism. As fewer firms open and close, fewer employment opportunities emerge, and thus, fewer people have reason to move long distances.</w:t>
      </w:r>
    </w:p>
    <w:p w:rsidR="00C905C8" w:rsidRPr="001764E2" w:rsidRDefault="00C905C8" w:rsidP="00C905C8">
      <w:r w:rsidRPr="001764E2">
        <w:t>Consequences of Declining Dynamism</w:t>
      </w:r>
    </w:p>
    <w:p w:rsidR="00C905C8" w:rsidRPr="001764E2" w:rsidRDefault="00C905C8" w:rsidP="00C905C8">
      <w:r w:rsidRPr="001764E2">
        <w:t>Let’s now explore some of the consequences of a low-dynamism economy.</w:t>
      </w:r>
    </w:p>
    <w:p w:rsidR="00C905C8" w:rsidRPr="001764E2" w:rsidRDefault="00C905C8" w:rsidP="00C905C8">
      <w:r w:rsidRPr="001764E2">
        <w:t>Declining Stock of U.S. Firms</w:t>
      </w:r>
    </w:p>
    <w:p w:rsidR="00C905C8" w:rsidRPr="001764E2" w:rsidRDefault="00C905C8" w:rsidP="00C905C8">
      <w:r w:rsidRPr="001764E2">
        <w:t>The rapid decline in the U.S. startup rate has ushered in the modern economy’s first period of a shrinking U.S. business sector. Prior to 2008, the vast majority of U.S. metro areas saw more businesses open than close every year. In fact, the share of metro areas generating a net increase in firms in a given year never fell below 80 percent, fueling a steady increase in the total number of firms nationwide — even during years of recession (Figure 4). From 1977 to 2007, the U.S. economy generated an average net increase of roughly 117,000 firms per year (Figure 5).</w:t>
      </w:r>
    </w:p>
    <w:p w:rsidR="00C905C8" w:rsidRPr="001764E2" w:rsidRDefault="00C905C8" w:rsidP="00C905C8">
      <w:r w:rsidRPr="001764E2">
        <w:t>This trend reversed entirely with the Great Recession. At its worst, nearly 90 percent of metros experienced a net decrease in firms in 2009. Perhaps of even greater concern is that the national recovery has not brought a return to normalcy. As of 2014, more than 60 percent of metro areas continued to lose more firms than they were creating. Even the economy’s best year for net firm formation since the recession (2012) fell far short of its worst year prior to 2008.</w:t>
      </w:r>
    </w:p>
    <w:p w:rsidR="00C905C8" w:rsidRPr="001764E2" w:rsidRDefault="00C905C8" w:rsidP="00C905C8">
      <w:r w:rsidRPr="001764E2">
        <w:t>To underscore the severe and unprecedented nature of this reversal: Prior to the recession, the United States had never recorded a year-over-year decrease in the number of firms. By 2014, however, the economy’s total stock of firms was 182,000 smaller than it was in 2007 — in spite of an increase of $1.1 trillion in real GDP.</w:t>
      </w:r>
    </w:p>
    <w:p w:rsidR="00C905C8" w:rsidRPr="001764E2" w:rsidRDefault="00C905C8" w:rsidP="00C905C8">
      <w:r w:rsidRPr="001764E2">
        <w:t>Fewer Jobs</w:t>
      </w:r>
    </w:p>
    <w:p w:rsidR="00C905C8" w:rsidRPr="001764E2" w:rsidRDefault="00C905C8" w:rsidP="00C905C8">
      <w:pPr>
        <w:rPr>
          <w:rStyle w:val="StyleUnderline"/>
        </w:rPr>
      </w:pPr>
      <w:r w:rsidRPr="001764E2">
        <w:rPr>
          <w:rStyle w:val="StyleUnderline"/>
        </w:rPr>
        <w:t>Workers suffer in an economy with fewer firms competing for their labor and less labor market turnover.</w:t>
      </w:r>
      <w:r w:rsidRPr="001764E2">
        <w:t xml:space="preserve"> </w:t>
      </w:r>
      <w:r w:rsidRPr="001764E2">
        <w:rPr>
          <w:rStyle w:val="StyleUnderline"/>
        </w:rPr>
        <w:t xml:space="preserve">New firms are the economy’s most potent engine for net job creation </w:t>
      </w:r>
      <w:r w:rsidRPr="001764E2">
        <w:t xml:space="preserve">and play an underappreciated role in keeping the labor market healthy. In fact, established firms as a cohort tend to shed more jobs than they create in an average year; only new firms are consistently net job creators. Thus, the meager startup rate has served to mute both the quality and quantity of job growth during the current recovery. Our conservative estimate is that </w:t>
      </w:r>
      <w:r w:rsidRPr="001764E2">
        <w:rPr>
          <w:rStyle w:val="StyleUnderline"/>
        </w:rPr>
        <w:t>the cumulative deficit from a missing generation of new firms between 2007 and 2014 was 3.4 million job</w:t>
      </w:r>
      <w:r w:rsidRPr="001764E2">
        <w:t xml:space="preserve">s. At a time when nearly 15 percent of prime working-age men are out of the labor force, </w:t>
      </w:r>
      <w:r w:rsidRPr="001764E2">
        <w:rPr>
          <w:rStyle w:val="StyleUnderline"/>
        </w:rPr>
        <w:t>diminished startup activity will continue to pose a major impediment to</w:t>
      </w:r>
      <w:r w:rsidRPr="001764E2">
        <w:t xml:space="preserve"> the goal of expanding access to opportunity through </w:t>
      </w:r>
      <w:r w:rsidRPr="001764E2">
        <w:rPr>
          <w:rStyle w:val="StyleUnderline"/>
        </w:rPr>
        <w:t>quality employment.</w:t>
      </w:r>
    </w:p>
    <w:p w:rsidR="00C905C8" w:rsidRPr="001764E2" w:rsidRDefault="00C905C8" w:rsidP="00C905C8">
      <w:r w:rsidRPr="001764E2">
        <w:t>Incumbency and Market Concentration</w:t>
      </w:r>
    </w:p>
    <w:p w:rsidR="00C905C8" w:rsidRPr="001764E2" w:rsidRDefault="00C905C8" w:rsidP="00C905C8">
      <w:r w:rsidRPr="001764E2">
        <w:t>The economy is now dominated by older incumbent firms who are thriving in an environment with fewer new challengers and weaker competitive pressures. Firms that are at least 16 years old are claiming an ever-larger share of the business sector and now employ nearly three-quarters of the country’s workforce, up from 60 percent in the early 1990s. Corporate profits, which normally average around 6 percent of GDP, have averaged over 9 percent of GDP over the recovery. Market concentration is becoming more pervasive. Two-thirds of U.S. industries saw an increase in concentration between 1997 and 2012, with the top firms claiming a larger and larger share of total revenue.</w:t>
      </w:r>
    </w:p>
    <w:p w:rsidR="00C905C8" w:rsidRPr="001764E2" w:rsidRDefault="00C905C8" w:rsidP="00C905C8">
      <w:r w:rsidRPr="001764E2">
        <w:t xml:space="preserve">To be clear: Some degree of market concentration is not inherently bad for consumers or the broader economy. However, remarkably high and persistent profits alongside pervasive concentration are a warning sign of economic rents. What should be temporary rewards in a competitive economy now resemble perpetual rewards to incumbency. And the steady creep of regulatory complexity only serves to strengthen incumbents’ hold on the market. </w:t>
      </w:r>
      <w:r w:rsidRPr="001764E2">
        <w:rPr>
          <w:rStyle w:val="StyleUnderline"/>
        </w:rPr>
        <w:t>Another reason to be concerned by the graying of the business sector is its impact on innovation and productivity</w:t>
      </w:r>
      <w:r w:rsidRPr="001764E2">
        <w:t xml:space="preserve">. An array of research indicates that </w:t>
      </w:r>
      <w:r w:rsidRPr="001764E2">
        <w:rPr>
          <w:rStyle w:val="StyleUnderline"/>
        </w:rPr>
        <w:t>firms tend to become more risk averse as they age, while new companies are disproportionately likely to bring radical innovations to market</w:t>
      </w:r>
      <w:r w:rsidRPr="001764E2">
        <w:t>. But with the number of initial public offerings down significantly since the 1990s and number of acquisitions going up, much of the innovation generated by today’s new companies simply goes to directly strengthening — instead of challenging — an incumbent.</w:t>
      </w:r>
    </w:p>
    <w:p w:rsidR="00C905C8" w:rsidRPr="001764E2" w:rsidRDefault="00C905C8" w:rsidP="00C905C8">
      <w:r w:rsidRPr="001764E2">
        <w:t>Rising Geographic Inequality and Concentrated Growth</w:t>
      </w:r>
    </w:p>
    <w:p w:rsidR="00C905C8" w:rsidRPr="001764E2" w:rsidRDefault="00C905C8" w:rsidP="00C905C8">
      <w:r w:rsidRPr="001764E2">
        <w:t>The economy has undergone massive changes in recent decades, but few are as obvious as the shifting geographic distribution of new jobs and businesses. The last recession and subsequent years have accelerated a trend towards geographic concentration after decades of decentralizing growth that spread economic activity to more locales. An increasingly narrow set of places are responsible for national rates of growth as an increasingly wide swath of places get left behind. While regional variations have always been a fact of life, the relationship between place and opportunity appears more pronounced than ever.</w:t>
      </w:r>
    </w:p>
    <w:p w:rsidR="00C905C8" w:rsidRPr="001764E2" w:rsidRDefault="00C905C8" w:rsidP="00C905C8">
      <w:r w:rsidRPr="001764E2">
        <w:t>As the map of economic growth and recovery has changed, so too has the nature of economic opportunity for millions of Americans. Consider these findings:</w:t>
      </w:r>
    </w:p>
    <w:p w:rsidR="00C905C8" w:rsidRPr="001764E2" w:rsidRDefault="00C905C8" w:rsidP="00C905C8">
      <w:pPr>
        <w:rPr>
          <w:b/>
        </w:rPr>
      </w:pPr>
      <w:r w:rsidRPr="001764E2">
        <w:rPr>
          <w:b/>
        </w:rPr>
        <w:t>(chart omitted)</w:t>
      </w:r>
    </w:p>
    <w:p w:rsidR="00C905C8" w:rsidRPr="001764E2" w:rsidRDefault="00C905C8" w:rsidP="00C905C8">
      <w:r w:rsidRPr="001764E2">
        <w:t>The local benefits of dynamism are accruing to smaller shares of the population. For example, fully half of the net increase in U.S. firms from 2010 to 2014 was located in only five metro areas: Houston, Dallas, Los Angeles, Miami and New York. These places were home to only 17 percent of the country’s jobs. Compare that to the 1992 to 1996 period, in which 30 metro areas — spread throughout the entire country and housing 40 percent of U.S. employment — produced half the net growth in firms. It is crucial to note: This trend is the result of most places doing worse, not a few places doing better than ever. For example, the New York metro area produced roughly the same increase in firms over the last three economic recovery periods. In other words, the pie itself is getting smaller and the biggest slices are going to resilient large metro areas. The trend with firms and metro areas holds true for counties and business establishments as well. This is important because if fewer new firms were still producing a broad and healthy distribution of growth in business establishments, the detrimental effects would likely be less severe. Instead, we see that half of the net growth in establishments from 2010 to 2014 occurred in just 20 counties home to only 17 percent of the U.S. population. This is again a far cry from the 1992 to 1996 period, during which 125 counties home to roughly a third of the population generated half the net establishment growth.</w:t>
      </w:r>
    </w:p>
    <w:p w:rsidR="00C905C8" w:rsidRPr="001764E2" w:rsidRDefault="00C905C8" w:rsidP="00C905C8">
      <w:r w:rsidRPr="001764E2">
        <w:t>Counties losing business establishments have more than tripled over the past three recoveries. The percentage of counties seeing a net decline in business establishments during national recoveries went from 17 percent from 1992 to 1996 to 59 percent from 2010 to 2014. As a result, most U.S. counties had fewer business establishments in 2014 than they did in 2010. Counties seeing a net establishment loss were home to nearly one third of the U.S. population.</w:t>
      </w:r>
    </w:p>
    <w:p w:rsidR="00C905C8" w:rsidRPr="001764E2" w:rsidRDefault="00C905C8" w:rsidP="00C905C8">
      <w:r w:rsidRPr="001764E2">
        <w:t>The early recovery passed over the neediest communities. National figures are increasingly unreliable in telling a local story. For example, EIG’s Distressed Communities Index (DCI) project found that U.S. zip codes in the bottom quintile of prosperity saw significant ongoing losses of both jobs and business establishments during the first four years of the national economic recovery. On average, they saw a -6.7 percent change in employment and a -8.3 percent change in establishments. These are places spread throughout every region and housing over 50 million Americans — often adjacent to highly prosperous centers of economic growth. Meanwhile, the top quintile of zip codes saw employment gains of 17.4 percent and establishment growth of 8.8 percent. These findings underscore the consistent disconnect between the national narrative of steady recovery and the deep anxiety many Americans still feel about their own local economies.</w:t>
      </w:r>
    </w:p>
    <w:p w:rsidR="00C905C8" w:rsidRPr="001764E2" w:rsidRDefault="00C905C8" w:rsidP="00C905C8">
      <w:r w:rsidRPr="001764E2">
        <w:t>Small and rural counties experienced a stunning reversal of fortune over the past two decades. Low-density counties went from a 16 percent employment growth rate in the 1992 to 1996 period to a 4.9 percent growth rate from 2010 to 2014. Worse, over the same period, those counties went from leading the nation with a 9.0 percent establishment growth rate to last place with a rate of -1.0 percent. While many flourishing rural and small town communities remain, the landscape of opportunity and economic growth has clearly shifted toward higher density locales.</w:t>
      </w:r>
    </w:p>
    <w:p w:rsidR="00C905C8" w:rsidRPr="001764E2" w:rsidRDefault="00C905C8" w:rsidP="00C905C8">
      <w:r w:rsidRPr="001764E2">
        <w:t>The largest counties were the clear winners of the 2010s recovery. As fortunes have faded elsewhere, counties with over one million residents led the nation in employment and establishment growth rates for the first time. This defies the conventional wisdom that growth rates in larger and highly developed cities are by nature slower than growth rates in smaller and less developed ones.</w:t>
      </w:r>
    </w:p>
    <w:p w:rsidR="00C905C8" w:rsidRPr="001764E2" w:rsidRDefault="00C905C8" w:rsidP="00C905C8">
      <w:r w:rsidRPr="001764E2">
        <w:t>The geographic shift in employment and business growth cannot be explained by population trends alone. For example, roughly one-third of the counties that lost business establishments and one-quarter of the counties that lost jobs during the 2010s recovery actually saw an increase in population. Furthermore, populations increased in more than 20 percent of counties that lost both jobs and establishments.</w:t>
      </w:r>
    </w:p>
    <w:p w:rsidR="00C905C8" w:rsidRPr="001764E2" w:rsidRDefault="00C905C8" w:rsidP="00C905C8">
      <w:r w:rsidRPr="001764E2">
        <w:t>Upward Mobility</w:t>
      </w:r>
    </w:p>
    <w:p w:rsidR="00C905C8" w:rsidRPr="001764E2" w:rsidRDefault="00C905C8" w:rsidP="00C905C8">
      <w:r w:rsidRPr="001764E2">
        <w:t>While rumors of the demise of the American Dream have been greatly exaggerated, there are clear signs it is under threat or fenced off in too many American communities. Raj Chetty, Nathaniel Hendren, and their colleagues at the Equality of Opportunity Project (EOP) have done an enormous service through their research on upward mobility. Thanks to their work, as well as a flurry of other new research into economic mobility and geographic inequality, we understand better than ever just how profoundly geography impacts an individual’s economic destiny.</w:t>
      </w:r>
    </w:p>
    <w:p w:rsidR="00C905C8" w:rsidRPr="001764E2" w:rsidRDefault="00C905C8" w:rsidP="00C905C8">
      <w:r w:rsidRPr="001764E2">
        <w:t>EIG recently merged EOP’s data on economic mobility with its own DCI data on economic wellbeing to examine the relationship between economic well-being and upward mobility in communities across the United States. 12 Specifically, we studied counties that fell into the top and bottom fifths of prosperity nationally. We find that county-level economic distress weighs more heavily on children from poor backgrounds than it does on children from wealthier ones, who are better equipped to rise above their surrounding circumstances. Troublingly, 60 percent of Americans under the age of 18 are growing up in counties that historically exert a negative impact on the economic mobility of low-income children.</w:t>
      </w:r>
    </w:p>
    <w:p w:rsidR="00C905C8" w:rsidRPr="001764E2" w:rsidRDefault="00C905C8" w:rsidP="00C905C8">
      <w:r w:rsidRPr="001764E2">
        <w:t>Our analysis also finds a clear correlation between the degree of prosperity or distress in a county and the extent to which living there boosts or hinders a child’s future earnings potential. Prospering counties are generally more likely to foster upward mobility, although exceptions abound (especially in the Southeast). In fact, more than a quarter of the nation’s most prosperous counties fail to positively impact the future earnings potential of their poor children. Surprisingly, 10 percent of economically distressed counties still manage to promote upward mobility for poor children.</w:t>
      </w:r>
    </w:p>
    <w:p w:rsidR="00C905C8" w:rsidRPr="001764E2" w:rsidRDefault="00C905C8" w:rsidP="00C905C8">
      <w:r w:rsidRPr="001764E2">
        <w:t>We also found an important silver lining for rural economies: Prosperous rural areas predominantly in the Upper Midwest and Northern Plains are the country’s most powerful engines of upward mobility.</w:t>
      </w:r>
    </w:p>
    <w:p w:rsidR="00C905C8" w:rsidRPr="001764E2" w:rsidRDefault="00C905C8" w:rsidP="00C905C8">
      <w:r w:rsidRPr="001764E2">
        <w:t>Demographic Considerations</w:t>
      </w:r>
    </w:p>
    <w:p w:rsidR="00C905C8" w:rsidRPr="001764E2" w:rsidRDefault="00C905C8" w:rsidP="00C905C8">
      <w:r w:rsidRPr="001764E2">
        <w:t xml:space="preserve">Recent U.S. demographic trends are exacerbating the decline of dynamism. </w:t>
      </w:r>
      <w:r w:rsidRPr="001764E2">
        <w:rPr>
          <w:rStyle w:val="StyleUnderline"/>
        </w:rPr>
        <w:t>Population growth is a major driver of startup rates both nationally and regionally, so it should come as a concern that the U.S. population grew by only 0.7 percent in 2016</w:t>
      </w:r>
      <w:r w:rsidRPr="001764E2">
        <w:t xml:space="preserve"> — the slowest since at least the Great Depression. 13 Meanwhile, </w:t>
      </w:r>
      <w:r w:rsidRPr="001764E2">
        <w:rPr>
          <w:rStyle w:val="StyleUnderline"/>
        </w:rPr>
        <w:t>the median age in the U</w:t>
      </w:r>
      <w:r w:rsidRPr="001764E2">
        <w:t xml:space="preserve">nited </w:t>
      </w:r>
      <w:r w:rsidRPr="001764E2">
        <w:rPr>
          <w:rStyle w:val="StyleUnderline"/>
        </w:rPr>
        <w:t>S</w:t>
      </w:r>
      <w:r w:rsidRPr="001764E2">
        <w:t xml:space="preserve">tates </w:t>
      </w:r>
      <w:r w:rsidRPr="001764E2">
        <w:rPr>
          <w:rStyle w:val="StyleUnderline"/>
        </w:rPr>
        <w:t>has increased by nearly a decade since 1970</w:t>
      </w:r>
      <w:r w:rsidRPr="001764E2">
        <w:t xml:space="preserve">. </w:t>
      </w:r>
      <w:r w:rsidRPr="001764E2">
        <w:rPr>
          <w:rStyle w:val="Emphasis"/>
        </w:rPr>
        <w:t>Immigration</w:t>
      </w:r>
      <w:r w:rsidRPr="001764E2">
        <w:t xml:space="preserve"> into the United </w:t>
      </w:r>
      <w:r w:rsidRPr="001764E2">
        <w:rPr>
          <w:rStyle w:val="Emphasis"/>
        </w:rPr>
        <w:t>States is an obvious dynamism booster on two fronts</w:t>
      </w:r>
      <w:r w:rsidRPr="001764E2">
        <w:t xml:space="preserve">. First, </w:t>
      </w:r>
      <w:r w:rsidRPr="001764E2">
        <w:rPr>
          <w:rStyle w:val="StyleUnderline"/>
        </w:rPr>
        <w:t>it helps keep population growth in positive territory and bends the median age down</w:t>
      </w:r>
      <w:r w:rsidRPr="001764E2">
        <w:t xml:space="preserve">. Second, </w:t>
      </w:r>
      <w:r w:rsidRPr="001764E2">
        <w:rPr>
          <w:rStyle w:val="StyleUnderline"/>
        </w:rPr>
        <w:t>immigrants</w:t>
      </w:r>
      <w:r w:rsidRPr="001764E2">
        <w:t xml:space="preserve"> in the United States </w:t>
      </w:r>
      <w:r w:rsidRPr="001764E2">
        <w:rPr>
          <w:rStyle w:val="StyleUnderline"/>
        </w:rPr>
        <w:t>are highly entrepreneurial</w:t>
      </w:r>
      <w:r w:rsidRPr="001764E2">
        <w:t xml:space="preserve">; </w:t>
      </w:r>
      <w:r w:rsidRPr="001764E2">
        <w:rPr>
          <w:rStyle w:val="StyleUnderline"/>
        </w:rPr>
        <w:t xml:space="preserve">research by the Kauffman Foundation found that immigrants were nearly twice as likely as U.S.-born individuals to start a business </w:t>
      </w:r>
      <w:r w:rsidRPr="001764E2">
        <w:t xml:space="preserve">in 2014. Not only that, but </w:t>
      </w:r>
      <w:r w:rsidRPr="001764E2">
        <w:rPr>
          <w:rStyle w:val="Emphasis"/>
        </w:rPr>
        <w:t>they are disproportionately likely to start high-growth companies</w:t>
      </w:r>
      <w:r w:rsidRPr="001764E2">
        <w:t>. A study last year found that more than half of the current crop of U.S.-based startups with a valuation of at least $1 billion were started by immigrants.</w:t>
      </w:r>
    </w:p>
    <w:p w:rsidR="00300546" w:rsidRPr="001764E2" w:rsidRDefault="00300546" w:rsidP="00300546"/>
    <w:p w:rsidR="006271D4" w:rsidRPr="001764E2" w:rsidRDefault="006271D4" w:rsidP="006271D4">
      <w:pPr>
        <w:pStyle w:val="Heading4"/>
      </w:pPr>
      <w:r w:rsidRPr="001764E2">
        <w:t>Slow growth erodes interdependences, increases the likelihood of revisionism by Russia and China and risks great power war</w:t>
      </w:r>
    </w:p>
    <w:p w:rsidR="006271D4" w:rsidRPr="001764E2" w:rsidRDefault="006271D4" w:rsidP="006271D4">
      <w:r w:rsidRPr="001764E2">
        <w:rPr>
          <w:b/>
        </w:rPr>
        <w:t xml:space="preserve">Drezner, 16 </w:t>
      </w:r>
      <w:r w:rsidRPr="001764E2">
        <w:t xml:space="preserve">– professor of international politics at Tufts and Senior Fellow at Brookings (Daniel, “Five Known Unknowns about the Next Generation Global Political Economy” May, </w:t>
      </w:r>
      <w:hyperlink r:id="rId9" w:history="1">
        <w:r w:rsidRPr="001764E2">
          <w:rPr>
            <w:rStyle w:val="Hyperlink"/>
          </w:rPr>
          <w:t>http://www.anamnesis.info/sites/default/files/D_Drezner_2016.pdf</w:t>
        </w:r>
      </w:hyperlink>
    </w:p>
    <w:p w:rsidR="006271D4" w:rsidRPr="001764E2" w:rsidRDefault="006271D4" w:rsidP="006271D4"/>
    <w:p w:rsidR="006271D4" w:rsidRPr="001764E2" w:rsidRDefault="006271D4" w:rsidP="006271D4">
      <w:r w:rsidRPr="001764E2">
        <w:t>The erosion of the trade and demographic drivers puts even more pressure on technological innovation to be the engine of economic growth in the developed world. As one McKinsey analysis concluded, “</w:t>
      </w:r>
      <w:r w:rsidRPr="001764E2">
        <w:rPr>
          <w:rStyle w:val="StyleUnderline"/>
        </w:rPr>
        <w:t xml:space="preserve">For economic growth to match its historical rates, virtually all of it must come </w:t>
      </w:r>
      <w:r w:rsidRPr="001764E2">
        <w:rPr>
          <w:rStyle w:val="Emphasis"/>
        </w:rPr>
        <w:t>from increases in labor productivity</w:t>
      </w:r>
      <w:r w:rsidRPr="001764E2">
        <w:t>.”78 Growth in labor productivity is partially a function of capital investment, but mostly a function of technological innovation. The key question is whether the pace of technological innovation will sustain itself.</w:t>
      </w:r>
    </w:p>
    <w:p w:rsidR="006271D4" w:rsidRPr="001764E2" w:rsidRDefault="006271D4" w:rsidP="006271D4">
      <w:r w:rsidRPr="001764E2">
        <w:t>This remains a known unknown. The pace of innovation relative to global population has slowed dramatically over the past fifty years.79 Consider that the developed world still relies on the same general purpose technologies of modern society that were originally invented 50-100 years ago: the automobile, airplane, telephone, refrigerator, and computer. To be sure, all of these technologies have improved in recent decades, in some cases dramatically. But nothing new has replaced them. And even these improvements have not necessarily had dramatic systemic effects. For example, the average speed on a passenger aircraft has actually fallen since the introduction of the Boeing 707 in 1958, because of the need to conserve fuel. For all of the talk of “disruptive innovations,” the effect of these disruptions on both the business world and aggregate economic growth have been exaggerated.80</w:t>
      </w:r>
    </w:p>
    <w:p w:rsidR="006271D4" w:rsidRPr="001764E2" w:rsidRDefault="006271D4" w:rsidP="006271D4">
      <w:r w:rsidRPr="001764E2">
        <w:t>At present, many of the fields that seem promising for innovation—nanotechnology, green energy, and so forth—require massive fixed investments. Only large institutions, like research universities, multinational corporations and government entities, can play in that kind of game. Joseph Schumpeter warned that once large organizations became the primary engine of innovation, the pace of change would naturally slow down. Because large organizations are inherently bureaucratic and conservative, they will be less able to imagine radical innovations.81 What if the “secular stagnation” debate is really just a harbinger of a deeper debate about a return to pre-19th century growth levels?</w:t>
      </w:r>
    </w:p>
    <w:p w:rsidR="006271D4" w:rsidRPr="001764E2" w:rsidRDefault="006271D4" w:rsidP="006271D4">
      <w:r w:rsidRPr="001764E2">
        <w:t>An obvious counter to this argument is that the pace of technological innovation in laptops, smart phones, tablets, and the Internet of things has accelerated. This is undeniably true—but the problem is that the gains in utility have not been, strictly speaking, economic. Most of the important innovations that we think about with respect to the Internet—Facebook, Twitter, Wikipedia, YouTube and so forth —are free technologies for consumers. As Tyler Cowen argues, “The big technological gains are coming in revenue-deficient sectors.”82 They generate lots of enjoyment but little employment. The largest and most dynamic information technology firms, like Google and Apple, hire only a fraction of the people who worked for General Motors in its heyday. At the same time, Internet-based content has eroded the financial viability of other parts of the economy. Content-providing sectors—such as music, entertainment, and journalism—have suffered directly. The growth of “sharing economy” firms like Uber and Airbnb that develop peer-to-peer markets are causing similar levels of creative disruption to the travel and tourism sectors.83 The rapid acceleration of automation is also leading to debates about whether the “lump of labor” fallacy remains a fallacy—in other words, whether displaced workers will be able to find new employment.84</w:t>
      </w:r>
    </w:p>
    <w:p w:rsidR="006271D4" w:rsidRPr="001764E2" w:rsidRDefault="006271D4" w:rsidP="006271D4">
      <w:r w:rsidRPr="001764E2">
        <w:rPr>
          <w:rStyle w:val="StyleUnderline"/>
        </w:rPr>
        <w:t>A slow-growth economic trajectory also creates policy problems that increase the likelihood of even slower growth</w:t>
      </w:r>
      <w:r w:rsidRPr="001764E2">
        <w:t xml:space="preserve">. </w:t>
      </w:r>
      <w:r w:rsidRPr="001764E2">
        <w:rPr>
          <w:rStyle w:val="StyleUnderline"/>
        </w:rPr>
        <w:t>Higher growth is a political palliative that makes structural reforms easier</w:t>
      </w:r>
      <w:r w:rsidRPr="001764E2">
        <w:t>. For example, Germany prides itself on the “Hartz reforms” to its labor markets last decade, and has advocated similar policies for the rest of the Eurozone since the start of the 2008 financial crisis. But the Hartz reforms were accomplished during a global economic upswing, boosting German exports and cushioning the shortterm cost of the reforms themselves. In a low-growth world, other economies will be understandably reluctant to engage in such reforms.</w:t>
      </w:r>
    </w:p>
    <w:p w:rsidR="006271D4" w:rsidRPr="001764E2" w:rsidRDefault="006271D4" w:rsidP="006271D4">
      <w:r w:rsidRPr="001764E2">
        <w:t>It is possible that concerns about a radical growth slowdown are exaggerated. In 1987, Robert Solow famously said, “You can see the computer age everywhere but in the productivity statistics.”85 A decade later, the late 1990s productivity surge was in full bloom. Economists are furiously debating whether the visible innovations in the information sector are leading to productivity advances that are simply going undetected in the current productivity statistics.86 Google’s chief economist Hal Varian, echoing Solow from a generation ago, asserts that “there is a lack of appreciation for what’s happening in Silicon Valley, because we don’t have a good way to measure it.”87 It is also possible that current innovations will only lead to gains in labor productivity a decade from now. The OECD argues that the productivity problem resides in firms far from the leading edge failing to adopt new technologies and systems.88 There are plenty of sectors, such as health or education, in which technological innovations can yield significant productivity gains. It would foolhardy to predict the end of radical innovations.</w:t>
      </w:r>
    </w:p>
    <w:p w:rsidR="006271D4" w:rsidRPr="001764E2" w:rsidRDefault="006271D4" w:rsidP="006271D4">
      <w:r w:rsidRPr="001764E2">
        <w:t xml:space="preserve">But the possibility of a technological slowdown is a significant “known unknown.” And </w:t>
      </w:r>
      <w:r w:rsidRPr="001764E2">
        <w:rPr>
          <w:rStyle w:val="StyleUnderline"/>
        </w:rPr>
        <w:t>if such a slowdown occurs, it would have catastrophic effects on the public finances of the OECD economies</w:t>
      </w:r>
      <w:r w:rsidRPr="001764E2">
        <w:t xml:space="preserve">. Most of the developed world will have to support disproportionately large numbers of pensioners by 2036; </w:t>
      </w:r>
      <w:r w:rsidRPr="001764E2">
        <w:rPr>
          <w:rStyle w:val="StyleUnderline"/>
        </w:rPr>
        <w:t>slower-growing economies will worsen the debt-to-GDP ratios</w:t>
      </w:r>
      <w:r w:rsidRPr="001764E2">
        <w:t xml:space="preserve"> of most of these economies, </w:t>
      </w:r>
      <w:r w:rsidRPr="001764E2">
        <w:rPr>
          <w:rStyle w:val="StyleUnderline"/>
        </w:rPr>
        <w:t>causing further macroeconomic stresses—and</w:t>
      </w:r>
      <w:r w:rsidRPr="001764E2">
        <w:t>, potentially,</w:t>
      </w:r>
      <w:r w:rsidRPr="001764E2">
        <w:rPr>
          <w:rStyle w:val="StyleUnderline"/>
        </w:rPr>
        <w:t xml:space="preserve"> political unrest from increasingly stringent budget constraints</w:t>
      </w:r>
      <w:r w:rsidRPr="001764E2">
        <w:t>.89</w:t>
      </w:r>
    </w:p>
    <w:p w:rsidR="006271D4" w:rsidRPr="001764E2" w:rsidRDefault="006271D4" w:rsidP="006271D4">
      <w:r w:rsidRPr="001764E2">
        <w:t>2. Are there hard constraints on the ability of the developing world to converge to developed-country living standards?</w:t>
      </w:r>
    </w:p>
    <w:p w:rsidR="006271D4" w:rsidRPr="001764E2" w:rsidRDefault="006271D4" w:rsidP="006271D4">
      <w:r w:rsidRPr="001764E2">
        <w:t>One of the common predictions made for the next generation economy is that China will displace the United States as the world’s biggest economy. This is a synecdoche of the deeper forecast that per capita incomes in developing countries will slowly converge towards the living standards of the advance industrialized democracies. The OECD’s Looking to 2060 report is based on “a tendency of GDP per capita to converge across countries” even if that convergence is slow-moving. The EIU’s long-term macroeconomic forecast predicts that China’s per capita income will approximate Japan’s by 2050.90 The Carnegie Endowment’s World Order in 2050 report presumes that total factor productivity gains in the developing world will be significantly higher than countries on the technological frontier. Looking at the previous twenty years of economic growth, Kemal Dervis posited that by 2030, “The rather stark division of the world into ‘advanced’ and ‘poor’ economies that began with the industrial revolution will end, ceding to a much more differentiated and multipolar world economy.”91</w:t>
      </w:r>
    </w:p>
    <w:p w:rsidR="006271D4" w:rsidRPr="001764E2" w:rsidRDefault="006271D4" w:rsidP="006271D4">
      <w:r w:rsidRPr="001764E2">
        <w:t>Intuitively, this seems rational. The theory is that developing countries have lower incomes primarily because they are capital-deficient and because their economies operate further away from technological frontier. The gains from physical and human capital investment in the developing world should be greater than in the developed world. From Alexander Gerschenkron forward, development economists have presumed that there are some growth advantages to “economic backwardness”92</w:t>
      </w:r>
    </w:p>
    <w:p w:rsidR="006271D4" w:rsidRPr="001764E2" w:rsidRDefault="006271D4" w:rsidP="006271D4">
      <w:r w:rsidRPr="001764E2">
        <w:t>This intuitive logic, however, is somewhat contradicted by the “middle income trap.” Barry Eichengreen, Donghyun Park, and Kwanho Shin have argued in a series of papers that as an economy’s GDP per capita hits close to $10,000, and then again at $16,000, growth slowdowns commence.93 This makes it very difficult for these economies to converge towards the per capita income levels of the advanced industrialized states. History bears this out. There is a powerful correlation between a country’s GDP per capita in 1960 and that country’s per capita income in 2008. In fact, more countries that were middle income in 1960 had become relatively poorer than had joined the ranks of the rich economies. To be sure, there have been success stories, such as South Korea, Singapore, and Israel. But other success stories, such as Greece, look increasingly fragile. Lant Prichett and Lawrence Summers conclude that “past performance is no guarantee of future performance. Regression to the mean is the single most robust and empirical relevant fact about cross-national growth rates.”94</w:t>
      </w:r>
    </w:p>
    <w:p w:rsidR="006271D4" w:rsidRPr="001764E2" w:rsidRDefault="006271D4" w:rsidP="006271D4">
      <w:r w:rsidRPr="001764E2">
        <w:t>Post-2008 growth performance of the established and emerging markets matches this assessment. While most of the developing world experienced rapid growth in the previous decade, the BRICS have run into roadblocks. Since the collapse of Lehman Brothers, these economies are looking less likely to converge with the developed world. During the Great Recession, the non-Chinese BRICS—India, Russia, Brazil, and South Africa—have not seen their relative share of the global economy increase at all.95 China’s growth has also slowed down dramatically over the past few years. Recent and massive outflows of capital suggests that the Chinese economy is headed for a significant market correction. The collapse of commodity prices removed another source of economic growth in the developing world. By 2015, the gap between developing country growth and developed country growth had narrowed to its lowest level in the 21st century.96</w:t>
      </w:r>
    </w:p>
    <w:p w:rsidR="006271D4" w:rsidRPr="001764E2" w:rsidRDefault="006271D4" w:rsidP="006271D4">
      <w:r w:rsidRPr="001764E2">
        <w:t>What explains the middle income trap? Eichengreen, Park and Shin suggest that “slowdowns coincide with the point in the growth process where it is no longer possible to boost productivity by shifting additional workers from agriculture to industry and where the gains from importing foreign technology diminish.”97 But that is insufficient to explain why the slowdowns in growth have been so dramatic and widespread.</w:t>
      </w:r>
    </w:p>
    <w:p w:rsidR="006271D4" w:rsidRPr="001764E2" w:rsidRDefault="006271D4" w:rsidP="006271D4">
      <w:r w:rsidRPr="001764E2">
        <w:t>There are multiple candidate explanations. One argument, consistent with Paul Krugman’s deconstruction of the previous East Asia “miracle,”98 is that much of this growth was based on unsustainable levels of ill-conceived capital investment. Economies that allocate large shares of GDP to investment can generate high growth rates, particularly in capital-deficient countries. The sustainability of those growth rates depends on whether the investments are productive or unproductive. For example, high levels of Soviet economic growth in the 1950s and 1960s masked the degree to which this capital was misallocated. As Krugman noted, a lesser though similar phenomenon took place in the Asian tigers in the 1990s. It is plausible that China has been experiencing the same illusory growth-from-bad-investment problem. Reports of overinvestment in infrastructure and “ghost cities” are rampant; according to two Chinese government researchers, the country wasted an estimated $6.8 trillion in “ineffective investment” between 2009 and 2013 alone.99</w:t>
      </w:r>
    </w:p>
    <w:p w:rsidR="006271D4" w:rsidRPr="001764E2" w:rsidRDefault="006271D4" w:rsidP="006271D4">
      <w:r w:rsidRPr="001764E2">
        <w:t>A political explanation would be rooted in the fact that many emerging markets lack the political and institutional capabilities to sustain continued growth. Daron Acemoğlu and James Robinson argue that modern economies are based on either “extractive institutions” or “inclusive institutions.”100 Governments based on extractive institutions can generate higher rates of growth than governments without any effective structures. It is not surprising, for example, that post-Maoist Chinese economic growth has far outstripped Maoist-era rates of growth. Inclusive institutions are open to a wider array of citizens, and therefore more democratic. Acemoğlu and Robinson argue that economies based on inclusive institutions will outperform those based on extractive institutions. Inclusive institutions are less likely to be prone to corruption, more able to credibly commit to the rule of law, and more likely to invest in the necessary public goods for broad-based economic growth. Similarly, Pritchett and Summers conclude that institutional quality has a powerful and long-lasting effect on economic growth—and that “salient characteristics of China—high levels of state control and corruption along with high measures of authoritarian rule—make a discontinuous decline in growth even more likely than general experience would suggest.”101</w:t>
      </w:r>
    </w:p>
    <w:p w:rsidR="006271D4" w:rsidRPr="001764E2" w:rsidRDefault="006271D4" w:rsidP="006271D4">
      <w:r w:rsidRPr="001764E2">
        <w:t>A more forward-looking explanation is that the changing nature of manufacturing has badly disrupted the 20th century pathway for economic development. For decades, the principal blueprint for developing economies to become developed was to specialize in industrial sectors where low-cost labor offered a comparative advantage. The resulting growth from export promotion would then spill over into upstream and downstream sectors, creating new job-creating sectors. Globalization, however, has already generated tremendous productivity gains in manufacturing—to the point where industrial sectors do not create the same amount of employment opportunities that they used to.102 Like agriculture in the developed world, manufacturing has become so productive that it does not need that many workers. As a result, many developing economies suffer from what Dani Rodrik labels “premature deindustrialization.” If Rodrik is correct, then going forward, manufacturing will fail to jump-start developing economies into higher growth trajectories—and the political effects that have traditionally come with industrialization will also be stunted.103</w:t>
      </w:r>
    </w:p>
    <w:p w:rsidR="006271D4" w:rsidRPr="001764E2" w:rsidRDefault="006271D4" w:rsidP="006271D4">
      <w:r w:rsidRPr="001764E2">
        <w:t>Both the middle-income trap and the regression to the mean observation are empirical observations about the past. There is no guaranteeing that these empirical regularities will hold for the future. Indeed, China’s astonishing growth rate over the past 30 years is a direct contradiction of the regression to the mean phenomenon. It is possible that over time the convergence hypothesis swamps the myriad explanations listed above for continued divergence. But in sketching out the next generation global economy, the implications of whether regression to the mean will dominate the convergence hypothesis are massive. Looking at China and India alone, the gap in projections between a continuation of past growth trends and regression to the mean is equivalent to $42 trillion—more than half of global economic output in 2015.104 This gap is significant enough to matter not just to China and India, but to the world economy.</w:t>
      </w:r>
    </w:p>
    <w:p w:rsidR="006271D4" w:rsidRPr="001764E2" w:rsidRDefault="006271D4" w:rsidP="006271D4">
      <w:r w:rsidRPr="001764E2">
        <w:t>As with the developed world, a growth slowdown in the developing world can have a feedback effect that makes more growth-friendly reforms more difficult to accomplish. As Chinese economic growth has slowed, Chinese leader Xi Jinping’s economic reform plans have stalled out in favor of more political repression. Follows the recent playbook of Russian President Vladimir Putin, who has added diversionary war as another distracting tactic from negative economic growth. Short-term steps towards political repression will make politically risky steps towards economic reform that less palatable in the future. Instead, the advanced developing economies seem set to double down on strategies that yield less economic growth over time.</w:t>
      </w:r>
    </w:p>
    <w:p w:rsidR="006271D4" w:rsidRPr="001764E2" w:rsidRDefault="006271D4" w:rsidP="006271D4">
      <w:r w:rsidRPr="001764E2">
        <w:t>3. Will geopolitical rivalries or technological innovation alter the patterns of economic interdependence?</w:t>
      </w:r>
    </w:p>
    <w:p w:rsidR="006271D4" w:rsidRPr="001764E2" w:rsidRDefault="006271D4" w:rsidP="006271D4">
      <w:r w:rsidRPr="001764E2">
        <w:t>Multiple scholars have observed a secular decline in interstate violence in recent decades.105 The Kantian triad of more democracies, stronger multilateral institutions, and greater levels of cross-border trade is well known. In recent years, international relations theorists have stressed that commercial interdependence is a bigger driver of this phenomenon than previously thought.106 The liberal logic is straightforward. The benefits of cross-border exchange and economic interdependence act as a powerful brake on the utility of violence in international politics. The global supply chain and “just in time” delivery systems have further imbricated national economies into the international system. This creates incentives for governments to preserve an open economy even during times of crisis. The more that a country’s economy was enmeshed in the global supply chain, for example, the less likely it was to raise tariffs after the 2008 financial crisis.107 Similarly, global financiers are strongly interested in minimizing political risk; historically, the financial sector has staunchly opposed initiating the use of force in world politics.108 Even militarily powerful actors must be wary of alienating global capital.</w:t>
      </w:r>
    </w:p>
    <w:p w:rsidR="006271D4" w:rsidRPr="001764E2" w:rsidRDefault="006271D4" w:rsidP="006271D4">
      <w:pPr>
        <w:rPr>
          <w:rStyle w:val="StyleUnderline"/>
        </w:rPr>
      </w:pPr>
      <w:r w:rsidRPr="001764E2">
        <w:rPr>
          <w:rStyle w:val="StyleUnderline"/>
        </w:rPr>
        <w:t>Globalization</w:t>
      </w:r>
      <w:r w:rsidRPr="001764E2">
        <w:t xml:space="preserve"> therefore </w:t>
      </w:r>
      <w:r w:rsidRPr="001764E2">
        <w:rPr>
          <w:rStyle w:val="StyleUnderline"/>
        </w:rPr>
        <w:t>creates powerful pressures on governments not to close off their economies through protectionism or military aggression. Interdependence can also tamp down conflicts that would otherwise be likely to break out during a great power transition</w:t>
      </w:r>
      <w:r w:rsidRPr="001764E2">
        <w:t xml:space="preserve">. Of the 15 times a rising power has emerged to challenge a ruling power between 1500 and 2000, war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 </w:t>
      </w:r>
      <w:r w:rsidRPr="001764E2">
        <w:rPr>
          <w:rStyle w:val="StyleUnderline"/>
        </w:rPr>
        <w:t>Interdependence can help to reduce the likelihood of</w:t>
      </w:r>
      <w:r w:rsidRPr="001764E2">
        <w:t xml:space="preserve"> an extreme event—such as </w:t>
      </w:r>
      <w:r w:rsidRPr="001764E2">
        <w:rPr>
          <w:rStyle w:val="StyleUnderline"/>
        </w:rPr>
        <w:t>a great power war—from taking place.</w:t>
      </w:r>
    </w:p>
    <w:p w:rsidR="006271D4" w:rsidRPr="001764E2" w:rsidRDefault="006271D4" w:rsidP="006271D4">
      <w:r w:rsidRPr="001764E2">
        <w:t xml:space="preserve">Will this be true for the next generation economy as well? The two other legs of the Kantian triad—democratization and multilateralism—are facing their own problems in the wake of the 2008 financial crisis.110 </w:t>
      </w:r>
      <w:r w:rsidRPr="001764E2">
        <w:rPr>
          <w:rStyle w:val="StyleUnderline"/>
        </w:rPr>
        <w:t>Economic openness survived the negative shock of the 2008 financial crisis</w:t>
      </w:r>
      <w:r w:rsidRPr="001764E2">
        <w:t>, which suggests that the logic of commercial liberalism will continue to hold with equal force going forward. But some international relations scholars doubt the power of globalization’s pacifying effects, arguing that interdependence is not a powerful constraint.111 Other analysts go further, arguing that globalization exacerbates financial volatility—which in turn can lead to political instability and violence.112</w:t>
      </w:r>
    </w:p>
    <w:p w:rsidR="006271D4" w:rsidRPr="001764E2" w:rsidRDefault="006271D4" w:rsidP="006271D4">
      <w:r w:rsidRPr="001764E2">
        <w:t xml:space="preserve">A different counterargument is that the continued growth of interdependence will stall out. </w:t>
      </w:r>
      <w:r w:rsidRPr="001764E2">
        <w:rPr>
          <w:rStyle w:val="StyleUnderline"/>
        </w:rPr>
        <w:t xml:space="preserve">Since 2008, </w:t>
      </w:r>
      <w:r w:rsidRPr="001764E2">
        <w:t xml:space="preserve">for example, </w:t>
      </w:r>
      <w:r w:rsidRPr="001764E2">
        <w:rPr>
          <w:rStyle w:val="StyleUnderline"/>
        </w:rPr>
        <w:t>the growth in global trade flows has been muted, and global capital flows are still considerably smaller</w:t>
      </w:r>
      <w:r w:rsidRPr="001764E2">
        <w:t xml:space="preserve"> than they were in the pre-crisis era. In trade, this reflects a pre-crisis trend. Between 1950 and 2000, trade grew, on average, more than twice as fast as global economic output. In the 2000s, however, trade only grew about 30 percent more than output.113 In 2012 and 2013, trade grew less than economic output. The McKinsey Global Institute estimates that global flows as a percentage of output have fallen from 53 percent in 2007 to 39 percent in 2014.114 While the stock of interdependence remains high, the flow has slowed to a trickle. The Financial Times has suggested that </w:t>
      </w:r>
      <w:r w:rsidRPr="001764E2">
        <w:rPr>
          <w:rStyle w:val="StyleUnderline"/>
        </w:rPr>
        <w:t>the global economy has hit “peak trade</w:t>
      </w:r>
      <w:r w:rsidRPr="001764E2">
        <w:t>.”115</w:t>
      </w:r>
    </w:p>
    <w:p w:rsidR="006271D4" w:rsidRPr="001764E2" w:rsidRDefault="006271D4" w:rsidP="006271D4">
      <w:r w:rsidRPr="001764E2">
        <w:t xml:space="preserve">If economic growth continues to outstrip trade, then the level of </w:t>
      </w:r>
      <w:r w:rsidRPr="001764E2">
        <w:rPr>
          <w:rStyle w:val="StyleUnderline"/>
        </w:rPr>
        <w:t>interdependence will slowly decline, thereby weakening the liberal constraint on great power conflicts</w:t>
      </w:r>
      <w:r w:rsidRPr="001764E2">
        <w:t xml:space="preserve">. And there are several reasons to posit why </w:t>
      </w:r>
      <w:r w:rsidRPr="001764E2">
        <w:rPr>
          <w:rStyle w:val="StyleUnderline"/>
        </w:rPr>
        <w:t>interdependence might stall out</w:t>
      </w:r>
      <w:r w:rsidRPr="001764E2">
        <w:t>. One possibility is due to innovations reducing the need for traded goods.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w:t>
      </w:r>
    </w:p>
    <w:p w:rsidR="006271D4" w:rsidRPr="001764E2" w:rsidRDefault="006271D4" w:rsidP="006271D4">
      <w:r w:rsidRPr="001764E2">
        <w:t>A more radical possibility is the development of technologies that reduce the need for physical trade across borders. Digital manufacturing will cause the relocation of production facilities closer to end-user markets, shortening the global supply chain.117 An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w:t>
      </w:r>
    </w:p>
    <w:p w:rsidR="006271D4" w:rsidRPr="001764E2" w:rsidRDefault="006271D4" w:rsidP="006271D4">
      <w:r w:rsidRPr="001764E2">
        <w:t xml:space="preserve">Geopolitical ambitions could reduce economic interdependence even further.120 </w:t>
      </w:r>
      <w:r w:rsidRPr="001764E2">
        <w:rPr>
          <w:rStyle w:val="StyleUnderline"/>
        </w:rPr>
        <w:t>Russia and China have territorial</w:t>
      </w:r>
      <w:r w:rsidRPr="001764E2">
        <w:t xml:space="preserve"> and quasi-territorial </w:t>
      </w:r>
      <w:r w:rsidRPr="001764E2">
        <w:rPr>
          <w:rStyle w:val="StyleUnderline"/>
        </w:rPr>
        <w:t>ambitions beyond their recognized borders, and the U</w:t>
      </w:r>
      <w:r w:rsidRPr="001764E2">
        <w:t xml:space="preserve">nited </w:t>
      </w:r>
      <w:r w:rsidRPr="001764E2">
        <w:rPr>
          <w:rStyle w:val="StyleUnderline"/>
        </w:rPr>
        <w:t>S</w:t>
      </w:r>
      <w:r w:rsidRPr="001764E2">
        <w:t xml:space="preserve">tates </w:t>
      </w:r>
      <w:r w:rsidRPr="001764E2">
        <w:rPr>
          <w:rStyle w:val="StyleUnderline"/>
        </w:rPr>
        <w:t>has attempted to counter</w:t>
      </w:r>
      <w:r w:rsidRPr="001764E2">
        <w:t xml:space="preserve"> what it sees as </w:t>
      </w:r>
      <w:r w:rsidRPr="001764E2">
        <w:rPr>
          <w:rStyle w:val="StyleUnderline"/>
        </w:rPr>
        <w:t>revisionist behavior</w:t>
      </w:r>
      <w:r w:rsidRPr="001764E2">
        <w:t xml:space="preserve"> by both countries. </w:t>
      </w:r>
      <w:r w:rsidRPr="001764E2">
        <w:rPr>
          <w:rStyle w:val="StyleUnderline"/>
        </w:rPr>
        <w:t>In a low-growth world,</w:t>
      </w:r>
      <w:r w:rsidRPr="001764E2">
        <w:t xml:space="preserve"> it is possible that </w:t>
      </w:r>
      <w:r w:rsidRPr="001764E2">
        <w:rPr>
          <w:rStyle w:val="StyleUnderline"/>
        </w:rPr>
        <w:t>leaders of either country</w:t>
      </w:r>
      <w:r w:rsidRPr="001764E2">
        <w:t xml:space="preserve"> would choose to </w:t>
      </w:r>
      <w:r w:rsidRPr="001764E2">
        <w:rPr>
          <w:rStyle w:val="Emphasis"/>
        </w:rPr>
        <w:t>prioritize their nationalist ambitions over economic growth</w:t>
      </w:r>
      <w:r w:rsidRPr="001764E2">
        <w:t xml:space="preserve">. More generally, it could be that the expectation of future gains from interdependence—rather than existing levels of interdependence—constrains great power bellicosity.121 </w:t>
      </w:r>
      <w:r w:rsidRPr="001764E2">
        <w:rPr>
          <w:rStyle w:val="StyleUnderline"/>
        </w:rPr>
        <w:t>If great powers expect that the future benefits of international trade and investment will wane, then commercial constraints on revisionist behavior will lessen.</w:t>
      </w:r>
      <w:r w:rsidRPr="001764E2">
        <w:t xml:space="preserve"> All else equal, </w:t>
      </w:r>
      <w:r w:rsidRPr="001764E2">
        <w:rPr>
          <w:rStyle w:val="StyleUnderline"/>
        </w:rPr>
        <w:t xml:space="preserve">this increases the likelihood of </w:t>
      </w:r>
      <w:r w:rsidRPr="001764E2">
        <w:rPr>
          <w:rStyle w:val="Emphasis"/>
        </w:rPr>
        <w:t>great power conflict</w:t>
      </w:r>
      <w:r w:rsidRPr="001764E2">
        <w:rPr>
          <w:rStyle w:val="StyleUnderline"/>
        </w:rPr>
        <w:t xml:space="preserve"> going forward</w:t>
      </w:r>
      <w:r w:rsidRPr="001764E2">
        <w:t>.</w:t>
      </w:r>
    </w:p>
    <w:p w:rsidR="008804E5" w:rsidRPr="001764E2" w:rsidRDefault="008804E5" w:rsidP="00300546"/>
    <w:p w:rsidR="008804E5" w:rsidRPr="001764E2" w:rsidRDefault="006271D4" w:rsidP="008804E5">
      <w:pPr>
        <w:pStyle w:val="Heading4"/>
        <w:rPr>
          <w:szCs w:val="26"/>
          <w:u w:val="single"/>
        </w:rPr>
      </w:pPr>
      <w:r w:rsidRPr="001764E2">
        <w:rPr>
          <w:szCs w:val="26"/>
        </w:rPr>
        <w:t>It risks nuclear conflict</w:t>
      </w:r>
    </w:p>
    <w:p w:rsidR="008804E5" w:rsidRPr="001764E2" w:rsidRDefault="008804E5" w:rsidP="008804E5">
      <w:r w:rsidRPr="001764E2">
        <w:rPr>
          <w:rStyle w:val="Style13ptBold"/>
          <w:szCs w:val="26"/>
        </w:rPr>
        <w:t>Mann 14</w:t>
      </w:r>
      <w:r w:rsidRPr="001764E2">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0" w:history="1">
        <w:r w:rsidRPr="001764E2">
          <w:rPr>
            <w:rStyle w:val="Hyperlink"/>
          </w:rPr>
          <w:t>https://jscholarship.library.jhu.edu/bitstream/handle/1774.2/37262/MANN-THESIS-2014.pdf</w:t>
        </w:r>
      </w:hyperlink>
      <w:r w:rsidRPr="001764E2">
        <w:t>)</w:t>
      </w:r>
    </w:p>
    <w:p w:rsidR="008804E5" w:rsidRPr="001764E2" w:rsidRDefault="008804E5" w:rsidP="008804E5"/>
    <w:p w:rsidR="008804E5" w:rsidRPr="001764E2" w:rsidRDefault="008804E5" w:rsidP="008804E5">
      <w:r w:rsidRPr="001764E2">
        <w:t xml:space="preserve">The conclusions reached in this thesis demonstrate how </w:t>
      </w:r>
      <w:r w:rsidRPr="001764E2">
        <w:rPr>
          <w:rStyle w:val="StyleUnderline"/>
        </w:rPr>
        <w:t xml:space="preserve">economic considerations within states can figure </w:t>
      </w:r>
      <w:r w:rsidRPr="001764E2">
        <w:rPr>
          <w:rStyle w:val="Emphasis"/>
        </w:rPr>
        <w:t>prominently into the calculus for future conflicts</w:t>
      </w:r>
      <w:r w:rsidRPr="001764E2">
        <w:t xml:space="preserve">. The findings also suggest that </w:t>
      </w:r>
      <w:r w:rsidRPr="001764E2">
        <w:rPr>
          <w:rStyle w:val="StyleUnderline"/>
        </w:rPr>
        <w:t>security issues with economic or financial underpinnings will transcend classical determinants of war and conflict, and change the manner by which rival states engage in hostile acts toward one another</w:t>
      </w:r>
      <w:r w:rsidRPr="001764E2">
        <w:t xml:space="preserve">. The research shows that </w:t>
      </w:r>
      <w:r w:rsidRPr="001764E2">
        <w:rPr>
          <w:rStyle w:val="StyleUnderline"/>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1764E2">
        <w:rPr>
          <w:sz w:val="10"/>
        </w:rPr>
        <w:t>¶</w:t>
      </w:r>
      <w:r w:rsidRPr="001764E2">
        <w:t xml:space="preserve"> </w:t>
      </w:r>
      <w:r w:rsidRPr="001764E2">
        <w:rPr>
          <w:rStyle w:val="StyleUnderline"/>
        </w:rPr>
        <w:t>The security areas</w:t>
      </w:r>
      <w:r w:rsidRPr="001764E2">
        <w:t xml:space="preserve">, identified in the proceeding chapters, </w:t>
      </w:r>
      <w:r w:rsidRPr="001764E2">
        <w:rPr>
          <w:rStyle w:val="StyleUnderline"/>
        </w:rPr>
        <w:t xml:space="preserve">are likely to mature into </w:t>
      </w:r>
      <w:r w:rsidRPr="001764E2">
        <w:rPr>
          <w:rStyle w:val="Emphasis"/>
        </w:rPr>
        <w:t>global security threats</w:t>
      </w:r>
      <w:r w:rsidRPr="001764E2">
        <w:rPr>
          <w:rStyle w:val="StyleUnderline"/>
        </w:rPr>
        <w:t xml:space="preserve"> in the immediate future</w:t>
      </w:r>
      <w:r w:rsidRPr="001764E2">
        <w:t xml:space="preserve">. As the case study on South Korea suggest, </w:t>
      </w:r>
      <w:r w:rsidRPr="001764E2">
        <w:rPr>
          <w:rStyle w:val="StyleUnderline"/>
        </w:rPr>
        <w:t xml:space="preserve">the overlapping security issues associated with economic decline and reduced military spending by the United States will </w:t>
      </w:r>
      <w:r w:rsidRPr="001764E2">
        <w:rPr>
          <w:rStyle w:val="Emphasis"/>
        </w:rPr>
        <w:t>affect allied confidence in America’s security guarantees</w:t>
      </w:r>
      <w:r w:rsidRPr="001764E2">
        <w:t xml:space="preserve">. The study shows that </w:t>
      </w:r>
      <w:r w:rsidRPr="001764E2">
        <w:rPr>
          <w:rStyle w:val="StyleUnderline"/>
        </w:rPr>
        <w:t xml:space="preserve">this outcome could cause </w:t>
      </w:r>
      <w:r w:rsidRPr="001764E2">
        <w:rPr>
          <w:rStyle w:val="Emphasis"/>
        </w:rPr>
        <w:t>regional instability</w:t>
      </w:r>
      <w:r w:rsidRPr="001764E2">
        <w:rPr>
          <w:rStyle w:val="StyleUnderline"/>
        </w:rPr>
        <w:t xml:space="preserve"> or realignments of strategic partnerships in the Asia-pacific region with ramifications for U.S. national security</w:t>
      </w:r>
      <w:r w:rsidRPr="001764E2">
        <w:t xml:space="preserve">. </w:t>
      </w:r>
      <w:r w:rsidRPr="001764E2">
        <w:rPr>
          <w:rStyle w:val="StyleUnderline"/>
        </w:rPr>
        <w:t xml:space="preserve">Rival states and non-state groups may also become </w:t>
      </w:r>
      <w:r w:rsidRPr="001764E2">
        <w:rPr>
          <w:rStyle w:val="Emphasis"/>
        </w:rPr>
        <w:t>emboldened to challenge America’s status</w:t>
      </w:r>
      <w:r w:rsidRPr="001764E2">
        <w:t xml:space="preserve"> in the unipolar international system.</w:t>
      </w:r>
      <w:r w:rsidRPr="001764E2">
        <w:rPr>
          <w:sz w:val="10"/>
        </w:rPr>
        <w:t>¶</w:t>
      </w:r>
      <w:r w:rsidRPr="001764E2">
        <w:t xml:space="preserve"> </w:t>
      </w:r>
      <w:r w:rsidRPr="001764E2">
        <w:rPr>
          <w:rStyle w:val="StyleUnderline"/>
        </w:rPr>
        <w:t xml:space="preserve">The potential risks associated with </w:t>
      </w:r>
      <w:r w:rsidRPr="001764E2">
        <w:rPr>
          <w:rStyle w:val="Emphasis"/>
        </w:rPr>
        <w:t>stolen or loose WMD</w:t>
      </w:r>
      <w:r w:rsidRPr="001764E2">
        <w:t xml:space="preserve">, </w:t>
      </w:r>
      <w:r w:rsidRPr="001764E2">
        <w:rPr>
          <w:rStyle w:val="StyleUnderline"/>
        </w:rPr>
        <w:t>resulting from poor security, can also pose a threat to U.S. national security</w:t>
      </w:r>
      <w:r w:rsidRPr="001764E2">
        <w:t xml:space="preserve">. The case study on Pakistan, Syria and North Korea show how </w:t>
      </w:r>
      <w:r w:rsidRPr="001764E2">
        <w:rPr>
          <w:rStyle w:val="StyleUnderline"/>
        </w:rPr>
        <w:t>financial constraints affect weapons security making weapons vulnerable to theft, and how financial factors can influence WMD proliferation</w:t>
      </w:r>
      <w:r w:rsidRPr="001764E2">
        <w:t xml:space="preserve"> by contributing to the motivating factors behind a trusted insider’s decision to sell weapons technology. The </w:t>
      </w:r>
      <w:r w:rsidRPr="001764E2">
        <w:rPr>
          <w:rStyle w:val="StyleUnderline"/>
        </w:rPr>
        <w:t>inherent vulnerabilities within the global financial markets will provide terrorists’ organizations and other non-state groups</w:t>
      </w:r>
      <w:r w:rsidRPr="001764E2">
        <w:t xml:space="preserve">, who object to the current international system or distribution of power, </w:t>
      </w:r>
      <w:r w:rsidRPr="001764E2">
        <w:rPr>
          <w:rStyle w:val="StyleUnderline"/>
        </w:rPr>
        <w:t>with opportunities to disrupt global finance and perhaps weaken America’s status</w:t>
      </w:r>
      <w:r w:rsidRPr="001764E2">
        <w:t>. A more ominous threat originates from states intent on increasing diversification of foreign currency holdings, establishing alternatives to the dollar for international trade, or engaging financial warfare against the United States.</w:t>
      </w:r>
    </w:p>
    <w:p w:rsidR="008804E5" w:rsidRPr="001764E2" w:rsidRDefault="008804E5" w:rsidP="00300546"/>
    <w:p w:rsidR="00A73FD6" w:rsidRPr="001764E2" w:rsidRDefault="00A73FD6" w:rsidP="00A73FD6">
      <w:pPr>
        <w:pStyle w:val="Heading4"/>
      </w:pPr>
      <w:r w:rsidRPr="001764E2">
        <w:t>Immigration is the only near-term answer to workforce productivity</w:t>
      </w:r>
    </w:p>
    <w:p w:rsidR="00A73FD6" w:rsidRPr="001764E2" w:rsidRDefault="00A73FD6" w:rsidP="00A73FD6">
      <w:r w:rsidRPr="001764E2">
        <w:rPr>
          <w:b/>
        </w:rPr>
        <w:t xml:space="preserve">Watson, 18 - </w:t>
      </w:r>
      <w:r w:rsidRPr="001764E2">
        <w:t xml:space="preserve">I’m a senior editor at Mauldin Economics, helping John Mauldin publish his unique economic and investment analysis. I also co-edit the firm’s Macro Growth &amp; Income Alert service (Patrick, “Retirement Is Dead In This Economy” Forbes, 6/15, </w:t>
      </w:r>
    </w:p>
    <w:p w:rsidR="00A73FD6" w:rsidRPr="001764E2" w:rsidRDefault="00C34D97" w:rsidP="00A73FD6">
      <w:hyperlink r:id="rId11" w:anchor="48d947bb1d10" w:history="1">
        <w:r w:rsidR="00A73FD6" w:rsidRPr="001764E2">
          <w:rPr>
            <w:rStyle w:val="Hyperlink"/>
          </w:rPr>
          <w:t>https://www.forbes.com/sites/patrickwwatson/2018/06/15/retirement-is-dead-in-this-economy/#48d947bb1d10</w:t>
        </w:r>
      </w:hyperlink>
    </w:p>
    <w:p w:rsidR="00A73FD6" w:rsidRPr="001764E2" w:rsidRDefault="00A73FD6" w:rsidP="00A73FD6"/>
    <w:p w:rsidR="00A73FD6" w:rsidRPr="001764E2" w:rsidRDefault="00A73FD6" w:rsidP="00A73FD6">
      <w:r w:rsidRPr="001764E2">
        <w:t>The U.S. economy is growing but corporate profits are not, according to data released last week. That’s disappointing for stockholders.</w:t>
      </w:r>
    </w:p>
    <w:p w:rsidR="00A73FD6" w:rsidRPr="001764E2" w:rsidRDefault="00A73FD6" w:rsidP="00A73FD6">
      <w:r w:rsidRPr="001764E2">
        <w:t>On the other hand, we just saw a string of years when profits outpaced economic growth by a mile. So, the two figures can diverge for a long time… but not forever.</w:t>
      </w:r>
    </w:p>
    <w:p w:rsidR="00A73FD6" w:rsidRPr="001764E2" w:rsidRDefault="00A73FD6" w:rsidP="00A73FD6">
      <w:r w:rsidRPr="001764E2">
        <w:t>In the long run, aggregate stock prices cannot grow faster than Gross Domestic Product. Yes, some individual stocks can outperform for decades. But in total, they can’t, because their earnings are a function of the nation’s earnings (aka GDP).</w:t>
      </w:r>
    </w:p>
    <w:p w:rsidR="00A73FD6" w:rsidRPr="001764E2" w:rsidRDefault="00A73FD6" w:rsidP="00A73FD6">
      <w:r w:rsidRPr="001764E2">
        <w:rPr>
          <w:rStyle w:val="StyleUnderline"/>
        </w:rPr>
        <w:t>GDP,</w:t>
      </w:r>
      <w:r w:rsidRPr="001764E2">
        <w:t xml:space="preserve"> in turn</w:t>
      </w:r>
      <w:r w:rsidRPr="001764E2">
        <w:rPr>
          <w:rStyle w:val="StyleUnderline"/>
        </w:rPr>
        <w:t>, is the product of workers and productivity per worker. For it to grow, we need some combination of more workers and/or more output from each worker.</w:t>
      </w:r>
    </w:p>
    <w:p w:rsidR="00A73FD6" w:rsidRPr="001764E2" w:rsidRDefault="00A73FD6" w:rsidP="00A73FD6">
      <w:pPr>
        <w:rPr>
          <w:u w:val="single"/>
        </w:rPr>
      </w:pPr>
      <w:r w:rsidRPr="001764E2">
        <w:t xml:space="preserve">That’s a problem because </w:t>
      </w:r>
      <w:r w:rsidRPr="001764E2">
        <w:rPr>
          <w:rStyle w:val="StyleUnderline"/>
        </w:rPr>
        <w:t>neither is growing fast enough, and may be shrinking.</w:t>
      </w:r>
    </w:p>
    <w:p w:rsidR="00A73FD6" w:rsidRPr="001764E2" w:rsidRDefault="00A73FD6" w:rsidP="00A73FD6">
      <w:r w:rsidRPr="001764E2">
        <w:t>Why GDP Grew While Fertility Rate Dropped</w:t>
      </w:r>
    </w:p>
    <w:p w:rsidR="00A73FD6" w:rsidRPr="001764E2" w:rsidRDefault="00A73FD6" w:rsidP="00A73FD6">
      <w:r w:rsidRPr="001764E2">
        <w:t>Last month, the National Center for Health Statistics reported the U.S. fertility rate had hit its lowest point in more than 40 years. The average woman now has 1.76 children—the replacement rate to keep a population stable is about 2.1.</w:t>
      </w:r>
    </w:p>
    <w:p w:rsidR="00A73FD6" w:rsidRPr="001764E2" w:rsidRDefault="00A73FD6" w:rsidP="00A73FD6">
      <w:r w:rsidRPr="001764E2">
        <w:t>But is that really news? In fact, this big drop occurred decades ago. Fertility fell by half between 1960 and 1976, from 3.65 down to 1.76. It’s gone relatively sideways since then.</w:t>
      </w:r>
    </w:p>
    <w:p w:rsidR="00A73FD6" w:rsidRPr="001764E2" w:rsidRDefault="00A73FD6" w:rsidP="00A73FD6">
      <w:r w:rsidRPr="001764E2">
        <w:t>In theory, lower fertility means fewer workers, which should reduce GDP unless productivity rises enough to offset it. But that didn’t happen. The opposite happened.</w:t>
      </w:r>
    </w:p>
    <w:p w:rsidR="00A73FD6" w:rsidRPr="001764E2" w:rsidRDefault="00A73FD6" w:rsidP="00A73FD6">
      <w:r w:rsidRPr="001764E2">
        <w:t>The rapid drop in fertility let millions of women move from unpaid motherhood, which doesn’t show up in GDP, to the paid work force. They became “productive” in ways the statistics can measure, and so GDP rose.</w:t>
      </w:r>
    </w:p>
    <w:p w:rsidR="00A73FD6" w:rsidRPr="001764E2" w:rsidRDefault="00A73FD6" w:rsidP="00A73FD6">
      <w:r w:rsidRPr="001764E2">
        <w:t>But that was largely a one-time event. By the 1990s, women were in the labor force at rates comparable to men. Our economy switched from expanding the workforce via new births to importing new workers.</w:t>
      </w:r>
    </w:p>
    <w:p w:rsidR="00A73FD6" w:rsidRPr="001764E2" w:rsidRDefault="00A73FD6" w:rsidP="00A73FD6">
      <w:r w:rsidRPr="001764E2">
        <w:t>Imported Workers Who Contributed to GDP Growth</w:t>
      </w:r>
    </w:p>
    <w:p w:rsidR="00A73FD6" w:rsidRPr="001764E2" w:rsidRDefault="00A73FD6" w:rsidP="00A73FD6">
      <w:r w:rsidRPr="001764E2">
        <w:t xml:space="preserve">Data shows that </w:t>
      </w:r>
      <w:r w:rsidRPr="001764E2">
        <w:rPr>
          <w:rStyle w:val="StyleUnderline"/>
        </w:rPr>
        <w:t>net migration to the U.S. peaked in 1997</w:t>
      </w:r>
      <w:r w:rsidRPr="001764E2">
        <w:t xml:space="preserve">, when we gained 8.6 million new residents. That was the end of an uptrend that had started in the late 1980s. </w:t>
      </w:r>
      <w:r w:rsidRPr="001764E2">
        <w:rPr>
          <w:rStyle w:val="StyleUnderline"/>
        </w:rPr>
        <w:t>It</w:t>
      </w:r>
      <w:r w:rsidRPr="001764E2">
        <w:t xml:space="preserve"> also roughly </w:t>
      </w:r>
      <w:r w:rsidRPr="001764E2">
        <w:rPr>
          <w:rStyle w:val="StyleUnderline"/>
        </w:rPr>
        <w:t>coincided with a period of strong GDP growth</w:t>
      </w:r>
      <w:r w:rsidRPr="001764E2">
        <w:t>.</w:t>
      </w:r>
    </w:p>
    <w:p w:rsidR="00A73FD6" w:rsidRPr="001764E2" w:rsidRDefault="00A73FD6" w:rsidP="00A73FD6">
      <w:r w:rsidRPr="001764E2">
        <w:t>Now consider what’s happened since 1997: measures of middle-class prosperity went flat or declined. GDP growth hasn’t exceeded 3% since 2005.</w:t>
      </w:r>
    </w:p>
    <w:p w:rsidR="00A73FD6" w:rsidRPr="001764E2" w:rsidRDefault="00A73FD6" w:rsidP="00A73FD6">
      <w:pPr>
        <w:rPr>
          <w:u w:val="single"/>
        </w:rPr>
      </w:pPr>
      <w:r w:rsidRPr="001764E2">
        <w:t xml:space="preserve">Other factors are at play too, but </w:t>
      </w:r>
      <w:r w:rsidRPr="001764E2">
        <w:rPr>
          <w:rStyle w:val="StyleUnderline"/>
        </w:rPr>
        <w:t>if we’re not sufficiently expanding the workforce via new births or immigration, growth suffers. Fewer jobs get created and income stagnates.</w:t>
      </w:r>
    </w:p>
    <w:p w:rsidR="00A73FD6" w:rsidRPr="001764E2" w:rsidRDefault="00A73FD6" w:rsidP="00A73FD6">
      <w:r w:rsidRPr="001764E2">
        <w:t>New Immigration Policies Sabotage Our Economy</w:t>
      </w:r>
    </w:p>
    <w:p w:rsidR="00A73FD6" w:rsidRPr="001764E2" w:rsidRDefault="00A73FD6" w:rsidP="00A73FD6">
      <w:pPr>
        <w:rPr>
          <w:rStyle w:val="StyleUnderline"/>
        </w:rPr>
      </w:pPr>
      <w:r w:rsidRPr="001764E2">
        <w:rPr>
          <w:rStyle w:val="StyleUnderline"/>
        </w:rPr>
        <w:t>The U.S. is not manufacturing enough workers</w:t>
      </w:r>
      <w:r w:rsidRPr="001764E2">
        <w:t xml:space="preserve"> the old-fashioned way. </w:t>
      </w:r>
      <w:r w:rsidRPr="001764E2">
        <w:rPr>
          <w:rStyle w:val="StyleUnderline"/>
        </w:rPr>
        <w:t>Even if fertility were to suddenly shoot higher, it would be many years before those children are old enough to work.</w:t>
      </w:r>
    </w:p>
    <w:p w:rsidR="00A73FD6" w:rsidRPr="001764E2" w:rsidRDefault="00A73FD6" w:rsidP="00A73FD6">
      <w:r w:rsidRPr="001764E2">
        <w:t>Record-low unemployment is starting to pull back some of the prime-age workers, mostly men, who had dropped out in recent years. That helps, but not enough.</w:t>
      </w:r>
    </w:p>
    <w:p w:rsidR="00A73FD6" w:rsidRPr="001764E2" w:rsidRDefault="00A73FD6" w:rsidP="00A73FD6">
      <w:r w:rsidRPr="001764E2">
        <w:rPr>
          <w:rStyle w:val="Emphasis"/>
        </w:rPr>
        <w:t>The only near-term answer is more immigration</w:t>
      </w:r>
      <w:r w:rsidRPr="001764E2">
        <w:t>.</w:t>
      </w:r>
    </w:p>
    <w:p w:rsidR="00A73FD6" w:rsidRPr="001764E2" w:rsidRDefault="00A73FD6" w:rsidP="00A73FD6">
      <w:pPr>
        <w:rPr>
          <w:rStyle w:val="StyleUnderline"/>
        </w:rPr>
      </w:pPr>
      <w:r w:rsidRPr="001764E2">
        <w:t xml:space="preserve">I know that’s a touchy subject. Of course, we must control the borders, screen out criminals, etc. But </w:t>
      </w:r>
      <w:r w:rsidRPr="001764E2">
        <w:rPr>
          <w:rStyle w:val="StyleUnderline"/>
        </w:rPr>
        <w:t>our economy needs workers, and millions are willing to work if we let them in.</w:t>
      </w:r>
    </w:p>
    <w:p w:rsidR="00A73FD6" w:rsidRPr="001764E2" w:rsidRDefault="00A73FD6" w:rsidP="00A73FD6">
      <w:r w:rsidRPr="001764E2">
        <w:t>Unfortunately, government policy is changing in the wrong direction. Last month, the Department of Homeland Security proposed to end the International Entrepreneur Rule, which allows certain foreigners to temporarily enter the U.S. and build businesses here.</w:t>
      </w:r>
    </w:p>
    <w:p w:rsidR="00A73FD6" w:rsidRPr="001764E2" w:rsidRDefault="00A73FD6" w:rsidP="00A73FD6">
      <w:r w:rsidRPr="001764E2">
        <w:t>Foreigners with capital and talent who want to create American jobs are exactly who should go to the head of the line. Locking them out will hurt the economy, not help it.</w:t>
      </w:r>
    </w:p>
    <w:p w:rsidR="00A73FD6" w:rsidRPr="001764E2" w:rsidRDefault="00A73FD6" w:rsidP="00A73FD6">
      <w:r w:rsidRPr="001764E2">
        <w:t>Worse, these entrepreneurs will not simply put their ideas back on the shelf. They’ll start their companies outside the U.S. and hire non-Americans.</w:t>
      </w:r>
    </w:p>
    <w:p w:rsidR="00A73FD6" w:rsidRPr="001764E2" w:rsidRDefault="00A73FD6" w:rsidP="00A73FD6">
      <w:pPr>
        <w:rPr>
          <w:rStyle w:val="StyleUnderline"/>
        </w:rPr>
      </w:pPr>
      <w:r w:rsidRPr="001764E2">
        <w:t xml:space="preserve">So, </w:t>
      </w:r>
      <w:r w:rsidRPr="001764E2">
        <w:rPr>
          <w:rStyle w:val="StyleUnderline"/>
        </w:rPr>
        <w:t>with labor supply too tight, we have two scenarios.</w:t>
      </w:r>
    </w:p>
    <w:p w:rsidR="00A73FD6" w:rsidRPr="001764E2" w:rsidRDefault="00A73FD6" w:rsidP="00A73FD6">
      <w:pPr>
        <w:rPr>
          <w:rStyle w:val="StyleUnderline"/>
        </w:rPr>
      </w:pPr>
      <w:r w:rsidRPr="001764E2">
        <w:rPr>
          <w:rStyle w:val="StyleUnderline"/>
        </w:rPr>
        <w:t>Wages will rise enough to spur investment in productivity but will also add to inflation pressure, or</w:t>
      </w:r>
    </w:p>
    <w:p w:rsidR="00A73FD6" w:rsidRPr="001764E2" w:rsidRDefault="00A73FD6" w:rsidP="00A73FD6">
      <w:r w:rsidRPr="001764E2">
        <w:rPr>
          <w:rStyle w:val="StyleUnderline"/>
        </w:rPr>
        <w:t>Recession will reduce aggregate demand, thereby reducing wages and raising unemployment</w:t>
      </w:r>
      <w:r w:rsidRPr="001764E2">
        <w:t>.</w:t>
      </w:r>
    </w:p>
    <w:p w:rsidR="00C905C8" w:rsidRPr="001764E2" w:rsidRDefault="00C905C8" w:rsidP="00300546"/>
    <w:p w:rsidR="00B60FBF" w:rsidRPr="001764E2" w:rsidRDefault="000B434F" w:rsidP="00B60FBF">
      <w:pPr>
        <w:pStyle w:val="Heading4"/>
      </w:pPr>
      <w:r w:rsidRPr="001764E2">
        <w:t xml:space="preserve">Family-based immigration spurs </w:t>
      </w:r>
      <w:r w:rsidRPr="001764E2">
        <w:rPr>
          <w:u w:val="single"/>
        </w:rPr>
        <w:t>self-employment</w:t>
      </w:r>
      <w:r w:rsidRPr="001764E2">
        <w:t xml:space="preserve">, </w:t>
      </w:r>
      <w:r w:rsidRPr="001764E2">
        <w:rPr>
          <w:u w:val="single"/>
        </w:rPr>
        <w:t>human capital investment</w:t>
      </w:r>
      <w:r w:rsidRPr="001764E2">
        <w:t xml:space="preserve">, and </w:t>
      </w:r>
      <w:r w:rsidRPr="001764E2">
        <w:rPr>
          <w:u w:val="single"/>
        </w:rPr>
        <w:t>labor market flexibility</w:t>
      </w:r>
      <w:r w:rsidRPr="001764E2">
        <w:t xml:space="preserve"> – that’s essential for </w:t>
      </w:r>
      <w:r w:rsidRPr="001764E2">
        <w:rPr>
          <w:u w:val="single"/>
        </w:rPr>
        <w:t>sustained</w:t>
      </w:r>
      <w:r w:rsidRPr="001764E2">
        <w:t xml:space="preserve"> long-term economic growth</w:t>
      </w:r>
    </w:p>
    <w:p w:rsidR="00B60FBF" w:rsidRPr="001764E2" w:rsidRDefault="00B60FBF" w:rsidP="00B60FBF">
      <w:r w:rsidRPr="001764E2">
        <w:rPr>
          <w:b/>
        </w:rPr>
        <w:t xml:space="preserve">Duleep &amp; Regets 14 </w:t>
      </w:r>
      <w:r w:rsidRPr="001764E2">
        <w:t>– Harriet Duleep is a Ph.D. Research Professor Thomas Jefferson Program in Public Policy College of William and Mary. Mark Regets is a senior analyst at the National Science Foundation's Division of Science Resources Studies; he received a Ph.D. in economics from the State University of New York at Binghamton in 1989. (Harriet Duleep and Mark Regets, “Should the U.S. Continue Its Family-Friendly Immigration Policy?”, IZA DP No. 8406, SSRN, 08/2014 // AA)</w:t>
      </w:r>
    </w:p>
    <w:p w:rsidR="00B60FBF" w:rsidRPr="001764E2" w:rsidRDefault="00B60FBF" w:rsidP="00B60FBF">
      <w:r w:rsidRPr="001764E2">
        <w:t>V. Family-Based Immigrants and National Competitiveness</w:t>
      </w:r>
    </w:p>
    <w:p w:rsidR="00B60FBF" w:rsidRPr="001764E2" w:rsidRDefault="00B60FBF" w:rsidP="00B60FBF">
      <w:pPr>
        <w:rPr>
          <w:b/>
          <w:u w:val="single"/>
        </w:rPr>
      </w:pPr>
      <w:r w:rsidRPr="001764E2">
        <w:rPr>
          <w:u w:val="single"/>
        </w:rPr>
        <w:t>Kinship immigrants experience higher earnings growth than employment immigrants</w:t>
      </w:r>
      <w:r w:rsidRPr="001764E2">
        <w:t xml:space="preserve">, </w:t>
      </w:r>
      <w:r w:rsidRPr="001764E2">
        <w:rPr>
          <w:u w:val="single"/>
        </w:rPr>
        <w:t>with the earnings growth being particularly high in cohorts with high siblings’ admissions. The push to curtail family admissions,</w:t>
      </w:r>
      <w:r w:rsidRPr="001764E2">
        <w:t xml:space="preserve"> however, </w:t>
      </w:r>
      <w:r w:rsidRPr="001764E2">
        <w:rPr>
          <w:u w:val="single"/>
        </w:rPr>
        <w:t>stems from a belief that employment-based immigrants improve national competitiveness whereas kinship immigrants do not. What does earnings growth have to do with national competitiveness? Earnings growth reflects human-capital investment</w:t>
      </w:r>
      <w:r w:rsidRPr="001764E2">
        <w:t xml:space="preserve">. Immigrant earnings patterns characterized by low initial earnings and high earnings growth are associated with high rates of schooling, training, and occupational change (Duleep and Regets 1999, 2002; Akresh 2007). That </w:t>
      </w:r>
      <w:r w:rsidRPr="001764E2">
        <w:rPr>
          <w:b/>
          <w:u w:val="single"/>
        </w:rPr>
        <w:t>recent immigrants, who mostly enter via kinship ties, have higher earnings growth than U.S. natives means that recent immigrants are investing in new skills (human capital) at higher rates than U.S. natives.</w:t>
      </w:r>
      <w:r w:rsidRPr="001764E2">
        <w:rPr>
          <w:u w:val="single"/>
        </w:rPr>
        <w:t xml:space="preserve"> That </w:t>
      </w:r>
      <w:r w:rsidRPr="001764E2">
        <w:rPr>
          <w:b/>
          <w:u w:val="single"/>
        </w:rPr>
        <w:t>kinship immigrants have higher earnings growth than employment immigrants means that kinship immigrants are investing in new skills at higher rates than employment immigrants</w:t>
      </w:r>
      <w:r w:rsidRPr="001764E2">
        <w:rPr>
          <w:u w:val="single"/>
        </w:rPr>
        <w:t xml:space="preserve">. </w:t>
      </w:r>
      <w:r w:rsidRPr="001764E2">
        <w:rPr>
          <w:b/>
          <w:u w:val="single"/>
        </w:rPr>
        <w:t>Innovation</w:t>
      </w:r>
      <w:r w:rsidRPr="001764E2">
        <w:rPr>
          <w:u w:val="single"/>
        </w:rPr>
        <w:t xml:space="preserve">, spurred in the U.S. by new and changing businesses, </w:t>
      </w:r>
      <w:r w:rsidRPr="001764E2">
        <w:rPr>
          <w:b/>
          <w:u w:val="single"/>
        </w:rPr>
        <w:t>is the foundation of economic growth.</w:t>
      </w:r>
      <w:r w:rsidRPr="001764E2">
        <w:t xml:space="preserve"> </w:t>
      </w:r>
      <w:r w:rsidRPr="001764E2">
        <w:rPr>
          <w:rStyle w:val="StyleUnderline"/>
        </w:rPr>
        <w:t>New and changing businesses require people who are willing and able to acquire new human capital</w:t>
      </w:r>
      <w:r w:rsidRPr="001764E2">
        <w:t xml:space="preserve">. </w:t>
      </w:r>
      <w:r w:rsidRPr="001764E2">
        <w:rPr>
          <w:rStyle w:val="StyleUnderline"/>
        </w:rPr>
        <w:t xml:space="preserve">The most important attribute that immigrants can bring to insure the </w:t>
      </w:r>
      <w:r w:rsidRPr="001764E2">
        <w:rPr>
          <w:rStyle w:val="Emphasis"/>
        </w:rPr>
        <w:t>U.S. economy’s long-run vitality</w:t>
      </w:r>
      <w:r w:rsidRPr="001764E2">
        <w:rPr>
          <w:rStyle w:val="StyleUnderline"/>
        </w:rPr>
        <w:t xml:space="preserve"> is a propensity to learn new skills</w:t>
      </w:r>
      <w:r w:rsidRPr="001764E2">
        <w:t xml:space="preserve">, whether </w:t>
      </w:r>
      <w:r w:rsidRPr="001764E2">
        <w:rPr>
          <w:rStyle w:val="StyleUnderline"/>
        </w:rPr>
        <w:t>in response to the needs of emerging or changing businesses, or by starting a new business</w:t>
      </w:r>
      <w:r w:rsidRPr="001764E2">
        <w:t xml:space="preserve">. Theoretically, because employment-based immigrants enter to fill specific jobs—and are paid accordingly—they have no more incentive than U.S. natives to invest in new human capital.13 </w:t>
      </w:r>
      <w:r w:rsidRPr="001764E2">
        <w:rPr>
          <w:u w:val="single"/>
        </w:rPr>
        <w:t>The low opportunity cost for a similarly educated kinship-based immigrant who could not initially transfer his homecountry human capital, paired with the value of this undervalued human capital for learning, makes pursuing further training an attractive option. Kinship-based immigrants</w:t>
      </w:r>
      <w:r w:rsidRPr="001764E2">
        <w:t>—precisely because they lack specific skills immediately valued by the U.S. labor market—</w:t>
      </w:r>
      <w:r w:rsidRPr="001764E2">
        <w:rPr>
          <w:u w:val="single"/>
        </w:rPr>
        <w:t>will have a higher propensity to invest in new human capital than U.S. natives or employment-based immigrants with comparable levels of schooling.</w:t>
      </w:r>
      <w:r w:rsidRPr="001764E2">
        <w:t xml:space="preserve">14 </w:t>
      </w:r>
      <w:r w:rsidRPr="001764E2">
        <w:rPr>
          <w:b/>
          <w:u w:val="single"/>
        </w:rPr>
        <w:t xml:space="preserve">An immigrant-admission policy focused on filling specific labor market needs may be </w:t>
      </w:r>
      <w:r w:rsidRPr="001764E2">
        <w:rPr>
          <w:rStyle w:val="Emphasis"/>
        </w:rPr>
        <w:t>less likely to foster a flexible labor force than a family-based policy</w:t>
      </w:r>
      <w:r w:rsidRPr="001764E2">
        <w:rPr>
          <w:b/>
          <w:u w:val="single"/>
        </w:rPr>
        <w:t>.</w:t>
      </w:r>
    </w:p>
    <w:p w:rsidR="00B60FBF" w:rsidRPr="001764E2" w:rsidRDefault="00B60FBF" w:rsidP="00B60FBF">
      <w:r w:rsidRPr="001764E2">
        <w:t>Siblings and Immigrant Business Formation</w:t>
      </w:r>
    </w:p>
    <w:p w:rsidR="00B60FBF" w:rsidRPr="001764E2" w:rsidRDefault="00B60FBF" w:rsidP="00B60FBF">
      <w:r w:rsidRPr="001764E2">
        <w:t xml:space="preserve">In addition to providing a flexible labor force that facilitates new directions by U.S. natives, </w:t>
      </w:r>
      <w:r w:rsidRPr="001764E2">
        <w:rPr>
          <w:rStyle w:val="StyleUnderline"/>
        </w:rPr>
        <w:t>immigrants can be entrepreneurs</w:t>
      </w:r>
      <w:r w:rsidRPr="001764E2">
        <w:t xml:space="preserve"> themselves. Here, again, </w:t>
      </w:r>
      <w:r w:rsidRPr="001764E2">
        <w:rPr>
          <w:b/>
          <w:u w:val="single"/>
        </w:rPr>
        <w:t>kinship-admitted immigrants</w:t>
      </w:r>
      <w:r w:rsidRPr="001764E2">
        <w:rPr>
          <w:u w:val="single"/>
        </w:rPr>
        <w:t>—particularly siblings—</w:t>
      </w:r>
      <w:r w:rsidRPr="001764E2">
        <w:rPr>
          <w:b/>
          <w:u w:val="single"/>
        </w:rPr>
        <w:t>play a productive role</w:t>
      </w:r>
      <w:r w:rsidRPr="001764E2">
        <w:t xml:space="preserve">. To examine the relationship between admission criteria and self-employment, we used the 1990 census-INS admissions data to measure correlations between the percent of each country-of-origin/year-of-entry cohort that was self-employed and, respectively, the percent admitted via occupational skills and the percent admitted via the siblings’ preference. No statistically significant correlation emerges between whether an immigrant is self-employed and the percent of his year-of-immigration/country-of-origin cohort admitted via occupational skills (Table 2). Yet, for all regions, </w:t>
      </w:r>
      <w:r w:rsidRPr="001764E2">
        <w:rPr>
          <w:rStyle w:val="Emphasis"/>
        </w:rPr>
        <w:t>a highly statistically significant,</w:t>
      </w:r>
      <w:r w:rsidRPr="001764E2">
        <w:t xml:space="preserve"> </w:t>
      </w:r>
      <w:r w:rsidRPr="001764E2">
        <w:rPr>
          <w:rStyle w:val="StyleUnderline"/>
        </w:rPr>
        <w:t>positive relationship exists between the propensity of individual immigrants to be self-employed and the percent of their cohort admitted via the siblings’ category</w:t>
      </w:r>
      <w:r w:rsidRPr="001764E2">
        <w:t>.</w:t>
      </w:r>
    </w:p>
    <w:p w:rsidR="00B60FBF" w:rsidRPr="001764E2" w:rsidRDefault="00B60FBF" w:rsidP="00B60FBF">
      <w:r w:rsidRPr="001764E2">
        <w:t>[Table 2 about here]</w:t>
      </w:r>
    </w:p>
    <w:p w:rsidR="00B60FBF" w:rsidRPr="001764E2" w:rsidRDefault="00B60FBF" w:rsidP="00B60FBF">
      <w:r w:rsidRPr="001764E2">
        <w:t>To further probe the relationship between admission criteria and immigrant selfemployment, we estimated the following model: P(SelfEmp)i= α+X’ß1+ß2YSM+γ1PerOccjk+γ2PerSibjk+εi where P(SelfEmp)i is the probability that immigrant i is self-employed, PerOcc jk is the percent of immigrants in group j and cohort k admitted through the employment-preference categories, PerSibjk is the percent of immigrants in group j and cohort k admitted through the siblingpreference category, YSM is years since migration, and the vector X includes age, age2, and seven education categories.15</w:t>
      </w:r>
    </w:p>
    <w:p w:rsidR="00B60FBF" w:rsidRPr="001764E2" w:rsidRDefault="00B60FBF" w:rsidP="00B60FBF">
      <w:r w:rsidRPr="001764E2">
        <w:t xml:space="preserve">Controlling for age, education, and years since migration, sibling admissions are negatively associated and employment admissions positively associated with the propensity to be self-employed for Europeans. However, </w:t>
      </w:r>
      <w:r w:rsidRPr="001764E2">
        <w:rPr>
          <w:u w:val="single"/>
        </w:rPr>
        <w:t>for the two largest immigrant groups, Asians and Hispanics, employment admissions have either a negative or statistically insignificant effect on the propensity to be self-employed whereas the siblings’ effect is positive and large</w:t>
      </w:r>
      <w:r w:rsidRPr="001764E2">
        <w:t xml:space="preserve">. Indeed, </w:t>
      </w:r>
      <w:r w:rsidRPr="001764E2">
        <w:rPr>
          <w:u w:val="single"/>
        </w:rPr>
        <w:t>its effect on self-employment overshadows any other variable in the analysis</w:t>
      </w:r>
      <w:r w:rsidRPr="001764E2">
        <w:t xml:space="preserve"> (Table 3).</w:t>
      </w:r>
    </w:p>
    <w:p w:rsidR="00B60FBF" w:rsidRPr="001764E2" w:rsidRDefault="00B60FBF" w:rsidP="00B60FBF">
      <w:r w:rsidRPr="001764E2">
        <w:t>[Table 3 about here]</w:t>
      </w:r>
    </w:p>
    <w:p w:rsidR="00B60FBF" w:rsidRPr="001764E2" w:rsidRDefault="00B60FBF" w:rsidP="00B60FBF">
      <w:r w:rsidRPr="001764E2">
        <w:t>VI. Inadvertent Consequences of Removing Family-Admission Categories</w:t>
      </w:r>
    </w:p>
    <w:p w:rsidR="00B60FBF" w:rsidRPr="001764E2" w:rsidRDefault="00B60FBF" w:rsidP="004D6D90">
      <w:pPr>
        <w:rPr>
          <w:b/>
          <w:u w:val="single"/>
        </w:rPr>
      </w:pPr>
      <w:r w:rsidRPr="001764E2">
        <w:t>The debate about admissions based on family versus skills is often presented as a dichotomy: Should the U.S. continue its primarily kinship-based policy or adopt a system that rewards needed skills? Yet skilled immigrants have families too. In considering which country to move to, will an emigrating scientist be more likely to choose a country where his family, including siblings, parents, and adult children, can also live, or a country where only certain family members are welcome? Since the mid-twentieth century, the United States has become much less dominant in science and technology—around two-thirds of global R&amp;D is now performed outside the United States. For today’s advanced degree holders, an international job search is normal, with career opportunities in multiple countries. In this setting, the openness of U.S. immigration policy affects the number and quality of the high-skilled workers we recruit.16 Currently, even U.S.- educated doctorate holders, who may have been in the U.S. for a decade, would need a new visa to take a U.S. job</w:t>
      </w:r>
      <w:r w:rsidRPr="001764E2">
        <w:rPr>
          <w:u w:val="single"/>
        </w:rPr>
        <w:t>. With job offers from multiple countries, the likelihood of obtaining visas for themselves and their family has to be an immediate part of their decision-making. When immigrant scientists and engineers are asked why they came to the United States, family reasons dominate</w:t>
      </w:r>
      <w:r w:rsidRPr="001764E2">
        <w:t xml:space="preserve"> (Figure 4). Dividing by age and excluding persons who immigrated as children, </w:t>
      </w:r>
      <w:r w:rsidRPr="001764E2">
        <w:rPr>
          <w:u w:val="single"/>
        </w:rPr>
        <w:t>family reasons are as important for scientists and engineers who migrated</w:t>
      </w:r>
      <w:r w:rsidRPr="001764E2">
        <w:t xml:space="preserve"> during 16See Regets (2007, 2008a, b) for data and discussion of high-skilled international migration working ages, as are job opportunities (Kannankutty and Burreli, 2007). </w:t>
      </w:r>
      <w:r w:rsidRPr="001764E2">
        <w:rPr>
          <w:b/>
          <w:u w:val="single"/>
        </w:rPr>
        <w:t>A family-friendly policy may be one reason the United States has been able to attract the best and the brightest.</w:t>
      </w:r>
    </w:p>
    <w:p w:rsidR="000B434F" w:rsidRPr="001764E2" w:rsidRDefault="000B434F" w:rsidP="004D6D90">
      <w:pPr>
        <w:rPr>
          <w:b/>
          <w:u w:val="single"/>
        </w:rPr>
      </w:pPr>
    </w:p>
    <w:p w:rsidR="000B434F" w:rsidRPr="001764E2" w:rsidRDefault="000B434F" w:rsidP="000B434F">
      <w:pPr>
        <w:pStyle w:val="Heading4"/>
      </w:pPr>
      <w:r w:rsidRPr="001764E2">
        <w:t xml:space="preserve">Family-sponsored immigrants are </w:t>
      </w:r>
      <w:r w:rsidRPr="001764E2">
        <w:rPr>
          <w:u w:val="single"/>
        </w:rPr>
        <w:t>mixed skill</w:t>
      </w:r>
      <w:r w:rsidRPr="001764E2">
        <w:t xml:space="preserve"> workers that create net </w:t>
      </w:r>
      <w:r w:rsidRPr="001764E2">
        <w:rPr>
          <w:u w:val="single"/>
        </w:rPr>
        <w:t>productivity</w:t>
      </w:r>
      <w:r w:rsidRPr="001764E2">
        <w:t xml:space="preserve"> gains</w:t>
      </w:r>
    </w:p>
    <w:p w:rsidR="000B434F" w:rsidRPr="001764E2" w:rsidRDefault="000B434F" w:rsidP="000B434F">
      <w:pPr>
        <w:rPr>
          <w:rStyle w:val="Style13ptBold"/>
          <w:b w:val="0"/>
          <w:sz w:val="22"/>
        </w:rPr>
      </w:pPr>
      <w:bookmarkStart w:id="0" w:name="_Hlk517622614"/>
      <w:r w:rsidRPr="001764E2">
        <w:rPr>
          <w:rStyle w:val="Style13ptBold"/>
        </w:rPr>
        <w:t xml:space="preserve">Sullivan 17 </w:t>
      </w:r>
      <w:r w:rsidRPr="001764E2">
        <w:rPr>
          <w:rStyle w:val="Style13ptBold"/>
          <w:b w:val="0"/>
          <w:sz w:val="22"/>
        </w:rPr>
        <w:t>Michael Sullivan is an Associate Professor of Graduate International Relations with a focus on international migration and the ethics of immigration enforcement (Michael, “Defending Family Unity as an Immigration Policy Priority,” Studies in Social Justice, Volume 11, Issue 2, 369-388, 2017, ResearchGate) // SR</w:t>
      </w:r>
    </w:p>
    <w:bookmarkEnd w:id="0"/>
    <w:p w:rsidR="000B434F" w:rsidRPr="001764E2" w:rsidRDefault="000B434F" w:rsidP="000B434F">
      <w:r w:rsidRPr="001764E2">
        <w:t>Reassessing the Skills and Contributions of Family-Sponsored Immigrants</w:t>
      </w:r>
    </w:p>
    <w:p w:rsidR="000B434F" w:rsidRPr="001764E2" w:rsidRDefault="000B434F" w:rsidP="000B434F">
      <w:r w:rsidRPr="001764E2">
        <w:rPr>
          <w:rStyle w:val="StyleUnderline"/>
        </w:rPr>
        <w:t>The Jordan Commission’s view that immigrants must set aside their economic and emotional ties to their extended family members to better integrate into American society is in tension with the elder and child care arrangements and family life of minority groups that are deeply rooted in U.S. society, including Latinos and Asian-Americans. As a result, Latino and Asian American interest groups that view adult children, siblings, cousins and grandparents as essential family-care providers and recipients have united in opposition to policy initiatives aimed at eliminating extended family reunification provisions in the U.S. Immigration and Nationality Act</w:t>
      </w:r>
      <w:r w:rsidRPr="001764E2">
        <w:t xml:space="preserve"> (Huang 2008b; Pallares, 2015, pp. 23-37). Incidentally, </w:t>
      </w:r>
      <w:r w:rsidRPr="001764E2">
        <w:rPr>
          <w:rStyle w:val="StyleUnderline"/>
        </w:rPr>
        <w:t>the three leading countries of origin of family-based immigrants as listed in the 2015 U.S. Yearbook of Immigration Statistics by country of birth are Mexico (20.5% of all familybased immigrants to the U.S.), the Dominican Republic (7.4% of all familybased immigrants to the U.S.), and the Philippines (6.7% of all family-based immigrants to the U.S.) (U.S Office of Immigration Statistics, 2016, pp. 27- 30).</w:t>
      </w:r>
      <w:r w:rsidRPr="001764E2">
        <w:t xml:space="preserve"> The prevalence of family immigration from these source countries also helps to explain why some Latino and Asian communities in the U.S. advocate for higher family immigration levels. </w:t>
      </w:r>
    </w:p>
    <w:p w:rsidR="000B434F" w:rsidRPr="001764E2" w:rsidRDefault="000B434F" w:rsidP="000B434F">
      <w:r w:rsidRPr="001764E2">
        <w:t xml:space="preserve">Here, it is important to fully consider what we mean by “skilled immigration,” and what “skills” are needed by U.S. employers. </w:t>
      </w:r>
      <w:r w:rsidRPr="001764E2">
        <w:rPr>
          <w:rStyle w:val="StyleUnderline"/>
        </w:rPr>
        <w:t>First, the common use of narrow “low-skilled” and “high skilled” worker classifications in the labor economics literature devalues the capabilities and on-the-job experience of many workers</w:t>
      </w:r>
      <w:r w:rsidRPr="001764E2">
        <w:t xml:space="preserve">. Further clarification about what separates these narrowly defined categories is rarely analyzed in any detail in the labor economics literature, although there are occasionally perfunctory discussions about educational attainment (i.e., a bachelor’s degree) and occupational status separating “high-skilled” and “low-skilled” workers (Card &amp; Peri, 2016, p. 4; Islam, Islam &amp; Nguyen, 2017, pp. 465, 481). </w:t>
      </w:r>
      <w:r w:rsidRPr="001764E2">
        <w:rPr>
          <w:rStyle w:val="StyleUnderline"/>
        </w:rPr>
        <w:t>However, so-called unskilled immigrants who do not possess high levels of education can be very productive in their area of specialization based on their work experience, life skills, and occupational training</w:t>
      </w:r>
      <w:r w:rsidRPr="001764E2">
        <w:t xml:space="preserve"> (Hagan, HernándezLeón &amp; Demonsant, 2015, pp. 9, 202-203). </w:t>
      </w:r>
      <w:r w:rsidRPr="001764E2">
        <w:rPr>
          <w:rStyle w:val="StyleUnderline"/>
        </w:rPr>
        <w:t>A restaurant server or warehouse worker with substantial experience in their profession may be very proficient with practical skills that are difficult to replicate or replace by an employer or in a broader economic niche, despite their lower levels of formal education</w:t>
      </w:r>
      <w:r w:rsidRPr="001764E2">
        <w:t xml:space="preserve"> (Draut, 2016, pp. 43-46). 1 Thus, they are more accurately and humanely defined as mixed-skilled workers. </w:t>
      </w:r>
    </w:p>
    <w:p w:rsidR="000B434F" w:rsidRPr="001764E2" w:rsidRDefault="000B434F" w:rsidP="000B434F">
      <w:r w:rsidRPr="001764E2">
        <w:rPr>
          <w:rStyle w:val="StyleUnderline"/>
        </w:rPr>
        <w:t>The term “unskilled worker” unfairly devalues the occupational experience and economic contributions of manual workers and service-sector laborers with a limited formal education. It understates the contribution that homecare providers – including both paid caregivers who work outside the home</w:t>
      </w:r>
      <w:r w:rsidRPr="001764E2">
        <w:t xml:space="preserve"> 1 Some countries explicitly reward educational attainment and occupational status with preferential status for immigration purposes (i.e., Canada’s points system). In absence of Canadian job market experience, social capital, and acceptance of foreign credentials by employers, these “highly skilled” immigrants experience difficulties obtaining employment and contributing to economic growth in Canada (McMahon, 2013; LaRochelle-Côté &amp; Hango, 2016, pp. 2, 7) and unpaid kin caregivers – are providing to society at large. </w:t>
      </w:r>
      <w:r w:rsidRPr="001764E2">
        <w:rPr>
          <w:rStyle w:val="StyleUnderline"/>
        </w:rPr>
        <w:t>Home-care providers perform essential services on behalf of families that allow more affluent, educated “skilled” immigrants and citizens to spend more time working and earning outside the home</w:t>
      </w:r>
      <w:r w:rsidRPr="001764E2">
        <w:t xml:space="preserve"> (Tronto, 2013, pp. 110-113; Poo, 2015, pp. 84-99). </w:t>
      </w:r>
      <w:r w:rsidRPr="001764E2">
        <w:rPr>
          <w:rStyle w:val="StyleUnderline"/>
        </w:rPr>
        <w:t>Immigrant women who are working outside the home support the re-entry of female workers into the labor market following periods of parental leave, though their care work is not recognized as “highly skilled” for the purposes of immigration policy</w:t>
      </w:r>
      <w:r w:rsidRPr="001764E2">
        <w:t xml:space="preserve"> (Boucher, 2016, pp. 28, 70). </w:t>
      </w:r>
      <w:r w:rsidRPr="001764E2">
        <w:rPr>
          <w:rStyle w:val="StyleUnderline"/>
        </w:rPr>
        <w:t>Women who are sponsored as family-based immigrants are less likely to be employed in the paid workforce</w:t>
      </w:r>
      <w:r w:rsidRPr="001764E2">
        <w:t xml:space="preserve"> (Sainsbury, 2016, p. 429). </w:t>
      </w:r>
      <w:r w:rsidRPr="001764E2">
        <w:rPr>
          <w:rStyle w:val="StyleUnderline"/>
        </w:rPr>
        <w:t xml:space="preserve">Instead, these family-sponsored immigrants occupy roles as caregivers for dependents in low-income immigrant families who could not afford to hire an outside caregiver, </w:t>
      </w:r>
      <w:r w:rsidRPr="001764E2">
        <w:rPr>
          <w:rStyle w:val="Emphasis"/>
        </w:rPr>
        <w:t xml:space="preserve">allowing other family members to work longer hours to support their households and businesses </w:t>
      </w:r>
      <w:r w:rsidRPr="001764E2">
        <w:t xml:space="preserve">(Hyde, 2014, pp. 378-384; Boucher, 2016, p. 70). In short, </w:t>
      </w:r>
      <w:r w:rsidRPr="001764E2">
        <w:rPr>
          <w:rStyle w:val="StyleUnderline"/>
        </w:rPr>
        <w:t xml:space="preserve">many “unskilled” immigrants – including family-sponsored immigrants – </w:t>
      </w:r>
      <w:r w:rsidRPr="001764E2">
        <w:rPr>
          <w:rStyle w:val="Emphasis"/>
        </w:rPr>
        <w:t>play a necessary supporting role in increasing the productivity of citizen workers.</w:t>
      </w:r>
      <w:r w:rsidRPr="001764E2">
        <w:t xml:space="preserve"> </w:t>
      </w:r>
    </w:p>
    <w:p w:rsidR="0035765B" w:rsidRPr="001764E2" w:rsidRDefault="000B434F" w:rsidP="00F968D7">
      <w:r w:rsidRPr="001764E2">
        <w:rPr>
          <w:rStyle w:val="StyleUnderline"/>
        </w:rPr>
        <w:t>The common presumption among those who want to replace family immigration preferences with skills or employment preferences is that “immigrants selected by job matching criteria are more likely to be successful than family immigrants”</w:t>
      </w:r>
      <w:r w:rsidRPr="001764E2">
        <w:t xml:space="preserve"> (Jasso &amp; Rosenzweig, 1995, p. 86). In a series of studies from 1996 to 2014, Harriet Duleep and Mark Regets have found that family-based immigrants initially enter with lower educational levels, occupational status, and incomes than their employment-selected counterparts. </w:t>
      </w:r>
      <w:r w:rsidRPr="001764E2">
        <w:rPr>
          <w:rStyle w:val="StyleUnderline"/>
        </w:rPr>
        <w:t xml:space="preserve">However, </w:t>
      </w:r>
      <w:r w:rsidRPr="001764E2">
        <w:rPr>
          <w:rStyle w:val="Emphasis"/>
        </w:rPr>
        <w:t>kinship based immigrants experience higher skills acquisition and earnings growth</w:t>
      </w:r>
      <w:r w:rsidRPr="001764E2">
        <w:rPr>
          <w:rStyle w:val="StyleUnderline"/>
        </w:rPr>
        <w:t xml:space="preserve"> than their employment-selected counterparts within 10 years of entry</w:t>
      </w:r>
      <w:r w:rsidRPr="001764E2">
        <w:t xml:space="preserve"> (Duleep &amp; Regets, 1996, p. 586; 2014, pp. 829-831). </w:t>
      </w:r>
      <w:r w:rsidRPr="001764E2">
        <w:rPr>
          <w:rStyle w:val="StyleUnderline"/>
        </w:rPr>
        <w:t>One reason why family-based immigrants are able to increase their earnings and integrate into the U.S. labor market at a greater rate than their employment-selected counterparts is that family-based immigrants are more likely to invest in human capital, for instance, by hiring workers, than employment-selected immigrants who enter to perform a specific job with skills that may fall out of demand in a changing job market</w:t>
      </w:r>
      <w:r w:rsidRPr="001764E2">
        <w:t xml:space="preserve"> (Duleep &amp; Regets, 2014, p. 832). Their U.S. citizen family members, who made a contract with the government to support the immigrants they sponsored, have a vested interest in their success over time (Gubernskaya &amp; Dreby, 2017, p. 424). </w:t>
      </w:r>
      <w:r w:rsidRPr="001764E2">
        <w:rPr>
          <w:rStyle w:val="StyleUnderline"/>
        </w:rPr>
        <w:t xml:space="preserve">Unlike unrelated employers, </w:t>
      </w:r>
      <w:r w:rsidRPr="001764E2">
        <w:rPr>
          <w:rStyle w:val="Emphasis"/>
        </w:rPr>
        <w:t>family members are less likely to simply hire and fire their sponsored immigrants</w:t>
      </w:r>
      <w:r w:rsidRPr="001764E2">
        <w:rPr>
          <w:rStyle w:val="StyleUnderline"/>
        </w:rPr>
        <w:t xml:space="preserve"> as market conditions dictate, and the enduring nature of this relationship of trust means that they are more likely to invest in their acquisition of U.S. specific skills</w:t>
      </w:r>
      <w:r w:rsidRPr="001764E2">
        <w:t xml:space="preserve"> (Duleep &amp; Regets, 1996, p. 578; Duleep, 2015, pp. 138-139). </w:t>
      </w:r>
      <w:r w:rsidRPr="001764E2">
        <w:rPr>
          <w:rStyle w:val="StyleUnderline"/>
        </w:rPr>
        <w:t>This finding in labor economics is supported by sociological research suggesting that family immigrants are able to rapidly acquire U.S. specific training and employment through close family social networks</w:t>
      </w:r>
      <w:r w:rsidRPr="001764E2">
        <w:t xml:space="preserve"> (Waldinger &amp; Lichter, 2003; Hagan, Hernández-León &amp; Demonsant, 2015, pp. 91-97). </w:t>
      </w:r>
    </w:p>
    <w:p w:rsidR="0035765B" w:rsidRPr="001764E2" w:rsidRDefault="0035765B" w:rsidP="0035765B">
      <w:pPr>
        <w:pStyle w:val="Heading4"/>
      </w:pPr>
      <w:r w:rsidRPr="001764E2">
        <w:rPr>
          <w:u w:val="single"/>
        </w:rPr>
        <w:t>Chain migration</w:t>
      </w:r>
      <w:r w:rsidRPr="001764E2">
        <w:t xml:space="preserve"> through </w:t>
      </w:r>
      <w:r w:rsidRPr="001764E2">
        <w:rPr>
          <w:u w:val="single"/>
        </w:rPr>
        <w:t>kinship networks</w:t>
      </w:r>
      <w:r w:rsidRPr="001764E2">
        <w:t xml:space="preserve"> is the vital internal link to sustained productivity gains</w:t>
      </w:r>
    </w:p>
    <w:p w:rsidR="0035765B" w:rsidRPr="001764E2" w:rsidRDefault="0035765B" w:rsidP="0035765B">
      <w:pPr>
        <w:rPr>
          <w:bCs/>
        </w:rPr>
      </w:pPr>
      <w:bookmarkStart w:id="1" w:name="_Hlk517643334"/>
      <w:r w:rsidRPr="001764E2">
        <w:rPr>
          <w:rStyle w:val="Style13ptBold"/>
        </w:rPr>
        <w:t xml:space="preserve">Sullivan 17 </w:t>
      </w:r>
      <w:r w:rsidRPr="001764E2">
        <w:rPr>
          <w:rStyle w:val="Style13ptBold"/>
          <w:b w:val="0"/>
          <w:sz w:val="22"/>
        </w:rPr>
        <w:t>Michael Sullivan is an Associate Professor of Graduate International Relations with a focus on international migration and the ethics of immigration enforcement (Michael, “Defending Family Unity as an Immigration Policy Priority,” Studies in Social Justice, Volume 11, Issue 2, 369-388, 2017, ResearchGate) // SR</w:t>
      </w:r>
      <w:bookmarkEnd w:id="1"/>
    </w:p>
    <w:p w:rsidR="0035765B" w:rsidRPr="001764E2" w:rsidRDefault="0035765B" w:rsidP="0035765B">
      <w:r w:rsidRPr="001764E2">
        <w:t>With Legal Status, More Family Immigrants Can Build Businesses that Employ Citizens</w:t>
      </w:r>
    </w:p>
    <w:p w:rsidR="0035765B" w:rsidRPr="001764E2" w:rsidRDefault="0035765B" w:rsidP="0035765B">
      <w:r w:rsidRPr="001764E2">
        <w:rPr>
          <w:rStyle w:val="StyleUnderline"/>
        </w:rPr>
        <w:t>Those who oppose prioritizing family unity in immigration policy contend that it burdens the country with a “surplus of low-skilled workers, increasing job competition and driving down wages and conditions to the detriment of American workers”</w:t>
      </w:r>
      <w:r w:rsidRPr="001764E2">
        <w:t xml:space="preserve"> (Ruark, 2011, p. 1). According to President Trump, the current “low-skilled” family immigration system places substantial pressure on American workers, taxpayers, and community resources (Trump 2017). </w:t>
      </w:r>
      <w:r w:rsidRPr="001764E2">
        <w:rPr>
          <w:rStyle w:val="StyleUnderline"/>
        </w:rPr>
        <w:t xml:space="preserve">Conversely, former Mexican American Legal Defense and Education Fund (MALDEF) President Antonia Hernandez argues that family migration helps to </w:t>
      </w:r>
      <w:r w:rsidRPr="001764E2">
        <w:rPr>
          <w:rStyle w:val="Emphasis"/>
        </w:rPr>
        <w:t>establish strong economic networks</w:t>
      </w:r>
      <w:r w:rsidRPr="001764E2">
        <w:t xml:space="preserve"> (Hernandez, 1995, p. 104). </w:t>
      </w:r>
      <w:r w:rsidRPr="001764E2">
        <w:rPr>
          <w:rStyle w:val="StyleUnderline"/>
        </w:rPr>
        <w:t xml:space="preserve">These networks transmit both seed capital and labor from the sending country to the United States, which allows for the </w:t>
      </w:r>
      <w:r w:rsidRPr="001764E2">
        <w:rPr>
          <w:rStyle w:val="Emphasis"/>
        </w:rPr>
        <w:t>formation of new businesses</w:t>
      </w:r>
      <w:r w:rsidRPr="001764E2">
        <w:rPr>
          <w:rStyle w:val="StyleUnderline"/>
        </w:rPr>
        <w:t xml:space="preserve"> that contribute to the local economy and create employment opportunities for U.S.-born and immigrant workers</w:t>
      </w:r>
      <w:r w:rsidRPr="001764E2">
        <w:t xml:space="preserve"> (Bankston, 2014, p. 81). </w:t>
      </w:r>
      <w:r w:rsidRPr="001764E2">
        <w:rPr>
          <w:rStyle w:val="StyleUnderline"/>
        </w:rPr>
        <w:t xml:space="preserve">By eliminating extended family preferences and making it difficult for poor families to sponsor their relatives to come to the U.S., the </w:t>
      </w:r>
      <w:r w:rsidRPr="001764E2">
        <w:rPr>
          <w:rStyle w:val="Emphasis"/>
        </w:rPr>
        <w:t>country would lose immigrant entrepreneurs and employers</w:t>
      </w:r>
      <w:r w:rsidRPr="001764E2">
        <w:rPr>
          <w:rStyle w:val="StyleUnderline"/>
        </w:rPr>
        <w:t>, and family-based businesses would be forced to close down. Unauthorized immigrants also occasionally start family businesses in the U.S., which is a perilous undertaking when one can be removed from the country at any time</w:t>
      </w:r>
      <w:r w:rsidRPr="001764E2">
        <w:t xml:space="preserve"> (Brosher, 2017; Washington, 2017). </w:t>
      </w:r>
      <w:r w:rsidRPr="001764E2">
        <w:rPr>
          <w:rStyle w:val="Emphasis"/>
        </w:rPr>
        <w:t>Expanding the legal family immigration system</w:t>
      </w:r>
      <w:r w:rsidRPr="001764E2">
        <w:rPr>
          <w:rStyle w:val="StyleUnderline"/>
        </w:rPr>
        <w:t xml:space="preserve"> to include more contributing family members who cannot currently be sponsored and are in the country without authorization would help to address this challenge.</w:t>
      </w:r>
    </w:p>
    <w:p w:rsidR="0035765B" w:rsidRPr="001764E2" w:rsidRDefault="0035765B" w:rsidP="00F968D7">
      <w:r w:rsidRPr="001764E2">
        <w:t xml:space="preserve">The network-building aspect of family-based immigration has been studied in considerable detail by sociologists of immigration led by Waldinger and Lichter (2003, pp. 100-120), Massey (2008), and Hagan, Hernández-León and Demonsant (2015, pp. 91-97). </w:t>
      </w:r>
      <w:r w:rsidRPr="001764E2">
        <w:rPr>
          <w:rStyle w:val="StyleUnderline"/>
        </w:rPr>
        <w:t xml:space="preserve">Massey </w:t>
      </w:r>
      <w:r w:rsidRPr="001764E2">
        <w:t>(2008, p. 5)</w:t>
      </w:r>
      <w:r w:rsidRPr="001764E2">
        <w:rPr>
          <w:rStyle w:val="StyleUnderline"/>
        </w:rPr>
        <w:t xml:space="preserve"> argues that </w:t>
      </w:r>
      <w:r w:rsidRPr="001764E2">
        <w:rPr>
          <w:rStyle w:val="Emphasis"/>
        </w:rPr>
        <w:t>chain migration is a key catalyst for network building</w:t>
      </w:r>
      <w:r w:rsidRPr="001764E2">
        <w:rPr>
          <w:rStyle w:val="StyleUnderline"/>
        </w:rPr>
        <w:t xml:space="preserve">, both between immigrants and their countries of origin, and between immigrants and their adopted communities. Immigrants who follow kinship networks to the U.S. rarely make use of state assistance even when it is available to them, as they rely on members of their extended family who are already established in the U.S. to find employment, transitional economic support, and assistance in navigating an unfamiliar cultural and linguistic environment. Kinship-based hiring and social support networks </w:t>
      </w:r>
      <w:r w:rsidRPr="001764E2">
        <w:rPr>
          <w:rStyle w:val="Emphasis"/>
        </w:rPr>
        <w:t>diminish the possibility that family-based immigrants will be public charges</w:t>
      </w:r>
      <w:r w:rsidRPr="001764E2">
        <w:rPr>
          <w:rStyle w:val="StyleUnderline"/>
        </w:rPr>
        <w:t xml:space="preserve">, easing their integration into the broader community </w:t>
      </w:r>
      <w:r w:rsidRPr="001764E2">
        <w:t>(Van Hook &amp; Bean, 2009, p. 440).</w:t>
      </w:r>
    </w:p>
    <w:p w:rsidR="00944ED6" w:rsidRPr="001764E2" w:rsidRDefault="00944ED6" w:rsidP="00944ED6">
      <w:pPr>
        <w:pStyle w:val="Heading4"/>
      </w:pPr>
      <w:r w:rsidRPr="001764E2">
        <w:t xml:space="preserve">Family </w:t>
      </w:r>
      <w:r w:rsidRPr="001764E2">
        <w:rPr>
          <w:u w:val="single"/>
        </w:rPr>
        <w:t>care work</w:t>
      </w:r>
      <w:r w:rsidRPr="001764E2">
        <w:t xml:space="preserve"> </w:t>
      </w:r>
      <w:r w:rsidR="00300546" w:rsidRPr="001764E2">
        <w:t>can</w:t>
      </w:r>
      <w:r w:rsidRPr="001764E2">
        <w:t xml:space="preserve"> contribut</w:t>
      </w:r>
      <w:r w:rsidR="00300546" w:rsidRPr="001764E2">
        <w:t>e</w:t>
      </w:r>
      <w:r w:rsidRPr="001764E2">
        <w:t xml:space="preserve"> up to 60 percent of GDP</w:t>
      </w:r>
    </w:p>
    <w:p w:rsidR="00944ED6" w:rsidRPr="001764E2" w:rsidRDefault="00944ED6" w:rsidP="00944ED6">
      <w:pPr>
        <w:rPr>
          <w:rStyle w:val="Style13ptBold"/>
          <w:b w:val="0"/>
          <w:sz w:val="22"/>
        </w:rPr>
      </w:pPr>
      <w:r w:rsidRPr="001764E2">
        <w:rPr>
          <w:rStyle w:val="Style13ptBold"/>
        </w:rPr>
        <w:t>Abrams 1</w:t>
      </w:r>
      <w:r w:rsidR="00C34D97">
        <w:rPr>
          <w:rStyle w:val="Style13ptBold"/>
        </w:rPr>
        <w:t>3</w:t>
      </w:r>
      <w:r w:rsidRPr="001764E2">
        <w:rPr>
          <w:rStyle w:val="Style13ptBold"/>
        </w:rPr>
        <w:t xml:space="preserve"> </w:t>
      </w:r>
      <w:r w:rsidRPr="001764E2">
        <w:rPr>
          <w:rStyle w:val="Style13ptBold"/>
          <w:b w:val="0"/>
          <w:sz w:val="22"/>
        </w:rPr>
        <w:t>Kerry Abrams is a professor of law at the University of Virginia (Kerry, “What Makes the Family Special?” The University of Chicago Law Review, Vol. 80, No. 1, Winter 2013, pp. 7-28, JSTOR) // SR</w:t>
      </w:r>
    </w:p>
    <w:p w:rsidR="00944ED6" w:rsidRPr="001764E2" w:rsidRDefault="00944ED6" w:rsidP="00944ED6">
      <w:bookmarkStart w:id="2" w:name="_GoBack"/>
      <w:bookmarkEnd w:id="2"/>
    </w:p>
    <w:p w:rsidR="008B2B19" w:rsidRPr="001764E2" w:rsidRDefault="00944ED6" w:rsidP="00F968D7">
      <w:r w:rsidRPr="001764E2">
        <w:t xml:space="preserve">Second, it is not only market labor that might justify family preferences. </w:t>
      </w:r>
      <w:r w:rsidRPr="001764E2">
        <w:rPr>
          <w:rStyle w:val="StyleUnderline"/>
        </w:rPr>
        <w:t xml:space="preserve">Many economists, </w:t>
      </w:r>
      <w:r w:rsidRPr="001764E2">
        <w:t>most prominently Professor Gary Becker,</w:t>
      </w:r>
      <w:r w:rsidRPr="001764E2">
        <w:rPr>
          <w:rStyle w:val="StyleUnderline"/>
        </w:rPr>
        <w:t xml:space="preserve"> have posited that extensive, economically valuable care work goes on inside the family that is largely unrecognized when we measure the economic output </w:t>
      </w:r>
      <w:r w:rsidRPr="001764E2">
        <w:t xml:space="preserve">of people as individuals.66 </w:t>
      </w:r>
      <w:r w:rsidRPr="001764E2">
        <w:rPr>
          <w:rStyle w:val="StyleUnderline"/>
        </w:rPr>
        <w:t xml:space="preserve">Some family-based immigration is likely to increase the amount of care work, including housework, child care, and elder care, </w:t>
      </w:r>
      <w:r w:rsidRPr="001764E2">
        <w:t>that goes on in immigrant households -</w:t>
      </w:r>
      <w:r w:rsidRPr="001764E2">
        <w:rPr>
          <w:rStyle w:val="StyleUnderline"/>
        </w:rPr>
        <w:t xml:space="preserve"> especially through immigration of </w:t>
      </w:r>
      <w:r w:rsidRPr="001764E2">
        <w:t>wives,</w:t>
      </w:r>
      <w:r w:rsidRPr="001764E2">
        <w:rPr>
          <w:rStyle w:val="StyleUnderline"/>
        </w:rPr>
        <w:t xml:space="preserve"> siblings, or parents, who may engage in homemaking or as child-care supplements to single-parent or dual income-earning families. Economists </w:t>
      </w:r>
      <w:r w:rsidRPr="001764E2">
        <w:t xml:space="preserve">and sociologists who have considered the value of this work find it to be significant; some have </w:t>
      </w:r>
      <w:r w:rsidRPr="001764E2">
        <w:rPr>
          <w:rStyle w:val="StyleUnderline"/>
        </w:rPr>
        <w:t xml:space="preserve">estimated it to produce anywhere from </w:t>
      </w:r>
      <w:r w:rsidRPr="001764E2">
        <w:rPr>
          <w:rStyle w:val="Emphasis"/>
        </w:rPr>
        <w:t>24 to 60 percent of GDP</w:t>
      </w:r>
      <w:r w:rsidRPr="001764E2">
        <w:t xml:space="preserve">.66 </w:t>
      </w:r>
      <w:r w:rsidRPr="001764E2">
        <w:rPr>
          <w:rStyle w:val="StyleUnderline"/>
        </w:rPr>
        <w:t xml:space="preserve">Even immigrants who never participate in wage labor, then, may actually be contributing in economically valuable ways by contributing unpaid care work in the homes of relatives who are participating in market labor, sometimes even </w:t>
      </w:r>
      <w:r w:rsidRPr="001764E2">
        <w:rPr>
          <w:rStyle w:val="Emphasis"/>
        </w:rPr>
        <w:t>making such market participation possible.</w:t>
      </w:r>
      <w:r w:rsidRPr="001764E2">
        <w:rPr>
          <w:rStyle w:val="StyleUnderline"/>
        </w:rPr>
        <w:t xml:space="preserve"> </w:t>
      </w:r>
      <w:r w:rsidRPr="001764E2">
        <w:t>Many legal scholars have critiqued legal doctrine as not adequately accounting for the value of unpaid housework.67 Immigration law may be the exception - through the family preferences, it implicitly recognizes nonmarket care work as valuable.</w:t>
      </w:r>
    </w:p>
    <w:p w:rsidR="00300546" w:rsidRPr="001764E2" w:rsidRDefault="00300546" w:rsidP="008B2B19">
      <w:pPr>
        <w:rPr>
          <w:rStyle w:val="StyleUnderline"/>
        </w:rPr>
      </w:pPr>
    </w:p>
    <w:p w:rsidR="00777C26" w:rsidRPr="001764E2" w:rsidRDefault="00777C26" w:rsidP="008B2B19">
      <w:pPr>
        <w:rPr>
          <w:rStyle w:val="StyleUnderline"/>
        </w:rPr>
      </w:pPr>
    </w:p>
    <w:p w:rsidR="00777C26" w:rsidRPr="001764E2" w:rsidRDefault="00777C26" w:rsidP="00777C26">
      <w:pPr>
        <w:pStyle w:val="Heading3"/>
      </w:pPr>
      <w:r w:rsidRPr="001764E2">
        <w:t>1ac – remittances</w:t>
      </w:r>
    </w:p>
    <w:p w:rsidR="00777C26" w:rsidRPr="001764E2" w:rsidRDefault="00777C26" w:rsidP="00777C26"/>
    <w:p w:rsidR="00777C26" w:rsidRPr="001764E2" w:rsidRDefault="00777C26" w:rsidP="00777C26">
      <w:pPr>
        <w:pStyle w:val="Heading4"/>
      </w:pPr>
      <w:r w:rsidRPr="001764E2">
        <w:t>Contention 2 – remittances</w:t>
      </w:r>
    </w:p>
    <w:p w:rsidR="00777C26" w:rsidRPr="001764E2" w:rsidRDefault="00777C26" w:rsidP="00777C26"/>
    <w:p w:rsidR="00A40E49" w:rsidRPr="001764E2" w:rsidRDefault="00A40E49" w:rsidP="00A40E49">
      <w:pPr>
        <w:pStyle w:val="Heading4"/>
      </w:pPr>
      <w:r w:rsidRPr="001764E2">
        <w:t>Family unification in immigration substantially reduces remittances</w:t>
      </w:r>
    </w:p>
    <w:p w:rsidR="00A40E49" w:rsidRPr="001764E2" w:rsidRDefault="00A40E49" w:rsidP="00A40E49">
      <w:pPr>
        <w:rPr>
          <w:rStyle w:val="Hyperlink"/>
        </w:rPr>
      </w:pPr>
      <w:r w:rsidRPr="001764E2">
        <w:rPr>
          <w:rStyle w:val="Style13ptBold"/>
        </w:rPr>
        <w:t>Cortina and Ochoa-Reza, 8</w:t>
      </w:r>
      <w:r w:rsidRPr="001764E2">
        <w:t xml:space="preserve">—Associate Professor in the Department of Political Science and the Center for Mexican American Studies at the University of Houston AND Chief Executive Officer at Comisión Federal De Electricidad. Also the Professor of of Constitutional Law at the Universidad Nacional Autonoma de Mexico (Jeronimo AND Enrique, “More Migration and Less Remittances? An analysis of Turkish, Polish and Mexican Migration as they evolve from Remitters to Savers,” Policy Dialogue, </w:t>
      </w:r>
      <w:hyperlink r:id="rId12" w:history="1">
        <w:r w:rsidRPr="001764E2">
          <w:rPr>
            <w:rStyle w:val="Hyperlink"/>
          </w:rPr>
          <w:t>http://policydialogue.org/files/events/Cortina_Ochoa-Reza_More_Migration_Less_Remittances.pdf)//AS</w:t>
        </w:r>
      </w:hyperlink>
    </w:p>
    <w:p w:rsidR="00A40E49" w:rsidRPr="001764E2" w:rsidRDefault="00A40E49" w:rsidP="00A40E49"/>
    <w:p w:rsidR="00A40E49" w:rsidRPr="001764E2" w:rsidRDefault="00A40E49" w:rsidP="00A40E49">
      <w:r w:rsidRPr="001764E2">
        <w:t>Introduction</w:t>
      </w:r>
    </w:p>
    <w:p w:rsidR="00A40E49" w:rsidRPr="001764E2" w:rsidRDefault="00A40E49" w:rsidP="00A40E49">
      <w:r w:rsidRPr="001764E2">
        <w:t xml:space="preserve">The above quotes illustrate a common assumption regarding the relationship between migration and remittances. </w:t>
      </w:r>
      <w:r w:rsidRPr="001764E2">
        <w:rPr>
          <w:rStyle w:val="StyleUnderline"/>
        </w:rPr>
        <w:t>Conventional wisdom argues that the relationship between migration and remittances is positive and reinforcing</w:t>
      </w:r>
      <w:r w:rsidRPr="001764E2">
        <w:t>. The basic idea is that as the number of migrants in a host country in period one grows, the level of remittances sent to the home country will increase in period two. Likewise, as the level of remittances received in the home country increases in period two, the level of migration to the host country will increase in period three. These phenomena could be summarized in a nutshell as "more migration, more remittances".</w:t>
      </w:r>
    </w:p>
    <w:p w:rsidR="00A40E49" w:rsidRPr="001764E2" w:rsidRDefault="00A40E49" w:rsidP="00A40E49">
      <w:r w:rsidRPr="001764E2">
        <w:t xml:space="preserve">Although there is substantial evidence to prove that this dynamic is true, we will argue in this paper that </w:t>
      </w:r>
      <w:r w:rsidRPr="001764E2">
        <w:rPr>
          <w:rStyle w:val="StyleUnderline"/>
        </w:rPr>
        <w:t xml:space="preserve">the relationship between migration and remittances is </w:t>
      </w:r>
      <w:r w:rsidRPr="001764E2">
        <w:rPr>
          <w:rStyle w:val="Emphasis"/>
        </w:rPr>
        <w:t xml:space="preserve">not always positive and could be negative </w:t>
      </w:r>
      <w:r w:rsidRPr="001764E2">
        <w:rPr>
          <w:rStyle w:val="StyleUnderline"/>
        </w:rPr>
        <w:t>depending on demographic, banking and immigration policies</w:t>
      </w:r>
      <w:r w:rsidRPr="001764E2">
        <w:t xml:space="preserve"> that are seldom analyzed comprehensively by scholars or policy makers (some exceptions are Bauer and Sinning 2006, Cobb-Clark and Hildebrand 2002, Amuedo-Dorantes and Pozo 2002).</w:t>
      </w:r>
    </w:p>
    <w:p w:rsidR="00A40E49" w:rsidRPr="001764E2" w:rsidRDefault="00A40E49" w:rsidP="00A40E49">
      <w:pPr>
        <w:rPr>
          <w:u w:val="single"/>
        </w:rPr>
      </w:pPr>
      <w:r w:rsidRPr="001764E2">
        <w:t xml:space="preserve">We will present evidence to show that </w:t>
      </w:r>
      <w:r w:rsidRPr="001764E2">
        <w:rPr>
          <w:rStyle w:val="StyleUnderline"/>
        </w:rPr>
        <w:t xml:space="preserve">an obvious factor molding the relationship between migration and remittances is </w:t>
      </w:r>
      <w:r w:rsidRPr="001764E2">
        <w:rPr>
          <w:rStyle w:val="Emphasis"/>
        </w:rPr>
        <w:t>the demographic composition of the migratory flow</w:t>
      </w:r>
      <w:r w:rsidRPr="001764E2">
        <w:t xml:space="preserve">, which could be an unintended byproduct of immigration policies in host countries. </w:t>
      </w:r>
      <w:r w:rsidRPr="001764E2">
        <w:rPr>
          <w:rStyle w:val="StyleUnderline"/>
        </w:rPr>
        <w:t xml:space="preserve">A migration flow of children and women, following </w:t>
      </w:r>
      <w:r w:rsidRPr="001764E2">
        <w:rPr>
          <w:rStyle w:val="Emphasis"/>
        </w:rPr>
        <w:t>family reunification</w:t>
      </w:r>
      <w:r w:rsidRPr="001764E2">
        <w:rPr>
          <w:rStyle w:val="StyleUnderline"/>
        </w:rPr>
        <w:t xml:space="preserve"> policies, will potentially lead to a </w:t>
      </w:r>
      <w:r w:rsidRPr="001764E2">
        <w:rPr>
          <w:rStyle w:val="Emphasis"/>
        </w:rPr>
        <w:t>significant reduction of both the supply and demand of remittances</w:t>
      </w:r>
      <w:r w:rsidRPr="001764E2">
        <w:t xml:space="preserve">. As families reunify in the host country, </w:t>
      </w:r>
      <w:r w:rsidRPr="001764E2">
        <w:rPr>
          <w:rStyle w:val="StyleUnderline"/>
        </w:rPr>
        <w:t xml:space="preserve">both the original and the new migrant will have fewer relatives to send their remittances to. This will result in </w:t>
      </w:r>
      <w:r w:rsidRPr="001764E2">
        <w:t>a counterintuitive dynamic:</w:t>
      </w:r>
      <w:r w:rsidRPr="001764E2">
        <w:rPr>
          <w:rStyle w:val="StyleUnderline"/>
        </w:rPr>
        <w:t xml:space="preserve"> more migration, but fewer remittances.</w:t>
      </w:r>
    </w:p>
    <w:p w:rsidR="00A40E49" w:rsidRPr="001764E2" w:rsidRDefault="00A40E49" w:rsidP="00A40E49">
      <w:r w:rsidRPr="001764E2">
        <w:rPr>
          <w:rStyle w:val="StyleUnderline"/>
        </w:rPr>
        <w:t xml:space="preserve">An additional phenomenon is the openness of the banking system to non-citizens </w:t>
      </w:r>
      <w:r w:rsidRPr="001764E2">
        <w:t xml:space="preserve">(including undocumented aliens) </w:t>
      </w:r>
      <w:r w:rsidRPr="001764E2">
        <w:rPr>
          <w:rStyle w:val="StyleUnderline"/>
        </w:rPr>
        <w:t>in host countries.</w:t>
      </w:r>
      <w:r w:rsidRPr="001764E2">
        <w:t xml:space="preserve"> This has a conflicting effect on remittances. On the one hand, the level of remittances received in the home country will increase as remitting costs from the host country decreases; this could be the case even if the level of remittances sent remains relatively constant. On the other hand, </w:t>
      </w:r>
      <w:r w:rsidRPr="001764E2">
        <w:rPr>
          <w:rStyle w:val="StyleUnderline"/>
        </w:rPr>
        <w:t xml:space="preserve">as the banking system opens up for migrants, it also </w:t>
      </w:r>
      <w:r w:rsidRPr="001764E2">
        <w:rPr>
          <w:rStyle w:val="Emphasis"/>
        </w:rPr>
        <w:t>becomes easier to save in the host country rather than to do so in the home country</w:t>
      </w:r>
      <w:r w:rsidRPr="001764E2">
        <w:rPr>
          <w:rStyle w:val="StyleUnderline"/>
        </w:rPr>
        <w:t>.</w:t>
      </w:r>
      <w:r w:rsidRPr="001764E2">
        <w:t xml:space="preserve"> This choice, along with family reunification, will transform remitters into savers.</w:t>
      </w:r>
    </w:p>
    <w:p w:rsidR="00A40E49" w:rsidRPr="001764E2" w:rsidRDefault="00A40E49" w:rsidP="00A40E49">
      <w:r w:rsidRPr="001764E2">
        <w:t>In order to support our arguments we will analyze data from the Turkish and Polish migratory experience in Germany and from the case of Mexican migration to the United States.</w:t>
      </w:r>
    </w:p>
    <w:p w:rsidR="00A40E49" w:rsidRPr="001764E2" w:rsidRDefault="00A40E49" w:rsidP="00A40E49">
      <w:r w:rsidRPr="001764E2">
        <w:t>The paper is organized as follows. In the next section we briefly discuss why people migrate and remit and we outline our argument. In Section II we present the opposing cases of Polish and Turkish migration to Germany, the former being a clear example of “more migration, more remittances” and the later an example of “more migration, fewer remittances”. In Section III we ask if the Turkish migratory pattern, and the fact that Turkish in Germany have evolved from remitters to savers, could be an effect that is starting to happen to Mexican migrants in the United States already. Finally Section IV explores some policy implications and concludes.</w:t>
      </w:r>
    </w:p>
    <w:p w:rsidR="00A40E49" w:rsidRPr="001764E2" w:rsidRDefault="00A40E49" w:rsidP="00A40E49">
      <w:r w:rsidRPr="001764E2">
        <w:t>I - Why People Migrate and Remit?</w:t>
      </w:r>
    </w:p>
    <w:p w:rsidR="00A40E49" w:rsidRPr="001764E2" w:rsidRDefault="00A40E49" w:rsidP="00A40E49">
      <w:r w:rsidRPr="001764E2">
        <w:t>Thousands of pages have been devoted to answer the very simple question: why do people migrate? There is no single satisfactory answer as it is evident to see that people migrate for many different reasons. In fact, the push and pull factors that motivate people to move from one place to another may vary by migratory system, depending on the circumstance people migrate for economic, political, and even environmental reasons. Push factors that prompt individuals to migrate include economic crisis, disparities in income and opportunities, political and religious persecution, natural disasters, and population pressures among others. Some of the factors that pull people out of their countries of origin may include higher wages, better job opportunities, religious and political liberties, better standard of living, etc.</w:t>
      </w:r>
    </w:p>
    <w:p w:rsidR="00A40E49" w:rsidRPr="001764E2" w:rsidRDefault="00A40E49" w:rsidP="00A40E49">
      <w:r w:rsidRPr="001764E2">
        <w:t>In the literature we find a significant number of theories that study the migratory phenomenon from various perspectives such as neoclassical economics, segmented labor market theory, world systems, social capital, and cumulative causation (see Massey 1999 for a theoretical review). In this paper, however, we center our attention to the New Economics of Labor Migration (NELM) (Stark and Bloom 1985). This theory centers on the individual as unit of analysis. Here researchers are concerned with individual values and future expectations of migrants and potential migrants.</w:t>
      </w:r>
    </w:p>
    <w:p w:rsidR="00A40E49" w:rsidRPr="001764E2" w:rsidRDefault="00A40E49" w:rsidP="00A40E49">
      <w:r w:rsidRPr="001764E2">
        <w:t xml:space="preserve">The particular focus of this theory is on how the migration decision process is made. According to NELM migration decisions are not made in a vacuum by isolated migrants, but are made within families or even communities in order to maximize their future income and to minimize their financial risks (Stark and Bloom 1985). The question that arises now is, how does NELM help us understand immigrant remitting behavior? Several studies have concentrated on the remitting behavior of the migrants who send money home (Banerjee 1984, Cortina and de la Garza 2004, Durand et al., 1996, Lucas and Stark 1985, Osaki 2003, Stark and Lucas 1988). </w:t>
      </w:r>
      <w:r w:rsidRPr="001764E2">
        <w:rPr>
          <w:rStyle w:val="StyleUnderline"/>
        </w:rPr>
        <w:t>Immigrants remit for a wide number of reasons</w:t>
      </w:r>
      <w:r w:rsidRPr="001764E2">
        <w:t xml:space="preserve"> that can be encompassed into at least two conceptual perspectives. </w:t>
      </w:r>
      <w:r w:rsidRPr="001764E2">
        <w:rPr>
          <w:rStyle w:val="StyleUnderline"/>
        </w:rPr>
        <w:t>The first deals with remittances as inter-familial transfers for family maintenance and insurance</w:t>
      </w:r>
      <w:r w:rsidRPr="001764E2">
        <w:t xml:space="preserve"> (Amuedo-Dorantes and Pozo 2002, Durand 1996, Massey 1999, Lucas and Stark 1985). </w:t>
      </w:r>
      <w:r w:rsidRPr="001764E2">
        <w:rPr>
          <w:rStyle w:val="StyleUnderline"/>
        </w:rPr>
        <w:t>These include transfers for basic consumption and asset accumulation</w:t>
      </w:r>
      <w:r w:rsidRPr="001764E2">
        <w:t>. The second considers remittances as particular and/or community-oriented investment in the home country (see Goldring 2004 for a comprehensive discussion).</w:t>
      </w:r>
    </w:p>
    <w:p w:rsidR="00A40E49" w:rsidRPr="001764E2" w:rsidRDefault="00A40E49" w:rsidP="00A40E49">
      <w:r w:rsidRPr="001764E2">
        <w:t>In this paper we concentrate on the first conceptual category, that is, inter-familial transfers. In light of NELM migration theory, a common denominator that helps explain why immigrants send money home seems to be given by altruistic and non-altruistic reasons, which are sustained by an explicit or implicit contractual agreement between the migrant those family members left behind and sometimes between the migrant and her/his community of origin (Cortina and de la Garza 2004, Dustmann and Mestres 2007, Lucas and Stark 1985, Stark and Lucas 1988). Nonetheless, others have demonstrated that immigrants may also remit for “selfish”</w:t>
      </w:r>
    </w:p>
    <w:p w:rsidR="00A40E49" w:rsidRPr="001764E2" w:rsidRDefault="00A40E49" w:rsidP="00A40E49">
      <w:r w:rsidRPr="001764E2">
        <w:t xml:space="preserve">In particular, </w:t>
      </w:r>
      <w:r w:rsidRPr="001764E2">
        <w:rPr>
          <w:rStyle w:val="StyleUnderline"/>
        </w:rPr>
        <w:t>some studies have argued that the most significant predictors that explain why immigrants remit are</w:t>
      </w:r>
      <w:r w:rsidRPr="001764E2">
        <w:t xml:space="preserve"> two: 1) </w:t>
      </w:r>
      <w:r w:rsidRPr="001764E2">
        <w:rPr>
          <w:rStyle w:val="StyleUnderline"/>
        </w:rPr>
        <w:t xml:space="preserve">having direct family members and/or children </w:t>
      </w:r>
      <w:r w:rsidRPr="001764E2">
        <w:rPr>
          <w:rStyle w:val="Emphasis"/>
        </w:rPr>
        <w:t>living in the home country</w:t>
      </w:r>
      <w:r w:rsidRPr="001764E2">
        <w:t>; and, 2) having the expectation to return to the home country someday (Cortina, de la Garza and Ochoa-Reza 2005, Sana and Massey 2005). Somehow following this literature, others argue that altruism is going to be strongest in cohesive traditional families and weaker in nontraditional families with unstable bonds (Sana and Massey 2005).</w:t>
      </w:r>
    </w:p>
    <w:p w:rsidR="00A40E49" w:rsidRPr="001764E2" w:rsidRDefault="00A40E49" w:rsidP="00A40E49">
      <w:r w:rsidRPr="001764E2">
        <w:t xml:space="preserve">In this section we have briefly discussed recent literature that attempts to describe the relationship between migration and remittances. We have argued </w:t>
      </w:r>
      <w:r w:rsidRPr="001764E2">
        <w:rPr>
          <w:rStyle w:val="StyleUnderline"/>
        </w:rPr>
        <w:t>that once an individual has migrated, he or she has an implicit or explicit contract to send money home to those family members left behind.</w:t>
      </w:r>
      <w:r w:rsidRPr="001764E2">
        <w:t xml:space="preserve"> Within this framework, we would expect that an increase in the number of migrants in period 1 would increase the amount remitted in period 2. </w:t>
      </w:r>
      <w:r w:rsidRPr="001764E2">
        <w:rPr>
          <w:rStyle w:val="StyleUnderline"/>
        </w:rPr>
        <w:t>This relationship would be reinforced by the number of children and direct family members left behind.</w:t>
      </w:r>
      <w:r w:rsidRPr="001764E2">
        <w:t xml:space="preserve"> In other words, as long as new migrants have direct family members and/or children left behind, the overall number of immigrants that will be sending money home will continue to increase. In short: more migration, more remittances.</w:t>
      </w:r>
    </w:p>
    <w:p w:rsidR="00A40E49" w:rsidRPr="001764E2" w:rsidRDefault="00A40E49" w:rsidP="00A40E49">
      <w:r w:rsidRPr="001764E2">
        <w:t xml:space="preserve">The question that begs to be answered then is – </w:t>
      </w:r>
      <w:r w:rsidRPr="001764E2">
        <w:rPr>
          <w:rStyle w:val="StyleUnderline"/>
        </w:rPr>
        <w:t>what happens once migrants’ family members are reunited with her/him in the host country</w:t>
      </w:r>
      <w:r w:rsidRPr="001764E2">
        <w:t xml:space="preserve">? Do immigrants continue to remit? If so, do they remit at the same rate? Some argue that given immigrant’s transnational behavior they will continue to send money back home even if they have settled (Gilick Schiller 1999, Guarnizo 2003). We will argue that the opposite is true. </w:t>
      </w:r>
      <w:r w:rsidRPr="001764E2">
        <w:rPr>
          <w:rStyle w:val="StyleUnderline"/>
        </w:rPr>
        <w:t xml:space="preserve">Once family members that had been left behind are reunited in the host country, </w:t>
      </w:r>
      <w:r w:rsidRPr="001764E2">
        <w:rPr>
          <w:rStyle w:val="Emphasis"/>
        </w:rPr>
        <w:t>the contract by which migrants and family members left behind were obliged becomes obsolete</w:t>
      </w:r>
      <w:r w:rsidRPr="001764E2">
        <w:t xml:space="preserve"> (Sana and Massey 2005). </w:t>
      </w:r>
      <w:r w:rsidRPr="001764E2">
        <w:rPr>
          <w:rStyle w:val="Emphasis"/>
        </w:rPr>
        <w:t>Migrants then will stop remitting to the home country or at least will substantially decrease the frequency and amount sent home</w:t>
      </w:r>
      <w:r w:rsidRPr="001764E2">
        <w:t xml:space="preserve"> (Sana 2003 for the Mexican case). This of course does not mean that migrants have reduced its level of income. This means that </w:t>
      </w:r>
      <w:r w:rsidRPr="001764E2">
        <w:rPr>
          <w:rStyle w:val="StyleUnderline"/>
        </w:rPr>
        <w:t xml:space="preserve">instead of remitting, </w:t>
      </w:r>
      <w:r w:rsidRPr="001764E2">
        <w:rPr>
          <w:rStyle w:val="Emphasis"/>
        </w:rPr>
        <w:t>immigrants will now increase the level of savings they hold in their host country</w:t>
      </w:r>
      <w:r w:rsidRPr="001764E2">
        <w:t>. They have transformed, indeed, from remitters to savers.</w:t>
      </w:r>
    </w:p>
    <w:p w:rsidR="00A40E49" w:rsidRPr="001764E2" w:rsidRDefault="00A40E49" w:rsidP="00A40E49"/>
    <w:p w:rsidR="00C46FCC" w:rsidRPr="001764E2" w:rsidRDefault="00C46FCC" w:rsidP="00C46FCC">
      <w:pPr>
        <w:pStyle w:val="Heading4"/>
        <w:rPr>
          <w:u w:val="single"/>
        </w:rPr>
      </w:pPr>
      <w:r w:rsidRPr="001764E2">
        <w:t xml:space="preserve">Remittances have a negative effect on growth and development by encouraging </w:t>
      </w:r>
      <w:r w:rsidRPr="001764E2">
        <w:rPr>
          <w:u w:val="single"/>
        </w:rPr>
        <w:t>Dutch disease</w:t>
      </w:r>
    </w:p>
    <w:p w:rsidR="00C46FCC" w:rsidRPr="001764E2" w:rsidRDefault="00C46FCC" w:rsidP="00C46FCC">
      <w:pPr>
        <w:rPr>
          <w:b/>
        </w:rPr>
      </w:pPr>
      <w:r w:rsidRPr="001764E2">
        <w:rPr>
          <w:b/>
        </w:rPr>
        <w:t xml:space="preserve">Martin 17 - </w:t>
      </w:r>
      <w:r w:rsidRPr="001764E2">
        <w:t>Professor of Agricultural and Resource Economics at the University of California-Davis (Philip, Merchants of Labor: Recruiters and International Labor Migration, p. 124-126</w:t>
      </w:r>
    </w:p>
    <w:p w:rsidR="00C46FCC" w:rsidRPr="001764E2" w:rsidRDefault="00C46FCC" w:rsidP="00C46FCC">
      <w:pPr>
        <w:rPr>
          <w:b/>
        </w:rPr>
      </w:pPr>
    </w:p>
    <w:p w:rsidR="00C46FCC" w:rsidRPr="001764E2" w:rsidRDefault="00C46FCC" w:rsidP="00C46FCC">
      <w:pPr>
        <w:rPr>
          <w:rStyle w:val="StyleUnderline"/>
        </w:rPr>
      </w:pPr>
      <w:r w:rsidRPr="001764E2">
        <w:rPr>
          <w:rStyle w:val="StyleUnderline"/>
        </w:rPr>
        <w:t>Remittances</w:t>
      </w:r>
      <w:r w:rsidRPr="001764E2">
        <w:t xml:space="preserve"> can improve the lives of families receiving them, but </w:t>
      </w:r>
      <w:r w:rsidRPr="001764E2">
        <w:rPr>
          <w:rStyle w:val="StyleUnderline"/>
        </w:rPr>
        <w:t>may not speed the development of migrant-sending countries</w:t>
      </w:r>
      <w:r w:rsidRPr="001764E2">
        <w:t xml:space="preserve">. An International Monetary Fund (IMF) paper concluded that </w:t>
      </w:r>
      <w:r w:rsidRPr="001764E2">
        <w:rPr>
          <w:rStyle w:val="StyleUnderline"/>
        </w:rPr>
        <w:t>remittances</w:t>
      </w:r>
    </w:p>
    <w:p w:rsidR="00C46FCC" w:rsidRPr="001764E2" w:rsidRDefault="00C46FCC" w:rsidP="00C46FCC">
      <w:pPr>
        <w:ind w:left="720"/>
      </w:pPr>
      <w:r w:rsidRPr="001764E2">
        <w:rPr>
          <w:rStyle w:val="StyleUnderline"/>
        </w:rPr>
        <w:t>have contributed little to economic growth in remittance-receiving economies</w:t>
      </w:r>
      <w:r w:rsidRPr="001764E2">
        <w:t xml:space="preserve">... </w:t>
      </w:r>
      <w:r w:rsidRPr="001764E2">
        <w:rPr>
          <w:rStyle w:val="StyleUnderline"/>
        </w:rPr>
        <w:t>the most persuasive evidence</w:t>
      </w:r>
      <w:r w:rsidRPr="001764E2">
        <w:t xml:space="preserve"> in support of this finding </w:t>
      </w:r>
      <w:r w:rsidRPr="001764E2">
        <w:rPr>
          <w:rStyle w:val="StyleUnderline"/>
        </w:rPr>
        <w:t xml:space="preserve">is the </w:t>
      </w:r>
      <w:r w:rsidRPr="001764E2">
        <w:rPr>
          <w:rStyle w:val="Emphasis"/>
        </w:rPr>
        <w:t>lack of a single example of a remittances success story</w:t>
      </w:r>
      <w:r w:rsidRPr="001764E2">
        <w:t xml:space="preserve">: </w:t>
      </w:r>
      <w:r w:rsidRPr="001764E2">
        <w:rPr>
          <w:rStyle w:val="StyleUnderline"/>
        </w:rPr>
        <w:t>a country in which remittances-led growth contributed significantly to its development</w:t>
      </w:r>
      <w:r w:rsidRPr="001764E2">
        <w:t xml:space="preserve">... </w:t>
      </w:r>
      <w:r w:rsidRPr="001764E2">
        <w:rPr>
          <w:rStyle w:val="StyleUnderline"/>
        </w:rPr>
        <w:t>no nation can credibly claim that remittances have funded or catalyzed significant economic development</w:t>
      </w:r>
      <w:r w:rsidRPr="001764E2">
        <w:t>. (Barajas et al., 2009)</w:t>
      </w:r>
    </w:p>
    <w:p w:rsidR="00C46FCC" w:rsidRPr="001764E2" w:rsidRDefault="00C46FCC" w:rsidP="00C46FCC">
      <w:r w:rsidRPr="001764E2">
        <w:t>There are several reasons for this pessimism about remittances transforming economies from poor to rich. The first is simple: the dramatic increase in global remittances and remittance flows may reflect better measurement rather than more money flowing to developing countries. Second, outmigration and remittances can keep entrenched elites in power and slow overall economic growth if the migration escape valve reduces pressure on governments to make the policy changes necessary for faster growth. The vice-president of Moldova, the poorest country in Eastern Europe, was quoted in 2004 as saying that if young and ambitious Moldovans could not migrate to Russia and Eastern Europe to work, they may protest at home and force a then-communist dominated government to change its policies. Talani (2014) makes a similar point about vicious circles in North Africa, where outmigration of the most able who cannot get ahead at home allows corrupt elites to remain in power and block the fundamental reforms necessary for sustainable growth.</w:t>
      </w:r>
    </w:p>
    <w:p w:rsidR="00C46FCC" w:rsidRPr="001764E2" w:rsidRDefault="00C46FCC" w:rsidP="00C46FCC">
      <w:r w:rsidRPr="001764E2">
        <w:t xml:space="preserve">Remittances can also be a two-edged sword in narrower economic terms. </w:t>
      </w:r>
      <w:r w:rsidRPr="001764E2">
        <w:rPr>
          <w:rStyle w:val="StyleUnderline"/>
        </w:rPr>
        <w:t>Countries</w:t>
      </w:r>
      <w:r w:rsidRPr="001764E2">
        <w:t xml:space="preserve"> such as Moldova </w:t>
      </w:r>
      <w:r w:rsidRPr="001764E2">
        <w:rPr>
          <w:rStyle w:val="StyleUnderline"/>
        </w:rPr>
        <w:t>that send workers abroad need to develop other export industries to keep workers at home in the future</w:t>
      </w:r>
      <w:r w:rsidRPr="001764E2">
        <w:t xml:space="preserve">. However, </w:t>
      </w:r>
      <w:r w:rsidRPr="001764E2">
        <w:rPr>
          <w:rStyle w:val="StyleUnderline"/>
        </w:rPr>
        <w:t>if remittances raise the value of the currencies of migrant-sending countries, exports can fall, displacing workers in export-oriented sectors and choking off their growth</w:t>
      </w:r>
      <w:r w:rsidRPr="001764E2">
        <w:t xml:space="preserve">. </w:t>
      </w:r>
      <w:r w:rsidRPr="001764E2">
        <w:rPr>
          <w:rStyle w:val="StyleUnderline"/>
        </w:rPr>
        <w:t>This is an example of Dutch disease: the rising value of the Dutch guilder after natural gas was discovered</w:t>
      </w:r>
      <w:r w:rsidRPr="001764E2">
        <w:t xml:space="preserve"> in the North Sea in the 1950s </w:t>
      </w:r>
      <w:r w:rsidRPr="001764E2">
        <w:rPr>
          <w:rStyle w:val="StyleUnderline"/>
        </w:rPr>
        <w:t>shrank the manufacturing sector and eliminated factory jobs</w:t>
      </w:r>
      <w:r w:rsidRPr="001764E2">
        <w:t xml:space="preserve">. </w:t>
      </w:r>
      <w:r w:rsidRPr="001764E2">
        <w:rPr>
          <w:rStyle w:val="StyleUnderline"/>
        </w:rPr>
        <w:t xml:space="preserve">Many migrants are from countries with small export sectors, and the remittances that benefit migrant families may simultaneously hurt other families whose jobs depend on exporting manufacturing and agricultural goods that become more expensive as remittances drive up the value of the local currency </w:t>
      </w:r>
      <w:r w:rsidRPr="001764E2">
        <w:t>(Acosta et al., 2009; Atoyan etal., 2016: 21).</w:t>
      </w:r>
    </w:p>
    <w:p w:rsidR="00C46FCC" w:rsidRPr="001764E2" w:rsidRDefault="00C46FCC" w:rsidP="00C46FCC">
      <w:r w:rsidRPr="001764E2">
        <w:rPr>
          <w:rStyle w:val="StyleUnderline"/>
        </w:rPr>
        <w:t>A shrinking export sector and a higher share of the young and elderly among residents who depend on government programs can mean less tax revenue</w:t>
      </w:r>
      <w:r w:rsidRPr="001764E2">
        <w:t xml:space="preserve"> </w:t>
      </w:r>
      <w:r w:rsidRPr="001764E2">
        <w:rPr>
          <w:rStyle w:val="StyleUnderline"/>
        </w:rPr>
        <w:t>and more demand for government services</w:t>
      </w:r>
      <w:r w:rsidRPr="001764E2">
        <w:t>. Governments must finance services for the elderly and children, and if they do so by raising taxes on ever fewer workers and their employers because many prime-aged workers are abroad, the economy's ability to produce goods and services competitively is reduced.</w:t>
      </w:r>
    </w:p>
    <w:p w:rsidR="00C46FCC" w:rsidRPr="001764E2" w:rsidRDefault="00C46FCC" w:rsidP="00A40E49">
      <w:r w:rsidRPr="001764E2">
        <w:t xml:space="preserve">When a developing country produces workers for richer countries, the result can be a virtuous circle in which sending workers abroad in one period leads to stay-at-home development later, or a vicious circle in which </w:t>
      </w:r>
      <w:r w:rsidRPr="001764E2">
        <w:rPr>
          <w:rStyle w:val="StyleUnderline"/>
        </w:rPr>
        <w:t>villages turn into nurseries for children and nursing homes for the elderly that depend on external lifelines.</w:t>
      </w:r>
      <w:r w:rsidRPr="001764E2">
        <w:t xml:space="preserve"> There are examples of both virtuous and vicious circles between migration and development, suggesting skepticism when confront- ing assertions that migration speeds or slows development.</w:t>
      </w:r>
    </w:p>
    <w:p w:rsidR="00C46FCC" w:rsidRPr="001764E2" w:rsidRDefault="00C46FCC" w:rsidP="00A40E49"/>
    <w:p w:rsidR="00C46FCC" w:rsidRPr="001764E2" w:rsidRDefault="00C46FCC" w:rsidP="00C46FCC">
      <w:pPr>
        <w:pStyle w:val="Heading4"/>
      </w:pPr>
      <w:r w:rsidRPr="001764E2">
        <w:t xml:space="preserve">Remittances create a </w:t>
      </w:r>
      <w:r w:rsidRPr="001764E2">
        <w:rPr>
          <w:u w:val="single"/>
        </w:rPr>
        <w:t>moral hazard</w:t>
      </w:r>
      <w:r w:rsidRPr="001764E2">
        <w:t xml:space="preserve"> </w:t>
      </w:r>
      <w:r w:rsidR="009C1AAB" w:rsidRPr="001764E2">
        <w:t xml:space="preserve">that undermines development </w:t>
      </w:r>
      <w:r w:rsidRPr="001764E2">
        <w:t>– developing economies tend to spend less on education and health as inflow increases</w:t>
      </w:r>
    </w:p>
    <w:p w:rsidR="00C46FCC" w:rsidRPr="001764E2" w:rsidRDefault="00C46FCC" w:rsidP="00C46FCC">
      <w:r w:rsidRPr="001764E2">
        <w:rPr>
          <w:rStyle w:val="Style13ptBold"/>
        </w:rPr>
        <w:t>Ebeke, 12</w:t>
      </w:r>
      <w:r w:rsidRPr="001764E2">
        <w:t xml:space="preserve"> – economist in the IMF's European Department with a focus on macroeconomic stability, international finance, fiscal policy, natural resources and international migration (Christian Ebeke, August 2012, "Do Remittances Lead to a Public Moral Hazard in Developing Countries? An Empirical Investigation," Journal of Development Studies, Vol. 48, No. 8, 1009–1025, DOA: 6-27-2018 ) //SS</w:t>
      </w:r>
    </w:p>
    <w:p w:rsidR="00C46FCC" w:rsidRPr="001764E2" w:rsidRDefault="00C46FCC" w:rsidP="00C46FCC">
      <w:r w:rsidRPr="001764E2">
        <w:t>V. Concluding Remarks</w:t>
      </w:r>
    </w:p>
    <w:p w:rsidR="00C46FCC" w:rsidRPr="001764E2" w:rsidRDefault="00C46FCC" w:rsidP="00C46FCC">
      <w:r w:rsidRPr="001764E2">
        <w:t xml:space="preserve">This article analyses the effect of remittances on public policies in countries affected by governance problems. I tested the hypothesis that governments of </w:t>
      </w:r>
      <w:r w:rsidRPr="001764E2">
        <w:rPr>
          <w:u w:val="single"/>
        </w:rPr>
        <w:t>badly governed countries tend to reduce the level of public spending in social sectors (education and health) when the level of remittances increases.</w:t>
      </w:r>
      <w:r w:rsidRPr="001764E2">
        <w:t xml:space="preserve"> More generally, I argued that </w:t>
      </w:r>
      <w:r w:rsidRPr="001764E2">
        <w:rPr>
          <w:u w:val="single"/>
        </w:rPr>
        <w:t>remittances create a public moral hazard problem in those developing countries with governance problems.</w:t>
      </w:r>
      <w:r w:rsidRPr="001764E2">
        <w:t xml:space="preserve"> </w:t>
      </w:r>
      <w:r w:rsidRPr="001764E2">
        <w:rPr>
          <w:u w:val="single"/>
        </w:rPr>
        <w:t>Using</w:t>
      </w:r>
      <w:r w:rsidRPr="001764E2">
        <w:t xml:space="preserve"> a large cross-section of developing countries (</w:t>
      </w:r>
      <w:r w:rsidRPr="001764E2">
        <w:rPr>
          <w:u w:val="single"/>
        </w:rPr>
        <w:t>86 countries</w:t>
      </w:r>
      <w:r w:rsidRPr="001764E2">
        <w:t xml:space="preserve">) </w:t>
      </w:r>
      <w:r w:rsidRPr="001764E2">
        <w:rPr>
          <w:u w:val="single"/>
        </w:rPr>
        <w:t>observed over</w:t>
      </w:r>
      <w:r w:rsidRPr="001764E2">
        <w:t xml:space="preserve"> the recent period </w:t>
      </w:r>
      <w:r w:rsidRPr="001764E2">
        <w:rPr>
          <w:u w:val="single"/>
        </w:rPr>
        <w:t>1996–2007</w:t>
      </w:r>
      <w:r w:rsidRPr="001764E2">
        <w:t xml:space="preserve">, and after </w:t>
      </w:r>
      <w:r w:rsidRPr="001764E2">
        <w:rPr>
          <w:u w:val="single"/>
        </w:rPr>
        <w:t>factoring in the endogeneity of remittances</w:t>
      </w:r>
      <w:r w:rsidRPr="001764E2">
        <w:t xml:space="preserve">, the potential effect of remittances on the demand for public services and the other sources of financing for the social sectors, the article concludes that the </w:t>
      </w:r>
      <w:r w:rsidRPr="001764E2">
        <w:rPr>
          <w:u w:val="single"/>
        </w:rPr>
        <w:t>remittance-induced fiscal retrenchment in social sectors takes place in developing countries with serious governance problems</w:t>
      </w:r>
      <w:r w:rsidRPr="001764E2">
        <w:t>.</w:t>
      </w:r>
    </w:p>
    <w:p w:rsidR="00C46FCC" w:rsidRPr="001764E2" w:rsidRDefault="00C46FCC" w:rsidP="00C46FCC">
      <w:r w:rsidRPr="001764E2">
        <w:t xml:space="preserve">The article has illustrated how </w:t>
      </w:r>
      <w:r w:rsidRPr="001764E2">
        <w:rPr>
          <w:u w:val="single"/>
        </w:rPr>
        <w:t>remittances combined with bad public governance might induce a moral hazard problem both on government and households</w:t>
      </w:r>
      <w:r w:rsidRPr="001764E2">
        <w:t xml:space="preserve">. Indeed, </w:t>
      </w:r>
      <w:r w:rsidRPr="001764E2">
        <w:rPr>
          <w:u w:val="single"/>
        </w:rPr>
        <w:t>the negative effect of remittances on public spending on social sectors in institutionally vulnerable countries is the combination of two reinforcing effects: (i) public moral hazard – because the government has more incentive to reduce and divert resources, rather than providing subsidies since it thinks that remittances will do the ‘job’. (ii) household moral hazard – because remittances mollify the recipient households which do not have the incentive to monitor the government and so leave the cost of insurance to the migrant</w:t>
      </w:r>
      <w:r w:rsidRPr="001764E2">
        <w:t>.</w:t>
      </w:r>
    </w:p>
    <w:p w:rsidR="00C46FCC" w:rsidRPr="001764E2" w:rsidRDefault="00C46FCC" w:rsidP="00A40E49"/>
    <w:p w:rsidR="00593F53" w:rsidRPr="001764E2" w:rsidRDefault="00593F53" w:rsidP="00593F53">
      <w:pPr>
        <w:pStyle w:val="Heading4"/>
      </w:pPr>
      <w:r w:rsidRPr="001764E2">
        <w:t xml:space="preserve">Sustained </w:t>
      </w:r>
      <w:r w:rsidR="001764E2" w:rsidRPr="001764E2">
        <w:t>growth</w:t>
      </w:r>
      <w:r w:rsidRPr="001764E2">
        <w:t xml:space="preserve"> in </w:t>
      </w:r>
      <w:r w:rsidR="004A2725" w:rsidRPr="001764E2">
        <w:t xml:space="preserve">developing economies is vital </w:t>
      </w:r>
      <w:r w:rsidR="001764E2" w:rsidRPr="001764E2">
        <w:t>building resilience against food crises</w:t>
      </w:r>
      <w:r w:rsidR="004A2725" w:rsidRPr="001764E2">
        <w:t xml:space="preserve"> – 805 million are at risk</w:t>
      </w:r>
    </w:p>
    <w:p w:rsidR="004A2725" w:rsidRPr="001764E2" w:rsidRDefault="004A2725" w:rsidP="004A2725">
      <w:r w:rsidRPr="001764E2">
        <w:rPr>
          <w:b/>
        </w:rPr>
        <w:t>Soriano, 16</w:t>
      </w:r>
      <w:r w:rsidRPr="001764E2">
        <w:t xml:space="preserve"> – Technical University of Madrid, Spain (Barbara, “How important is economic growth for reducing undernourishment in developing countries?” Food Policy Volume 63, August 2016, Pages 87-101, Science Direct)</w:t>
      </w:r>
    </w:p>
    <w:p w:rsidR="004A2725" w:rsidRPr="001764E2" w:rsidRDefault="004A2725" w:rsidP="004A2725">
      <w:pPr>
        <w:rPr>
          <w:b/>
        </w:rPr>
      </w:pPr>
    </w:p>
    <w:p w:rsidR="004A2725" w:rsidRPr="001764E2" w:rsidRDefault="004A2725" w:rsidP="004A2725">
      <w:r w:rsidRPr="001764E2">
        <w:rPr>
          <w:rStyle w:val="StyleUnderline"/>
        </w:rPr>
        <w:t xml:space="preserve">Despite the progress made in reducing hunger, the international community continues to face serious challenges with regard to starvation </w:t>
      </w:r>
      <w:r w:rsidRPr="001764E2">
        <w:t xml:space="preserve">and undernourishment. </w:t>
      </w:r>
      <w:r w:rsidRPr="001764E2">
        <w:rPr>
          <w:rStyle w:val="StyleUnderline"/>
        </w:rPr>
        <w:t>FAO</w:t>
      </w:r>
      <w:r w:rsidRPr="001764E2">
        <w:t xml:space="preserve">, IFAD and WFP (2014) </w:t>
      </w:r>
      <w:r w:rsidRPr="001764E2">
        <w:rPr>
          <w:rStyle w:val="StyleUnderline"/>
        </w:rPr>
        <w:t>estimated</w:t>
      </w:r>
      <w:r w:rsidRPr="001764E2">
        <w:t xml:space="preserve"> that there about </w:t>
      </w:r>
      <w:r w:rsidRPr="001764E2">
        <w:rPr>
          <w:rStyle w:val="StyleUnderline"/>
        </w:rPr>
        <w:t>805 million undernourished people</w:t>
      </w:r>
      <w:r w:rsidRPr="001764E2">
        <w:t xml:space="preserve"> in 2012–14. Not all developing countries have experienced the same improvement rate in the prevalence of undernourishment. Analyzing a sample of 27 developing countries in the period from 1991 to 2011, we found that some achieved greater improvements in undernourishment at the beginning of the period, whereas others took longer to reduce the undernourishment rate, and the rate of improvement was stable in others.</w:t>
      </w:r>
    </w:p>
    <w:p w:rsidR="001764E2" w:rsidRDefault="004A2725" w:rsidP="004A2725">
      <w:r w:rsidRPr="001764E2">
        <w:t>The aim of the article was to show how economic growth helps to hasten improvements in the prevalence of undernourishment in developing countries. We combined the analysis of three characteristics of ec</w:t>
      </w:r>
    </w:p>
    <w:p w:rsidR="004A2725" w:rsidRPr="001764E2" w:rsidRDefault="004A2725" w:rsidP="004A2725">
      <w:r w:rsidRPr="001764E2">
        <w:t>onomic growth: rate, lag structure, and pathways through which economic growth leads to improvements in undernutrition. We</w:t>
      </w:r>
      <w:r w:rsidRPr="001764E2">
        <w:rPr>
          <w:rStyle w:val="StyleUnderline"/>
        </w:rPr>
        <w:t xml:space="preserve"> developed panel data models to estimate the impact of economic growth on the pace of improvements in the prevalence of undernourishment. The results of running the regression models on samples of countries grouped according to the undernourishment trend confirmed the findings of the regression models run on the whole sample</w:t>
      </w:r>
      <w:r w:rsidRPr="001764E2">
        <w:t>.</w:t>
      </w:r>
    </w:p>
    <w:p w:rsidR="004A2725" w:rsidRPr="001764E2" w:rsidRDefault="004A2725" w:rsidP="004A2725">
      <w:r w:rsidRPr="001764E2">
        <w:t>It is worth identifying some shortcomings that might have an impact on the findings. Concerning the dependent variable, we assume that: (1) the FAO undernourishment indicator appears to measure in a greater extent food availability than food intake; (2) the selection of the prevalence of undernourishment leaves out nutritional aspects measured by anthropometric indicators and the micro dimensions of food security; (3) the quality of the data used to build undernourishment indicator could be improved; and (4) the analysis only deals with improvements in undernourishment. It does not affect the main results because the differences of logarithms of the removed observations were very close to zero. Regarding the explanatory variables, our study is confined to some macro variables that affect long-term national food security. As a result, we do not consider the entire range of variables that might also affect food security. Finally, we omit many direct interventions that have proved essential for reducing undernourishment, such as micronutrient supplementation, food fortification or diet supplementation for pregnant women.</w:t>
      </w:r>
    </w:p>
    <w:p w:rsidR="004A2725" w:rsidRPr="001764E2" w:rsidRDefault="004A2725" w:rsidP="004A2725">
      <w:pPr>
        <w:rPr>
          <w:u w:val="single"/>
        </w:rPr>
      </w:pPr>
      <w:r w:rsidRPr="001764E2">
        <w:t xml:space="preserve">Despite the limitations of our study, the results support two main conclusions. The first conclusion is related to the rate, lag and term of economic growth and their impact on undernourishment. </w:t>
      </w:r>
      <w:r w:rsidRPr="001764E2">
        <w:rPr>
          <w:rStyle w:val="StyleUnderline"/>
        </w:rPr>
        <w:t>We can conclude that increased rates of annual economic growth lead to higher annual improvements in the nourished population</w:t>
      </w:r>
      <w:r w:rsidRPr="001764E2">
        <w:t xml:space="preserve">. </w:t>
      </w:r>
      <w:r w:rsidRPr="001764E2">
        <w:rPr>
          <w:rStyle w:val="StyleUnderline"/>
        </w:rPr>
        <w:t>Taking into consideration income distribution, improvements in nourished population in countries with rising income and lower inequality are higher than in countries with rising income and higher inequality</w:t>
      </w:r>
      <w:r w:rsidRPr="001764E2">
        <w:t xml:space="preserve">. </w:t>
      </w:r>
      <w:r w:rsidRPr="001764E2">
        <w:rPr>
          <w:rStyle w:val="StyleUnderline"/>
        </w:rPr>
        <w:t>Larger annual economic growth impacts lead to a faster improvement in undernourishment</w:t>
      </w:r>
      <w:r w:rsidRPr="001764E2">
        <w:t xml:space="preserve">. The economic growth lag analysis shows that it takes almost two years for annual income growth to lead to improvements in undernourishment. Thus, analyses of annual economic growth and the impact of longer term economic growth on undernourishment are both relevant. Long-term economic growth has a greater positive impact on undernourishment than short-term economic growth. </w:t>
      </w:r>
      <w:r w:rsidRPr="001764E2">
        <w:rPr>
          <w:rStyle w:val="StyleUnderline"/>
        </w:rPr>
        <w:t>Sustained economic growth over three to eight years results in greater improvements in undernourishment rates.</w:t>
      </w:r>
    </w:p>
    <w:p w:rsidR="004A2725" w:rsidRPr="001764E2" w:rsidRDefault="004A2725" w:rsidP="004A2725">
      <w:r w:rsidRPr="001764E2">
        <w:t xml:space="preserve">The second conclusion refers to the structure of economic growth. </w:t>
      </w:r>
      <w:r w:rsidRPr="001764E2">
        <w:rPr>
          <w:rStyle w:val="StyleUnderline"/>
        </w:rPr>
        <w:t>In addition to economic growth, other enabling factors, like investments in health, education and access to drinking water, help to reduce the prevalence of undernourishment. The indirect impact of economic growth as an enabler of investment in these key factors of food security accounts for close to 50% of the total impact economic growth</w:t>
      </w:r>
      <w:r w:rsidRPr="001764E2">
        <w:t xml:space="preserve"> on undernourishment. </w:t>
      </w:r>
      <w:r w:rsidRPr="001764E2">
        <w:rPr>
          <w:rStyle w:val="Emphasis"/>
        </w:rPr>
        <w:t>Even if economic growth falters</w:t>
      </w:r>
      <w:r w:rsidRPr="001764E2">
        <w:t xml:space="preserve">, </w:t>
      </w:r>
      <w:r w:rsidRPr="001764E2">
        <w:rPr>
          <w:rStyle w:val="StyleUnderline"/>
        </w:rPr>
        <w:t>sustained improvements in health, education and access to drinking water may still drive reductions in the percentage of undernourished people</w:t>
      </w:r>
      <w:r w:rsidRPr="001764E2">
        <w:t>.</w:t>
      </w:r>
    </w:p>
    <w:p w:rsidR="004A2725" w:rsidRDefault="004A2725" w:rsidP="00A40E49"/>
    <w:p w:rsidR="00556747" w:rsidRDefault="00556747" w:rsidP="00556747">
      <w:pPr>
        <w:pStyle w:val="Heading4"/>
      </w:pPr>
      <w:r>
        <w:t xml:space="preserve">Food crises are </w:t>
      </w:r>
      <w:r>
        <w:rPr>
          <w:u w:val="single"/>
        </w:rPr>
        <w:t>inevitable</w:t>
      </w:r>
      <w:r>
        <w:t xml:space="preserve"> in low-income countries – building resilience is key</w:t>
      </w:r>
    </w:p>
    <w:p w:rsidR="00556747" w:rsidRDefault="00556747" w:rsidP="00556747">
      <w:r>
        <w:rPr>
          <w:b/>
        </w:rPr>
        <w:t xml:space="preserve">Adadeji, 16 </w:t>
      </w:r>
      <w:r>
        <w:t xml:space="preserve">- Olumuyiwa Adedeji currently works at the Middle East and Central Asia Department, International Monetary Fund. Olumuyiwa does research in International Finance and Public Finance (“Natural Disasters and Food Crises in LowIncome Countries: Macroeconomic Dimensions” IMF Working Paper, </w:t>
      </w:r>
      <w:hyperlink r:id="rId13" w:history="1">
        <w:r w:rsidRPr="00467FB1">
          <w:rPr>
            <w:rStyle w:val="Hyperlink"/>
          </w:rPr>
          <w:t>https://www.researchgate.net/publication/298752323_Natural_Disaster_and_Food_Crises_in_Low-Income_Countries_Macroeconomic_Dimensions</w:t>
        </w:r>
      </w:hyperlink>
    </w:p>
    <w:p w:rsidR="00556747" w:rsidRDefault="00556747" w:rsidP="00556747"/>
    <w:p w:rsidR="00556747" w:rsidRDefault="00556747" w:rsidP="00556747">
      <w:r w:rsidRPr="00556747">
        <w:rPr>
          <w:rStyle w:val="StyleUnderline"/>
        </w:rPr>
        <w:t>The frequency of natural disasters in low-income countries</w:t>
      </w:r>
      <w:r>
        <w:t xml:space="preserve"> (LICs) </w:t>
      </w:r>
      <w:r w:rsidRPr="00556747">
        <w:rPr>
          <w:rStyle w:val="StyleUnderline"/>
        </w:rPr>
        <w:t>has increased over time and is expected to increase further with global warming</w:t>
      </w:r>
      <w:r>
        <w:t xml:space="preserve"> (World Bank (2014) and IMF (2014)). 2 However, </w:t>
      </w:r>
      <w:r w:rsidRPr="00556747">
        <w:rPr>
          <w:rStyle w:val="StyleUnderline"/>
        </w:rPr>
        <w:t>poor infrastructure and scarce resources in LICs limit their capacity to withstand natural disasters</w:t>
      </w:r>
      <w:r>
        <w:t xml:space="preserve">. In addition, </w:t>
      </w:r>
      <w:r w:rsidRPr="00556747">
        <w:rPr>
          <w:rStyle w:val="StyleUnderline"/>
        </w:rPr>
        <w:t>their economies are generally less diversified, thereby reducing post-shock economic resilience</w:t>
      </w:r>
      <w:r>
        <w:t xml:space="preserve"> (Laframboise and Loko, 2012).3 At a micro level, </w:t>
      </w:r>
      <w:r w:rsidRPr="00556747">
        <w:rPr>
          <w:rStyle w:val="StyleUnderline"/>
        </w:rPr>
        <w:t>natural disasters are likely to have a higher impact on the poorest</w:t>
      </w:r>
      <w:r>
        <w:t>, given their limited capacity to respond (e.g., via savings and access to credit—see Hallegate and Przyluski, 2010).</w:t>
      </w:r>
    </w:p>
    <w:p w:rsidR="00556747" w:rsidRDefault="00556747" w:rsidP="00556747">
      <w:r w:rsidRPr="00556747">
        <w:rPr>
          <w:rStyle w:val="StyleUnderline"/>
        </w:rPr>
        <w:t>LICs’ exposure to natural disasters can have a significant impact on food production and food crisis,</w:t>
      </w:r>
      <w:r>
        <w:t xml:space="preserve"> the focus of the current paper. Nearly a quarter of damages wrought by natural disasters on LICs are borne by the agricultural sector (FAO, 2015). In this connection, an understanding of the interplay between the occurrence and the impact of natural disaster on food crises and how the availability of macroeconomic buffers could help to mitigate the impact of such shocks is important. Nonetheless, there has been limited analysis on the role that strong macroeconomic position could potentially play in reducing the vulnerability of LICs to a food crisis. </w:t>
      </w:r>
      <w:r w:rsidRPr="00556747">
        <w:rPr>
          <w:rStyle w:val="StyleUnderline"/>
        </w:rPr>
        <w:t>Natural disasters tend to affect domestic production of food and could potentially lead to food crises in the absence of strong macroeconomic positions</w:t>
      </w:r>
      <w:r>
        <w:t xml:space="preserve">. </w:t>
      </w:r>
      <w:r w:rsidRPr="00556747">
        <w:rPr>
          <w:rStyle w:val="StyleUnderline"/>
        </w:rPr>
        <w:t>Large scale natural disasters often disrupt, if not destroy domestic production.</w:t>
      </w:r>
      <w:r>
        <w:t xml:space="preserve"> They tend to not only reduce short-term domestic food production, but pose a major risk to future production. </w:t>
      </w:r>
      <w:r w:rsidRPr="00556747">
        <w:rPr>
          <w:rStyle w:val="StyleUnderline"/>
        </w:rPr>
        <w:t xml:space="preserve">Reduced domestic production could be supplemented by imports </w:t>
      </w:r>
      <w:r w:rsidRPr="00556747">
        <w:rPr>
          <w:rStyle w:val="Emphasis"/>
        </w:rPr>
        <w:t>in the presence of strong external and fiscal positions</w:t>
      </w:r>
      <w:r>
        <w:t xml:space="preserve">, thereby avoiding food crisis. </w:t>
      </w:r>
      <w:r w:rsidRPr="00556747">
        <w:rPr>
          <w:rStyle w:val="StyleUnderline"/>
        </w:rPr>
        <w:t>While external food assistance could be important, such as the world food program, it has turned out to be insufficient in the context of significant natural disasters</w:t>
      </w:r>
      <w:r>
        <w:t xml:space="preserve">. In addition, to protect the poor from the high food prices, occasioned by natural disasters or global developments, </w:t>
      </w:r>
      <w:r w:rsidRPr="00556747">
        <w:rPr>
          <w:rStyle w:val="StyleUnderline"/>
        </w:rPr>
        <w:t>governments had adopted a variety of fiscal instrument such as higher subsidies, lower food taxes and tariffs, and scaledup public transfers</w:t>
      </w:r>
      <w:r>
        <w:t xml:space="preserve">. </w:t>
      </w:r>
      <w:r w:rsidRPr="00556747">
        <w:rPr>
          <w:rStyle w:val="StyleUnderline"/>
        </w:rPr>
        <w:t>The ability of a government to carry out such policy measures would reflect pre-existing fiscal position</w:t>
      </w:r>
      <w:r>
        <w:t>. In this connection, this paper aims to answer the following specific questions: (i) do natural disasters matter for food crises? and (ii) could strong macroeconomic conditions help to limit the occurrence of natural disasters from evolving into food crises?</w:t>
      </w:r>
    </w:p>
    <w:p w:rsidR="00556747" w:rsidRDefault="00556747" w:rsidP="00556747">
      <w:r>
        <w:t>A number of existing studies provide the analytical basis for the current paper. Food crisis is perceived in the literature as the probability of an acute decline in food access or consumption often in reference to some critical value. 4 The ensuing vulnerability depends on exposure to shocks and underlying socio-economic variables (Chambers (1989) and Riely (2000)). Similar to the concept of a growth crisis (see Dabla-Norris and Bal Gündüz (2012 and 2014)),5 the current paper places emphasis on severe decline in food availability on the basis of which a food crisis episode is identified. Our measures of food availability encompasses the “total quantity of foodstuffs produced in a country added to the total quantity imported and adjusted for any change in stocks that may have occurred since the beginning of the reference period.6</w:t>
      </w:r>
    </w:p>
    <w:p w:rsidR="00556747" w:rsidRDefault="00556747" w:rsidP="00556747">
      <w:r>
        <w:t>Multivariate regression analysis and a univariate ‘signaling’ approach are used to map information from the underlying indicators to form a composite food crisis index. The former method adopts a correlated probit model to determine the probability of a food crisis, which allows correlations among variables, to determine the significance of individual variable, and to ascertain the constancy of coefficients across country groups. The univariate signaling approach involves the use of each indicator to determine food crises separately, thereby identifying thresholds that signal such events with the lowest prediction error, and then averaging the indicators in a summary index. These two approaches are complementary, as the results from the probit analysis guide the selection of variables used in the univariate approach.</w:t>
      </w:r>
    </w:p>
    <w:p w:rsidR="00556747" w:rsidRPr="00556747" w:rsidRDefault="00556747" w:rsidP="00556747">
      <w:r>
        <w:t xml:space="preserve">This paper develops a food crisis index (FCI) to assess the vulnerability of LICs to food crisis due to the occurrence of natural disasters, focusing on macroeconomic (mainly external and fiscal indicators) and institutional indicators. Results show that the probability of experiencing a food crisis increases for countries with weaker institutions and low food production fundamentals measured by food supply per capita growth trend. </w:t>
      </w:r>
      <w:r w:rsidRPr="00556747">
        <w:rPr>
          <w:rStyle w:val="StyleUnderline"/>
        </w:rPr>
        <w:t>Sound policy fundamentals such as low fiscal deficit and high reserve coverage are linked to a lower likelihood of food crisis</w:t>
      </w:r>
      <w:r>
        <w:t>. The constructed index can be used to assess vulnerabilities to food crisis in LICs over time.</w:t>
      </w:r>
    </w:p>
    <w:p w:rsidR="008667C1" w:rsidRPr="001764E2" w:rsidRDefault="003474B3" w:rsidP="003474B3">
      <w:pPr>
        <w:pStyle w:val="Heading4"/>
      </w:pPr>
      <w:r w:rsidRPr="001764E2">
        <w:t>Intensifying food insecurity in developing economies risks nuclear conflict and makes pandemics more likely</w:t>
      </w:r>
    </w:p>
    <w:p w:rsidR="003474B3" w:rsidRPr="001764E2" w:rsidRDefault="003474B3" w:rsidP="003474B3">
      <w:pPr>
        <w:rPr>
          <w:b/>
        </w:rPr>
      </w:pPr>
      <w:r w:rsidRPr="001764E2">
        <w:rPr>
          <w:b/>
        </w:rPr>
        <w:t xml:space="preserve">Denkenberger, 16 – </w:t>
      </w:r>
      <w:r w:rsidRPr="001764E2">
        <w:t>Global Catastrophic Risk Institute, Calabasas; Department of Civil and Architectural EngineeringTennessee State University (David, “Cost-Effectiveness of Interventions for Alternate Food to Address Agricultural Catastrophes Globally” International Journal of Disaster Risk Science, September, Springer)</w:t>
      </w:r>
    </w:p>
    <w:p w:rsidR="003474B3" w:rsidRPr="001764E2" w:rsidRDefault="003474B3" w:rsidP="003474B3">
      <w:pPr>
        <w:rPr>
          <w:b/>
        </w:rPr>
      </w:pPr>
    </w:p>
    <w:p w:rsidR="003474B3" w:rsidRPr="001764E2" w:rsidRDefault="003474B3" w:rsidP="00A40E49">
      <w:r w:rsidRPr="00556747">
        <w:t>The uncertainty in the number of fatalities due to a 10 % agricultural shortfall is very large. On the optimistic extreme, there could be aggressive government support or charity such that the vast majority of the global poor could generally afford sufficient food.</w:t>
      </w:r>
      <w:r w:rsidRPr="001764E2">
        <w:t xml:space="preserve"> If the crisis were only a year or two, loans could be feasible, either to poor individuals or poor countries. The necessary conservation (less waste, less food to animals, and so on) in the developed countries could be achieved by higher prices or rationing. However, </w:t>
      </w:r>
      <w:r w:rsidRPr="001764E2">
        <w:rPr>
          <w:rStyle w:val="StyleUnderline"/>
        </w:rPr>
        <w:t xml:space="preserve">even if mass starvation is averted, generally there would be more malnutrition and increasing susceptibility to disease. The poor would be less able to afford other lifesaving measures, and </w:t>
      </w:r>
      <w:r w:rsidRPr="00556747">
        <w:rPr>
          <w:rStyle w:val="Emphasis"/>
        </w:rPr>
        <w:t>a pandemic would be more likely</w:t>
      </w:r>
      <w:r w:rsidRPr="001764E2">
        <w:t xml:space="preserve">. Even if food aid is available, it may not be possible to get the food to the people who need it. Therefore, near zero mortality is unlikely. At the same time, </w:t>
      </w:r>
      <w:r w:rsidRPr="001764E2">
        <w:rPr>
          <w:rStyle w:val="StyleUnderline"/>
        </w:rPr>
        <w:t>even with no catastrophe, 6.5 million people die of hunger-related diseases per year</w:t>
      </w:r>
      <w:r w:rsidRPr="001764E2">
        <w:t xml:space="preserve"> (UNICEF 2006). On the other extreme, there could be food export restrictions or bans, as implemented by India, Vietnam, Egypt, and China in 2008 (Helfand 2013) when the situation was much less serious. This hoarding on a country level could also be coupled with hoarding on an individual level. This could dramatically reduce the food supply available to poor people.</w:t>
      </w:r>
    </w:p>
    <w:p w:rsidR="003474B3" w:rsidRPr="001764E2" w:rsidRDefault="003474B3" w:rsidP="00A40E49">
      <w:r w:rsidRPr="001764E2">
        <w:rPr>
          <w:rStyle w:val="StyleUnderline"/>
        </w:rPr>
        <w:t>Armed conflict could be in some countries’ best interest, which could also aggravate famine</w:t>
      </w:r>
      <w:r w:rsidRPr="001764E2">
        <w:t xml:space="preserve"> (Keller 1992; Waldman 2001; Goodhand 2003). </w:t>
      </w:r>
      <w:r w:rsidRPr="001764E2">
        <w:rPr>
          <w:rStyle w:val="Emphasis"/>
        </w:rPr>
        <w:t>These wars could even evolve into nuclear conflict</w:t>
      </w:r>
      <w:r w:rsidRPr="001764E2">
        <w:t xml:space="preserve">, which would further impact food supplies. One estimate of </w:t>
      </w:r>
      <w:r w:rsidRPr="001764E2">
        <w:rPr>
          <w:rStyle w:val="StyleUnderline"/>
        </w:rPr>
        <w:t xml:space="preserve">the number of people at risk of starvation due to regional nuclear conflict is 2 billion </w:t>
      </w:r>
      <w:r w:rsidRPr="001764E2">
        <w:t xml:space="preserve">(Helfand 2013). To capture this very large variation in behavior, a gamma function was used with a 95 % credible interval of about 20 million to 2 billion fatalities, with a median of 400 million.3 Figure 2 shows cumulative probability, so the vertical axis values of 0.025 and 0.975 bound the range. </w:t>
      </w:r>
      <w:r w:rsidRPr="001764E2">
        <w:rPr>
          <w:rStyle w:val="StyleUnderline"/>
        </w:rPr>
        <w:t>There are currently 870 million people who are chronically malnourished</w:t>
      </w:r>
      <w:r w:rsidRPr="001764E2">
        <w:t xml:space="preserve"> (Helfand 2013). </w:t>
      </w:r>
      <w:r w:rsidRPr="001764E2">
        <w:rPr>
          <w:rStyle w:val="StyleUnderline"/>
        </w:rPr>
        <w:t>These people could quickly starve if there were a significant price increase</w:t>
      </w:r>
      <w:r w:rsidRPr="001764E2">
        <w:t xml:space="preserve"> (urban) </w:t>
      </w:r>
      <w:r w:rsidRPr="001764E2">
        <w:rPr>
          <w:rStyle w:val="StyleUnderline"/>
        </w:rPr>
        <w:t>or a significant reduction in farm output</w:t>
      </w:r>
      <w:r w:rsidRPr="001764E2">
        <w:t xml:space="preserve"> (rural). However, once 400 million people have starved to death (6 % of the current global total population), this would free up significant food for the remaining people. Therefore, 400 million people starving to death is used as the median (vertical axis value of 0.5 in Fig. 2). This distribution also includes the uncertainty in the duration of the shortfall which would run from 1 year for extreme weather to more than 10 years for nuclear war (Özdoğan et al. 2013). The uncertainty also captures the variation in the scope of the shortfall—it could be fairly uniform globally or concentrated in either developed or developing countries. If there are large regional imbalances, shipping would be adequate technically (Denkenberger and Pearce 2014), but there would be economic and political difficulties.</w:t>
      </w:r>
    </w:p>
    <w:p w:rsidR="003474B3" w:rsidRPr="001764E2" w:rsidRDefault="003474B3" w:rsidP="00A40E49"/>
    <w:p w:rsidR="001764E2" w:rsidRPr="001764E2" w:rsidRDefault="001764E2" w:rsidP="001764E2">
      <w:pPr>
        <w:pStyle w:val="Heading4"/>
      </w:pPr>
      <w:r w:rsidRPr="001764E2">
        <w:t>Pandemics risk extinction</w:t>
      </w:r>
    </w:p>
    <w:p w:rsidR="001764E2" w:rsidRPr="001764E2" w:rsidRDefault="001764E2" w:rsidP="001764E2">
      <w:pPr>
        <w:rPr>
          <w:rStyle w:val="Style13ptBold"/>
        </w:rPr>
      </w:pPr>
      <w:r w:rsidRPr="001764E2">
        <w:rPr>
          <w:rStyle w:val="Style13ptBold"/>
        </w:rPr>
        <w:t>Warwick 16</w:t>
      </w:r>
    </w:p>
    <w:p w:rsidR="001764E2" w:rsidRPr="001764E2" w:rsidRDefault="001764E2" w:rsidP="001764E2">
      <w:r w:rsidRPr="001764E2">
        <w:t>[Mal Warwick, member of the National Book Critics Circle and the Northern California Book Reviewers, judge for General Nonfiction for the 35th Annual Northern California Book Awards. "The existential threat of contagious disease", FEBRUARY 23, 2016, http://www.malwarwickonbooks.com/8494-2/ // wyo-cjh]</w:t>
      </w:r>
    </w:p>
    <w:p w:rsidR="001764E2" w:rsidRPr="001764E2" w:rsidRDefault="001764E2" w:rsidP="001764E2">
      <w:r w:rsidRPr="001764E2">
        <w:t xml:space="preserve">To judge from the over-the-top rhetoric on display among the Republican candidates in the 2016 Presidential primary campaign, </w:t>
      </w:r>
      <w:r w:rsidRPr="001764E2">
        <w:rPr>
          <w:rStyle w:val="StyleUnderline"/>
        </w:rPr>
        <w:t>many millions of Americans live in abject fear of immigration, terrorism, and having their guns taken away.</w:t>
      </w:r>
      <w:r w:rsidRPr="001764E2">
        <w:t xml:space="preserve"> It’s true there are genuine reasons to fear that our lives, our livelihoods, and our lifestyles might be disrupted in the foreseeable future. But they have nothing to do with immigration, terrorism, or hunting rifles. </w:t>
      </w:r>
      <w:r w:rsidRPr="001764E2">
        <w:rPr>
          <w:rStyle w:val="Emphasis"/>
        </w:rPr>
        <w:t>Any logical, clear-headed look at the world around us reveals that the true existential threats on the horizon include</w:t>
      </w:r>
      <w:r w:rsidRPr="001764E2">
        <w:t xml:space="preserve"> </w:t>
      </w:r>
      <w:r w:rsidRPr="001764E2">
        <w:rPr>
          <w:rStyle w:val="StyleUnderline"/>
        </w:rPr>
        <w:t>climate change, nuclear holocaust,</w:t>
      </w:r>
      <w:r w:rsidRPr="001764E2">
        <w:t xml:space="preserve"> </w:t>
      </w:r>
      <w:r w:rsidRPr="001764E2">
        <w:rPr>
          <w:rStyle w:val="Emphasis"/>
        </w:rPr>
        <w:t>pandemics</w:t>
      </w:r>
      <w:r w:rsidRPr="001764E2">
        <w:t xml:space="preserve">, and, at a higher level of logical abstraction, rampant consumerism. However, </w:t>
      </w:r>
      <w:r w:rsidRPr="001764E2">
        <w:rPr>
          <w:rStyle w:val="Emphasis"/>
        </w:rPr>
        <w:t>the most immediate of these threats to our civilization appears to be contagious disease.</w:t>
      </w:r>
      <w:r w:rsidRPr="001764E2">
        <w:t xml:space="preserve"> In Pandemic, Sonia </w:t>
      </w:r>
      <w:r w:rsidRPr="001764E2">
        <w:rPr>
          <w:rStyle w:val="StyleUnderline"/>
        </w:rPr>
        <w:t>Shah’s superb survey of the past, present, and future of infectious disease</w:t>
      </w:r>
      <w:r w:rsidRPr="001764E2">
        <w:t xml:space="preserve">. Just so it’s clear: she’s </w:t>
      </w:r>
      <w:r w:rsidRPr="001764E2">
        <w:rPr>
          <w:rStyle w:val="StyleUnderline"/>
        </w:rPr>
        <w:t>not</w:t>
      </w:r>
      <w:r w:rsidRPr="001764E2">
        <w:t xml:space="preserve"> writing about </w:t>
      </w:r>
      <w:r w:rsidRPr="001764E2">
        <w:rPr>
          <w:rStyle w:val="StyleUnderline"/>
        </w:rPr>
        <w:t xml:space="preserve">simple colds and mild flus, but </w:t>
      </w:r>
      <w:r w:rsidRPr="001764E2">
        <w:t xml:space="preserve">about </w:t>
      </w:r>
      <w:r w:rsidRPr="001764E2">
        <w:rPr>
          <w:rStyle w:val="Emphasis"/>
        </w:rPr>
        <w:t>illnesses that might kill tens or hundreds of millions of people with little warning and with unpredictable consequences for the cohesion of society.</w:t>
      </w:r>
      <w:r w:rsidRPr="001764E2">
        <w:t xml:space="preserve"> The heart of the problem, as she explains, is that </w:t>
      </w:r>
      <w:r w:rsidRPr="001764E2">
        <w:rPr>
          <w:rStyle w:val="StyleUnderline"/>
        </w:rPr>
        <w:t>“epidemics grow exponentially while our ability to respond proceeds linearly, at best.”</w:t>
      </w:r>
      <w:r w:rsidRPr="001764E2">
        <w:t xml:space="preserve"> A balanced view of contagious disease Thanks to alarmist reporting, Americans are terrified that hemorrhagic diseases such as Ebola will “break out” and kill us by the millions. Shah patiently explains that much more </w:t>
      </w:r>
      <w:r w:rsidRPr="001764E2">
        <w:rPr>
          <w:rStyle w:val="Emphasis"/>
        </w:rPr>
        <w:t>common diseases are</w:t>
      </w:r>
      <w:r w:rsidRPr="001764E2">
        <w:t xml:space="preserve"> far more </w:t>
      </w:r>
      <w:r w:rsidRPr="001764E2">
        <w:rPr>
          <w:rStyle w:val="Emphasis"/>
        </w:rPr>
        <w:t xml:space="preserve">likely to pose threats to us, </w:t>
      </w:r>
      <w:r w:rsidRPr="001764E2">
        <w:rPr>
          <w:rStyle w:val="StyleUnderline"/>
        </w:rPr>
        <w:t>influenza and cholera in particular.</w:t>
      </w:r>
      <w:r w:rsidRPr="001764E2">
        <w:t xml:space="preserve"> A series of </w:t>
      </w:r>
      <w:r w:rsidRPr="001764E2">
        <w:rPr>
          <w:rStyle w:val="StyleUnderline"/>
        </w:rPr>
        <w:t>unfortunate mutations</w:t>
      </w:r>
      <w:r w:rsidRPr="001764E2">
        <w:t xml:space="preserve"> in either one </w:t>
      </w:r>
      <w:r w:rsidRPr="001764E2">
        <w:rPr>
          <w:rStyle w:val="StyleUnderline"/>
        </w:rPr>
        <w:t>could fashion a disease that is not just virulent</w:t>
      </w:r>
      <w:r w:rsidRPr="001764E2">
        <w:t xml:space="preserve"> (contagious) </w:t>
      </w:r>
      <w:r w:rsidRPr="001764E2">
        <w:rPr>
          <w:rStyle w:val="StyleUnderline"/>
        </w:rPr>
        <w:t>but also highly lethal.</w:t>
      </w:r>
      <w:r w:rsidRPr="001764E2">
        <w:t xml:space="preserve"> Today, for example, influenza kills only a small proportion of its victims. We tend to regard it more as a nuisance for most of us, a threat only to those who are most vulnerable. However, the “Spanish flu” (the </w:t>
      </w:r>
      <w:r w:rsidRPr="001764E2">
        <w:rPr>
          <w:rStyle w:val="StyleUnderline"/>
        </w:rPr>
        <w:t>H1N1</w:t>
      </w:r>
      <w:r w:rsidRPr="001764E2">
        <w:t xml:space="preserve"> virus) that broke out in the final days of World War I </w:t>
      </w:r>
      <w:r w:rsidRPr="001764E2">
        <w:rPr>
          <w:rStyle w:val="StyleUnderline"/>
        </w:rPr>
        <w:t>infected up to 500 million people (between a fifth and a third of the world’s population) and killed between 50 and 100 million.</w:t>
      </w:r>
      <w:r w:rsidRPr="001764E2">
        <w:t xml:space="preserve"> </w:t>
      </w:r>
      <w:r w:rsidRPr="001764E2">
        <w:rPr>
          <w:rStyle w:val="Emphasis"/>
        </w:rPr>
        <w:t>Epidemiologists live in fear</w:t>
      </w:r>
      <w:r w:rsidRPr="001764E2">
        <w:t xml:space="preserve"> </w:t>
      </w:r>
      <w:r w:rsidRPr="001764E2">
        <w:rPr>
          <w:rStyle w:val="StyleUnderline"/>
        </w:rPr>
        <w:t>that H1N1 or one of the countless other varieties of influenza incubating in Southern China could put on a repeat performance — or worse. Cholera poses a similar threat.</w:t>
      </w:r>
      <w:r w:rsidRPr="001764E2">
        <w:t xml:space="preserve"> Sanitation, Hippocratic medicine, and Christianity One of the most fascinating passages in Pandemic is Shah’s account of the role of Christianity in fostering infectious disease for more than a thousand years. History shows us that two thousand years ago the Romans piped clean drinking water to their cities through an elaborate system of aqueducts and made public baths available to one and all. Cleanliness was a virtue to them. That all began to change with the advent of Christianity a few centuries into the Common Era. Unlike the Jews and (later) the Muslims, Christian clergy disdained personal hygiene, associating it with Roman polytheism and viewing cleanliness as superstitious. It was common for Catholic priests and the Protestant pastors who succeeded them in some parts to discourage their flocks from bathing. For many centuries, the vast majority of people in Christian lands lived side-by-side with their animals atop pits filled with excrement and cooked with smelly water drawn from contaminated streams or wells. When disease struck, as it did with increasing frequency as population grew and gravitated toward the cities, the physicians who purported to combat it were in the thrall of the Hippocratic school of medicine, which attributed all disease to an imbalance in the four “humors” within the body and in external factors that exacerbated it. For example, cholera, which sickened hundreds of millions through the centuries and killed half of them, was blamed on the inhalation of what the ancient physician Galen termed “miasmas” (offensive smells). The nineteenth-century physicians who practiced medical “science” based on these beliefs “increased [cholera’s] death toll from 50 to 70 percent.” </w:t>
      </w:r>
      <w:r w:rsidRPr="001764E2">
        <w:rPr>
          <w:rStyle w:val="StyleUnderline"/>
        </w:rPr>
        <w:t>Though the germ theory of disease was first proposed in the sixteenth century, it wasn’t until three centuries later, on the cusp of the twentieth century, that practicing physicians began to accept the role of microorganisms in causing disease.</w:t>
      </w:r>
      <w:r w:rsidRPr="001764E2">
        <w:t xml:space="preserve"> Meanwhile, progress toward improved sanitation and the availability of clean drinking water was even slower. As Shah explains in chilling detail, the construction of London’s sewer system was not prompted because public health officials understood that water used for drinking and washing was dangerously contaminated. The reason they proposed the effort was that they thought it was essential to pipe all the smelly sewage into the Thames, the source of the city’s drinking water! Only in the twentieth century did it become common for municipalities to regard drinkable water as a necessity of life. </w:t>
      </w:r>
      <w:r w:rsidRPr="001764E2">
        <w:rPr>
          <w:rStyle w:val="Emphasis"/>
        </w:rPr>
        <w:t>Why is contagious disease more of a threat today than ever before?</w:t>
      </w:r>
      <w:r w:rsidRPr="001764E2">
        <w:t xml:space="preserve"> In Pandemic, Shah describes the role of </w:t>
      </w:r>
      <w:r w:rsidRPr="001764E2">
        <w:rPr>
          <w:rStyle w:val="StyleUnderline"/>
        </w:rPr>
        <w:t>contemporary trends</w:t>
      </w:r>
      <w:r w:rsidRPr="001764E2">
        <w:t xml:space="preserve"> in </w:t>
      </w:r>
      <w:r w:rsidRPr="001764E2">
        <w:rPr>
          <w:rStyle w:val="StyleUnderline"/>
        </w:rPr>
        <w:t>making the threat of epidemic disease greater than ever.</w:t>
      </w:r>
      <w:r w:rsidRPr="001764E2">
        <w:t xml:space="preserve"> Five stand out: </w:t>
      </w:r>
      <w:r w:rsidRPr="001764E2">
        <w:rPr>
          <w:rStyle w:val="StyleUnderline"/>
        </w:rPr>
        <w:t xml:space="preserve">climate change, continuing urbanization, ever more accessible global transportation, resistance to vaccines, and the encroachment of development </w:t>
      </w:r>
      <w:r w:rsidRPr="001764E2">
        <w:t xml:space="preserve">on previously virgin lands, especially </w:t>
      </w:r>
      <w:r w:rsidRPr="001764E2">
        <w:rPr>
          <w:rStyle w:val="StyleUnderline"/>
        </w:rPr>
        <w:t xml:space="preserve">in sub-Saharan Africa, South and Southeast Asia, and the Amazon. </w:t>
      </w:r>
      <w:r w:rsidRPr="001764E2">
        <w:t xml:space="preserve">The result is that </w:t>
      </w:r>
      <w:r w:rsidRPr="001764E2">
        <w:rPr>
          <w:rStyle w:val="Emphasis"/>
        </w:rPr>
        <w:t>an increasing number of unknown and unpredictable new tropical diseases is emerging and making their way into more and more crowded cities further and further</w:t>
      </w:r>
      <w:r w:rsidRPr="001764E2">
        <w:t xml:space="preserve"> north </w:t>
      </w:r>
      <w:r w:rsidRPr="001764E2">
        <w:rPr>
          <w:rStyle w:val="Emphasis"/>
        </w:rPr>
        <w:t>on the globe.</w:t>
      </w:r>
      <w:r w:rsidRPr="001764E2">
        <w:t xml:space="preserve"> </w:t>
      </w:r>
      <w:r w:rsidRPr="001764E2">
        <w:rPr>
          <w:rStyle w:val="StyleUnderline"/>
        </w:rPr>
        <w:t>All the while, diseases previously thought conquered, such as polio and measles, rise up in communities around the globe.</w:t>
      </w:r>
      <w:r w:rsidRPr="001764E2">
        <w:t xml:space="preserve"> About the author The daughter of Indian immigrants, Sonia </w:t>
      </w:r>
      <w:r w:rsidRPr="001764E2">
        <w:rPr>
          <w:rStyle w:val="StyleUnderline"/>
        </w:rPr>
        <w:t>Shah is an American investigative journalist who has reported from around the world, principally on corporate power and gender inequality. Pandemic is her sixth book.</w:t>
      </w:r>
      <w:r w:rsidRPr="001764E2">
        <w:t xml:space="preserve"> Though </w:t>
      </w:r>
      <w:r w:rsidRPr="001764E2">
        <w:rPr>
          <w:rStyle w:val="StyleUnderline"/>
        </w:rPr>
        <w:t xml:space="preserve">her parents are both physicians and she lives with a molecular biologist, </w:t>
      </w:r>
      <w:r w:rsidRPr="001764E2">
        <w:t>it appears that the impetus for writing this book came from a painful personal experience with MRSA (methicillin-resistant Staphylococcus aureus), which she contracted from her son. Shah describes her eye-opening experience at length in Pandemic.</w:t>
      </w:r>
    </w:p>
    <w:p w:rsidR="00402EC0" w:rsidRPr="001764E2" w:rsidRDefault="00402EC0" w:rsidP="00777C26"/>
    <w:p w:rsidR="00777C26" w:rsidRPr="001764E2" w:rsidRDefault="00777C26" w:rsidP="00777C26"/>
    <w:p w:rsidR="00F968D7" w:rsidRPr="001764E2" w:rsidRDefault="00123F56" w:rsidP="00123F56">
      <w:pPr>
        <w:pStyle w:val="Heading3"/>
      </w:pPr>
      <w:r w:rsidRPr="001764E2">
        <w:t>1ac – plan</w:t>
      </w:r>
    </w:p>
    <w:p w:rsidR="00123F56" w:rsidRPr="001764E2" w:rsidRDefault="00123F56" w:rsidP="00123F56"/>
    <w:p w:rsidR="00777C26" w:rsidRPr="001764E2" w:rsidRDefault="00903EA6" w:rsidP="00903EA6">
      <w:pPr>
        <w:pStyle w:val="Heading4"/>
      </w:pPr>
      <w:r w:rsidRPr="001764E2">
        <w:t xml:space="preserve">The United States federal government should </w:t>
      </w:r>
      <w:r w:rsidR="0035765B" w:rsidRPr="001764E2">
        <w:t>re</w:t>
      </w:r>
      <w:r w:rsidR="00A40E49" w:rsidRPr="001764E2">
        <w:t>duce</w:t>
      </w:r>
      <w:r w:rsidR="0035765B" w:rsidRPr="001764E2">
        <w:t xml:space="preserve"> numerical restrictions from family-based immigration </w:t>
      </w:r>
      <w:r w:rsidR="0004566A" w:rsidRPr="001764E2">
        <w:t>preferences</w:t>
      </w:r>
      <w:r w:rsidR="0035765B" w:rsidRPr="001764E2">
        <w:t xml:space="preserve"> </w:t>
      </w:r>
      <w:r w:rsidR="00A40E49" w:rsidRPr="001764E2">
        <w:t xml:space="preserve">sufficiently to end backlogs in those preferences, </w:t>
      </w:r>
      <w:r w:rsidR="0035765B" w:rsidRPr="001764E2">
        <w:t>and adopt a ‘known and emotionally important to’ standard for determining what constitutes a family</w:t>
      </w:r>
      <w:r w:rsidR="0004566A" w:rsidRPr="001764E2">
        <w:t>-</w:t>
      </w:r>
      <w:r w:rsidR="0035765B" w:rsidRPr="001764E2">
        <w:t>based relationship in immigratio</w:t>
      </w:r>
      <w:r w:rsidR="0004566A" w:rsidRPr="001764E2">
        <w:t>n law.</w:t>
      </w:r>
    </w:p>
    <w:p w:rsidR="00777C26" w:rsidRPr="001764E2" w:rsidRDefault="00777C26" w:rsidP="00777C26"/>
    <w:p w:rsidR="00B4577C" w:rsidRPr="001764E2" w:rsidRDefault="00B4577C" w:rsidP="00B4577C">
      <w:pPr>
        <w:pStyle w:val="Heading3"/>
      </w:pPr>
      <w:r w:rsidRPr="001764E2">
        <w:t>1ac – solvency</w:t>
      </w:r>
    </w:p>
    <w:p w:rsidR="00B4577C" w:rsidRPr="001764E2" w:rsidRDefault="00B4577C" w:rsidP="00B4577C"/>
    <w:p w:rsidR="00777C26" w:rsidRPr="001764E2" w:rsidRDefault="00777C26" w:rsidP="00777C26">
      <w:pPr>
        <w:pStyle w:val="Heading4"/>
      </w:pPr>
      <w:r w:rsidRPr="001764E2">
        <w:t>Contention 3 – solvency</w:t>
      </w:r>
    </w:p>
    <w:p w:rsidR="00777C26" w:rsidRPr="001764E2" w:rsidRDefault="00777C26" w:rsidP="00777C26"/>
    <w:p w:rsidR="00777C26" w:rsidRPr="001764E2" w:rsidRDefault="00777C26" w:rsidP="00777C26">
      <w:pPr>
        <w:pStyle w:val="Heading4"/>
      </w:pPr>
      <w:r w:rsidRPr="001764E2">
        <w:t xml:space="preserve">Current family-based immigration is limited and caps have created </w:t>
      </w:r>
      <w:r w:rsidRPr="001764E2">
        <w:rPr>
          <w:u w:val="single"/>
        </w:rPr>
        <w:t>decades long</w:t>
      </w:r>
      <w:r w:rsidRPr="001764E2">
        <w:t xml:space="preserve"> backlogs</w:t>
      </w:r>
    </w:p>
    <w:p w:rsidR="00777C26" w:rsidRPr="001764E2" w:rsidRDefault="00777C26" w:rsidP="00777C26">
      <w:r w:rsidRPr="001764E2">
        <w:rPr>
          <w:rStyle w:val="Style13ptBold"/>
        </w:rPr>
        <w:t>Runes, 18</w:t>
      </w:r>
      <w:r w:rsidRPr="001764E2">
        <w:t xml:space="preserve">—research analyst in the Center on Labor, Human Services, and Population. (Charmaine, “Justifications for slashing family-based visas are not supported by evidence,” Urban Institute, 2/6/18, </w:t>
      </w:r>
      <w:hyperlink r:id="rId14" w:history="1">
        <w:r w:rsidRPr="001764E2">
          <w:rPr>
            <w:rStyle w:val="Hyperlink"/>
          </w:rPr>
          <w:t>https://www.urban.org/urban-wire/justifications-slashing-family-based-visas-are-not-supported-evidence)//AS</w:t>
        </w:r>
      </w:hyperlink>
    </w:p>
    <w:p w:rsidR="00777C26" w:rsidRPr="001764E2" w:rsidRDefault="00777C26" w:rsidP="00777C26">
      <w:pPr>
        <w:rPr>
          <w:rStyle w:val="Style13ptBold"/>
          <w:b w:val="0"/>
          <w:bCs w:val="0"/>
          <w:sz w:val="16"/>
        </w:rPr>
      </w:pPr>
      <w:r w:rsidRPr="001764E2">
        <w:rPr>
          <w:rStyle w:val="Style13ptBold"/>
          <w:b w:val="0"/>
          <w:bCs w:val="0"/>
          <w:sz w:val="16"/>
        </w:rPr>
        <w:t>After referring to family-based immigration as “chain migration</w:t>
      </w:r>
      <w:r w:rsidRPr="001764E2">
        <w:rPr>
          <w:rStyle w:val="StyleUnderline"/>
        </w:rPr>
        <w:t>,” the president said in his 2018 State of the Union speech that “a single immigrant could bring in virtually unlimited numbers of distant relatives.”</w:t>
      </w:r>
      <w:r w:rsidRPr="001764E2">
        <w:rPr>
          <w:rStyle w:val="Style13ptBold"/>
          <w:b w:val="0"/>
          <w:bCs w:val="0"/>
          <w:sz w:val="16"/>
        </w:rPr>
        <w:t xml:space="preserve"> To address this, the president outlined a vision also present in the proposed RAISE Act, which would greatly reduce authorized immigration to the US.</w:t>
      </w:r>
    </w:p>
    <w:p w:rsidR="00777C26" w:rsidRPr="001764E2" w:rsidRDefault="00777C26" w:rsidP="00777C26">
      <w:pPr>
        <w:rPr>
          <w:rStyle w:val="Style13ptBold"/>
          <w:b w:val="0"/>
          <w:bCs w:val="0"/>
          <w:sz w:val="16"/>
        </w:rPr>
      </w:pPr>
      <w:r w:rsidRPr="001764E2">
        <w:rPr>
          <w:rStyle w:val="StyleUnderline"/>
        </w:rPr>
        <w:t>Family-based immigration represents two-thirds of legal permanent migration to the United States and has been an important part of our immigration policy for decades.</w:t>
      </w:r>
      <w:r w:rsidRPr="001764E2">
        <w:rPr>
          <w:rStyle w:val="Style13ptBold"/>
          <w:b w:val="0"/>
          <w:bCs w:val="0"/>
          <w:sz w:val="16"/>
        </w:rPr>
        <w:t xml:space="preserve"> The origins of family-based immigration can be traced to the Immigration and Nationality Act of 1965, which removed strict nationality quotas and explicit racially exclusive policies (e.g., the Asian Exclusion Act), from the 1924 Immigration Act.</w:t>
      </w:r>
    </w:p>
    <w:p w:rsidR="00777C26" w:rsidRPr="001764E2" w:rsidRDefault="00777C26" w:rsidP="00777C26">
      <w:pPr>
        <w:rPr>
          <w:rStyle w:val="Style13ptBold"/>
          <w:b w:val="0"/>
          <w:bCs w:val="0"/>
          <w:sz w:val="16"/>
        </w:rPr>
      </w:pPr>
      <w:r w:rsidRPr="001764E2">
        <w:rPr>
          <w:rStyle w:val="Style13ptBold"/>
          <w:b w:val="0"/>
          <w:bCs w:val="0"/>
          <w:sz w:val="16"/>
        </w:rPr>
        <w:t xml:space="preserve">But </w:t>
      </w:r>
      <w:r w:rsidRPr="001764E2">
        <w:rPr>
          <w:rStyle w:val="StyleUnderline"/>
        </w:rPr>
        <w:t>the justifications for reversing this long-standing immigration policy are rooted in misconceptions</w:t>
      </w:r>
      <w:r w:rsidRPr="001764E2">
        <w:rPr>
          <w:rStyle w:val="Style13ptBold"/>
          <w:b w:val="0"/>
          <w:bCs w:val="0"/>
          <w:sz w:val="16"/>
        </w:rPr>
        <w:t xml:space="preserve"> that are not supported by evidence.</w:t>
      </w:r>
    </w:p>
    <w:p w:rsidR="00777C26" w:rsidRPr="001764E2" w:rsidRDefault="00777C26" w:rsidP="00777C26">
      <w:pPr>
        <w:rPr>
          <w:rStyle w:val="Style13ptBold"/>
          <w:b w:val="0"/>
          <w:bCs w:val="0"/>
          <w:sz w:val="16"/>
        </w:rPr>
      </w:pPr>
      <w:r w:rsidRPr="001764E2">
        <w:rPr>
          <w:rStyle w:val="Style13ptBold"/>
          <w:b w:val="0"/>
          <w:bCs w:val="0"/>
          <w:sz w:val="16"/>
        </w:rPr>
        <w:t>Misconception: Family-based visas lead to an overwhelming influx of immigrants</w:t>
      </w:r>
    </w:p>
    <w:p w:rsidR="00777C26" w:rsidRPr="001764E2" w:rsidRDefault="00777C26" w:rsidP="00777C26">
      <w:pPr>
        <w:rPr>
          <w:rStyle w:val="Style13ptBold"/>
          <w:b w:val="0"/>
          <w:bCs w:val="0"/>
          <w:sz w:val="16"/>
        </w:rPr>
      </w:pPr>
      <w:r w:rsidRPr="001764E2">
        <w:rPr>
          <w:rStyle w:val="Style13ptBold"/>
          <w:b w:val="0"/>
          <w:bCs w:val="0"/>
          <w:sz w:val="16"/>
        </w:rPr>
        <w:t>Karthick Ramakrishnan, a professor at the University of California, Riverside, has noted how the term chain migration “shifts our mental images away from families reunited in a country offering a fresh start, and gets us to think instead of immigration as a malign chain reaction, an overwhelming and unstoppable process.”</w:t>
      </w:r>
    </w:p>
    <w:p w:rsidR="00777C26" w:rsidRPr="001764E2" w:rsidRDefault="00777C26" w:rsidP="00777C26">
      <w:pPr>
        <w:rPr>
          <w:rStyle w:val="Style13ptBold"/>
          <w:b w:val="0"/>
          <w:bCs w:val="0"/>
          <w:sz w:val="16"/>
        </w:rPr>
      </w:pPr>
      <w:r w:rsidRPr="001764E2">
        <w:rPr>
          <w:rStyle w:val="Style13ptBold"/>
          <w:b w:val="0"/>
          <w:bCs w:val="0"/>
          <w:sz w:val="16"/>
        </w:rPr>
        <w:t>In this way, rhetoric can depict family-based immigration and reunification as an immediate process with explosive effects. In reality, the process is painfully slow.</w:t>
      </w:r>
    </w:p>
    <w:p w:rsidR="00777C26" w:rsidRPr="001764E2" w:rsidRDefault="00777C26" w:rsidP="00777C26">
      <w:pPr>
        <w:rPr>
          <w:rStyle w:val="Style13ptBold"/>
          <w:b w:val="0"/>
          <w:bCs w:val="0"/>
          <w:sz w:val="16"/>
        </w:rPr>
      </w:pPr>
      <w:r w:rsidRPr="001764E2">
        <w:rPr>
          <w:rStyle w:val="StyleUnderline"/>
        </w:rPr>
        <w:t>Family-based immigration is made possible through five broad permanent admissions categories.</w:t>
      </w:r>
      <w:r w:rsidRPr="001764E2">
        <w:rPr>
          <w:rStyle w:val="Style13ptBold"/>
          <w:b w:val="0"/>
          <w:bCs w:val="0"/>
          <w:sz w:val="16"/>
        </w:rPr>
        <w:t xml:space="preserve"> The first grouping is immediate relatives of US citizens—that is, children younger than 21, spouses, and parents. (The White House immigration framework argues that current policies bring in too many “distant relatives” and proposes limiting sponsorship for only individuals’ spouses and children younger than 18.)</w:t>
      </w:r>
    </w:p>
    <w:p w:rsidR="00777C26" w:rsidRPr="001764E2" w:rsidRDefault="00777C26" w:rsidP="00777C26">
      <w:pPr>
        <w:rPr>
          <w:rStyle w:val="Style13ptBold"/>
          <w:b w:val="0"/>
          <w:bCs w:val="0"/>
          <w:sz w:val="16"/>
        </w:rPr>
      </w:pPr>
      <w:r w:rsidRPr="001764E2">
        <w:rPr>
          <w:rStyle w:val="Style13ptBold"/>
          <w:b w:val="0"/>
          <w:bCs w:val="0"/>
          <w:sz w:val="16"/>
        </w:rPr>
        <w:t xml:space="preserve">The other </w:t>
      </w:r>
      <w:r w:rsidRPr="001764E2">
        <w:rPr>
          <w:rStyle w:val="StyleUnderline"/>
        </w:rPr>
        <w:t>four categories fall under “family preference” and include adult unmarried children of US citizens; married children of US citizens, along with their spouses and children; and siblings of US citizens, along with their spouses and children</w:t>
      </w:r>
      <w:r w:rsidRPr="001764E2">
        <w:rPr>
          <w:rStyle w:val="Style13ptBold"/>
          <w:b w:val="0"/>
          <w:bCs w:val="0"/>
          <w:sz w:val="16"/>
        </w:rPr>
        <w:t>. Spouses, minor children, and unmarried children of legal permanent residents fall into another “family preference” category.</w:t>
      </w:r>
    </w:p>
    <w:p w:rsidR="00777C26" w:rsidRPr="001764E2" w:rsidRDefault="00777C26" w:rsidP="00777C26">
      <w:pPr>
        <w:rPr>
          <w:rStyle w:val="Style13ptBold"/>
          <w:b w:val="0"/>
          <w:bCs w:val="0"/>
          <w:sz w:val="16"/>
        </w:rPr>
      </w:pPr>
      <w:r w:rsidRPr="001764E2">
        <w:rPr>
          <w:rStyle w:val="Style13ptBold"/>
          <w:b w:val="0"/>
          <w:bCs w:val="0"/>
          <w:sz w:val="16"/>
        </w:rPr>
        <w:t>Although immediate relative visas have no annual cap</w:t>
      </w:r>
      <w:r w:rsidRPr="001764E2">
        <w:rPr>
          <w:rStyle w:val="StyleUnderline"/>
        </w:rPr>
        <w:t>, a maximum of 480,000 visas are available for family members</w:t>
      </w:r>
      <w:r w:rsidRPr="001764E2">
        <w:rPr>
          <w:rStyle w:val="Style13ptBold"/>
          <w:b w:val="0"/>
          <w:bCs w:val="0"/>
          <w:sz w:val="16"/>
        </w:rPr>
        <w:t>. To determine the number of family-preference visas issued each year, the number of visas issued to immediate relatives is subtracted from the 480,000. For example, in fiscal year 2015, about 69 percent of family-based admissions went to US citizens’ spouses and children. Immigration policy also requires that at least 226,000 visas be designated for family-preference categories so that family visas are not just issued to immediate relatives.</w:t>
      </w:r>
    </w:p>
    <w:p w:rsidR="00777C26" w:rsidRPr="001764E2" w:rsidRDefault="00777C26" w:rsidP="00777C26">
      <w:pPr>
        <w:rPr>
          <w:rStyle w:val="Style13ptBold"/>
          <w:b w:val="0"/>
          <w:bCs w:val="0"/>
          <w:sz w:val="16"/>
        </w:rPr>
      </w:pPr>
      <w:r w:rsidRPr="001764E2">
        <w:rPr>
          <w:rStyle w:val="Style13ptBold"/>
          <w:b w:val="0"/>
          <w:bCs w:val="0"/>
          <w:sz w:val="16"/>
        </w:rPr>
        <w:t>In addition to these numerical limits, US immigration policy limits legal permanent resident admissions from each country to a maximum of 7 percent of the total number of family-based and employment-based admissions for that year. Immediate relatives are exempt from “per country ceilings,” as well as 75 percent of visas slotted for spouses and minor children of legal permanent residents.</w:t>
      </w:r>
    </w:p>
    <w:p w:rsidR="00777C26" w:rsidRPr="001764E2" w:rsidRDefault="00777C26" w:rsidP="00777C26">
      <w:pPr>
        <w:rPr>
          <w:rStyle w:val="StyleUnderline"/>
        </w:rPr>
      </w:pPr>
      <w:r w:rsidRPr="001764E2">
        <w:rPr>
          <w:rStyle w:val="StyleUnderline"/>
        </w:rPr>
        <w:t>Because the number of eligible people applying for family-preference visas exceeds the number of visas available because of annual numerical caps</w:t>
      </w:r>
      <w:r w:rsidRPr="001764E2">
        <w:t xml:space="preserve"> and per country ceilings</w:t>
      </w:r>
      <w:r w:rsidRPr="001764E2">
        <w:rPr>
          <w:rStyle w:val="StyleUnderline"/>
        </w:rPr>
        <w:t xml:space="preserve">, there is a backlog or waiting queue for family-preference visas every year. As of November 2015, the queue for qualified foreign nationals with processed petitions for family-preference visas included </w:t>
      </w:r>
      <w:r w:rsidRPr="001764E2">
        <w:rPr>
          <w:rStyle w:val="Emphasis"/>
        </w:rPr>
        <w:t>4.5 million people</w:t>
      </w:r>
      <w:r w:rsidRPr="001764E2">
        <w:rPr>
          <w:rStyle w:val="StyleUnderline"/>
        </w:rPr>
        <w:t xml:space="preserve">, with waits as long as </w:t>
      </w:r>
      <w:r w:rsidRPr="001764E2">
        <w:rPr>
          <w:rStyle w:val="Emphasis"/>
        </w:rPr>
        <w:t>23 years</w:t>
      </w:r>
      <w:r w:rsidRPr="001764E2">
        <w:rPr>
          <w:rStyle w:val="StyleUnderline"/>
        </w:rPr>
        <w:t xml:space="preserve"> for those from the countries with the most petitions.</w:t>
      </w:r>
    </w:p>
    <w:p w:rsidR="00B4577C" w:rsidRPr="001764E2" w:rsidRDefault="00B4577C" w:rsidP="00B4577C"/>
    <w:p w:rsidR="00A40E49" w:rsidRPr="001764E2" w:rsidRDefault="00A40E49" w:rsidP="00A40E49">
      <w:pPr>
        <w:pStyle w:val="Heading4"/>
      </w:pPr>
      <w:r w:rsidRPr="001764E2">
        <w:t>The plan’s weakening of numerical restrictions solves backlogs and boosts productivity</w:t>
      </w:r>
    </w:p>
    <w:p w:rsidR="00A40E49" w:rsidRPr="001764E2" w:rsidRDefault="00A40E49" w:rsidP="00A40E49">
      <w:r w:rsidRPr="001764E2">
        <w:rPr>
          <w:b/>
        </w:rPr>
        <w:t xml:space="preserve">National Immigration Forum, 12 </w:t>
      </w:r>
      <w:r w:rsidRPr="001764E2">
        <w:t xml:space="preserve">(“Immigration Backlogs are Separating American Families” 7/26, </w:t>
      </w:r>
      <w:hyperlink r:id="rId15" w:history="1">
        <w:r w:rsidRPr="001764E2">
          <w:rPr>
            <w:rStyle w:val="Hyperlink"/>
          </w:rPr>
          <w:t>https://immigrationforum.org/article/immigration-backlogs-separating-american-families/</w:t>
        </w:r>
      </w:hyperlink>
    </w:p>
    <w:p w:rsidR="00A40E49" w:rsidRPr="001764E2" w:rsidRDefault="00A40E49" w:rsidP="00A40E49"/>
    <w:p w:rsidR="00A40E49" w:rsidRPr="001764E2" w:rsidRDefault="00A40E49" w:rsidP="00A40E49">
      <w:r w:rsidRPr="001764E2">
        <w:t>Our family immigration system places people who want to immigrate to the U.S. into visa categories (most with numerical limits) according to the closeness of the relationship and the citizenship status of the U.S. family member.</w:t>
      </w:r>
    </w:p>
    <w:p w:rsidR="00A40E49" w:rsidRPr="001764E2" w:rsidRDefault="00A40E49" w:rsidP="00A40E49">
      <w:r w:rsidRPr="001764E2">
        <w:t>As the table above shows, there is no numerical cap for spouses, unmarried minor children, and parents of U.S. citizens. This category is called “immediate relatives of U.S. citizens.” For all other relations, however, there are strict limits on the total number in each category. All “immediate relatives” plus all of the family preference categories must fit within an overall ceiling for family-based immigration of 480,000, but this ceiling can be exceeded due to the fact that there is a “floor” of 226,000 for the family preference categories (non-immediate relatives) coupled with the fact that immediate relatives are not capped. (So, when immediate relative immigration is more than 254,000 (480,000 – 226,000), the overall ceiling is “pierced.”) For many years now, there have been no more than 226,000 visas allocated to the family preference categories because immediate relative immigration has been more than 254,000 per year. This is the heart of the backlog problem with family preference immigration.</w:t>
      </w:r>
    </w:p>
    <w:p w:rsidR="00A40E49" w:rsidRPr="001764E2" w:rsidRDefault="00A40E49" w:rsidP="00A40E49">
      <w:r w:rsidRPr="001764E2">
        <w:t>In addition to these category limits, the ceiling on the number of people we allow in from any one country is approximately 25,600. This ceiling includes immigrants in the family-preference categories and immigrants who are coming here through the sponsorship of an employer. There are some exceptions to the per-country limits, including an exemption from per-country limits for three-quarters of the visas allocated to the spouses and children of legal permanent residents (the family 2A preference).[1]</w:t>
      </w:r>
    </w:p>
    <w:p w:rsidR="00A40E49" w:rsidRPr="001764E2" w:rsidRDefault="00A40E49" w:rsidP="00A40E49">
      <w:r w:rsidRPr="001764E2">
        <w:t>Two kinds of backlogs</w:t>
      </w:r>
    </w:p>
    <w:p w:rsidR="00A40E49" w:rsidRPr="001764E2" w:rsidRDefault="00A40E49" w:rsidP="00A40E49">
      <w:r w:rsidRPr="001764E2">
        <w:t>There are two kinds of backlogs. At the end of the immigration process, when an immigrant visa is available to the immigrant, there may be an administrative backlog due to the fact that the immigration service may not have sufficient resources to handle its workload. These backlogs can be dealt with by giving the immigration agency more resources to handle its workload.</w:t>
      </w:r>
    </w:p>
    <w:p w:rsidR="00A40E49" w:rsidRPr="001764E2" w:rsidRDefault="00A40E49" w:rsidP="00A40E49">
      <w:pPr>
        <w:rPr>
          <w:rStyle w:val="StyleUnderline"/>
        </w:rPr>
      </w:pPr>
      <w:r w:rsidRPr="001764E2">
        <w:t xml:space="preserve">However, </w:t>
      </w:r>
      <w:r w:rsidRPr="001764E2">
        <w:rPr>
          <w:rStyle w:val="StyleUnderline"/>
        </w:rPr>
        <w:t>the more serious problem</w:t>
      </w:r>
      <w:r w:rsidRPr="001764E2">
        <w:t>—often confused with the administrative problem—</w:t>
      </w:r>
      <w:r w:rsidRPr="001764E2">
        <w:rPr>
          <w:rStyle w:val="StyleUnderline"/>
        </w:rPr>
        <w:t>is the much longer backlog that has developed because the number of visas available by law each year is less than the number of prospective immigrants getting in line to wait for a visa</w:t>
      </w:r>
      <w:r w:rsidRPr="001764E2">
        <w:t>. T</w:t>
      </w:r>
      <w:r w:rsidRPr="001764E2">
        <w:rPr>
          <w:rStyle w:val="StyleUnderline"/>
        </w:rPr>
        <w:t>his problem cannot be solved by making the immigration agency more efficient, but will only be resolved by reforming our immigration system so that the number of visas available better meets demand.</w:t>
      </w:r>
    </w:p>
    <w:p w:rsidR="00A40E49" w:rsidRPr="001764E2" w:rsidRDefault="00A40E49" w:rsidP="00A40E49">
      <w:r w:rsidRPr="001764E2">
        <w:t>Priority dates and backlogs</w:t>
      </w:r>
    </w:p>
    <w:p w:rsidR="00A40E49" w:rsidRPr="001764E2" w:rsidRDefault="00A40E49" w:rsidP="00A40E49">
      <w:r w:rsidRPr="001764E2">
        <w:t>An immigrant begins the process of joining his or her family member in the U.S. when the family member submits a petition to the government. The filing of that petition establishes a priority date, holding the immigrant’s place in line. The State Department keeps tabs on whether or not there are visas available within the category and per-country limits. If there is no backlog, an immigrant visa (or “green card”) is immediately available to the immigrant, and the immigrant will receive one as soon as the government processes the application. In the application process, checks are performed to make sure the individual has no criminal history, is not a security threat, and is otherwise not inadmissible as an immigrant to the U.S.</w:t>
      </w:r>
    </w:p>
    <w:p w:rsidR="00A40E49" w:rsidRPr="001764E2" w:rsidRDefault="00A40E49" w:rsidP="00A40E49">
      <w:r w:rsidRPr="001764E2">
        <w:t xml:space="preserve">In recent years, however, </w:t>
      </w:r>
      <w:r w:rsidRPr="001764E2">
        <w:rPr>
          <w:rStyle w:val="StyleUnderline"/>
        </w:rPr>
        <w:t>the number of visas available in our family immigration system has not met the demand</w:t>
      </w:r>
      <w:r w:rsidRPr="001764E2">
        <w:t xml:space="preserve">. Except for the spouses, children, and parents of U.S. citizens, for which there are no per-country or category ceilings, </w:t>
      </w:r>
      <w:r w:rsidRPr="001764E2">
        <w:rPr>
          <w:rStyle w:val="StyleUnderline"/>
        </w:rPr>
        <w:t>there are backlogs in all categories of family-based immigration</w:t>
      </w:r>
      <w:r w:rsidRPr="001764E2">
        <w:t>[2]. Each month, the State Department publishes a table showing the availability of immigrant visas relative to their priority dates. The “Visa Bulletin,” in which this table is published, can be found on the Web site of the State Department at:</w:t>
      </w:r>
    </w:p>
    <w:p w:rsidR="00A40E49" w:rsidRPr="001764E2" w:rsidRDefault="00A40E49" w:rsidP="00A40E49">
      <w:r w:rsidRPr="001764E2">
        <w:t>http://www.travel.state.gov/visa/bulletin/bulletin_1360.html.</w:t>
      </w:r>
    </w:p>
    <w:p w:rsidR="00A40E49" w:rsidRPr="001764E2" w:rsidRDefault="00A40E49" w:rsidP="00A40E49">
      <w:r w:rsidRPr="001764E2">
        <w:t>As of November 2011 (according to the most recent State Department report on the number of persons waiting for an immigrant visa), there were more than 300,000 wives, husbands and children of legal permanent residents waiting for immigrant visas[3]. By August 2012, these immigrants were only now receiving a visa if their priority date was earlier than March 15, 2010—that is, after a wait of almost two and a half years. A U.S. citizen who petitioned for a sibling is only now being rejoined with that sister or brother after a wait of 11 years and six months. Compared to the number of visas available each year, the category of siblings of U.S. citizens has the largest backlog. As of November 2011, there were more than 2.5 million siblings waiting for the 65,000 visas available each year.[4]</w:t>
      </w:r>
    </w:p>
    <w:p w:rsidR="00A40E49" w:rsidRPr="001764E2" w:rsidRDefault="00A40E49" w:rsidP="00A40E49">
      <w:r w:rsidRPr="001764E2">
        <w:t>The current projections of the backlogs that appear in the Visa Bulletin may actually understate the wait an immigrant will eventually have. For reasons having to do with the ability of the government to keep up with the demand for “adjustment of status” cases, the “current” priority date may actually go backwards from one month to the next. For example, in January 2011 the priority date for which visas were being allocated for the category of siblings of U.S. citizens was January 1, 2002. By February 2011, the priority date had actually receded to January 1, 2000.</w:t>
      </w:r>
    </w:p>
    <w:p w:rsidR="00A40E49" w:rsidRPr="001764E2" w:rsidRDefault="00A40E49" w:rsidP="00A40E49">
      <w:r w:rsidRPr="001764E2">
        <w:t>Given that we have already decided, in the structure of our immigration law, to make family unity a priority, it does not make sense to have an outdated quota system that keeps families separated for many years. If we as a nation continue to believe that it is important to keep families together, then we must reform our immigration system so that the category and per-country limits that we now have on family-based immigration meet our needs.</w:t>
      </w:r>
    </w:p>
    <w:p w:rsidR="00A40E49" w:rsidRPr="001764E2" w:rsidRDefault="00A40E49" w:rsidP="00A40E49">
      <w:r w:rsidRPr="001764E2">
        <w:t>Current law regarding family unification should be updated</w:t>
      </w:r>
    </w:p>
    <w:p w:rsidR="00A40E49" w:rsidRPr="001764E2" w:rsidRDefault="00A40E49" w:rsidP="00A40E49">
      <w:r w:rsidRPr="001764E2">
        <w:t xml:space="preserve">The emphasis we place in our immigration law on the reunification of families makes sense in terms of helping our newcomers adapt to their new home. </w:t>
      </w:r>
      <w:r w:rsidRPr="001764E2">
        <w:rPr>
          <w:rStyle w:val="StyleUnderline"/>
        </w:rPr>
        <w:t>Family members help each other adjust to their new surroundings by pooling resources and sharing responsibilities</w:t>
      </w:r>
      <w:r w:rsidRPr="001764E2">
        <w:t xml:space="preserve"> (for example, for the care of children or elderly parents).</w:t>
      </w:r>
    </w:p>
    <w:p w:rsidR="00A40E49" w:rsidRPr="001764E2" w:rsidRDefault="00A40E49" w:rsidP="00A40E49">
      <w:r w:rsidRPr="001764E2">
        <w:rPr>
          <w:rStyle w:val="StyleUnderline"/>
        </w:rPr>
        <w:t>The inability to bring family members makes it harder for U.S. companies to attract the workers they need. Workers who do come may be less productive if forced to endure a long separation from their families</w:t>
      </w:r>
      <w:r w:rsidRPr="001764E2">
        <w:t>. Additionally, immigrants coming to the U.S. as a result of family ties also get jobs and become valuable contributors to our economy. Finally, strong families help stabilize communities.</w:t>
      </w:r>
    </w:p>
    <w:p w:rsidR="00A40E49" w:rsidRPr="001764E2" w:rsidRDefault="00A40E49" w:rsidP="00A40E49">
      <w:r w:rsidRPr="001764E2">
        <w:t>As the backlogs grow, more families are facing the choice of remaining separated for several years or keeping the family intact by having some members enter illegally. The backlogs are also yielding consequences contrary to some of our other policy goals. For Filipinos, for example, becoming a U.S. citizen may mean a longer separation from adult children. The backlog for the adult children of Filipinos who become citizens is longer than the wait to bring in adult unmarried children of permanent residents. As a practical matter, reuniting with family in this case may mean postponing citizenship.</w:t>
      </w:r>
    </w:p>
    <w:p w:rsidR="00A40E49" w:rsidRPr="001764E2" w:rsidRDefault="00A40E49" w:rsidP="00A40E49">
      <w:r w:rsidRPr="001764E2">
        <w:t>Immigration reform is needed to speed the reunification of families</w:t>
      </w:r>
    </w:p>
    <w:p w:rsidR="00A40E49" w:rsidRPr="001764E2" w:rsidRDefault="00A40E49" w:rsidP="00B4577C">
      <w:r w:rsidRPr="001764E2">
        <w:t xml:space="preserve">Changes to the family preference system are needed so that families might be re-united in a timelier manner. </w:t>
      </w:r>
      <w:r w:rsidRPr="001764E2">
        <w:rPr>
          <w:rStyle w:val="StyleUnderline"/>
        </w:rPr>
        <w:t>Updating our family immigration laws will reduce the pressure for family members to migrate outside of legal channels.</w:t>
      </w:r>
      <w:r w:rsidRPr="001764E2">
        <w:t xml:space="preserve"> By creating wider legal channels for immigrants to come here, the number of people who come illegally will be reduced or eliminated.</w:t>
      </w:r>
    </w:p>
    <w:p w:rsidR="00A40E49" w:rsidRPr="001764E2" w:rsidRDefault="00A40E49" w:rsidP="00B4577C">
      <w:r w:rsidRPr="001764E2">
        <w:t xml:space="preserve">There are a number of things </w:t>
      </w:r>
      <w:r w:rsidRPr="001764E2">
        <w:rPr>
          <w:rStyle w:val="StyleUnderline"/>
        </w:rPr>
        <w:t>Congress could</w:t>
      </w:r>
      <w:r w:rsidRPr="001764E2">
        <w:t xml:space="preserve"> do to </w:t>
      </w:r>
      <w:r w:rsidRPr="001764E2">
        <w:rPr>
          <w:rStyle w:val="StyleUnderline"/>
        </w:rPr>
        <w:t>alleviate the backlogs</w:t>
      </w:r>
      <w:r w:rsidRPr="001764E2">
        <w:t xml:space="preserve"> and their consequences.</w:t>
      </w:r>
    </w:p>
    <w:p w:rsidR="00A40E49" w:rsidRPr="001764E2" w:rsidRDefault="00A40E49" w:rsidP="00B4577C">
      <w:r w:rsidRPr="001764E2">
        <w:t>Update the immigrant quota system: Our immigrant quota system has not been updated in more than two decades, despite increased demand. There are several ways that Congress could reform the system. “</w:t>
      </w:r>
      <w:r w:rsidRPr="001764E2">
        <w:rPr>
          <w:rStyle w:val="StyleUnderline"/>
        </w:rPr>
        <w:t>Immediate relatives” could be exempted from the family-sponsored immigrant cap 480,000, so that the cap would apply only to preference immigrants</w:t>
      </w:r>
      <w:r w:rsidRPr="001764E2">
        <w:t xml:space="preserve">. </w:t>
      </w:r>
      <w:r w:rsidRPr="001764E2">
        <w:rPr>
          <w:rStyle w:val="StyleUnderline"/>
        </w:rPr>
        <w:t>The definition of immediate relative might be expanded to include the spouses and minor children of legal permanent residents. This would free up visas in the limited family preference system so they could be re-allocated to the remaining categories</w:t>
      </w:r>
      <w:r w:rsidRPr="001764E2">
        <w:t xml:space="preserve"> of family-sponsored immigrants. </w:t>
      </w:r>
      <w:r w:rsidRPr="001764E2">
        <w:rPr>
          <w:rStyle w:val="StyleUnderline"/>
        </w:rPr>
        <w:t>With these extra visas, there would be much progress in reducing the long backlog</w:t>
      </w:r>
      <w:r w:rsidRPr="001764E2">
        <w:t xml:space="preserve"> now experienced by these categories of immigrants.</w:t>
      </w:r>
    </w:p>
    <w:p w:rsidR="00A40E49" w:rsidRPr="001764E2" w:rsidRDefault="00A40E49" w:rsidP="00B4577C">
      <w:r w:rsidRPr="001764E2">
        <w:t>Place a cap on the backlog: Congress could provide for waivers to the per-country and world-wide numerical limits to family reunification that would be triggered when an immigrant’s wait exceeded a period of time—five years, for example. Any eligible family-sponsored immigrant who had waited five years or more would be given a visa whether or not that year’s quotas had been reached.</w:t>
      </w:r>
    </w:p>
    <w:p w:rsidR="00A40E49" w:rsidRPr="001764E2" w:rsidRDefault="00A40E49" w:rsidP="00B4577C">
      <w:r w:rsidRPr="001764E2">
        <w:t>Re-allocate unused visas from the prior year: Even though there is more demand for visas than there are available visas, it sometimes happens (usually, because of processing delays or security screening) that some of the visas that should be allocated in a given year are not allocated. If not allocated, the visas are not used. Congress could change the law so that when processing delays result in unused visas, those unused visas are made available the following year, outside of the current year’s per country or quota limits. Going back and re-capturing unused visas would have a significant impact on backlogs. According to the USCIS Ombudsman, between 1992 and 2009, there were nearly 242,000 visas in the family preference system that went unused.[5].</w:t>
      </w:r>
    </w:p>
    <w:p w:rsidR="00516D7A" w:rsidRPr="001764E2" w:rsidRDefault="00516D7A" w:rsidP="00516D7A">
      <w:pPr>
        <w:pStyle w:val="Heading4"/>
      </w:pPr>
      <w:r w:rsidRPr="001764E2">
        <w:t>Strict definitions of family in immigration law undermine effective kinship networks</w:t>
      </w:r>
    </w:p>
    <w:p w:rsidR="00516D7A" w:rsidRPr="001764E2" w:rsidRDefault="00516D7A" w:rsidP="00516D7A">
      <w:r w:rsidRPr="001764E2">
        <w:rPr>
          <w:rStyle w:val="Style13ptBold"/>
        </w:rPr>
        <w:t>Gubernskaya and Dreby, 17</w:t>
      </w:r>
      <w:r w:rsidRPr="001764E2">
        <w:t xml:space="preserve"> – Gubernskaya is an Assistant Professor of Sociology at the University at Albany-SUNY; Dreby is an Assistant Professor of Sociology at the University at Albany-SUNY (Zoya and Joanna, 2017, "US Immigration Policy and the Case for Family Unity," Journal on Migration and Human Security, Volume 5, Number 2, DOA: 6-24-2018 ) //SS</w:t>
      </w:r>
    </w:p>
    <w:p w:rsidR="00516D7A" w:rsidRPr="001764E2" w:rsidRDefault="00516D7A" w:rsidP="00516D7A"/>
    <w:p w:rsidR="00516D7A" w:rsidRPr="001764E2" w:rsidRDefault="00516D7A" w:rsidP="00516D7A">
      <w:pPr>
        <w:rPr>
          <w:rStyle w:val="StyleUnderline"/>
        </w:rPr>
      </w:pPr>
      <w:r w:rsidRPr="001764E2">
        <w:t xml:space="preserve">Although the </w:t>
      </w:r>
      <w:r w:rsidRPr="001764E2">
        <w:rPr>
          <w:rStyle w:val="StyleUnderline"/>
        </w:rPr>
        <w:t>current US immigration policy</w:t>
      </w:r>
      <w:r w:rsidRPr="001764E2">
        <w:t xml:space="preserve"> includes a relatively large list of relatives, it </w:t>
      </w:r>
      <w:r w:rsidRPr="001764E2">
        <w:rPr>
          <w:rStyle w:val="StyleUnderline"/>
        </w:rPr>
        <w:t>emphasizes legal definitions of family and assumes that formal, close kinship ties are the most instrumental</w:t>
      </w:r>
      <w:r w:rsidRPr="001764E2">
        <w:t xml:space="preserve">. As a result, </w:t>
      </w:r>
      <w:r w:rsidRPr="001764E2">
        <w:rPr>
          <w:rStyle w:val="StyleUnderline"/>
        </w:rPr>
        <w:t>US immigrants are unable to reunite with certain relatives who may be extremely important for their family but fall outside of the defined set of eligible relatives</w:t>
      </w:r>
      <w:r w:rsidRPr="001764E2">
        <w:t xml:space="preserve">. </w:t>
      </w:r>
      <w:r w:rsidRPr="001764E2">
        <w:rPr>
          <w:rStyle w:val="StyleUnderline"/>
        </w:rPr>
        <w:t>Two of the most common situations in which this may occur are familial relationships that are not officially documented</w:t>
      </w:r>
      <w:r w:rsidRPr="001764E2">
        <w:t xml:space="preserve"> (e.g., the absence of a formal marriage or adoption) </w:t>
      </w:r>
      <w:r w:rsidRPr="001764E2">
        <w:rPr>
          <w:rStyle w:val="StyleUnderline"/>
        </w:rPr>
        <w:t>and a relationship category that is considered too distant by the law</w:t>
      </w:r>
      <w:r w:rsidRPr="001764E2">
        <w:t xml:space="preserve"> (e.g., cousin, grandparent, godmother). For example, cohabitation without official marriage is widespread in many countries of Latin America and Caribbean, as are informal (de facto) adoptions and multigenerational families. Cohabiters and adoptive parents who did not formalize their relationship are unable to prove that relationship through official documentation to US immigration authorities. Also, </w:t>
      </w:r>
      <w:r w:rsidRPr="001764E2">
        <w:rPr>
          <w:rStyle w:val="StyleUnderline"/>
        </w:rPr>
        <w:t>godparents, aunts, uncles, and grandparents often play instrumental roles in children’s upbringing, especially for families involved in international migration, but because these familial relationships do not qualify a migrant for a familybased visa, there is no mechanism for reuniting with them in the current immigration system.</w:t>
      </w:r>
    </w:p>
    <w:p w:rsidR="00516D7A" w:rsidRPr="001764E2" w:rsidRDefault="00516D7A" w:rsidP="00B4577C"/>
    <w:p w:rsidR="0035765B" w:rsidRPr="001764E2" w:rsidRDefault="0035765B" w:rsidP="0035765B">
      <w:pPr>
        <w:pStyle w:val="Heading4"/>
      </w:pPr>
      <w:r w:rsidRPr="001764E2">
        <w:t>Plan broadens the definition of family to include any kinship network</w:t>
      </w:r>
    </w:p>
    <w:p w:rsidR="0035765B" w:rsidRPr="001764E2" w:rsidRDefault="0035765B" w:rsidP="0035765B">
      <w:pPr>
        <w:rPr>
          <w:rStyle w:val="Style13ptBold"/>
          <w:sz w:val="22"/>
        </w:rPr>
      </w:pPr>
      <w:bookmarkStart w:id="3" w:name="_Hlk518199872"/>
      <w:r w:rsidRPr="001764E2">
        <w:rPr>
          <w:rStyle w:val="Style13ptBold"/>
        </w:rPr>
        <w:t xml:space="preserve">Hawthorne 7 </w:t>
      </w:r>
      <w:r w:rsidRPr="001764E2">
        <w:rPr>
          <w:rStyle w:val="Style13ptBold"/>
          <w:b w:val="0"/>
          <w:sz w:val="22"/>
        </w:rPr>
        <w:t xml:space="preserve">Monique Hawthorne is a Pro Tem Instructor at the University of Oregon School of Law (Monique, “FAMILY UNITY IN IMMIGRATION LAW: BROADENING THE SCOPE OF “FAMILY”,” Lewis and Clark Law Review, Vol. 11:3, 9/15/07) // SR  </w:t>
      </w:r>
      <w:r w:rsidRPr="001764E2">
        <w:rPr>
          <w:rStyle w:val="Style13ptBold"/>
          <w:sz w:val="22"/>
        </w:rPr>
        <w:t>SNAF = Standard North American Family</w:t>
      </w:r>
    </w:p>
    <w:p w:rsidR="0035765B" w:rsidRPr="001764E2" w:rsidRDefault="0035765B" w:rsidP="0035765B">
      <w:pPr>
        <w:rPr>
          <w:bCs/>
        </w:rPr>
      </w:pPr>
    </w:p>
    <w:bookmarkEnd w:id="3"/>
    <w:p w:rsidR="0035765B" w:rsidRPr="001764E2" w:rsidRDefault="0035765B" w:rsidP="0035765B">
      <w:pPr>
        <w:rPr>
          <w:rStyle w:val="StyleUnderline"/>
          <w:u w:val="none"/>
        </w:rPr>
      </w:pPr>
      <w:r w:rsidRPr="001764E2">
        <w:rPr>
          <w:rStyle w:val="StyleUnderline"/>
          <w:u w:val="none"/>
        </w:rPr>
        <w:t>C. Broadening the Scope of “Family”</w:t>
      </w:r>
    </w:p>
    <w:p w:rsidR="0035765B" w:rsidRPr="001764E2" w:rsidRDefault="0035765B" w:rsidP="0035765B">
      <w:pPr>
        <w:rPr>
          <w:rStyle w:val="StyleUnderline"/>
          <w:u w:val="none"/>
        </w:rPr>
      </w:pPr>
      <w:r w:rsidRPr="001764E2">
        <w:rPr>
          <w:rStyle w:val="StyleUnderline"/>
        </w:rPr>
        <w:t xml:space="preserve">When a government chooses to adopt a strong family reunification policy, it must follow through by recognizing that “family” cannot be limited to a statute’s narrow view of who is and who is not “family,” when society </w:t>
      </w:r>
      <w:r w:rsidRPr="001764E2">
        <w:t>itself</w:t>
      </w:r>
      <w:r w:rsidRPr="001764E2">
        <w:rPr>
          <w:rStyle w:val="StyleUnderline"/>
        </w:rPr>
        <w:t xml:space="preserve"> reflects different models </w:t>
      </w:r>
      <w:r w:rsidRPr="001764E2">
        <w:t xml:space="preserve">than those embodied in the statute. </w:t>
      </w:r>
      <w:r w:rsidRPr="001764E2">
        <w:rPr>
          <w:rStyle w:val="StyleUnderline"/>
        </w:rPr>
        <w:t>“Relations between immediate family members—spouses or parents and children, ‘legitimate’ or ‘illegitimate’—constitute family life with little need for extensive inquiry</w:t>
      </w:r>
      <w:r w:rsidRPr="001764E2">
        <w:rPr>
          <w:rStyle w:val="StyleUnderline"/>
          <w:u w:val="none"/>
        </w:rPr>
        <w:t xml:space="preserve">.”100 </w:t>
      </w:r>
      <w:r w:rsidRPr="001764E2">
        <w:t>However,</w:t>
      </w:r>
      <w:r w:rsidRPr="001764E2">
        <w:rPr>
          <w:rStyle w:val="StyleUnderline"/>
        </w:rPr>
        <w:t xml:space="preserve"> stopping at this point fails to fulfill the U</w:t>
      </w:r>
      <w:r w:rsidRPr="001764E2">
        <w:t xml:space="preserve">nited </w:t>
      </w:r>
      <w:r w:rsidRPr="001764E2">
        <w:rPr>
          <w:rStyle w:val="StyleUnderline"/>
        </w:rPr>
        <w:t>St</w:t>
      </w:r>
      <w:r w:rsidRPr="001764E2">
        <w:t xml:space="preserve">ates’ </w:t>
      </w:r>
      <w:r w:rsidRPr="001764E2">
        <w:rPr>
          <w:rStyle w:val="StyleUnderline"/>
        </w:rPr>
        <w:t>policy goal for family unity. A resounding policy for family reunification cannot be limited to only the legal “family” as defined in the INA, but must encompass the social family as well</w:t>
      </w:r>
      <w:r w:rsidRPr="001764E2">
        <w:rPr>
          <w:rStyle w:val="StyleUnderline"/>
          <w:u w:val="none"/>
        </w:rPr>
        <w:t xml:space="preserve">.101 “Many scholars express concern that </w:t>
      </w:r>
      <w:r w:rsidRPr="001764E2">
        <w:rPr>
          <w:rStyle w:val="StyleUnderline"/>
        </w:rPr>
        <w:t>hegemonic images of the Normal American Family are ethnocentric and</w:t>
      </w:r>
      <w:r w:rsidRPr="001764E2">
        <w:rPr>
          <w:rStyle w:val="StyleUnderline"/>
          <w:u w:val="none"/>
        </w:rPr>
        <w:t xml:space="preserve"> that they </w:t>
      </w:r>
      <w:r w:rsidRPr="001764E2">
        <w:rPr>
          <w:rStyle w:val="StyleUnderline"/>
        </w:rPr>
        <w:t>denigrate the style and beliefs of . . . immigrant[s</w:t>
      </w:r>
      <w:r w:rsidRPr="001764E2">
        <w:rPr>
          <w:rStyle w:val="StyleUnderline"/>
          <w:u w:val="none"/>
        </w:rPr>
        <w:t xml:space="preserve">] . . . .”102 This concern demonstrates the importance of broadening the definition of “family.” </w:t>
      </w:r>
    </w:p>
    <w:p w:rsidR="0035765B" w:rsidRPr="001764E2" w:rsidRDefault="0035765B" w:rsidP="0035765B">
      <w:r w:rsidRPr="001764E2">
        <w:rPr>
          <w:rStyle w:val="StyleUnderline"/>
          <w:u w:val="none"/>
        </w:rPr>
        <w:t xml:space="preserve">1. The North American Family Model Versus Other Cultural Family Models </w:t>
      </w:r>
      <w:r w:rsidRPr="001764E2">
        <w:t>The SNAF image may be more prevalent in movies, television shows, magazines, and books, but this does not make it the only family model in the U.S. Many movies and television shows depict fathers who work, mothers who cook and clean (she may have a job, but her dominant role is caretaker), and children who are all in school.103 “Scholars concerned about the impact of</w:t>
      </w:r>
      <w:r w:rsidRPr="001764E2">
        <w:rPr>
          <w:rStyle w:val="StyleUnderline"/>
        </w:rPr>
        <w:t xml:space="preserve"> such images </w:t>
      </w:r>
      <w:r w:rsidRPr="001764E2">
        <w:t>point to those who blame family structures that deviate from th[e] norm for many of society’s problems and who suggest policies that ignore or</w:t>
      </w:r>
      <w:r w:rsidRPr="001764E2">
        <w:rPr>
          <w:rStyle w:val="StyleUnderline"/>
        </w:rPr>
        <w:t xml:space="preserve"> punish families that don’t fit the construct.”</w:t>
      </w:r>
      <w:r w:rsidRPr="001764E2">
        <w:t xml:space="preserve">104 </w:t>
      </w:r>
      <w:r w:rsidRPr="001764E2">
        <w:rPr>
          <w:rStyle w:val="StyleUnderline"/>
        </w:rPr>
        <w:t xml:space="preserve">The cultural values of these “deviant” types of families are considered abnormal </w:t>
      </w:r>
      <w:r w:rsidRPr="001764E2">
        <w:t>to the SNAF. In reality though, other family models exist all over the world and throughout the United States.</w:t>
      </w:r>
    </w:p>
    <w:p w:rsidR="0035765B" w:rsidRPr="001764E2" w:rsidRDefault="0035765B" w:rsidP="0035765B">
      <w:pPr>
        <w:rPr>
          <w:rStyle w:val="StyleUnderline"/>
          <w:u w:val="none"/>
        </w:rPr>
      </w:pPr>
      <w:r w:rsidRPr="001764E2">
        <w:t>Single person and two-person households have come to play an ever more important role, as have other models—grandparent-grandchild households, for example—in which others, relatives and non-relatives, live in the household, either in addition to or instead of the expected nuclear family members . . . . Despite its diminished reality,</w:t>
      </w:r>
      <w:r w:rsidRPr="001764E2">
        <w:rPr>
          <w:rStyle w:val="StyleUnderline"/>
        </w:rPr>
        <w:t xml:space="preserve"> immigration law is based on the assumptions of the dominant model.</w:t>
      </w:r>
      <w:r w:rsidRPr="001764E2">
        <w:rPr>
          <w:rStyle w:val="StyleUnderline"/>
          <w:u w:val="none"/>
        </w:rPr>
        <w:t>105</w:t>
      </w:r>
    </w:p>
    <w:p w:rsidR="0035765B" w:rsidRPr="001764E2" w:rsidRDefault="0035765B" w:rsidP="0035765B">
      <w:pPr>
        <w:rPr>
          <w:rStyle w:val="StyleUnderline"/>
          <w:u w:val="none"/>
        </w:rPr>
      </w:pPr>
      <w:r w:rsidRPr="001764E2">
        <w:rPr>
          <w:rStyle w:val="StyleUnderline"/>
          <w:u w:val="none"/>
        </w:rPr>
        <w:t>The question remains, though, if family dynamics are changing in the United States, why do immigration laws continue to preference the SNAF model of family?</w:t>
      </w:r>
    </w:p>
    <w:p w:rsidR="0035765B" w:rsidRPr="001764E2" w:rsidRDefault="0035765B" w:rsidP="0035765B">
      <w:r w:rsidRPr="001764E2">
        <w:t>In most of the different ethnic groups immigrating to the United States, family structures are multigenerational.106 Growing up in the Asian culture, I myself have experienced a multigenerational family with cousins and grandparents living under the same roof. For most of my life in the United States, my paternal grandfather was a primary caregiver. My cousins in Taiwan lived with our maternal grandparents, two sets of aunts and uncles, and all of their children. Each family member contributed to the well-being—both financially and emotionally—of the entire family.</w:t>
      </w:r>
    </w:p>
    <w:p w:rsidR="0035765B" w:rsidRPr="001764E2" w:rsidRDefault="0035765B" w:rsidP="0035765B">
      <w:r w:rsidRPr="001764E2">
        <w:t>Many Latin American communities are known for viewing entire villages as helping to raise the children of all.107 “[T]he most significant characteristic of the Chicano family has been identified as familism . . . .”108 Researchers have found that Mexican-Americans, when compared to Anglo-Americans, are more likely to rely on relatives for emotional support.109</w:t>
      </w:r>
    </w:p>
    <w:p w:rsidR="0035765B" w:rsidRPr="001764E2" w:rsidRDefault="0035765B" w:rsidP="0035765B">
      <w:r w:rsidRPr="001764E2">
        <w:t>In ethnographic studies of African-American families, researchers have found relations that exist “between fictive kin (non-blood kin who relationally define themselves as family) are as strong and lasting as those established by blood,”110 and provide support and mutual aid in an extended family.</w:t>
      </w:r>
    </w:p>
    <w:p w:rsidR="0035765B" w:rsidRPr="001764E2" w:rsidRDefault="0035765B" w:rsidP="0035765B">
      <w:r w:rsidRPr="001764E2">
        <w:t>None of these models are “better” than the North American model, but the are different. Even so, U.S. immigration law seems to prefer the North American Model, which defines family, perhaps, even more narrowly than the actual, average North American family.111</w:t>
      </w:r>
    </w:p>
    <w:p w:rsidR="0035765B" w:rsidRPr="001764E2" w:rsidRDefault="0035765B" w:rsidP="0035765B">
      <w:pPr>
        <w:rPr>
          <w:rStyle w:val="StyleUnderline"/>
        </w:rPr>
      </w:pPr>
      <w:r w:rsidRPr="001764E2">
        <w:rPr>
          <w:rStyle w:val="StyleUnderline"/>
        </w:rPr>
        <w:t xml:space="preserve">A question to ask ourselves is why we seem to hold immigrants seeking admission into the United States to a narrowly standard of “family” </w:t>
      </w:r>
      <w:r w:rsidRPr="001764E2">
        <w:t>than we do our own native families already living the U.S.? If our own American society cannot reflect the ideals of our laws, how can we expect others to conform to our idealized standards? For example, the United States may deny admission to a foreign national with a criminal history.112 However, a United States citizen with a criminal history who goes on vacation will be admitted back to the United States.113 One possible explanation is the desire to limit admissions to people who we think will add to the quality of our society and to not admit those people who will add to or exacerbate our society’s problems. We, as members of our society, can decide who we want to include.114 While this idea may be applicable when immigration laws exclude criminals,115 prostitutes,116 and people with communicable diseases,117 it loses applicability when applied to family models. The function of family is subjective and unique to each family unit. It is clear that</w:t>
      </w:r>
      <w:r w:rsidRPr="001764E2">
        <w:rPr>
          <w:rStyle w:val="StyleUnderline"/>
        </w:rPr>
        <w:t xml:space="preserve"> “[t]he idea of what constitutes a family and its positive characteristics needs to be expanded.”</w:t>
      </w:r>
      <w:r w:rsidRPr="001764E2">
        <w:t>118 Although advocating that each family be allowed to define themselves for immigration purposes would be ideal, this solution would lead to an unworkable rule. Instead</w:t>
      </w:r>
      <w:r w:rsidRPr="001764E2">
        <w:rPr>
          <w:rStyle w:val="Emphasis"/>
        </w:rPr>
        <w:t>, the United States should broaden its family categories so that they are broader and more flexible</w:t>
      </w:r>
      <w:r w:rsidRPr="001764E2">
        <w:rPr>
          <w:rStyle w:val="StyleUnderline"/>
        </w:rPr>
        <w:t>, similar to Canada’s immigration laws.</w:t>
      </w:r>
    </w:p>
    <w:p w:rsidR="0035765B" w:rsidRPr="001764E2" w:rsidRDefault="0035765B" w:rsidP="0035765B">
      <w:pPr>
        <w:rPr>
          <w:rStyle w:val="StyleUnderline"/>
          <w:u w:val="none"/>
        </w:rPr>
      </w:pPr>
      <w:r w:rsidRPr="001764E2">
        <w:rPr>
          <w:rStyle w:val="StyleUnderline"/>
          <w:u w:val="none"/>
        </w:rPr>
        <w:t>2. A Broader Definition of “Family”: Canada’s Example</w:t>
      </w:r>
    </w:p>
    <w:p w:rsidR="0035765B" w:rsidRPr="001764E2" w:rsidRDefault="0035765B" w:rsidP="0035765B">
      <w:r w:rsidRPr="001764E2">
        <w:rPr>
          <w:rStyle w:val="Emphasis"/>
        </w:rPr>
        <w:t>The United States should adopt an immigration model that is similar to Canada’s model</w:t>
      </w:r>
      <w:r w:rsidRPr="001764E2">
        <w:rPr>
          <w:rStyle w:val="StyleUnderline"/>
        </w:rPr>
        <w:t xml:space="preserve">. </w:t>
      </w:r>
      <w:r w:rsidRPr="001764E2">
        <w:t>Like the United States, Canada has a policy for family reunification. However, unlike the U.S., Canada’s policy is more effectively carried out in its immigration statutes.</w:t>
      </w:r>
      <w:r w:rsidRPr="001764E2">
        <w:rPr>
          <w:rStyle w:val="StyleUnderline"/>
        </w:rPr>
        <w:t xml:space="preserve"> Canada</w:t>
      </w:r>
      <w:r w:rsidRPr="001764E2">
        <w:t xml:space="preserve">’s Immigration and Refugee Protection Act of 2001 119 </w:t>
      </w:r>
      <w:r w:rsidRPr="001764E2">
        <w:rPr>
          <w:rStyle w:val="StyleUnderline"/>
        </w:rPr>
        <w:t>expanded the definition of “family” to include family members that are not presently included under U.S. immigration law. The first apparent difference is the inclusion of a “common-law partner or conjugal partner.”</w:t>
      </w:r>
      <w:r w:rsidRPr="001764E2">
        <w:t>120 This allows same-sex partners to enter Canada as a member of the family. Under the INA, the U.S. doesn’t acknowledge same-sex partners as “family,” even if the country of origin acknowledges the two as a married couple. In order to adopt a policy similar to Canada’s policy, the U.S. does not need to recognize the same-sex marriage, but merely that same-sex partners have family bonds that should be protected under United States’ immigration laws.</w:t>
      </w:r>
    </w:p>
    <w:p w:rsidR="0035765B" w:rsidRPr="001764E2" w:rsidRDefault="0035765B" w:rsidP="0035765B">
      <w:pPr>
        <w:rPr>
          <w:rStyle w:val="StyleUnderline"/>
        </w:rPr>
      </w:pPr>
      <w:r w:rsidRPr="001764E2">
        <w:rPr>
          <w:rStyle w:val="StyleUnderline"/>
        </w:rPr>
        <w:t>Canada also allows “the mother or father of the sponsor’s mother or father” to enter as a member of the family</w:t>
      </w:r>
      <w:r w:rsidRPr="001764E2">
        <w:rPr>
          <w:rStyle w:val="StyleUnderline"/>
          <w:u w:val="none"/>
        </w:rPr>
        <w:t xml:space="preserve">.121 </w:t>
      </w:r>
      <w:r w:rsidRPr="001764E2">
        <w:t>Therefore, a petitioning citizen or legal permanent resident would be able to bring their grandparent to Canada. The inability to bring in one’s grandparent to the United States under existing family preference categories, is a source of major frustration for many immigrants, especially if they come from a culture where families are multigenerational and grandparents are considered part of the “nuclear” family.122</w:t>
      </w:r>
      <w:r w:rsidRPr="001764E2">
        <w:rPr>
          <w:rStyle w:val="StyleUnderline"/>
          <w:u w:val="none"/>
        </w:rPr>
        <w:t xml:space="preserve"> </w:t>
      </w:r>
      <w:r w:rsidRPr="001764E2">
        <w:rPr>
          <w:rStyle w:val="StyleUnderline"/>
        </w:rPr>
        <w:t xml:space="preserve">If the U.S. is to effectuate its policy for family reunification, then </w:t>
      </w:r>
      <w:r w:rsidRPr="001764E2">
        <w:rPr>
          <w:rStyle w:val="Emphasis"/>
        </w:rPr>
        <w:t>Congress should amend the “immediate relative” category to include grandparents</w:t>
      </w:r>
      <w:r w:rsidRPr="001764E2">
        <w:rPr>
          <w:rStyle w:val="StyleUnderline"/>
          <w:u w:val="none"/>
        </w:rPr>
        <w:t xml:space="preserve">. </w:t>
      </w:r>
      <w:r w:rsidRPr="001764E2">
        <w:t>Hence, when birthright U.S. citizens, naturalized citizens, or legal permanent residents reach the age of twenty-one123 they would be able to petition for the admission of their grandparents.</w:t>
      </w:r>
      <w:r w:rsidRPr="001764E2">
        <w:rPr>
          <w:rStyle w:val="StyleUnderline"/>
        </w:rPr>
        <w:t xml:space="preserve"> This </w:t>
      </w:r>
      <w:r w:rsidRPr="001764E2">
        <w:t xml:space="preserve">chance </w:t>
      </w:r>
      <w:r w:rsidRPr="001764E2">
        <w:rPr>
          <w:rStyle w:val="StyleUnderline"/>
        </w:rPr>
        <w:t>would solve some of the mixed-status family’s problems.124</w:t>
      </w:r>
    </w:p>
    <w:p w:rsidR="0035765B" w:rsidRPr="001764E2" w:rsidRDefault="0035765B" w:rsidP="0035765B">
      <w:pPr>
        <w:rPr>
          <w:rStyle w:val="StyleUnderline"/>
          <w:u w:val="none"/>
        </w:rPr>
      </w:pPr>
      <w:r w:rsidRPr="001764E2">
        <w:rPr>
          <w:rStyle w:val="StyleUnderline"/>
        </w:rPr>
        <w:t>For some U.S. citizens and legal permanent residents, another source of frustration is not being able to sponsor relatives whom they have raised as their own children, but that are not necessarily their biological children</w:t>
      </w:r>
      <w:r w:rsidRPr="001764E2">
        <w:rPr>
          <w:rStyle w:val="StyleUnderline"/>
          <w:u w:val="none"/>
        </w:rPr>
        <w:t xml:space="preserve">.125 </w:t>
      </w:r>
      <w:r w:rsidRPr="001764E2">
        <w:t>However, Canada has recognized that</w:t>
      </w:r>
      <w:r w:rsidRPr="001764E2">
        <w:rPr>
          <w:rStyle w:val="StyleUnderline"/>
        </w:rPr>
        <w:t xml:space="preserve"> these types of relationships must be included within the definition of “family,” and are necessary if family reunification is to be more than just an aspirational goal. If an orphan is under the age of eighteen and is unmarried, Canada will allow him or her to enter as long as the child is “a child of the sponsor’s mother or father” (a brother or sister), “a child of a child of the sponsor’s mother or father” (a nephew or niece), or “a child of the sponsor’s child” (a grandchild).126 The United States should adopt these provisions.</w:t>
      </w:r>
    </w:p>
    <w:p w:rsidR="0035765B" w:rsidRPr="001764E2" w:rsidRDefault="0035765B" w:rsidP="0035765B">
      <w:pPr>
        <w:rPr>
          <w:rStyle w:val="StyleUnderline"/>
        </w:rPr>
      </w:pPr>
      <w:r w:rsidRPr="001764E2">
        <w:rPr>
          <w:rStyle w:val="StyleUnderline"/>
        </w:rPr>
        <w:t xml:space="preserve">Canada’s broadest expansion of “family” is the inclusion of any relative, regardless of age, as a member of the “family class.” </w:t>
      </w:r>
      <w:r w:rsidRPr="001764E2">
        <w:t>If the petitioner does not have any family members that fall within the aforementioned family categories, the petitioner is allowed to bring in any relative.127</w:t>
      </w:r>
      <w:r w:rsidRPr="001764E2">
        <w:rPr>
          <w:rStyle w:val="StyleUnderline"/>
        </w:rPr>
        <w:t xml:space="preserve"> Canada recognizes that despite the fact that someone may have no blood relatives, he or she may still have family-like relations that are worthy of protection by the country’s immigration laws. This final category provides a necessary element of flexibility to encompass different notions of “family.”</w:t>
      </w:r>
    </w:p>
    <w:p w:rsidR="0035765B" w:rsidRPr="001764E2" w:rsidRDefault="0035765B" w:rsidP="0035765B">
      <w:pPr>
        <w:rPr>
          <w:rStyle w:val="StyleUnderline"/>
          <w:u w:val="none"/>
        </w:rPr>
      </w:pPr>
      <w:r w:rsidRPr="001764E2">
        <w:rPr>
          <w:rStyle w:val="StyleUnderline"/>
          <w:u w:val="none"/>
        </w:rPr>
        <w:t>3. Broadening the Scope of “Family” and its Effects on Mixed-Status Families</w:t>
      </w:r>
    </w:p>
    <w:p w:rsidR="0035765B" w:rsidRPr="001764E2" w:rsidRDefault="0035765B" w:rsidP="0035765B">
      <w:pPr>
        <w:rPr>
          <w:rStyle w:val="StyleUnderline"/>
          <w:u w:val="none"/>
        </w:rPr>
      </w:pPr>
      <w:r w:rsidRPr="001764E2">
        <w:rPr>
          <w:rStyle w:val="StyleUnderline"/>
        </w:rPr>
        <w:t xml:space="preserve">The definition of “family” cannot remain static because the status quo has led to problems with family reunification and created mixed-status families. </w:t>
      </w:r>
      <w:r w:rsidRPr="001764E2">
        <w:t>As discussed above, undocumented immigrants often desire to legitimize their presence, but because of the possibility of family separation, they tend to avoid drawing attention to themselves.</w:t>
      </w:r>
      <w:r w:rsidRPr="001764E2">
        <w:rPr>
          <w:rStyle w:val="StyleUnderline"/>
          <w:u w:val="none"/>
        </w:rPr>
        <w:t xml:space="preserve"> Many of the problems facing mixed-status families would be solved if they could have entered legally in the first place. Assuming arguendo that a majority of people seeking entry have some familial contact to the United States, they would have more opportunities to seek sponsorship among those already in the United States. After receiving permission to enter, their families would then be derivative beneficiaries. </w:t>
      </w:r>
      <w:r w:rsidRPr="001764E2">
        <w:t>The United States could even provide a threshold standard in order to take advantage of the family petitions. For example</w:t>
      </w:r>
      <w:r w:rsidRPr="001764E2">
        <w:rPr>
          <w:rStyle w:val="StyleUnderline"/>
        </w:rPr>
        <w:t>, Canada has considered a standard requiring the sponsored individual to be “known and emotionally important to” the sponsor.</w:t>
      </w:r>
      <w:r w:rsidRPr="001764E2">
        <w:t>128</w:t>
      </w:r>
      <w:r w:rsidRPr="001764E2">
        <w:rPr>
          <w:rStyle w:val="StyleUnderline"/>
        </w:rPr>
        <w:t xml:space="preserve"> If the “known and emotionally important” standard is adopted in the United States, Congress could create factors for an immigration officer to use, such as actual familial kinship relationship, length of acquaintance, length of shared residence, geographical distance between residences, knowledge of each other’s personal histories, number of shared experiences, and strength of bond, which would aid in a flexible application of derivative beneficiary status</w:t>
      </w:r>
      <w:r w:rsidRPr="001764E2">
        <w:rPr>
          <w:rStyle w:val="StyleUnderline"/>
          <w:u w:val="none"/>
        </w:rPr>
        <w:t>.</w:t>
      </w:r>
    </w:p>
    <w:p w:rsidR="0035765B" w:rsidRPr="001764E2" w:rsidRDefault="0035765B" w:rsidP="0035765B">
      <w:r w:rsidRPr="001764E2">
        <w:t>Critics of expanding the scope of “family” may argue that the Department of Homeland Security—more specifically the INS—is already overwhelmed by the number of entrants, pointing to the log jam in the priority dates. They may claim that an expansion of those who may qualify as “family” will burden an already overburdened agency and that examining each applicant’s relationship would be too cumbersome and difficult. Consider, however, that the U.S. Customs and Border Patrol (CBP) recently received a nearly 4.8% budget increase under President Bush’s Fiscal Year 2006 budget.129 This equals a $6.7 billion total budget. If people are given more legal avenues to enter the United States, fewer people will attempt crossing the borders illegally. The money saved could then be diverted to deal with a heavier volume of family applications. Not only are there enough resources to administer this broader definition of “family,”</w:t>
      </w:r>
    </w:p>
    <w:p w:rsidR="0035765B" w:rsidRPr="001764E2" w:rsidRDefault="0035765B" w:rsidP="0035765B">
      <w:r w:rsidRPr="001764E2">
        <w:t>[C]ountries find it to their advantage to admit close family members of migrants. Often they are able to facilitate the integration process and to enable the migrant to establish him- or herself more quickly . . . . The presence of family members also reduces remittance abroad—a useful benefit for the receiving countries since the immigrants will spend the money on consumption or investment in their new home country.130</w:t>
      </w:r>
    </w:p>
    <w:p w:rsidR="0035765B" w:rsidRPr="001764E2" w:rsidRDefault="0035765B" w:rsidP="0035765B">
      <w:r w:rsidRPr="001764E2">
        <w:t>When all factors are considered, a broader scope of “family” seems to be a win-win situation.</w:t>
      </w:r>
    </w:p>
    <w:p w:rsidR="0035765B" w:rsidRPr="001764E2" w:rsidRDefault="0035765B" w:rsidP="0035765B"/>
    <w:p w:rsidR="00516D7A" w:rsidRPr="001764E2" w:rsidRDefault="00516D7A" w:rsidP="00B4577C"/>
    <w:p w:rsidR="00903EA6" w:rsidRPr="001764E2" w:rsidRDefault="00903EA6" w:rsidP="00B4577C"/>
    <w:p w:rsidR="00F60A39" w:rsidRPr="001764E2" w:rsidRDefault="00F60A39" w:rsidP="00B4577C"/>
    <w:p w:rsidR="00BA2157" w:rsidRPr="001764E2" w:rsidRDefault="00BA2157" w:rsidP="00BA2157">
      <w:pPr>
        <w:pStyle w:val="Heading1"/>
      </w:pPr>
      <w:r w:rsidRPr="001764E2">
        <w:t>Inherency</w:t>
      </w:r>
    </w:p>
    <w:p w:rsidR="00BA2157" w:rsidRPr="001764E2" w:rsidRDefault="00BA2157" w:rsidP="00BA2157"/>
    <w:p w:rsidR="00BA2157" w:rsidRPr="001764E2" w:rsidRDefault="00BA2157" w:rsidP="00BA2157">
      <w:pPr>
        <w:pStyle w:val="Heading3"/>
      </w:pPr>
      <w:r w:rsidRPr="001764E2">
        <w:t>Restrictions coming</w:t>
      </w:r>
    </w:p>
    <w:p w:rsidR="00BA2157" w:rsidRPr="001764E2" w:rsidRDefault="00BA2157" w:rsidP="00BA2157"/>
    <w:p w:rsidR="00BA2157" w:rsidRPr="001764E2" w:rsidRDefault="00BA2157" w:rsidP="00BA2157">
      <w:pPr>
        <w:pStyle w:val="Heading4"/>
        <w:rPr>
          <w:rStyle w:val="Style13ptBold"/>
          <w:b/>
        </w:rPr>
      </w:pPr>
      <w:r w:rsidRPr="001764E2">
        <w:rPr>
          <w:rStyle w:val="Style13ptBold"/>
          <w:b/>
        </w:rPr>
        <w:t xml:space="preserve">Trump’s attacks on family-based immigration are racist and exclusionary – family reunification has historically been used to combat discriminatory policies </w:t>
      </w:r>
    </w:p>
    <w:p w:rsidR="00BA2157" w:rsidRPr="001764E2" w:rsidRDefault="00BA2157" w:rsidP="00BA2157">
      <w:r w:rsidRPr="001764E2">
        <w:rPr>
          <w:rStyle w:val="Style13ptBold"/>
        </w:rPr>
        <w:t>Wolgin, PhD, 18</w:t>
      </w:r>
      <w:r w:rsidRPr="001764E2">
        <w:t xml:space="preserve"> – managing director of Immigration Policy at the Center for American Progress (Philip E. Wolgin, 2-12-2018, "Family Reunification Is the Bedrock of U.S. Immigration Policy," Center for American Progress, https://www.americanprogress.org/issues/immigration/news/2018/02/12/446402/family-reunification-bedrock-u-s-immigration-policy/, DOA: 6-25-2018 ) //SS</w:t>
      </w:r>
    </w:p>
    <w:p w:rsidR="00BA2157" w:rsidRPr="001764E2" w:rsidRDefault="00BA2157" w:rsidP="00BA2157">
      <w:r w:rsidRPr="001764E2">
        <w:t xml:space="preserve">Over the past year, </w:t>
      </w:r>
      <w:r w:rsidRPr="001764E2">
        <w:rPr>
          <w:u w:val="single"/>
        </w:rPr>
        <w:t xml:space="preserve">the </w:t>
      </w:r>
      <w:r w:rsidRPr="001764E2">
        <w:rPr>
          <w:rStyle w:val="Emphasis"/>
        </w:rPr>
        <w:t>Trump</w:t>
      </w:r>
      <w:r w:rsidRPr="001764E2">
        <w:rPr>
          <w:u w:val="single"/>
        </w:rPr>
        <w:t xml:space="preserve"> administration has </w:t>
      </w:r>
      <w:r w:rsidRPr="001764E2">
        <w:rPr>
          <w:rStyle w:val="Emphasis"/>
        </w:rPr>
        <w:t>ramped up</w:t>
      </w:r>
      <w:r w:rsidRPr="001764E2">
        <w:rPr>
          <w:u w:val="single"/>
        </w:rPr>
        <w:t xml:space="preserve"> its </w:t>
      </w:r>
      <w:r w:rsidRPr="001764E2">
        <w:rPr>
          <w:rStyle w:val="Emphasis"/>
        </w:rPr>
        <w:t>attacks on immigrants</w:t>
      </w:r>
      <w:r w:rsidRPr="001764E2">
        <w:rPr>
          <w:u w:val="single"/>
        </w:rPr>
        <w:t xml:space="preserve"> and immigration policy</w:t>
      </w:r>
      <w:r w:rsidRPr="001764E2">
        <w:t xml:space="preserve"> as a whole in an attempt to restrict significantly the numbers of immigrants entering the United States each year. </w:t>
      </w:r>
      <w:r w:rsidRPr="001764E2">
        <w:rPr>
          <w:rStyle w:val="Emphasis"/>
        </w:rPr>
        <w:t>Among the primary lines</w:t>
      </w:r>
      <w:r w:rsidRPr="001764E2">
        <w:rPr>
          <w:u w:val="single"/>
        </w:rPr>
        <w:t xml:space="preserve"> of attack has been an assault on </w:t>
      </w:r>
      <w:r w:rsidRPr="001764E2">
        <w:rPr>
          <w:rStyle w:val="Emphasis"/>
        </w:rPr>
        <w:t>family-based migration</w:t>
      </w:r>
      <w:r w:rsidRPr="001764E2">
        <w:rPr>
          <w:u w:val="single"/>
        </w:rPr>
        <w:t>—the ability of citizens and green card holders to reunite with their family members—under the misguided notion that the nation must “end chain migration.</w:t>
      </w:r>
      <w:r w:rsidRPr="001764E2">
        <w:t>”</w:t>
      </w:r>
    </w:p>
    <w:p w:rsidR="00BA2157" w:rsidRPr="001764E2" w:rsidRDefault="00BA2157" w:rsidP="00BA2157">
      <w:r w:rsidRPr="001764E2">
        <w:t xml:space="preserve">Given the Trump administration’s attempt to limit the ability of people to bring in their family members, it’s worth exploring why America’s immigration policies are rooted in family ties. Far from what the White House calls “an antiquated system of family ties,” </w:t>
      </w:r>
      <w:r w:rsidRPr="001764E2">
        <w:rPr>
          <w:u w:val="single"/>
        </w:rPr>
        <w:t>family reunification has been a cornerstone of immigration law since the late 1800s</w:t>
      </w:r>
      <w:r w:rsidRPr="001764E2">
        <w:t xml:space="preserve">. Understanding why </w:t>
      </w:r>
      <w:r w:rsidRPr="001764E2">
        <w:rPr>
          <w:u w:val="single"/>
        </w:rPr>
        <w:t>immigration policy has always privileged family ties</w:t>
      </w:r>
      <w:r w:rsidRPr="001764E2">
        <w:t xml:space="preserve"> helps clarify why </w:t>
      </w:r>
      <w:r w:rsidRPr="001764E2">
        <w:rPr>
          <w:u w:val="single"/>
        </w:rPr>
        <w:t>the category remains so critical today</w:t>
      </w:r>
      <w:r w:rsidRPr="001764E2">
        <w:t>.</w:t>
      </w:r>
    </w:p>
    <w:p w:rsidR="00BA2157" w:rsidRPr="001764E2" w:rsidRDefault="00BA2157" w:rsidP="00BA2157">
      <w:r w:rsidRPr="001764E2">
        <w:t>Early immigration restrictions and family reunification</w:t>
      </w:r>
    </w:p>
    <w:p w:rsidR="00BA2157" w:rsidRPr="001764E2" w:rsidRDefault="00BA2157" w:rsidP="00BA2157">
      <w:r w:rsidRPr="001764E2">
        <w:t>The first federal attempts to limit immigration came in the late 19th century, with a series of laws that targeted Asian immigrants—such as the Chinese Exclusion Act of 1882—and restricted laborers. The Alien Contract Labor Law of 1885, which restricted the ability of most immigrants to enter the United States for the purpose of employment, specifically exempted family members from its exclusions. Likewise, the Immigration Act of 1917, which imposed a literacy test meant to curtail overall immigration to the United States, exempted parents, grandparents, wives, and daughters from the test. And the Emergency Quota Act of 1921 and the Immigration Act of 1924 allowed spouses and minor children to enter outside of numerical limitations. These latter two acts laid the foundations for the national origins quota system, which selected immigrants based on race and national origin, privileging immigrants from northern Europe, limiting those from southern Europe, and excluding Asian and African immigrants entirely.</w:t>
      </w:r>
    </w:p>
    <w:p w:rsidR="00BA2157" w:rsidRPr="001764E2" w:rsidRDefault="00BA2157" w:rsidP="00BA2157">
      <w:r w:rsidRPr="001764E2">
        <w:rPr>
          <w:u w:val="single"/>
        </w:rPr>
        <w:t>From the earliest restrictions on immigration, then, Congress explicitly recognized the importance of keeping families together and carved out a place for them</w:t>
      </w:r>
      <w:r w:rsidRPr="001764E2">
        <w:t>.</w:t>
      </w:r>
    </w:p>
    <w:p w:rsidR="00BA2157" w:rsidRPr="001764E2" w:rsidRDefault="00BA2157" w:rsidP="00BA2157">
      <w:r w:rsidRPr="001764E2">
        <w:rPr>
          <w:u w:val="single"/>
        </w:rPr>
        <w:t>During and after World War II, family reunification became one of the key factors in ending the policy of Asian exclusion</w:t>
      </w:r>
      <w:r w:rsidRPr="001764E2">
        <w:t xml:space="preserve">. Starting </w:t>
      </w:r>
      <w:r w:rsidRPr="001764E2">
        <w:rPr>
          <w:u w:val="single"/>
        </w:rPr>
        <w:t>in 1945, Congress passed a series of laws benefiting so-called war brides from Asia, the spouses and fiancées of American soldiers who were barred from entering the United States because of their race or nationality</w:t>
      </w:r>
      <w:r w:rsidRPr="001764E2">
        <w:t>. According to Sen. Richard Russell Jr. (D-GA) in 1945, this change was “the least we can do for the men who fought our wars overseas … and who now wish to have their wives join them in this country.”</w:t>
      </w:r>
    </w:p>
    <w:p w:rsidR="00BA2157" w:rsidRPr="001764E2" w:rsidRDefault="00BA2157" w:rsidP="00BA2157">
      <w:r w:rsidRPr="001764E2">
        <w:rPr>
          <w:rStyle w:val="Emphasis"/>
        </w:rPr>
        <w:t>Legislation to admit Asian war brides</w:t>
      </w:r>
      <w:r w:rsidRPr="001764E2">
        <w:rPr>
          <w:u w:val="single"/>
        </w:rPr>
        <w:t xml:space="preserve"> </w:t>
      </w:r>
      <w:r w:rsidRPr="001764E2">
        <w:rPr>
          <w:rStyle w:val="Emphasis"/>
        </w:rPr>
        <w:t>helped</w:t>
      </w:r>
      <w:r w:rsidRPr="001764E2">
        <w:rPr>
          <w:u w:val="single"/>
        </w:rPr>
        <w:t xml:space="preserve"> crack open the doors to </w:t>
      </w:r>
      <w:r w:rsidRPr="001764E2">
        <w:rPr>
          <w:rStyle w:val="Emphasis"/>
        </w:rPr>
        <w:t>permit</w:t>
      </w:r>
      <w:r w:rsidRPr="001764E2">
        <w:rPr>
          <w:u w:val="single"/>
        </w:rPr>
        <w:t xml:space="preserve">ting </w:t>
      </w:r>
      <w:r w:rsidRPr="001764E2">
        <w:rPr>
          <w:rStyle w:val="Emphasis"/>
        </w:rPr>
        <w:t>the entry of Asian immigrants more generally</w:t>
      </w:r>
      <w:r w:rsidRPr="001764E2">
        <w:rPr>
          <w:u w:val="single"/>
        </w:rPr>
        <w:t>, and it laid the groundwork for appeals to keep families together to become the dominant way for reformers to challenge racially exclusionary immigration policy</w:t>
      </w:r>
      <w:r w:rsidRPr="001764E2">
        <w:t>.</w:t>
      </w:r>
    </w:p>
    <w:p w:rsidR="00BA2157" w:rsidRPr="001764E2" w:rsidRDefault="00BA2157" w:rsidP="00BA2157">
      <w:r w:rsidRPr="001764E2">
        <w:t>Family reunification as the bedrock of immigration policy</w:t>
      </w:r>
    </w:p>
    <w:p w:rsidR="00BA2157" w:rsidRPr="001764E2" w:rsidRDefault="00BA2157" w:rsidP="00BA2157">
      <w:r w:rsidRPr="001764E2">
        <w:t>In 1965, Congress passed the Immigration and Nationality Act, a sweeping law that did away with the national origins quotas and put in place the modern system of immigrant admissions the country largely still has today—a system weighted toward family reunification, with a lesser emphasis on employment-based migration. In fact, the act granted 74 percent of all permanent visas to family reunification categories. Prior to 1965, visas were split equally between employment and family reunification categories.</w:t>
      </w:r>
    </w:p>
    <w:p w:rsidR="00BA2157" w:rsidRPr="001764E2" w:rsidRDefault="00BA2157" w:rsidP="00BA2157">
      <w:r w:rsidRPr="001764E2">
        <w:t>So why did Congress move to a heavily family-based system in 1965? A number of scholars have focused on the backward-looking nature of this change, arguing that a group of conservative legislators such as Rep. Michael Feighan (D-OH) imposed the family-based system at the last minute, as a way of dismantling the overt racism of the national origins quotas while still keeping future immigration largely white and European. As Rep. Emanuel Celler (D-NY), a co-sponsor of the 1965 act who had been fighting to dismantle the racial quotas since his first speech in Congress in 1924, put it, “[S]ince the peoples of Africa and Asia have very few relatives here, comparatively few could immigrate from those countries.” Sen. Sam Ervin (D-NC) put it even more bluntly: “[T]he bill does not open the doors for the admission of all the people all over the face of the earth.”</w:t>
      </w:r>
    </w:p>
    <w:p w:rsidR="00BA2157" w:rsidRPr="001764E2" w:rsidRDefault="00BA2157" w:rsidP="00BA2157">
      <w:r w:rsidRPr="001764E2">
        <w:t xml:space="preserve">Yet while some members of Congress did indeed view a family-based system as a way of keeping the doors closed to most of the world, this is only a portion of the story. Just as the issue of war brides helped Congress dismantle Asian exclusion, </w:t>
      </w:r>
      <w:r w:rsidRPr="001764E2">
        <w:rPr>
          <w:rStyle w:val="Emphasis"/>
        </w:rPr>
        <w:t>highlighting the plight of families kept apart</w:t>
      </w:r>
      <w:r w:rsidRPr="001764E2">
        <w:rPr>
          <w:u w:val="single"/>
        </w:rPr>
        <w:t xml:space="preserve"> from one another became the </w:t>
      </w:r>
      <w:r w:rsidRPr="001764E2">
        <w:rPr>
          <w:rStyle w:val="Emphasis"/>
        </w:rPr>
        <w:t>primary way</w:t>
      </w:r>
      <w:r w:rsidRPr="001764E2">
        <w:rPr>
          <w:u w:val="single"/>
        </w:rPr>
        <w:t xml:space="preserve"> in which </w:t>
      </w:r>
      <w:r w:rsidRPr="001764E2">
        <w:rPr>
          <w:rStyle w:val="Emphasis"/>
        </w:rPr>
        <w:t>reformers fought against</w:t>
      </w:r>
      <w:r w:rsidRPr="001764E2">
        <w:rPr>
          <w:u w:val="single"/>
        </w:rPr>
        <w:t xml:space="preserve"> the </w:t>
      </w:r>
      <w:r w:rsidRPr="001764E2">
        <w:rPr>
          <w:rStyle w:val="Emphasis"/>
        </w:rPr>
        <w:t>national origins quota system</w:t>
      </w:r>
      <w:r w:rsidRPr="001764E2">
        <w:t>. To take one example, President Dwight D. Eisenhower argued in 1957 that “[</w:t>
      </w:r>
      <w:r w:rsidRPr="001764E2">
        <w:rPr>
          <w:u w:val="single"/>
        </w:rPr>
        <w:t>t]here is increasing apprehension among our citizens … about the moral principle involved when we keep children and spouses apart from fathers and husbands for many years by immigration barriers.”</w:t>
      </w:r>
    </w:p>
    <w:p w:rsidR="00BA2157" w:rsidRPr="001764E2" w:rsidRDefault="00BA2157" w:rsidP="00BA2157">
      <w:pPr>
        <w:rPr>
          <w:u w:val="single"/>
        </w:rPr>
      </w:pPr>
      <w:r w:rsidRPr="001764E2">
        <w:t xml:space="preserve">Congress would go on to pass stopgap laws in 1957, 1959, 1961, and 1962—even before the full overhaul of immigration policy in 1965—to allow in family members kept out of the United States by the quota system. </w:t>
      </w:r>
      <w:r w:rsidRPr="001764E2">
        <w:rPr>
          <w:u w:val="single"/>
        </w:rPr>
        <w:t>By the time that the Lyndon Johnson administration proposed the first draft of what would ultimately become the 1965 act—a draft that kept the focus equally split between employment- and family-based migration—</w:t>
      </w:r>
      <w:r w:rsidRPr="001764E2">
        <w:rPr>
          <w:rStyle w:val="Emphasis"/>
        </w:rPr>
        <w:t xml:space="preserve">it was </w:t>
      </w:r>
      <w:r w:rsidRPr="001764E2">
        <w:rPr>
          <w:rStyle w:val="StyleUnderline"/>
        </w:rPr>
        <w:t xml:space="preserve">all but </w:t>
      </w:r>
      <w:r w:rsidRPr="001764E2">
        <w:rPr>
          <w:rStyle w:val="Emphasis"/>
        </w:rPr>
        <w:t xml:space="preserve">inevitable </w:t>
      </w:r>
      <w:r w:rsidRPr="001764E2">
        <w:rPr>
          <w:rStyle w:val="StyleUnderline"/>
        </w:rPr>
        <w:t>that</w:t>
      </w:r>
      <w:r w:rsidRPr="001764E2">
        <w:rPr>
          <w:rStyle w:val="Emphasis"/>
        </w:rPr>
        <w:t xml:space="preserve"> family reunification</w:t>
      </w:r>
      <w:r w:rsidRPr="001764E2">
        <w:rPr>
          <w:u w:val="single"/>
        </w:rPr>
        <w:t xml:space="preserve"> would become the </w:t>
      </w:r>
      <w:r w:rsidRPr="001764E2">
        <w:rPr>
          <w:rStyle w:val="Emphasis"/>
        </w:rPr>
        <w:t>dominant force in immigration</w:t>
      </w:r>
      <w:r w:rsidRPr="001764E2">
        <w:rPr>
          <w:u w:val="single"/>
        </w:rPr>
        <w:t xml:space="preserve"> law</w:t>
      </w:r>
      <w:r w:rsidRPr="001764E2">
        <w:t>. As Sen. Leverett Saltonstall (R-MA) argued during the 1965 debates, “</w:t>
      </w:r>
      <w:r w:rsidRPr="001764E2">
        <w:rPr>
          <w:u w:val="single"/>
        </w:rPr>
        <w:t>all too often … we must report to our constituents the discouraging news that delays, often of many years’ duration, must be anticipated before families can be brought together.”</w:t>
      </w:r>
    </w:p>
    <w:p w:rsidR="00BA2157" w:rsidRPr="001764E2" w:rsidRDefault="00BA2157" w:rsidP="00BA2157">
      <w:pPr>
        <w:rPr>
          <w:u w:val="single"/>
        </w:rPr>
      </w:pPr>
      <w:r w:rsidRPr="001764E2">
        <w:t xml:space="preserve">In signing the 1965 act into law, President Lyndon B. Johnson called it “not a revolutionary bill.” Of course, this was a vast understatement. As the Pew Research Center has found, </w:t>
      </w:r>
      <w:r w:rsidRPr="001764E2">
        <w:rPr>
          <w:u w:val="single"/>
        </w:rPr>
        <w:t>the act ushered in a “modern immigration wave,” which brought nearly 60 million people to the United States</w:t>
      </w:r>
      <w:r w:rsidRPr="001764E2">
        <w:t xml:space="preserve">. </w:t>
      </w:r>
      <w:r w:rsidRPr="001764E2">
        <w:rPr>
          <w:rStyle w:val="Emphasis"/>
        </w:rPr>
        <w:t>Without the law</w:t>
      </w:r>
      <w:r w:rsidRPr="001764E2">
        <w:rPr>
          <w:u w:val="single"/>
        </w:rPr>
        <w:t xml:space="preserve">, </w:t>
      </w:r>
      <w:r w:rsidRPr="001764E2">
        <w:rPr>
          <w:rStyle w:val="Emphasis"/>
        </w:rPr>
        <w:t>the nation</w:t>
      </w:r>
      <w:r w:rsidRPr="001764E2">
        <w:rPr>
          <w:u w:val="single"/>
        </w:rPr>
        <w:t xml:space="preserve">’s population </w:t>
      </w:r>
      <w:r w:rsidRPr="001764E2">
        <w:rPr>
          <w:rStyle w:val="Emphasis"/>
        </w:rPr>
        <w:t>would be smaller</w:t>
      </w:r>
      <w:r w:rsidRPr="001764E2">
        <w:rPr>
          <w:u w:val="single"/>
        </w:rPr>
        <w:t xml:space="preserve">, </w:t>
      </w:r>
      <w:r w:rsidRPr="001764E2">
        <w:rPr>
          <w:rStyle w:val="Emphasis"/>
        </w:rPr>
        <w:t>older</w:t>
      </w:r>
      <w:r w:rsidRPr="001764E2">
        <w:rPr>
          <w:u w:val="single"/>
        </w:rPr>
        <w:t xml:space="preserve">, </w:t>
      </w:r>
      <w:r w:rsidRPr="001764E2">
        <w:rPr>
          <w:rStyle w:val="Emphasis"/>
        </w:rPr>
        <w:t>less diverse</w:t>
      </w:r>
      <w:r w:rsidRPr="001764E2">
        <w:rPr>
          <w:u w:val="single"/>
        </w:rPr>
        <w:t xml:space="preserve">, and </w:t>
      </w:r>
      <w:r w:rsidRPr="001764E2">
        <w:rPr>
          <w:rStyle w:val="Emphasis"/>
        </w:rPr>
        <w:t>far less able to cope</w:t>
      </w:r>
      <w:r w:rsidRPr="001764E2">
        <w:rPr>
          <w:u w:val="single"/>
        </w:rPr>
        <w:t xml:space="preserve"> with the </w:t>
      </w:r>
      <w:r w:rsidRPr="001764E2">
        <w:rPr>
          <w:rStyle w:val="Emphasis"/>
        </w:rPr>
        <w:t>challenges</w:t>
      </w:r>
      <w:r w:rsidRPr="001764E2">
        <w:rPr>
          <w:u w:val="single"/>
        </w:rPr>
        <w:t xml:space="preserve"> of the </w:t>
      </w:r>
      <w:r w:rsidRPr="001764E2">
        <w:rPr>
          <w:rStyle w:val="Emphasis"/>
        </w:rPr>
        <w:t>modern labor force</w:t>
      </w:r>
      <w:r w:rsidRPr="001764E2">
        <w:rPr>
          <w:u w:val="single"/>
        </w:rPr>
        <w:t xml:space="preserve"> and wave of Baby Boomer retirements.</w:t>
      </w:r>
    </w:p>
    <w:p w:rsidR="00BA2157" w:rsidRPr="001764E2" w:rsidRDefault="00BA2157" w:rsidP="00BA2157">
      <w:r w:rsidRPr="001764E2">
        <w:t>Conclusion</w:t>
      </w:r>
    </w:p>
    <w:p w:rsidR="00BA2157" w:rsidRPr="001764E2" w:rsidRDefault="00BA2157" w:rsidP="00BA2157">
      <w:pPr>
        <w:rPr>
          <w:u w:val="single"/>
        </w:rPr>
      </w:pPr>
      <w:r w:rsidRPr="001764E2">
        <w:rPr>
          <w:rStyle w:val="Emphasis"/>
        </w:rPr>
        <w:t>Echoing conservative legislators in 1965</w:t>
      </w:r>
      <w:r w:rsidRPr="001764E2">
        <w:rPr>
          <w:u w:val="single"/>
        </w:rPr>
        <w:t xml:space="preserve">, the </w:t>
      </w:r>
      <w:r w:rsidRPr="001764E2">
        <w:rPr>
          <w:rStyle w:val="Emphasis"/>
        </w:rPr>
        <w:t>Trump</w:t>
      </w:r>
      <w:r w:rsidRPr="001764E2">
        <w:rPr>
          <w:u w:val="single"/>
        </w:rPr>
        <w:t xml:space="preserve"> administration is currently attempting to reshape immigration policy in a way that—by proposing to cut family-based immigration categories, among others—would </w:t>
      </w:r>
      <w:r w:rsidRPr="001764E2">
        <w:rPr>
          <w:rStyle w:val="Emphasis"/>
        </w:rPr>
        <w:t>substantially restrict</w:t>
      </w:r>
      <w:r w:rsidRPr="001764E2">
        <w:rPr>
          <w:u w:val="single"/>
        </w:rPr>
        <w:t xml:space="preserve"> the ability of </w:t>
      </w:r>
      <w:r w:rsidRPr="001764E2">
        <w:rPr>
          <w:rStyle w:val="Emphasis"/>
        </w:rPr>
        <w:t>black, Hispanic</w:t>
      </w:r>
      <w:r w:rsidRPr="001764E2">
        <w:rPr>
          <w:u w:val="single"/>
        </w:rPr>
        <w:t>, and—to a lesser extent—</w:t>
      </w:r>
      <w:r w:rsidRPr="001764E2">
        <w:rPr>
          <w:rStyle w:val="Emphasis"/>
        </w:rPr>
        <w:t>Asian and Pacific immigrants</w:t>
      </w:r>
      <w:r w:rsidRPr="001764E2">
        <w:rPr>
          <w:u w:val="single"/>
        </w:rPr>
        <w:t xml:space="preserve"> to come to the United States</w:t>
      </w:r>
      <w:r w:rsidRPr="001764E2">
        <w:t xml:space="preserve">. </w:t>
      </w:r>
      <w:r w:rsidRPr="001764E2">
        <w:rPr>
          <w:u w:val="single"/>
        </w:rPr>
        <w:t>And as with those who believed that substituting the race-based quotas with family reunification would keep in place racial restrictions without overtly saying so, the Trump administration has proposed its restrictions using facially neutral language such as wanting to “protect the nuclear family”—code for cutting the ability of most family members to enter the country—and implement a “merit-based system”—code for slashing overall immigration numbers.</w:t>
      </w:r>
    </w:p>
    <w:p w:rsidR="00BA2157" w:rsidRPr="001764E2" w:rsidRDefault="00BA2157" w:rsidP="00BA2157">
      <w:r w:rsidRPr="001764E2">
        <w:t>As Congress debates the future of immigration policy, it is important to remember that the creation of the family-based immigration system in 1965 was more than just an attempt to stem the tide of nonwhite immigrants after 1965. As historian Carly Goodman so aptly puts it, “Family unity was a strong shared value that transcended partisan and ideological divides, despite its different interpretations and meanings to different people.”</w:t>
      </w:r>
    </w:p>
    <w:p w:rsidR="00BA2157" w:rsidRPr="001764E2" w:rsidRDefault="00BA2157" w:rsidP="00BA2157">
      <w:r w:rsidRPr="001764E2">
        <w:t xml:space="preserve">Remembering that </w:t>
      </w:r>
      <w:r w:rsidRPr="001764E2">
        <w:rPr>
          <w:rStyle w:val="Emphasis"/>
        </w:rPr>
        <w:t>family unity</w:t>
      </w:r>
      <w:r w:rsidRPr="001764E2">
        <w:rPr>
          <w:u w:val="single"/>
        </w:rPr>
        <w:t xml:space="preserve"> has </w:t>
      </w:r>
      <w:r w:rsidRPr="001764E2">
        <w:rPr>
          <w:rStyle w:val="Emphasis"/>
        </w:rPr>
        <w:t>always been</w:t>
      </w:r>
      <w:r w:rsidRPr="001764E2">
        <w:rPr>
          <w:u w:val="single"/>
        </w:rPr>
        <w:t xml:space="preserve"> a </w:t>
      </w:r>
      <w:r w:rsidRPr="001764E2">
        <w:rPr>
          <w:rStyle w:val="Emphasis"/>
        </w:rPr>
        <w:t>bedrock of American immigration policy</w:t>
      </w:r>
      <w:r w:rsidRPr="001764E2">
        <w:rPr>
          <w:u w:val="single"/>
        </w:rPr>
        <w:t xml:space="preserve">, as well as a way to </w:t>
      </w:r>
      <w:r w:rsidRPr="001764E2">
        <w:rPr>
          <w:rStyle w:val="Emphasis"/>
        </w:rPr>
        <w:t>illustrate</w:t>
      </w:r>
      <w:r w:rsidRPr="001764E2">
        <w:rPr>
          <w:u w:val="single"/>
        </w:rPr>
        <w:t xml:space="preserve"> the </w:t>
      </w:r>
      <w:r w:rsidRPr="001764E2">
        <w:rPr>
          <w:rStyle w:val="Emphasis"/>
        </w:rPr>
        <w:t>hypocrisy of exclusionary policies</w:t>
      </w:r>
      <w:r w:rsidRPr="001764E2">
        <w:rPr>
          <w:u w:val="single"/>
        </w:rPr>
        <w:t xml:space="preserve"> </w:t>
      </w:r>
      <w:r w:rsidRPr="001764E2">
        <w:rPr>
          <w:rStyle w:val="Emphasis"/>
        </w:rPr>
        <w:t>based on race</w:t>
      </w:r>
      <w:r w:rsidRPr="001764E2">
        <w:rPr>
          <w:u w:val="single"/>
        </w:rPr>
        <w:t xml:space="preserve"> and national origin, helps clarify the stakes of today’s debate and expose just how far outside the mainstream the current attacks on family exist</w:t>
      </w:r>
      <w:r w:rsidRPr="001764E2">
        <w:t>.</w:t>
      </w:r>
    </w:p>
    <w:p w:rsidR="00BA2157" w:rsidRPr="001764E2" w:rsidRDefault="00BA2157" w:rsidP="00BA2157"/>
    <w:p w:rsidR="007379B8" w:rsidRPr="001764E2" w:rsidRDefault="007379B8" w:rsidP="00BA2157"/>
    <w:p w:rsidR="007379B8" w:rsidRPr="001764E2" w:rsidRDefault="007379B8" w:rsidP="007379B8">
      <w:pPr>
        <w:pStyle w:val="Heading3"/>
      </w:pPr>
      <w:r w:rsidRPr="001764E2">
        <w:t>Backlogs now</w:t>
      </w:r>
    </w:p>
    <w:p w:rsidR="007379B8" w:rsidRPr="001764E2" w:rsidRDefault="007379B8" w:rsidP="007379B8"/>
    <w:p w:rsidR="00123F56" w:rsidRPr="001764E2" w:rsidRDefault="00123F56" w:rsidP="00123F56">
      <w:pPr>
        <w:pStyle w:val="Heading4"/>
      </w:pPr>
      <w:r w:rsidRPr="001764E2">
        <w:rPr>
          <w:u w:val="single"/>
        </w:rPr>
        <w:t>Visa caps</w:t>
      </w:r>
      <w:r w:rsidRPr="001764E2">
        <w:t xml:space="preserve"> and </w:t>
      </w:r>
      <w:r w:rsidRPr="001764E2">
        <w:rPr>
          <w:u w:val="single"/>
        </w:rPr>
        <w:t>backlogs</w:t>
      </w:r>
      <w:r w:rsidRPr="001764E2">
        <w:t xml:space="preserve"> inhibit family unity</w:t>
      </w:r>
    </w:p>
    <w:p w:rsidR="00123F56" w:rsidRPr="001764E2" w:rsidRDefault="00123F56" w:rsidP="00123F56">
      <w:r w:rsidRPr="001764E2">
        <w:rPr>
          <w:rStyle w:val="Style13ptBold"/>
        </w:rPr>
        <w:t>Gubernskaya and Dreby, 17</w:t>
      </w:r>
      <w:r w:rsidRPr="001764E2">
        <w:t xml:space="preserve"> – Gubernskaya is an Assistant Professor of Sociology at the University at Albany-SUNY; Dreby is an Assistant Professor of Sociology at the University at Albany-SUNY (Zoya and Joanna, 2017, "US Immigration Policy and the Case for Family Unity," Journal on Migration and Human Security, Volume 5, Number 2, DOA: 6-24-2018 ) //SS</w:t>
      </w:r>
    </w:p>
    <w:p w:rsidR="00123F56" w:rsidRPr="001764E2" w:rsidRDefault="00123F56" w:rsidP="00123F56">
      <w:r w:rsidRPr="001764E2">
        <w:t>Prolonged Family Separation</w:t>
      </w:r>
    </w:p>
    <w:p w:rsidR="00123F56" w:rsidRPr="001764E2" w:rsidRDefault="00123F56" w:rsidP="00123F56">
      <w:r w:rsidRPr="001764E2">
        <w:rPr>
          <w:rStyle w:val="StyleUnderline"/>
        </w:rPr>
        <w:t>Despite explicit emphasis on promoting family unity and a number of family-friendly provisions</w:t>
      </w:r>
      <w:r w:rsidRPr="001764E2">
        <w:t xml:space="preserve">, the current immigration system is based on certain assumptions about families and immigration that may not reflect families’ lived experiences. For example, </w:t>
      </w:r>
      <w:r w:rsidRPr="001764E2">
        <w:rPr>
          <w:rStyle w:val="StyleUnderline"/>
        </w:rPr>
        <w:t>the laws assume that there is a clear distinction between temporary and permanent migrants; that most families are nuclear consisting of a married couple and children; and that there are few immigrants in the process of adjustment of status</w:t>
      </w:r>
      <w:r w:rsidRPr="001764E2">
        <w:t xml:space="preserve">, </w:t>
      </w:r>
      <w:r w:rsidRPr="001764E2">
        <w:rPr>
          <w:rStyle w:val="StyleUnderline"/>
        </w:rPr>
        <w:t>in a temporary protected status (TPS) or completely outside of the legal immigration system</w:t>
      </w:r>
      <w:r w:rsidRPr="001764E2">
        <w:t xml:space="preserve"> (unauthorized). As the result</w:t>
      </w:r>
      <w:r w:rsidRPr="001764E2">
        <w:rPr>
          <w:rStyle w:val="StyleUnderline"/>
        </w:rPr>
        <w:t xml:space="preserve">, </w:t>
      </w:r>
      <w:r w:rsidRPr="001764E2">
        <w:rPr>
          <w:rStyle w:val="Emphasis"/>
        </w:rPr>
        <w:t>instead of promoting family unity</w:t>
      </w:r>
      <w:r w:rsidRPr="001764E2">
        <w:rPr>
          <w:rStyle w:val="StyleUnderline"/>
        </w:rPr>
        <w:t xml:space="preserve">, the </w:t>
      </w:r>
      <w:r w:rsidRPr="001764E2">
        <w:rPr>
          <w:rStyle w:val="Emphasis"/>
        </w:rPr>
        <w:t>current immigration system</w:t>
      </w:r>
      <w:r w:rsidRPr="001764E2">
        <w:rPr>
          <w:rStyle w:val="StyleUnderline"/>
        </w:rPr>
        <w:t xml:space="preserve"> often </w:t>
      </w:r>
      <w:r w:rsidRPr="001764E2">
        <w:rPr>
          <w:rStyle w:val="Emphasis"/>
        </w:rPr>
        <w:t>contributes to prolonged periods of family separation</w:t>
      </w:r>
      <w:r w:rsidRPr="001764E2">
        <w:t xml:space="preserve"> (Bergeron 2013; Enchautegui 2013; Enchautegui and Menjivar 2015; Kandel 2016).</w:t>
      </w:r>
    </w:p>
    <w:p w:rsidR="00123F56" w:rsidRPr="001764E2" w:rsidRDefault="00123F56" w:rsidP="00123F56">
      <w:r w:rsidRPr="001764E2">
        <w:rPr>
          <w:rStyle w:val="StyleUnderline"/>
        </w:rPr>
        <w:t>Notwithstanding legal grounds for admission, the actual number of visas available for family preference immigrants is limited</w:t>
      </w:r>
      <w:r w:rsidRPr="001764E2">
        <w:t xml:space="preserve">, </w:t>
      </w:r>
      <w:r w:rsidRPr="001764E2">
        <w:rPr>
          <w:rStyle w:val="StyleUnderline"/>
        </w:rPr>
        <w:t>especially for applicants from certain countries</w:t>
      </w:r>
      <w:r w:rsidRPr="001764E2">
        <w:t xml:space="preserve">. Setting </w:t>
      </w:r>
      <w:r w:rsidRPr="001764E2">
        <w:rPr>
          <w:rStyle w:val="StyleUnderline"/>
        </w:rPr>
        <w:t>restrictive numerical quotas and prioritizing certain groups of relatives over others, coupled with per country limits, eventually results in backlogs and long waits before families are united</w:t>
      </w:r>
      <w:r w:rsidRPr="001764E2">
        <w:t xml:space="preserve"> (Bergeron 2013; Kandel 2016). The increased demand for immigrant visas was partly spurred by the provision of the INA that restricted immigration from the Western hemisphere. Before 1965, anyone born in a North or South American country could apply for an immigrant visa without numerical restrictions (and many did); now they are subject to numerical caps and have to compete with the foreign-born from all other countries for a limited number of visas. </w:t>
      </w:r>
      <w:r w:rsidRPr="001764E2">
        <w:rPr>
          <w:rStyle w:val="StyleUnderline"/>
        </w:rPr>
        <w:t>Given the large flows of migrants since 1965 and especially during the 1980s and 1990s, it is not surprising that the wait time for obtaining family-sponsored visas has increased dramatically over the years, disproportionately affecting immigrants from countries with large applicant pools, such as Mexico, Philippines, China, and India</w:t>
      </w:r>
      <w:r w:rsidRPr="001764E2">
        <w:t xml:space="preserve">. Currently, </w:t>
      </w:r>
      <w:r w:rsidRPr="001764E2">
        <w:rPr>
          <w:rStyle w:val="StyleUnderline"/>
        </w:rPr>
        <w:t>the wait time for family-sponsored immigrants from most countries varies from about two years for the spouses and minor children of LPRs to 13 years for siblings and adult children of US citizens</w:t>
      </w:r>
      <w:r w:rsidRPr="001764E2">
        <w:t xml:space="preserve"> (DOS 2017). But adult children and siblings of US citizens born in Mexico have to wait more than 20 years to reunite legally with their relatives in the United States (ibid.).</w:t>
      </w:r>
    </w:p>
    <w:p w:rsidR="00123F56" w:rsidRPr="001764E2" w:rsidRDefault="00123F56" w:rsidP="00123F56">
      <w:r w:rsidRPr="001764E2">
        <w:t xml:space="preserve">Although shorter as compared to other types of family-based immigrants, </w:t>
      </w:r>
      <w:r w:rsidRPr="001764E2">
        <w:rPr>
          <w:rStyle w:val="Emphasis"/>
        </w:rPr>
        <w:t>prolonged wait times for LPRs to reunite with spouses and minor children</w:t>
      </w:r>
      <w:r w:rsidRPr="001764E2">
        <w:rPr>
          <w:rStyle w:val="StyleUnderline"/>
        </w:rPr>
        <w:t xml:space="preserve"> (currently approximately two years</w:t>
      </w:r>
      <w:r w:rsidRPr="001764E2">
        <w:t xml:space="preserve">) </w:t>
      </w:r>
      <w:r w:rsidRPr="001764E2">
        <w:rPr>
          <w:rStyle w:val="Emphasis"/>
        </w:rPr>
        <w:t>is of greatest concern</w:t>
      </w:r>
      <w:r w:rsidRPr="001764E2">
        <w:t xml:space="preserve">. </w:t>
      </w:r>
      <w:r w:rsidRPr="001764E2">
        <w:rPr>
          <w:rStyle w:val="StyleUnderline"/>
        </w:rPr>
        <w:t xml:space="preserve">Research consistently documents </w:t>
      </w:r>
      <w:r w:rsidRPr="001764E2">
        <w:rPr>
          <w:rStyle w:val="Emphasis"/>
        </w:rPr>
        <w:t>negative and persistent effects of separation</w:t>
      </w:r>
      <w:r w:rsidRPr="001764E2">
        <w:rPr>
          <w:rStyle w:val="StyleUnderline"/>
        </w:rPr>
        <w:t xml:space="preserve"> from immediate family members </w:t>
      </w:r>
      <w:r w:rsidRPr="001764E2">
        <w:rPr>
          <w:rStyle w:val="Emphasis"/>
        </w:rPr>
        <w:t>on the health</w:t>
      </w:r>
      <w:r w:rsidRPr="001764E2">
        <w:rPr>
          <w:rStyle w:val="StyleUnderline"/>
        </w:rPr>
        <w:t xml:space="preserve"> and well-being of immigrant adults and their children</w:t>
      </w:r>
      <w:r w:rsidRPr="001764E2">
        <w:t>, as we discuss further below (Abrego 2014; Dreby 2010; Suarez-Orozco et al. 2002). Ironically, long-term temporary residents can bring their spouses and dependent children to the United States relatively quickly by applying for dependent visas. But despite the laws supporting family reunification, in practice LPRs will be separated from their new spouses for the next two to three years.</w:t>
      </w:r>
    </w:p>
    <w:p w:rsidR="00123F56" w:rsidRPr="001764E2" w:rsidRDefault="00123F56" w:rsidP="00123F56">
      <w:r w:rsidRPr="001764E2">
        <w:rPr>
          <w:rStyle w:val="StyleUnderline"/>
          <w:u w:val="none"/>
        </w:rPr>
        <w:t>What makes things worse for families are the restrictions on travel for prospective LPRs while their petitions are in process</w:t>
      </w:r>
      <w:r w:rsidRPr="001764E2">
        <w:rPr>
          <w:u w:val="single"/>
        </w:rPr>
        <w:t xml:space="preserve">. A sharp distinction between temporary visitors and permanent migrants built into the current immigration system means that </w:t>
      </w:r>
      <w:r w:rsidRPr="001764E2">
        <w:rPr>
          <w:rStyle w:val="StyleUnderline"/>
        </w:rPr>
        <w:t>once a petition on behalf of a family-sponsored immigrant has been filed, the family-sponsored immigrant is no longer eligible for a visitor visa</w:t>
      </w:r>
      <w:r w:rsidRPr="001764E2">
        <w:rPr>
          <w:u w:val="single"/>
        </w:rPr>
        <w:t xml:space="preserve"> because it would be impossible to prove the absence of the intent to immigrate permanently, which is one of the conditions for receiving a temporary visitor visa</w:t>
      </w:r>
      <w:r w:rsidRPr="001764E2">
        <w:t xml:space="preserve">. Thus, </w:t>
      </w:r>
      <w:r w:rsidRPr="001764E2">
        <w:rPr>
          <w:u w:val="single"/>
        </w:rPr>
        <w:t>prospective immigrants who are currently abroad are barred from visiting family members in the United States for many years</w:t>
      </w:r>
      <w:r w:rsidRPr="001764E2">
        <w:t xml:space="preserve">. Partly in response to this, eligible prospective immigrants, family- and employment-based alike, prefer to apply for adjustment of their immigration status while in the United States. In fact, more than one-half of all new LPRs adjust status in the United States (DHS 2016). The adjustment time varies depending on the visa availability in specific immigration preference categories. Despite possible restrictions on travel during the adjustment process, those family-based migrants who hold valid temporary visas are usually able to become LPRs without leaving the United States. For unauthorized family-based migrants, this process involves much greater risk of permanent separation as most must return to the country of origin and seek approval of a waiver of inadmissibility, which, if denied, can lead to either three-year, 10-year, or permanent bars to readmission (Kerwin, Meissner, and McHugh 2011). </w:t>
      </w:r>
      <w:r w:rsidRPr="001764E2">
        <w:rPr>
          <w:rStyle w:val="Emphasis"/>
        </w:rPr>
        <w:t>By severely limiting in-person contact between family members</w:t>
      </w:r>
      <w:r w:rsidRPr="001764E2">
        <w:rPr>
          <w:rStyle w:val="StyleUnderline"/>
        </w:rPr>
        <w:t xml:space="preserve"> and attendance at important family events like weddings, funerals, religious holidays, graduations, and anniversaries, these </w:t>
      </w:r>
      <w:r w:rsidRPr="001764E2">
        <w:rPr>
          <w:rStyle w:val="Emphasis"/>
        </w:rPr>
        <w:t>policies undermine family unity and ultimately weaken family support systems</w:t>
      </w:r>
      <w:r w:rsidRPr="001764E2">
        <w:t>.</w:t>
      </w:r>
    </w:p>
    <w:p w:rsidR="00123F56" w:rsidRPr="001764E2" w:rsidRDefault="00123F56" w:rsidP="007379B8"/>
    <w:p w:rsidR="007379B8" w:rsidRPr="001764E2" w:rsidRDefault="007379B8" w:rsidP="007379B8">
      <w:pPr>
        <w:pStyle w:val="Heading4"/>
      </w:pPr>
      <w:r w:rsidRPr="001764E2">
        <w:t>Status quo immigration policies jeopardize family reunification – long waiting lines and petition process</w:t>
      </w:r>
    </w:p>
    <w:p w:rsidR="007379B8" w:rsidRPr="001764E2" w:rsidRDefault="007379B8" w:rsidP="007379B8">
      <w:pPr>
        <w:rPr>
          <w:rStyle w:val="Style13ptBold"/>
          <w:b w:val="0"/>
          <w:sz w:val="22"/>
        </w:rPr>
      </w:pPr>
      <w:r w:rsidRPr="001764E2">
        <w:rPr>
          <w:rStyle w:val="Style13ptBold"/>
        </w:rPr>
        <w:t xml:space="preserve">Enchautegui 13 </w:t>
      </w:r>
      <w:r w:rsidRPr="001764E2">
        <w:rPr>
          <w:rStyle w:val="Style13ptBold"/>
          <w:b w:val="0"/>
          <w:sz w:val="22"/>
        </w:rPr>
        <w:t xml:space="preserve">Maria Enchautegui is the Director of the Economics Department at the University of Puerto Rico-Rio Piedras and a reporter for the Urban Institute (Maria E., “Broken Immigration Policy: Broken Families,” The Urban Institute, 4/19/13, </w:t>
      </w:r>
      <w:hyperlink r:id="rId16" w:history="1">
        <w:r w:rsidRPr="001764E2">
          <w:rPr>
            <w:rStyle w:val="Hyperlink"/>
          </w:rPr>
          <w:t>https://www.urban.org/sites/default/files/publication/23556/412806-Broken-Immigration-Policy-Broken-Families.PDF</w:t>
        </w:r>
      </w:hyperlink>
      <w:r w:rsidRPr="001764E2">
        <w:rPr>
          <w:rStyle w:val="Style13ptBold"/>
          <w:b w:val="0"/>
          <w:sz w:val="22"/>
        </w:rPr>
        <w:t>) // SR</w:t>
      </w:r>
    </w:p>
    <w:p w:rsidR="007379B8" w:rsidRPr="001764E2" w:rsidRDefault="007379B8" w:rsidP="007379B8">
      <w:r w:rsidRPr="001764E2">
        <w:t>How the Immigration System Keeps Families Apart</w:t>
      </w:r>
    </w:p>
    <w:p w:rsidR="007379B8" w:rsidRPr="001764E2" w:rsidRDefault="007379B8" w:rsidP="007379B8">
      <w:r w:rsidRPr="001764E2">
        <w:t>The U.S. immigration system goes beyond determining who enters the country, how many, in what order and under what conditions. It also encompasses a complex web of laws and bureaucratic, judicial, and administrative processes that delineate enforcement priorities, how to secure the nation’s borders, how to apply for permanent visas for family and relatives, how to procure changes in immigration status, and how to deal with violators of immigration laws.</w:t>
      </w:r>
    </w:p>
    <w:p w:rsidR="007379B8" w:rsidRPr="001764E2" w:rsidRDefault="007379B8" w:rsidP="007379B8">
      <w:pPr>
        <w:rPr>
          <w:rStyle w:val="StyleUnderline"/>
        </w:rPr>
      </w:pPr>
      <w:r w:rsidRPr="001764E2">
        <w:rPr>
          <w:rStyle w:val="StyleUnderline"/>
        </w:rPr>
        <w:t xml:space="preserve">The impetus for current discussions on immigration reform is that, in the words of President Obama, “the immigration system is broken.” This broken immigration system contains interrelated elements that </w:t>
      </w:r>
      <w:r w:rsidRPr="001764E2">
        <w:rPr>
          <w:rStyle w:val="Emphasis"/>
        </w:rPr>
        <w:t>jeopardize family reunification and keep family members apart</w:t>
      </w:r>
      <w:r w:rsidRPr="001764E2">
        <w:rPr>
          <w:rStyle w:val="StyleUnderline"/>
        </w:rPr>
        <w:t>.</w:t>
      </w:r>
    </w:p>
    <w:p w:rsidR="007379B8" w:rsidRPr="001764E2" w:rsidRDefault="007379B8" w:rsidP="007379B8">
      <w:r w:rsidRPr="001764E2">
        <w:t>Limited Number of Visas Allocated to Spouses and Children of Legal Permanent Residents</w:t>
      </w:r>
    </w:p>
    <w:p w:rsidR="007379B8" w:rsidRPr="001764E2" w:rsidRDefault="007379B8" w:rsidP="007379B8">
      <w:pPr>
        <w:rPr>
          <w:rStyle w:val="StyleUnderline"/>
        </w:rPr>
      </w:pPr>
      <w:r w:rsidRPr="001764E2">
        <w:t xml:space="preserve">There is no limit on the number of visas available to immediate relatives of U.S. citizens (spouses, parents, and children under the age of 21). </w:t>
      </w:r>
      <w:r w:rsidRPr="001764E2">
        <w:rPr>
          <w:rStyle w:val="StyleUnderline"/>
        </w:rPr>
        <w:t>However, the number of first family preference (F1) visas, which are used for unmarried sons and daughters age 21 and older of U.S. citizens, is capped at 23,400 annually. Second preference (F2) visas, for spouses, children, and unmarried sons and daughters of legal permanent residents (LPRs), have an annual allotment of 114,200. Children and spouses of LPRs receive F2A visas, and adult children of LPRs receive F2B vis</w:t>
      </w:r>
      <w:r w:rsidRPr="001764E2">
        <w:t xml:space="preserve">as. Two other factors further restrict the use of F1 and F2 visas: </w:t>
      </w:r>
      <w:r w:rsidRPr="001764E2">
        <w:rPr>
          <w:rStyle w:val="StyleUnderline"/>
        </w:rPr>
        <w:t>a share of these visas go to individuals who are already living in the United States and adjusting their status, and a single country cannot get more than 7 percent of some of these visas. 2 A legal permanent resident petitioning entry for his or her immediate relatives could skip the queue by becoming a citizen, since visas petitioned by citizens are not numerically capped. But citizenship is not an option for many immigrants. A noncitizen must have been an LPR for five years and have continuously resided in the United States for five years as an LPR to qualify for citizenship</w:t>
      </w:r>
      <w:r w:rsidRPr="001764E2">
        <w:t xml:space="preserve">. Someone who adjusted his or her status to legal permanent residence has to start counting five years from the date he or she became legal. </w:t>
      </w:r>
      <w:r w:rsidRPr="001764E2">
        <w:rPr>
          <w:rStyle w:val="StyleUnderline"/>
        </w:rPr>
        <w:t>Citizenship is not an option for immigrants not legally residing in the United States. English language limitations may also keep some LPRs from becoming citizens.</w:t>
      </w:r>
    </w:p>
    <w:p w:rsidR="007379B8" w:rsidRPr="001764E2" w:rsidRDefault="007379B8" w:rsidP="007379B8">
      <w:r w:rsidRPr="001764E2">
        <w:t>Long Waiting Lines</w:t>
      </w:r>
    </w:p>
    <w:p w:rsidR="007379B8" w:rsidRPr="001764E2" w:rsidRDefault="007379B8" w:rsidP="007379B8">
      <w:r w:rsidRPr="001764E2">
        <w:rPr>
          <w:rStyle w:val="StyleUnderline"/>
        </w:rPr>
        <w:t>Given the limited number of visas, it is not surprising that the waiting line for a legal permanent resident to bring his or her child or spouse is long. As of February 2013, the Department of Homeland Security was distributing visas for the admission of children and spouses of Mexican or Filipino legal permanent residents that were approved by (priority dates) October 1, 2010, a waiting time of 2.3 years.</w:t>
      </w:r>
      <w:r w:rsidRPr="001764E2">
        <w:t xml:space="preserve"> This is an improvement over prior years</w:t>
      </w:r>
      <w:r w:rsidRPr="001764E2">
        <w:rPr>
          <w:rStyle w:val="StyleUnderline"/>
        </w:rPr>
        <w:t xml:space="preserve">. The queue is long: in November 2012, close to </w:t>
      </w:r>
      <w:r w:rsidRPr="001764E2">
        <w:rPr>
          <w:rStyle w:val="Emphasis"/>
        </w:rPr>
        <w:t>1 million people were waiting</w:t>
      </w:r>
      <w:r w:rsidRPr="001764E2">
        <w:rPr>
          <w:rStyle w:val="StyleUnderline"/>
        </w:rPr>
        <w:t xml:space="preserve"> for F1 and F2 visas</w:t>
      </w:r>
      <w:r w:rsidRPr="001764E2">
        <w:t xml:space="preserve">. 3 If minor children turn 21 while waiting for an F2A visa, they may be moved to the F2B queue and face even longer waiting times. </w:t>
      </w:r>
      <w:r w:rsidRPr="001764E2">
        <w:rPr>
          <w:rStyle w:val="StyleUnderline"/>
        </w:rPr>
        <w:t>The long waiting times keep children and spouses separated from the 3 petitioner, with no indication of when they will be reunified. Reducing the waiting period could improve children’s lives by reuniting them with their parents more quickly</w:t>
      </w:r>
      <w:r w:rsidRPr="001764E2">
        <w:t xml:space="preserve"> (Landale, Thomas, and Van Hook 2011).</w:t>
      </w:r>
    </w:p>
    <w:p w:rsidR="007379B8" w:rsidRPr="001764E2" w:rsidRDefault="007379B8" w:rsidP="007379B8">
      <w:r w:rsidRPr="001764E2">
        <w:t>Process for Petitioning Legal Permanent Residence Status</w:t>
      </w:r>
    </w:p>
    <w:p w:rsidR="007379B8" w:rsidRPr="001764E2" w:rsidRDefault="007379B8" w:rsidP="007379B8">
      <w:r w:rsidRPr="001764E2">
        <w:rPr>
          <w:rStyle w:val="StyleUnderline"/>
        </w:rPr>
        <w:t>Until March 4, 2013, when a U.S. citizen petitioned for the status adjustment of an immediate relative residing unlawfully in the United States, the undocumented person had to go back to his or her country and wait to receive a green card. Upon leaving the United States, however, that relative would be barred from reentry for 3 to 10 years, depending on the length of the undocumented stay</w:t>
      </w:r>
      <w:r w:rsidRPr="001764E2">
        <w:t xml:space="preserve">. Few relatives would risk going back to their home countries and being unable to return to the United States. </w:t>
      </w:r>
      <w:r w:rsidRPr="001764E2">
        <w:rPr>
          <w:rStyle w:val="StyleUnderline"/>
        </w:rPr>
        <w:t xml:space="preserve">For years, this law placed immigrants in a dilemma: doing the right thing by adjusting their status meant risking the cohesion of their families. This law exposed many immigrant families to prolonged separations. The recently approved Provisional Unlawful Presence Waiver allows immigrants to go back to their countries to collect their visas without fear of inadmissibility upon return, but </w:t>
      </w:r>
      <w:r w:rsidRPr="001764E2">
        <w:rPr>
          <w:rStyle w:val="Emphasis"/>
        </w:rPr>
        <w:t>this waiver is given only to immediate relatives of U.S. citizens</w:t>
      </w:r>
      <w:r w:rsidRPr="001764E2">
        <w:t>.</w:t>
      </w:r>
    </w:p>
    <w:p w:rsidR="007379B8" w:rsidRPr="001764E2" w:rsidRDefault="007379B8" w:rsidP="007379B8"/>
    <w:p w:rsidR="007379B8" w:rsidRPr="001764E2" w:rsidRDefault="007379B8" w:rsidP="007379B8">
      <w:pPr>
        <w:pStyle w:val="Heading4"/>
      </w:pPr>
      <w:r w:rsidRPr="001764E2">
        <w:t>Current expansion in family-based visas is insufficient – thousands of children and spouses still wait for many years</w:t>
      </w:r>
    </w:p>
    <w:p w:rsidR="007379B8" w:rsidRPr="001764E2" w:rsidRDefault="007379B8" w:rsidP="007379B8">
      <w:r w:rsidRPr="001764E2">
        <w:rPr>
          <w:rStyle w:val="Style13ptBold"/>
        </w:rPr>
        <w:t xml:space="preserve">Enchautegui 13 </w:t>
      </w:r>
      <w:r w:rsidRPr="001764E2">
        <w:rPr>
          <w:rStyle w:val="Style13ptBold"/>
          <w:b w:val="0"/>
          <w:sz w:val="22"/>
        </w:rPr>
        <w:t xml:space="preserve">Maria Enchautegui is the Director of the Economics Department at the University of Puerto Rico-Rio Piedras and a reporter for the Urban Institute (Maria E., “Broken Immigration Policy: Broken Families,” The Urban Institute, 4/19/13, </w:t>
      </w:r>
      <w:hyperlink r:id="rId17" w:history="1">
        <w:r w:rsidRPr="001764E2">
          <w:rPr>
            <w:rStyle w:val="Hyperlink"/>
          </w:rPr>
          <w:t>https://www.urban.org/sites/default/files/publication/23556/412806-Broken-Immigration-Policy-Broken-Families.PDF</w:t>
        </w:r>
      </w:hyperlink>
      <w:r w:rsidRPr="001764E2">
        <w:rPr>
          <w:rStyle w:val="Style13ptBold"/>
          <w:b w:val="0"/>
          <w:sz w:val="22"/>
        </w:rPr>
        <w:t>) // SR</w:t>
      </w:r>
    </w:p>
    <w:p w:rsidR="007379B8" w:rsidRPr="001764E2" w:rsidRDefault="007379B8" w:rsidP="007379B8">
      <w:r w:rsidRPr="001764E2">
        <w:t>The Volume of Spouse and Children Immigration to the United States</w:t>
      </w:r>
    </w:p>
    <w:p w:rsidR="007379B8" w:rsidRPr="001764E2" w:rsidRDefault="007379B8" w:rsidP="007379B8">
      <w:pPr>
        <w:rPr>
          <w:rStyle w:val="StyleUnderline"/>
        </w:rPr>
      </w:pPr>
      <w:r w:rsidRPr="001764E2">
        <w:rPr>
          <w:rStyle w:val="StyleUnderline"/>
        </w:rPr>
        <w:t>The volume of approved applicants waiting for the numerically capped visas under the first and second family preference category provides insight into how immigration policy keeps families apart</w:t>
      </w:r>
      <w:r w:rsidRPr="001764E2">
        <w:t xml:space="preserve"> (table 1). </w:t>
      </w:r>
      <w:r w:rsidRPr="001764E2">
        <w:rPr>
          <w:rStyle w:val="StyleUnderline"/>
        </w:rPr>
        <w:t>The first preference (F1) category corresponds to adult children of U.S. citizens. The second preference category is divided into children and spouses of legal permanent residents (F2A) and adult children of legal permanent residents (F2B). In FY 2012, almost one million children and spouses of legal permanent residents and adult children of U.S. citizens were waiting for their approved visas because of the annual limits set by immigration law</w:t>
      </w:r>
      <w:r w:rsidRPr="001764E2">
        <w:t xml:space="preserve">. This total includes people living abroad and people in the United States wanting to adjust their status. </w:t>
      </w:r>
      <w:r w:rsidRPr="001764E2">
        <w:rPr>
          <w:rStyle w:val="StyleUnderline"/>
        </w:rPr>
        <w:t>Mexico tops all three waiting lists, including over 88,000 children and spouses of Mexican American legal permanent residents waiting for their visas.</w:t>
      </w:r>
    </w:p>
    <w:p w:rsidR="007379B8" w:rsidRPr="001764E2" w:rsidRDefault="007379B8" w:rsidP="007379B8">
      <w:r w:rsidRPr="001764E2">
        <w:rPr>
          <w:rStyle w:val="StyleUnderline"/>
        </w:rPr>
        <w:t>The waiting time for children and spouses of legal permanent residents has been reduced significantly in the past two years. Nevertheless, a Mexican American LPR has to wait 2.3 years before being able to bring his or her spouse and children to the United States</w:t>
      </w:r>
      <w:r w:rsidRPr="001764E2">
        <w:t xml:space="preserve"> (figure 1). </w:t>
      </w:r>
      <w:r w:rsidRPr="001764E2">
        <w:rPr>
          <w:rStyle w:val="StyleUnderline"/>
        </w:rPr>
        <w:t>The wait was 5.8 years in February 2009</w:t>
      </w:r>
      <w:r w:rsidRPr="001764E2">
        <w:t xml:space="preserve">. </w:t>
      </w:r>
      <w:r w:rsidRPr="001764E2">
        <w:rPr>
          <w:rStyle w:val="StyleUnderline"/>
        </w:rPr>
        <w:t>Adult children of Mexican Americans citizens and LPRs alike have to wait 19 to 20 years to reunite legally. Adult children of Indian American citizens and LPRs, in contrast, have to wait 7 to 8 years.</w:t>
      </w:r>
    </w:p>
    <w:p w:rsidR="007379B8" w:rsidRPr="001764E2" w:rsidRDefault="007379B8" w:rsidP="007379B8">
      <w:pPr>
        <w:rPr>
          <w:rStyle w:val="StyleUnderline"/>
          <w:u w:val="none"/>
        </w:rPr>
      </w:pPr>
      <w:r w:rsidRPr="001764E2">
        <w:t xml:space="preserve">Table 2 shows the volume of children, spouses, and adult sons and daughters coming from abroad to reunite with their parents and partners in the United States. In 2011, 688,000 people were granted legal permanent resident status either as immediate relatives of U.S. citizens or under family-sponsored preference. These categories account for 65 percent of all people given legal permanent resident status. </w:t>
      </w:r>
      <w:r w:rsidRPr="001764E2">
        <w:rPr>
          <w:rStyle w:val="StyleUnderline"/>
        </w:rPr>
        <w:t>The percentage of F1 and F2 visas allocated to individuals arriving from abroad was 22 percent in 2011, compared with 13 percent in 2005</w:t>
      </w:r>
      <w:r w:rsidRPr="001764E2">
        <w:t>. Between 2005 and 2008, the number of “new arrivals” admissions grew by 37 percent</w:t>
      </w:r>
      <w:r w:rsidRPr="001764E2">
        <w:rPr>
          <w:rStyle w:val="StyleUnderline"/>
        </w:rPr>
        <w:t xml:space="preserve">. Between 2008 and 2011, however, it grew only by 15 percent. </w:t>
      </w:r>
    </w:p>
    <w:p w:rsidR="007379B8" w:rsidRPr="001764E2" w:rsidRDefault="007379B8" w:rsidP="007379B8">
      <w:pPr>
        <w:rPr>
          <w:rStyle w:val="StyleUnderline"/>
          <w:u w:val="none"/>
        </w:rPr>
      </w:pPr>
    </w:p>
    <w:p w:rsidR="007379B8" w:rsidRPr="001764E2" w:rsidRDefault="007379B8" w:rsidP="007379B8"/>
    <w:p w:rsidR="00123F56" w:rsidRPr="001764E2" w:rsidRDefault="00123F56" w:rsidP="00123F56">
      <w:pPr>
        <w:pStyle w:val="Heading1"/>
      </w:pPr>
      <w:r w:rsidRPr="001764E2">
        <w:t>Solvency</w:t>
      </w:r>
    </w:p>
    <w:p w:rsidR="00123F56" w:rsidRPr="001764E2" w:rsidRDefault="00123F56" w:rsidP="00123F56"/>
    <w:p w:rsidR="00123F56" w:rsidRPr="001764E2" w:rsidRDefault="00123F56" w:rsidP="00123F56">
      <w:pPr>
        <w:pStyle w:val="Heading3"/>
      </w:pPr>
      <w:r w:rsidRPr="001764E2">
        <w:t>Cap exemptions key</w:t>
      </w:r>
    </w:p>
    <w:p w:rsidR="00123F56" w:rsidRPr="001764E2" w:rsidRDefault="00123F56" w:rsidP="00123F56"/>
    <w:p w:rsidR="00123F56" w:rsidRPr="001764E2" w:rsidRDefault="00123F56" w:rsidP="00123F56">
      <w:pPr>
        <w:pStyle w:val="Heading4"/>
      </w:pPr>
      <w:r w:rsidRPr="001764E2">
        <w:t>Moving LPRs into the immediate relative category and increasing per-country caps is key to promoting family-based immigration</w:t>
      </w:r>
    </w:p>
    <w:p w:rsidR="00123F56" w:rsidRPr="001764E2" w:rsidRDefault="00123F56" w:rsidP="00123F56">
      <w:pPr>
        <w:rPr>
          <w:bCs/>
        </w:rPr>
      </w:pPr>
      <w:r w:rsidRPr="001764E2">
        <w:t xml:space="preserve"> </w:t>
      </w:r>
      <w:r w:rsidRPr="001764E2">
        <w:rPr>
          <w:rStyle w:val="Style13ptBold"/>
        </w:rPr>
        <w:t xml:space="preserve">American Immigration Council 10 </w:t>
      </w:r>
      <w:r w:rsidRPr="001764E2">
        <w:rPr>
          <w:rStyle w:val="Style13ptBold"/>
          <w:b w:val="0"/>
          <w:sz w:val="22"/>
        </w:rPr>
        <w:t xml:space="preserve">The American Immigration Council is a nonprofit dedicated to research and policy analysis related to immigration (American Immigration Council, “Family Immigration: Repairing our Broken Immigration System,” Immigration Policy Center, 1/15/10, </w:t>
      </w:r>
      <w:hyperlink r:id="rId18" w:history="1">
        <w:r w:rsidRPr="001764E2">
          <w:rPr>
            <w:rStyle w:val="Hyperlink"/>
          </w:rPr>
          <w:t>https://www.americanimmigrationcouncil.org/research/family-immigration-repairing-our-broken-immigration-system</w:t>
        </w:r>
      </w:hyperlink>
      <w:r w:rsidRPr="001764E2">
        <w:rPr>
          <w:rStyle w:val="Style13ptBold"/>
          <w:b w:val="0"/>
          <w:sz w:val="22"/>
        </w:rPr>
        <w:t>) // SR</w:t>
      </w:r>
    </w:p>
    <w:p w:rsidR="00123F56" w:rsidRPr="001764E2" w:rsidRDefault="00123F56" w:rsidP="00123F56">
      <w:r w:rsidRPr="001764E2">
        <w:t>Principles for reform of the family immigration system:</w:t>
      </w:r>
    </w:p>
    <w:p w:rsidR="00123F56" w:rsidRPr="001764E2" w:rsidRDefault="00123F56" w:rsidP="00123F56">
      <w:r w:rsidRPr="001764E2">
        <w:rPr>
          <w:rStyle w:val="StyleUnderline"/>
        </w:rPr>
        <w:t xml:space="preserve">Family unification must remain a fundamental pillar of U.S. immigration policy. </w:t>
      </w:r>
      <w:r w:rsidRPr="001764E2">
        <w:t>Proposals that sacrifice family immigration for the sake of employment-based immigration create an unfair and erroneous dichotomy. Family immigrants work and contribute to the U.S. in many ways. Both the family-based and employment-based immigration systems can be fixed without sacrificing one for the other.</w:t>
      </w:r>
    </w:p>
    <w:p w:rsidR="00123F56" w:rsidRPr="001764E2" w:rsidRDefault="00123F56" w:rsidP="00123F56">
      <w:r w:rsidRPr="001764E2">
        <w:rPr>
          <w:rStyle w:val="StyleUnderline"/>
        </w:rPr>
        <w:t xml:space="preserve">The current backlog of family-based immigrants must be cleared, and </w:t>
      </w:r>
      <w:r w:rsidRPr="001764E2">
        <w:t xml:space="preserve">law-abiding </w:t>
      </w:r>
      <w:r w:rsidRPr="001764E2">
        <w:rPr>
          <w:rStyle w:val="StyleUnderline"/>
        </w:rPr>
        <w:t xml:space="preserve">families must be reunited in a humane and reasonable timeline. </w:t>
      </w:r>
      <w:r w:rsidRPr="001764E2">
        <w:t xml:space="preserve">There are several possible </w:t>
      </w:r>
      <w:r w:rsidRPr="001764E2">
        <w:rPr>
          <w:rStyle w:val="StyleUnderline"/>
        </w:rPr>
        <w:t xml:space="preserve">options to clear the backlogs </w:t>
      </w:r>
      <w:r w:rsidRPr="001764E2">
        <w:t>and promote family unification,</w:t>
      </w:r>
      <w:r w:rsidRPr="001764E2">
        <w:rPr>
          <w:rStyle w:val="StyleUnderline"/>
        </w:rPr>
        <w:t xml:space="preserve"> includ</w:t>
      </w:r>
      <w:r w:rsidRPr="001764E2">
        <w:t>ing</w:t>
      </w:r>
      <w:r w:rsidRPr="001764E2">
        <w:rPr>
          <w:rStyle w:val="StyleUnderline"/>
        </w:rPr>
        <w:t xml:space="preserve"> </w:t>
      </w:r>
      <w:r w:rsidRPr="001764E2">
        <w:rPr>
          <w:rStyle w:val="Emphasis"/>
        </w:rPr>
        <w:t>moving spouses and minor children of LPRs into the “immediate relatives” category,</w:t>
      </w:r>
      <w:r w:rsidRPr="001764E2">
        <w:t xml:space="preserve"> </w:t>
      </w:r>
      <w:r w:rsidRPr="001764E2">
        <w:rPr>
          <w:rStyle w:val="StyleUnderline"/>
        </w:rPr>
        <w:t xml:space="preserve">not counting immediate relatives against the family cap, </w:t>
      </w:r>
      <w:r w:rsidRPr="001764E2">
        <w:rPr>
          <w:rStyle w:val="Emphasis"/>
        </w:rPr>
        <w:t>and increasing the per-country caps</w:t>
      </w:r>
      <w:r w:rsidRPr="001764E2">
        <w:rPr>
          <w:rStyle w:val="StyleUnderline"/>
        </w:rPr>
        <w:t xml:space="preserve">. </w:t>
      </w:r>
      <w:r w:rsidRPr="001764E2">
        <w:t>Any combination of these or other solutions must be part of comprehensive immigration reform if it is truly going to fix the broken immigration system.</w:t>
      </w:r>
    </w:p>
    <w:p w:rsidR="00123F56" w:rsidRPr="001764E2" w:rsidRDefault="00123F56" w:rsidP="00123F56">
      <w:r w:rsidRPr="001764E2">
        <w:rPr>
          <w:rStyle w:val="StyleUnderline"/>
        </w:rPr>
        <w:t xml:space="preserve">The spouses and minor children of legalized immigrants must be </w:t>
      </w:r>
      <w:r w:rsidRPr="001764E2">
        <w:rPr>
          <w:rStyle w:val="Emphasis"/>
        </w:rPr>
        <w:t>issued visas at the time of the primary applicant’s legalization</w:t>
      </w:r>
      <w:r w:rsidRPr="001764E2">
        <w:rPr>
          <w:rStyle w:val="StyleUnderline"/>
        </w:rPr>
        <w:t xml:space="preserve">. </w:t>
      </w:r>
      <w:r w:rsidRPr="001764E2">
        <w:t xml:space="preserve">The IRCA legalization program did not allow for spouses and minor children of legalization applicants to legalize as derivates. As a result, special provisions had to be put into place later to protect them from deportation. Also, </w:t>
      </w:r>
      <w:r w:rsidRPr="001764E2">
        <w:rPr>
          <w:rStyle w:val="StyleUnderline"/>
        </w:rPr>
        <w:t>when legalized immigrants became LPRs and petitioned for their spouses and minor children, the backlogs in those categories skyrocketed. Including spouses and children in the legalization provisions will help to prevent future backlogs</w:t>
      </w:r>
      <w:r w:rsidRPr="001764E2">
        <w:t>.</w:t>
      </w:r>
    </w:p>
    <w:p w:rsidR="00123F56" w:rsidRPr="001764E2" w:rsidRDefault="00123F56" w:rsidP="00123F56">
      <w:r w:rsidRPr="001764E2">
        <w:rPr>
          <w:rStyle w:val="Emphasis"/>
        </w:rPr>
        <w:t>Unused and unclaimed family-based visas must be recaptured</w:t>
      </w:r>
      <w:r w:rsidRPr="001764E2">
        <w:rPr>
          <w:rStyle w:val="StyleUnderline"/>
        </w:rPr>
        <w:t xml:space="preserve">, and a mechanism to ensure that future unused visas are not wasted must be created. </w:t>
      </w:r>
      <w:r w:rsidRPr="001764E2">
        <w:t>Congress authorizes a set number of visas to be made available annually. When these visas go unused, the problems with backlogs only worsen. Recapturing visas would not overstep the numerical limits set by Congress, but it would alleviate some of the consequences of visa oversubscription.</w:t>
      </w:r>
    </w:p>
    <w:p w:rsidR="00123F56" w:rsidRPr="001764E2" w:rsidRDefault="00123F56" w:rsidP="00123F56">
      <w:r w:rsidRPr="001764E2">
        <w:t>The numerical caps on family-based immigration must be revisited and brought in line with current realities. The last adjustments to the numerical caps were made in 1990. These numbers must be reconsidered and brought up to 21st century requirements.</w:t>
      </w:r>
    </w:p>
    <w:p w:rsidR="00123F56" w:rsidRPr="001764E2" w:rsidRDefault="00123F56" w:rsidP="00123F56">
      <w:r w:rsidRPr="001764E2">
        <w:t>USCIS must receive the resources necessary to resolve backlogged family immigration cases and ensure that processing backlogs do not reoccur. True reform means eliminating the circumstances that led to the problems in the first place. U.S. Citizenship and Immigration Services (USCIS) must have the resources it needs to unite families and avoid future problems.</w:t>
      </w:r>
    </w:p>
    <w:p w:rsidR="00123F56" w:rsidRPr="001764E2" w:rsidRDefault="00123F56" w:rsidP="00123F56"/>
    <w:p w:rsidR="00D655B5" w:rsidRPr="001764E2" w:rsidRDefault="00D655B5" w:rsidP="00D655B5">
      <w:pPr>
        <w:pStyle w:val="Heading4"/>
      </w:pPr>
      <w:r w:rsidRPr="001764E2">
        <w:t>Plan solves by enhancing family unity and fortifying sustainable immigration integration in the US</w:t>
      </w:r>
    </w:p>
    <w:p w:rsidR="00D655B5" w:rsidRPr="001764E2" w:rsidRDefault="00D655B5" w:rsidP="00D655B5">
      <w:r w:rsidRPr="001764E2">
        <w:rPr>
          <w:rStyle w:val="Style13ptBold"/>
        </w:rPr>
        <w:t>Gubernskaya and Dreby, 17</w:t>
      </w:r>
      <w:r w:rsidRPr="001764E2">
        <w:t xml:space="preserve"> – Gubernskaya is an Assistant Professor of Sociology at the University at Albany-SUNY; Dreby is an Assistant Professor of Sociology at the University at Albany-SUNY (Zoya and Joanna, 2017, "US Immigration Policy and the Case for Family Unity," Journal on Migration and Human Security, Volume 5, Number 2, DOA: 6-24-2018 ) //SS</w:t>
      </w:r>
    </w:p>
    <w:p w:rsidR="00D655B5" w:rsidRPr="001764E2" w:rsidRDefault="00D655B5" w:rsidP="00D655B5">
      <w:r w:rsidRPr="001764E2">
        <w:t>Policy Recommendations</w:t>
      </w:r>
    </w:p>
    <w:p w:rsidR="00D655B5" w:rsidRPr="001764E2" w:rsidRDefault="00D655B5" w:rsidP="00D655B5">
      <w:r w:rsidRPr="001764E2">
        <w:rPr>
          <w:rStyle w:val="Emphasis"/>
        </w:rPr>
        <w:t>Given the benefits of family unity</w:t>
      </w:r>
      <w:r w:rsidRPr="001764E2">
        <w:rPr>
          <w:u w:val="single"/>
        </w:rPr>
        <w:t xml:space="preserve"> </w:t>
      </w:r>
      <w:r w:rsidRPr="001764E2">
        <w:rPr>
          <w:rStyle w:val="Emphasis"/>
        </w:rPr>
        <w:t>in the US</w:t>
      </w:r>
      <w:r w:rsidRPr="001764E2">
        <w:rPr>
          <w:u w:val="single"/>
        </w:rPr>
        <w:t xml:space="preserve"> immigrant context </w:t>
      </w:r>
      <w:r w:rsidRPr="001764E2">
        <w:rPr>
          <w:rStyle w:val="Emphasis"/>
        </w:rPr>
        <w:t>and the significant negative consequences</w:t>
      </w:r>
      <w:r w:rsidRPr="001764E2">
        <w:rPr>
          <w:u w:val="single"/>
        </w:rPr>
        <w:t xml:space="preserve"> that </w:t>
      </w:r>
      <w:r w:rsidRPr="001764E2">
        <w:rPr>
          <w:rStyle w:val="Emphasis"/>
        </w:rPr>
        <w:t>family separation</w:t>
      </w:r>
      <w:r w:rsidRPr="001764E2">
        <w:t xml:space="preserve"> — both </w:t>
      </w:r>
      <w:r w:rsidRPr="001764E2">
        <w:rPr>
          <w:u w:val="single"/>
        </w:rPr>
        <w:t>during family sponsored immigration and due to immigration enforcement events</w:t>
      </w:r>
      <w:r w:rsidRPr="001764E2">
        <w:t xml:space="preserve"> — </w:t>
      </w:r>
      <w:r w:rsidRPr="001764E2">
        <w:rPr>
          <w:rStyle w:val="Emphasis"/>
        </w:rPr>
        <w:t>the United States would do well to</w:t>
      </w:r>
      <w:r w:rsidRPr="001764E2">
        <w:t xml:space="preserve"> make a number of changes to current policy and practice so as to </w:t>
      </w:r>
      <w:r w:rsidRPr="001764E2">
        <w:rPr>
          <w:rStyle w:val="Emphasis"/>
        </w:rPr>
        <w:t>reaffirm</w:t>
      </w:r>
      <w:r w:rsidRPr="001764E2">
        <w:rPr>
          <w:u w:val="single"/>
        </w:rPr>
        <w:t xml:space="preserve"> the commitment to </w:t>
      </w:r>
      <w:r w:rsidRPr="001764E2">
        <w:rPr>
          <w:rStyle w:val="Emphasis"/>
        </w:rPr>
        <w:t>family unity</w:t>
      </w:r>
      <w:r w:rsidRPr="001764E2">
        <w:t xml:space="preserve">. First, </w:t>
      </w:r>
      <w:r w:rsidRPr="001764E2">
        <w:rPr>
          <w:u w:val="single"/>
        </w:rPr>
        <w:t>prolonged separation of LPRs from their immediate family members should end</w:t>
      </w:r>
      <w:r w:rsidRPr="001764E2">
        <w:t xml:space="preserve">. Even </w:t>
      </w:r>
      <w:r w:rsidRPr="001764E2">
        <w:rPr>
          <w:u w:val="single"/>
        </w:rPr>
        <w:t>a year in the life of a child spent forcefully separated from her parents can have long-term negative implications for her health and well-being</w:t>
      </w:r>
      <w:r w:rsidRPr="001764E2">
        <w:t>, which may persist despite eventual family reunification.</w:t>
      </w:r>
    </w:p>
    <w:p w:rsidR="00D655B5" w:rsidRPr="001764E2" w:rsidRDefault="00D655B5" w:rsidP="00D655B5">
      <w:r w:rsidRPr="001764E2">
        <w:t xml:space="preserve">Second, </w:t>
      </w:r>
      <w:r w:rsidRPr="001764E2">
        <w:rPr>
          <w:u w:val="single"/>
        </w:rPr>
        <w:t>family members who are stuck in the long process of obtaining or adjusting to LPR status should be able to travel</w:t>
      </w:r>
      <w:r w:rsidRPr="001764E2">
        <w:t xml:space="preserve">. Either </w:t>
      </w:r>
      <w:r w:rsidRPr="001764E2">
        <w:rPr>
          <w:u w:val="single"/>
        </w:rPr>
        <w:t xml:space="preserve">establishing a temporary visa for this category of prospective immigrants </w:t>
      </w:r>
      <w:r w:rsidRPr="001764E2">
        <w:t>or allowing prospective migrants to apply for visitors’ visas</w:t>
      </w:r>
      <w:r w:rsidRPr="001764E2">
        <w:rPr>
          <w:u w:val="single"/>
        </w:rPr>
        <w:t xml:space="preserve"> will </w:t>
      </w:r>
      <w:r w:rsidRPr="001764E2">
        <w:t xml:space="preserve">facilitate family unity and </w:t>
      </w:r>
      <w:r w:rsidRPr="001764E2">
        <w:rPr>
          <w:u w:val="single"/>
        </w:rPr>
        <w:t>speed up subsequent immigrant integration</w:t>
      </w:r>
      <w:r w:rsidRPr="001764E2">
        <w:t xml:space="preserve">. </w:t>
      </w:r>
      <w:r w:rsidRPr="001764E2">
        <w:rPr>
          <w:u w:val="single"/>
        </w:rPr>
        <w:t>Risks that prospective immigrants will overstay</w:t>
      </w:r>
      <w:r w:rsidRPr="001764E2">
        <w:t xml:space="preserve"> their visas </w:t>
      </w:r>
      <w:r w:rsidRPr="001764E2">
        <w:rPr>
          <w:u w:val="single"/>
        </w:rPr>
        <w:t>may be minimized by</w:t>
      </w:r>
      <w:r w:rsidRPr="001764E2">
        <w:t xml:space="preserve"> </w:t>
      </w:r>
      <w:r w:rsidRPr="001764E2">
        <w:rPr>
          <w:u w:val="single"/>
        </w:rPr>
        <w:t>making it clear</w:t>
      </w:r>
      <w:r w:rsidRPr="001764E2">
        <w:t xml:space="preserve"> that </w:t>
      </w:r>
      <w:r w:rsidRPr="001764E2">
        <w:rPr>
          <w:u w:val="single"/>
        </w:rPr>
        <w:t>violating temporary visa status requirements will preclude them from obtaining permanent status in the future.</w:t>
      </w:r>
    </w:p>
    <w:p w:rsidR="00D655B5" w:rsidRPr="001764E2" w:rsidRDefault="00D655B5" w:rsidP="00D655B5">
      <w:r w:rsidRPr="001764E2">
        <w:t xml:space="preserve">Third, given the expanding evidence on the mental health and economic impacts of enforcement on families, </w:t>
      </w:r>
      <w:r w:rsidRPr="001764E2">
        <w:rPr>
          <w:u w:val="single"/>
        </w:rPr>
        <w:t>the definition of hardship in granting waivers to deportation needs to be revised</w:t>
      </w:r>
      <w:r w:rsidRPr="001764E2">
        <w:t xml:space="preserve">. </w:t>
      </w:r>
      <w:r w:rsidRPr="001764E2">
        <w:rPr>
          <w:u w:val="single"/>
        </w:rPr>
        <w:t>Fathers and mothers of US citizen children should be afforded a path to legal status because deportation not only threatens children’s well-being, but also potentially increases the burden on state-run welfare and foster care systems</w:t>
      </w:r>
      <w:r w:rsidRPr="001764E2">
        <w:t xml:space="preserve">. Members of </w:t>
      </w:r>
      <w:r w:rsidRPr="001764E2">
        <w:rPr>
          <w:u w:val="single"/>
        </w:rPr>
        <w:t>mixed-status families should be provided a pathway to legalization</w:t>
      </w:r>
      <w:r w:rsidRPr="001764E2">
        <w:t>. A step in this direction would be to expand eligibility for in-country adjustment of status.3</w:t>
      </w:r>
    </w:p>
    <w:p w:rsidR="00D655B5" w:rsidRPr="001764E2" w:rsidRDefault="00D655B5" w:rsidP="00D655B5">
      <w:r w:rsidRPr="001764E2">
        <w:t>Finally, it is important to note that preserving family unity does not necessarily mean increasing the number of permanent immigrants, and it would be a mistake to assume that all families want to be reunited in the United States. Temporary family separation is almost inevitable, especially in the beginning of highly uncertain immigration process. Additionally, many families today choose global arrangements in which members reside, at least periodically if not more permanently, in different countries (Coe 2014; Stephens 2007). Such transnational families take advantage of new technologies and the availability of temporary visas to maintain family unity despite the distance (Parreñas 2001; Wilding 2006). Making travelling to the United States difficult through expensive and uncertain visitor visa application processes, excessive vetting, and unwarranted scrutiny at the border may prompt some family members to apply for permanent residency or to stay without proper documentation even if they had no previous plans to do so. Allowing for greater flexibility for migrant families may paradoxically decrease permanent settlement in the United States.</w:t>
      </w:r>
    </w:p>
    <w:p w:rsidR="00D655B5" w:rsidRPr="001764E2" w:rsidRDefault="00D655B5" w:rsidP="00D655B5">
      <w:r w:rsidRPr="001764E2">
        <w:t>Conclusion</w:t>
      </w:r>
    </w:p>
    <w:p w:rsidR="00D655B5" w:rsidRPr="001764E2" w:rsidRDefault="00D655B5" w:rsidP="00D655B5">
      <w:r w:rsidRPr="001764E2">
        <w:rPr>
          <w:u w:val="single"/>
        </w:rPr>
        <w:t>Positive socioeconomic outcomes of family immigrants and their children and evidence of economic, social, and psychological benefits of family support suggest that family unity should remain a priority in US immigration policy</w:t>
      </w:r>
      <w:r w:rsidRPr="001764E2">
        <w:t xml:space="preserve">. </w:t>
      </w:r>
      <w:r w:rsidRPr="001764E2">
        <w:rPr>
          <w:u w:val="single"/>
        </w:rPr>
        <w:t>Families are a buffer that aids immigrant integration, provides a social and economic safety net for new Americans, helps to incorporate, and builds new businesses in the United States.</w:t>
      </w:r>
      <w:r w:rsidRPr="001764E2">
        <w:t xml:space="preserve"> And yet despite these benefits, the principle of family unity has faced significant hurdles over the past decade, including many unintended consequences for families such as lengthy visa backlogs and processing delays, visa restrictions, biased assumptions about family structure, bans on reentry, and separations due to enforcement practices. Such policies increase the likelihood of lengthy family separations and ultimately undermine families.</w:t>
      </w:r>
    </w:p>
    <w:p w:rsidR="00D655B5" w:rsidRPr="001764E2" w:rsidRDefault="00D655B5" w:rsidP="00D655B5">
      <w:r w:rsidRPr="001764E2">
        <w:t xml:space="preserve">Going forward, </w:t>
      </w:r>
      <w:r w:rsidRPr="001764E2">
        <w:rPr>
          <w:u w:val="single"/>
        </w:rPr>
        <w:t>the new administration should seek out ways to enhance family unity, rather than undermine it.</w:t>
      </w:r>
      <w:r w:rsidRPr="001764E2">
        <w:t xml:space="preserve"> Enforcement policies should deprioritize deportation of those with significant family ties to US citizens. </w:t>
      </w:r>
      <w:r w:rsidRPr="001764E2">
        <w:rPr>
          <w:u w:val="single"/>
        </w:rPr>
        <w:t>The definition of family members eligible for immigration should match family members’ lived experiences. And wait times in immigration applications must be reduced. After all, strong immigrant families create strong American communities</w:t>
      </w:r>
      <w:r w:rsidRPr="001764E2">
        <w:t>.</w:t>
      </w:r>
    </w:p>
    <w:p w:rsidR="00D655B5" w:rsidRPr="001764E2" w:rsidRDefault="00D655B5" w:rsidP="00123F56"/>
    <w:p w:rsidR="00123F56" w:rsidRPr="001764E2" w:rsidRDefault="00123F56" w:rsidP="00123F56">
      <w:pPr>
        <w:pStyle w:val="Heading3"/>
      </w:pPr>
      <w:r w:rsidRPr="001764E2">
        <w:t>Reducing backlog KT economy</w:t>
      </w:r>
    </w:p>
    <w:p w:rsidR="00123F56" w:rsidRPr="001764E2" w:rsidRDefault="00123F56" w:rsidP="00123F56"/>
    <w:p w:rsidR="00123F56" w:rsidRPr="001764E2" w:rsidRDefault="00123F56" w:rsidP="00123F56">
      <w:pPr>
        <w:pStyle w:val="Heading4"/>
      </w:pPr>
      <w:r w:rsidRPr="001764E2">
        <w:t>Reducing the backlog is key to promoting economic growth</w:t>
      </w:r>
    </w:p>
    <w:p w:rsidR="00123F56" w:rsidRPr="001764E2" w:rsidRDefault="00123F56" w:rsidP="00123F56">
      <w:r w:rsidRPr="001764E2">
        <w:rPr>
          <w:rStyle w:val="Style13ptBold"/>
        </w:rPr>
        <w:t>Gubernskaya and Dreby, 17</w:t>
      </w:r>
      <w:r w:rsidRPr="001764E2">
        <w:t xml:space="preserve"> – Gubernskaya is an Assistant Professor of Sociology at the University at Albany-SUNY; Dreby is an Assistant Professor of Sociology at the University at Albany-SUNY (Zoya and Joanna, 2017, "US Immigration Policy and the Case for Family Unity," Journal on Migration and Human Security, Volume 5, Number 2, DOA: 6-24-2018 ) //SS</w:t>
      </w:r>
    </w:p>
    <w:p w:rsidR="00123F56" w:rsidRPr="001764E2" w:rsidRDefault="00123F56" w:rsidP="00123F56">
      <w:r w:rsidRPr="001764E2">
        <w:t xml:space="preserve">Executive Summary </w:t>
      </w:r>
    </w:p>
    <w:p w:rsidR="00123F56" w:rsidRPr="001764E2" w:rsidRDefault="00123F56" w:rsidP="00123F56">
      <w:pPr>
        <w:rPr>
          <w:u w:val="single"/>
        </w:rPr>
      </w:pPr>
      <w:r w:rsidRPr="001764E2">
        <w:t>As the Trump administration contemplates immigration reform</w:t>
      </w:r>
      <w:r w:rsidRPr="001764E2">
        <w:rPr>
          <w:u w:val="single"/>
        </w:rPr>
        <w:t>, it is important to better understand what works and what does not</w:t>
      </w:r>
      <w:r w:rsidRPr="001764E2">
        <w:t xml:space="preserve"> in the current system. This paper reviews and critically evaluates the principle of </w:t>
      </w:r>
      <w:r w:rsidRPr="001764E2">
        <w:rPr>
          <w:u w:val="single"/>
        </w:rPr>
        <w:t>family unity, a hallmark of US immigration policy over the past 50 years and the most important mechanism for immigration to the United States</w:t>
      </w:r>
      <w:r w:rsidRPr="001764E2">
        <w:t xml:space="preserve">. </w:t>
      </w:r>
      <w:r w:rsidRPr="001764E2">
        <w:rPr>
          <w:rStyle w:val="StyleUnderline"/>
          <w:u w:val="none"/>
        </w:rPr>
        <w:t>Since 1965, the United States has been admitting a relatively high proportion of family-based migrants and allowing for the immigration of a broader range of family members. However</w:t>
      </w:r>
      <w:r w:rsidRPr="001764E2">
        <w:t xml:space="preserve">, </w:t>
      </w:r>
      <w:r w:rsidRPr="001764E2">
        <w:rPr>
          <w:u w:val="single"/>
        </w:rPr>
        <w:t>restrictive annual quotas have resulted in a long line of prospective immigrants waiting outside of the United States or within the United States, but without status</w:t>
      </w:r>
      <w:r w:rsidRPr="001764E2">
        <w:t xml:space="preserve">. Further </w:t>
      </w:r>
      <w:r w:rsidRPr="001764E2">
        <w:rPr>
          <w:u w:val="single"/>
        </w:rPr>
        <w:t>policy changes have led to an increasing number of undocumented migrants and mixed-status families in the U</w:t>
      </w:r>
      <w:r w:rsidRPr="001764E2">
        <w:t xml:space="preserve">nited </w:t>
      </w:r>
      <w:r w:rsidRPr="001764E2">
        <w:rPr>
          <w:u w:val="single"/>
        </w:rPr>
        <w:t>S</w:t>
      </w:r>
      <w:r w:rsidRPr="001764E2">
        <w:t xml:space="preserve">tates. Several </w:t>
      </w:r>
      <w:r w:rsidRPr="001764E2">
        <w:rPr>
          <w:u w:val="single"/>
        </w:rPr>
        <w:t>policies and practices contribute to prolonged periods of family separation</w:t>
      </w:r>
      <w:r w:rsidRPr="001764E2">
        <w:t xml:space="preserve"> by restricting travel and effectively locking in a large number of people either inside or outside of the United States. On top of that, </w:t>
      </w:r>
      <w:r w:rsidRPr="001764E2">
        <w:rPr>
          <w:u w:val="single"/>
        </w:rPr>
        <w:t>increasingly aggressive enforcement practices undermine family unity of a large number of undocumented and mixed-status families</w:t>
      </w:r>
      <w:r w:rsidRPr="001764E2">
        <w:t xml:space="preserve">. </w:t>
      </w:r>
      <w:r w:rsidRPr="001764E2">
        <w:rPr>
          <w:u w:val="single"/>
        </w:rPr>
        <w:t xml:space="preserve">Deportations — and even a fear of deportation — cause severe psychological distress and often leave US-born children of undocumented parents without economic and social support. </w:t>
      </w:r>
    </w:p>
    <w:p w:rsidR="00123F56" w:rsidRPr="001764E2" w:rsidRDefault="00123F56" w:rsidP="00123F56">
      <w:pPr>
        <w:rPr>
          <w:u w:val="single"/>
        </w:rPr>
      </w:pPr>
      <w:r w:rsidRPr="001764E2">
        <w:t xml:space="preserve">A recent comprehensive report concluded that </w:t>
      </w:r>
      <w:r w:rsidRPr="001764E2">
        <w:rPr>
          <w:u w:val="single"/>
        </w:rPr>
        <w:t>immigration has overall positive impact on the US economy</w:t>
      </w:r>
      <w:r w:rsidRPr="001764E2">
        <w:t xml:space="preserve">, suggesting that </w:t>
      </w:r>
      <w:r w:rsidRPr="001764E2">
        <w:rPr>
          <w:u w:val="single"/>
        </w:rPr>
        <w:t>a predominantly family-based migration system carries net economic benefits</w:t>
      </w:r>
      <w:r w:rsidRPr="001764E2">
        <w:t xml:space="preserve">. </w:t>
      </w:r>
      <w:r w:rsidRPr="001764E2">
        <w:rPr>
          <w:u w:val="single"/>
        </w:rPr>
        <w:t>Immigrants rely on family networks for employment</w:t>
      </w:r>
      <w:r w:rsidRPr="001764E2">
        <w:t xml:space="preserve">, </w:t>
      </w:r>
      <w:r w:rsidRPr="001764E2">
        <w:rPr>
          <w:u w:val="single"/>
        </w:rPr>
        <w:t>housing</w:t>
      </w:r>
      <w:r w:rsidRPr="001764E2">
        <w:t xml:space="preserve">, </w:t>
      </w:r>
      <w:r w:rsidRPr="001764E2">
        <w:rPr>
          <w:u w:val="single"/>
        </w:rPr>
        <w:t>transportation, informal financial services, schooling, childcare, and old age care</w:t>
      </w:r>
      <w:r w:rsidRPr="001764E2">
        <w:t xml:space="preserve">. In the US context where there is nearly no federal support for immigrants’ integration and limited welfare policies, </w:t>
      </w:r>
      <w:r w:rsidRPr="001764E2">
        <w:rPr>
          <w:u w:val="single"/>
        </w:rPr>
        <w:t xml:space="preserve">family unity is critical for promoting immigrant integration, social and economic well-being, and intergenerational mobility. </w:t>
      </w:r>
    </w:p>
    <w:p w:rsidR="00123F56" w:rsidRPr="001764E2" w:rsidRDefault="00123F56" w:rsidP="00123F56">
      <w:r w:rsidRPr="001764E2">
        <w:rPr>
          <w:u w:val="single"/>
        </w:rPr>
        <w:t>Given the benefits of family unity</w:t>
      </w:r>
      <w:r w:rsidRPr="001764E2">
        <w:t xml:space="preserve"> in the US immigrant context </w:t>
      </w:r>
      <w:r w:rsidRPr="001764E2">
        <w:rPr>
          <w:u w:val="single"/>
        </w:rPr>
        <w:t>and the significant negative consequences of family separation</w:t>
      </w:r>
      <w:r w:rsidRPr="001764E2">
        <w:t xml:space="preserve">, </w:t>
      </w:r>
      <w:r w:rsidRPr="001764E2">
        <w:rPr>
          <w:u w:val="single"/>
        </w:rPr>
        <w:t>the U</w:t>
      </w:r>
      <w:r w:rsidRPr="001764E2">
        <w:t xml:space="preserve">nited </w:t>
      </w:r>
      <w:r w:rsidRPr="001764E2">
        <w:rPr>
          <w:u w:val="single"/>
        </w:rPr>
        <w:t>S</w:t>
      </w:r>
      <w:r w:rsidRPr="001764E2">
        <w:t xml:space="preserve">tates </w:t>
      </w:r>
      <w:r w:rsidRPr="001764E2">
        <w:rPr>
          <w:u w:val="single"/>
        </w:rPr>
        <w:t>would do well to make a number of changes to current policy</w:t>
      </w:r>
      <w:r w:rsidRPr="001764E2">
        <w:t xml:space="preserve"> </w:t>
      </w:r>
      <w:r w:rsidRPr="001764E2">
        <w:rPr>
          <w:u w:val="single"/>
        </w:rPr>
        <w:t>and</w:t>
      </w:r>
      <w:r w:rsidRPr="001764E2">
        <w:t xml:space="preserve"> practice that </w:t>
      </w:r>
      <w:r w:rsidRPr="001764E2">
        <w:rPr>
          <w:u w:val="single"/>
        </w:rPr>
        <w:t>reaffirm its commitment to family unity. Reducing wait times</w:t>
      </w:r>
      <w:r w:rsidRPr="001764E2">
        <w:t xml:space="preserve"> </w:t>
      </w:r>
      <w:r w:rsidRPr="001764E2">
        <w:rPr>
          <w:u w:val="single"/>
        </w:rPr>
        <w:t>for</w:t>
      </w:r>
      <w:r w:rsidRPr="001764E2">
        <w:t xml:space="preserve"> family </w:t>
      </w:r>
      <w:r w:rsidRPr="001764E2">
        <w:rPr>
          <w:rStyle w:val="StyleUnderline"/>
        </w:rPr>
        <w:t>reunification with spouses and children of lawful permanent residents</w:t>
      </w:r>
      <w:r w:rsidRPr="001764E2">
        <w:rPr>
          <w:u w:val="single"/>
        </w:rPr>
        <w:t>, allowing prospective family-based migrants to visit their relatives</w:t>
      </w:r>
      <w:r w:rsidRPr="001764E2">
        <w:t xml:space="preserve"> in the United States while their applications are being processed, and </w:t>
      </w:r>
      <w:r w:rsidRPr="001764E2">
        <w:rPr>
          <w:u w:val="single"/>
        </w:rPr>
        <w:t>providing relief from deportation</w:t>
      </w:r>
      <w:r w:rsidRPr="001764E2">
        <w:t xml:space="preserve"> and a path to legalization to parents and spouses of US citizens </w:t>
      </w:r>
      <w:r w:rsidRPr="001764E2">
        <w:rPr>
          <w:rStyle w:val="StyleUnderline"/>
        </w:rPr>
        <w:t>should be prioritized</w:t>
      </w:r>
      <w:r w:rsidRPr="001764E2">
        <w:rPr>
          <w:u w:val="single"/>
        </w:rPr>
        <w:t>. The cost to implement these measures would likely be minor</w:t>
      </w:r>
      <w:r w:rsidRPr="001764E2">
        <w:t xml:space="preserve"> </w:t>
      </w:r>
      <w:r w:rsidRPr="001764E2">
        <w:rPr>
          <w:u w:val="single"/>
        </w:rPr>
        <w:t>compared to current</w:t>
      </w:r>
      <w:r w:rsidRPr="001764E2">
        <w:t xml:space="preserve"> and </w:t>
      </w:r>
      <w:r w:rsidRPr="001764E2">
        <w:rPr>
          <w:u w:val="single"/>
        </w:rPr>
        <w:t>projected spending</w:t>
      </w:r>
      <w:r w:rsidRPr="001764E2">
        <w:t xml:space="preserve"> </w:t>
      </w:r>
      <w:r w:rsidRPr="001764E2">
        <w:rPr>
          <w:u w:val="single"/>
        </w:rPr>
        <w:t>on immigration</w:t>
      </w:r>
      <w:r w:rsidRPr="001764E2">
        <w:t xml:space="preserve"> enforcement </w:t>
      </w:r>
      <w:r w:rsidRPr="001764E2">
        <w:rPr>
          <w:u w:val="single"/>
        </w:rPr>
        <w:t>and it would be more than offset by the improved health and well-being of American families</w:t>
      </w:r>
      <w:r w:rsidRPr="001764E2">
        <w:t xml:space="preserve">. </w:t>
      </w:r>
    </w:p>
    <w:p w:rsidR="00123F56" w:rsidRPr="001764E2" w:rsidRDefault="00123F56" w:rsidP="00123F56"/>
    <w:p w:rsidR="0035765B" w:rsidRPr="001764E2" w:rsidRDefault="0035765B" w:rsidP="0035765B">
      <w:pPr>
        <w:pStyle w:val="Heading3"/>
      </w:pPr>
      <w:r w:rsidRPr="001764E2">
        <w:t>Narrow definition bad</w:t>
      </w:r>
    </w:p>
    <w:p w:rsidR="0035765B" w:rsidRPr="001764E2" w:rsidRDefault="0035765B" w:rsidP="0035765B"/>
    <w:p w:rsidR="0035765B" w:rsidRPr="001764E2" w:rsidRDefault="0035765B" w:rsidP="0035765B">
      <w:pPr>
        <w:pStyle w:val="Heading4"/>
      </w:pPr>
      <w:r w:rsidRPr="001764E2">
        <w:t xml:space="preserve">The INA recognizes a narrow model of family that </w:t>
      </w:r>
      <w:r w:rsidRPr="001764E2">
        <w:rPr>
          <w:u w:val="single"/>
        </w:rPr>
        <w:t>excludes</w:t>
      </w:r>
      <w:r w:rsidRPr="001764E2">
        <w:t xml:space="preserve"> critical categories of family members</w:t>
      </w:r>
    </w:p>
    <w:p w:rsidR="0035765B" w:rsidRPr="001764E2" w:rsidRDefault="0035765B" w:rsidP="0035765B">
      <w:pPr>
        <w:rPr>
          <w:rStyle w:val="Style13ptBold"/>
          <w:b w:val="0"/>
          <w:sz w:val="22"/>
        </w:rPr>
      </w:pPr>
      <w:r w:rsidRPr="001764E2">
        <w:rPr>
          <w:rStyle w:val="Style13ptBold"/>
        </w:rPr>
        <w:t xml:space="preserve">Hawthorne 07 </w:t>
      </w:r>
      <w:r w:rsidRPr="001764E2">
        <w:rPr>
          <w:rStyle w:val="Style13ptBold"/>
          <w:b w:val="0"/>
          <w:sz w:val="22"/>
        </w:rPr>
        <w:t>Monique Hawthorne is a Pro Tem Instructor at the University of Oregon School of Law (Monique, “FAMILY UNITY IN IMMIGRATION LAW: BROADENING THE SCOPE OF “FAMILY”,” Lewis and Clark Law Review, Vol. 11:3, 9/15/07) // SR</w:t>
      </w:r>
    </w:p>
    <w:p w:rsidR="0035765B" w:rsidRPr="001764E2" w:rsidRDefault="0035765B" w:rsidP="0035765B">
      <w:pPr>
        <w:rPr>
          <w:rStyle w:val="Style13ptBold"/>
          <w:b w:val="0"/>
          <w:sz w:val="22"/>
        </w:rPr>
      </w:pPr>
    </w:p>
    <w:p w:rsidR="0035765B" w:rsidRPr="001764E2" w:rsidRDefault="0035765B" w:rsidP="0035765B">
      <w:r w:rsidRPr="001764E2">
        <w:t>III. UNITED STATES IMMIGRATION LAW AND THE SCOPE OF THE WORD “FAMILY”</w:t>
      </w:r>
    </w:p>
    <w:p w:rsidR="0035765B" w:rsidRPr="001764E2" w:rsidRDefault="0035765B" w:rsidP="0035765B">
      <w:pPr>
        <w:rPr>
          <w:rStyle w:val="StyleUnderline"/>
        </w:rPr>
      </w:pPr>
      <w:r w:rsidRPr="001764E2">
        <w:rPr>
          <w:rStyle w:val="StyleUnderline"/>
        </w:rPr>
        <w:t xml:space="preserve">U.S. immigration law incorrectly focuses on a </w:t>
      </w:r>
      <w:r w:rsidRPr="001764E2">
        <w:rPr>
          <w:rStyle w:val="Emphasis"/>
        </w:rPr>
        <w:t>static concept of family that excludes other presently-existing U.S. family models</w:t>
      </w:r>
      <w:r w:rsidRPr="001764E2">
        <w:t xml:space="preserve">. </w:t>
      </w:r>
      <w:r w:rsidRPr="001764E2">
        <w:rPr>
          <w:rStyle w:val="StyleUnderline"/>
        </w:rPr>
        <w:t>The scope of the word “family” is different for different cultures, and even varies from family to family. Ones’ own experience is what shapes one’s understanding of what is “family.” Dorothy Smith, a sociologist who studies family dynamics, uses the acronym SNAF—Standard North American Family—to describe the idealized American family58 reflected in the INA. SNAF falls short because it excludes family models that are widespread. For example, a white Anglo-Saxon Protestant (WASP) United States citizen can generally identify who is part of their family and who is not, but this may include step-parents and half-siblings</w:t>
      </w:r>
      <w:r w:rsidRPr="001764E2">
        <w:t xml:space="preserve">. It is likely that the person who raised him or her is the same person who gave birth to him or her. Ask the same question to a first-generation, newly immigrated Latin American national, and they are likely to give a different answer that may include family members that the WASP did not include. </w:t>
      </w:r>
      <w:r w:rsidRPr="001764E2">
        <w:rPr>
          <w:rStyle w:val="StyleUnderline"/>
        </w:rPr>
        <w:t>Although it is still likely that the person who raised the Latin American national is the same person who gave birth to them, the Latin American national may also include a whole community of family that raised them, playing no less a significant role than their mother, and as such is part of his or her definition of “family.”</w:t>
      </w:r>
      <w:r w:rsidRPr="001764E2">
        <w:t xml:space="preserve"> The concept of SNAF excludes both family models, but both family models are wide-spread in North America. </w:t>
      </w:r>
      <w:r w:rsidRPr="001764E2">
        <w:rPr>
          <w:rStyle w:val="StyleUnderline"/>
        </w:rPr>
        <w:t>Although neither family model is more “correct” or “desirable,” under the INA only one restrictive family model is legally recognized by the family-based immigration categories.</w:t>
      </w:r>
    </w:p>
    <w:p w:rsidR="0035765B" w:rsidRPr="001764E2" w:rsidRDefault="0035765B" w:rsidP="0035765B">
      <w:r w:rsidRPr="001764E2">
        <w:t>A. The INA’s Model of Family</w:t>
      </w:r>
    </w:p>
    <w:p w:rsidR="0035765B" w:rsidRPr="001764E2" w:rsidRDefault="0035765B" w:rsidP="0035765B">
      <w:pPr>
        <w:rPr>
          <w:rStyle w:val="StyleUnderline"/>
        </w:rPr>
      </w:pPr>
      <w:r w:rsidRPr="001764E2">
        <w:rPr>
          <w:rStyle w:val="StyleUnderline"/>
        </w:rPr>
        <w:t xml:space="preserve">The INA recognizes a narrow model of family. If one examines the INA, it is clear that the statute reflects </w:t>
      </w:r>
      <w:r w:rsidRPr="001764E2">
        <w:rPr>
          <w:rStyle w:val="Emphasis"/>
        </w:rPr>
        <w:t>normative judgments about which family member belongs</w:t>
      </w:r>
      <w:r w:rsidRPr="001764E2">
        <w:rPr>
          <w:rStyle w:val="StyleUnderline"/>
        </w:rPr>
        <w:t xml:space="preserve"> in which category. For example, the statute reflects the assumption that a citizen’s unmarried sons and daughters over twenty-one years old are no longer “immediate relatives,” and moves them to the first family preference category</w:t>
      </w:r>
      <w:r w:rsidRPr="001764E2">
        <w:t xml:space="preserve">.59 </w:t>
      </w:r>
      <w:r w:rsidRPr="001764E2">
        <w:rPr>
          <w:rStyle w:val="StyleUnderline"/>
        </w:rPr>
        <w:t>However, some families in the United States would consider their unmarried sons and daughter over twenty-one years old still a part of the immediate family, especially since it is not uncommon for twentyone-year-old college graduates to live with their parents to save money</w:t>
      </w:r>
      <w:r w:rsidRPr="001764E2">
        <w:t xml:space="preserve">.60 </w:t>
      </w:r>
      <w:r w:rsidRPr="001764E2">
        <w:rPr>
          <w:rStyle w:val="StyleUnderline"/>
        </w:rPr>
        <w:t xml:space="preserve">Likewise, citizens and legal permanent residents are also not able to petition for their grandparents’ admission into the United States based on family-preference categories.61 The INA also does not recognize same-sex partners “family,” even though this family model is becoming more prevalent in the United States.62 As a result of the narrow family model embodied in the INA, many families find themselves without the right to reunification and unity. </w:t>
      </w:r>
    </w:p>
    <w:p w:rsidR="0035765B" w:rsidRPr="001764E2" w:rsidRDefault="0035765B" w:rsidP="0035765B"/>
    <w:p w:rsidR="0004566A" w:rsidRPr="001764E2" w:rsidRDefault="0004566A" w:rsidP="0004566A">
      <w:pPr>
        <w:pStyle w:val="Heading4"/>
        <w:rPr>
          <w:u w:val="single"/>
        </w:rPr>
      </w:pPr>
      <w:r w:rsidRPr="001764E2">
        <w:t xml:space="preserve">The US uses an outdated definition of family that doesn’t account for an immigrant’s </w:t>
      </w:r>
      <w:r w:rsidRPr="001764E2">
        <w:rPr>
          <w:u w:val="single"/>
        </w:rPr>
        <w:t>cultural context</w:t>
      </w:r>
    </w:p>
    <w:p w:rsidR="0004566A" w:rsidRPr="001764E2" w:rsidRDefault="0004566A" w:rsidP="0004566A">
      <w:pPr>
        <w:rPr>
          <w:rStyle w:val="Style13ptBold"/>
          <w:b w:val="0"/>
          <w:sz w:val="22"/>
        </w:rPr>
      </w:pPr>
      <w:r w:rsidRPr="001764E2">
        <w:rPr>
          <w:rStyle w:val="Style13ptBold"/>
        </w:rPr>
        <w:t xml:space="preserve">King 09 </w:t>
      </w:r>
      <w:r w:rsidRPr="001764E2">
        <w:rPr>
          <w:rStyle w:val="Style13ptBold"/>
          <w:b w:val="0"/>
          <w:sz w:val="22"/>
        </w:rPr>
        <w:t xml:space="preserve">Shani M. King is a Professor of Law and Director of the law school’s Center on Children and Families (Shani M. “U.S. Immigration Law and the Traditional Nuclear Conception of Family: Toward a Functional Definition of Family that Protects Children's Fundamental Human Rights,” Columbia Human Rights Review, 10/1/09) // SR </w:t>
      </w:r>
    </w:p>
    <w:p w:rsidR="0004566A" w:rsidRPr="001764E2" w:rsidRDefault="0004566A" w:rsidP="0004566A">
      <w:pPr>
        <w:rPr>
          <w:rStyle w:val="Style13ptBold"/>
          <w:b w:val="0"/>
          <w:sz w:val="22"/>
        </w:rPr>
      </w:pPr>
    </w:p>
    <w:p w:rsidR="0004566A" w:rsidRPr="001764E2" w:rsidRDefault="0004566A" w:rsidP="0004566A">
      <w:r w:rsidRPr="001764E2">
        <w:t>I. FUNCTIONAL FAMILIES AND U.S. IMMIGRATION LAW</w:t>
      </w:r>
    </w:p>
    <w:p w:rsidR="0004566A" w:rsidRPr="001764E2" w:rsidRDefault="0004566A" w:rsidP="0004566A">
      <w:r w:rsidRPr="001764E2">
        <w:t>A. Defining “Family”</w:t>
      </w:r>
    </w:p>
    <w:p w:rsidR="0004566A" w:rsidRPr="001764E2" w:rsidRDefault="0004566A" w:rsidP="0004566A">
      <w:r w:rsidRPr="001764E2">
        <w:t xml:space="preserve">The author’s goal in this section is not to provide a comprehensive review of the anthropological, sociological, and psychological literature on the meaning of family in different societies and cultures. Instead, the meaning of “family to many children around the world is explored and contrasted with the largely biologically&amp;based narrative of family which is grounded in the same traditional conception of a nuclear family that is reflected in U.S. immigration law. </w:t>
      </w:r>
      <w:r w:rsidRPr="001764E2">
        <w:rPr>
          <w:rStyle w:val="StyleUnderline"/>
        </w:rPr>
        <w:t>The point of this section is to show that U.S. immigration law employs a definition of family which is based on a false construct of human society, cultural constructions, and racial and ethnic prejudices. This definition fails to reflect the cultural diversity and realities of many children because, ´[w]estern democracies have conceived of ‘family’ as a nuclear family, consisting of a mother, father and one or more (biological or adopted) minor children. This ideal nuclear family negates other prevalent family configurations which make up functional families, such as single&amp; parent households, grandparent&amp;grandchild households, same&amp;sex couples, polygamous marriages, and extended family configurations “in which . . . relatives and non&amp;relatives, live in the household, either in addition to or instead of the expected nuclear family members</w:t>
      </w:r>
      <w:r w:rsidRPr="001764E2">
        <w:t>. For the purposes of this Article, as will be explained below, what is particularly significant is that this narrative of an ideal nuclear family reflected in U.S. immigration law ignores the significance of what this Article refers to as in loco parentis relationships.</w:t>
      </w:r>
    </w:p>
    <w:p w:rsidR="0004566A" w:rsidRPr="001764E2" w:rsidRDefault="0004566A" w:rsidP="0004566A">
      <w:r w:rsidRPr="001764E2">
        <w:t>1. US Immigration Law’s Definition of Family</w:t>
      </w:r>
    </w:p>
    <w:p w:rsidR="0004566A" w:rsidRPr="001764E2" w:rsidRDefault="0004566A" w:rsidP="0004566A">
      <w:r w:rsidRPr="001764E2">
        <w:rPr>
          <w:rStyle w:val="StyleUnderline"/>
        </w:rPr>
        <w:t>The conception of family reflected in U.S. immigration law is a limited vision of family which distorts the narrative of many children’s lives. While cross-cultural research indicates that kinship and family organization are present in all human societies, the meaning of these terms has been found to be culturally based</w:t>
      </w:r>
      <w:r w:rsidRPr="001764E2">
        <w:t xml:space="preserve">.14 </w:t>
      </w:r>
      <w:r w:rsidRPr="001764E2">
        <w:rPr>
          <w:rStyle w:val="StyleUnderline"/>
        </w:rPr>
        <w:t xml:space="preserve">This research also shows that the concept of family is not inherently biological, but, rather, is </w:t>
      </w:r>
      <w:r w:rsidRPr="001764E2">
        <w:rPr>
          <w:rStyle w:val="Emphasis"/>
        </w:rPr>
        <w:t>defined in reference to its cultural context</w:t>
      </w:r>
      <w:r w:rsidRPr="001764E2">
        <w:t>.15</w:t>
      </w:r>
    </w:p>
    <w:p w:rsidR="0004566A" w:rsidRPr="001764E2" w:rsidRDefault="0004566A" w:rsidP="0004566A">
      <w:r w:rsidRPr="001764E2">
        <w:t xml:space="preserve">As is reflected in United States immigration law, the predominant view of family equates family with biological connections.16 </w:t>
      </w:r>
      <w:r w:rsidRPr="001764E2">
        <w:rPr>
          <w:rStyle w:val="StyleUnderline"/>
        </w:rPr>
        <w:t>Furthermore, the notion of family in the United States reflects three fundamental values of American17 society: biological connections, individualism, and a person’s ownership over his children</w:t>
      </w:r>
      <w:r w:rsidRPr="001764E2">
        <w:t>.18 How these core American values influence the conception of family in the United States is briefly explored below.</w:t>
      </w:r>
    </w:p>
    <w:p w:rsidR="0004566A" w:rsidRPr="001764E2" w:rsidRDefault="0004566A" w:rsidP="0004566A">
      <w:r w:rsidRPr="001764E2">
        <w:rPr>
          <w:rStyle w:val="StyleUnderline"/>
        </w:rPr>
        <w:t>In the United States hierarchy of family relations, biology is king</w:t>
      </w:r>
      <w:r w:rsidRPr="001764E2">
        <w:t xml:space="preserve">.19 Parental rights are first and foremost grounded in their biological connection to their children.20 Scholars have used the expression “blood is thicker than water” in recognition of the importance American culture places on ties by birth.21 </w:t>
      </w:r>
      <w:r w:rsidRPr="001764E2">
        <w:rPr>
          <w:rStyle w:val="StyleUnderline"/>
        </w:rPr>
        <w:t>This cultural value is far from universal, though, as anthropologists have found that in other societies and cultures biology does not occupy the same superior position with respect to other human connections</w:t>
      </w:r>
      <w:r w:rsidRPr="001764E2">
        <w:t>.22</w:t>
      </w:r>
    </w:p>
    <w:p w:rsidR="0004566A" w:rsidRPr="001764E2" w:rsidRDefault="0004566A" w:rsidP="0004566A">
      <w:r w:rsidRPr="001764E2">
        <w:rPr>
          <w:rStyle w:val="StyleUnderline"/>
        </w:rPr>
        <w:t>The second core American value related to the American conception of family is individualism_ specifically, the notion that each individual exists as an independent entity</w:t>
      </w:r>
      <w:r w:rsidRPr="001764E2">
        <w:t>. This is a moral, social, and political concept of each individual existing as an autonomous being in society. As one scholar has explained:</w:t>
      </w:r>
    </w:p>
    <w:p w:rsidR="0004566A" w:rsidRPr="001764E2" w:rsidRDefault="0004566A" w:rsidP="0004566A">
      <w:r w:rsidRPr="001764E2">
        <w:rPr>
          <w:rStyle w:val="StyleUnderline"/>
        </w:rPr>
        <w:t>In this cultural system, independence is contrasted with dependence, which is interpreted as a sign of weakness or failure</w:t>
      </w:r>
      <w:r w:rsidRPr="001764E2">
        <w:t xml:space="preserve">. Competition is rewarded and encouraged through contests, prizes, and grade curves. </w:t>
      </w:r>
      <w:r w:rsidRPr="001764E2">
        <w:rPr>
          <w:rStyle w:val="StyleUnderline"/>
        </w:rPr>
        <w:t>Even within the family, individuals are socialized to compete for material resources as well as attention and affection</w:t>
      </w:r>
      <w:r w:rsidRPr="001764E2">
        <w:t>. Parents vie with each other over the loyalty of their children and argue over custody rights.23</w:t>
      </w:r>
    </w:p>
    <w:p w:rsidR="0004566A" w:rsidRPr="001764E2" w:rsidRDefault="0004566A" w:rsidP="0004566A">
      <w:r w:rsidRPr="001764E2">
        <w:rPr>
          <w:rStyle w:val="StyleUnderline"/>
        </w:rPr>
        <w:t>This concept of individualism is related to the concept of ownership. Historically, women were considered the property of their husbands</w:t>
      </w:r>
      <w:r w:rsidRPr="001764E2">
        <w:t xml:space="preserve">. Once married, wives had no identity separate and apart from their husbands.24 </w:t>
      </w:r>
      <w:r w:rsidRPr="001764E2">
        <w:rPr>
          <w:rStyle w:val="StyleUnderline"/>
        </w:rPr>
        <w:t>Similarly, children were viewed as the property of their parents</w:t>
      </w:r>
      <w:r w:rsidRPr="001764E2">
        <w:t>. Rather than communal responsibility for children in a community or other social group, family in the United States was, and is still, associated with the notion of a person’s ownership over his property and the individual accumulation of private property.25</w:t>
      </w:r>
    </w:p>
    <w:p w:rsidR="0004566A" w:rsidRPr="001764E2" w:rsidRDefault="0004566A" w:rsidP="0004566A">
      <w:r w:rsidRPr="001764E2">
        <w:rPr>
          <w:rStyle w:val="StyleUnderline"/>
        </w:rPr>
        <w:t>In studying the language that people use to describe themselves and their children, Rothman finds that people use the language of ownership and property rights.</w:t>
      </w:r>
      <w:r w:rsidRPr="001764E2">
        <w:t xml:space="preserve">26 </w:t>
      </w:r>
      <w:r w:rsidRPr="001764E2">
        <w:rPr>
          <w:rStyle w:val="StyleUnderline"/>
        </w:rPr>
        <w:t>While it is no longer acceptable to refer to children as property, some individuals in the United States operate as if they have the right to raise their children without interference from others</w:t>
      </w:r>
      <w:r w:rsidRPr="001764E2">
        <w:t>. 27 As one scholar has observed, “each parent wants full custody of the child, or complete ownership and control.”28 For example, in the United States, courts rarely grant visitation with grandparents or stepparents over the parents’· objections. Such requests for visitation are typically considered an invasion of the prerogative of the parents and an infringement of their rights.29</w:t>
      </w:r>
    </w:p>
    <w:p w:rsidR="0004566A" w:rsidRPr="001764E2" w:rsidRDefault="0004566A" w:rsidP="0004566A">
      <w:pPr>
        <w:rPr>
          <w:rStyle w:val="StyleUnderline"/>
        </w:rPr>
      </w:pPr>
      <w:r w:rsidRPr="001764E2">
        <w:t xml:space="preserve">The family narrative that encompasses these values of biological connection, individualism and ownership is the traditional nuclear family³a mother and father and one or more (typically) biological children. </w:t>
      </w:r>
      <w:r w:rsidRPr="001764E2">
        <w:rPr>
          <w:rStyle w:val="StyleUnderline"/>
        </w:rPr>
        <w:t>This is the family narrative that informs immigration law in the United States.</w:t>
      </w:r>
    </w:p>
    <w:p w:rsidR="0004566A" w:rsidRPr="001764E2" w:rsidRDefault="0004566A" w:rsidP="0004566A">
      <w:r w:rsidRPr="001764E2">
        <w:t>2. A Broader Conception of Family</w:t>
      </w:r>
    </w:p>
    <w:p w:rsidR="0004566A" w:rsidRPr="001764E2" w:rsidRDefault="0004566A" w:rsidP="0004566A">
      <w:r w:rsidRPr="001764E2">
        <w:rPr>
          <w:rStyle w:val="StyleUnderline"/>
        </w:rPr>
        <w:t xml:space="preserve">In contrast to the narrow conception of family reflected in U.S. immigration law, many children throughout the world and in the United States are members of families that make use of shared parenting roles which fall outside of this narrow conception of family. In many cultures, parenting is considered a shared responsibility among a number of people with which a child has a significant relationship, reflecting a much more </w:t>
      </w:r>
      <w:r w:rsidRPr="001764E2">
        <w:rPr>
          <w:rStyle w:val="Emphasis"/>
        </w:rPr>
        <w:t>communal concept of family</w:t>
      </w:r>
      <w:r w:rsidRPr="001764E2">
        <w:t>:30</w:t>
      </w:r>
    </w:p>
    <w:p w:rsidR="0004566A" w:rsidRPr="001764E2" w:rsidRDefault="0004566A" w:rsidP="0004566A">
      <w:r w:rsidRPr="001764E2">
        <w:t>“Among the Zapotec, sharing children is seen as natural and beneficial for the children, the godparents, and the community as a whole. Parenthood is understood in terms of multiple roles performed by different people according to their personal gifts and abilities. For the Zapotec, having children means sharing children. This understanding-  that parenthood does not come in one form³stands in sharp opposition to the exclusive family model used in American law.31</w:t>
      </w:r>
    </w:p>
    <w:p w:rsidR="0004566A" w:rsidRPr="001764E2" w:rsidRDefault="0004566A" w:rsidP="0004566A">
      <w:r w:rsidRPr="001764E2">
        <w:rPr>
          <w:rStyle w:val="StyleUnderline"/>
        </w:rPr>
        <w:t>Some cultures are based on kinship. In these societies, the focus is on the collective responsibility to raise children, and there is less focus on becoming independent from one’s family, self-reliance, and personal achievement</w:t>
      </w:r>
      <w:r w:rsidRPr="001764E2">
        <w:t>. Instead, the focus is more on obedience, responsibility to family, and collective well&amp;being, typically using the kin group as the important reference point.32 As one anthropologist, Dr. Nicole Sault, has found:</w:t>
      </w:r>
    </w:p>
    <w:p w:rsidR="0004566A" w:rsidRPr="001764E2" w:rsidRDefault="0004566A" w:rsidP="0004566A">
      <w:r w:rsidRPr="001764E2">
        <w:t>In societies that emphasize nurturing, sharing and interdependence, blood ties do not give parents inalienable rights over their children. All kin ties must be validated by nurturing through feeding, bathing, healing, or teaching. People do not have children in the sense of private individual ownership any more than they have land as private property. Children, land and ritual objects all belong to the larger kin group. Children exist as members of the kin group and the community.</w:t>
      </w:r>
    </w:p>
    <w:p w:rsidR="0004566A" w:rsidRPr="001764E2" w:rsidRDefault="0004566A" w:rsidP="0004566A">
      <w:r w:rsidRPr="001764E2">
        <w:rPr>
          <w:rStyle w:val="StyleUnderline"/>
        </w:rPr>
        <w:t>This shared responsibility is reflected in the fluidity of household membership, for children often live in more than one household while growing up. In some societies, it is expected that one or more grandchild will go to live with the grandparents and keep them company</w:t>
      </w:r>
      <w:r w:rsidRPr="001764E2">
        <w:t xml:space="preserve"> . . . </w:t>
      </w:r>
      <w:r w:rsidRPr="001764E2">
        <w:rPr>
          <w:rStyle w:val="StyleUnderline"/>
        </w:rPr>
        <w:t>People move in with their relatives in response to the varying needs of all the families involved, influenced by factors such as economic needs, political violence, sickness and death, educational opportunities, achieving gender balance, or personal preferences</w:t>
      </w:r>
      <w:r w:rsidRPr="001764E2">
        <w:t>.33</w:t>
      </w:r>
    </w:p>
    <w:p w:rsidR="0004566A" w:rsidRPr="001764E2" w:rsidRDefault="0004566A" w:rsidP="0004566A">
      <w:r w:rsidRPr="001764E2">
        <w:rPr>
          <w:rStyle w:val="StyleUnderline"/>
        </w:rPr>
        <w:t>In essence, in societies in which the kin group is the dominant point of reference, “people are encouraged as kin to nurture each other by providing for one another, feeding each other, or protecting members of the group whether they be children or adults</w:t>
      </w:r>
      <w:r w:rsidRPr="001764E2">
        <w:t xml:space="preserve">. The behavior of mutual support is reinforced by symbolic systems that emphasize the interconnectedness of people. </w:t>
      </w:r>
    </w:p>
    <w:p w:rsidR="0004566A" w:rsidRPr="001764E2" w:rsidRDefault="0004566A" w:rsidP="0004566A">
      <w:r w:rsidRPr="001764E2">
        <w:rPr>
          <w:rStyle w:val="StyleUnderline"/>
        </w:rPr>
        <w:t>In some cultures, for example, a child’s family may include her godparents, who may have responsibility for guiding her religious education, providing support for her schooling, and play a significant role in her marriage</w:t>
      </w:r>
      <w:r w:rsidRPr="001764E2">
        <w:t xml:space="preserve">.35 </w:t>
      </w:r>
      <w:r w:rsidRPr="001764E2">
        <w:rPr>
          <w:rStyle w:val="StyleUnderline"/>
        </w:rPr>
        <w:t xml:space="preserve">In others, there may be no formal distinction between relatives, but a child’s “parents” may be the caregivers who happen to be at home during the hours that the children are at home. During my last trip to Nicaragua with my wife, for example, I learned that a number of my wife’s cousins call my mother’in-law “mama” instead of “auntie” because she was their primary caregiver while they were growing up. </w:t>
      </w:r>
      <w:r w:rsidRPr="001764E2">
        <w:t>This family formation, in essence, satisfied the children’s caretaking needs and created a functional parent&amp;child relationship between my mother&amp;in&amp;law and her nieces, but like many caretaking relationships, falls outside the traditional nuclear conception of family.</w:t>
      </w:r>
    </w:p>
    <w:p w:rsidR="0004566A" w:rsidRPr="001764E2" w:rsidRDefault="0004566A" w:rsidP="0004566A">
      <w:r w:rsidRPr="001764E2">
        <w:t>3. The Contemporary “American” Family</w:t>
      </w:r>
    </w:p>
    <w:p w:rsidR="0004566A" w:rsidRPr="001764E2" w:rsidRDefault="0004566A" w:rsidP="0004566A">
      <w:r w:rsidRPr="001764E2">
        <w:rPr>
          <w:rStyle w:val="StyleUnderline"/>
        </w:rPr>
        <w:t>Notwithstanding the definition of family reflected in U.S. immigration law, even the contemporary “American” family does not always reflect the traditional nuclear family. It is not defined only by biology or traditional legal structures</w:t>
      </w:r>
      <w:r w:rsidRPr="001764E2">
        <w:t>. As contemporary legal scholars have observed:</w:t>
      </w:r>
    </w:p>
    <w:p w:rsidR="0004566A" w:rsidRPr="001764E2" w:rsidRDefault="0004566A" w:rsidP="0004566A">
      <w:r w:rsidRPr="001764E2">
        <w:rPr>
          <w:rStyle w:val="StyleUnderline"/>
        </w:rPr>
        <w:t>Today, far from representing a radical fringe, non&amp;nuclear families have become the norm for a generation. The majority of Americans now live in households that do not mirror the nuclear family model of a wage&amp;earner husband, homemaker wife, and their biological children, all sharing one domicile</w:t>
      </w:r>
      <w:r w:rsidRPr="001764E2">
        <w:t>.36</w:t>
      </w:r>
    </w:p>
    <w:p w:rsidR="0004566A" w:rsidRPr="001764E2" w:rsidRDefault="0004566A" w:rsidP="0004566A">
      <w:r w:rsidRPr="001764E2">
        <w:rPr>
          <w:rStyle w:val="StyleUnderline"/>
        </w:rPr>
        <w:t>In other words, the traditional nuclear family is closer to the exception than the rule in the United States</w:t>
      </w:r>
      <w:r w:rsidRPr="001764E2">
        <w:t xml:space="preserve">.37 </w:t>
      </w:r>
      <w:r w:rsidRPr="001764E2">
        <w:rPr>
          <w:rStyle w:val="StyleUnderline"/>
        </w:rPr>
        <w:t>The majority of Americans live in family formations that do not reflect the traditional two&amp;parent family with biological children, 38 and as Barbara Woodhouse explains, many of these families are a refuge for those in need</w:t>
      </w:r>
      <w:r w:rsidRPr="001764E2">
        <w:t>.39</w:t>
      </w:r>
    </w:p>
    <w:p w:rsidR="0004566A" w:rsidRPr="001764E2" w:rsidRDefault="0004566A" w:rsidP="0004566A">
      <w:r w:rsidRPr="001764E2">
        <w:rPr>
          <w:rStyle w:val="StyleUnderline"/>
        </w:rPr>
        <w:t>The diversity of family forms in today’s society has been widely recognized and discussed. For example, in Troxel v. Granville, a case in which the Supreme Court found that an order of grandparent visitation interfered with a paren’t fundamental right of childrearing. Justice O’Connor acknowledged the lack of a typical “American” family in her plurality opinion: “The demographic changes of the past century make it difficult to speak of an average American family.”</w:t>
      </w:r>
      <w:r w:rsidRPr="001764E2">
        <w:t xml:space="preserve"> Thus, scholars have observed that “Troxel can be read as a case strongly supporting nurturing parents as well as appreciating the range of families in our society</w:t>
      </w:r>
    </w:p>
    <w:p w:rsidR="0004566A" w:rsidRPr="001764E2" w:rsidRDefault="0004566A" w:rsidP="0004566A">
      <w:r w:rsidRPr="001764E2">
        <w:t xml:space="preserve">U.S. Census data also suggest that the traditional nuclear family is rapidly becoming an American anachronism.42 </w:t>
      </w:r>
      <w:r w:rsidRPr="001764E2">
        <w:rPr>
          <w:rStyle w:val="StyleUnderline"/>
        </w:rPr>
        <w:t>According to the U.S. Census Bureau, for example, in 2007, of 78,425,000 ´”families” only 26,158,000 were comprised of a married couple with their own children under 18 years old.44 The Census Bureau also estimated that in 2003, one&amp;third of all Americans were part of a stepfamily, and in 2004, 1.7 million American families included adopted children</w:t>
      </w:r>
      <w:r w:rsidRPr="001764E2">
        <w:t xml:space="preserve">.45 Also, in 2005, 2.3 million grandparents were responsible for providing for their for their grandchildren’s basic needs46 </w:t>
      </w:r>
      <w:r w:rsidRPr="001764E2">
        <w:rPr>
          <w:rStyle w:val="StyleUnderline"/>
        </w:rPr>
        <w:t>This data strongly suggest that the traditional nuclear family does not reflect the “families” of many children who live in the United States, and it only tells part of the story because many “American” families fall outside of the Census Bureau’s outmoded definition of family</w:t>
      </w:r>
      <w:r w:rsidRPr="001764E2">
        <w:t>. This is, in part, because many of these families are composed of immigrants.48 The family structure of immigrant families often does not reflect the traditional nuclear family, but instead the culture of the family’s native country</w:t>
      </w:r>
    </w:p>
    <w:p w:rsidR="0004566A" w:rsidRPr="001764E2" w:rsidRDefault="0004566A" w:rsidP="0004566A">
      <w:r w:rsidRPr="001764E2">
        <w:t>In his article, Rewriting the Legal Family: Beyond Exclusivity to a Care Based Standard, Matthew M. Kavanagh makes this point:</w:t>
      </w:r>
    </w:p>
    <w:p w:rsidR="0004566A" w:rsidRPr="001764E2" w:rsidRDefault="0004566A" w:rsidP="0004566A">
      <w:pPr>
        <w:rPr>
          <w:rStyle w:val="StyleUnderline"/>
        </w:rPr>
      </w:pPr>
      <w:r w:rsidRPr="001764E2">
        <w:rPr>
          <w:rStyle w:val="StyleUnderline"/>
        </w:rPr>
        <w:t>Twenty-eight million children in the United States grow up in families in which care is not provided exclusively by two heterosexual opposite&amp;sex parents. Instead caregivers increasingly include gay and lesbian families, single parent or “cohabiting” parent families, families with grandparents (either as primary caregivers or in addition to primary caregivers), and various other formations.</w:t>
      </w:r>
    </w:p>
    <w:p w:rsidR="0004566A" w:rsidRPr="001764E2" w:rsidRDefault="0004566A" w:rsidP="0004566A">
      <w:r w:rsidRPr="001764E2">
        <w:rPr>
          <w:rStyle w:val="StyleUnderline"/>
        </w:rPr>
        <w:t xml:space="preserve">We can clearly disagree about whether these aspects of family life in the United States are good, bad, or mixed, but refusing to recognize them legally will not help matters. </w:t>
      </w:r>
      <w:r w:rsidRPr="001764E2">
        <w:t>Despite the reality that US families take a great many forms, we continue to base our legal decision&amp;making on a model that is not a reality for a huge proportion of the affected population.</w:t>
      </w:r>
    </w:p>
    <w:p w:rsidR="0004566A" w:rsidRPr="001764E2" w:rsidRDefault="0004566A" w:rsidP="0004566A">
      <w:r w:rsidRPr="001764E2">
        <w:t xml:space="preserve">Cross&amp;culturally, too, we see that what is held up by some as “natural” is hardly so. </w:t>
      </w:r>
      <w:r w:rsidRPr="001764E2">
        <w:rPr>
          <w:rStyle w:val="StyleUnderline"/>
        </w:rPr>
        <w:t>In the United States many urban African&amp;American families and Native American families have, throughout American history, made significant use of shared parenting roles that fall far outside of the exclusive model.</w:t>
      </w:r>
      <w:r w:rsidRPr="001764E2">
        <w:t>50</w:t>
      </w:r>
    </w:p>
    <w:p w:rsidR="0004566A" w:rsidRPr="001764E2" w:rsidRDefault="0004566A" w:rsidP="0004566A">
      <w:r w:rsidRPr="001764E2">
        <w:rPr>
          <w:rStyle w:val="StyleUnderline"/>
        </w:rPr>
        <w:t>Thus, even the contemporary “American” family does not always reflect the traditional nuclear family that informs U.S. immigration law.</w:t>
      </w:r>
      <w:r w:rsidRPr="001764E2">
        <w:t xml:space="preserve"> Consequently, to those critics who would say that we should not define family to conform to cultures other than “our own,” this author responds that defining family to include functional families also conforms to “American” culture. </w:t>
      </w:r>
    </w:p>
    <w:p w:rsidR="0004566A" w:rsidRPr="001764E2" w:rsidRDefault="0004566A" w:rsidP="0035765B"/>
    <w:p w:rsidR="00A81BEC" w:rsidRPr="001764E2" w:rsidRDefault="00A81BEC" w:rsidP="00A81BEC">
      <w:pPr>
        <w:pStyle w:val="Heading4"/>
      </w:pPr>
      <w:r w:rsidRPr="001764E2">
        <w:t xml:space="preserve">A narrow definition of family makes family-based immigration </w:t>
      </w:r>
      <w:r w:rsidRPr="001764E2">
        <w:rPr>
          <w:u w:val="single"/>
        </w:rPr>
        <w:t>incredibly difficult</w:t>
      </w:r>
      <w:r w:rsidRPr="001764E2">
        <w:t xml:space="preserve"> – exclusionary and lack of refugee provisions</w:t>
      </w:r>
    </w:p>
    <w:p w:rsidR="00A81BEC" w:rsidRPr="001764E2" w:rsidRDefault="00A81BEC" w:rsidP="00A81BEC">
      <w:pPr>
        <w:rPr>
          <w:bCs/>
        </w:rPr>
      </w:pPr>
      <w:bookmarkStart w:id="4" w:name="_Hlk518142672"/>
      <w:r w:rsidRPr="001764E2">
        <w:rPr>
          <w:rStyle w:val="Style13ptBold"/>
        </w:rPr>
        <w:t xml:space="preserve">King 09 </w:t>
      </w:r>
      <w:r w:rsidRPr="001764E2">
        <w:rPr>
          <w:rStyle w:val="Style13ptBold"/>
          <w:b w:val="0"/>
          <w:sz w:val="22"/>
        </w:rPr>
        <w:t xml:space="preserve">Shani M. King is a Professor of Law and Director of the law school’s Center on Children and Families (Shani M. “U.S. Immigration Law and the Traditional Nuclear Conception of Family: Toward a Functional Definition of Family that Protects Children's Fundamental Human Rights,” Columbia Human Rights Review, 10/1/09) // SR </w:t>
      </w:r>
    </w:p>
    <w:bookmarkEnd w:id="4"/>
    <w:p w:rsidR="00A81BEC" w:rsidRPr="001764E2" w:rsidRDefault="00A81BEC" w:rsidP="00A81BEC">
      <w:r w:rsidRPr="001764E2">
        <w:t>A. US Immigration Law’s Narrow Definition of Family</w:t>
      </w:r>
    </w:p>
    <w:p w:rsidR="00A81BEC" w:rsidRPr="001764E2" w:rsidRDefault="00A81BEC" w:rsidP="00A81BEC">
      <w:r w:rsidRPr="001764E2">
        <w:t>1. Family&amp;Based Immigration</w:t>
      </w:r>
    </w:p>
    <w:p w:rsidR="00A81BEC" w:rsidRPr="001764E2" w:rsidRDefault="00A81BEC" w:rsidP="00A81BEC">
      <w:r w:rsidRPr="001764E2">
        <w:rPr>
          <w:rStyle w:val="StyleUnderline"/>
        </w:rPr>
        <w:t>While the INA has long promoted the notion of family unity in certain circumstances,51 the statutory preference for a conception of family that reflects the traditional nuclear family is clear and unambiguous. In essence, the conception of family unity reflected in the INA is grounded in the concept which fails to reflect the familial formations of many children affected by U.S. immigration laws</w:t>
      </w:r>
      <w:r w:rsidRPr="001764E2">
        <w:t>.52</w:t>
      </w:r>
    </w:p>
    <w:p w:rsidR="00A81BEC" w:rsidRPr="001764E2" w:rsidRDefault="00A81BEC" w:rsidP="00A81BEC">
      <w:r w:rsidRPr="001764E2">
        <w:t>The INA’s selection system does not treat all family members alike. As one author has explained:</w:t>
      </w:r>
    </w:p>
    <w:p w:rsidR="00A81BEC" w:rsidRPr="001764E2" w:rsidRDefault="00A81BEC" w:rsidP="00A81BEC">
      <w:r w:rsidRPr="001764E2">
        <w:rPr>
          <w:rStyle w:val="StyleUnderline"/>
        </w:rPr>
        <w:t>Recognized relationships closely track westernized notions of family and generally only encompass first&amp;degree relatives_ unformalized relationships (de facto or long term cohabitation) are not recognized. Relationships considered contrary to public policy, such as bigamous or close&amp;degree relative marriages, as well as same&amp;sex relationships, will generally not provide the basis for benefits</w:t>
      </w:r>
      <w:r w:rsidRPr="001764E2">
        <w:t>.53</w:t>
      </w:r>
    </w:p>
    <w:p w:rsidR="00A81BEC" w:rsidRPr="001764E2" w:rsidRDefault="00A81BEC" w:rsidP="00A81BEC">
      <w:pPr>
        <w:rPr>
          <w:rStyle w:val="StyleUnderline"/>
        </w:rPr>
      </w:pPr>
      <w:r w:rsidRPr="001764E2">
        <w:rPr>
          <w:rStyle w:val="StyleUnderline"/>
        </w:rPr>
        <w:t xml:space="preserve">Those relatives eligible to immigrate through a family petition are divided into two main categories. Both categories are made up of first&amp;degree relatives and would be considered “immediate” family members by those who recognize this concept. The first category includes only “immediate relatives” of US Citizens:  parents, spouses, and unmarried children under the age of twenty&amp;one.55 The second category includes “preference” immigrants: unmarried children of United States citizens (who are over twenty&amp;one at the time the petition is filed), spouses and unmarried children under twenty&amp;one of permanent residents, unmarried children over twenty&amp; one of permanent residents, married sons and daughters of U.S. citizens, and brothers and sisters of United States citizens where the petitioner is at least twenty&amp;one years old when the petition is filed.57 </w:t>
      </w:r>
    </w:p>
    <w:p w:rsidR="00A81BEC" w:rsidRPr="001764E2" w:rsidRDefault="00A81BEC" w:rsidP="00A81BEC">
      <w:pPr>
        <w:rPr>
          <w:rStyle w:val="StyleUnderline"/>
        </w:rPr>
      </w:pPr>
      <w:r w:rsidRPr="001764E2">
        <w:rPr>
          <w:rStyle w:val="StyleUnderline"/>
        </w:rPr>
        <w:t>While both “immediate” and “preferred relatives are permitted entry to the United States due to their status as family members, immediate relatives are given priority over “preferred” relatives, who may have to wait months or years before immigrating.58 The immediate relatives can immigrate as soon as their visa petition is filed and approved by United States Citizenship and Immigration Services.59</w:t>
      </w:r>
    </w:p>
    <w:p w:rsidR="00A81BEC" w:rsidRPr="001764E2" w:rsidRDefault="00A81BEC" w:rsidP="00A81BEC">
      <w:r w:rsidRPr="001764E2">
        <w:t>The total number of family&amp;based visas which can be issued in any one year is 480,000, and these are distributed according to a hierarchical preference system.60 The following chart summarizes the INA preference system with the yearly quota assigned to each category and approximate backlog waiting time.61</w:t>
      </w:r>
    </w:p>
    <w:p w:rsidR="00A81BEC" w:rsidRPr="001764E2" w:rsidRDefault="00A81BEC" w:rsidP="00A81BEC">
      <w:r w:rsidRPr="001764E2">
        <w:t xml:space="preserve">As this chart demonstrates, family&amp;based immigration is largely based on the parent&amp;child relationship. For purposes of the INA, a “child” is only a minor child, which denies parent&amp;child relationship where the son or daughter is older than twenty&amp;one years of age or married.62 </w:t>
      </w:r>
      <w:r w:rsidRPr="001764E2">
        <w:rPr>
          <w:rStyle w:val="StyleUnderline"/>
        </w:rPr>
        <w:t>Moreover, to qualify as a child, an individual must fall into one of the six statutorily defined categories of children, which, while possibly more inclusive than in the past (because, for example, adopted children and children born out of wedlock are included), reflect what one would think of as a child in a nuclear family: (1) children born in wedlock,63 (2) stepchildren,64 (3) legitimated children,65 (4) children born out of wedlock,66 (5) adopted children,67 or (6) orphan children from abroad who will be adopted by American parents.68</w:t>
      </w:r>
    </w:p>
    <w:p w:rsidR="00A81BEC" w:rsidRPr="001764E2" w:rsidRDefault="00A81BEC" w:rsidP="00A81BEC">
      <w:r w:rsidRPr="001764E2">
        <w:rPr>
          <w:rStyle w:val="StyleUnderline"/>
        </w:rPr>
        <w:t>The consequence of this narrow conception of family is, of course, that if a child living in a non&amp;traditional family formation wants to immigrate³with her family³based on a family petition, she will not be able to do so. If a child is trying to immigrate with her aunt who was her primary caretaker since birth, she will not be permitted to do so, as the aunt would not fit into either category of relatives recognized on a family petition</w:t>
      </w:r>
      <w:r w:rsidRPr="001764E2">
        <w:t xml:space="preserve">. Similarly, if a grandmother of a child wanted to enter the United States with her grandchild who calls her “mama” because it was this grandmother who raised her, this relationship would not be one recognized as a family petition. While from the child’s perspective, the aunt in the former case, and the grandmother in the latter, might be the most significant relatives in this child’s life, in neither case is there an allowance for this reality under U.S. immigration law. </w:t>
      </w:r>
    </w:p>
    <w:p w:rsidR="00A81BEC" w:rsidRPr="001764E2" w:rsidRDefault="00A81BEC" w:rsidP="00A81BEC">
      <w:r w:rsidRPr="001764E2">
        <w:t>Imagine, for example, a young woman who lives in Nicaragua and is a Nicaraguan citizen. She marries a U.S. citizen and is immediately eligible for a visa to immigrate to the United States. This young woman has cared for her now twelve year-­old nephew since his birth. Although the boy’s mother cannot care for him, she will not consent to any adoption. She would allow him, however, to move to the United States with his aunt. Unfortunately, if the boy were to arrive with his aunt at the U.S. embassy in Nicaragua, they would be told that because this woman is not legally or biologically the boy’s mother, they would not be able to immigrate together on a family petition.69 This tragic scenario underscores the fact that the INA’s conception of family is an unnecessarily narrow conception which may not reflect many of the families of those children who emigrate.</w:t>
      </w:r>
    </w:p>
    <w:p w:rsidR="00A81BEC" w:rsidRPr="001764E2" w:rsidRDefault="00A81BEC" w:rsidP="00A81BEC">
      <w:r w:rsidRPr="001764E2">
        <w:t xml:space="preserve"> 2. Cancellation of Removal Based on Family </w:t>
      </w:r>
    </w:p>
    <w:p w:rsidR="00A81BEC" w:rsidRPr="001764E2" w:rsidRDefault="00A81BEC" w:rsidP="00A81BEC">
      <w:r w:rsidRPr="001764E2">
        <w:rPr>
          <w:rStyle w:val="StyleUnderline"/>
        </w:rPr>
        <w:t>The narrow notion of family which is codified in the section of the INA that governs family-­based immigration also permeates the law governing the removal of certain nonpermanent residents. This law is part of IRRIRA and allows otherwise removable nonpermanent residents to remain in the United States, if the nonpermanent resident satisfies certain residency and moral character requirements and “establishes that removal would result in exceptional and extremely unusual hardship to the alien’s spouse, parent, or child, who is a citizen of the United States or an alien lawfully admitted for permanent residence</w:t>
      </w:r>
      <w:r w:rsidRPr="001764E2">
        <w:t>. The definition of a “child,” as held by the Supreme Court in a case involving this statute’s precursor, explicitly excludes any individual who does not fit within the INA’s statutory definition of “child,” even if that individual’s “relationship with the deportable alien closely resembles that of a parent and child”</w:t>
      </w:r>
    </w:p>
    <w:p w:rsidR="00A81BEC" w:rsidRPr="001764E2" w:rsidRDefault="00A81BEC" w:rsidP="00A81BEC">
      <w:r w:rsidRPr="001764E2">
        <w:t xml:space="preserve">The case before the Supreme Court involved a woman named Virginia Hector who was a native and citizen of Dominica in the West Indies. Ms. Hector entered the United States in April 1975 as a nonimmigrant visitor, but overstayed her visa and remained in the United States without legal status from April 30, 1975 until 1983, when the United States instituted deportation proceedings against her. Ms. Hector lived with and cared for the youngest of her four children, a ten-­year-­old boy, and two of her nieces who were United States citizens aged ten and eleven. The nieces’ parents lived in Dominica at the time. </w:t>
      </w:r>
    </w:p>
    <w:p w:rsidR="00A81BEC" w:rsidRPr="001764E2" w:rsidRDefault="00A81BEC" w:rsidP="00A81BEC">
      <w:r w:rsidRPr="001764E2">
        <w:rPr>
          <w:rStyle w:val="StyleUnderline"/>
        </w:rPr>
        <w:t>The Board of Immigration Appeals (BIA) concluded, as a matter of law, that a niece is not a “child” within the meaning of the deportation statu</w:t>
      </w:r>
      <w:r w:rsidRPr="001764E2">
        <w:t xml:space="preserve">te.72 But the Court of Appeals for the Third Circuit granted Ms. Hector’s petition for review and remanded the case to the BIA, holding that the BIA erred by not sufficiently considering whether Ms. Hector’s relationship with her nieces was the functional equivalent of a parent-­child relationship.73 The remand order instructed the BIA to ascertain whether Ms. Hector had a “parental type relationship” with her nieces, and, if so, to determine whether the nieces would experience extreme hardship as a result of Ms. Hector’s deportation </w:t>
      </w:r>
    </w:p>
    <w:p w:rsidR="00A81BEC" w:rsidRPr="001764E2" w:rsidRDefault="00A81BEC" w:rsidP="00A81BEC">
      <w:pPr>
        <w:rPr>
          <w:rStyle w:val="StyleUnderline"/>
        </w:rPr>
      </w:pPr>
      <w:r w:rsidRPr="001764E2">
        <w:rPr>
          <w:rStyle w:val="StyleUnderline"/>
        </w:rPr>
        <w:t>In issuing the remand order, the Third Circuit relied on its own precedent in Tovar v. I.N.S., which held that the BIA should have considered the hardship to a nonpermanent resident's grandchild where the relationship between the two closely resembled that of a parent to a child.74 In Tovar, the Third Circuit reasoned that Ms. Tovar and her grandson Christian comprised a family and shared the relationship of mother to child:</w:t>
      </w:r>
    </w:p>
    <w:p w:rsidR="00A81BEC" w:rsidRPr="001764E2" w:rsidRDefault="00A81BEC" w:rsidP="00A81BEC">
      <w:r w:rsidRPr="001764E2">
        <w:t xml:space="preserve">Christian is emotionally attached and financially dependent on Maria Tovar. Testimony at the hearing indicated that he thought of her as his mother, despite his having been informed of the identity of his natural mother. Furthermore, we recognize that grandmother headed households are worthy of fundamental respect. Therefore we believe it proper to extend the same privilege that the suspension provision affords the nuclear family to this grandmother-­headed family.75 </w:t>
      </w:r>
    </w:p>
    <w:p w:rsidR="00A81BEC" w:rsidRPr="001764E2" w:rsidRDefault="00A81BEC" w:rsidP="00A81BEC">
      <w:r w:rsidRPr="001764E2">
        <w:rPr>
          <w:rStyle w:val="StyleUnderline"/>
        </w:rPr>
        <w:t>Unfortunately, the Supreme Court overruled this precedent in I.N.S. v. Hector, explicitly holding that the Court is "constrained to hold that Congress, through the plain language of the statute, precluded this functional approach to defining 'child." 7 6 Although relying on the plain language of the statute, the Court also noted legislative history which "corroborated" the statute's plain language</w:t>
      </w:r>
      <w:r w:rsidRPr="001764E2">
        <w:t>:</w:t>
      </w:r>
    </w:p>
    <w:p w:rsidR="00A81BEC" w:rsidRPr="001764E2" w:rsidRDefault="00A81BEC" w:rsidP="00A81BEC">
      <w:r w:rsidRPr="001764E2">
        <w:t>With respect to suspension of deportation, the Senate rejected a draft of the bill that focused on the hardship to the 'immediate family.' See S. 716, 82d Cong., 1st Sess., (1951). In a prepared analysis of S. 716, the INS expressed concern about this undefined term that the INS considered 'obscure, uncertain, and difficult, if not impossible, to administer' since the language could 'conceivably be claimed to include any relative of the alien, by blood or marriage, who might be living with him in his household.' 4 INS, Analysis of S. 716, 82d Cong., 1st Sess., 244-2 and 244-3 (1951) (emphasis in original). Instead, the INS asked Congress to list the 'particular relatives who are intended to be described.' Id., at 244-3. The bill that was eventually passed contained the 'parent, spouse, or child' language that is now in effect. 77</w:t>
      </w:r>
    </w:p>
    <w:p w:rsidR="00A81BEC" w:rsidRPr="001764E2" w:rsidRDefault="00A81BEC" w:rsidP="00A81BEC">
      <w:pPr>
        <w:rPr>
          <w:rStyle w:val="StyleUnderline"/>
        </w:rPr>
      </w:pPr>
      <w:r w:rsidRPr="001764E2">
        <w:rPr>
          <w:rStyle w:val="StyleUnderline"/>
        </w:rPr>
        <w:t>Explicitly deferring to the will of Congress, the Supreme Court, in essence, concluded that it is powerless to extend to functional families the provisions of U.S. immigration law which are meant to protect family integrity and the welfare of children.7</w:t>
      </w:r>
    </w:p>
    <w:p w:rsidR="00A81BEC" w:rsidRPr="001764E2" w:rsidRDefault="00A81BEC" w:rsidP="00A81BEC">
      <w:r w:rsidRPr="001764E2">
        <w:rPr>
          <w:rStyle w:val="StyleUnderline"/>
        </w:rPr>
        <w:t>More than twenty years after Hector, the case continues to bind U.S. courts.</w:t>
      </w:r>
      <w:r w:rsidRPr="001764E2">
        <w:t xml:space="preserve"> In one case, Macario Moreno applied for cancellation of removal on the ground that his removal would cause hardship for his grandchildren who were citizens of the United States. Mr. Moreno had legal custody of his grandchildren and was in the process of adopting them, but the adoption had not been finalized. The children's mother had already been removed to Mexico. While not questioning the parent-child relationship between Mr. Moreno and the children, the Ninth Circuit held that Mr. Moreno's grandchildren did not qualify as 'children' under the INA although Mr. Moreno was in loco parentis, because Congress had specifically precluded such a functional approach to defining the term 'child' for cancellation of removal purposes.79</w:t>
      </w:r>
    </w:p>
    <w:p w:rsidR="00A81BEC" w:rsidRPr="001764E2" w:rsidRDefault="00A81BEC" w:rsidP="00A81BEC">
      <w:r w:rsidRPr="001764E2">
        <w:t>At least one circuit, while acknowledging Hector as binding precedent, has lamented its holding and explained that "the INA's definition of 'child' may be far out of step with the times, and may have a particularly deleterious effect on aliens whose culture's definition of 'family' is legitimately broader than the traditional definition of those related by blood or adoption."8 0 As this line of cases explains, it would be up to Congress to conform the definition of family to one that reflects the broader, more inclusive conception of family.</w:t>
      </w:r>
    </w:p>
    <w:p w:rsidR="00A81BEC" w:rsidRPr="001764E2" w:rsidRDefault="00A81BEC" w:rsidP="00A81BEC">
      <w:r w:rsidRPr="001764E2">
        <w:t>3. The INA's Refugee Provisions</w:t>
      </w:r>
    </w:p>
    <w:p w:rsidR="00A81BEC" w:rsidRPr="001764E2" w:rsidRDefault="00A81BEC" w:rsidP="00A81BEC">
      <w:r w:rsidRPr="001764E2">
        <w:rPr>
          <w:rStyle w:val="StyleUnderline"/>
        </w:rPr>
        <w:t>The definition of family in the context of U.S. immigration law is also relevant when discussing the circumstances under which children can immigrate to, or remain in, the United States with a functional parent who is granted asylum</w:t>
      </w:r>
      <w:r w:rsidRPr="001764E2">
        <w:t xml:space="preserve">. The Attorney General may grant asylum to a "refugee,""1 which is defined as "a person unable or unwilling to return to the country of that person's nationality or habitual residence because of past persecution or because of a wellfounded fear of future persecution on account of his race, religion, nationality, membership in a particular social group,82 or political opinion."83 </w:t>
      </w:r>
      <w:r w:rsidRPr="001764E2">
        <w:rPr>
          <w:rStyle w:val="StyleUnderline"/>
        </w:rPr>
        <w:t>While a spouse or child of an alien who is granted asylum may also be granted the status of asylee and thereby immigrate to or remain in the United States for the sake of family unity, only those children meeting the INA's definition of "child" may do so</w:t>
      </w:r>
      <w:r w:rsidRPr="001764E2">
        <w:t>.84 In a recent unpublished case, Tamrat v. Mukasey, in which a native and citizen from Ethiopia, Etsgenet Tamrat, applied for asylum for both herself and the son of her common law husband, for example, the United States Court of Appeals for the Fourth Circuit explained that the son could not be a derivative beneficiary of the applicant as he did not meet the INA's definition of child.85</w:t>
      </w:r>
    </w:p>
    <w:p w:rsidR="00A81BEC" w:rsidRPr="001764E2" w:rsidRDefault="00A81BEC" w:rsidP="00A81BEC">
      <w:pPr>
        <w:rPr>
          <w:rStyle w:val="StyleUnderline"/>
        </w:rPr>
      </w:pPr>
      <w:r w:rsidRPr="001764E2">
        <w:rPr>
          <w:rStyle w:val="StyleUnderline"/>
        </w:rPr>
        <w:t>As the child in Tamrat v. Mukasey was the son of Tamrat's common law husband, it seems possible that Tamrat was a functional parent for this child and that the child considered Tamrat his mother.</w:t>
      </w:r>
      <w:r w:rsidRPr="001764E2">
        <w:t xml:space="preserve"> Tamrat likely had nurtured this child, and may have been the main-or one of the main-providers of the child's "psychological, physical, intellectual, and spiritual care."86 </w:t>
      </w:r>
      <w:r w:rsidRPr="001764E2">
        <w:rPr>
          <w:rStyle w:val="StyleUnderline"/>
        </w:rPr>
        <w:t>But this was irrelevant in the eyes of the court as Tamrat's common law son did not meet the INA's statutory definition of child.</w:t>
      </w:r>
    </w:p>
    <w:p w:rsidR="00A81BEC" w:rsidRPr="001764E2" w:rsidRDefault="00A81BEC" w:rsidP="00A81BEC">
      <w:pPr>
        <w:rPr>
          <w:rStyle w:val="StyleUnderline"/>
        </w:rPr>
      </w:pPr>
      <w:r w:rsidRPr="001764E2">
        <w:rPr>
          <w:rStyle w:val="StyleUnderline"/>
        </w:rPr>
        <w:t>Therefore, in context of family based immigration and cancellation of removal, the INA's definition of "child" in its refugee provisions precludes consideration of such functional relationships as persons standing in loco parentis-including a primary caregiver grandmother, or another family member who has served as the de facto parent for a child-thereby narrowing the circumstances under which many families may remain together.</w:t>
      </w:r>
    </w:p>
    <w:p w:rsidR="00A81BEC" w:rsidRPr="001764E2" w:rsidRDefault="00A81BEC" w:rsidP="0035765B"/>
    <w:p w:rsidR="00A81BEC" w:rsidRPr="001764E2" w:rsidRDefault="00A81BEC" w:rsidP="00A81BEC">
      <w:pPr>
        <w:pStyle w:val="Heading4"/>
        <w:rPr>
          <w:u w:val="single"/>
        </w:rPr>
      </w:pPr>
      <w:r w:rsidRPr="001764E2">
        <w:t xml:space="preserve">The negative effects of current family immigration law </w:t>
      </w:r>
      <w:r w:rsidRPr="001764E2">
        <w:rPr>
          <w:u w:val="single"/>
        </w:rPr>
        <w:t>disproportionately impact racial minorities</w:t>
      </w:r>
      <w:r w:rsidRPr="001764E2">
        <w:t xml:space="preserve"> and creates </w:t>
      </w:r>
      <w:r w:rsidRPr="001764E2">
        <w:rPr>
          <w:u w:val="single"/>
        </w:rPr>
        <w:t>racial hierarchies</w:t>
      </w:r>
    </w:p>
    <w:p w:rsidR="00A81BEC" w:rsidRPr="001764E2" w:rsidRDefault="00A81BEC" w:rsidP="00A81BEC">
      <w:pPr>
        <w:rPr>
          <w:bCs/>
        </w:rPr>
      </w:pPr>
      <w:r w:rsidRPr="001764E2">
        <w:rPr>
          <w:rStyle w:val="Style13ptBold"/>
        </w:rPr>
        <w:t xml:space="preserve">Chacon 9 </w:t>
      </w:r>
      <w:r w:rsidRPr="001764E2">
        <w:rPr>
          <w:rStyle w:val="Style13ptBold"/>
          <w:b w:val="0"/>
          <w:sz w:val="22"/>
        </w:rPr>
        <w:t>Jennifer Chacon is the Chancellor’s Professor of Law at UC Irvine School of Law (Jennifer M., “Loving Across Borders: Immigration Law And The Limits of Loving,” Wisconsin Law Review, Vol 2007, No. 2, 9/18/09) // SR</w:t>
      </w:r>
    </w:p>
    <w:p w:rsidR="00A81BEC" w:rsidRPr="001764E2" w:rsidRDefault="00A81BEC" w:rsidP="00A81BEC">
      <w:pPr>
        <w:rPr>
          <w:rStyle w:val="StyleUnderline"/>
          <w:u w:val="none"/>
        </w:rPr>
      </w:pPr>
      <w:r w:rsidRPr="001764E2">
        <w:rPr>
          <w:rStyle w:val="StyleUnderline"/>
          <w:u w:val="none"/>
        </w:rPr>
        <w:t>IV. DISTORTING FAMILY LIFE AND DEVALUING PERSONHOOD</w:t>
      </w:r>
    </w:p>
    <w:p w:rsidR="00A81BEC" w:rsidRPr="001764E2" w:rsidRDefault="00A81BEC" w:rsidP="00A81BEC">
      <w:pPr>
        <w:rPr>
          <w:rStyle w:val="StyleUnderline"/>
          <w:u w:val="none"/>
        </w:rPr>
      </w:pPr>
      <w:r w:rsidRPr="001764E2">
        <w:rPr>
          <w:rStyle w:val="StyleUnderline"/>
        </w:rPr>
        <w:t>Contemporary immigration law and policy places those who migrate to the United States in a double bind with regard to their families. On the one hand, when their families are in the United States— and they often are160—some portray them as excessively reliant on State assistance</w:t>
      </w:r>
      <w:r w:rsidRPr="001764E2">
        <w:rPr>
          <w:rStyle w:val="StyleUnderline"/>
          <w:u w:val="none"/>
        </w:rPr>
        <w:t>.161 These perceptions exist in spite of the contributions that migrant workers (including those here illegally) make to the economy162 and despite the fact that welfare laws bar undocumented noncitizens from seeking most forms of public assistance.163 Vocal immigration restrictionists also blame noncitizens for straining resources in public schools.164 Indeed, the efforts of school administrators to accommodate the needs of students with binational families can generate angry reactions from citizen parents and students.165</w:t>
      </w:r>
    </w:p>
    <w:p w:rsidR="00A81BEC" w:rsidRPr="001764E2" w:rsidRDefault="00A81BEC" w:rsidP="00A81BEC">
      <w:pPr>
        <w:rPr>
          <w:rStyle w:val="StyleUnderline"/>
          <w:u w:val="none"/>
        </w:rPr>
      </w:pPr>
      <w:r w:rsidRPr="001764E2">
        <w:rPr>
          <w:rStyle w:val="StyleUnderline"/>
        </w:rPr>
        <w:t>On the other hand, migrants perceived as lacking families face a different set of problems. Their plight mirrors the problem that Chinese and Filipino immigrants faced in the late 1800s and early 1900s. Such immigrants were unable to legally marry outside of their racial groups because of antimiscegenation laws, but they were also unable to marry women of their own race, because those women were barred from entry</w:t>
      </w:r>
      <w:r w:rsidRPr="001764E2">
        <w:rPr>
          <w:rStyle w:val="StyleUnderline"/>
          <w:u w:val="none"/>
        </w:rPr>
        <w:t>.166 Professor Shirley Hune has referred to the policy as intended “genocide” of the Chinese immigrant community.</w:t>
      </w:r>
      <w:r w:rsidRPr="001764E2">
        <w:rPr>
          <w:rStyle w:val="StyleUnderline"/>
        </w:rPr>
        <w:t>167 One collateral effect of the policy was the portrayal of immigrant men—who lived (by necessity) in large bachelor enclaves—as sexually lascivious and dangerous to white women</w:t>
      </w:r>
      <w:r w:rsidRPr="001764E2">
        <w:rPr>
          <w:rStyle w:val="StyleUnderline"/>
          <w:u w:val="none"/>
        </w:rPr>
        <w:t>.168</w:t>
      </w:r>
    </w:p>
    <w:p w:rsidR="00A81BEC" w:rsidRPr="001764E2" w:rsidRDefault="00A81BEC" w:rsidP="00A81BEC">
      <w:pPr>
        <w:rPr>
          <w:rStyle w:val="StyleUnderline"/>
          <w:u w:val="none"/>
        </w:rPr>
      </w:pPr>
      <w:r w:rsidRPr="001764E2">
        <w:rPr>
          <w:rStyle w:val="StyleUnderline"/>
          <w:u w:val="none"/>
        </w:rPr>
        <w:t>The contemporary Mexican day laborer169 faces the same stereotypes. They form groups of apparently “single” men on street corners; their families’ low visibility contrasts with their own high visibility.170 Perhaps unsurprisingly, they are frequently characterized as sexually voracious, or even deviant.171 As with the Chinese and Filipino immigrants of the Nineteenth Century, there is a general presumption of criminality.172</w:t>
      </w:r>
    </w:p>
    <w:p w:rsidR="00A81BEC" w:rsidRPr="001764E2" w:rsidRDefault="00A81BEC" w:rsidP="00A81BEC">
      <w:pPr>
        <w:rPr>
          <w:rStyle w:val="StyleUnderline"/>
          <w:u w:val="none"/>
        </w:rPr>
      </w:pPr>
      <w:r w:rsidRPr="001764E2">
        <w:rPr>
          <w:rStyle w:val="StyleUnderline"/>
        </w:rPr>
        <w:t>Unlike male day laborers, female migrants are often invisible— working to provide child-care and maid services in homes or laboring in sweatshops.173 Women, however, are increasingly migrating to the United States, sometimes to reunite with family or to improve their economic prospects.174 Although the media sometimes depict female migrants as good “mother figures” for white children,175 some critics characterize these women’s own childbearing decisions as shrewdly calculated efforts to avail themselves of government benefits</w:t>
      </w:r>
      <w:r w:rsidRPr="001764E2">
        <w:rPr>
          <w:rStyle w:val="StyleUnderline"/>
          <w:u w:val="none"/>
        </w:rPr>
        <w:t>.176</w:t>
      </w:r>
    </w:p>
    <w:p w:rsidR="00A81BEC" w:rsidRPr="001764E2" w:rsidRDefault="00A81BEC" w:rsidP="00A81BEC">
      <w:pPr>
        <w:rPr>
          <w:rStyle w:val="StyleUnderline"/>
          <w:u w:val="none"/>
        </w:rPr>
      </w:pPr>
      <w:r w:rsidRPr="001764E2">
        <w:rPr>
          <w:rStyle w:val="StyleUnderline"/>
        </w:rPr>
        <w:t>These distorted images impact family-law proceedings involving undocumented migrants, in which judges sometimes hand down unfavorable rulings based on a party’s undocumented status.</w:t>
      </w:r>
      <w:r w:rsidRPr="001764E2">
        <w:rPr>
          <w:rStyle w:val="StyleUnderline"/>
          <w:u w:val="none"/>
        </w:rPr>
        <w:t xml:space="preserve">177 </w:t>
      </w:r>
      <w:r w:rsidRPr="001764E2">
        <w:rPr>
          <w:rStyle w:val="StyleUnderline"/>
        </w:rPr>
        <w:t>“Judges who discriminate on the basis of immigration status reflect acceptance, consciously or otherwise, of a pervasive societal narrative that constructs an expanding notion of unworthiness and ‘illegality’ regarding undocumented immigrants and a diminished popular sense regarding the availability of protection from prejudice and discrimination.</w:t>
      </w:r>
      <w:r w:rsidRPr="001764E2">
        <w:rPr>
          <w:rStyle w:val="StyleUnderline"/>
          <w:u w:val="none"/>
        </w:rPr>
        <w:t>”178</w:t>
      </w:r>
    </w:p>
    <w:p w:rsidR="00A81BEC" w:rsidRPr="001764E2" w:rsidRDefault="00A81BEC" w:rsidP="00A81BEC">
      <w:pPr>
        <w:rPr>
          <w:rStyle w:val="StyleUnderline"/>
          <w:u w:val="none"/>
        </w:rPr>
      </w:pPr>
      <w:r w:rsidRPr="001764E2">
        <w:rPr>
          <w:rStyle w:val="StyleUnderline"/>
        </w:rPr>
        <w:t>Ironically, the families of noncitizens may better exemplify traditional “family values” than nonimmigrant families.179 Children in immigrant households are more likely to live in two-parent households than children in entirely native families.180 Moreover, many of the oftmaligned day laborers are “active members of their communities,” with over “[h]alf . . . attend[ing] church regularly . . . and one-quarter . . . participat[ing] in community worker centers.”181 Many contemporary depictions of immigrants, however, present a distorted picture of migrants and their families. These depictions omit positive facts, while simultaneously concealing the ways in which immigration laws actually help to ensure the familial separations that lie at the root of many negative stereotypes</w:t>
      </w:r>
      <w:r w:rsidRPr="001764E2">
        <w:rPr>
          <w:rStyle w:val="StyleUnderline"/>
          <w:u w:val="none"/>
        </w:rPr>
        <w:t>.</w:t>
      </w:r>
    </w:p>
    <w:p w:rsidR="00A81BEC" w:rsidRPr="001764E2" w:rsidRDefault="00A81BEC" w:rsidP="00A81BEC">
      <w:pPr>
        <w:rPr>
          <w:rStyle w:val="StyleUnderline"/>
          <w:u w:val="none"/>
        </w:rPr>
      </w:pPr>
      <w:r w:rsidRPr="001764E2">
        <w:rPr>
          <w:rStyle w:val="StyleUnderline"/>
        </w:rPr>
        <w:t>There is very little discussion in contemporary immigration debate about the devaluation of the family unit that occurs as a consequence of the immigration laws</w:t>
      </w:r>
      <w:r w:rsidRPr="001764E2">
        <w:rPr>
          <w:rStyle w:val="StyleUnderline"/>
          <w:u w:val="none"/>
        </w:rPr>
        <w:t xml:space="preserve">. In reality, </w:t>
      </w:r>
      <w:r w:rsidRPr="001764E2">
        <w:rPr>
          <w:rStyle w:val="StyleUnderline"/>
        </w:rPr>
        <w:t>immigration policies that make it impossible for some noncitizen spouses and partners to gain a legal foothold in the United States and that provide for the deportation of some LPRs without regard to family ties in the United States constrain and strain marital and familial bonds.182 In addition, border policies that eliminate the possibility of conjugal and parental visits across borders severely test family intimacy.183 Rather than moving to expand immigration categories to facilitate family unification, many legislators and policy makers have proposed their further contraction.</w:t>
      </w:r>
      <w:r w:rsidRPr="001764E2">
        <w:rPr>
          <w:rStyle w:val="StyleUnderline"/>
          <w:u w:val="none"/>
        </w:rPr>
        <w:t>184 Meanwhile, stereotypes about immigrant men and women as sexually threatening and hyperfertile exist precisely because their familial relationships are sundered by law and obscured from public view. Ironically, the same stereotypes have also become the basis for claims that migrant men and women are unsuitable for citizenship.185</w:t>
      </w:r>
    </w:p>
    <w:p w:rsidR="00A81BEC" w:rsidRPr="001764E2" w:rsidRDefault="00A81BEC" w:rsidP="00A81BEC">
      <w:pPr>
        <w:rPr>
          <w:rStyle w:val="StyleUnderline"/>
          <w:u w:val="none"/>
        </w:rPr>
      </w:pPr>
      <w:r w:rsidRPr="001764E2">
        <w:rPr>
          <w:rStyle w:val="StyleUnderline"/>
        </w:rPr>
        <w:t xml:space="preserve">As a practical matter, the </w:t>
      </w:r>
      <w:r w:rsidRPr="001764E2">
        <w:rPr>
          <w:rStyle w:val="Emphasis"/>
        </w:rPr>
        <w:t>negative effects of immigration laws are far from race-neutral</w:t>
      </w:r>
      <w:r w:rsidRPr="001764E2">
        <w:rPr>
          <w:rStyle w:val="StyleUnderline"/>
        </w:rPr>
        <w:t xml:space="preserve">. Because the laws overwhelmingly impact groups traditionally viewed as “outsiders”—particularly Asian Americans and Latinos—the laws have </w:t>
      </w:r>
      <w:r w:rsidRPr="001764E2">
        <w:rPr>
          <w:rStyle w:val="Emphasis"/>
        </w:rPr>
        <w:t>significant social consequences for these groups</w:t>
      </w:r>
      <w:r w:rsidRPr="001764E2">
        <w:rPr>
          <w:rStyle w:val="StyleUnderline"/>
        </w:rPr>
        <w:t xml:space="preserve"> that should not be ignored. Mexicans and Mexican Americans are disproportionately affected by the impediments to family intimacy posed by immigration law. These laws are not subject to “rigid scrutiny,” and therefore, constitutional challenges to these barriers to intimacy are unlikely to succeed.186 That does not mean, however, we should blind ourselves to their effects. In Loving, the Supreme Court expressly noted that “[p]enalties for miscegenation arose as an incident to slavery</w:t>
      </w:r>
      <w:r w:rsidRPr="001764E2">
        <w:rPr>
          <w:rStyle w:val="StyleUnderline"/>
          <w:u w:val="none"/>
        </w:rPr>
        <w:t>.”187 During the era of slavery in the United States, the laws made it impossible for African American slaves to nurture their families or to legally protect the integrity of their family units.</w:t>
      </w:r>
      <w:r w:rsidRPr="001764E2">
        <w:rPr>
          <w:rStyle w:val="StyleUnderline"/>
        </w:rPr>
        <w:t>188 The government perpetuated the problem by denying citizenship to African Americans.189 Even in the wake of the Thirteenth and Fourteenth Amendment, African Americans were denied full social citizenship through Jim Crow laws.190 In Loving, the Supreme Court recognized that antimiscegenation laws were a central component of that scheme, insofar as they were intended to perpetuate racial hierarchy</w:t>
      </w:r>
      <w:r w:rsidRPr="001764E2">
        <w:rPr>
          <w:rStyle w:val="StyleUnderline"/>
          <w:u w:val="none"/>
        </w:rPr>
        <w:t>.191</w:t>
      </w:r>
    </w:p>
    <w:p w:rsidR="00A81BEC" w:rsidRPr="001764E2" w:rsidRDefault="00A81BEC" w:rsidP="00A81BEC">
      <w:pPr>
        <w:rPr>
          <w:rStyle w:val="StyleUnderline"/>
        </w:rPr>
      </w:pPr>
      <w:r w:rsidRPr="001764E2">
        <w:rPr>
          <w:rStyle w:val="StyleUnderline"/>
        </w:rPr>
        <w:t xml:space="preserve">The nativism that concerned the Supreme Court in Loving has long contributed to the shape of U.S. immigration policy. It is therefore important to understand the ways that immigration laws also regulate family formation in ways that perpetuate racial hierarchy. These laws devalue family, subjugate the needs of certain immigrant families to the perceived economic and cultural needs of the nation, and deny citizenship to certain family members. In short, some of the same mechanisms that helped to perpetuate racial hierarchies during the time of slavery continue to do so in more subtle forms today. </w:t>
      </w:r>
    </w:p>
    <w:p w:rsidR="00A81BEC" w:rsidRPr="001764E2" w:rsidRDefault="00A81BEC" w:rsidP="0035765B"/>
    <w:p w:rsidR="00A40E49" w:rsidRPr="001764E2" w:rsidRDefault="00A40E49" w:rsidP="00A40E49">
      <w:pPr>
        <w:pStyle w:val="Heading4"/>
      </w:pPr>
      <w:r w:rsidRPr="001764E2">
        <w:t xml:space="preserve">Current family reunification law </w:t>
      </w:r>
      <w:r w:rsidRPr="001764E2">
        <w:rPr>
          <w:u w:val="single"/>
        </w:rPr>
        <w:t>denies recognition</w:t>
      </w:r>
      <w:r w:rsidRPr="001764E2">
        <w:t xml:space="preserve"> to non-marital adult relationships and results in </w:t>
      </w:r>
      <w:r w:rsidRPr="001764E2">
        <w:rPr>
          <w:u w:val="single"/>
        </w:rPr>
        <w:t>disparate treatment</w:t>
      </w:r>
      <w:r w:rsidRPr="001764E2">
        <w:t xml:space="preserve"> among classes of relationships</w:t>
      </w:r>
    </w:p>
    <w:p w:rsidR="00A40E49" w:rsidRPr="001764E2" w:rsidRDefault="00A40E49" w:rsidP="00A40E49">
      <w:pPr>
        <w:rPr>
          <w:rStyle w:val="Style13ptBold"/>
          <w:b w:val="0"/>
          <w:sz w:val="22"/>
        </w:rPr>
      </w:pPr>
      <w:r w:rsidRPr="001764E2">
        <w:rPr>
          <w:rStyle w:val="Style13ptBold"/>
        </w:rPr>
        <w:t xml:space="preserve">Feinberg 11 </w:t>
      </w:r>
      <w:r w:rsidRPr="001764E2">
        <w:rPr>
          <w:rStyle w:val="Style13ptBold"/>
          <w:b w:val="0"/>
          <w:sz w:val="22"/>
        </w:rPr>
        <w:t xml:space="preserve">Jessica Feinberg is an Associate Professor of Law at Mercer University School of Law (Jessica, “THE PLUS ONE POLICY: AN AUTONOMOUS MODEL OF FAMILY REUNIFICATION,” Nevada Law Journal, Vol. 11, Iss. 3, Article 3) // SR </w:t>
      </w:r>
    </w:p>
    <w:p w:rsidR="00A40E49" w:rsidRPr="001764E2" w:rsidRDefault="00A40E49" w:rsidP="00A40E49">
      <w:pPr>
        <w:rPr>
          <w:rStyle w:val="Style13ptBold"/>
          <w:b w:val="0"/>
          <w:sz w:val="22"/>
        </w:rPr>
      </w:pPr>
    </w:p>
    <w:p w:rsidR="00A40E49" w:rsidRPr="001764E2" w:rsidRDefault="00A40E49" w:rsidP="00A40E49">
      <w:r w:rsidRPr="001764E2">
        <w:t>III. CONCERNS REGARDING THE CURRENT BOUNDED MODEL</w:t>
      </w:r>
    </w:p>
    <w:p w:rsidR="00A40E49" w:rsidRPr="001764E2" w:rsidRDefault="00A40E49" w:rsidP="00A40E49">
      <w:r w:rsidRPr="001764E2">
        <w:rPr>
          <w:rStyle w:val="StyleUnderline"/>
        </w:rPr>
        <w:t xml:space="preserve">With no regard to individual circumstances, family reunification law unilaterally and categorically decides which relationships in a citizen’s life qualify as valuable enough to maintain within the United States. If a citizen’s most valuable relationship does not fit within one of the governmentally created fam ily reunification admission subcategories, no reunification will occur. Thus, under the current model of family reunification, </w:t>
      </w:r>
      <w:r w:rsidRPr="001764E2">
        <w:rPr>
          <w:rStyle w:val="Emphasis"/>
        </w:rPr>
        <w:t>citizens are completely bound by the established categories as to with whom they can reunite</w:t>
      </w:r>
      <w:r w:rsidRPr="001764E2">
        <w:rPr>
          <w:rStyle w:val="StyleUnderline"/>
        </w:rPr>
        <w:t>.</w:t>
      </w:r>
    </w:p>
    <w:p w:rsidR="00A40E49" w:rsidRPr="001764E2" w:rsidRDefault="00A40E49" w:rsidP="00A40E49">
      <w:r w:rsidRPr="001764E2">
        <w:rPr>
          <w:rStyle w:val="StyleUnderline"/>
        </w:rPr>
        <w:t>The relationships deemed worthy of reunification under this purely bounded model are those between individuals who share certain relationships that could fit within the traditional family structure</w:t>
      </w:r>
      <w:r w:rsidRPr="001764E2">
        <w:t xml:space="preserve">.56 </w:t>
      </w:r>
      <w:r w:rsidRPr="001764E2">
        <w:rPr>
          <w:rStyle w:val="StyleUnderline"/>
        </w:rPr>
        <w:t>Only opposite-sex married couples, certain categories of parents and children, and siblings may reunite; no other relationships, however important or valuable, qualify</w:t>
      </w:r>
      <w:r w:rsidRPr="001764E2">
        <w:t xml:space="preserve">.57 </w:t>
      </w:r>
      <w:r w:rsidRPr="001764E2">
        <w:rPr>
          <w:rStyle w:val="StyleUnderline"/>
        </w:rPr>
        <w:t>This adherence to the traditional family structure forces citizens with non-citizen loved ones to conform to a narrow definition of family that fails to adequately represent current domestic and global familial conceptions and practices</w:t>
      </w:r>
      <w:r w:rsidRPr="001764E2">
        <w:t>.58</w:t>
      </w:r>
    </w:p>
    <w:p w:rsidR="00A40E49" w:rsidRPr="001764E2" w:rsidRDefault="00A40E49" w:rsidP="00A40E49">
      <w:r w:rsidRPr="001764E2">
        <w:t>A. Domestic Conceptions of Family</w:t>
      </w:r>
    </w:p>
    <w:p w:rsidR="00A40E49" w:rsidRPr="001764E2" w:rsidRDefault="00A40E49" w:rsidP="00A40E49">
      <w:r w:rsidRPr="001764E2">
        <w:rPr>
          <w:rStyle w:val="StyleUnderline"/>
        </w:rPr>
        <w:t>Most Americans do not exist in the traditional family structure provided for under the current family reunification provisions</w:t>
      </w:r>
      <w:r w:rsidRPr="001764E2">
        <w:t xml:space="preserve">.59 Domestic law increasingly recognizes and provides for Americans’ varying, non-traditional conceptions of family.60 </w:t>
      </w:r>
      <w:r w:rsidRPr="001764E2">
        <w:rPr>
          <w:rStyle w:val="StyleUnderline"/>
        </w:rPr>
        <w:t xml:space="preserve">The differing degrees to which domestic and immigration law recognize non-traditional relationships yields unfair consequences, </w:t>
      </w:r>
      <w:r w:rsidRPr="001764E2">
        <w:rPr>
          <w:rStyle w:val="Emphasis"/>
        </w:rPr>
        <w:t>resulting in differing treatment of the same classes of relationships</w:t>
      </w:r>
      <w:r w:rsidRPr="001764E2">
        <w:rPr>
          <w:rStyle w:val="StyleUnderline"/>
        </w:rPr>
        <w:t xml:space="preserve"> depending upon whether they exist between two citizens or between a citizen and a non-citizen. In addition, immigration law’s strict adherence to the traditional conception of family, even while domestic law continues to increasingly recognize non-traditional family forms, makes the United States’ commitment to family reunification appear disingenuous both to its own citizens and to the rest of the world</w:t>
      </w:r>
      <w:r w:rsidRPr="001764E2">
        <w:t>.61</w:t>
      </w:r>
    </w:p>
    <w:p w:rsidR="00A40E49" w:rsidRPr="001764E2" w:rsidRDefault="00A40E49" w:rsidP="00A40E49">
      <w:r w:rsidRPr="001764E2">
        <w:t>1. Recognition of Non-Marital Relationships</w:t>
      </w:r>
    </w:p>
    <w:p w:rsidR="00A40E49" w:rsidRPr="001764E2" w:rsidRDefault="00A40E49" w:rsidP="00A40E49">
      <w:r w:rsidRPr="001764E2">
        <w:rPr>
          <w:rStyle w:val="StyleUnderline"/>
        </w:rPr>
        <w:t>One reason the traditional family unit no longer represents the reality for most Americans is that adults increasingly choose to enter into and maintain relationships that do not involve marriage</w:t>
      </w:r>
      <w:r w:rsidRPr="001764E2">
        <w:t xml:space="preserve">.62 </w:t>
      </w:r>
      <w:r w:rsidRPr="001764E2">
        <w:rPr>
          <w:rStyle w:val="StyleUnderline"/>
        </w:rPr>
        <w:t>Today, a higher proportion of adult Americans remain unmarried than ever before</w:t>
      </w:r>
      <w:r w:rsidRPr="001764E2">
        <w:t xml:space="preserve">.63 </w:t>
      </w:r>
      <w:r w:rsidRPr="001764E2">
        <w:rPr>
          <w:rStyle w:val="StyleUnderline"/>
        </w:rPr>
        <w:t>Since 1950, the percentage of married households has dropped by 30 percent, while households consisting of unmarried partners have increased from 523,000 in 1970 to nearly 5.5 million in 2000.</w:t>
      </w:r>
      <w:r w:rsidRPr="001764E2">
        <w:t>64 The move away from marriage is not expected to change course anytime soon.65</w:t>
      </w:r>
    </w:p>
    <w:p w:rsidR="00A40E49" w:rsidRPr="001764E2" w:rsidRDefault="00A40E49" w:rsidP="00A40E49">
      <w:r w:rsidRPr="001764E2">
        <w:rPr>
          <w:rStyle w:val="StyleUnderline"/>
        </w:rPr>
        <w:t>Recognizing this change in marital practices, states, cities, counties, municipalities, and employers increasingly recognize and support various forms of non-marital relationships. For example, more than 100 states, cities, and counties now offer domestic-partner benefits for same-sex unmarried couples, opposite-sex unmarried couples, or both</w:t>
      </w:r>
      <w:r w:rsidRPr="001764E2">
        <w:t>.66 In addition</w:t>
      </w:r>
      <w:r w:rsidRPr="001764E2">
        <w:rPr>
          <w:rStyle w:val="StyleUnderline"/>
        </w:rPr>
        <w:t>, a number of state laws also grant civil unions to unmarried same- and/or opposite-sex couples, thereby providing the couples with varying arrays of rights and benefits</w:t>
      </w:r>
      <w:r w:rsidRPr="001764E2">
        <w:t xml:space="preserve">.67 Moreover, “10 states and 161 local governments now offer some sort of employee protections and benefits—from basic bereavement rights to full health insurance coverage—to unmarried domestic partners. . . .”68 Similarly, more than 9,000 employers, including more than half of all Fortune 500 companies,69 offer benefits to the partners of their unmarried employees.70 </w:t>
      </w:r>
      <w:r w:rsidRPr="001764E2">
        <w:rPr>
          <w:rStyle w:val="StyleUnderline"/>
        </w:rPr>
        <w:t>Even the U.S. Federal Government offers a number of benefits to certain classes of domestic partners of its unmarried employees.</w:t>
      </w:r>
      <w:r w:rsidRPr="001764E2">
        <w:t>71</w:t>
      </w:r>
    </w:p>
    <w:p w:rsidR="00A40E49" w:rsidRPr="001764E2" w:rsidRDefault="00A40E49" w:rsidP="00A40E49">
      <w:r w:rsidRPr="001764E2">
        <w:rPr>
          <w:rStyle w:val="StyleUnderline"/>
        </w:rPr>
        <w:t>In addition, state laws throughout the country allow unmarried adults to enter into joint-tenancy contracts, health care proxies, and power-of-attorney agreements with the adults of their choice</w:t>
      </w:r>
      <w:r w:rsidRPr="001764E2">
        <w:t xml:space="preserve">.72 Under these laws, individuals, regardless of marital status, may choose to share essential benefits and responsibilities with the people they value most.73 </w:t>
      </w:r>
      <w:r w:rsidRPr="001764E2">
        <w:rPr>
          <w:rStyle w:val="StyleUnderline"/>
        </w:rPr>
        <w:t xml:space="preserve">Thus, while governments and employers throughout the country recognize a wide variety of adult relationships, </w:t>
      </w:r>
      <w:r w:rsidRPr="001764E2">
        <w:rPr>
          <w:rStyle w:val="Emphasis"/>
        </w:rPr>
        <w:t>family reunification law continues to deny recognition to many non-marital adult relationships</w:t>
      </w:r>
      <w:r w:rsidRPr="001764E2">
        <w:rPr>
          <w:rStyle w:val="StyleUnderline"/>
        </w:rPr>
        <w:t>, no matter the importance of the relationships to the individuals involved</w:t>
      </w:r>
      <w:r w:rsidRPr="001764E2">
        <w:t>.74</w:t>
      </w:r>
    </w:p>
    <w:p w:rsidR="00A40E49" w:rsidRPr="001764E2" w:rsidRDefault="00A40E49" w:rsidP="00A40E49">
      <w:r w:rsidRPr="001764E2">
        <w:t>2. Recognition of Same-Sex Marital Relationships</w:t>
      </w:r>
    </w:p>
    <w:p w:rsidR="00A40E49" w:rsidRPr="001764E2" w:rsidRDefault="00A40E49" w:rsidP="00A40E49">
      <w:r w:rsidRPr="001764E2">
        <w:t>In addition to the myriad laws recognizing various forms of non-marital same-sex relationships</w:t>
      </w:r>
      <w:r w:rsidRPr="001764E2">
        <w:rPr>
          <w:rStyle w:val="StyleUnderline"/>
        </w:rPr>
        <w:t>, legal recognition of same-sex marriage has increased significantly in recent years.</w:t>
      </w:r>
      <w:r w:rsidRPr="001764E2">
        <w:t xml:space="preserve"> Same-sex marriage is currently legal in Massachusetts, Connecticut, Iowa, New Hampshire, Vermont, and the District of Columbia.75 Additionally, New York, Rhode Island, and Maryland recognize same-sex marriages performed in other states.76 In the coming years, a number of state legislatures and courts are expected to consider the legalization of same-sex marriage.77 </w:t>
      </w:r>
      <w:r w:rsidRPr="001764E2">
        <w:rPr>
          <w:rStyle w:val="StyleUnderline"/>
        </w:rPr>
        <w:t>While the U.S. moves toward a more inclusive definition of civil marriage domestically, immigration law continues to deny recognition to the important relationships shared between members of same-sex couples who have entered into civil marriages.</w:t>
      </w:r>
      <w:r w:rsidRPr="001764E2">
        <w:t>78</w:t>
      </w:r>
    </w:p>
    <w:p w:rsidR="00A40E49" w:rsidRPr="001764E2" w:rsidRDefault="00A40E49" w:rsidP="00A40E49">
      <w:r w:rsidRPr="001764E2">
        <w:t>3. Recognition of Parent-Child and Co-Parent Relationships</w:t>
      </w:r>
    </w:p>
    <w:p w:rsidR="00A40E49" w:rsidRPr="001764E2" w:rsidRDefault="00A40E49" w:rsidP="00A40E49">
      <w:r w:rsidRPr="001764E2">
        <w:rPr>
          <w:rStyle w:val="StyleUnderline"/>
        </w:rPr>
        <w:t>Like adults, a great number of U.S. children currently live outside of the traditional family unit. Today, unmarried cohabitating couples are almost as likely to be raising children as are their married counterparts</w:t>
      </w:r>
      <w:r w:rsidRPr="001764E2">
        <w:t xml:space="preserve">.79 </w:t>
      </w:r>
      <w:r w:rsidRPr="001764E2">
        <w:rPr>
          <w:rStyle w:val="StyleUnderline"/>
        </w:rPr>
        <w:t>The unmarried biological or adoptive parents of a child generally have the same legal parental rights and responsibilities as married parents,80 and “United States law has eliminated most legal impediments faced by children in non-marital families.”81 Moreover, with high divorce rates and presumptions of joint custody in most states, children often split time between their parents’ separate households</w:t>
      </w:r>
      <w:r w:rsidRPr="001764E2">
        <w:t>.82</w:t>
      </w:r>
    </w:p>
    <w:p w:rsidR="00A40E49" w:rsidRPr="001764E2" w:rsidRDefault="00A40E49" w:rsidP="00A40E49">
      <w:r w:rsidRPr="001764E2">
        <w:rPr>
          <w:rStyle w:val="StyleUnderline"/>
        </w:rPr>
        <w:t>Additionally, many states now recognize the relationship between a child and an individual who is neither the child’s biological parent nor the biological parent’s spouse, but who wishes to, or already does, act as the child’s parent. For example, more than twenty jurisdictions recognize second-parent adoption procedures through which the non-marital partner of a child’s parent can legally adopt the child</w:t>
      </w:r>
      <w:r w:rsidRPr="001764E2">
        <w:t>.</w:t>
      </w:r>
      <w:r w:rsidRPr="001764E2">
        <w:rPr>
          <w:rStyle w:val="StyleUnderline"/>
        </w:rPr>
        <w:t>83 In addition, a significant number of laws protect the relationship between a child and an individual who functions as the child’s parent or stands in loco parentis, 84 regardless of the individual’s relationship to the child’s biological or adoptive parent</w:t>
      </w:r>
      <w:r w:rsidRPr="001764E2">
        <w:t>(s).85 The widespread recognition of diverse parent-child relationships demonstrates the strong domestic policy goals of supporting parents and enabling children to have as much contact as possible with their parents, regardless of the parents’ marital status.</w:t>
      </w:r>
    </w:p>
    <w:p w:rsidR="00A40E49" w:rsidRPr="001764E2" w:rsidRDefault="00A40E49" w:rsidP="00A40E49">
      <w:r w:rsidRPr="001764E2">
        <w:rPr>
          <w:rStyle w:val="StyleUnderline"/>
        </w:rPr>
        <w:t>Immigration law, however, stands in direct tension with these goals</w:t>
      </w:r>
      <w:r w:rsidRPr="001764E2">
        <w:t xml:space="preserve">. </w:t>
      </w:r>
      <w:r w:rsidRPr="001764E2">
        <w:rPr>
          <w:rStyle w:val="StyleUnderline"/>
        </w:rPr>
        <w:t>If a non-citizen and a citizen co-parent a child, but are not married to each other, current family reunification law does not recognize their relationship</w:t>
      </w:r>
      <w:r w:rsidRPr="001764E2">
        <w:t xml:space="preserve">.86 </w:t>
      </w:r>
      <w:r w:rsidRPr="001764E2">
        <w:rPr>
          <w:rStyle w:val="StyleUnderline"/>
        </w:rPr>
        <w:t>Not only does family reunification law devalue relationships between co-parents, but by refusing to recognize co-parent relationships it also devalues the relationships between non-citizen co-parents and their citizen children. Children under age twenty-one remain unable to sponsor their non-citizen biological, adoptive, or functioning parents</w:t>
      </w:r>
      <w:r w:rsidRPr="001764E2">
        <w:t xml:space="preserve">.87 </w:t>
      </w:r>
      <w:r w:rsidRPr="001764E2">
        <w:rPr>
          <w:rStyle w:val="StyleUnderline"/>
        </w:rPr>
        <w:t>Thus, an unmarried non-citizen co-parent will not receive admission to the United States by virtue of his or her relationship to either his or her citizen co-parent or his or her citizen child.</w:t>
      </w:r>
    </w:p>
    <w:p w:rsidR="00A40E49" w:rsidRPr="001764E2" w:rsidRDefault="00A40E49" w:rsidP="00A40E49">
      <w:r w:rsidRPr="001764E2">
        <w:t>4. Recognition of Extended Family Relationships</w:t>
      </w:r>
    </w:p>
    <w:p w:rsidR="00A40E49" w:rsidRPr="001764E2" w:rsidRDefault="00A40E49" w:rsidP="00A40E49">
      <w:pPr>
        <w:rPr>
          <w:rStyle w:val="StyleUnderline"/>
        </w:rPr>
      </w:pPr>
      <w:r w:rsidRPr="001764E2">
        <w:rPr>
          <w:rStyle w:val="StyleUnderline"/>
        </w:rPr>
        <w:t>Extended family households continue to maintain a significant role in U.S. society</w:t>
      </w:r>
      <w:r w:rsidRPr="001764E2">
        <w:t>.</w:t>
      </w:r>
      <w:r w:rsidRPr="001764E2">
        <w:rPr>
          <w:rStyle w:val="StyleUnderline"/>
        </w:rPr>
        <w:t>88 In fact, with the decreasing prevalence of the traditional nuclear family structure,89 extended family households have experienced a recent resurgence in the United States</w:t>
      </w:r>
      <w:r w:rsidRPr="001764E2">
        <w:t xml:space="preserve">.90 </w:t>
      </w:r>
      <w:r w:rsidRPr="001764E2">
        <w:rPr>
          <w:rStyle w:val="StyleUnderline"/>
        </w:rPr>
        <w:t>Although immigration, housing, and the economy have all contributed to the increasing prevalence of extended family households, social change in Americans’ conceptions of family is also an important factor</w:t>
      </w:r>
      <w:r w:rsidRPr="001764E2">
        <w:t xml:space="preserve">.91 </w:t>
      </w:r>
      <w:r w:rsidRPr="001764E2">
        <w:rPr>
          <w:rStyle w:val="StyleUnderline"/>
        </w:rPr>
        <w:t>It is estimated that 14 percent of all households in the United States are now extended family households</w:t>
      </w:r>
      <w:r w:rsidRPr="001764E2">
        <w:t xml:space="preserve">,92 </w:t>
      </w:r>
      <w:r w:rsidRPr="001764E2">
        <w:rPr>
          <w:rStyle w:val="StyleUnderline"/>
        </w:rPr>
        <w:t>and that number is expected to continue to increase in the coming years</w:t>
      </w:r>
      <w:r w:rsidRPr="001764E2">
        <w:t xml:space="preserve">.93 </w:t>
      </w:r>
      <w:r w:rsidRPr="001764E2">
        <w:rPr>
          <w:rStyle w:val="StyleUnderline"/>
        </w:rPr>
        <w:t>In addition, about one in seven children live in a household that includes an extended family member,94 and more than 5 percent of all households contain three or more generations of family members.95</w:t>
      </w:r>
    </w:p>
    <w:p w:rsidR="00A40E49" w:rsidRPr="001764E2" w:rsidRDefault="00A40E49" w:rsidP="00A40E49">
      <w:pPr>
        <w:rPr>
          <w:rStyle w:val="StyleUnderline"/>
        </w:rPr>
      </w:pPr>
      <w:r w:rsidRPr="001764E2">
        <w:t xml:space="preserve">United States law recognizes that many Americans’ definition of family includes extended family members such as grandparents, aunts, uncles, nieces, nephews, and cousins. For example, </w:t>
      </w:r>
      <w:r w:rsidRPr="001764E2">
        <w:rPr>
          <w:rStyle w:val="StyleUnderline"/>
        </w:rPr>
        <w:t>all fifty states allow grandparents to seek visitation rights,96 and federal adoption law requires that state agencies attempt to place children with extended family members before exploring alternative options.</w:t>
      </w:r>
      <w:r w:rsidRPr="001764E2">
        <w:t xml:space="preserve">97 </w:t>
      </w:r>
      <w:r w:rsidRPr="001764E2">
        <w:rPr>
          <w:rStyle w:val="StyleUnderline"/>
        </w:rPr>
        <w:t>In addition, the Supreme Court explicitly discussed the significant value of extended family relationships in Moore v. City of East Cleveland.</w:t>
      </w:r>
      <w:r w:rsidRPr="001764E2">
        <w:t xml:space="preserve"> 98 The Court upheld the relational rights of extended family members under the Constitution by striking down a zoning statute that prohibited a grandmother from living with her two young grandsons.99 </w:t>
      </w:r>
      <w:r w:rsidRPr="001764E2">
        <w:rPr>
          <w:rStyle w:val="StyleUnderline"/>
        </w:rPr>
        <w:t xml:space="preserve">The Court noted that Americans have considered extended family members as within their core definition of family for centuries, and stated that “[o]urs is by no means a tradition limited to respect for the bonds uniting the members of the nuclear family.”100 Today, however, </w:t>
      </w:r>
      <w:r w:rsidRPr="001764E2">
        <w:rPr>
          <w:rStyle w:val="Emphasis"/>
        </w:rPr>
        <w:t>immigration law’s narrow definition of family, which excludes extended family members, stands in stark contrast to the Court’s statement</w:t>
      </w:r>
      <w:r w:rsidRPr="001764E2">
        <w:rPr>
          <w:rStyle w:val="StyleUnderline"/>
        </w:rPr>
        <w:t>.</w:t>
      </w:r>
    </w:p>
    <w:p w:rsidR="00A40E49" w:rsidRPr="001764E2" w:rsidRDefault="00A40E49" w:rsidP="00A40E49">
      <w:pPr>
        <w:rPr>
          <w:rStyle w:val="StyleUnderline"/>
        </w:rPr>
      </w:pPr>
    </w:p>
    <w:p w:rsidR="00A40E49" w:rsidRPr="001764E2" w:rsidRDefault="00A40E49" w:rsidP="00A40E49">
      <w:pPr>
        <w:rPr>
          <w:rStyle w:val="StyleUnderline"/>
        </w:rPr>
      </w:pPr>
    </w:p>
    <w:p w:rsidR="00A40E49" w:rsidRPr="001764E2" w:rsidRDefault="00A40E49" w:rsidP="00A40E49">
      <w:pPr>
        <w:pStyle w:val="Heading4"/>
      </w:pPr>
      <w:r w:rsidRPr="001764E2">
        <w:t xml:space="preserve">US immigration law remains </w:t>
      </w:r>
      <w:r w:rsidRPr="001764E2">
        <w:rPr>
          <w:u w:val="single"/>
        </w:rPr>
        <w:t>far behind</w:t>
      </w:r>
      <w:r w:rsidRPr="001764E2">
        <w:t xml:space="preserve"> the law of other nations and adheres to an outdated definition of family</w:t>
      </w:r>
    </w:p>
    <w:p w:rsidR="00A40E49" w:rsidRPr="001764E2" w:rsidRDefault="00A40E49" w:rsidP="00A40E49">
      <w:pPr>
        <w:rPr>
          <w:bCs/>
        </w:rPr>
      </w:pPr>
      <w:r w:rsidRPr="001764E2">
        <w:rPr>
          <w:rStyle w:val="Style13ptBold"/>
        </w:rPr>
        <w:t xml:space="preserve">Feinberg 11 </w:t>
      </w:r>
      <w:r w:rsidRPr="001764E2">
        <w:rPr>
          <w:rStyle w:val="Style13ptBold"/>
          <w:b w:val="0"/>
          <w:sz w:val="22"/>
        </w:rPr>
        <w:t xml:space="preserve">Jessica Feinberg is an Associate Professor of Law at Mercer University School of Law (Jessica, “THE PLUS ONE POLICY: AN AUTONOMOUS MODEL OF FAMILY REUNIFICATION,” Nevada Law Journal, Vol. 11, Iss. 3, Article 3) // SR </w:t>
      </w:r>
    </w:p>
    <w:p w:rsidR="00A40E49" w:rsidRPr="001764E2" w:rsidRDefault="00A40E49" w:rsidP="00A40E49">
      <w:r w:rsidRPr="001764E2">
        <w:t>B. Global Conceptions of Family</w:t>
      </w:r>
    </w:p>
    <w:p w:rsidR="00A40E49" w:rsidRPr="001764E2" w:rsidRDefault="00A40E49" w:rsidP="00A40E49">
      <w:r w:rsidRPr="001764E2">
        <w:rPr>
          <w:rStyle w:val="StyleUnderline"/>
        </w:rPr>
        <w:t>Each year, individuals from all over the world immigrate legally to the United States.101 In 2008, more than 700,000 individuals were granted LPR status through the family reunification admission category</w:t>
      </w:r>
      <w:r w:rsidRPr="001764E2">
        <w:t>.102 An additional 160,000 individuals immigrated to the United States through the employment admission category,103 which provides immigration benefits to individuals who have specific skills or are engaged in certain occupations.104 More than 40,000 individuals immigrated to the United States pursuant to the diversity admission category,105 which uses a lottery system to provide immigration benefits to individuals from various countries with low immigration rates to the United States.106 Finally, more than 76,000 individuals initially admitted under the humanitarian admission category, which provides immigration benefits to refugees,107 became LPRs in 2008.108</w:t>
      </w:r>
    </w:p>
    <w:p w:rsidR="00A40E49" w:rsidRPr="001764E2" w:rsidRDefault="00A40E49" w:rsidP="00A40E49">
      <w:r w:rsidRPr="001764E2">
        <w:t xml:space="preserve">Thus, in one year alone, a significant number of non-citizens—more than 1.1 million—were granted LPR status.109 Although LPRs have more-limited sponsorship rights initially (LPRs can only sponsor spouses and unmarried children),110 when they become U.S. citizens,111 they, like all other citizens, will have the opportunity to sponsor eligible family members through the family reunification provisions of the INA providing for sponsorship by U.S. citizens.112 </w:t>
      </w:r>
      <w:r w:rsidRPr="001764E2">
        <w:rPr>
          <w:rStyle w:val="StyleUnderline"/>
        </w:rPr>
        <w:t>Many immigrants, however, come from countries and cultures that define family in a manner that differs greatly from the definition set forth in the family reunification provisions of the INA.</w:t>
      </w:r>
      <w:r w:rsidRPr="001764E2">
        <w:t xml:space="preserve">113 </w:t>
      </w:r>
      <w:r w:rsidRPr="001764E2">
        <w:rPr>
          <w:rStyle w:val="StyleUnderline"/>
        </w:rPr>
        <w:t xml:space="preserve">The lack of flexibility in the current bounded model of family reunification means that </w:t>
      </w:r>
      <w:r w:rsidRPr="001764E2">
        <w:rPr>
          <w:rStyle w:val="Emphasis"/>
        </w:rPr>
        <w:t>many immigrants will be unable to sponsor important individuals in their lives who do not fit within the INA’s definition of family</w:t>
      </w:r>
      <w:r w:rsidRPr="001764E2">
        <w:t>.114 As will be discussed below, due to the differing global definitions of family, the significant limitations of the current bounded model of family reunification will likely affect a great number of U.S. immigrants.</w:t>
      </w:r>
    </w:p>
    <w:p w:rsidR="00A40E49" w:rsidRPr="001764E2" w:rsidRDefault="00A40E49" w:rsidP="00A40E49">
      <w:r w:rsidRPr="001764E2">
        <w:t>1. Non-Marital Relationships</w:t>
      </w:r>
    </w:p>
    <w:p w:rsidR="00A40E49" w:rsidRPr="001764E2" w:rsidRDefault="00A40E49" w:rsidP="00A40E49">
      <w:r w:rsidRPr="001764E2">
        <w:rPr>
          <w:rStyle w:val="StyleUnderline"/>
        </w:rPr>
        <w:t>Laws in a significant number of countries recognize non-marital sameand/or opposite-sex relationships between adults</w:t>
      </w:r>
      <w:r w:rsidRPr="001764E2">
        <w:t xml:space="preserve">. </w:t>
      </w:r>
      <w:r w:rsidRPr="001764E2">
        <w:rPr>
          <w:rStyle w:val="StyleUnderline"/>
        </w:rPr>
        <w:t>Some of these countries are Andorra,115 Australia,116 Croatia,117 the Czech Republic,118 Denmark,119 Fin land,120 France,121 Germany,122 Hungary,123 Iceland,124 Israel,125 Luxembourg,126 New Zealand,127 Portugal,128 Slovenia,129 Switzerland,130 the United Kingdom,131 and Uruguay</w:t>
      </w:r>
      <w:r w:rsidRPr="001764E2">
        <w:t xml:space="preserve">.132 </w:t>
      </w:r>
      <w:r w:rsidRPr="001764E2">
        <w:rPr>
          <w:rStyle w:val="StyleUnderline"/>
        </w:rPr>
        <w:t>Depending on the country, the relationships are legally identified in various manners, such as civil unions,133 civil solidarity pacts,134 registered cohabitations,135 registered domestic partnerships,136 and de facto unions</w:t>
      </w:r>
      <w:r w:rsidRPr="001764E2">
        <w:t>.137 Although referred to by various titles, each of these legally recognized statuses provides rights and benefits to non-marital couples.</w:t>
      </w:r>
    </w:p>
    <w:p w:rsidR="00A40E49" w:rsidRPr="001764E2" w:rsidRDefault="00A40E49" w:rsidP="00A40E49">
      <w:pPr>
        <w:rPr>
          <w:rStyle w:val="StyleUnderline"/>
        </w:rPr>
      </w:pPr>
      <w:r w:rsidRPr="001764E2">
        <w:rPr>
          <w:rStyle w:val="StyleUnderline"/>
        </w:rPr>
        <w:t>Furthermore, a number of countries, regardless of the degree of recognition provided in their domestic family laws, acknowledge the inclusion of nonmarital relationships within global definitions of family by recognizing sameand/or opposite-sex non-marital relationships for immigration sponsorship purposes. Under Australia’s immigration law, for example, an Australian citizen may sponsor a same- or opposite-sex non-marital partner provided the two individuals “[H]ave a mutual commitment to a shared life to the exclusion of all others;” the relationship between them is “genuine and continuing;” they live together or, do not live separately and apart on a permanent basis; and the relationship has continued for the period of twelve months immediately preceding the date of application.</w:t>
      </w:r>
      <w:r w:rsidRPr="001764E2">
        <w:t>138 Under Finland’s immigration law, a citizen may sponsor a same- or opposite-sex non-marital partner if the couple has entered into a registered partnership under Finnish law, has cohabitated for at least two years, or shares joint custody of a child.139 New Zealand immigration law also allows citizens to sponsor their same- or opposite-sex non-marital partners.140 A couple applying for sponsorship under this law must show proof that the two individuals have lived together in a committed relationship for at least one year, and must also submit evidence demonstrating the relationship is genuine and stable.</w:t>
      </w:r>
      <w:r w:rsidRPr="001764E2">
        <w:rPr>
          <w:rStyle w:val="StyleUnderline"/>
        </w:rPr>
        <w:t>141 Similar immigration laws allowing for the sponsorship of non-marital partners exist in Belgium,142 Brazil,143 Canada,144 Denmark,145 France,146 Germany,147 Iceland,148 Israel,149 the Netherlands,150 Norway,151 Portugal,152 South Africa,153 Sweden,154 and the United Kingdom.155</w:t>
      </w:r>
    </w:p>
    <w:p w:rsidR="00A40E49" w:rsidRPr="001764E2" w:rsidRDefault="00A40E49" w:rsidP="00A40E49">
      <w:pPr>
        <w:rPr>
          <w:rStyle w:val="StyleUnderline"/>
        </w:rPr>
      </w:pPr>
      <w:r w:rsidRPr="001764E2">
        <w:rPr>
          <w:rStyle w:val="StyleUnderline"/>
        </w:rPr>
        <w:t xml:space="preserve">Countries across the world include non-marital significant others within legal definitions of family. Even among those countries that do not include non-marital significant others within domestic definitions of family, a substan tial number, acknowledging the global importance of non-marital significant others, recognize such relationships through their immigration sponsorship laws.156 </w:t>
      </w:r>
      <w:r w:rsidRPr="001764E2">
        <w:rPr>
          <w:rStyle w:val="Emphasis"/>
        </w:rPr>
        <w:t>United States immigration law remains far behind the laws of these countries</w:t>
      </w:r>
      <w:r w:rsidRPr="001764E2">
        <w:rPr>
          <w:rStyle w:val="StyleUnderline"/>
        </w:rPr>
        <w:t xml:space="preserve"> with regard to its willingness to recognize that not all important adult relationships involve marriage.157</w:t>
      </w:r>
    </w:p>
    <w:p w:rsidR="00A40E49" w:rsidRPr="001764E2" w:rsidRDefault="00A40E49" w:rsidP="00A40E49">
      <w:r w:rsidRPr="001764E2">
        <w:t xml:space="preserve">2. </w:t>
      </w:r>
      <w:r w:rsidRPr="001764E2">
        <w:rPr>
          <w:rStyle w:val="StyleUnderline"/>
        </w:rPr>
        <w:t>Same-Sex Marital Relationships Same-sex marriage is currently legal in a number of countries, including Canada, Spain, the Netherlands, Belgium, South Africa, Sweden, Argentina, Iceland, Portugal, and Norway</w:t>
      </w:r>
      <w:r w:rsidRPr="001764E2">
        <w:t xml:space="preserve">.158 Moreover, in the coming years, a number of countries are expected to consider legislation providing for the legalization of same-sex marriage.159 These countries include Albania,160 Slovenia,161 Uruguay,162 Venezuela,163 and Nepal.164 </w:t>
      </w:r>
      <w:r w:rsidRPr="001764E2">
        <w:rPr>
          <w:rStyle w:val="StyleUnderline"/>
        </w:rPr>
        <w:t>Recognizing the significant number of countries and cultures that define family to include same-sex spouses, Israel and France (in addition to those countries where same-sex marriage is legal) recognize these marriages for immigration, family law, and other purposes if entered into legally under the laws of the jurisdictions where they were performed</w:t>
      </w:r>
      <w:r w:rsidRPr="001764E2">
        <w:t>.165 A number of countries are expected to do the same in the coming years.166</w:t>
      </w:r>
    </w:p>
    <w:p w:rsidR="00A40E49" w:rsidRPr="001764E2" w:rsidRDefault="00A40E49" w:rsidP="00A40E49">
      <w:r w:rsidRPr="001764E2">
        <w:t xml:space="preserve">Thus, as demonstrated by the applicable laws and practices, conceptions of family in a substantial number of countries include same-sex spouses, and more countries are expected to formally adopt into law this conception of family.167 </w:t>
      </w:r>
      <w:r w:rsidRPr="001764E2">
        <w:rPr>
          <w:rStyle w:val="StyleUnderline"/>
        </w:rPr>
        <w:t>United States immigration law, however, completely ignores these relationships, as it continually fails to recognize same-sex marital relationships entered into validly under the laws of the jurisdictions in which they were performed</w:t>
      </w:r>
      <w:r w:rsidRPr="001764E2">
        <w:t>.168</w:t>
      </w:r>
    </w:p>
    <w:p w:rsidR="00A40E49" w:rsidRPr="001764E2" w:rsidRDefault="00A40E49" w:rsidP="00A40E49">
      <w:r w:rsidRPr="001764E2">
        <w:t>3. Parent-Child and Co-Parent Relationships</w:t>
      </w:r>
    </w:p>
    <w:p w:rsidR="00A40E49" w:rsidRPr="001764E2" w:rsidRDefault="00A40E49" w:rsidP="00A40E49">
      <w:pPr>
        <w:rPr>
          <w:rStyle w:val="StyleUnderline"/>
        </w:rPr>
      </w:pPr>
      <w:r w:rsidRPr="001764E2">
        <w:rPr>
          <w:rStyle w:val="StyleUnderline"/>
        </w:rPr>
        <w:t>Similar to the trend within the United States, it is increasingly common in other countries for members of non-marital couples to raise children together</w:t>
      </w:r>
      <w:r w:rsidRPr="001764E2">
        <w:t xml:space="preserve">.169 </w:t>
      </w:r>
      <w:r w:rsidRPr="001764E2">
        <w:rPr>
          <w:rStyle w:val="StyleUnderline"/>
        </w:rPr>
        <w:t>For example, in Canada, approximately 732,900 children age fourteen and under (13 percent of all Canadian children within this age range) live with two parents who share a non-marital, common law relationship</w:t>
      </w:r>
      <w:r w:rsidRPr="001764E2">
        <w:t xml:space="preserve">.170 In Norway, unmarried cohabitating couples are more likely to be raising children than are their married counterparts.171 </w:t>
      </w:r>
      <w:r w:rsidRPr="001764E2">
        <w:rPr>
          <w:rStyle w:val="StyleUnderline"/>
        </w:rPr>
        <w:t>Finally, “most of Western, Central, and Eastern Europe experienc[e] 20-30 [percent] of births outside of marriage, and all of Northern Europe, the U.K., Austria, and France experienc[e] over 40 [percent] of births outside of marriage,” with “[t]he vast majority of the increase in non-marital childbearing in Europe over the past several decades occur[ing] within cohabitating unions.”172</w:t>
      </w:r>
    </w:p>
    <w:p w:rsidR="00A40E49" w:rsidRPr="001764E2" w:rsidRDefault="00A40E49" w:rsidP="00A40E49">
      <w:r w:rsidRPr="001764E2">
        <w:rPr>
          <w:rStyle w:val="StyleUnderline"/>
        </w:rPr>
        <w:t>Recognizing the increasing number of children around the world raised by parents not married to each other, many countries have implemented immigration laws that allow non-marital parents to immigrate on the basis of their relationships with their co-parents and children. First, as discussed above, many countries allow citizens to sponsor non-marital partners</w:t>
      </w:r>
      <w:r w:rsidRPr="001764E2">
        <w:t xml:space="preserve">.173 </w:t>
      </w:r>
      <w:r w:rsidRPr="001764E2">
        <w:rPr>
          <w:rStyle w:val="StyleUnderline"/>
        </w:rPr>
        <w:t>Thus, many coparents can use this mechanism for family reunification. Second, a number of other countries have immigration laws that specifically provide for the sponsorship of a non-marital co-parent, regardless of the nature of the relationship shared between the two co-parent</w:t>
      </w:r>
      <w:r w:rsidRPr="001764E2">
        <w:t xml:space="preserve">s.174 </w:t>
      </w:r>
      <w:r w:rsidRPr="001764E2">
        <w:rPr>
          <w:rStyle w:val="StyleUnderline"/>
        </w:rPr>
        <w:t>Under Finland’s immigration law, for example, a citizen may sponsor her same- or opposite-sex non-marital co-parent if the two individuals share joint custody of a child, even if they do not meet the cohabitation requirement for general sponsorship of a non-marital partner.175 Similarly, under the immigration laws of Brazil, citizens can sponsor individuals with whom they share “a common dependent child.”</w:t>
      </w:r>
      <w:r w:rsidRPr="001764E2">
        <w:t>176</w:t>
      </w:r>
    </w:p>
    <w:p w:rsidR="00A40E49" w:rsidRPr="001764E2" w:rsidRDefault="00A40E49" w:rsidP="00A40E49">
      <w:pPr>
        <w:rPr>
          <w:rStyle w:val="StyleUnderline"/>
        </w:rPr>
      </w:pPr>
      <w:r w:rsidRPr="001764E2">
        <w:rPr>
          <w:rStyle w:val="Emphasis"/>
        </w:rPr>
        <w:t>U.S. immigration law ignores the global reality that non-marital co-parents are raising children together with increasing frequency.</w:t>
      </w:r>
      <w:r w:rsidRPr="001764E2">
        <w:t xml:space="preserve"> </w:t>
      </w:r>
      <w:r w:rsidRPr="001764E2">
        <w:rPr>
          <w:rStyle w:val="StyleUnderline"/>
        </w:rPr>
        <w:t>A non-marital co-parent cannot gain admittance to the United States through his or her relationship with a citizen co-parent or through his or her relationship with a citizen child who is under the age of twenty-one</w:t>
      </w:r>
      <w:r w:rsidRPr="001764E2">
        <w:t xml:space="preserve">.177 </w:t>
      </w:r>
      <w:r w:rsidRPr="001764E2">
        <w:rPr>
          <w:rStyle w:val="Emphasis"/>
        </w:rPr>
        <w:t>The failure of U.S. immigration law to provide any avenue for the family-based sponsorship of non-marital co-parents can have serious consequences</w:t>
      </w:r>
      <w:r w:rsidRPr="001764E2">
        <w:rPr>
          <w:rStyle w:val="StyleUnderline"/>
        </w:rPr>
        <w:t>: a non-marital co-parent might be separated from his or her co-parent and child, the other co-parent might lose his or her support system, and the child might lose a parent.</w:t>
      </w:r>
    </w:p>
    <w:p w:rsidR="00A40E49" w:rsidRPr="001764E2" w:rsidRDefault="00A40E49" w:rsidP="00A40E49">
      <w:r w:rsidRPr="001764E2">
        <w:t>4. Extended Family Relationships</w:t>
      </w:r>
    </w:p>
    <w:p w:rsidR="00A40E49" w:rsidRPr="001764E2" w:rsidRDefault="00A40E49" w:rsidP="00A40E49">
      <w:r w:rsidRPr="001764E2">
        <w:rPr>
          <w:rStyle w:val="StyleUnderline"/>
        </w:rPr>
        <w:t>Extended family members comprise an essential role in the lives of individuals across the world. Within certain cultures and countries, extended family plays an especially important role.178 In Saudi Arabia, for example, the extended family of parents, siblings, grandparents, aunts, uncles, and cousins comprises the core family unit.</w:t>
      </w:r>
      <w:r w:rsidRPr="001764E2">
        <w:t>179 In Mexico, a nation that traditionally places great importance on family, individuals generally consider extended family members to be as important to their daily lives as immediate family members.</w:t>
      </w:r>
      <w:r w:rsidRPr="001764E2">
        <w:rPr>
          <w:rStyle w:val="StyleUnderline"/>
        </w:rPr>
        <w:t>180 Likewise, “[t]he basic unit of solidarity in Latin American societies is the extended family.”181 In Sudan, “Western notions of nuclear family do not exist as Sudanese customs and traditions are intrinsically linked to ‘extended’ family</w:t>
      </w:r>
      <w:r w:rsidRPr="001764E2">
        <w:t>.”182</w:t>
      </w:r>
    </w:p>
    <w:p w:rsidR="00A40E49" w:rsidRPr="001764E2" w:rsidRDefault="00A40E49" w:rsidP="00A40E49">
      <w:r w:rsidRPr="001764E2">
        <w:rPr>
          <w:rStyle w:val="StyleUnderline"/>
        </w:rPr>
        <w:t>Household composition statistics further demonstrate the global importance of extended family members. Extended family households account for more than 31 percent of all households in Venezuela.183 In addition, more than 25 percent of all households in Colombia and more than 16 percent of all households in Brazil include one or more extended family members.184 In both Nicaragua and the Dominican Republic, more than 26 percent of all households are extended family households.185 Britain, like the United States, has seen a recent resurgence in extended family households, with the number of extended family households in Britain expected to continue increasing in the coming years</w:t>
      </w:r>
      <w:r w:rsidRPr="001764E2">
        <w:t>.186</w:t>
      </w:r>
    </w:p>
    <w:p w:rsidR="00A40E49" w:rsidRPr="001764E2" w:rsidRDefault="00A40E49" w:rsidP="00A40E49">
      <w:pPr>
        <w:rPr>
          <w:rStyle w:val="StyleUnderline"/>
        </w:rPr>
      </w:pPr>
      <w:r w:rsidRPr="001764E2">
        <w:t xml:space="preserve">Recognizing the significance of extended family relationships, a number of other countries provide immigration rights to extended family members. For example, </w:t>
      </w:r>
      <w:r w:rsidRPr="001764E2">
        <w:rPr>
          <w:rStyle w:val="StyleUnderline"/>
        </w:rPr>
        <w:t>Spain recently provided immigration rights to individuals who have at least one extended family member who is a citizen of Spain</w:t>
      </w:r>
      <w:r w:rsidRPr="001764E2">
        <w:t xml:space="preserve">.187 </w:t>
      </w:r>
      <w:r w:rsidRPr="001764E2">
        <w:rPr>
          <w:rStyle w:val="StyleUnderline"/>
        </w:rPr>
        <w:t>In addition, Canada allows a citizen to sponsor one relative, no matter how distant, if the citizen sponsor has no relatives that fall within any of the other family-based admission categories</w:t>
      </w:r>
      <w:r w:rsidRPr="001764E2">
        <w:t xml:space="preserve">.188 </w:t>
      </w:r>
      <w:r w:rsidRPr="001764E2">
        <w:rPr>
          <w:rStyle w:val="StyleUnderline"/>
        </w:rPr>
        <w:t>Australia takes a slightly different approach, allowing its citizens to sponsor aged, dependent, non-nuclear relatives.189 Similarly, the immigration laws of the United Kingdom grant citizens the right to sponsor elderly dependent relatives.190 Finally, Iceland allows its citizens to sponsor grandparents over the age of sixty-six.191</w:t>
      </w:r>
    </w:p>
    <w:p w:rsidR="00A40E49" w:rsidRPr="001764E2" w:rsidRDefault="00A40E49" w:rsidP="00A40E49">
      <w:r w:rsidRPr="001764E2">
        <w:t xml:space="preserve">Overall, while in “legislation and administrative policy concerning the family, there has been for some decades a sustained trend toward permitting individuals greater freedom in defining the content and terms of their own relationships,”192 </w:t>
      </w:r>
      <w:r w:rsidRPr="001764E2">
        <w:rPr>
          <w:rStyle w:val="Emphasis"/>
        </w:rPr>
        <w:t>immigration law continues to adhere to a static, outdated definition of family</w:t>
      </w:r>
      <w:r w:rsidRPr="001764E2">
        <w:t xml:space="preserve">. 193 The current system’s problems are twofold: </w:t>
      </w:r>
      <w:r w:rsidRPr="001764E2">
        <w:rPr>
          <w:rStyle w:val="StyleUnderline"/>
        </w:rPr>
        <w:t>First, to deny reunification rights to a citizen and a non-citizen on the grounds that the relationship they share is not familial, when the law would recognize the individuals as family if they both happened to be U.S. citizens, is unfair and makes little sense. Second, it appears disingenuous to citizens, as well as to the rest of the world, for lawmakers to claim that reuniting families is a major goal of immigration law while simultaneously attempting to attain reunification through a standard they recognize does not represent the familial reality for the vast majority of people</w:t>
      </w:r>
      <w:r w:rsidRPr="001764E2">
        <w:t xml:space="preserve">. As one scholar notes, </w:t>
      </w:r>
      <w:r w:rsidRPr="001764E2">
        <w:rPr>
          <w:rStyle w:val="StyleUnderline"/>
        </w:rPr>
        <w:t>“[T]he legal rules defining ‘family’ for immigration purposes notably chafe people’s actual practices of family life—no doubt reflecting a public policy to restrict immigration rather than a conscientious effort to define ‘family.</w:t>
      </w:r>
      <w:r w:rsidRPr="001764E2">
        <w:t>’”194</w:t>
      </w:r>
    </w:p>
    <w:p w:rsidR="00A40E49" w:rsidRPr="001764E2" w:rsidRDefault="00A40E49" w:rsidP="0035765B"/>
    <w:p w:rsidR="0035765B" w:rsidRPr="001764E2" w:rsidRDefault="00DF28A7" w:rsidP="0035765B">
      <w:pPr>
        <w:pStyle w:val="Heading3"/>
      </w:pPr>
      <w:r w:rsidRPr="001764E2">
        <w:t xml:space="preserve">Broad definition key: </w:t>
      </w:r>
      <w:r w:rsidR="0035765B" w:rsidRPr="001764E2">
        <w:t>deportation</w:t>
      </w:r>
    </w:p>
    <w:p w:rsidR="0035765B" w:rsidRPr="001764E2" w:rsidRDefault="0035765B" w:rsidP="0035765B"/>
    <w:p w:rsidR="0035765B" w:rsidRPr="001764E2" w:rsidRDefault="0035765B" w:rsidP="0035765B">
      <w:pPr>
        <w:pStyle w:val="Heading4"/>
      </w:pPr>
      <w:r w:rsidRPr="001764E2">
        <w:t>Broadening the definition of family reduces deportation</w:t>
      </w:r>
    </w:p>
    <w:p w:rsidR="0035765B" w:rsidRPr="001764E2" w:rsidRDefault="0035765B" w:rsidP="0035765B">
      <w:pPr>
        <w:rPr>
          <w:rStyle w:val="Style13ptBold"/>
          <w:b w:val="0"/>
          <w:sz w:val="22"/>
        </w:rPr>
      </w:pPr>
      <w:r w:rsidRPr="001764E2">
        <w:rPr>
          <w:rStyle w:val="Style13ptBold"/>
        </w:rPr>
        <w:t xml:space="preserve">Hawthorne 07 </w:t>
      </w:r>
      <w:r w:rsidRPr="001764E2">
        <w:rPr>
          <w:rStyle w:val="Style13ptBold"/>
          <w:b w:val="0"/>
          <w:sz w:val="22"/>
        </w:rPr>
        <w:t xml:space="preserve">Monique Hawthorne is a Pro Tem Instructor at the University of Oregon School of Law (Monique, “FAMILY UNITY IN IMMIGRATION LAW: BROADENING THE SCOPE OF “FAMILY”,” Lewis and Clark Law Review, Vol. 11:3, 9/15/07) // SR  </w:t>
      </w:r>
    </w:p>
    <w:p w:rsidR="0035765B" w:rsidRPr="001764E2" w:rsidRDefault="0035765B" w:rsidP="0035765B"/>
    <w:p w:rsidR="0035765B" w:rsidRPr="001764E2" w:rsidRDefault="0035765B" w:rsidP="0035765B">
      <w:pPr>
        <w:rPr>
          <w:rStyle w:val="StyleUnderline"/>
        </w:rPr>
      </w:pPr>
      <w:r w:rsidRPr="001764E2">
        <w:t>Furthermore,</w:t>
      </w:r>
      <w:r w:rsidRPr="001764E2">
        <w:rPr>
          <w:rStyle w:val="StyleUnderline"/>
        </w:rPr>
        <w:t xml:space="preserve"> mixed-status families </w:t>
      </w:r>
      <w:r w:rsidRPr="001764E2">
        <w:t>who are in court</w:t>
      </w:r>
      <w:r w:rsidRPr="001764E2">
        <w:rPr>
          <w:rStyle w:val="StyleUnderline"/>
        </w:rPr>
        <w:t xml:space="preserve"> facing the deportation of one or more of their family members will be given more opportunities to demonstrate “exceptional and extremely unusual hardship”131 for their family members if they are deported</w:t>
      </w:r>
      <w:r w:rsidRPr="001764E2">
        <w:rPr>
          <w:rStyle w:val="StyleUnderline"/>
          <w:u w:val="none"/>
        </w:rPr>
        <w:t xml:space="preserve">. Under the current statute, a deportable immigrant can resist deportation if they demonstrate that their deportation will cause hardship to a family member that is a U.S. citizen or legal permanent resident who is the deportable “alien’s spouse, parent, or child.”132 </w:t>
      </w:r>
      <w:r w:rsidRPr="001764E2">
        <w:t>Although Congress may have wanted to limit this type of relief, it fails to consider that “exceptional and extremely unusual hardship” is not limited to spouses, parents, or children. For example, the deportation of an individual in loco parentis, such as a grandmother, would be excluded</w:t>
      </w:r>
      <w:r w:rsidRPr="001764E2">
        <w:rPr>
          <w:rStyle w:val="StyleUnderline"/>
          <w:u w:val="none"/>
        </w:rPr>
        <w:t xml:space="preserve"> from using this relief even if her deportation would cause extreme hardship for a birthright citizen grandchild. </w:t>
      </w:r>
      <w:r w:rsidRPr="001764E2">
        <w:rPr>
          <w:rStyle w:val="StyleUnderline"/>
        </w:rPr>
        <w:t xml:space="preserve">Broadening “family” to include extended blood kin and fictional kin makes this relief for removal more humane. </w:t>
      </w:r>
    </w:p>
    <w:p w:rsidR="0035765B" w:rsidRPr="001764E2" w:rsidRDefault="0035765B" w:rsidP="0035765B">
      <w:pPr>
        <w:rPr>
          <w:rStyle w:val="StyleUnderline"/>
          <w:u w:val="none"/>
        </w:rPr>
      </w:pPr>
      <w:r w:rsidRPr="001764E2">
        <w:t>The petitioner in I.N.S. v. Hector133 would have undeniably benefited from this proposed broadening of the definition of “family.” In that case, an aunt was being deported but sought relief by arguing that her teenage nieces who live with her would bear extreme hardship.134 The lower court had found that the relationship between the aunt and the nieces was the functional equivalent of a parent-child relationship.135 The Supreme Court of the United States, however, reversed and held that “Congress, through the plain language of the statute, precluded this functional approach to defining the term ‘child’.”136 T</w:t>
      </w:r>
      <w:r w:rsidRPr="001764E2">
        <w:rPr>
          <w:rStyle w:val="StyleUnderline"/>
          <w:u w:val="none"/>
        </w:rPr>
        <w:t>his family was torn apart because the statutory definition of “child” failed to recognize a different model of parent-child relationship between an aunt and niece as the functional equivalent to that of a biological parent and child.</w:t>
      </w:r>
    </w:p>
    <w:p w:rsidR="0035765B" w:rsidRPr="001764E2" w:rsidRDefault="0035765B" w:rsidP="0035765B">
      <w:pPr>
        <w:rPr>
          <w:rStyle w:val="StyleUnderline"/>
          <w:u w:val="none"/>
        </w:rPr>
      </w:pPr>
      <w:r w:rsidRPr="001764E2">
        <w:rPr>
          <w:rStyle w:val="StyleUnderline"/>
          <w:u w:val="none"/>
        </w:rPr>
        <w:t>In In re Andazola-Rivas, a single mother of two U.S. citizen children failed to meet the “very high standard” of “exceptional and extremely unusual hardship.”137 Despite having two U.S. citizen children, the presence of her mother and siblings in the U.S., and having no family in Mexico, the Board of Immigration Appeals held that there was no proof of hardship beyond what would normally occur as a result of deportation.138 Granted, most of her family was present in the United States illegally,139 but if the family categories encompassed a broader standard, Andazola-Rivas could have shown that her deportation was an extreme hardship because other family members, such as her mother and siblings, would experience hardship. If family unity is to remain an important value in American society, broadening the scope of family in U.S. immigration law can help keep families together.</w:t>
      </w:r>
    </w:p>
    <w:p w:rsidR="0035765B" w:rsidRPr="001764E2" w:rsidRDefault="0035765B" w:rsidP="0035765B">
      <w:pPr>
        <w:rPr>
          <w:rStyle w:val="StyleUnderline"/>
        </w:rPr>
      </w:pPr>
      <w:r w:rsidRPr="001764E2">
        <w:rPr>
          <w:rStyle w:val="StyleUnderline"/>
        </w:rPr>
        <w:t>Additionally, courts should not be able to use family reunification as a basis for deportion. The court in In re Monreal-Aguinaga held that two U.S. citizen children would not suffer extreme hardship as a result of their father’s deportation, but in an effort to legitimize its holding quickly added that deportation of the children with their father would reunite the family.140 The court stated that there were no particular health problems or other unusual factors that would satisfy the extreme hardship standard.141 Again, had the scope of “family” been broadened to include more blood and fictive kin, such as parents, grandparents, or siblings, the petitioner may have had a better probability of receiving relief from removal.</w:t>
      </w:r>
    </w:p>
    <w:p w:rsidR="0035765B" w:rsidRPr="001764E2" w:rsidRDefault="0035765B" w:rsidP="0035765B"/>
    <w:p w:rsidR="00DF28A7" w:rsidRPr="001764E2" w:rsidRDefault="00DF28A7" w:rsidP="00DF28A7">
      <w:pPr>
        <w:pStyle w:val="Heading4"/>
      </w:pPr>
      <w:r w:rsidRPr="001764E2">
        <w:t xml:space="preserve">Uniting mixed-status families is vital to healthier families – the </w:t>
      </w:r>
      <w:r w:rsidRPr="001764E2">
        <w:rPr>
          <w:u w:val="single"/>
        </w:rPr>
        <w:t>fear</w:t>
      </w:r>
      <w:r w:rsidRPr="001764E2">
        <w:t xml:space="preserve"> of deportability prevents this</w:t>
      </w:r>
    </w:p>
    <w:p w:rsidR="00DF28A7" w:rsidRPr="001764E2" w:rsidRDefault="00DF28A7" w:rsidP="00DF28A7">
      <w:r w:rsidRPr="001764E2">
        <w:rPr>
          <w:rStyle w:val="Style13ptBold"/>
        </w:rPr>
        <w:t>Gubernskaya and Dreby, 17</w:t>
      </w:r>
      <w:r w:rsidRPr="001764E2">
        <w:t xml:space="preserve"> – Gubernskaya is an Assistant Professor of Sociology at the University at Albany-SUNY; Dreby is an Assistant Professor of Sociology at the University at Albany-SUNY (Zoya and Joanna, 2017, "US Immigration Policy and the Case for Family Unity," Journal on Migration and Human Security, Volume 5, Number 2, DOA: 6-24-2018 ) //SS</w:t>
      </w:r>
    </w:p>
    <w:p w:rsidR="00DF28A7" w:rsidRPr="001764E2" w:rsidRDefault="00DF28A7" w:rsidP="00DF28A7"/>
    <w:p w:rsidR="00DF28A7" w:rsidRPr="001764E2" w:rsidRDefault="00DF28A7" w:rsidP="00DF28A7">
      <w:pPr>
        <w:rPr>
          <w:rStyle w:val="StyleUnderline"/>
        </w:rPr>
      </w:pPr>
      <w:r w:rsidRPr="001764E2">
        <w:rPr>
          <w:rStyle w:val="StyleUnderline"/>
        </w:rPr>
        <w:t xml:space="preserve">The </w:t>
      </w:r>
      <w:r w:rsidRPr="001764E2">
        <w:rPr>
          <w:rStyle w:val="Emphasis"/>
        </w:rPr>
        <w:t>lack of legal conformity within families has significant consequences</w:t>
      </w:r>
      <w:r w:rsidRPr="001764E2">
        <w:rPr>
          <w:rStyle w:val="StyleUnderline"/>
        </w:rPr>
        <w:t xml:space="preserve"> often overlooked by US policymakers. US citizens married to unauthorized migrants are not able to enjoy many of the benefits of their citizenship, such as the freedom to travel</w:t>
      </w:r>
      <w:r w:rsidRPr="001764E2">
        <w:t xml:space="preserve">. </w:t>
      </w:r>
      <w:r w:rsidRPr="001764E2">
        <w:rPr>
          <w:rStyle w:val="StyleUnderline"/>
        </w:rPr>
        <w:t>They endure lengthy separations from their spouses and, in some cases, may become immigrants themselves</w:t>
      </w:r>
      <w:r w:rsidRPr="001764E2">
        <w:t xml:space="preserve"> (Lopez 2015). And </w:t>
      </w:r>
      <w:r w:rsidRPr="001764E2">
        <w:rPr>
          <w:rStyle w:val="StyleUnderline"/>
        </w:rPr>
        <w:t>US citizen children living in mixed-status families face a number of developmental challenges</w:t>
      </w:r>
      <w:r w:rsidRPr="001764E2">
        <w:t xml:space="preserve"> (Suarez-Orozco et al. 2011). </w:t>
      </w:r>
      <w:r w:rsidRPr="001764E2">
        <w:rPr>
          <w:rStyle w:val="Emphasis"/>
        </w:rPr>
        <w:t>Unauthorized parents</w:t>
      </w:r>
      <w:r w:rsidRPr="001764E2">
        <w:rPr>
          <w:rStyle w:val="StyleUnderline"/>
        </w:rPr>
        <w:t xml:space="preserve"> typically </w:t>
      </w:r>
      <w:r w:rsidRPr="001764E2">
        <w:rPr>
          <w:rStyle w:val="Emphasis"/>
        </w:rPr>
        <w:t>have lower incomes, poor working conditions,</w:t>
      </w:r>
      <w:r w:rsidRPr="001764E2">
        <w:rPr>
          <w:rStyle w:val="StyleUnderline"/>
        </w:rPr>
        <w:t xml:space="preserve"> and higher levels of </w:t>
      </w:r>
      <w:r w:rsidRPr="001764E2">
        <w:rPr>
          <w:rStyle w:val="Emphasis"/>
        </w:rPr>
        <w:t>poverty</w:t>
      </w:r>
      <w:r w:rsidRPr="001764E2">
        <w:t xml:space="preserve"> (Capps et al. 2013). </w:t>
      </w:r>
      <w:r w:rsidRPr="001764E2">
        <w:rPr>
          <w:rStyle w:val="StyleUnderline"/>
        </w:rPr>
        <w:t>This can make it difficult for parents to provide financial stability for their US citizen children</w:t>
      </w:r>
      <w:r w:rsidRPr="001764E2">
        <w:t xml:space="preserve">. Other research shows that </w:t>
      </w:r>
      <w:r w:rsidRPr="001764E2">
        <w:rPr>
          <w:rStyle w:val="StyleUnderline"/>
        </w:rPr>
        <w:t xml:space="preserve">unauthorized parents have </w:t>
      </w:r>
      <w:r w:rsidRPr="001764E2">
        <w:rPr>
          <w:rStyle w:val="Emphasis"/>
        </w:rPr>
        <w:t>lower levels of social support</w:t>
      </w:r>
      <w:r w:rsidRPr="001764E2">
        <w:rPr>
          <w:rStyle w:val="StyleUnderline"/>
        </w:rPr>
        <w:t xml:space="preserve"> and </w:t>
      </w:r>
      <w:r w:rsidRPr="001764E2">
        <w:rPr>
          <w:rStyle w:val="Emphasis"/>
        </w:rPr>
        <w:t>less access to public and community resources</w:t>
      </w:r>
      <w:r w:rsidRPr="001764E2">
        <w:rPr>
          <w:rStyle w:val="StyleUnderline"/>
        </w:rPr>
        <w:t xml:space="preserve"> to help with child care than parents with legal status</w:t>
      </w:r>
      <w:r w:rsidRPr="001764E2">
        <w:t xml:space="preserve"> (Yoshikawa 2011). Moreover, simultaneous with increases in the number of mixed-status families, </w:t>
      </w:r>
      <w:r w:rsidRPr="001764E2">
        <w:rPr>
          <w:rStyle w:val="StyleUnderline"/>
        </w:rPr>
        <w:t>the past decade has seen a significant increase in deportations and bars on reentry</w:t>
      </w:r>
      <w:r w:rsidRPr="001764E2">
        <w:t xml:space="preserve"> (Lopez 2017). Thus </w:t>
      </w:r>
      <w:r w:rsidRPr="001764E2">
        <w:rPr>
          <w:rStyle w:val="Emphasis"/>
        </w:rPr>
        <w:t>not only are unauthorized family members at risk</w:t>
      </w:r>
      <w:r w:rsidRPr="001764E2">
        <w:rPr>
          <w:rStyle w:val="StyleUnderline"/>
        </w:rPr>
        <w:t xml:space="preserve"> of family separation through enforcement, but </w:t>
      </w:r>
      <w:r w:rsidRPr="001764E2">
        <w:rPr>
          <w:rStyle w:val="Emphasis"/>
        </w:rPr>
        <w:t>so too are</w:t>
      </w:r>
      <w:r w:rsidRPr="001764E2">
        <w:rPr>
          <w:rStyle w:val="StyleUnderline"/>
        </w:rPr>
        <w:t xml:space="preserve"> their US citizen </w:t>
      </w:r>
      <w:r w:rsidRPr="001764E2">
        <w:rPr>
          <w:rStyle w:val="Emphasis"/>
        </w:rPr>
        <w:t>children and spouses</w:t>
      </w:r>
      <w:r w:rsidRPr="001764E2">
        <w:rPr>
          <w:rStyle w:val="StyleUnderline"/>
        </w:rPr>
        <w:t>.</w:t>
      </w:r>
    </w:p>
    <w:p w:rsidR="00DF28A7" w:rsidRPr="001764E2" w:rsidRDefault="00DF28A7" w:rsidP="00DF28A7">
      <w:r w:rsidRPr="001764E2">
        <w:t>The Detrimental Effects of Enforcement on Families</w:t>
      </w:r>
    </w:p>
    <w:p w:rsidR="00DF28A7" w:rsidRPr="001764E2" w:rsidRDefault="00DF28A7" w:rsidP="00DF28A7">
      <w:r w:rsidRPr="001764E2">
        <w:rPr>
          <w:u w:val="single"/>
        </w:rPr>
        <w:t>The social costs of immigration enforcement is significant and should not be overlooked by policymakers</w:t>
      </w:r>
      <w:r w:rsidRPr="001764E2">
        <w:t xml:space="preserve">. </w:t>
      </w:r>
      <w:r w:rsidRPr="001764E2">
        <w:rPr>
          <w:u w:val="single"/>
        </w:rPr>
        <w:t>The deportation of a family member leads to significant family trauma for unauthorized and US citizens alike.</w:t>
      </w:r>
      <w:r w:rsidRPr="001764E2">
        <w:t xml:space="preserve"> </w:t>
      </w:r>
      <w:r w:rsidRPr="001764E2">
        <w:rPr>
          <w:rStyle w:val="Emphasis"/>
        </w:rPr>
        <w:t xml:space="preserve">Families experience </w:t>
      </w:r>
      <w:r w:rsidRPr="001764E2">
        <w:rPr>
          <w:rStyle w:val="StyleUnderline"/>
        </w:rPr>
        <w:t>significant</w:t>
      </w:r>
      <w:r w:rsidRPr="001764E2">
        <w:rPr>
          <w:rStyle w:val="Emphasis"/>
        </w:rPr>
        <w:t xml:space="preserve"> short-term and longterm economic and emotional hardship</w:t>
      </w:r>
      <w:r w:rsidRPr="001764E2">
        <w:rPr>
          <w:u w:val="single"/>
        </w:rPr>
        <w:t xml:space="preserve"> following a parents’ detention or deportation</w:t>
      </w:r>
      <w:r w:rsidRPr="001764E2">
        <w:t xml:space="preserve"> (Dreby 2012; Warren and Kerwin 2017). They also experience strains in family relationships, especially between fathers and children as men are much more likely to be deported than are mothers (Dreby 2015; Golash-Boza and Hondageu-Sotelo 2013). Recent </w:t>
      </w:r>
      <w:r w:rsidRPr="001764E2">
        <w:rPr>
          <w:u w:val="single"/>
        </w:rPr>
        <w:t xml:space="preserve">scholarship also shows </w:t>
      </w:r>
      <w:r w:rsidRPr="001764E2">
        <w:rPr>
          <w:rStyle w:val="Emphasis"/>
        </w:rPr>
        <w:t>significant short- and long-term mental health impacts</w:t>
      </w:r>
      <w:r w:rsidRPr="001764E2">
        <w:rPr>
          <w:u w:val="single"/>
        </w:rPr>
        <w:t xml:space="preserve"> on children </w:t>
      </w:r>
      <w:r w:rsidRPr="001764E2">
        <w:rPr>
          <w:rStyle w:val="Emphasis"/>
        </w:rPr>
        <w:t>when parents are detained or deported</w:t>
      </w:r>
      <w:r w:rsidRPr="001764E2">
        <w:t xml:space="preserve">. </w:t>
      </w:r>
      <w:r w:rsidRPr="001764E2">
        <w:rPr>
          <w:u w:val="single"/>
        </w:rPr>
        <w:t>Children have been shown exhibit significant behavioral effects, including changes in diet and sleep, frequent crying, anxiety, and fear during a deportation event</w:t>
      </w:r>
      <w:r w:rsidRPr="001764E2">
        <w:t xml:space="preserve">. While some of these symptoms may decrease over time, </w:t>
      </w:r>
      <w:r w:rsidRPr="001764E2">
        <w:rPr>
          <w:u w:val="single"/>
        </w:rPr>
        <w:t>studies show that</w:t>
      </w:r>
      <w:r w:rsidRPr="001764E2">
        <w:t xml:space="preserve"> </w:t>
      </w:r>
      <w:r w:rsidRPr="001764E2">
        <w:rPr>
          <w:rStyle w:val="Emphasis"/>
        </w:rPr>
        <w:t>withdrawal</w:t>
      </w:r>
      <w:r w:rsidRPr="001764E2">
        <w:rPr>
          <w:u w:val="single"/>
        </w:rPr>
        <w:t xml:space="preserve"> and angry or aggressive behavior </w:t>
      </w:r>
      <w:r w:rsidRPr="001764E2">
        <w:rPr>
          <w:rStyle w:val="Emphasis"/>
        </w:rPr>
        <w:t>persists</w:t>
      </w:r>
      <w:r w:rsidRPr="001764E2">
        <w:t xml:space="preserve"> (Brabeck, Lykes, and Hunter 2014). </w:t>
      </w:r>
      <w:r w:rsidRPr="001764E2">
        <w:rPr>
          <w:u w:val="single"/>
        </w:rPr>
        <w:t>US citizen children also have been shown to experience higher levels of distress after a parent’s deportation regardless of whether they remain in the United States or return to Mexico with their parents</w:t>
      </w:r>
      <w:r w:rsidRPr="001764E2">
        <w:t xml:space="preserve"> (Zayas et al. 2015).</w:t>
      </w:r>
    </w:p>
    <w:p w:rsidR="00DF28A7" w:rsidRPr="001764E2" w:rsidRDefault="00DF28A7" w:rsidP="00DF28A7">
      <w:r w:rsidRPr="001764E2">
        <w:t xml:space="preserve">It is not only a deportation or detention that negatively impacts families: the threat of what De Genova (2002) calls </w:t>
      </w:r>
      <w:r w:rsidRPr="001764E2">
        <w:rPr>
          <w:u w:val="single"/>
        </w:rPr>
        <w:t xml:space="preserve">the </w:t>
      </w:r>
      <w:r w:rsidRPr="001764E2">
        <w:rPr>
          <w:rStyle w:val="Emphasis"/>
        </w:rPr>
        <w:t>fear of “deportability”</w:t>
      </w:r>
      <w:r w:rsidRPr="001764E2">
        <w:rPr>
          <w:u w:val="single"/>
        </w:rPr>
        <w:t xml:space="preserve"> </w:t>
      </w:r>
      <w:r w:rsidRPr="001764E2">
        <w:rPr>
          <w:rStyle w:val="Emphasis"/>
        </w:rPr>
        <w:t>alone has significant repercussions</w:t>
      </w:r>
      <w:r w:rsidRPr="001764E2">
        <w:t xml:space="preserve">. </w:t>
      </w:r>
      <w:r w:rsidRPr="001764E2">
        <w:rPr>
          <w:u w:val="single"/>
        </w:rPr>
        <w:t>Young children in Latino families in the United States have reported fears of separation even when their parents have never had any trouble with the law</w:t>
      </w:r>
      <w:r w:rsidRPr="001764E2">
        <w:t xml:space="preserve">, fears that were even repeated by children whose parents were legal migrants to the United States (Dreby 2012). </w:t>
      </w:r>
      <w:r w:rsidRPr="001764E2">
        <w:rPr>
          <w:u w:val="single"/>
        </w:rPr>
        <w:t>One study shows heightened levels of distress among children with unauthorized parents even among those who have not had a parent deported</w:t>
      </w:r>
      <w:r w:rsidRPr="001764E2">
        <w:t xml:space="preserve"> (Gulbas et al. 2015). Another shows a decreased use of social programs such as Medicaid and the Special Supplemental Nutrition Program for Women, Infants, and Children (WIC) due to the risk of deportation (Vargas 2015). Policies that focus on enforcement and the criminalization of unauthorized migration have undermined the well-being of US citizens, legal immigrants, and unauthorized migrants alike.</w:t>
      </w:r>
    </w:p>
    <w:p w:rsidR="00DF28A7" w:rsidRPr="001764E2" w:rsidRDefault="00DF28A7" w:rsidP="00DF28A7"/>
    <w:p w:rsidR="00A81BEC" w:rsidRPr="001764E2" w:rsidRDefault="00A81BEC" w:rsidP="0035765B"/>
    <w:p w:rsidR="00A81BEC" w:rsidRPr="001764E2" w:rsidRDefault="00A81BEC" w:rsidP="00A81BEC">
      <w:pPr>
        <w:pStyle w:val="Heading3"/>
      </w:pPr>
      <w:r w:rsidRPr="001764E2">
        <w:t>AT: Broad definition too vague</w:t>
      </w:r>
    </w:p>
    <w:p w:rsidR="00A81BEC" w:rsidRPr="001764E2" w:rsidRDefault="00A81BEC" w:rsidP="00A81BEC"/>
    <w:p w:rsidR="00A81BEC" w:rsidRPr="001764E2" w:rsidRDefault="00A81BEC" w:rsidP="00A81BEC">
      <w:pPr>
        <w:pStyle w:val="Heading4"/>
      </w:pPr>
      <w:r w:rsidRPr="001764E2">
        <w:t>Vagueness isn’t relevant – immigration officers are equipped to make those determinations</w:t>
      </w:r>
    </w:p>
    <w:p w:rsidR="00A81BEC" w:rsidRPr="001764E2" w:rsidRDefault="00A81BEC" w:rsidP="00A81BEC">
      <w:pPr>
        <w:rPr>
          <w:bCs/>
        </w:rPr>
      </w:pPr>
      <w:r w:rsidRPr="001764E2">
        <w:rPr>
          <w:rStyle w:val="Style13ptBold"/>
        </w:rPr>
        <w:t xml:space="preserve">King 09 </w:t>
      </w:r>
      <w:r w:rsidRPr="001764E2">
        <w:rPr>
          <w:rStyle w:val="Style13ptBold"/>
          <w:b w:val="0"/>
          <w:sz w:val="22"/>
        </w:rPr>
        <w:t xml:space="preserve">Shani M. King is a Professor of Law and Director of the law school’s Center on Children and Families (Shani M. “U.S. Immigration Law and the Traditional Nuclear Conception of Family: Toward a Functional Definition of Family that Protects Children's Fundamental Human Rights,” Columbia Human Rights Review, 10/1/09) // SR </w:t>
      </w:r>
    </w:p>
    <w:p w:rsidR="00A81BEC" w:rsidRPr="001764E2" w:rsidRDefault="00A81BEC" w:rsidP="00A81BEC">
      <w:pPr>
        <w:rPr>
          <w:rStyle w:val="StyleUnderline"/>
          <w:u w:val="none"/>
        </w:rPr>
      </w:pPr>
    </w:p>
    <w:p w:rsidR="00A81BEC" w:rsidRPr="001764E2" w:rsidRDefault="00A81BEC" w:rsidP="00A81BEC">
      <w:pPr>
        <w:rPr>
          <w:rStyle w:val="StyleUnderline"/>
          <w:u w:val="none"/>
        </w:rPr>
      </w:pPr>
      <w:r w:rsidRPr="001764E2">
        <w:rPr>
          <w:rStyle w:val="StyleUnderline"/>
          <w:u w:val="none"/>
        </w:rPr>
        <w:t>Including a functional definition of "parent" and "child" in immigration law will bring certain difficulties. Some criticism will focus on the fact that a functional definition will increase immigration. Although any related increase in the number of immigrants who enter or remain in the United States is likely to be relatively small, this Article takes as a given that more individuals will be eligible to immigrate to the United States under a functional approach. The Article does not discuss the benefits or criticisms of more open immigration policies generally, but notes that substantial scholarship exists on this issue.1 91 What is important to emphasize here is that honoring the rights of children is worth whatever tradeoff critics say will come from an increase in the number of individuals who can immigrate legally to the United States.</w:t>
      </w:r>
    </w:p>
    <w:p w:rsidR="00A81BEC" w:rsidRPr="001764E2" w:rsidRDefault="00A81BEC" w:rsidP="00A81BEC">
      <w:pPr>
        <w:rPr>
          <w:rStyle w:val="StyleUnderline"/>
          <w:u w:val="none"/>
        </w:rPr>
      </w:pPr>
      <w:r w:rsidRPr="001764E2">
        <w:rPr>
          <w:rStyle w:val="StyleUnderline"/>
          <w:u w:val="none"/>
        </w:rPr>
        <w:t xml:space="preserve">Other concerns will arise relating to what Professor Martha Minow refers to as the messiness of functional definitions, namely: less predictability, intrusive judicial examination, and inevitably inconsistent outcomes.'92 Professor Minow asks: if we use a functional approach to define family, might we then only be able to predict that the results will be unpredictable, 93 or might our predictions be only as good as our understanding of a particular judge's conception of family? </w:t>
      </w:r>
      <w:r w:rsidRPr="001764E2">
        <w:rPr>
          <w:rStyle w:val="StyleUnderline"/>
        </w:rPr>
        <w:t xml:space="preserve">And, in response to the suggestion that more specific rules that reflect functional family relationships should be proposed, not only might these rules create their own kind of unpredictability,1 94 as Minow suggests, but these rules will also necessarily exclude some in loco parentis relationships in which an adult is acting as a parent to a child. In the context of immigration policy, however, </w:t>
      </w:r>
      <w:r w:rsidRPr="001764E2">
        <w:rPr>
          <w:rStyle w:val="Emphasis"/>
        </w:rPr>
        <w:t>some unpredictability is preferable to the alternative</w:t>
      </w:r>
      <w:r w:rsidRPr="001764E2">
        <w:rPr>
          <w:rStyle w:val="StyleUnderline"/>
        </w:rPr>
        <w:t>, which is automatically prohibiting functional families from immigrating to the United States as a family unit</w:t>
      </w:r>
      <w:r w:rsidRPr="001764E2">
        <w:rPr>
          <w:rStyle w:val="StyleUnderline"/>
          <w:u w:val="none"/>
        </w:rPr>
        <w:t xml:space="preserve">. And in other contexts, as Professor Barbara Woodhouse explains, concerns regarding indeterminacy can be overcome since courts are particularly equipped to interpret ambiguous terms.195 </w:t>
      </w:r>
      <w:r w:rsidRPr="001764E2">
        <w:rPr>
          <w:rStyle w:val="StyleUnderline"/>
        </w:rPr>
        <w:t>Fortunately, the U.S. immigration system is also equipped to make such determinations. 96 In fact, immigration officers and administrative judges are tasked with making fact-specific determinations every day. In the same way that the government determines whether a person's removal would cause "extreme hardship" to a United States citizen, it could determine whether a child's aunt or grandfather "functions" as a parent.</w:t>
      </w:r>
    </w:p>
    <w:p w:rsidR="00A81BEC" w:rsidRPr="001764E2" w:rsidRDefault="00A81BEC" w:rsidP="00A81BEC">
      <w:pPr>
        <w:rPr>
          <w:rStyle w:val="StyleUnderline"/>
          <w:u w:val="none"/>
        </w:rPr>
      </w:pPr>
      <w:r w:rsidRPr="001764E2">
        <w:rPr>
          <w:rStyle w:val="StyleUnderline"/>
        </w:rPr>
        <w:t xml:space="preserve">The functionalist approach may also be less troublesome for parent-child relationships than for adult-adult relationships 97 because there is more likely to be a consensus over criteria adults must meet to be considered parental figures than concensus over the essential characteristics of adult consensual relationships. </w:t>
      </w:r>
      <w:r w:rsidRPr="001764E2">
        <w:t xml:space="preserve">198 </w:t>
      </w:r>
      <w:r w:rsidRPr="001764E2">
        <w:rPr>
          <w:rStyle w:val="StyleUnderline"/>
        </w:rPr>
        <w:t>Even opponents of functional approaches tend to agree on these criteria.</w:t>
      </w:r>
      <w:r w:rsidRPr="001764E2">
        <w:rPr>
          <w:rStyle w:val="StyleUnderline"/>
          <w:u w:val="none"/>
        </w:rPr>
        <w:t xml:space="preserve"> 99</w:t>
      </w:r>
    </w:p>
    <w:p w:rsidR="00A81BEC" w:rsidRPr="001764E2" w:rsidRDefault="00A81BEC" w:rsidP="00A81BEC">
      <w:pPr>
        <w:rPr>
          <w:rStyle w:val="StyleUnderline"/>
        </w:rPr>
      </w:pPr>
      <w:r w:rsidRPr="001764E2">
        <w:rPr>
          <w:rStyle w:val="StyleUnderline"/>
        </w:rPr>
        <w:t>Another problem related to the unpredictability and manipulability that Professor Minow identifies is that using a functional approach, rather than a formal, legal definition, will make the system vulnerable to abuse</w:t>
      </w:r>
      <w:r w:rsidRPr="001764E2">
        <w:rPr>
          <w:rStyle w:val="StyleUnderline"/>
          <w:u w:val="none"/>
        </w:rPr>
        <w:t xml:space="preserve">."' In other words, the concern is that such an approach will lead to "sham" family formations that are structured only to take advantage of immigration benefits. The suspicion of "sham" family formations may also lead to invasions of privacy by authorities who are trying to determine if these are bona fide family formations. </w:t>
      </w:r>
      <w:r w:rsidRPr="001764E2">
        <w:rPr>
          <w:rStyle w:val="StyleUnderline"/>
        </w:rPr>
        <w:t xml:space="preserve">The response here is again to consider the alternative in the immigration context-functional families who wish to immigrate together or remain together in the United States may have to undergo scrutiny, but </w:t>
      </w:r>
      <w:r w:rsidRPr="001764E2">
        <w:rPr>
          <w:rStyle w:val="Emphasis"/>
        </w:rPr>
        <w:t>the alternative would be not to have the option altogether</w:t>
      </w:r>
      <w:r w:rsidRPr="001764E2">
        <w:rPr>
          <w:rStyle w:val="StyleUnderline"/>
          <w:u w:val="none"/>
        </w:rPr>
        <w:t xml:space="preserve">. </w:t>
      </w:r>
      <w:r w:rsidRPr="001764E2">
        <w:rPr>
          <w:rStyle w:val="StyleUnderline"/>
        </w:rPr>
        <w:t>If the United States adopts a functional definition of "child" for the purposes of immigration, families will have the choice (although an admittedly difficult one), to forego government scrutiny and not make an application to immigrate together. In other words, defining "child" to include functional families opens up opportunities for families who may be willing to undergo government scrutiny, but does not force this scrutiny on any families who choose to opt out.</w:t>
      </w:r>
    </w:p>
    <w:p w:rsidR="00A81BEC" w:rsidRPr="001764E2" w:rsidRDefault="00A81BEC" w:rsidP="00A81BEC"/>
    <w:p w:rsidR="00A40E49" w:rsidRPr="001764E2" w:rsidRDefault="00A40E49" w:rsidP="00A40E49">
      <w:pPr>
        <w:pStyle w:val="Heading3"/>
      </w:pPr>
      <w:r w:rsidRPr="001764E2">
        <w:t>Solvency mechanism: F-2A</w:t>
      </w:r>
    </w:p>
    <w:p w:rsidR="00A40E49" w:rsidRPr="001764E2" w:rsidRDefault="00A40E49" w:rsidP="00A40E49">
      <w:pPr>
        <w:pStyle w:val="Heading4"/>
      </w:pPr>
      <w:r w:rsidRPr="001764E2">
        <w:t xml:space="preserve">Removing quotas for F-2A visas solves – decreases remittances and increases long term economic growth </w:t>
      </w:r>
    </w:p>
    <w:p w:rsidR="00A40E49" w:rsidRPr="001764E2" w:rsidRDefault="00A40E49" w:rsidP="00A40E49">
      <w:r w:rsidRPr="001764E2">
        <w:rPr>
          <w:b/>
        </w:rPr>
        <w:t xml:space="preserve">Asian American Justice Center 12 </w:t>
      </w:r>
      <w:r w:rsidRPr="001764E2">
        <w:t xml:space="preserve">– (“The Economic Impact of Family-Based Immigration”, Asian American Justice Center, 4/17/2012, </w:t>
      </w:r>
      <w:hyperlink r:id="rId19" w:history="1">
        <w:r w:rsidRPr="001764E2">
          <w:rPr>
            <w:rStyle w:val="Hyperlink"/>
          </w:rPr>
          <w:t>https://web.archive.org/web/20120417103345/http://www.advancingequality.org/attachments/wysiwyg/7/FamilyImmigrationEconomy.pdf //</w:t>
        </w:r>
      </w:hyperlink>
      <w:r w:rsidRPr="001764E2">
        <w:t xml:space="preserve"> AA)</w:t>
      </w:r>
    </w:p>
    <w:p w:rsidR="00A40E49" w:rsidRPr="001764E2" w:rsidRDefault="00A40E49" w:rsidP="00A40E49">
      <w:r w:rsidRPr="001764E2">
        <w:t>Family-Based Immigration Is Vital to Economic Growth</w:t>
      </w:r>
    </w:p>
    <w:p w:rsidR="00A40E49" w:rsidRPr="001764E2" w:rsidRDefault="00A40E49" w:rsidP="00A40E49">
      <w:r w:rsidRPr="001764E2">
        <w:rPr>
          <w:b/>
          <w:u w:val="single"/>
        </w:rPr>
        <w:t>Family-based immigrants make vital contributions to the U.S. economy</w:t>
      </w:r>
      <w:r w:rsidRPr="001764E2">
        <w:rPr>
          <w:u w:val="single"/>
        </w:rPr>
        <w:t xml:space="preserve"> as productive workers and entrepreneurs. They </w:t>
      </w:r>
      <w:r w:rsidRPr="001764E2">
        <w:rPr>
          <w:b/>
          <w:u w:val="single"/>
        </w:rPr>
        <w:t>play a key role in industries important to economic growth, start businesses and support communities</w:t>
      </w:r>
      <w:r w:rsidRPr="001764E2">
        <w:rPr>
          <w:u w:val="single"/>
        </w:rPr>
        <w:t>.</w:t>
      </w:r>
      <w:r w:rsidRPr="001764E2">
        <w:t xml:space="preserve"> The </w:t>
      </w:r>
      <w:r w:rsidRPr="001764E2">
        <w:rPr>
          <w:u w:val="single"/>
        </w:rPr>
        <w:t>United States derives the greatest economic and social benefits from immigration</w:t>
      </w:r>
      <w:r w:rsidRPr="001764E2">
        <w:t xml:space="preserve"> when the employment-based and family-based systems are functioning together in a wellbalanced fashion. Despite the significant contributions of immigrants, </w:t>
      </w:r>
      <w:r w:rsidRPr="001764E2">
        <w:rPr>
          <w:b/>
          <w:u w:val="single"/>
        </w:rPr>
        <w:t>the family immigration system remains broken</w:t>
      </w:r>
      <w:r w:rsidRPr="001764E2">
        <w:t xml:space="preserve">. An estimated </w:t>
      </w:r>
      <w:r w:rsidRPr="001764E2">
        <w:rPr>
          <w:b/>
          <w:u w:val="single"/>
        </w:rPr>
        <w:t>3.4 million close family members of U.S. citizens and green card holders are stuck in the visa backlog abroad</w:t>
      </w:r>
      <w:r w:rsidRPr="001764E2">
        <w:t xml:space="preserve">.1 </w:t>
      </w:r>
      <w:r w:rsidRPr="001764E2">
        <w:rPr>
          <w:u w:val="single"/>
        </w:rPr>
        <w:t>Many wait for more than two decades to be reunited with their families</w:t>
      </w:r>
      <w:r w:rsidRPr="001764E2">
        <w:t xml:space="preserve">.2 Family immigrants who pursue a legal path to immigration deserve the chance to help strengthen America without waiting for decades to be reunited with their loved ones. </w:t>
      </w:r>
    </w:p>
    <w:p w:rsidR="00A40E49" w:rsidRPr="001764E2" w:rsidRDefault="00A40E49" w:rsidP="00A40E49">
      <w:r w:rsidRPr="001764E2">
        <w:t>Family Based Immigrants Have High Earnings Growth Potential and Start Small Businesses That Create Jobs in America</w:t>
      </w:r>
    </w:p>
    <w:p w:rsidR="00A40E49" w:rsidRPr="001764E2" w:rsidRDefault="00A40E49" w:rsidP="00A40E49">
      <w:pPr>
        <w:rPr>
          <w:u w:val="single"/>
        </w:rPr>
      </w:pPr>
      <w:r w:rsidRPr="001764E2">
        <w:t xml:space="preserve">Though </w:t>
      </w:r>
      <w:r w:rsidRPr="001764E2">
        <w:rPr>
          <w:u w:val="single"/>
        </w:rPr>
        <w:t>family-based immigrants</w:t>
      </w:r>
      <w:r w:rsidRPr="001764E2">
        <w:t xml:space="preserve">’ initial earning potential may be hindered by language and cultural barriers, they </w:t>
      </w:r>
      <w:r w:rsidRPr="001764E2">
        <w:rPr>
          <w:u w:val="single"/>
        </w:rPr>
        <w:t xml:space="preserve">experience a </w:t>
      </w:r>
      <w:r w:rsidRPr="001764E2">
        <w:rPr>
          <w:b/>
          <w:u w:val="single"/>
        </w:rPr>
        <w:t>rapid growth</w:t>
      </w:r>
      <w:r w:rsidRPr="001764E2">
        <w:rPr>
          <w:u w:val="single"/>
        </w:rPr>
        <w:t xml:space="preserve"> in </w:t>
      </w:r>
      <w:r w:rsidRPr="001764E2">
        <w:rPr>
          <w:b/>
          <w:u w:val="single"/>
        </w:rPr>
        <w:t>income</w:t>
      </w:r>
      <w:r w:rsidRPr="001764E2">
        <w:rPr>
          <w:u w:val="single"/>
        </w:rPr>
        <w:t xml:space="preserve"> that over time equalizes with the incomes of employment-based immigrants</w:t>
      </w:r>
      <w:r w:rsidRPr="001764E2">
        <w:t xml:space="preserve">.3 </w:t>
      </w:r>
      <w:r w:rsidRPr="001764E2">
        <w:rPr>
          <w:b/>
          <w:u w:val="single"/>
        </w:rPr>
        <w:t>Family-based immigrants are</w:t>
      </w:r>
      <w:r w:rsidRPr="001764E2">
        <w:t xml:space="preserve"> often </w:t>
      </w:r>
      <w:r w:rsidRPr="001764E2">
        <w:rPr>
          <w:b/>
          <w:u w:val="single"/>
        </w:rPr>
        <w:t>eager to acquire new skills and willing to work hard</w:t>
      </w:r>
      <w:r w:rsidRPr="001764E2">
        <w:t xml:space="preserve">. Moreover, </w:t>
      </w:r>
      <w:r w:rsidRPr="001764E2">
        <w:rPr>
          <w:u w:val="single"/>
        </w:rPr>
        <w:t xml:space="preserve">family-based immigrants </w:t>
      </w:r>
      <w:r w:rsidRPr="001764E2">
        <w:rPr>
          <w:b/>
          <w:u w:val="single"/>
        </w:rPr>
        <w:t>demonstrate</w:t>
      </w:r>
      <w:r w:rsidRPr="001764E2">
        <w:rPr>
          <w:u w:val="single"/>
        </w:rPr>
        <w:t xml:space="preserve"> </w:t>
      </w:r>
      <w:r w:rsidRPr="001764E2">
        <w:rPr>
          <w:b/>
          <w:u w:val="single"/>
        </w:rPr>
        <w:t>high</w:t>
      </w:r>
      <w:r w:rsidRPr="001764E2">
        <w:rPr>
          <w:u w:val="single"/>
        </w:rPr>
        <w:t xml:space="preserve"> </w:t>
      </w:r>
      <w:r w:rsidRPr="001764E2">
        <w:rPr>
          <w:b/>
          <w:u w:val="single"/>
        </w:rPr>
        <w:t>occupational</w:t>
      </w:r>
      <w:r w:rsidRPr="001764E2">
        <w:rPr>
          <w:u w:val="single"/>
        </w:rPr>
        <w:t xml:space="preserve"> </w:t>
      </w:r>
      <w:r w:rsidRPr="001764E2">
        <w:rPr>
          <w:b/>
          <w:u w:val="single"/>
        </w:rPr>
        <w:t>mobility</w:t>
      </w:r>
      <w:r w:rsidRPr="001764E2">
        <w:rPr>
          <w:u w:val="single"/>
        </w:rPr>
        <w:t xml:space="preserve"> by virtue of their unique backgrounds and their experience and knowledge derived from participation in the workforce of their countries of origin.</w:t>
      </w:r>
      <w:r w:rsidRPr="001764E2">
        <w:t xml:space="preserve">4 </w:t>
      </w:r>
      <w:r w:rsidRPr="001764E2">
        <w:rPr>
          <w:b/>
          <w:u w:val="single"/>
        </w:rPr>
        <w:t>They are therefore better able to adapt to the evolving demands of the labor market and less likely to compete with native-born workers for jobs.</w:t>
      </w:r>
      <w:r w:rsidRPr="001764E2">
        <w:t xml:space="preserve">5 Benefitting from family networks and pooled resources, </w:t>
      </w:r>
      <w:r w:rsidRPr="001764E2">
        <w:rPr>
          <w:u w:val="single"/>
        </w:rPr>
        <w:t>family-based immigrants have long played a key role in reversing the decline in self-employment</w:t>
      </w:r>
      <w:r w:rsidRPr="001764E2">
        <w:t xml:space="preserve">. They are </w:t>
      </w:r>
      <w:r w:rsidRPr="001764E2">
        <w:rPr>
          <w:b/>
          <w:u w:val="single"/>
        </w:rPr>
        <w:t>more likely than other</w:t>
      </w:r>
      <w:r w:rsidRPr="001764E2">
        <w:t xml:space="preserve"> </w:t>
      </w:r>
      <w:r w:rsidRPr="001764E2">
        <w:rPr>
          <w:b/>
          <w:u w:val="single"/>
        </w:rPr>
        <w:t>demographics to start small and medium-sized businesses</w:t>
      </w:r>
      <w:r w:rsidRPr="001764E2">
        <w:t xml:space="preserve">, which create jobs for immigrant, as well as native-born workers.6 Indeed, according to data from the Small Business Administration, </w:t>
      </w:r>
      <w:r w:rsidRPr="001764E2">
        <w:rPr>
          <w:b/>
          <w:u w:val="single"/>
        </w:rPr>
        <w:t>immigrant women in particular “are one of the fastest-growing segments of small business owners in the United States.</w:t>
      </w:r>
      <w:r w:rsidRPr="001764E2">
        <w:t xml:space="preserve">”7 Studies demonstrate that </w:t>
      </w:r>
      <w:r w:rsidRPr="001764E2">
        <w:rPr>
          <w:b/>
          <w:u w:val="single"/>
        </w:rPr>
        <w:t>immigrant-owned family businesses are a driving force behind inner-city revitalization and job growth in nearly every major metropolis</w:t>
      </w:r>
      <w:r w:rsidRPr="001764E2">
        <w:rPr>
          <w:u w:val="single"/>
        </w:rPr>
        <w:t>, from New York and Miami to Chicago and Los Angeles</w:t>
      </w:r>
      <w:r w:rsidRPr="001764E2">
        <w:t xml:space="preserve">.8 Finally, relatives provide support and care for young children and the elderly, allowing others to focus on building the business. </w:t>
      </w:r>
      <w:r w:rsidRPr="001764E2">
        <w:rPr>
          <w:u w:val="single"/>
        </w:rPr>
        <w:t xml:space="preserve">Families also support each other financially, ensuring that new arrivals do not become a drain on public resources, and provide emotional support to help new immigrants adjust and integrate into their new surroundings and culture. </w:t>
      </w:r>
    </w:p>
    <w:p w:rsidR="00A40E49" w:rsidRPr="001764E2" w:rsidRDefault="00A40E49" w:rsidP="00A40E49">
      <w:r w:rsidRPr="001764E2">
        <w:t>Keeping Families Together Promotes Economic Investment in The Community</w:t>
      </w:r>
    </w:p>
    <w:p w:rsidR="00A40E49" w:rsidRPr="001764E2" w:rsidRDefault="00A40E49" w:rsidP="00A40E49">
      <w:r w:rsidRPr="001764E2">
        <w:rPr>
          <w:b/>
          <w:u w:val="single"/>
        </w:rPr>
        <w:t>Immigrants who are able to bring their families with them to the United States have less need to send money abroad and will instead invest their earnings domestically to build their lives in America.</w:t>
      </w:r>
      <w:r w:rsidRPr="001764E2">
        <w:t xml:space="preserve">9 </w:t>
      </w:r>
      <w:r w:rsidRPr="001764E2">
        <w:rPr>
          <w:b/>
          <w:u w:val="single"/>
        </w:rPr>
        <w:t>Remittances</w:t>
      </w:r>
      <w:r w:rsidRPr="001764E2">
        <w:rPr>
          <w:u w:val="single"/>
        </w:rPr>
        <w:t xml:space="preserve"> to developing countries reached </w:t>
      </w:r>
      <w:r w:rsidRPr="001764E2">
        <w:rPr>
          <w:b/>
          <w:u w:val="single"/>
        </w:rPr>
        <w:t>$328 billion</w:t>
      </w:r>
      <w:r w:rsidRPr="001764E2">
        <w:rPr>
          <w:u w:val="single"/>
        </w:rPr>
        <w:t xml:space="preserve"> in 2008</w:t>
      </w:r>
      <w:r w:rsidRPr="001764E2">
        <w:t xml:space="preserve">, which is a 15 percent increase from $285 billion in 2007.10 </w:t>
      </w:r>
      <w:r w:rsidRPr="001764E2">
        <w:rPr>
          <w:u w:val="single"/>
        </w:rPr>
        <w:t>These numbers capture only a fraction of the true market for remittances</w:t>
      </w:r>
      <w:r w:rsidRPr="001764E2">
        <w:t xml:space="preserve">, as much of the flow utilizes informal channels. </w:t>
      </w:r>
      <w:r w:rsidRPr="001764E2">
        <w:rPr>
          <w:u w:val="single"/>
        </w:rPr>
        <w:t xml:space="preserve">The significant market for remittances presents an opportunity for </w:t>
      </w:r>
      <w:r w:rsidRPr="001764E2">
        <w:rPr>
          <w:rStyle w:val="Emphasis"/>
        </w:rPr>
        <w:t>reinvestment in the American economy</w:t>
      </w:r>
      <w:r w:rsidRPr="001764E2">
        <w:rPr>
          <w:u w:val="single"/>
        </w:rPr>
        <w:t xml:space="preserve"> that is currently uncaptured.</w:t>
      </w:r>
      <w:r w:rsidRPr="001764E2">
        <w:t xml:space="preserve"> </w:t>
      </w:r>
    </w:p>
    <w:p w:rsidR="00A40E49" w:rsidRPr="001764E2" w:rsidRDefault="00A40E49" w:rsidP="00A40E49">
      <w:r w:rsidRPr="001764E2">
        <w:t>Long-Term Solutions and Goals</w:t>
      </w:r>
    </w:p>
    <w:p w:rsidR="00A40E49" w:rsidRPr="001764E2" w:rsidRDefault="00A40E49" w:rsidP="00A40E49">
      <w:r w:rsidRPr="001764E2">
        <w:rPr>
          <w:u w:val="single"/>
        </w:rPr>
        <w:t>America’s economy and society benefit most greatly from immigration when the family-</w:t>
      </w:r>
      <w:r w:rsidRPr="001764E2">
        <w:t xml:space="preserve"> and employment-</w:t>
      </w:r>
      <w:r w:rsidRPr="001764E2">
        <w:rPr>
          <w:u w:val="single"/>
        </w:rPr>
        <w:t>based</w:t>
      </w:r>
      <w:r w:rsidRPr="001764E2">
        <w:t xml:space="preserve"> systems are </w:t>
      </w:r>
      <w:r w:rsidRPr="001764E2">
        <w:rPr>
          <w:u w:val="single"/>
        </w:rPr>
        <w:t xml:space="preserve">functioning </w:t>
      </w:r>
      <w:r w:rsidRPr="001764E2">
        <w:t xml:space="preserve">complementarily. By weakening communities and limiting business development and domestic investments, </w:t>
      </w:r>
      <w:r w:rsidRPr="001764E2">
        <w:rPr>
          <w:b/>
          <w:u w:val="single"/>
        </w:rPr>
        <w:t>a restrictive family-preference system will only undermine the major economic and social contributions that immigration brings to the United States.</w:t>
      </w:r>
      <w:r w:rsidRPr="001764E2">
        <w:t xml:space="preserve"> Immigration reform is not a choice between family-based and employment-sponsored immigration: both systems must be in balance to foster economic growth and promote social welfare and family values. </w:t>
      </w:r>
      <w:r w:rsidRPr="001764E2">
        <w:rPr>
          <w:b/>
          <w:u w:val="single"/>
        </w:rPr>
        <w:t>Congress needs to formulate policies that build upon the successful track record of family-based immigration by preserving and reforming the family immigration system</w:t>
      </w:r>
      <w:r w:rsidRPr="001764E2">
        <w:rPr>
          <w:u w:val="single"/>
        </w:rPr>
        <w:t>. Congress must:</w:t>
      </w:r>
      <w:r w:rsidRPr="001764E2">
        <w:t xml:space="preserve"> </w:t>
      </w:r>
    </w:p>
    <w:p w:rsidR="00A40E49" w:rsidRPr="001764E2" w:rsidRDefault="00A40E49" w:rsidP="00A40E49">
      <w:r w:rsidRPr="001764E2">
        <w:t xml:space="preserve">• </w:t>
      </w:r>
      <w:r w:rsidRPr="001764E2">
        <w:rPr>
          <w:u w:val="single"/>
        </w:rPr>
        <w:t>Recognize the overwhelming economic contribution of family-based entrants and maintain family as the cornerstone of U.S. immigration policy;</w:t>
      </w:r>
    </w:p>
    <w:p w:rsidR="00A40E49" w:rsidRPr="001764E2" w:rsidRDefault="00A40E49" w:rsidP="00A40E49">
      <w:r w:rsidRPr="001764E2">
        <w:t xml:space="preserve">• </w:t>
      </w:r>
      <w:r w:rsidRPr="001764E2">
        <w:rPr>
          <w:u w:val="single"/>
        </w:rPr>
        <w:t>Eliminate the long backlogs in the family immigration system</w:t>
      </w:r>
      <w:r w:rsidRPr="001764E2">
        <w:t xml:space="preserve">, facilitating </w:t>
      </w:r>
      <w:r w:rsidRPr="001764E2">
        <w:rPr>
          <w:u w:val="single"/>
        </w:rPr>
        <w:t>timely reunification</w:t>
      </w:r>
      <w:r w:rsidRPr="001764E2">
        <w:t>;</w:t>
      </w:r>
    </w:p>
    <w:p w:rsidR="00A40E49" w:rsidRPr="001764E2" w:rsidRDefault="00A40E49" w:rsidP="00A40E49">
      <w:pPr>
        <w:rPr>
          <w:u w:val="single"/>
        </w:rPr>
      </w:pPr>
      <w:r w:rsidRPr="001764E2">
        <w:t xml:space="preserve">• </w:t>
      </w:r>
      <w:r w:rsidRPr="001764E2">
        <w:rPr>
          <w:u w:val="single"/>
        </w:rPr>
        <w:t>Maximize the contribution of family by removing annual numerical limits to the immigration of spouses and minor children of legal permanent residents.</w:t>
      </w:r>
    </w:p>
    <w:p w:rsidR="00A40E49" w:rsidRPr="001764E2" w:rsidRDefault="00A40E49" w:rsidP="00A40E49"/>
    <w:p w:rsidR="00A40E49" w:rsidRPr="001764E2" w:rsidRDefault="00A40E49" w:rsidP="00A40E49">
      <w:pPr>
        <w:pStyle w:val="Heading4"/>
      </w:pPr>
      <w:r w:rsidRPr="001764E2">
        <w:t>Removing restrictions on the immediate relative category would clear the backlog of LPRs petitioning for family visas</w:t>
      </w:r>
    </w:p>
    <w:p w:rsidR="00A40E49" w:rsidRPr="001764E2" w:rsidRDefault="00A40E49" w:rsidP="00A40E49">
      <w:r w:rsidRPr="001764E2">
        <w:rPr>
          <w:b/>
        </w:rPr>
        <w:t xml:space="preserve">Legomsky, 7 - </w:t>
      </w:r>
      <w:r w:rsidRPr="001764E2">
        <w:t xml:space="preserve">JOHN S. LEHMANN UNIVERSITY PROFESSOR, WASHINGTON UNIVERSITY IN ST. LOUIS (Stephen, Congressional Testimony, SHORTFALLS OF THE 1986 IMMIGRATION REFORM LEGISLATION, HEARING BEFORE THE SUBCOMMITTEE ON IMMIGRATION, CITIZENSHIP, REFUGEES, BORDER SECURITY, AND INTERNATIONAL LAW OF THE COMMITTEE ON THE JUDICIARY HOUSE OF REPRESENTATIVES, 4/19, </w:t>
      </w:r>
      <w:hyperlink r:id="rId20" w:history="1">
        <w:r w:rsidRPr="001764E2">
          <w:rPr>
            <w:rStyle w:val="Hyperlink"/>
          </w:rPr>
          <w:t>https://www.gpo.gov/fdsys/pkg/CHRG-110hhrg34758/html/CHRG-110hhrg34758.htm</w:t>
        </w:r>
      </w:hyperlink>
    </w:p>
    <w:p w:rsidR="00A40E49" w:rsidRPr="001764E2" w:rsidRDefault="00A40E49" w:rsidP="00A40E49"/>
    <w:p w:rsidR="00A40E49" w:rsidRPr="001764E2" w:rsidRDefault="00A40E49" w:rsidP="00A40E49">
      <w:r w:rsidRPr="001764E2">
        <w:t xml:space="preserve">In my view, </w:t>
      </w:r>
      <w:r w:rsidRPr="001764E2">
        <w:rPr>
          <w:rStyle w:val="StyleUnderline"/>
        </w:rPr>
        <w:t>the single largest gap</w:t>
      </w:r>
      <w:r w:rsidRPr="001764E2">
        <w:t xml:space="preserve"> in both IRCA and subsequent legislation </w:t>
      </w:r>
      <w:r w:rsidRPr="001764E2">
        <w:rPr>
          <w:rStyle w:val="StyleUnderline"/>
        </w:rPr>
        <w:t>is in the failure to update the criteria for legal immigration into the U.S. Families have to be reunited</w:t>
      </w:r>
      <w:r w:rsidRPr="001764E2">
        <w:t>, and employers have to have practical ways in which to fill their labor needs. Until those goals can be achieved legally, illegal immigration will continue to be the path that we choose, whether we like it or not.</w:t>
      </w:r>
    </w:p>
    <w:p w:rsidR="00A40E49" w:rsidRPr="001764E2" w:rsidRDefault="00A40E49" w:rsidP="00A40E49">
      <w:r w:rsidRPr="001764E2">
        <w:t xml:space="preserve">    I would like to devote these few minutes to just one of the issues covered in my written testimony.</w:t>
      </w:r>
    </w:p>
    <w:p w:rsidR="00A40E49" w:rsidRPr="001764E2" w:rsidRDefault="00A40E49" w:rsidP="00A40E49">
      <w:r w:rsidRPr="001764E2">
        <w:t xml:space="preserve">    </w:t>
      </w:r>
      <w:r w:rsidRPr="001764E2">
        <w:rPr>
          <w:rStyle w:val="StyleUnderline"/>
        </w:rPr>
        <w:t>If you are a U.S. citizen, and you either marry a noncitizen or have a child overseas who is not a citizen, your new spouse or child would be classified as immediate relative</w:t>
      </w:r>
      <w:r w:rsidRPr="001764E2">
        <w:t>. Immediate relatives are admitted as permanent residents without numerical limits and therefore may come in fairly quickly.</w:t>
      </w:r>
    </w:p>
    <w:p w:rsidR="00A40E49" w:rsidRPr="001764E2" w:rsidRDefault="00A40E49" w:rsidP="00A40E49">
      <w:r w:rsidRPr="001764E2">
        <w:t xml:space="preserve">    In contrast, </w:t>
      </w:r>
      <w:r w:rsidRPr="001764E2">
        <w:rPr>
          <w:rStyle w:val="StyleUnderline"/>
        </w:rPr>
        <w:t>if you are a lawful permanent resident</w:t>
      </w:r>
      <w:r w:rsidRPr="001764E2">
        <w:t>--a green card holder--</w:t>
      </w:r>
      <w:r w:rsidRPr="001764E2">
        <w:rPr>
          <w:rStyle w:val="StyleUnderline"/>
        </w:rPr>
        <w:t>and you marry a noncitizen or have a child who is not a citizen, your new spouse or your newborn child will have to wait to join you</w:t>
      </w:r>
      <w:r w:rsidRPr="001764E2">
        <w:t xml:space="preserve">. Currently, </w:t>
      </w:r>
      <w:r w:rsidRPr="001764E2">
        <w:rPr>
          <w:rStyle w:val="StyleUnderline"/>
        </w:rPr>
        <w:t>it is more than 5 or 6 years.</w:t>
      </w:r>
      <w:r w:rsidRPr="001764E2">
        <w:t xml:space="preserve"> These are the so-called 2As, and the current statute caps the number of these 2As whoh can be admitted in any one fiscal year.</w:t>
      </w:r>
    </w:p>
    <w:p w:rsidR="00A40E49" w:rsidRPr="001764E2" w:rsidRDefault="00A40E49" w:rsidP="00A40E49">
      <w:r w:rsidRPr="001764E2">
        <w:t xml:space="preserve">    </w:t>
      </w:r>
      <w:r w:rsidRPr="001764E2">
        <w:rPr>
          <w:rStyle w:val="StyleUnderline"/>
        </w:rPr>
        <w:t>These long waiting periods cause massive problems</w:t>
      </w:r>
      <w:r w:rsidRPr="001764E2">
        <w:t xml:space="preserve">. The most obvious are the humanitarian ones. Husbands and wives are separated for the first 5 or 6 years of their marriages. Newborn </w:t>
      </w:r>
      <w:r w:rsidRPr="001764E2">
        <w:rPr>
          <w:rStyle w:val="StyleUnderline"/>
        </w:rPr>
        <w:t>children are separated from one or both of their parents for the first 5 or 6 years of the child's life</w:t>
      </w:r>
      <w:r w:rsidRPr="001764E2">
        <w:t xml:space="preserve">. </w:t>
      </w:r>
    </w:p>
    <w:p w:rsidR="00A40E49" w:rsidRPr="001764E2" w:rsidRDefault="00A40E49" w:rsidP="00A40E49">
      <w:r w:rsidRPr="001764E2">
        <w:t>Whatever one's views on immigration preferences for extended families, prolonged separations of newlywed, husbands and wives and newborn children from their parents are heartbreaking. If we are going to talk about family values, then I think this is a problem we have to fix.</w:t>
      </w:r>
    </w:p>
    <w:p w:rsidR="00A40E49" w:rsidRPr="001764E2" w:rsidRDefault="00A40E49" w:rsidP="00A40E49">
      <w:r w:rsidRPr="001764E2">
        <w:t xml:space="preserve">    Humanitarian concerns aside, these long separations practically beg people to violate the immigration laws. Countries expect people to obey their laws. But human nature will have to be remade before husbands and wives willingly separate for the first 5 or 6 years of their marriages, amd before parents willingly separate from their newborn children for the first 5 or 6 years of a child's life. For too many people, illegal immigration is an irresistible temptation.</w:t>
      </w:r>
    </w:p>
    <w:p w:rsidR="00A40E49" w:rsidRPr="001764E2" w:rsidRDefault="00A40E49" w:rsidP="00A40E49">
      <w:r w:rsidRPr="001764E2">
        <w:t xml:space="preserve">    In 1990, Congress did raise the 2A numerical ceilings, which wass a very good step. For a while, the waiting periods for the 2As did drop sharply as a result. But, inevitably, they began to creep up again to the current level of 5 or 6 years.</w:t>
      </w:r>
    </w:p>
    <w:p w:rsidR="00A40E49" w:rsidRPr="001764E2" w:rsidRDefault="00A40E49" w:rsidP="00A40E49">
      <w:r w:rsidRPr="001764E2">
        <w:t xml:space="preserve">    </w:t>
      </w:r>
      <w:r w:rsidRPr="001764E2">
        <w:rPr>
          <w:rStyle w:val="StyleUnderline"/>
        </w:rPr>
        <w:t>Some</w:t>
      </w:r>
      <w:r w:rsidRPr="001764E2">
        <w:t xml:space="preserve"> of the current </w:t>
      </w:r>
      <w:r w:rsidRPr="001764E2">
        <w:rPr>
          <w:rStyle w:val="StyleUnderline"/>
        </w:rPr>
        <w:t>bills,</w:t>
      </w:r>
      <w:r w:rsidRPr="001764E2">
        <w:t xml:space="preserve"> including the STRIVE Act introduced by Representatives Gutierrez and Flake, </w:t>
      </w:r>
      <w:r w:rsidRPr="001764E2">
        <w:rPr>
          <w:rStyle w:val="StyleUnderline"/>
        </w:rPr>
        <w:t xml:space="preserve">would further raise the total ceiling on family sponsored immigrant visas </w:t>
      </w:r>
      <w:r w:rsidRPr="001764E2">
        <w:t xml:space="preserve">generally and on 2As in particular. I very much applaud those steps, but I would respectfully urge Congress to go one step further. I submit </w:t>
      </w:r>
      <w:r w:rsidRPr="001764E2">
        <w:rPr>
          <w:rStyle w:val="StyleUnderline"/>
        </w:rPr>
        <w:t>it is not enough simply to increase the statutory ceiling</w:t>
      </w:r>
      <w:r w:rsidRPr="001764E2">
        <w:t xml:space="preserve">, as was done in 1990, and just hope the new number proves to be optimal in the long run. </w:t>
      </w:r>
      <w:r w:rsidRPr="001764E2">
        <w:rPr>
          <w:rStyle w:val="StyleUnderline"/>
        </w:rPr>
        <w:t>Better</w:t>
      </w:r>
      <w:r w:rsidRPr="001764E2">
        <w:t xml:space="preserve">, I would suggest, </w:t>
      </w:r>
      <w:r w:rsidRPr="001764E2">
        <w:rPr>
          <w:rStyle w:val="StyleUnderline"/>
        </w:rPr>
        <w:t>is to make these 2As immediate relatives</w:t>
      </w:r>
      <w:r w:rsidRPr="001764E2">
        <w:t xml:space="preserve">, just like the spouses and the children of U.S. citizens. </w:t>
      </w:r>
      <w:r w:rsidRPr="001764E2">
        <w:rPr>
          <w:rStyle w:val="StyleUnderline"/>
        </w:rPr>
        <w:t>This would exempt them from the numerical ceilings and would finally end the prolonged waits that not only cause needless hardship</w:t>
      </w:r>
      <w:r w:rsidRPr="001764E2">
        <w:t xml:space="preserve"> but also encourage illegal immigration.</w:t>
      </w:r>
    </w:p>
    <w:p w:rsidR="00A40E49" w:rsidRPr="001764E2" w:rsidRDefault="00A40E49" w:rsidP="00A40E49">
      <w:r w:rsidRPr="001764E2">
        <w:t xml:space="preserve">    At first glance, I realize the proposal might seem like one to greatly increase total legal immigration, but in fact it shouldn't. Because </w:t>
      </w:r>
      <w:r w:rsidRPr="001764E2">
        <w:rPr>
          <w:rStyle w:val="StyleUnderline"/>
        </w:rPr>
        <w:t>every single person who would benefit from the proposal is somebody who is going to be admitted in a future year anyway</w:t>
      </w:r>
      <w:r w:rsidRPr="001764E2">
        <w:t xml:space="preserve">. </w:t>
      </w:r>
      <w:r w:rsidRPr="001764E2">
        <w:rPr>
          <w:rStyle w:val="StyleUnderline"/>
        </w:rPr>
        <w:t>The total number of immigrants in the long term is unaffected</w:t>
      </w:r>
      <w:r w:rsidRPr="001764E2">
        <w:t xml:space="preserve">. </w:t>
      </w:r>
      <w:r w:rsidRPr="001764E2">
        <w:rPr>
          <w:rStyle w:val="Emphasis"/>
        </w:rPr>
        <w:t>The only change is one of timing</w:t>
      </w:r>
      <w:r w:rsidRPr="001764E2">
        <w:t xml:space="preserve">. </w:t>
      </w:r>
      <w:r w:rsidRPr="001764E2">
        <w:rPr>
          <w:rStyle w:val="StyleUnderline"/>
        </w:rPr>
        <w:t>Instead of making you wait overseas for several years</w:t>
      </w:r>
      <w:r w:rsidRPr="001764E2">
        <w:t xml:space="preserve"> while the rest of your family is here, </w:t>
      </w:r>
      <w:r w:rsidRPr="001764E2">
        <w:rPr>
          <w:rStyle w:val="StyleUnderline"/>
        </w:rPr>
        <w:t>we admit you now</w:t>
      </w:r>
      <w:r w:rsidRPr="001764E2">
        <w:t>. There would be more 2As immediately after enactment but fewer later. And if Congress wished to minimize any short-term interruption, it could always phase in such a change over several years.</w:t>
      </w:r>
    </w:p>
    <w:p w:rsidR="00A40E49" w:rsidRPr="001764E2" w:rsidRDefault="00A40E49" w:rsidP="00A40E49">
      <w:r w:rsidRPr="001764E2">
        <w:t xml:space="preserve">    So, to be clear, this is not a proposal to increase legal immigration, although for independent reasons Congress might very well wish to do precisely that.</w:t>
      </w:r>
    </w:p>
    <w:p w:rsidR="00A40E49" w:rsidRPr="001764E2" w:rsidRDefault="00A40E49" w:rsidP="00A40E49">
      <w:r w:rsidRPr="001764E2">
        <w:t xml:space="preserve">    Anyway, this, however, is just a proposal to expedite the admission of those nuclear family members who eventually will be admitted in any case. It would solve the humanitarian problem and as a bonus, it would remove one of the most powerful incentives for illegal immigration.</w:t>
      </w:r>
    </w:p>
    <w:p w:rsidR="00A40E49" w:rsidRPr="001764E2" w:rsidRDefault="00A40E49" w:rsidP="00A40E49">
      <w:r w:rsidRPr="001764E2">
        <w:t xml:space="preserve">    I'm in the uncustomary position of having time left, so I will actually stop right here.</w:t>
      </w:r>
    </w:p>
    <w:p w:rsidR="00A40E49" w:rsidRPr="001764E2" w:rsidRDefault="00A40E49" w:rsidP="00A40E49"/>
    <w:p w:rsidR="00A40E49" w:rsidRPr="001764E2" w:rsidRDefault="00A40E49" w:rsidP="00A40E49">
      <w:pPr>
        <w:pStyle w:val="Heading4"/>
      </w:pPr>
      <w:r w:rsidRPr="001764E2">
        <w:t>Removing restrictions on F-2A visas would clear the backlog</w:t>
      </w:r>
    </w:p>
    <w:p w:rsidR="00A40E49" w:rsidRPr="001764E2" w:rsidRDefault="00A40E49" w:rsidP="00A40E49">
      <w:r w:rsidRPr="001764E2">
        <w:rPr>
          <w:b/>
        </w:rPr>
        <w:t xml:space="preserve">Legomsky, 7 - </w:t>
      </w:r>
      <w:r w:rsidRPr="001764E2">
        <w:t xml:space="preserve">JOHN S. LEHMANN UNIVERSITY PROFESSOR, WASHINGTON UNIVERSITY IN ST. LOUIS (Stephen, Congressional Testimony, SHORTFALLS OF THE 1986 IMMIGRATION REFORM LEGISLATION, HEARING BEFORE THE SUBCOMMITTEE ON IMMIGRATION, CITIZENSHIP, REFUGEES, BORDER SECURITY, AND INTERNATIONAL LAW OF THE COMMITTEE ON THE JUDICIARY HOUSE OF REPRESENTATIVES, 4/19, </w:t>
      </w:r>
      <w:hyperlink r:id="rId21" w:history="1">
        <w:r w:rsidRPr="001764E2">
          <w:rPr>
            <w:rStyle w:val="Hyperlink"/>
          </w:rPr>
          <w:t>https://www.govinfo.gov/content/pkg/CHRG-110hhrg34758/pdf/CHRG-110hhrg34758.pdf</w:t>
        </w:r>
      </w:hyperlink>
    </w:p>
    <w:p w:rsidR="00A40E49" w:rsidRPr="001764E2" w:rsidRDefault="00A40E49" w:rsidP="00A40E49"/>
    <w:p w:rsidR="00A40E49" w:rsidRPr="001764E2" w:rsidRDefault="00A40E49" w:rsidP="00A40E49">
      <w:r w:rsidRPr="001764E2">
        <w:t xml:space="preserve">As the subcommittee is aware, lawful permanent family-related immigration to the United States takes several different forms. </w:t>
      </w:r>
      <w:r w:rsidRPr="001764E2">
        <w:rPr>
          <w:rStyle w:val="StyleUnderline"/>
        </w:rPr>
        <w:t>The spouses and the under-age-21, unmarried children of U</w:t>
      </w:r>
      <w:r w:rsidRPr="001764E2">
        <w:t xml:space="preserve">nited </w:t>
      </w:r>
      <w:r w:rsidRPr="001764E2">
        <w:rPr>
          <w:rStyle w:val="StyleUnderline"/>
        </w:rPr>
        <w:t>S</w:t>
      </w:r>
      <w:r w:rsidRPr="001764E2">
        <w:t xml:space="preserve">tates </w:t>
      </w:r>
      <w:r w:rsidRPr="001764E2">
        <w:rPr>
          <w:rStyle w:val="StyleUnderline"/>
        </w:rPr>
        <w:t>citizens</w:t>
      </w:r>
      <w:r w:rsidRPr="001764E2">
        <w:t xml:space="preserve">, and the parents of over-age-21 United States citizens, </w:t>
      </w:r>
      <w:r w:rsidRPr="001764E2">
        <w:rPr>
          <w:rStyle w:val="StyleUnderline"/>
        </w:rPr>
        <w:t>are classified as "immediate relatives" and admitted</w:t>
      </w:r>
      <w:r w:rsidRPr="001764E2">
        <w:t xml:space="preserve"> to the United States </w:t>
      </w:r>
      <w:r w:rsidRPr="001764E2">
        <w:rPr>
          <w:rStyle w:val="StyleUnderline"/>
        </w:rPr>
        <w:t>without any numerical limits</w:t>
      </w:r>
      <w:r w:rsidRPr="001764E2">
        <w:t>.3 "</w:t>
      </w:r>
      <w:r w:rsidRPr="001764E2">
        <w:rPr>
          <w:rStyle w:val="StyleUnderline"/>
        </w:rPr>
        <w:t>Family- sponsored" immigrants</w:t>
      </w:r>
      <w:r w:rsidRPr="001764E2">
        <w:t xml:space="preserve">, in contrast, </w:t>
      </w:r>
      <w:r w:rsidRPr="001764E2">
        <w:rPr>
          <w:rStyle w:val="StyleUnderline"/>
        </w:rPr>
        <w:t>are given preferential treatment but are still subject to annual numerical limits that are established by statutory formulas</w:t>
      </w:r>
      <w:r w:rsidRPr="001764E2">
        <w:t>. This group comprises certain people who do not fit any of the immediate relative categories but who either have other family relationships to U.S. citizens, or are the spouses or unmarried sons or daughters of lawfully admitted permanent resident aliens.4 In addition, if a person is admitted for permanent residence under any of the family, employment, or diversity immigrant programs, or if the person is admitted as a refugee or an asylee, the law grants the same status to his or her otherwise admissible spouse and unmarried, under-age-21 children who accompany or follow him or her. Importantly, however, the law grants "accompanying or following to join" status only in the case of pre-existing relationships - i.e. cases in which the spouses married, or the children were bom, before the principal immigrant's admission, not in cases of after-acquired spouses and children.5</w:t>
      </w:r>
    </w:p>
    <w:p w:rsidR="00A40E49" w:rsidRPr="001764E2" w:rsidRDefault="00A40E49" w:rsidP="00A40E49">
      <w:r w:rsidRPr="001764E2">
        <w:t xml:space="preserve">Probably </w:t>
      </w:r>
      <w:r w:rsidRPr="001764E2">
        <w:rPr>
          <w:rStyle w:val="StyleUnderline"/>
        </w:rPr>
        <w:t>the greatest problem with the current criteria for family-related immigration relates to one subcategory of the family-sponsored immigrants - the</w:t>
      </w:r>
      <w:r w:rsidRPr="001764E2">
        <w:t xml:space="preserve"> so-called "</w:t>
      </w:r>
      <w:r w:rsidRPr="001764E2">
        <w:rPr>
          <w:rStyle w:val="StyleUnderline"/>
        </w:rPr>
        <w:t>2A's</w:t>
      </w:r>
      <w:r w:rsidRPr="001764E2">
        <w:t xml:space="preserve">." </w:t>
      </w:r>
      <w:r w:rsidRPr="001764E2">
        <w:rPr>
          <w:rStyle w:val="StyleUnderline"/>
        </w:rPr>
        <w:t>These are the spouses and the unmarried, under-age-21 children of lawful permanent residents.</w:t>
      </w:r>
      <w:r w:rsidRPr="001764E2">
        <w:t xml:space="preserve"> </w:t>
      </w:r>
      <w:r w:rsidRPr="001764E2">
        <w:rPr>
          <w:rStyle w:val="StyleUnderline"/>
        </w:rPr>
        <w:t>The admission of the 2A's is subject to an annual numerical limit</w:t>
      </w:r>
      <w:r w:rsidRPr="001764E2">
        <w:t xml:space="preserve"> that varies from year to year in accordance with a statutory formula.6 </w:t>
      </w:r>
      <w:r w:rsidRPr="001764E2">
        <w:rPr>
          <w:rStyle w:val="StyleUnderline"/>
        </w:rPr>
        <w:t>Because of those limits, the 2A's must wait many years to be admitted</w:t>
      </w:r>
      <w:r w:rsidRPr="001764E2">
        <w:t xml:space="preserve">. </w:t>
      </w:r>
      <w:r w:rsidRPr="001764E2">
        <w:rPr>
          <w:rStyle w:val="StyleUnderline"/>
        </w:rPr>
        <w:t>Those being admitted today had to wait more than five years</w:t>
      </w:r>
      <w:r w:rsidRPr="001764E2">
        <w:t xml:space="preserve"> to reunite with their lawful permanent resident U.S. family members. Moreover, because of additional annual limits on the number of immigrants who may be admitted from any one country , 2A's from Mexico had to wait more than six years.7 Had these individuals been the spouses or children of U.S. citizens rather than of lawful permanent residents, then as noted above they would have been "immediate relatives" and admitted without any waiting period (other than for the administrative processing).</w:t>
      </w:r>
    </w:p>
    <w:p w:rsidR="00A40E49" w:rsidRPr="001764E2" w:rsidRDefault="00A40E49" w:rsidP="00A40E49">
      <w:r w:rsidRPr="001764E2">
        <w:t>Why are these long waiting periods a problem? There are several reasons.</w:t>
      </w:r>
    </w:p>
    <w:p w:rsidR="00A40E49" w:rsidRPr="001764E2" w:rsidRDefault="00A40E49" w:rsidP="00A40E49">
      <w:r w:rsidRPr="001764E2">
        <w:t xml:space="preserve">The most obvious reason is the humanitarian one - the </w:t>
      </w:r>
      <w:r w:rsidRPr="001764E2">
        <w:rPr>
          <w:rStyle w:val="StyleUnderline"/>
        </w:rPr>
        <w:t>inherent hardship that occurs when husbands and wives are separated for the first several years of their marriages, and when parents and newborn children are separated for the first several years of the child's life</w:t>
      </w:r>
      <w:r w:rsidRPr="001764E2">
        <w:t>. The 2A's are not the only subcategory who are subject to long waits, but they are by any definition members of the nuclear family. Whatever one's views on the waiting periods for extended family, the prolonged separations of newlywed husbands and wives, and parents from newborn children, are troubling. In a nation that rightly proclaims its fidelity to family values, the problem is one that requires fixing.</w:t>
      </w:r>
    </w:p>
    <w:p w:rsidR="00A40E49" w:rsidRPr="001764E2" w:rsidRDefault="00A40E49" w:rsidP="00A40E49">
      <w:r w:rsidRPr="001764E2">
        <w:t xml:space="preserve">Humanitarian concerns aside, these long separations give rise to an assortment of other problems. They require lawful permanent residents to travel back and forth to their countries of origin, often located in distant reaches of the world, in order to maintain some semblance of family life. Perhaps more importantly, these separations virtually invite illegal immigration. Human nature will have to be remade before new spouses willingly separate for the first five or six years of their marriages or new parents willingly separate from their newborn children for the first five or six years of their children's lives. For too many people, illegal immigration will continue to be an irresistible temptation. Finally, </w:t>
      </w:r>
      <w:r w:rsidRPr="001764E2">
        <w:rPr>
          <w:rStyle w:val="StyleUnderline"/>
        </w:rPr>
        <w:t>although for convenience I have been referring to periods of five or six years, in actuality the period is unpredictable</w:t>
      </w:r>
      <w:r w:rsidRPr="001764E2">
        <w:t xml:space="preserve">. </w:t>
      </w:r>
      <w:r w:rsidRPr="001764E2">
        <w:rPr>
          <w:rStyle w:val="StyleUnderline"/>
        </w:rPr>
        <w:t>The monthly Visa Bulletins issued by the State Department tell us how long those people who are receiving visas today had to wait. They do not tell us how long someone who applies today will have to wait</w:t>
      </w:r>
      <w:r w:rsidRPr="001764E2">
        <w:t xml:space="preserve">. The statutory supply of visas changes from year to year according to the formula; in addition, the number of applicants fluctuates from year to year. As a result, </w:t>
      </w:r>
      <w:r w:rsidRPr="001764E2">
        <w:rPr>
          <w:rStyle w:val="StyleUnderline"/>
        </w:rPr>
        <w:t xml:space="preserve">the applicants have no way to predict how long it will take before they will be permitted to immigrate. </w:t>
      </w:r>
      <w:r w:rsidRPr="001764E2">
        <w:t>Family and other</w:t>
      </w:r>
      <w:r w:rsidRPr="001764E2">
        <w:rPr>
          <w:rStyle w:val="StyleUnderline"/>
        </w:rPr>
        <w:t xml:space="preserve"> planning becomes impossible</w:t>
      </w:r>
      <w:r w:rsidRPr="001764E2">
        <w:t>.</w:t>
      </w:r>
    </w:p>
    <w:p w:rsidR="00A40E49" w:rsidRPr="001764E2" w:rsidRDefault="00A40E49" w:rsidP="00A40E49">
      <w:r w:rsidRPr="001764E2">
        <w:t>Congress responded to the 2A problem in the Immigration Act of 1990.8 Among other things, that Act altered the statutory formulas in ways that significantly increased the 2A numerical ceiling. The changes were beneficial; in the years immediately following the 1990 Act, the waiting periods for 2A's dropped sharply. Ultimately, however, they began to creep up again, reaching the current level of five years (more than six years for Mexicans).</w:t>
      </w:r>
    </w:p>
    <w:p w:rsidR="00A40E49" w:rsidRPr="001764E2" w:rsidRDefault="00A40E49" w:rsidP="00A40E49">
      <w:r w:rsidRPr="001764E2">
        <w:t>HR 1645 (the STRIVE Act), introduced by Representatives Gutierrez and Flake in the present Congress, takes a number of major steps aimed at easing the 2A problem. Among other things, this bill would both increase the total ceiling on family-sponsored immigrant visas and increase the proportion of that ceiling allocated to the 2A's. Both of these changes would be tremendously beneficial.</w:t>
      </w:r>
    </w:p>
    <w:p w:rsidR="00A40E49" w:rsidRPr="001764E2" w:rsidRDefault="00A40E49" w:rsidP="00A40E49">
      <w:r w:rsidRPr="001764E2">
        <w:t xml:space="preserve">In the end, however, I recommend, with respect, that Congress go one step further. I submit that </w:t>
      </w:r>
      <w:r w:rsidRPr="001764E2">
        <w:rPr>
          <w:rStyle w:val="StyleUnderline"/>
        </w:rPr>
        <w:t>it is not enough simply to increase the statutory ceiling</w:t>
      </w:r>
      <w:r w:rsidRPr="001764E2">
        <w:t xml:space="preserve"> (as was done in 1990) </w:t>
      </w:r>
      <w:r w:rsidRPr="001764E2">
        <w:rPr>
          <w:rStyle w:val="StyleUnderline"/>
        </w:rPr>
        <w:t>and hope the new number proves to be optimal in the long run. Better</w:t>
      </w:r>
      <w:r w:rsidRPr="001764E2">
        <w:t xml:space="preserve">, I would suggest, </w:t>
      </w:r>
      <w:r w:rsidRPr="001764E2">
        <w:rPr>
          <w:rStyle w:val="StyleUnderline"/>
        </w:rPr>
        <w:t>is to make the 2A's</w:t>
      </w:r>
      <w:r w:rsidRPr="001764E2">
        <w:t xml:space="preserve"> - the spouses and the unmarried, under-age-21 children of lawful permanent residents - </w:t>
      </w:r>
      <w:r w:rsidRPr="001764E2">
        <w:rPr>
          <w:rStyle w:val="StyleUnderline"/>
        </w:rPr>
        <w:t>immediate relatives, just like their counterpart spouses and children of U.S. citizens</w:t>
      </w:r>
      <w:r w:rsidRPr="001764E2">
        <w:t xml:space="preserve">. </w:t>
      </w:r>
      <w:r w:rsidRPr="001764E2">
        <w:rPr>
          <w:rStyle w:val="StyleUnderline"/>
        </w:rPr>
        <w:t>The effect</w:t>
      </w:r>
      <w:r w:rsidRPr="001764E2">
        <w:t xml:space="preserve"> of that change would be that they, like those who currently qualify as immediate relatives, </w:t>
      </w:r>
      <w:r w:rsidRPr="001764E2">
        <w:rPr>
          <w:rStyle w:val="StyleUnderline"/>
        </w:rPr>
        <w:t>would no longer be subject to annual numerical limits and thus would not face the prolonged and excruciating waits that now give rise to such hardship</w:t>
      </w:r>
      <w:r w:rsidRPr="001764E2">
        <w:t xml:space="preserve"> and to such compelling incentives for illegal immigration. They would need to wait for administrative processing, as the current immediate relatives do, but once they are found qualified they would be admitted without further delay.</w:t>
      </w:r>
    </w:p>
    <w:p w:rsidR="00A40E49" w:rsidRPr="001764E2" w:rsidRDefault="00A40E49" w:rsidP="00A40E49">
      <w:r w:rsidRPr="001764E2">
        <w:t xml:space="preserve">I would like to address first what I anticipate might be the greatest cause for concern with this proposal. At first glance, </w:t>
      </w:r>
      <w:r w:rsidRPr="001764E2">
        <w:rPr>
          <w:rStyle w:val="StyleUnderline"/>
        </w:rPr>
        <w:t>it might seem that repealing the numerical limits on 2A's would significantly increase total legal immigration. In fact, it would no</w:t>
      </w:r>
      <w:r w:rsidRPr="001764E2">
        <w:t xml:space="preserve">t. That is because </w:t>
      </w:r>
      <w:r w:rsidRPr="001764E2">
        <w:rPr>
          <w:rStyle w:val="StyleUnderline"/>
        </w:rPr>
        <w:t>every person who would benefit from this proposal is a person who would have been admitted in a future year anyway</w:t>
      </w:r>
      <w:r w:rsidRPr="001764E2">
        <w:t xml:space="preserve">. </w:t>
      </w:r>
      <w:r w:rsidRPr="001764E2">
        <w:rPr>
          <w:rStyle w:val="StyleUnderline"/>
        </w:rPr>
        <w:t>The total number of immigrants in the long-term is unaffected</w:t>
      </w:r>
      <w:r w:rsidRPr="001764E2">
        <w:t xml:space="preserve">; </w:t>
      </w:r>
      <w:r w:rsidRPr="001764E2">
        <w:rPr>
          <w:rStyle w:val="Emphasis"/>
        </w:rPr>
        <w:t>the only change is one of timing.</w:t>
      </w:r>
      <w:r w:rsidRPr="001764E2">
        <w:t xml:space="preserve"> Instead of asking the person to wait overseas for several years before being admitted, the person is admitted now. Thus, enactment of this proposal would have an upward effect on 2A immigration in the first few years after enactment and an offsetting downward effect in subsequent years. If the proposal is otherwise acceptable, but Congress is concerned that the short-term impact could be great enough to cause disruption, it could phase in the change over a period of years, as discussed separately below.</w:t>
      </w:r>
    </w:p>
    <w:p w:rsidR="00A40E49" w:rsidRPr="001764E2" w:rsidRDefault="00A40E49" w:rsidP="00A40E49">
      <w:r w:rsidRPr="001764E2">
        <w:t xml:space="preserve">To be clear, then, </w:t>
      </w:r>
      <w:r w:rsidRPr="001764E2">
        <w:rPr>
          <w:rStyle w:val="StyleUnderline"/>
        </w:rPr>
        <w:t>this is not a proposal to increase legal immigration</w:t>
      </w:r>
      <w:r w:rsidRPr="001764E2">
        <w:t xml:space="preserve">, though for independent reasons Congress might well wish to do precisely that. </w:t>
      </w:r>
      <w:r w:rsidRPr="001764E2">
        <w:rPr>
          <w:rStyle w:val="StyleUnderline"/>
        </w:rPr>
        <w:t>It is merely a proposal to expedite</w:t>
      </w:r>
      <w:r w:rsidRPr="001764E2">
        <w:t xml:space="preserve"> the </w:t>
      </w:r>
      <w:r w:rsidRPr="001764E2">
        <w:rPr>
          <w:rStyle w:val="StyleUnderline"/>
        </w:rPr>
        <w:t>admission</w:t>
      </w:r>
      <w:r w:rsidRPr="001764E2">
        <w:t xml:space="preserve"> of those nuclear family members who would eventually have been admitted in any event. There would be several tangible benefits:</w:t>
      </w:r>
    </w:p>
    <w:p w:rsidR="00A40E49" w:rsidRPr="001764E2" w:rsidRDefault="00A40E49" w:rsidP="00A40E49">
      <w:r w:rsidRPr="001764E2">
        <w:t>First, and most obviously, it would solve the humanitarian problem noted above. It would put an end to the needless prolonged hardship of separating new spouses from one another and new parents from their children.</w:t>
      </w:r>
    </w:p>
    <w:p w:rsidR="00A40E49" w:rsidRPr="001764E2" w:rsidRDefault="00A40E49" w:rsidP="00A40E49">
      <w:r w:rsidRPr="001764E2">
        <w:t>Second, while this proposal would not singlehandedly end all illegal immigration, it would at least remove one of the most powerful incentives for it.</w:t>
      </w:r>
    </w:p>
    <w:p w:rsidR="00A40E49" w:rsidRPr="001764E2" w:rsidRDefault="00A40E49" w:rsidP="00A40E49">
      <w:r w:rsidRPr="001764E2">
        <w:t>Third, it would greatly reduce the wasteful back-and-forth international commuting to which so many lawful permanent residents now have to resort.</w:t>
      </w:r>
    </w:p>
    <w:p w:rsidR="00A40E49" w:rsidRPr="001764E2" w:rsidRDefault="00A40E49" w:rsidP="00A40E49">
      <w:r w:rsidRPr="001764E2">
        <w:t xml:space="preserve">Fourth, </w:t>
      </w:r>
      <w:r w:rsidRPr="001764E2">
        <w:rPr>
          <w:rStyle w:val="StyleUnderline"/>
        </w:rPr>
        <w:t xml:space="preserve">by eliminating the current uncertainty that family members now face </w:t>
      </w:r>
      <w:r w:rsidRPr="001764E2">
        <w:t xml:space="preserve">in trying to estimate the likely future waiting times, </w:t>
      </w:r>
      <w:r w:rsidRPr="001764E2">
        <w:rPr>
          <w:rStyle w:val="StyleUnderline"/>
        </w:rPr>
        <w:t>this proposal would enable them to formulate family and career plans</w:t>
      </w:r>
      <w:r w:rsidRPr="001764E2">
        <w:t xml:space="preserve"> vital to their futures.</w:t>
      </w:r>
    </w:p>
    <w:p w:rsidR="00A40E49" w:rsidRPr="001764E2" w:rsidRDefault="00A40E49" w:rsidP="00A40E49">
      <w:r w:rsidRPr="001764E2">
        <w:t>Fifth, one of the concerns that opponents of legalization frequently voice is that legalization would be unfair to those who apply for immigration through legal channels and wait patiently for their turns to come up. By admitting 2A's sooner rather than later, Congress would be addressing this equity problem in a major way; the 2A's would not be made to continue waiting in line while those who are present unlawfully are permitted to stay.</w:t>
      </w:r>
    </w:p>
    <w:p w:rsidR="00A40E49" w:rsidRPr="001764E2" w:rsidRDefault="00A40E49" w:rsidP="00A40E49">
      <w:r w:rsidRPr="001764E2">
        <w:t>Sixth and finally, this proposal would eliminate yet another anomaly that arises under current law. As noted earlier, the law gives immediate preference to the preexisting spouses and children of lawful permanent residents - i.e., those cases in which the relationships were formed before the admission of the permanent resident. But when a person is admitted as a permanent resident and then marries or has children, the law imposes a waiting period of many years. There is no apparent reason to treat these two classes of family members differently. The importance of reuniting the nuclear family is equally compelling in the two cases. If anything, that need might be even more compelling in the case of the after-acquired spouse or children, since in those cases the delays occur for newly weds and for newborn babies - i.e. during the fragile beginnings of the family relationship.</w:t>
      </w:r>
    </w:p>
    <w:p w:rsidR="00A40E49" w:rsidRPr="001764E2" w:rsidRDefault="00A40E49" w:rsidP="00A40E49">
      <w:r w:rsidRPr="001764E2">
        <w:t>If Congress were to adopt this proposal, it would need to decide how quickly to put it into effect. As noted above, while the proposal would not increase total 2A immigration in the long term, it would clearly redistribute the numbers from year to year in the short-term. For that reason, Congress might wish to consider creating a transition period in which, each year, a fixed percentage of the 2A's who are either currently in the pipeline or who enter the pipeline during the transition, would be exempted from the annual numerical ceiling.</w:t>
      </w:r>
    </w:p>
    <w:p w:rsidR="00A40E49" w:rsidRPr="001764E2" w:rsidRDefault="00A40E49" w:rsidP="00A40E49">
      <w:r w:rsidRPr="001764E2">
        <w:t>To decide how long that transition period should be, it will be crucial to estimate the total current backlog of 2A applicants. Unfortunately, that task is not as easy as it sounds, largely because the admission process for 2A's (like that for several other classes of prospective immigrants) involves a series of steps and multiple government agencies. Generally, the visa process begins with DHS and ends with the relevant U.S. embassies and consulates. In cases in which the family members are already lawfully present temporarily in the United States and otherwise qualify for "adjustment of status," the entire process can be completed in the U.S. On April 13, 2007,1 spoke with Mr. Charles Oppenheim, of the State Department's Visa Office. Mr. Oppenheim was extremely helpful, and he would be able to provide a rough estimate of that portion of the 2A backlog that has reached the State Department. Only DHS, however, would be able to estimate the number of 2A petitions that are (i) not yet adjudicated; (ii) approved but not yet forwarded to the State Department; or (iii) adjustment of status cases (a much smaller number) for which final decisions are still pending at regional DHS offices. For all these reasons, I would respectfully urge this subcommittee to request the relevant DHS and State Department agencies to provide data on the number of pending 2A applicants.</w:t>
      </w:r>
    </w:p>
    <w:p w:rsidR="00A40E49" w:rsidRPr="001764E2" w:rsidRDefault="00A40E49" w:rsidP="00A40E49">
      <w:r w:rsidRPr="001764E2">
        <w:t>The size of the backlog should not, however, affect Congress's decision whether to make 2A's immediate relatives and thereby exempt them from the annual numerical ceilings. Rather, it would seem relevant to the duration of any transition period that Congress feels it prudent to establish.</w:t>
      </w:r>
    </w:p>
    <w:p w:rsidR="00A40E49" w:rsidRPr="001764E2" w:rsidRDefault="00A40E49" w:rsidP="00A40E49">
      <w:r w:rsidRPr="001764E2">
        <w:t>Thank you once more for the privilege of being heard. I would be delighted to try to answer any questions that you might have.</w:t>
      </w:r>
    </w:p>
    <w:p w:rsidR="00A40E49" w:rsidRPr="001764E2" w:rsidRDefault="00A40E49" w:rsidP="00A40E49"/>
    <w:p w:rsidR="0004566A" w:rsidRPr="001764E2" w:rsidRDefault="0004566A" w:rsidP="0004566A">
      <w:pPr>
        <w:pStyle w:val="Heading3"/>
      </w:pPr>
      <w:r w:rsidRPr="001764E2">
        <w:t>Solvency mechanism: Extended family</w:t>
      </w:r>
    </w:p>
    <w:p w:rsidR="0004566A" w:rsidRPr="001764E2" w:rsidRDefault="0004566A" w:rsidP="0004566A"/>
    <w:p w:rsidR="0004566A" w:rsidRPr="001764E2" w:rsidRDefault="0004566A" w:rsidP="0004566A">
      <w:pPr>
        <w:pStyle w:val="Heading4"/>
      </w:pPr>
      <w:r w:rsidRPr="001764E2">
        <w:t>Including extended family members in family-based immigration facilitates true family reunification and immigration incorporation</w:t>
      </w:r>
    </w:p>
    <w:p w:rsidR="0004566A" w:rsidRPr="001764E2" w:rsidRDefault="0004566A" w:rsidP="0004566A">
      <w:pPr>
        <w:rPr>
          <w:rStyle w:val="Style13ptBold"/>
          <w:b w:val="0"/>
          <w:sz w:val="22"/>
        </w:rPr>
      </w:pPr>
      <w:r w:rsidRPr="001764E2">
        <w:rPr>
          <w:rStyle w:val="Style13ptBold"/>
        </w:rPr>
        <w:t xml:space="preserve">Poonia 16 </w:t>
      </w:r>
      <w:r w:rsidRPr="001764E2">
        <w:rPr>
          <w:rStyle w:val="Style13ptBold"/>
          <w:b w:val="0"/>
          <w:sz w:val="22"/>
        </w:rPr>
        <w:t>Ashely Poonia is a US immigration Lawyer and a JD from the University of Detroit Mercy School of Law (Ashely, “WE ARE ALL FAMILY: Broadening the Family-Based Immigration System to Include Extended Family Members,” University of Detroit Mercy Law Review, Winter 2016, lexisnexis) //SR</w:t>
      </w:r>
    </w:p>
    <w:p w:rsidR="0004566A" w:rsidRPr="001764E2" w:rsidRDefault="0004566A" w:rsidP="0004566A">
      <w:pPr>
        <w:rPr>
          <w:rStyle w:val="Style13ptBold"/>
          <w:b w:val="0"/>
          <w:sz w:val="22"/>
        </w:rPr>
      </w:pPr>
    </w:p>
    <w:p w:rsidR="0004566A" w:rsidRPr="001764E2" w:rsidRDefault="0004566A" w:rsidP="0004566A">
      <w:r w:rsidRPr="001764E2">
        <w:t>E. The Current Immigration System</w:t>
      </w:r>
    </w:p>
    <w:p w:rsidR="0004566A" w:rsidRPr="001764E2" w:rsidRDefault="0004566A" w:rsidP="0004566A">
      <w:r w:rsidRPr="001764E2">
        <w:rPr>
          <w:rStyle w:val="StyleUnderline"/>
        </w:rPr>
        <w:t xml:space="preserve"> The Immigration and Nationality Act of 1965, also known as the Hart Cellar Act, replaced the Immigration and Nationality Act of 1952. n62 This Act was the first major change in United States quota policy. n63 It greatly altered the ethnic makeup of immigrants entering the United States during the late twentieth and early twenty-first centuries, and prompted a massive increase in total immigration to the United States</w:t>
      </w:r>
      <w:r w:rsidRPr="001764E2">
        <w:t>. n64 "Hart Cellar replaced the national origin focus of earlier immigration law with a new, bifurcated focus: the skill sets of immigrants themselves on one hand, and their family relationships with United States citizens on the other." n65</w:t>
      </w:r>
    </w:p>
    <w:p w:rsidR="0004566A" w:rsidRPr="001764E2" w:rsidRDefault="0004566A" w:rsidP="0004566A">
      <w:r w:rsidRPr="001764E2">
        <w:t>In 1980, the Refugee Act adopted the definition of a refugee accepted by the United Nations and refugee status was added as the third priority of  [*165]  the immigration system. n66 This Act provided for 50,000 refugee admissions into the United States annually. n67</w:t>
      </w:r>
    </w:p>
    <w:p w:rsidR="0004566A" w:rsidRPr="001764E2" w:rsidRDefault="0004566A" w:rsidP="0004566A">
      <w:r w:rsidRPr="001764E2">
        <w:t>Skilled workers, family relationships, and refugee status continue to govern the legal immigration system as it currently exists today. n68 These three priorities are not given equal weight. n69 "Family reunification far outweighs economic considerations when it comes to choosing new Americans - about 70 percent of legal immigration falls into various family-related categories." n70 "Relative to other countries' policies on immigration, the United States relies more on family reasons for immigration than it does on economic reasons." n71</w:t>
      </w:r>
    </w:p>
    <w:p w:rsidR="0004566A" w:rsidRPr="001764E2" w:rsidRDefault="0004566A" w:rsidP="0004566A">
      <w:r w:rsidRPr="001764E2">
        <w:t>F. The Family-Based Immigration System</w:t>
      </w:r>
    </w:p>
    <w:p w:rsidR="0004566A" w:rsidRPr="001764E2" w:rsidRDefault="0004566A" w:rsidP="0004566A">
      <w:r w:rsidRPr="001764E2">
        <w:rPr>
          <w:rStyle w:val="StyleUnderline"/>
        </w:rPr>
        <w:t xml:space="preserve"> When considering an optimal admissions policy for the United States, it is tempting to focus on the labor markets</w:t>
      </w:r>
      <w:r w:rsidRPr="001764E2">
        <w:t xml:space="preserve">. n72 </w:t>
      </w:r>
      <w:r w:rsidRPr="001764E2">
        <w:rPr>
          <w:rStyle w:val="StyleUnderline"/>
        </w:rPr>
        <w:t>This focus makes sense because, from the United States' perspective, the immigration system should be facilitating underperforming labor markets</w:t>
      </w:r>
      <w:r w:rsidRPr="001764E2">
        <w:t xml:space="preserve">. n73 </w:t>
      </w:r>
      <w:r w:rsidRPr="001764E2">
        <w:rPr>
          <w:rStyle w:val="StyleUnderline"/>
        </w:rPr>
        <w:t xml:space="preserve">However, </w:t>
      </w:r>
      <w:r w:rsidRPr="001764E2">
        <w:rPr>
          <w:rStyle w:val="Emphasis"/>
        </w:rPr>
        <w:t>any sort of "institutional design approach to immigration law must also take into account the existence of family-based immigration</w:t>
      </w:r>
      <w:r w:rsidRPr="001764E2">
        <w:rPr>
          <w:rStyle w:val="StyleUnderline"/>
        </w:rPr>
        <w:t>.</w:t>
      </w:r>
      <w:r w:rsidRPr="001764E2">
        <w:t>" n74 In fact, "the United States currently has one of the most generous approaches to family-based immigration in the world." n75</w:t>
      </w:r>
    </w:p>
    <w:p w:rsidR="0004566A" w:rsidRPr="001764E2" w:rsidRDefault="0004566A" w:rsidP="0004566A">
      <w:r w:rsidRPr="001764E2">
        <w:rPr>
          <w:rStyle w:val="StyleUnderline"/>
        </w:rPr>
        <w:t>Within the current family-based immigration system, there are two broad categories: (1) immediate relatives of United States citizens and (2) other relatives of United States citizens and relatives of lawful permanent residents. n76 Under the family-based system, an immediate relative includes the United States citizen's spouse, parent, and unmarried child under the age of twenty-one.</w:t>
      </w:r>
      <w:r w:rsidRPr="001764E2">
        <w:t xml:space="preserve"> n77 This is the most common avenue for an immigrant to enter the United States through the legal immigration system. n78</w:t>
      </w:r>
    </w:p>
    <w:p w:rsidR="0004566A" w:rsidRPr="001764E2" w:rsidRDefault="0004566A" w:rsidP="0004566A">
      <w:r w:rsidRPr="001764E2">
        <w:t xml:space="preserve"> [*166</w:t>
      </w:r>
      <w:r w:rsidRPr="001764E2">
        <w:rPr>
          <w:rStyle w:val="StyleUnderline"/>
        </w:rPr>
        <w:t>]  All other family-based immigrants enter the United States through the family preference system. n79 Other relatives, such as brothers, sisters, unmarried children over the age of twenty-one, and married children do not qualify for immediate relative status</w:t>
      </w:r>
      <w:r w:rsidRPr="001764E2">
        <w:t>. n80 The structure of this system divides immigrants into categories based on their relationship to the United States citizen or lawful permanent resident. n81</w:t>
      </w:r>
    </w:p>
    <w:p w:rsidR="0004566A" w:rsidRPr="001764E2" w:rsidRDefault="0004566A" w:rsidP="0004566A">
      <w:r w:rsidRPr="001764E2">
        <w:rPr>
          <w:rStyle w:val="StyleUnderline"/>
        </w:rPr>
        <w:t xml:space="preserve">There are currently four family preference categories. n82 The first preference includes unmarried adult children of a United States citizen. n83 The second preference is divided into two subsections: (a) preference includes a spouse or a minor child of a lawful permanent resident and (b) preference includes unmarried adult children of a lawful permanent resident. n84 The third preference includes married adult children of a United States citizen. n85 The fourth family preference includes brothers and sisters of a United States citizen. n86 </w:t>
      </w:r>
      <w:r w:rsidRPr="001764E2">
        <w:rPr>
          <w:rStyle w:val="Emphasis"/>
        </w:rPr>
        <w:t>Extended family members are not recognized</w:t>
      </w:r>
      <w:r w:rsidRPr="001764E2">
        <w:rPr>
          <w:rStyle w:val="StyleUnderline"/>
        </w:rPr>
        <w:t xml:space="preserve"> in any of the four family preferences</w:t>
      </w:r>
      <w:r w:rsidRPr="001764E2">
        <w:t>.</w:t>
      </w:r>
    </w:p>
    <w:p w:rsidR="0004566A" w:rsidRPr="001764E2" w:rsidRDefault="0004566A" w:rsidP="0004566A">
      <w:r w:rsidRPr="001764E2">
        <w:t xml:space="preserve">I. </w:t>
      </w:r>
      <w:r w:rsidRPr="001764E2">
        <w:rPr>
          <w:rStyle w:val="StyleUnderline"/>
        </w:rPr>
        <w:t>Extended Family Members are Important Family Members and Should be Recognized under Immigration Law</w:t>
      </w:r>
      <w:r w:rsidRPr="001764E2">
        <w:t>.</w:t>
      </w:r>
    </w:p>
    <w:p w:rsidR="0004566A" w:rsidRPr="001764E2" w:rsidRDefault="0004566A" w:rsidP="0004566A">
      <w:r w:rsidRPr="001764E2">
        <w:rPr>
          <w:rStyle w:val="StyleUnderline"/>
        </w:rPr>
        <w:t xml:space="preserve"> Households with extended family members continue to maintain a significant role in United States society. n87 In fact, there has been a recent resurgence of extended family households in the United States. n88 Currently, approximately 14% of American households contain extended family members.</w:t>
      </w:r>
      <w:r w:rsidRPr="001764E2">
        <w:t xml:space="preserve"> n89</w:t>
      </w:r>
    </w:p>
    <w:p w:rsidR="0004566A" w:rsidRPr="001764E2" w:rsidRDefault="0004566A" w:rsidP="0004566A">
      <w:pPr>
        <w:rPr>
          <w:rStyle w:val="StyleUnderline"/>
        </w:rPr>
      </w:pPr>
      <w:r w:rsidRPr="001764E2">
        <w:t>"United States law recognizes that many Americans' definition of family includes extended family members such as grandparents, aunts, uncles, nieces, nephews, and cousins." n90 Grandparents, for example, are allowed to seek visitation in all fifty states. n91 In addition, state agencies are required by federal adoption laws to place children with extended family members before exploring alternative options. n92 [*167</w:t>
      </w:r>
      <w:r w:rsidRPr="001764E2">
        <w:rPr>
          <w:rStyle w:val="StyleUnderline"/>
        </w:rPr>
        <w:t xml:space="preserve">] The Supreme Court of the United States has recognized the importance of extended family members. In Moore v. City of East Cleveland, Ohio, the Court upheld the relationship rights of extended family members under the Constitution by striking down a zoning statute prohibiting a grandmother from living with her two young grandsons. </w:t>
      </w:r>
      <w:r w:rsidRPr="001764E2">
        <w:t>n93</w:t>
      </w:r>
    </w:p>
    <w:p w:rsidR="0004566A" w:rsidRPr="001764E2" w:rsidRDefault="0004566A" w:rsidP="0004566A">
      <w:pPr>
        <w:rPr>
          <w:rStyle w:val="StyleUnderline"/>
        </w:rPr>
      </w:pPr>
      <w:r w:rsidRPr="001764E2">
        <w:rPr>
          <w:rStyle w:val="StyleUnderline"/>
        </w:rPr>
        <w:t xml:space="preserve">Although U.S. laws have recognized extended family members, </w:t>
      </w:r>
      <w:r w:rsidRPr="001764E2">
        <w:rPr>
          <w:rStyle w:val="Emphasis"/>
        </w:rPr>
        <w:t>legislators in immigration law have kept the traditional definition of "family."</w:t>
      </w:r>
      <w:r w:rsidRPr="001764E2">
        <w:rPr>
          <w:rStyle w:val="StyleUnderline"/>
        </w:rPr>
        <w:t xml:space="preserve"> </w:t>
      </w:r>
      <w:r w:rsidRPr="001764E2">
        <w:t xml:space="preserve">n94 This is not because they disapprove of extended families; rather, they may feel only members of a traditioinal family unit fit the definition. </w:t>
      </w:r>
      <w:r w:rsidRPr="001764E2">
        <w:rPr>
          <w:rStyle w:val="StyleUnderline"/>
        </w:rPr>
        <w:t>n95 Even if, however, legislators feel that the current definition within the Immigration and Nationality Act accurately conceptualizes family, they must know that most people do not define family in this matter. n96 To take the position that a major goal of immigration law is to provide family reunification, with the knowledge that most people will not be able to reunite with those individuals whom they consider family, appears disingenuous. n97</w:t>
      </w:r>
    </w:p>
    <w:p w:rsidR="0004566A" w:rsidRPr="001764E2" w:rsidRDefault="0004566A" w:rsidP="0004566A">
      <w:r w:rsidRPr="001764E2">
        <w:t xml:space="preserve">Further, the Second Circuit has stated, "the foremost policy underlying the granting of preference visas under our immigration laws [is] that of the reunification of family ... ." n98 Family reunification accounts for approximately two-thirds of all permanent immigration to the United States every year. n99 </w:t>
      </w:r>
      <w:r w:rsidRPr="001764E2">
        <w:rPr>
          <w:rStyle w:val="StyleUnderline"/>
        </w:rPr>
        <w:t>By allowing extended family members to be sponsored by United States citizens, research has found that these family members help facilitate immigration incorporation into the United States</w:t>
      </w:r>
      <w:r w:rsidRPr="001764E2">
        <w:t>. n100</w:t>
      </w:r>
    </w:p>
    <w:p w:rsidR="0004566A" w:rsidRPr="001764E2" w:rsidRDefault="0004566A" w:rsidP="0004566A">
      <w:pPr>
        <w:pStyle w:val="Heading4"/>
      </w:pPr>
      <w:r w:rsidRPr="001764E2">
        <w:t>Creating a fifth preference category solves – it provides opportunities for extended family members and reveals issues with the current family-based system</w:t>
      </w:r>
    </w:p>
    <w:p w:rsidR="0004566A" w:rsidRPr="001764E2" w:rsidRDefault="0004566A" w:rsidP="0004566A">
      <w:pPr>
        <w:rPr>
          <w:rStyle w:val="Style13ptBold"/>
          <w:b w:val="0"/>
          <w:sz w:val="22"/>
        </w:rPr>
      </w:pPr>
      <w:r w:rsidRPr="001764E2">
        <w:rPr>
          <w:rStyle w:val="Style13ptBold"/>
        </w:rPr>
        <w:t xml:space="preserve">Poonia 16 </w:t>
      </w:r>
      <w:r w:rsidRPr="001764E2">
        <w:rPr>
          <w:rStyle w:val="Style13ptBold"/>
          <w:b w:val="0"/>
          <w:sz w:val="22"/>
        </w:rPr>
        <w:t>Ashely Poonia is a US immigration Lawyer and a JD from the University of Detroit Mercy School of Law (Ashely, “WE ARE ALL FAMILY: Broadening the Family-Based Immigration System to Include Extended Family Members,” University of Detroit Mercy Law Review, Winter 2016, lexisnexis) //SR</w:t>
      </w:r>
    </w:p>
    <w:p w:rsidR="0004566A" w:rsidRPr="001764E2" w:rsidRDefault="0004566A" w:rsidP="0004566A">
      <w:pPr>
        <w:rPr>
          <w:rStyle w:val="StyleUnderline"/>
        </w:rPr>
      </w:pPr>
      <w:r w:rsidRPr="001764E2">
        <w:t xml:space="preserve">A. </w:t>
      </w:r>
      <w:r w:rsidRPr="001764E2">
        <w:rPr>
          <w:rStyle w:val="StyleUnderline"/>
        </w:rPr>
        <w:t>It is Necessary to Have a Preference Category that Includes Extended Family Members.</w:t>
      </w:r>
    </w:p>
    <w:p w:rsidR="0004566A" w:rsidRPr="001764E2" w:rsidRDefault="0004566A" w:rsidP="0004566A">
      <w:pPr>
        <w:rPr>
          <w:rStyle w:val="StyleUnderline"/>
        </w:rPr>
      </w:pPr>
      <w:r w:rsidRPr="001764E2">
        <w:t xml:space="preserve"> "</w:t>
      </w:r>
      <w:r w:rsidRPr="001764E2">
        <w:rPr>
          <w:rStyle w:val="StyleUnderline"/>
        </w:rPr>
        <w:t>Most Americans do not exist in the traditional family structure provided for under the current family reunification provisions</w:t>
      </w:r>
      <w:r w:rsidRPr="001764E2">
        <w:t xml:space="preserve">." n101 </w:t>
      </w:r>
      <w:r w:rsidRPr="001764E2">
        <w:rPr>
          <w:rStyle w:val="StyleUnderline"/>
        </w:rPr>
        <w:t>Extended family members in the United States, and across the world, play an essential role in the lives of individuals</w:t>
      </w:r>
      <w:r w:rsidRPr="001764E2">
        <w:t xml:space="preserve">. n102 </w:t>
      </w:r>
      <w:r w:rsidRPr="001764E2">
        <w:rPr>
          <w:rStyle w:val="StyleUnderline"/>
        </w:rPr>
        <w:t>In Mexico, for example, "individuals generally consider extended family members to be just as important to their daily lives as immediate family members." n103</w:t>
      </w:r>
    </w:p>
    <w:p w:rsidR="0004566A" w:rsidRPr="001764E2" w:rsidRDefault="0004566A" w:rsidP="0004566A">
      <w:pPr>
        <w:rPr>
          <w:rStyle w:val="StyleUnderline"/>
        </w:rPr>
      </w:pPr>
      <w:r w:rsidRPr="001764E2">
        <w:t xml:space="preserve"> [*168]  </w:t>
      </w:r>
      <w:r w:rsidRPr="001764E2">
        <w:rPr>
          <w:rStyle w:val="StyleUnderline"/>
        </w:rPr>
        <w:t>Household composition statistics further demonstrate the global importance of extended family members</w:t>
      </w:r>
      <w:r w:rsidRPr="001764E2">
        <w:t xml:space="preserve">. n104 </w:t>
      </w:r>
      <w:r w:rsidRPr="001764E2">
        <w:rPr>
          <w:rStyle w:val="StyleUnderline"/>
        </w:rPr>
        <w:t>In Venezuela, extended family households account for 31.8% of all households. n105 In both Brazil and Colombia, the proportion of households containing extended family members has increased in the last few decades. n106 In Brazil, households containing extended family members increased from 11.2% in 1986 to 16.8% in 1999. n107 In Colombia, households containing extended family members increased from 18.8% in 1986 to 25.2% in 1999. n108 It is likely that the increase was in response to the inability to establish independent households due to economic hardship, such as having two working parents with no extra income to pay for day care. n109</w:t>
      </w:r>
    </w:p>
    <w:p w:rsidR="0004566A" w:rsidRPr="001764E2" w:rsidRDefault="0004566A" w:rsidP="0004566A">
      <w:r w:rsidRPr="001764E2">
        <w:t>"</w:t>
      </w:r>
      <w:r w:rsidRPr="001764E2">
        <w:rPr>
          <w:rStyle w:val="StyleUnderline"/>
        </w:rPr>
        <w:t>Although immigration, housing, and the economy have all contributed to the increasing prevalence of extended family households, social change in Americans' conceptions of family is also an important factor."</w:t>
      </w:r>
      <w:r w:rsidRPr="001764E2">
        <w:t xml:space="preserve"> n110 </w:t>
      </w:r>
      <w:r w:rsidRPr="001764E2">
        <w:rPr>
          <w:rStyle w:val="StyleUnderline"/>
        </w:rPr>
        <w:t xml:space="preserve">United States immigration law aims to protect the integrity of family, even if it is not the paramount purpose of the immigration law. n111 However, to protect the integrity of family, </w:t>
      </w:r>
      <w:r w:rsidRPr="001764E2">
        <w:rPr>
          <w:rStyle w:val="Emphasis"/>
        </w:rPr>
        <w:t>immigration law must reflect all types of family, not just those families who fall under the traditional, American framework</w:t>
      </w:r>
      <w:r w:rsidRPr="001764E2">
        <w:t>. n112</w:t>
      </w:r>
    </w:p>
    <w:p w:rsidR="0004566A" w:rsidRPr="001764E2" w:rsidRDefault="0004566A" w:rsidP="0004566A">
      <w:r w:rsidRPr="001764E2">
        <w:t xml:space="preserve">B. </w:t>
      </w:r>
      <w:r w:rsidRPr="001764E2">
        <w:rPr>
          <w:rStyle w:val="StyleUnderline"/>
        </w:rPr>
        <w:t>A Fifth Preference Category Would Allow United States Citizens to Sponsor Extended Family Members</w:t>
      </w:r>
      <w:r w:rsidRPr="001764E2">
        <w:t>.</w:t>
      </w:r>
    </w:p>
    <w:p w:rsidR="0004566A" w:rsidRPr="001764E2" w:rsidRDefault="0004566A" w:rsidP="0004566A">
      <w:pPr>
        <w:rPr>
          <w:rStyle w:val="StyleUnderline"/>
        </w:rPr>
      </w:pPr>
      <w:r w:rsidRPr="001764E2">
        <w:rPr>
          <w:rStyle w:val="StyleUnderline"/>
        </w:rPr>
        <w:t xml:space="preserve"> This Note </w:t>
      </w:r>
      <w:r w:rsidRPr="001764E2">
        <w:rPr>
          <w:rStyle w:val="Emphasis"/>
        </w:rPr>
        <w:t>proposes the addition of a fifth preference category called Extended Family Members ("EFM").</w:t>
      </w:r>
      <w:r w:rsidRPr="001764E2">
        <w:t xml:space="preserve"> </w:t>
      </w:r>
      <w:r w:rsidRPr="001764E2">
        <w:rPr>
          <w:rStyle w:val="StyleUnderline"/>
        </w:rPr>
        <w:t xml:space="preserve">This preference category would fall under the preference section of the family based-immigration system. The EFM preference category would allow United States citizens to sponsor family members not recognized under any of the other preference categories. Under the EFM preference category, a United States citizen could sponsor the following extended family members: grandparents, grandchildren, aunts, uncles, cousins, nieces, and nephews. What the EFM preference category gives that no other preference category does is the opportunity for United States citizens to reunite with their extended family members. </w:t>
      </w:r>
      <w:r w:rsidRPr="001764E2">
        <w:rPr>
          <w:rStyle w:val="Emphasis"/>
        </w:rPr>
        <w:t>Without the addition of this preference category, there may [*169] never be an opportunity for United States citizens to bring their extended family members to the United States</w:t>
      </w:r>
      <w:r w:rsidRPr="001764E2">
        <w:rPr>
          <w:rStyle w:val="StyleUnderline"/>
        </w:rPr>
        <w:t>.</w:t>
      </w:r>
    </w:p>
    <w:p w:rsidR="0004566A" w:rsidRPr="001764E2" w:rsidRDefault="0004566A" w:rsidP="0004566A">
      <w:r w:rsidRPr="001764E2">
        <w:t>C. A Simple Rearrangement of the Currently Allocated Numerical Limits Allows for the Fifth Preference Category.</w:t>
      </w:r>
    </w:p>
    <w:p w:rsidR="0004566A" w:rsidRPr="001764E2" w:rsidRDefault="0004566A" w:rsidP="0004566A">
      <w:r w:rsidRPr="001764E2">
        <w:t xml:space="preserve"> </w:t>
      </w:r>
      <w:r w:rsidRPr="001764E2">
        <w:rPr>
          <w:rStyle w:val="StyleUnderline"/>
        </w:rPr>
        <w:t>The worldwide cap is a numerical restriction given to each country on the number of immigrants a country can give visas to annually</w:t>
      </w:r>
      <w:r w:rsidRPr="001764E2">
        <w:t xml:space="preserve">. n113 </w:t>
      </w:r>
      <w:r w:rsidRPr="001764E2">
        <w:rPr>
          <w:rStyle w:val="StyleUnderline"/>
        </w:rPr>
        <w:t>"U.S. immigration laws limit the number of immigrants admitted each year."</w:t>
      </w:r>
      <w:r w:rsidRPr="001764E2">
        <w:t xml:space="preserve"> n114 </w:t>
      </w:r>
      <w:r w:rsidRPr="001764E2">
        <w:rPr>
          <w:rStyle w:val="StyleUnderline"/>
        </w:rPr>
        <w:t>This numerical restriction, known as the annual numerical limits, may change from year to year according to visa number availability and retrogression.</w:t>
      </w:r>
      <w:r w:rsidRPr="001764E2">
        <w:t xml:space="preserve"> n115 </w:t>
      </w:r>
      <w:r w:rsidRPr="001764E2">
        <w:rPr>
          <w:rStyle w:val="StyleUnderline"/>
        </w:rPr>
        <w:t>The numerical restriction, or cap, for the total number of family-based visas the United States may allocate per year is 480,000. n116 This may seem like a large allocation of visas, but approximately 1 million people in the United Stated receive a green card each year and are granted lawful permanent resident status. n117 The family preferences have annual numerical limits and by adding a fifth family preference, the numerical limits could be adjusted to accommodate the new preference.</w:t>
      </w:r>
    </w:p>
    <w:p w:rsidR="0004566A" w:rsidRPr="001764E2" w:rsidRDefault="0004566A" w:rsidP="0004566A">
      <w:r w:rsidRPr="001764E2">
        <w:t>D. Lowering the Annual Cap for the Fourth Preference Category Makes Room for a Fifth Preference Category.</w:t>
      </w:r>
    </w:p>
    <w:p w:rsidR="0004566A" w:rsidRPr="001764E2" w:rsidRDefault="0004566A" w:rsidP="0004566A">
      <w:r w:rsidRPr="001764E2">
        <w:t xml:space="preserve"> </w:t>
      </w:r>
      <w:r w:rsidRPr="001764E2">
        <w:rPr>
          <w:rStyle w:val="StyleUnderline"/>
        </w:rPr>
        <w:t>As stated, there are four preference categories. n118 Under the fourth preference category, United States citizens can sponsor their sibling who is 21 years and older</w:t>
      </w:r>
      <w:r w:rsidRPr="001764E2">
        <w:t xml:space="preserve">. n119 </w:t>
      </w:r>
      <w:r w:rsidRPr="001764E2">
        <w:rPr>
          <w:rStyle w:val="StyleUnderline"/>
        </w:rPr>
        <w:t>Currently, there is an annual cap of 65,000 visas for sibling sponsorship</w:t>
      </w:r>
      <w:r w:rsidRPr="001764E2">
        <w:t xml:space="preserve">. </w:t>
      </w:r>
      <w:r w:rsidRPr="001764E2">
        <w:rPr>
          <w:rStyle w:val="StyleUnderline"/>
        </w:rPr>
        <w:t>n120 By allocating some of the visas from the fourth preference to the new fifth preference category, the family-based immigration system would be in line with the broader concept of family that has come to be the norm in American society</w:t>
      </w:r>
      <w:r w:rsidRPr="001764E2">
        <w:t>. n121</w:t>
      </w:r>
    </w:p>
    <w:p w:rsidR="0004566A" w:rsidRPr="001764E2" w:rsidRDefault="0004566A" w:rsidP="0004566A">
      <w:r w:rsidRPr="001764E2">
        <w:t>Below are two tables: the current family-based immigration system and the proposed family-based immigration system. Through re-allocation of the fourth preference's annual cap, United States citizens could sponsor extended family members.</w:t>
      </w:r>
    </w:p>
    <w:p w:rsidR="0004566A" w:rsidRPr="001764E2" w:rsidRDefault="0004566A" w:rsidP="0004566A">
      <w:r w:rsidRPr="001764E2">
        <w:rPr>
          <w:rStyle w:val="StyleUnderline"/>
        </w:rPr>
        <w:t>The proposed system would maintain the current overall annual cap, but lower the annual cap for sponsorship in the fourth preference category.</w:t>
      </w:r>
      <w:r w:rsidRPr="001764E2">
        <w:t xml:space="preserve"> Under the current system, the fourth preference category has an annual cap of 65,000 visas. n124 Under the proposed system, the fourth preference category annual cap was lowered to 25,000 visas and the fifth preference category was created with a proposed annual cap of 40,000 visas.</w:t>
      </w:r>
    </w:p>
    <w:p w:rsidR="0004566A" w:rsidRPr="001764E2" w:rsidRDefault="0004566A" w:rsidP="0004566A">
      <w:r w:rsidRPr="001764E2">
        <w:t xml:space="preserve">E. </w:t>
      </w:r>
      <w:r w:rsidRPr="001764E2">
        <w:rPr>
          <w:rStyle w:val="StyleUnderline"/>
        </w:rPr>
        <w:t>Adding a Fifth Preference Category Brings to Light Issues with the Current Family-Based Immigration System</w:t>
      </w:r>
      <w:r w:rsidRPr="001764E2">
        <w:t>.</w:t>
      </w:r>
    </w:p>
    <w:p w:rsidR="0004566A" w:rsidRPr="001764E2" w:rsidRDefault="0004566A" w:rsidP="0004566A">
      <w:pPr>
        <w:rPr>
          <w:rStyle w:val="StyleUnderline"/>
        </w:rPr>
      </w:pPr>
      <w:r w:rsidRPr="001764E2">
        <w:t xml:space="preserve"> This Note has two objectives. </w:t>
      </w:r>
      <w:r w:rsidRPr="001764E2">
        <w:rPr>
          <w:rStyle w:val="StyleUnderline"/>
        </w:rPr>
        <w:t>The first objective is to show that the current family-based immigration system does not coincide with the American and international view of what a family really is. Even though laws within the United States recognize the importance of extended family members, the current immigration system maintains a traditional, dated view on the concept of "family."</w:t>
      </w:r>
      <w:r w:rsidRPr="001764E2">
        <w:t xml:space="preserve"> n125 </w:t>
      </w:r>
      <w:r w:rsidRPr="001764E2">
        <w:rPr>
          <w:rStyle w:val="StyleUnderline"/>
        </w:rPr>
        <w:t>By adding the fifth preference category, the family-based immigration system would correlate with the current views of family within the United States.</w:t>
      </w:r>
    </w:p>
    <w:p w:rsidR="0004566A" w:rsidRPr="001764E2" w:rsidRDefault="0004566A" w:rsidP="0004566A">
      <w:pPr>
        <w:rPr>
          <w:rStyle w:val="StyleUnderline"/>
        </w:rPr>
      </w:pPr>
      <w:r w:rsidRPr="001764E2">
        <w:rPr>
          <w:rStyle w:val="StyleUnderline"/>
        </w:rPr>
        <w:t>The second objective is to show that there are major flaws in the current family-based immigration system and reform of the entire immigration system is necessary</w:t>
      </w:r>
      <w:r w:rsidRPr="001764E2">
        <w:t xml:space="preserve">. Simply adding a new preference category does not address the bigger problems and issues with the immigration system (i.e., backlogs, few skilled workers). Although this Note cannot solve the problems facing the immigration system as a whole, </w:t>
      </w:r>
      <w:r w:rsidRPr="001764E2">
        <w:rPr>
          <w:rStyle w:val="StyleUnderline"/>
        </w:rPr>
        <w:t>it does show that a new preference category for extended family members could fill a significant gap within the family-based immigration system.</w:t>
      </w:r>
    </w:p>
    <w:p w:rsidR="0004566A" w:rsidRPr="001764E2" w:rsidRDefault="0004566A" w:rsidP="0004566A">
      <w:r w:rsidRPr="001764E2">
        <w:t>Arguments against adding extended family members are not made because there is a belief that "family" does not include extended family. These arguments are made because, by adding a fifth preference category, [*172] legislators would have to address and reform the underlying issues within the system.</w:t>
      </w:r>
    </w:p>
    <w:p w:rsidR="0004566A" w:rsidRPr="001764E2" w:rsidRDefault="0004566A" w:rsidP="0004566A"/>
    <w:p w:rsidR="00A81BEC" w:rsidRPr="001764E2" w:rsidRDefault="00A81BEC" w:rsidP="0004566A"/>
    <w:p w:rsidR="00A81BEC" w:rsidRPr="001764E2" w:rsidRDefault="00A81BEC" w:rsidP="00A81BEC">
      <w:pPr>
        <w:pStyle w:val="Heading3"/>
      </w:pPr>
      <w:r w:rsidRPr="001764E2">
        <w:t>Solvency mechanism: international law</w:t>
      </w:r>
    </w:p>
    <w:p w:rsidR="00A81BEC" w:rsidRPr="001764E2" w:rsidRDefault="00A81BEC" w:rsidP="00A81BEC"/>
    <w:p w:rsidR="00A81BEC" w:rsidRPr="001764E2" w:rsidRDefault="00A81BEC" w:rsidP="00A81BEC">
      <w:pPr>
        <w:pStyle w:val="Heading4"/>
      </w:pPr>
      <w:r w:rsidRPr="001764E2">
        <w:t xml:space="preserve">US family immigration law is inconsistent with </w:t>
      </w:r>
      <w:r w:rsidRPr="001764E2">
        <w:rPr>
          <w:u w:val="single"/>
        </w:rPr>
        <w:t>worldwide implementation</w:t>
      </w:r>
      <w:r w:rsidRPr="001764E2">
        <w:t xml:space="preserve"> through the CRC – the aff is key to respecting the principles of international law</w:t>
      </w:r>
    </w:p>
    <w:p w:rsidR="00A81BEC" w:rsidRPr="001764E2" w:rsidRDefault="00A81BEC" w:rsidP="00A81BEC">
      <w:pPr>
        <w:rPr>
          <w:bCs/>
        </w:rPr>
      </w:pPr>
      <w:r w:rsidRPr="001764E2">
        <w:rPr>
          <w:rStyle w:val="Style13ptBold"/>
        </w:rPr>
        <w:t xml:space="preserve">King 09 </w:t>
      </w:r>
      <w:r w:rsidRPr="001764E2">
        <w:rPr>
          <w:rStyle w:val="Style13ptBold"/>
          <w:b w:val="0"/>
          <w:sz w:val="22"/>
        </w:rPr>
        <w:t xml:space="preserve">Shani M. King is a Professor of Law and Director of the law school’s Center on Children and Families (Shani M. “U.S. Immigration Law and the Traditional Nuclear Conception of Family: Toward a Functional Definition of Family that Protects Children's Fundamental Human Rights,” Columbia Human Rights Review, 10/1/09) // SR </w:t>
      </w:r>
    </w:p>
    <w:p w:rsidR="00A81BEC" w:rsidRPr="001764E2" w:rsidRDefault="00A81BEC" w:rsidP="00A81BEC">
      <w:pPr>
        <w:rPr>
          <w:rStyle w:val="StyleUnderline"/>
          <w:u w:val="none"/>
        </w:rPr>
      </w:pPr>
      <w:r w:rsidRPr="001764E2">
        <w:rPr>
          <w:rStyle w:val="StyleUnderline"/>
          <w:u w:val="none"/>
        </w:rPr>
        <w:t>II. HOW U.S. IMMIGRATION LAW CONFLICTS WITH INTERNATIONAL LAW</w:t>
      </w:r>
    </w:p>
    <w:p w:rsidR="00A81BEC" w:rsidRPr="001764E2" w:rsidRDefault="00A81BEC" w:rsidP="00A81BEC">
      <w:pPr>
        <w:rPr>
          <w:rStyle w:val="StyleUnderline"/>
          <w:u w:val="none"/>
        </w:rPr>
      </w:pPr>
      <w:r w:rsidRPr="001764E2">
        <w:rPr>
          <w:rStyle w:val="StyleUnderline"/>
        </w:rPr>
        <w:t xml:space="preserve">In this part, the author explores how U.S. immigration law's treatment of functional families conflicts with the internationally recognized human rights of children. Although this Article does not conclude that international law legally compels Congress to change the definition of the term "child" as it appears in immigration law, it does conclude that children's interests should guide Congress to honor international human rights law in a way that is meaningful to children. This section shows how the INA's definition of "child" </w:t>
      </w:r>
      <w:r w:rsidRPr="001764E2">
        <w:rPr>
          <w:rStyle w:val="Emphasis"/>
        </w:rPr>
        <w:t>does not honor the United Nations Convention on the Rights of the Child (CRC) as it has been interpreted and implemented around the world</w:t>
      </w:r>
      <w:r w:rsidRPr="001764E2">
        <w:rPr>
          <w:rStyle w:val="StyleUnderline"/>
          <w:u w:val="none"/>
        </w:rPr>
        <w:t>. First, the text and the interpretation of the CRC are explored with an eye towards the evolution of the definition of family in relevant international instruments. Then the extension of rights and protections to functional families under international human rights instruments in Europe and the Americas is explored, especially with reference to the implementation of the CRC.</w:t>
      </w:r>
    </w:p>
    <w:p w:rsidR="00A81BEC" w:rsidRPr="001764E2" w:rsidRDefault="00A81BEC" w:rsidP="00A81BEC">
      <w:pPr>
        <w:rPr>
          <w:rStyle w:val="StyleUnderline"/>
          <w:u w:val="none"/>
        </w:rPr>
      </w:pPr>
      <w:r w:rsidRPr="001764E2">
        <w:rPr>
          <w:rStyle w:val="StyleUnderline"/>
          <w:u w:val="none"/>
        </w:rPr>
        <w:t>A. The CRC and a Child's Right to Live in the Context of Her Family</w:t>
      </w:r>
    </w:p>
    <w:p w:rsidR="00A81BEC" w:rsidRPr="001764E2" w:rsidRDefault="00A81BEC" w:rsidP="00A81BEC">
      <w:pPr>
        <w:rPr>
          <w:rStyle w:val="StyleUnderline"/>
          <w:u w:val="none"/>
        </w:rPr>
      </w:pPr>
      <w:r w:rsidRPr="001764E2">
        <w:rPr>
          <w:rStyle w:val="StyleUnderline"/>
        </w:rPr>
        <w:t>The General Assembly of the United Nations adopted the CRC in November 1989. With the exception of the United States and Somalia, every United Nations member state has ratified the CRC</w:t>
      </w:r>
      <w:r w:rsidRPr="001764E2">
        <w:rPr>
          <w:rStyle w:val="StyleUnderline"/>
          <w:u w:val="none"/>
        </w:rPr>
        <w:t xml:space="preserve">. 88 Somalia's failure to ratify the CRC can be attributed to the absence of a government stable enough to effect ratification. 89 But the United States' failure to ratify is more complex. </w:t>
      </w:r>
      <w:r w:rsidRPr="001764E2">
        <w:rPr>
          <w:rStyle w:val="StyleUnderline"/>
        </w:rPr>
        <w:t>The United States objects to ratification on many levels, mostly related to perceived threats to the prerogatives of either the state (or the states) or a child's parents. Not surprisingly, many of the developed countries which have ratified the CRC have done so with reservations which reflect some of the concerns of the United States</w:t>
      </w:r>
      <w:r w:rsidRPr="001764E2">
        <w:rPr>
          <w:rStyle w:val="StyleUnderline"/>
          <w:u w:val="none"/>
        </w:rPr>
        <w:t>.9</w:t>
      </w:r>
    </w:p>
    <w:p w:rsidR="00A81BEC" w:rsidRPr="001764E2" w:rsidRDefault="00A81BEC" w:rsidP="00A81BEC">
      <w:pPr>
        <w:rPr>
          <w:rStyle w:val="StyleUnderline"/>
          <w:u w:val="none"/>
        </w:rPr>
      </w:pPr>
      <w:r w:rsidRPr="001764E2">
        <w:rPr>
          <w:rStyle w:val="StyleUnderline"/>
        </w:rPr>
        <w:t>Before the CRC's adoption, the protections and rights owed to children under international law were constantly evolving</w:t>
      </w:r>
      <w:r w:rsidRPr="001764E2">
        <w:rPr>
          <w:rStyle w:val="StyleUnderline"/>
          <w:u w:val="none"/>
        </w:rPr>
        <w:t>. This evolution began with the Declaration of the Rights of Children adopted by the League of Nations in September 192491 and continued with the Universal Declaration of Human Rights (UDHR) in 1948,92 the Declaration of the Rights of the Child in 1959, 93 and the International Covenant on Civil and Political Rights (ICCPR) in 1966.94 Over time, the focus on children shifted from protection to the establishment of rights for children as members of society.95 The CRC, together with its Optional Protocols, 96 is the latest codification of this shift in focus.</w:t>
      </w:r>
    </w:p>
    <w:p w:rsidR="00A81BEC" w:rsidRPr="001764E2" w:rsidRDefault="00A81BEC" w:rsidP="00A81BEC">
      <w:pPr>
        <w:rPr>
          <w:rStyle w:val="StyleUnderline"/>
          <w:u w:val="none"/>
        </w:rPr>
      </w:pPr>
      <w:r w:rsidRPr="001764E2">
        <w:rPr>
          <w:rStyle w:val="StyleUnderline"/>
        </w:rPr>
        <w:t>In addition to the shift in focus from protection to rights, one can see in these instruments an evolution in the definition of family for the purposes of protecting the child</w:t>
      </w:r>
      <w:r w:rsidRPr="001764E2">
        <w:rPr>
          <w:rStyle w:val="StyleUnderline"/>
          <w:u w:val="none"/>
        </w:rPr>
        <w:t xml:space="preserve">. </w:t>
      </w:r>
      <w:r w:rsidRPr="001764E2">
        <w:rPr>
          <w:rStyle w:val="StyleUnderline"/>
        </w:rPr>
        <w:t>Commencing with the UDHR, the family was defined as the basic unit of society, which must be supported by the family of nations 97 and protected from arbitrary interference</w:t>
      </w:r>
      <w:r w:rsidRPr="001764E2">
        <w:rPr>
          <w:rStyle w:val="StyleUnderline"/>
          <w:u w:val="none"/>
        </w:rPr>
        <w:t xml:space="preserve">. 8 What that family looked like, however, was a function of the society that was creating the relevant legal regime. In the first part of the twentieth century, western countries with nuclear models of family life and a belief that the protection of mother and child was the first priority predominated. By 1989, when the United Nations adopted the CRC, the concept of family had evolved, at least in part, throughout Western countries. Support for the family, and the "family life" to which a child had a right, began to increasingly encompass families that looked quite different from the traditional model, including divorced parents (both of whom could have an important part in a child's life),99 parents out of wedlock, whether living together or separately,1 " gay and lesbian applicants for adoption, 1 and single fathers. 10 </w:t>
      </w:r>
      <w:r w:rsidRPr="001764E2">
        <w:rPr>
          <w:rStyle w:val="StyleUnderline"/>
        </w:rPr>
        <w:t>2 In short, the focus on a tight nuclear family consisting of two parents and a child had moved towards an appreciation of the role of the extended or functional family in the raising of a child</w:t>
      </w:r>
      <w:r w:rsidRPr="001764E2">
        <w:rPr>
          <w:rStyle w:val="StyleUnderline"/>
          <w:u w:val="none"/>
        </w:rPr>
        <w:t>.</w:t>
      </w:r>
    </w:p>
    <w:p w:rsidR="00A81BEC" w:rsidRPr="001764E2" w:rsidRDefault="00A81BEC" w:rsidP="00A81BEC">
      <w:pPr>
        <w:rPr>
          <w:rStyle w:val="StyleUnderline"/>
          <w:u w:val="none"/>
        </w:rPr>
      </w:pPr>
      <w:r w:rsidRPr="001764E2">
        <w:rPr>
          <w:rStyle w:val="StyleUnderline"/>
        </w:rPr>
        <w:t>This change reflects in some part the evolution in the western concept of family, but it also arguably reflects the effect of globalization on children's rights</w:t>
      </w:r>
      <w:r w:rsidRPr="001764E2">
        <w:rPr>
          <w:rStyle w:val="StyleUnderline"/>
          <w:u w:val="none"/>
        </w:rPr>
        <w:t xml:space="preserve">. When the Geneva Declaration on Human Rights was adopted in 1924, the family was not referenced at all. Instead, the Declaration was concerned with the protection of the child from specified evils and the promotion of his or her material and spiritual development. By 1948, when the Universal Declaration of Human Rights was adopted, the family had been given a central role itself worthy of protection. Article 16(3) provides that "[tihe family is the natural and fundamental group unit of society and is entitled to protection by society and the State." </w:t>
      </w:r>
      <w:r w:rsidRPr="001764E2">
        <w:rPr>
          <w:rStyle w:val="StyleUnderline"/>
        </w:rPr>
        <w:t>In addition, children had been given separate status, albeit in the context of their relationship with their mother. 10 3 Also, fathers became a part of the picture in the provision that gives parents the "prior right" to choose the kind of education to be given their children</w:t>
      </w:r>
      <w:r w:rsidRPr="001764E2">
        <w:rPr>
          <w:rStyle w:val="StyleUnderline"/>
          <w:u w:val="none"/>
        </w:rPr>
        <w:t>."</w:t>
      </w:r>
    </w:p>
    <w:p w:rsidR="00A81BEC" w:rsidRPr="001764E2" w:rsidRDefault="00A81BEC" w:rsidP="00A81BEC">
      <w:pPr>
        <w:rPr>
          <w:rStyle w:val="StyleUnderline"/>
          <w:u w:val="none"/>
        </w:rPr>
      </w:pPr>
      <w:r w:rsidRPr="001764E2">
        <w:rPr>
          <w:rStyle w:val="StyleUnderline"/>
        </w:rPr>
        <w:t>In 1959, The Declaration of the Rights of the Child introduced the concept of children's rights, the "best interests of the child" standard, °5 and an enhanced role for both parents in the development of children-although it retained the special status of the mother</w:t>
      </w:r>
      <w:r w:rsidRPr="001764E2">
        <w:rPr>
          <w:rStyle w:val="StyleUnderline"/>
          <w:u w:val="none"/>
        </w:rPr>
        <w:t>. 10 6 In 1966, the International Covenant on Economic, Social and Cultural Rights was adopted and recognized that "[the widest possible protection and assistance should be accorded to the family, which is the natural and fundamental group unit of society, particularly for its establishment and while it is responsible for the care and education of dependent children."0 7 This covenant also changed the special status that mothers used to have while the child is "of tender years," as in the 1959 Declaration, to the limited period before and after childbirth' ° 8 and introduced the concept of a legal guardian who may take the place of parents in certain cases.'0 9</w:t>
      </w:r>
    </w:p>
    <w:p w:rsidR="00A81BEC" w:rsidRPr="001764E2" w:rsidRDefault="00A81BEC" w:rsidP="00A81BEC">
      <w:pPr>
        <w:rPr>
          <w:rStyle w:val="StyleUnderline"/>
          <w:u w:val="none"/>
        </w:rPr>
      </w:pPr>
      <w:r w:rsidRPr="001764E2">
        <w:rPr>
          <w:rStyle w:val="StyleUnderline"/>
        </w:rPr>
        <w:t>The ICCPR introduced the concept of the equality of the father and the mother" ° and the right of a child to registration at birth, a name, and a nationality."' It is clear then, that by the mid1970s, the child's place in the international legal regime had changed, the family had been elevated to "the natural and fundamental group unit of society," and parental rights had put the father and mother on more equal footing. The focus remained, however, on married parents and the nuclear family</w:t>
      </w:r>
      <w:r w:rsidRPr="001764E2">
        <w:rPr>
          <w:rStyle w:val="StyleUnderline"/>
          <w:u w:val="none"/>
        </w:rPr>
        <w:t>.</w:t>
      </w:r>
    </w:p>
    <w:p w:rsidR="00A81BEC" w:rsidRPr="001764E2" w:rsidRDefault="00A81BEC" w:rsidP="00A81BEC">
      <w:pPr>
        <w:rPr>
          <w:rStyle w:val="StyleUnderline"/>
        </w:rPr>
      </w:pPr>
      <w:r w:rsidRPr="001764E2">
        <w:rPr>
          <w:rStyle w:val="StyleUnderline"/>
        </w:rPr>
        <w:t>Finally, the CRC represents a revolutionary change in the scope of children's rights. Its provisions deal comprehensively with a wide range of issues relating to children and envision a child who will have, in addition to a relationship with one or both of his or her parents, relationships with other relatives and caregivers.</w:t>
      </w:r>
      <w:r w:rsidRPr="001764E2">
        <w:rPr>
          <w:rStyle w:val="StyleUnderline"/>
          <w:u w:val="none"/>
        </w:rPr>
        <w:t xml:space="preserve"> For example, Articles 23(2) and (3), concerning children with disabilities, refer to "the parents or others caring for the child." </w:t>
      </w:r>
      <w:r w:rsidRPr="001764E2">
        <w:rPr>
          <w:rStyle w:val="StyleUnderline"/>
        </w:rPr>
        <w:t>The CRC also envisions a child whose cultural heritage and context is an important referent in supporting him or her. The CRC's preamble, for example, introduces a reference to the "family environment," which includes an "atmosphere of happiness, love and understanding. " '</w:t>
      </w:r>
    </w:p>
    <w:p w:rsidR="00A81BEC" w:rsidRPr="001764E2" w:rsidRDefault="00A81BEC" w:rsidP="00A81BEC">
      <w:pPr>
        <w:rPr>
          <w:rStyle w:val="StyleUnderline"/>
        </w:rPr>
      </w:pPr>
      <w:r w:rsidRPr="001764E2">
        <w:rPr>
          <w:rStyle w:val="StyleUnderline"/>
        </w:rPr>
        <w:t xml:space="preserve">More than fifteen years after the United Nations adopted the CRC, the Committee on the Rights of the Child specifically recognized that the word "family" in the preamble to the CRC "refers to a </w:t>
      </w:r>
      <w:r w:rsidRPr="001764E2">
        <w:rPr>
          <w:rStyle w:val="Emphasis"/>
        </w:rPr>
        <w:t>variety of arrangements that can provide for young children's care, nurturance and development, including the nuclear family, the extended family, and other traditional and modern community-based arrangements</w:t>
      </w:r>
      <w:r w:rsidRPr="001764E2">
        <w:rPr>
          <w:rStyle w:val="StyleUnderline"/>
        </w:rPr>
        <w:t>, provided these are consistent with children's rights and best interests</w:t>
      </w:r>
      <w:r w:rsidRPr="001764E2">
        <w:rPr>
          <w:rStyle w:val="StyleUnderline"/>
          <w:u w:val="none"/>
        </w:rPr>
        <w:t xml:space="preserve">."' </w:t>
      </w:r>
      <w:r w:rsidRPr="001764E2">
        <w:rPr>
          <w:rStyle w:val="StyleUnderline"/>
        </w:rPr>
        <w:t>3 Article 3(2) further expands the list of those who may be in the position of exercising parental responsibilities to parents, legal guardians, or "other individuals" legally responsible for the child, while Article 5 anticipates that parental responsibilities may rest with members of the extended family or the community and refers to local custom as a source of information about the appropriate people to exercise such rights in certain cases.'1 4</w:t>
      </w:r>
    </w:p>
    <w:p w:rsidR="00A81BEC" w:rsidRPr="001764E2" w:rsidRDefault="00A81BEC" w:rsidP="00A81BEC">
      <w:pPr>
        <w:rPr>
          <w:rStyle w:val="StyleUnderline"/>
          <w:u w:val="none"/>
        </w:rPr>
      </w:pPr>
      <w:r w:rsidRPr="001764E2">
        <w:rPr>
          <w:rStyle w:val="StyleUnderline"/>
        </w:rPr>
        <w:t>Other provisions of the CRC also clearly envision a more inclusive definition of "family" than the nuclear family. Article 8(1), for example, provides that attributes of a child's protected identity include not only name and nationality but also "family relations" and Article 20(1) provides special protection and assistance to a child deprived of a "family environment."</w:t>
      </w:r>
      <w:r w:rsidRPr="001764E2">
        <w:rPr>
          <w:rStyle w:val="StyleUnderline"/>
          <w:u w:val="none"/>
        </w:rPr>
        <w:t xml:space="preserve"> This right is separate from the rights related to the child's separation from her parents in Article 9. Article 21(a) discusses the determination that an adoption is permissible "in view of the child's status concerning parents, relatives and legal guardians." </w:t>
      </w:r>
      <w:r w:rsidRPr="001764E2">
        <w:rPr>
          <w:rStyle w:val="StyleUnderline"/>
        </w:rPr>
        <w:t>Article 22(2), dealing with refugee children, directs states "to protect and assist such a child and to trace the parents or other members of the family of any refugee child in order to obtain information necessary for reunification with his or her family."</w:t>
      </w:r>
    </w:p>
    <w:p w:rsidR="00A81BEC" w:rsidRPr="001764E2" w:rsidRDefault="00A81BEC" w:rsidP="00A81BEC">
      <w:pPr>
        <w:rPr>
          <w:rStyle w:val="StyleUnderline"/>
          <w:u w:val="none"/>
        </w:rPr>
      </w:pPr>
      <w:r w:rsidRPr="001764E2">
        <w:rPr>
          <w:rStyle w:val="StyleUnderline"/>
          <w:u w:val="none"/>
        </w:rPr>
        <w:t>The United Nations Committee on the Rights of the Child continues to recognize the expansive definition of family in the CRC, commenting in 2006 that:</w:t>
      </w:r>
    </w:p>
    <w:p w:rsidR="00A81BEC" w:rsidRPr="001764E2" w:rsidRDefault="00A81BEC" w:rsidP="00A81BEC">
      <w:pPr>
        <w:rPr>
          <w:rStyle w:val="StyleUnderline"/>
          <w:u w:val="none"/>
        </w:rPr>
      </w:pPr>
      <w:r w:rsidRPr="001764E2">
        <w:rPr>
          <w:rStyle w:val="StyleUnderline"/>
          <w:u w:val="none"/>
        </w:rPr>
        <w:t>[</w:t>
      </w:r>
      <w:r w:rsidRPr="001764E2">
        <w:rPr>
          <w:rStyle w:val="StyleUnderline"/>
        </w:rPr>
        <w:t>F]amily patterns are variable and changing in many regions, as is the availability of informal networks of support for parents, with an overall trend towards greater diversity in family size, parental roles and arrangements for bringing up children</w:t>
      </w:r>
      <w:r w:rsidRPr="001764E2">
        <w:rPr>
          <w:rStyle w:val="StyleUnderline"/>
          <w:u w:val="none"/>
        </w:rPr>
        <w:t xml:space="preserve">. These trends are especially significant for young children, whose physical, personal and psychological development is best provided for within a small number of </w:t>
      </w:r>
      <w:r w:rsidRPr="001764E2">
        <w:rPr>
          <w:rStyle w:val="StyleUnderline"/>
        </w:rPr>
        <w:t>consistent, caring relationships. Typically, these relationships are with some combination of mother, father, siblings, grandparents and other members of the extended family, along with professional caregivers specialized in childcare and education</w:t>
      </w:r>
      <w:r w:rsidRPr="001764E2">
        <w:rPr>
          <w:rStyle w:val="StyleUnderline"/>
          <w:u w:val="none"/>
        </w:rPr>
        <w:t>. The Committee acknowledges that each of these relationships can make a distinctive contribution to the fulfilment of children's rights under the Convention and that a range of family patterns may be consistent with promoting children's well-being."15</w:t>
      </w:r>
    </w:p>
    <w:p w:rsidR="00A81BEC" w:rsidRPr="001764E2" w:rsidRDefault="00A81BEC" w:rsidP="00A81BEC">
      <w:pPr>
        <w:rPr>
          <w:rStyle w:val="StyleUnderline"/>
          <w:u w:val="none"/>
        </w:rPr>
      </w:pPr>
      <w:r w:rsidRPr="001764E2">
        <w:rPr>
          <w:rStyle w:val="StyleUnderline"/>
          <w:u w:val="none"/>
        </w:rPr>
        <w:t>This comment shows how the CRC, in expanding and delineating the rights of the child, takes into account the roles played by the child's culture and extended family. Although numerous provisions of the CRC are specifically attuned to the parent-child relationship, they are no longer exclusive, and even they anticipate that there may be instances in which people other than parents take on the responsibility of parents.</w:t>
      </w:r>
    </w:p>
    <w:p w:rsidR="00A81BEC" w:rsidRPr="001764E2" w:rsidRDefault="00A81BEC" w:rsidP="00A81BEC">
      <w:pPr>
        <w:rPr>
          <w:rStyle w:val="StyleUnderline"/>
          <w:u w:val="none"/>
        </w:rPr>
      </w:pPr>
      <w:r w:rsidRPr="001764E2">
        <w:rPr>
          <w:rStyle w:val="StyleUnderline"/>
          <w:u w:val="none"/>
        </w:rPr>
        <w:t>Like the CRC, certain policies set out by the United Nations High Commissioner for Refugees have sought to protect the rights of children by establishing protections for the functional family. In February 1997, UNHCR issued Guidelines on Policies and Procedures in dealing with Unaccompanied Children Seeking Asylum' 16 acknowledging that:</w:t>
      </w:r>
    </w:p>
    <w:p w:rsidR="00A81BEC" w:rsidRPr="001764E2" w:rsidRDefault="00A81BEC" w:rsidP="00A81BEC">
      <w:pPr>
        <w:rPr>
          <w:rStyle w:val="StyleUnderline"/>
          <w:u w:val="none"/>
        </w:rPr>
      </w:pPr>
      <w:r w:rsidRPr="001764E2">
        <w:rPr>
          <w:rStyle w:val="StyleUnderline"/>
          <w:u w:val="none"/>
        </w:rPr>
        <w:t>For cultural, social or other reasons, a child may not have been raised by his/her natural parents. If a child is in a first asylum country with an adult other than the natural parent but who has nevertheless assumed the principal caretaking responsibilities towards the child, then this arrangement should be respected even if it has not been legally formalised."17</w:t>
      </w:r>
    </w:p>
    <w:p w:rsidR="00A81BEC" w:rsidRPr="001764E2" w:rsidRDefault="00A81BEC" w:rsidP="00A81BEC">
      <w:pPr>
        <w:rPr>
          <w:rStyle w:val="StyleUnderline"/>
          <w:u w:val="none"/>
        </w:rPr>
      </w:pPr>
      <w:r w:rsidRPr="001764E2">
        <w:rPr>
          <w:rStyle w:val="StyleUnderline"/>
        </w:rPr>
        <w:t xml:space="preserve">These Guidelines and the CRC reveal that international law now increasingly requires the protection of functional families as essential to children's rights. The United States, unfortunately, has </w:t>
      </w:r>
      <w:r w:rsidRPr="001764E2">
        <w:rPr>
          <w:rStyle w:val="Emphasis"/>
        </w:rPr>
        <w:t>consistently failed to respect this principle of international law</w:t>
      </w:r>
      <w:r w:rsidRPr="001764E2">
        <w:rPr>
          <w:rStyle w:val="StyleUnderline"/>
          <w:u w:val="none"/>
        </w:rPr>
        <w:t>. The next section explores how regional organizations and other national governments have used international human rights instruments, including the CRC, to extend protections to "functional" families.</w:t>
      </w:r>
    </w:p>
    <w:p w:rsidR="00A81BEC" w:rsidRPr="001764E2" w:rsidRDefault="00A81BEC" w:rsidP="00A81BEC">
      <w:pPr>
        <w:pStyle w:val="Heading4"/>
      </w:pPr>
      <w:r w:rsidRPr="001764E2">
        <w:t>Congress consistently relies on a definition of family that conflicts with international law – contradicts the best interests of children</w:t>
      </w:r>
    </w:p>
    <w:p w:rsidR="00A81BEC" w:rsidRPr="001764E2" w:rsidRDefault="00A81BEC" w:rsidP="00A81BEC">
      <w:pPr>
        <w:rPr>
          <w:bCs/>
        </w:rPr>
      </w:pPr>
      <w:r w:rsidRPr="001764E2">
        <w:rPr>
          <w:rStyle w:val="Style13ptBold"/>
        </w:rPr>
        <w:t xml:space="preserve">King 09 </w:t>
      </w:r>
      <w:r w:rsidRPr="001764E2">
        <w:rPr>
          <w:rStyle w:val="Style13ptBold"/>
          <w:b w:val="0"/>
          <w:sz w:val="22"/>
        </w:rPr>
        <w:t xml:space="preserve">Shani M. King is a Professor of Law and Director of the law school’s Center on Children and Families (Shani M. “U.S. Immigration Law and the Traditional Nuclear Conception of Family: Toward a Functional Definition of Family that Protects Children's Fundamental Human Rights,” Columbia Human Rights Review, 10/1/09) // SR </w:t>
      </w:r>
    </w:p>
    <w:p w:rsidR="00A81BEC" w:rsidRPr="001764E2" w:rsidRDefault="00A81BEC" w:rsidP="00A81BEC">
      <w:pPr>
        <w:rPr>
          <w:rStyle w:val="StyleUnderline"/>
          <w:u w:val="none"/>
        </w:rPr>
      </w:pPr>
      <w:r w:rsidRPr="001764E2">
        <w:rPr>
          <w:rStyle w:val="StyleUnderline"/>
          <w:u w:val="none"/>
        </w:rPr>
        <w:t>3. The United States</w:t>
      </w:r>
    </w:p>
    <w:p w:rsidR="00A81BEC" w:rsidRPr="001764E2" w:rsidRDefault="00A81BEC" w:rsidP="00A81BEC">
      <w:pPr>
        <w:rPr>
          <w:rStyle w:val="StyleUnderline"/>
          <w:u w:val="none"/>
        </w:rPr>
      </w:pPr>
      <w:r w:rsidRPr="001764E2">
        <w:rPr>
          <w:rStyle w:val="StyleUnderline"/>
        </w:rPr>
        <w:t>Unlike regional international courts and courts in other countries, courts in the United States have not embraced the CRC. The Fifth Circuit has explicitly refused to apply the CRC to U.S. immigration law and has also refused to apply "customary international law" such as the UDHR where a "controlling legislative act" occupies the field</w:t>
      </w:r>
      <w:r w:rsidRPr="001764E2">
        <w:rPr>
          <w:rStyle w:val="StyleUnderline"/>
          <w:u w:val="none"/>
        </w:rPr>
        <w:t xml:space="preserve">. 142 Similarly, the Second Circuit rejected the argument that the CRC is binding as "customary international law" where Congress had already "enacted legislation defining the circumstances under which hardship to a child may appropriately be considered as a ground for granting relief from removal to a nonpermanent resident alien." 43 </w:t>
      </w:r>
      <w:r w:rsidRPr="001764E2">
        <w:rPr>
          <w:rStyle w:val="StyleUnderline"/>
        </w:rPr>
        <w:t>The Eighth Circuit also refused to consider the CRC where "Congress has clearly expressed in the INA its intent to remove certain aliens, as in this instance, without a separate consideration of the impact of that removal upon the alien's children</w:t>
      </w:r>
      <w:r w:rsidRPr="001764E2">
        <w:rPr>
          <w:rStyle w:val="StyleUnderline"/>
          <w:u w:val="none"/>
        </w:rPr>
        <w:t xml:space="preserve"> .. 144</w:t>
      </w:r>
    </w:p>
    <w:p w:rsidR="00A81BEC" w:rsidRPr="001764E2" w:rsidRDefault="00A81BEC" w:rsidP="00A81BEC">
      <w:pPr>
        <w:rPr>
          <w:rStyle w:val="StyleUnderline"/>
          <w:u w:val="none"/>
        </w:rPr>
      </w:pPr>
      <w:r w:rsidRPr="001764E2">
        <w:rPr>
          <w:rStyle w:val="StyleUnderline"/>
        </w:rPr>
        <w:t xml:space="preserve">Despite the widespread rejection of the CRC in the United States, at least one circuit has acknowledged its relevance to U.S. immigration law. In Cabrera-Alvarez v. Gonzales, the Ninth Circuit noted that the CRC is not the law of the land because the United States has not ratified it, but "assume[d], without deciding that </w:t>
      </w:r>
      <w:r w:rsidRPr="001764E2">
        <w:rPr>
          <w:rStyle w:val="Emphasis"/>
        </w:rPr>
        <w:t>the [CRCI ha[d] attained the status of 'customary international law.</w:t>
      </w:r>
      <w:r w:rsidRPr="001764E2">
        <w:rPr>
          <w:rStyle w:val="StyleUnderline"/>
          <w:u w:val="none"/>
        </w:rPr>
        <w:t xml:space="preserve">'' </w:t>
      </w:r>
      <w:r w:rsidRPr="001764E2">
        <w:rPr>
          <w:rStyle w:val="StyleUnderline"/>
        </w:rPr>
        <w:t xml:space="preserve">145 The court went on to consider whether the Department of Justice's interpretation of the hardship standard in IRRIRA contravenes the CRC.'46 The court held that the interpretation did not violate the CRC, so the discussion of the CRC is dictum; however, the fact that the Ninth Circuit entertained the CRC as customary international law for purposes of argument suggests that </w:t>
      </w:r>
      <w:r w:rsidRPr="001764E2">
        <w:rPr>
          <w:rStyle w:val="Emphasis"/>
        </w:rPr>
        <w:t>the CRC may be emerging as a force in U.S. immigration law</w:t>
      </w:r>
      <w:r w:rsidRPr="001764E2">
        <w:rPr>
          <w:rStyle w:val="StyleUnderline"/>
          <w:u w:val="none"/>
        </w:rPr>
        <w:t>.'47</w:t>
      </w:r>
    </w:p>
    <w:p w:rsidR="00A81BEC" w:rsidRPr="001764E2" w:rsidRDefault="00A81BEC" w:rsidP="00A81BEC">
      <w:pPr>
        <w:rPr>
          <w:rStyle w:val="StyleUnderline"/>
          <w:u w:val="none"/>
        </w:rPr>
      </w:pPr>
      <w:r w:rsidRPr="001764E2">
        <w:rPr>
          <w:rStyle w:val="StyleUnderline"/>
        </w:rPr>
        <w:t>Despite the Ninth Circuit's analysis, however, the reality is that several federal circuits have refused to grant the CRC the status of customary international law. As we saw in Section I, the courts have simply deferred to Congress to define "family" for the purpose of immigration law</w:t>
      </w:r>
      <w:r w:rsidRPr="001764E2">
        <w:rPr>
          <w:rStyle w:val="StyleUnderline"/>
          <w:u w:val="none"/>
        </w:rPr>
        <w:t>:</w:t>
      </w:r>
    </w:p>
    <w:p w:rsidR="00A81BEC" w:rsidRPr="001764E2" w:rsidRDefault="00A81BEC" w:rsidP="00A81BEC">
      <w:pPr>
        <w:rPr>
          <w:rStyle w:val="StyleUnderline"/>
          <w:u w:val="none"/>
        </w:rPr>
      </w:pPr>
      <w:r w:rsidRPr="001764E2">
        <w:rPr>
          <w:rStyle w:val="StyleUnderline"/>
          <w:u w:val="none"/>
        </w:rPr>
        <w:t>Though this result-separating five U.S. citizen children from their grandfather, who appears to be their only loving and stable source of care and support-may seem unduly harsh and perhaps illogical, it is the result dictated by law. Congress is of course free to correct any inequities resulting from our application of its plain statutory language, as it has done in the past.1 48</w:t>
      </w:r>
    </w:p>
    <w:p w:rsidR="00A81BEC" w:rsidRPr="001764E2" w:rsidRDefault="00A81BEC" w:rsidP="00A81BEC">
      <w:pPr>
        <w:rPr>
          <w:rStyle w:val="StyleUnderline"/>
          <w:u w:val="none"/>
        </w:rPr>
      </w:pPr>
      <w:r w:rsidRPr="001764E2">
        <w:rPr>
          <w:rStyle w:val="StyleUnderline"/>
          <w:u w:val="none"/>
        </w:rPr>
        <w:t xml:space="preserve">Unfortunately, for matters relating to immigration, </w:t>
      </w:r>
      <w:r w:rsidRPr="001764E2">
        <w:rPr>
          <w:rStyle w:val="StyleUnderline"/>
        </w:rPr>
        <w:t>Congress has consistently relied on a definition of family which conflicts with international law and is unduly harsh, illogical, and contrary to the best interests of children</w:t>
      </w:r>
      <w:r w:rsidRPr="001764E2">
        <w:rPr>
          <w:rStyle w:val="StyleUnderline"/>
          <w:u w:val="none"/>
        </w:rPr>
        <w:t>.</w:t>
      </w:r>
    </w:p>
    <w:p w:rsidR="00A81BEC" w:rsidRPr="001764E2" w:rsidRDefault="00A81BEC" w:rsidP="00A81BEC">
      <w:pPr>
        <w:rPr>
          <w:rStyle w:val="StyleUnderline"/>
          <w:u w:val="none"/>
        </w:rPr>
      </w:pPr>
    </w:p>
    <w:p w:rsidR="00A81BEC" w:rsidRPr="001764E2" w:rsidRDefault="00A81BEC" w:rsidP="00A81BEC">
      <w:pPr>
        <w:pStyle w:val="Heading4"/>
      </w:pPr>
      <w:r w:rsidRPr="001764E2">
        <w:t xml:space="preserve">Aligning with international law in favor of family-based immigration is a </w:t>
      </w:r>
      <w:r w:rsidRPr="001764E2">
        <w:rPr>
          <w:u w:val="single"/>
        </w:rPr>
        <w:t>priority</w:t>
      </w:r>
      <w:r w:rsidRPr="001764E2">
        <w:t xml:space="preserve"> – current policies reciprocate devastating impacts on families</w:t>
      </w:r>
    </w:p>
    <w:p w:rsidR="00A81BEC" w:rsidRPr="001764E2" w:rsidRDefault="00A81BEC" w:rsidP="00A81BEC">
      <w:pPr>
        <w:rPr>
          <w:bCs/>
        </w:rPr>
      </w:pPr>
      <w:r w:rsidRPr="001764E2">
        <w:rPr>
          <w:rStyle w:val="Style13ptBold"/>
        </w:rPr>
        <w:t xml:space="preserve">King 09 </w:t>
      </w:r>
      <w:r w:rsidRPr="001764E2">
        <w:rPr>
          <w:rStyle w:val="Style13ptBold"/>
          <w:b w:val="0"/>
          <w:sz w:val="22"/>
        </w:rPr>
        <w:t xml:space="preserve">Shani M. King is a Professor of Law and Director of the law school’s Center on Children and Families (Shani M. “U.S. Immigration Law and the Traditional Nuclear Conception of Family: Toward a Functional Definition of Family that Protects Children's Fundamental Human Rights,” Columbia Human Rights Review, 10/1/09) // SR </w:t>
      </w:r>
    </w:p>
    <w:p w:rsidR="00A81BEC" w:rsidRPr="001764E2" w:rsidRDefault="00A81BEC" w:rsidP="00A81BEC">
      <w:pPr>
        <w:rPr>
          <w:rStyle w:val="StyleUnderline"/>
          <w:u w:val="none"/>
        </w:rPr>
      </w:pPr>
      <w:r w:rsidRPr="001764E2">
        <w:rPr>
          <w:rStyle w:val="StyleUnderline"/>
          <w:u w:val="none"/>
        </w:rPr>
        <w:t>III. WHY U.S. IMMIGRATION LAW SHOULD CONFORM TO INTERNATIONAL LAW AND INCLUDE A FUNCTIONAL DEFINITION OF FAMILY</w:t>
      </w:r>
    </w:p>
    <w:p w:rsidR="00A81BEC" w:rsidRPr="001764E2" w:rsidRDefault="00A81BEC" w:rsidP="00A81BEC">
      <w:pPr>
        <w:rPr>
          <w:rStyle w:val="StyleUnderline"/>
          <w:u w:val="none"/>
        </w:rPr>
      </w:pPr>
      <w:r w:rsidRPr="001764E2">
        <w:rPr>
          <w:rStyle w:val="StyleUnderline"/>
          <w:u w:val="none"/>
        </w:rPr>
        <w:t>Certainly, international law contemplates a state's right to define family for itself:</w:t>
      </w:r>
    </w:p>
    <w:p w:rsidR="00A81BEC" w:rsidRPr="001764E2" w:rsidRDefault="00A81BEC" w:rsidP="00A81BEC">
      <w:pPr>
        <w:rPr>
          <w:rStyle w:val="StyleUnderline"/>
          <w:u w:val="none"/>
        </w:rPr>
      </w:pPr>
      <w:r w:rsidRPr="001764E2">
        <w:rPr>
          <w:rStyle w:val="StyleUnderline"/>
        </w:rPr>
        <w:t>The Committee notes that the concept of the family may differ in some respects from State to State, and even from region to region within a State, and that it is therefore not possible to give the concept a standard definition. However, the Committee emphasizes that, when a group of persons is regarded as a family under the legislation and practice of a State, it must be given the protection referred to in articl</w:t>
      </w:r>
      <w:r w:rsidRPr="001764E2">
        <w:rPr>
          <w:rStyle w:val="StyleUnderline"/>
          <w:u w:val="none"/>
        </w:rPr>
        <w:t>e 23. 149</w:t>
      </w:r>
    </w:p>
    <w:p w:rsidR="00A81BEC" w:rsidRPr="001764E2" w:rsidRDefault="00A81BEC" w:rsidP="00A81BEC">
      <w:pPr>
        <w:rPr>
          <w:rStyle w:val="StyleUnderline"/>
          <w:u w:val="none"/>
        </w:rPr>
      </w:pPr>
      <w:r w:rsidRPr="001764E2">
        <w:rPr>
          <w:rStyle w:val="StyleUnderline"/>
        </w:rPr>
        <w:t>In the United States, we do recognize that extended families are entitled to constitutional rights. In Moore v. City of East Cleveland,5 ' for example, a plurality of the Supreme Court found that a zoning ordinance limiting the definition of "family members" to nuclear families infringed upon the Due Process Clause of the Fourteenth Amendment.</w:t>
      </w:r>
      <w:r w:rsidRPr="001764E2">
        <w:rPr>
          <w:rStyle w:val="StyleUnderline"/>
          <w:u w:val="none"/>
        </w:rPr>
        <w:t xml:space="preserve"> The Court explained that the "sanctity of the family" must be respected based on the "teachings of history [and] the solid recognition of the basic values that underlie our society."1 5 ' Writing the plurality opinion, Justice Powell reasoned:</w:t>
      </w:r>
    </w:p>
    <w:p w:rsidR="00A81BEC" w:rsidRPr="001764E2" w:rsidRDefault="00A81BEC" w:rsidP="00A81BEC">
      <w:pPr>
        <w:rPr>
          <w:rStyle w:val="StyleUnderline"/>
          <w:u w:val="none"/>
        </w:rPr>
      </w:pPr>
      <w:r w:rsidRPr="001764E2">
        <w:rPr>
          <w:rStyle w:val="StyleUnderline"/>
        </w:rPr>
        <w:t>Ours is by no means a tradition limited to respect for the bonds uniting the members of the nuclear family. The tradition of uncles, aunts, cousins, and especially grandparents sharing a household along with parents and children has roots venerable and equally deserving of constitutional recognition</w:t>
      </w:r>
      <w:r w:rsidRPr="001764E2">
        <w:rPr>
          <w:rStyle w:val="StyleUnderline"/>
          <w:u w:val="none"/>
        </w:rPr>
        <w:t>. Over the years millions of our citizens have grown up in just such an environment, and most, surely, have profited from it.152</w:t>
      </w:r>
    </w:p>
    <w:p w:rsidR="00A81BEC" w:rsidRPr="001764E2" w:rsidRDefault="00A81BEC" w:rsidP="00A81BEC">
      <w:pPr>
        <w:rPr>
          <w:rStyle w:val="StyleUnderline"/>
          <w:u w:val="none"/>
        </w:rPr>
      </w:pPr>
      <w:r w:rsidRPr="001764E2">
        <w:rPr>
          <w:rStyle w:val="StyleUnderline"/>
        </w:rPr>
        <w:t>In a concurring opinion, Justices Brennan and Marshall observed that "[t]he Constitution cannot be interpreted . . . to tolerate the imposition by government upon the rest of us of white suburbia's preference in patterns of family living.</w:t>
      </w:r>
      <w:r w:rsidRPr="001764E2">
        <w:rPr>
          <w:rStyle w:val="StyleUnderline"/>
          <w:u w:val="none"/>
        </w:rPr>
        <w:t>"'</w:t>
      </w:r>
    </w:p>
    <w:p w:rsidR="00A81BEC" w:rsidRPr="001764E2" w:rsidRDefault="00A81BEC" w:rsidP="00A81BEC">
      <w:pPr>
        <w:rPr>
          <w:rStyle w:val="StyleUnderline"/>
          <w:u w:val="none"/>
        </w:rPr>
      </w:pPr>
      <w:r w:rsidRPr="001764E2">
        <w:rPr>
          <w:rStyle w:val="StyleUnderline"/>
        </w:rPr>
        <w:t xml:space="preserve">Scholars have acknowledged that </w:t>
      </w:r>
      <w:r w:rsidRPr="001764E2">
        <w:rPr>
          <w:rStyle w:val="Emphasis"/>
        </w:rPr>
        <w:t>U.S. constitutional law protects the unity of "extended family"</w:t>
      </w:r>
      <w:r w:rsidRPr="001764E2">
        <w:rPr>
          <w:rStyle w:val="StyleUnderline"/>
        </w:rPr>
        <w:t xml:space="preserve"> by protecting family ties between "persons bound together by marriage and kinship ties," as well as de facto parent-child relationships that may exist, for example, between a child and a grandmother.</w:t>
      </w:r>
      <w:r w:rsidRPr="001764E2">
        <w:rPr>
          <w:rStyle w:val="StyleUnderline"/>
          <w:u w:val="none"/>
        </w:rPr>
        <w:t xml:space="preserve">'54 </w:t>
      </w:r>
      <w:r w:rsidRPr="001764E2">
        <w:rPr>
          <w:rStyle w:val="StyleUnderline"/>
        </w:rPr>
        <w:t>The Court has established that such family ties are protected against state intervention by the highest levels of scrutiny derived from due process considerations.</w:t>
      </w:r>
      <w:r w:rsidRPr="001764E2">
        <w:rPr>
          <w:rStyle w:val="StyleUnderline"/>
          <w:u w:val="none"/>
        </w:rPr>
        <w:t xml:space="preserve">'55 </w:t>
      </w:r>
      <w:r w:rsidRPr="001764E2">
        <w:rPr>
          <w:rStyle w:val="StyleUnderline"/>
        </w:rPr>
        <w:t>However, in the context of immigration law, the Court has applied the most minimal levels of scrutiny to state activity.</w:t>
      </w:r>
      <w:r w:rsidRPr="001764E2">
        <w:rPr>
          <w:rStyle w:val="StyleUnderline"/>
          <w:u w:val="none"/>
        </w:rPr>
        <w:t xml:space="preserve"> 156</w:t>
      </w:r>
    </w:p>
    <w:p w:rsidR="00A81BEC" w:rsidRPr="001764E2" w:rsidRDefault="00A81BEC" w:rsidP="00A81BEC">
      <w:pPr>
        <w:rPr>
          <w:rStyle w:val="StyleUnderline"/>
          <w:u w:val="none"/>
        </w:rPr>
      </w:pPr>
      <w:r w:rsidRPr="001764E2">
        <w:rPr>
          <w:rStyle w:val="StyleUnderline"/>
        </w:rPr>
        <w:t xml:space="preserve">Although courts in the United States recognize that the constitutional right to family extends to functional families, </w:t>
      </w:r>
      <w:r w:rsidRPr="001764E2">
        <w:rPr>
          <w:rStyle w:val="Emphasis"/>
        </w:rPr>
        <w:t>these same courts explicitly deny these rights to extended families subject to immigration law.</w:t>
      </w:r>
      <w:r w:rsidRPr="001764E2">
        <w:rPr>
          <w:rStyle w:val="StyleUnderline"/>
          <w:u w:val="none"/>
        </w:rPr>
        <w:t xml:space="preserve"> As Professor Trucios-Haynes concludes, the concept of the "immediate family" in immigration law is a narrow definition of family "at odds with the constitutional protection for extended families under the Due Process Clause of the Fourteenth Amendment." </w:t>
      </w:r>
      <w:r w:rsidRPr="001764E2">
        <w:rPr>
          <w:rStyle w:val="StyleUnderline"/>
        </w:rPr>
        <w:t>She explains, however, that courts have upheld the narrow definition of family under the plenary power of Congress to legislate on immigration matters</w:t>
      </w:r>
      <w:r w:rsidRPr="001764E2">
        <w:rPr>
          <w:rStyle w:val="StyleUnderline"/>
          <w:u w:val="none"/>
        </w:rPr>
        <w:t>.157</w:t>
      </w:r>
    </w:p>
    <w:p w:rsidR="00A81BEC" w:rsidRPr="001764E2" w:rsidRDefault="00A81BEC" w:rsidP="00A81BEC">
      <w:pPr>
        <w:rPr>
          <w:rStyle w:val="StyleUnderline"/>
        </w:rPr>
      </w:pPr>
      <w:r w:rsidRPr="001764E2">
        <w:rPr>
          <w:rStyle w:val="StyleUnderline"/>
        </w:rPr>
        <w:t>So, if Congress has plenary power to narrowly define family for the purpose of regulating immigration, and the CRC is not binding on U.S. courts, of what moment is it that U.S. immigration laws conflict with the well-established right to family, including the functional family, as set out in the CRC?</w:t>
      </w:r>
    </w:p>
    <w:p w:rsidR="00A81BEC" w:rsidRPr="001764E2" w:rsidRDefault="00A81BEC" w:rsidP="00A81BEC">
      <w:pPr>
        <w:rPr>
          <w:rStyle w:val="StyleUnderline"/>
          <w:u w:val="none"/>
        </w:rPr>
      </w:pPr>
      <w:r w:rsidRPr="001764E2">
        <w:rPr>
          <w:rStyle w:val="StyleUnderline"/>
          <w:u w:val="none"/>
        </w:rPr>
        <w:t xml:space="preserve">As is emphasized throughout this Article, </w:t>
      </w:r>
      <w:r w:rsidRPr="001764E2">
        <w:rPr>
          <w:rStyle w:val="StyleUnderline"/>
        </w:rPr>
        <w:t xml:space="preserve">we should care that our immigration law conflicts with the well-established right to family because we are falling behind the human rights standards set by the rest of the world. But there are additional compelling reasons why we should care that U.S. immigration law conflicts with the well-established right to family: (1) </w:t>
      </w:r>
      <w:r w:rsidRPr="001764E2">
        <w:rPr>
          <w:rStyle w:val="Emphasis"/>
        </w:rPr>
        <w:t>doing so interferes with the vital interest of children to be raised in a secure and stable family relationship</w:t>
      </w:r>
      <w:r w:rsidRPr="001764E2">
        <w:rPr>
          <w:rStyle w:val="StyleUnderline"/>
        </w:rPr>
        <w:t xml:space="preserve">, and (2) </w:t>
      </w:r>
      <w:r w:rsidRPr="001764E2">
        <w:rPr>
          <w:rStyle w:val="Emphasis"/>
        </w:rPr>
        <w:t>these laws have a devastating impact on mixedstatus families</w:t>
      </w:r>
      <w:r w:rsidRPr="001764E2">
        <w:rPr>
          <w:rStyle w:val="StyleUnderline"/>
        </w:rPr>
        <w:t>.</w:t>
      </w:r>
      <w:r w:rsidRPr="001764E2">
        <w:rPr>
          <w:rStyle w:val="StyleUnderline"/>
          <w:u w:val="none"/>
        </w:rPr>
        <w:t xml:space="preserve"> After discussing these reasons, this Article explores some concerns raised by adopting a functional approach to defining family.</w:t>
      </w:r>
    </w:p>
    <w:p w:rsidR="00A81BEC" w:rsidRPr="001764E2" w:rsidRDefault="00A81BEC" w:rsidP="00A81BEC">
      <w:pPr>
        <w:rPr>
          <w:rStyle w:val="StyleUnderline"/>
          <w:u w:val="none"/>
        </w:rPr>
      </w:pPr>
      <w:r w:rsidRPr="001764E2">
        <w:rPr>
          <w:rStyle w:val="StyleUnderline"/>
          <w:u w:val="none"/>
        </w:rPr>
        <w:t>A. The Vital Interest of Children in a Secure and Stable Family Relationship</w:t>
      </w:r>
    </w:p>
    <w:p w:rsidR="00A81BEC" w:rsidRPr="001764E2" w:rsidRDefault="00A81BEC" w:rsidP="00A81BEC">
      <w:pPr>
        <w:rPr>
          <w:rStyle w:val="StyleUnderline"/>
          <w:u w:val="none"/>
        </w:rPr>
      </w:pPr>
      <w:r w:rsidRPr="001764E2">
        <w:rPr>
          <w:rStyle w:val="StyleUnderline"/>
        </w:rPr>
        <w:t xml:space="preserve">It is well-established that to develop into autonomous, socially competent, responsible, and well-adjusted adults, </w:t>
      </w:r>
      <w:r w:rsidRPr="001764E2">
        <w:rPr>
          <w:rStyle w:val="Emphasis"/>
        </w:rPr>
        <w:t>children require a secure and stable family relationship</w:t>
      </w:r>
      <w:r w:rsidRPr="001764E2">
        <w:rPr>
          <w:rStyle w:val="StyleUnderline"/>
          <w:u w:val="none"/>
        </w:rPr>
        <w:t xml:space="preserve">. </w:t>
      </w:r>
      <w:r w:rsidRPr="001764E2">
        <w:rPr>
          <w:rStyle w:val="StyleUnderline"/>
        </w:rPr>
        <w:t>Child-development research shows that children form strong bonds of attachment to their parents early in life, which strengthen and develop as children grow older</w:t>
      </w:r>
      <w:r w:rsidRPr="001764E2">
        <w:rPr>
          <w:rStyle w:val="StyleUnderline"/>
          <w:u w:val="none"/>
        </w:rPr>
        <w:t xml:space="preserve">. 58 </w:t>
      </w:r>
      <w:r w:rsidRPr="001764E2">
        <w:rPr>
          <w:rStyle w:val="StyleUnderline"/>
        </w:rPr>
        <w:t>These attachment relationships do not depend on biological connection, but form with adults who "on a continuing, day-to-day basis, through interaction, companionship, interplay and mutuality, [fulfill] the child's psychological needs, as well as the child's physical needs</w:t>
      </w:r>
      <w:r w:rsidRPr="001764E2">
        <w:rPr>
          <w:rStyle w:val="StyleUnderline"/>
          <w:u w:val="none"/>
        </w:rPr>
        <w:t xml:space="preserve">." 159 </w:t>
      </w:r>
      <w:r w:rsidRPr="001764E2">
        <w:rPr>
          <w:rStyle w:val="StyleUnderline"/>
        </w:rPr>
        <w:t>It is through such relationships-which require a "</w:t>
      </w:r>
      <w:r w:rsidRPr="001764E2">
        <w:rPr>
          <w:rStyle w:val="Emphasis"/>
        </w:rPr>
        <w:t>reciprocal, enduring, emotional, and physical affiliation between a child and caregiver</w:t>
      </w:r>
      <w:r w:rsidRPr="001764E2">
        <w:rPr>
          <w:rStyle w:val="StyleUnderline"/>
        </w:rPr>
        <w:t xml:space="preserve"> [that children] form their concepts of self, others and the world</w:t>
      </w:r>
      <w:r w:rsidRPr="001764E2">
        <w:rPr>
          <w:rStyle w:val="StyleUnderline"/>
          <w:u w:val="none"/>
        </w:rPr>
        <w:t>."' 60</w:t>
      </w:r>
    </w:p>
    <w:p w:rsidR="00A81BEC" w:rsidRPr="001764E2" w:rsidRDefault="00A81BEC" w:rsidP="00A81BEC">
      <w:pPr>
        <w:rPr>
          <w:rStyle w:val="StyleUnderline"/>
        </w:rPr>
      </w:pPr>
      <w:r w:rsidRPr="001764E2">
        <w:rPr>
          <w:rStyle w:val="StyleUnderline"/>
        </w:rPr>
        <w:t>Thus, a child should not be separated from a parental figure just because that person is not their biological parent--doing so can have extremely detrimental effects on a child.</w:t>
      </w:r>
      <w:r w:rsidRPr="001764E2">
        <w:rPr>
          <w:rStyle w:val="StyleUnderline"/>
          <w:u w:val="none"/>
        </w:rPr>
        <w:t xml:space="preserve"> Scientific research supports this conclusion</w:t>
      </w:r>
      <w:r w:rsidRPr="001764E2">
        <w:rPr>
          <w:rStyle w:val="StyleUnderline"/>
        </w:rPr>
        <w:t>. For example, in its report, From Neurons to Neighborhoods: The Science of Early Childhood Development, the National Research Council and Institute of Medicine found that attachment relationships "shape the development of self-awareness, social competence, conscience, emotional growth and emotional regulation, learning and cognitive growth."1 6</w:t>
      </w:r>
    </w:p>
    <w:p w:rsidR="00A81BEC" w:rsidRPr="001764E2" w:rsidRDefault="00A81BEC" w:rsidP="00A81BEC">
      <w:pPr>
        <w:rPr>
          <w:rStyle w:val="StyleUnderline"/>
          <w:u w:val="none"/>
        </w:rPr>
      </w:pPr>
      <w:r w:rsidRPr="001764E2">
        <w:rPr>
          <w:rStyle w:val="StyleUnderline"/>
          <w:u w:val="none"/>
        </w:rPr>
        <w:t xml:space="preserve">' </w:t>
      </w:r>
      <w:r w:rsidRPr="001764E2">
        <w:rPr>
          <w:rStyle w:val="StyleUnderline"/>
        </w:rPr>
        <w:t>This report also found that these relationships "buffer young children against the development of serious behavior problems, in part by strengthening the human connections and providing the structure and monitoring that curb violent or aggressive tendencies." 62 Similarly, the American Academy of Pediatrics has found that "[a]ttachment to a primary caregiver is essential to the development of emotional security and social conscience</w:t>
      </w:r>
      <w:r w:rsidRPr="001764E2">
        <w:rPr>
          <w:rStyle w:val="StyleUnderline"/>
          <w:u w:val="none"/>
        </w:rPr>
        <w:t>. 163 And, David M. Brodzinsky, a highly regarded researcher, educator, author, and expert in the area of child development and psychology has found that attachment relationships form "the cornerstone for healthy psychological adjustment. " 164</w:t>
      </w:r>
    </w:p>
    <w:p w:rsidR="00A81BEC" w:rsidRPr="001764E2" w:rsidRDefault="00A81BEC" w:rsidP="00A81BEC">
      <w:pPr>
        <w:rPr>
          <w:rStyle w:val="StyleUnderline"/>
          <w:u w:val="none"/>
        </w:rPr>
      </w:pPr>
      <w:r w:rsidRPr="001764E2">
        <w:rPr>
          <w:rStyle w:val="StyleUnderline"/>
        </w:rPr>
        <w:t xml:space="preserve">It is the separation from a parental figure that can cause a child </w:t>
      </w:r>
      <w:r w:rsidRPr="001764E2">
        <w:rPr>
          <w:rStyle w:val="Emphasis"/>
        </w:rPr>
        <w:t>profound emotional and psychological harm</w:t>
      </w:r>
      <w:r w:rsidRPr="001764E2">
        <w:rPr>
          <w:rStyle w:val="StyleUnderline"/>
          <w:u w:val="none"/>
        </w:rPr>
        <w:t xml:space="preserve">. </w:t>
      </w:r>
      <w:r w:rsidRPr="001764E2">
        <w:rPr>
          <w:rStyle w:val="StyleUnderline"/>
        </w:rPr>
        <w:t>And, it is well known that disruption in primary attachment relationships causes children separation anxiety as well as more difficulty in forming subsequent attachments.</w:t>
      </w:r>
      <w:r w:rsidRPr="001764E2">
        <w:rPr>
          <w:rStyle w:val="StyleUnderline"/>
          <w:u w:val="none"/>
        </w:rPr>
        <w:t xml:space="preserve">'6 5 </w:t>
      </w:r>
      <w:r w:rsidRPr="001764E2">
        <w:rPr>
          <w:rStyle w:val="StyleUnderline"/>
        </w:rPr>
        <w:t>Interference with children's attachment relationships can lead to aggression, problems in school, and "elevated psychopathology.</w:t>
      </w:r>
      <w:r w:rsidRPr="001764E2">
        <w:rPr>
          <w:rStyle w:val="StyleUnderline"/>
          <w:u w:val="none"/>
        </w:rPr>
        <w:t>" 166</w:t>
      </w:r>
    </w:p>
    <w:p w:rsidR="00A81BEC" w:rsidRPr="001764E2" w:rsidRDefault="00A81BEC" w:rsidP="00A81BEC">
      <w:pPr>
        <w:rPr>
          <w:rStyle w:val="StyleUnderline"/>
          <w:u w:val="none"/>
        </w:rPr>
      </w:pPr>
      <w:r w:rsidRPr="001764E2">
        <w:rPr>
          <w:rStyle w:val="StyleUnderline"/>
          <w:u w:val="none"/>
        </w:rPr>
        <w:t xml:space="preserve">In short, the scientific evidence is clear, compelling, and undisputed. </w:t>
      </w:r>
      <w:r w:rsidRPr="001764E2">
        <w:rPr>
          <w:rStyle w:val="StyleUnderline"/>
        </w:rPr>
        <w:t>Because primary attachment relationships are so critical to a child's cognitive, emotional, social, and psychological development, and because disruption of those attachment relationships impairs the child's ability to form future attachments, it follows that children need security and stability in their family relationships and should not be separated from adults who act as their parents, whether or not those parental figures are biologically or legally related to the child.</w:t>
      </w:r>
    </w:p>
    <w:p w:rsidR="00A81BEC" w:rsidRPr="001764E2" w:rsidRDefault="00A81BEC" w:rsidP="00A81BEC">
      <w:pPr>
        <w:rPr>
          <w:rStyle w:val="StyleUnderline"/>
          <w:u w:val="none"/>
        </w:rPr>
      </w:pPr>
      <w:r w:rsidRPr="001764E2">
        <w:rPr>
          <w:rStyle w:val="StyleUnderline"/>
          <w:u w:val="none"/>
        </w:rPr>
        <w:t>B. Impact on Mixed-Status Families</w:t>
      </w:r>
    </w:p>
    <w:p w:rsidR="00A81BEC" w:rsidRPr="001764E2" w:rsidRDefault="00A81BEC" w:rsidP="00A81BEC">
      <w:pPr>
        <w:rPr>
          <w:rStyle w:val="StyleUnderline"/>
          <w:u w:val="none"/>
        </w:rPr>
      </w:pPr>
      <w:r w:rsidRPr="001764E2">
        <w:rPr>
          <w:rStyle w:val="StyleUnderline"/>
        </w:rPr>
        <w:t>While there is no principled reason to distinguish Americancitizen children from non-American citizen children when it comes to protecting their human rights, the reality of the political debate in the United States is that the fate of American-citizen children is considered more compelling</w:t>
      </w:r>
      <w:r w:rsidRPr="001764E2">
        <w:rPr>
          <w:rStyle w:val="StyleUnderline"/>
          <w:u w:val="none"/>
        </w:rPr>
        <w:t>. This reality is reflected in a recent New York Times story on mixed-status families, that is, families in which at least one family member has legal status in the United States and at least one family member does not. 167 This section briefly discusses the impact of U.S. immigration law on these families.</w:t>
      </w:r>
    </w:p>
    <w:p w:rsidR="00A81BEC" w:rsidRPr="001764E2" w:rsidRDefault="00A81BEC" w:rsidP="00A81BEC">
      <w:pPr>
        <w:rPr>
          <w:rStyle w:val="StyleUnderline"/>
          <w:u w:val="none"/>
        </w:rPr>
      </w:pPr>
      <w:r w:rsidRPr="001764E2">
        <w:rPr>
          <w:rStyle w:val="StyleUnderline"/>
          <w:u w:val="none"/>
        </w:rPr>
        <w:t>It has been widely recognized that the line between "American families" and "immigrant families" is blurred. 68 Three types of families can be identified on the basis of immigration status: families with legal immigration status, families with undocumented or unauthorized status, and families whose status is mixed.</w:t>
      </w:r>
    </w:p>
    <w:p w:rsidR="00A81BEC" w:rsidRPr="001764E2" w:rsidRDefault="00A81BEC" w:rsidP="00A81BEC">
      <w:pPr>
        <w:rPr>
          <w:rStyle w:val="StyleUnderline"/>
          <w:u w:val="none"/>
        </w:rPr>
      </w:pPr>
      <w:r w:rsidRPr="001764E2">
        <w:rPr>
          <w:rStyle w:val="StyleUnderline"/>
          <w:u w:val="none"/>
        </w:rPr>
        <w:t>In the first case, as noted above, legal immigration status has typically been obtained through family petition provisions. "As of 2004, 75 percent of the workload for United States Citizenship and Immigration Services (USCIS) officials was family-based,"1 69 and in 2006, 66 percent of legal immigration to the United States was attributable to family related visas. 70</w:t>
      </w:r>
    </w:p>
    <w:p w:rsidR="00A81BEC" w:rsidRPr="001764E2" w:rsidRDefault="00A81BEC" w:rsidP="00A81BEC">
      <w:pPr>
        <w:rPr>
          <w:rStyle w:val="StyleUnderline"/>
          <w:u w:val="none"/>
        </w:rPr>
      </w:pPr>
      <w:r w:rsidRPr="001764E2">
        <w:rPr>
          <w:rStyle w:val="StyleUnderline"/>
          <w:u w:val="none"/>
        </w:rPr>
        <w:t>In the second case, undocumented families have been described as those "composed entirely of persons [living in the United States] without authorized immigration status," and have been estimated at four to five million. 17' As a consequence, based on current estimates, undocumented children represent 13 percent of the undocumented population in the United States. 72</w:t>
      </w:r>
    </w:p>
    <w:p w:rsidR="00A81BEC" w:rsidRPr="001764E2" w:rsidRDefault="00A81BEC" w:rsidP="00A81BEC">
      <w:pPr>
        <w:rPr>
          <w:rStyle w:val="StyleUnderline"/>
          <w:u w:val="none"/>
        </w:rPr>
      </w:pPr>
      <w:r w:rsidRPr="001764E2">
        <w:rPr>
          <w:rStyle w:val="StyleUnderline"/>
          <w:u w:val="none"/>
        </w:rPr>
        <w:t>In the third case, families have been defined as "mixedstatus" families, or as "families in which all family members do not share the same immigration status or citizenship."1 7 3 It has been estimated that 73 percent of the children in families headed by a noncitizen are U.S. citizens by birth.1 74 More to the point, "of the entire population of the United States, one of every ten children now lives in a mixed-status family."' 75 A 2009 report released by the Pew Hispanic Center shows that four million children with U.S. citizenship are the children of undocumented parents. 1 76</w:t>
      </w:r>
    </w:p>
    <w:p w:rsidR="00A81BEC" w:rsidRPr="001764E2" w:rsidRDefault="00A81BEC" w:rsidP="00A81BEC">
      <w:pPr>
        <w:rPr>
          <w:rStyle w:val="StyleUnderline"/>
          <w:u w:val="none"/>
        </w:rPr>
      </w:pPr>
      <w:r w:rsidRPr="001764E2">
        <w:rPr>
          <w:rStyle w:val="StyleUnderline"/>
        </w:rPr>
        <w:t>Under current immigration laws, one reason that American citizens may care about the fate of immigrant families is that there are many American citizens who are in mixed-status families. In other words, under current immigration policy, American citizen children are vulnerable to separation from their noncitizen family members</w:t>
      </w:r>
      <w:r w:rsidRPr="001764E2">
        <w:rPr>
          <w:rStyle w:val="StyleUnderline"/>
          <w:u w:val="none"/>
        </w:rPr>
        <w:t xml:space="preserve">.'7 </w:t>
      </w:r>
    </w:p>
    <w:p w:rsidR="00A81BEC" w:rsidRPr="001764E2" w:rsidRDefault="00A81BEC" w:rsidP="00A81BEC">
      <w:pPr>
        <w:rPr>
          <w:rStyle w:val="StyleUnderline"/>
          <w:u w:val="none"/>
        </w:rPr>
      </w:pPr>
      <w:r w:rsidRPr="001764E2">
        <w:rPr>
          <w:rStyle w:val="StyleUnderline"/>
        </w:rPr>
        <w:t>The most common understanding of mixed-status families, of course, is an undocumented biological parent who gives birth to a child in the United States, thereby creating a mixed-status family</w:t>
      </w:r>
      <w:r w:rsidRPr="001764E2">
        <w:rPr>
          <w:rStyle w:val="StyleUnderline"/>
          <w:u w:val="none"/>
        </w:rPr>
        <w:t xml:space="preserve">.' 8 </w:t>
      </w:r>
      <w:r w:rsidRPr="001764E2">
        <w:rPr>
          <w:rStyle w:val="StyleUnderline"/>
        </w:rPr>
        <w:t>But given that families may immigrate together and given that a primary caretaker for the child of an immigrant family may not always be the biological parent, immigration laws that do not recognize in loco parentis relationships may make American citizen children in these families vulnerable to separation from their primary caretaker who (in addition to their biological parent) does not have legal status</w:t>
      </w:r>
      <w:r w:rsidRPr="001764E2">
        <w:rPr>
          <w:rStyle w:val="StyleUnderline"/>
          <w:u w:val="none"/>
        </w:rPr>
        <w:t>. 179</w:t>
      </w:r>
    </w:p>
    <w:p w:rsidR="00A81BEC" w:rsidRPr="001764E2" w:rsidRDefault="00A81BEC" w:rsidP="00A81BEC">
      <w:pPr>
        <w:rPr>
          <w:rStyle w:val="StyleUnderline"/>
          <w:u w:val="none"/>
        </w:rPr>
      </w:pPr>
      <w:r w:rsidRPr="001764E2">
        <w:rPr>
          <w:rStyle w:val="StyleUnderline"/>
          <w:u w:val="none"/>
        </w:rPr>
        <w:t xml:space="preserve">Unfortunately for the children in some mixed-status families, </w:t>
      </w:r>
      <w:r w:rsidRPr="001764E2">
        <w:rPr>
          <w:rStyle w:val="StyleUnderline"/>
        </w:rPr>
        <w:t xml:space="preserve">U.S. immigration law focuses on regulating and channeling the individual immigrant, </w:t>
      </w:r>
      <w:r w:rsidRPr="001764E2">
        <w:rPr>
          <w:rStyle w:val="Emphasis"/>
        </w:rPr>
        <w:t>without consideration for the welfare of the child or the integrity of the family unit</w:t>
      </w:r>
      <w:r w:rsidRPr="001764E2">
        <w:rPr>
          <w:rStyle w:val="StyleUnderline"/>
          <w:u w:val="none"/>
        </w:rPr>
        <w:t xml:space="preserve">.'8 ° </w:t>
      </w:r>
      <w:r w:rsidRPr="001764E2">
        <w:rPr>
          <w:rStyle w:val="StyleUnderline"/>
        </w:rPr>
        <w:t>As discussed above, the problem, in essence, lies in how immigration law defines the unit of family</w:t>
      </w:r>
      <w:r w:rsidRPr="001764E2">
        <w:rPr>
          <w:rStyle w:val="StyleUnderline"/>
          <w:u w:val="none"/>
        </w:rPr>
        <w:t>. Again, "[</w:t>
      </w:r>
      <w:r w:rsidRPr="001764E2">
        <w:rPr>
          <w:rStyle w:val="StyleUnderline"/>
        </w:rPr>
        <w:t>wlestern democracies have conceived of 'family' as a nuclear family, consisting of mother, father and one or more (biological or adopted) minor children</w:t>
      </w:r>
      <w:r w:rsidRPr="001764E2">
        <w:rPr>
          <w:rStyle w:val="StyleUnderline"/>
          <w:u w:val="none"/>
        </w:rPr>
        <w:t>."'"</w:t>
      </w:r>
      <w:r w:rsidRPr="001764E2">
        <w:rPr>
          <w:rStyle w:val="StyleUnderline"/>
        </w:rPr>
        <w:t>' This ideal nuclear family excludes other prevalent family configurations, such as in loco parentis relationships, single-parent households, grandparentgrandchild households, same-sex couples, polygamous marriages, and extended family configurations "in which... relatives and nonrelatives, live in the household, either in addition to or instead of the expected nuclear family members.</w:t>
      </w:r>
      <w:r w:rsidRPr="001764E2">
        <w:rPr>
          <w:rStyle w:val="StyleUnderline"/>
          <w:u w:val="none"/>
        </w:rPr>
        <w:t>"'12 Most fundamentally, this "ideal" family unit reflected in the INA negates the validity of in loco parentis relationships, without regard for the welfare of children.</w:t>
      </w:r>
    </w:p>
    <w:p w:rsidR="00A81BEC" w:rsidRPr="001764E2" w:rsidRDefault="00A81BEC" w:rsidP="00A81BEC">
      <w:pPr>
        <w:rPr>
          <w:rStyle w:val="StyleUnderline"/>
          <w:u w:val="none"/>
        </w:rPr>
      </w:pPr>
      <w:r w:rsidRPr="001764E2">
        <w:rPr>
          <w:rStyle w:val="StyleUnderline"/>
        </w:rPr>
        <w:t>Scholars have recognized the vulnerability of mixed-status families to separation, due to legislative and policy shifts between "extremes of openness to newcomers and nativist exclusion</w:t>
      </w:r>
      <w:r w:rsidRPr="001764E2">
        <w:rPr>
          <w:rStyle w:val="StyleUnderline"/>
          <w:u w:val="none"/>
        </w:rPr>
        <w:t xml:space="preserve">."8 3 </w:t>
      </w:r>
      <w:r w:rsidRPr="001764E2">
        <w:rPr>
          <w:rStyle w:val="StyleUnderline"/>
        </w:rPr>
        <w:t>Shifts in recent years have favored a policy of "attrition," whereby immigrants give up and deport themselves when confronted with heavy-handed methods of immigration enforcement.</w:t>
      </w:r>
      <w:r w:rsidRPr="001764E2">
        <w:rPr>
          <w:rStyle w:val="StyleUnderline"/>
          <w:u w:val="none"/>
        </w:rPr>
        <w:t xml:space="preserve"> 84 </w:t>
      </w:r>
      <w:r w:rsidRPr="001764E2">
        <w:rPr>
          <w:rStyle w:val="StyleUnderline"/>
        </w:rPr>
        <w:t xml:space="preserve">This policy shift has translated into dramatic large-scale immigration raids in homes and workplaces with the supposed purpose of picking up immigrants with outstanding criminal records or deportation orders.'8 5 The raids have led to the removal of large numbers of undocumented immigrants, whether or not they have outstanding arrests or deportation orders, but have also met the underlying goal of instilling </w:t>
      </w:r>
      <w:r w:rsidRPr="001764E2">
        <w:rPr>
          <w:rStyle w:val="Emphasis"/>
        </w:rPr>
        <w:t>panic, trauma, and crisis in families and children suddenly faced with the removal of a parent</w:t>
      </w:r>
      <w:r w:rsidRPr="001764E2">
        <w:rPr>
          <w:rStyle w:val="StyleUnderline"/>
          <w:u w:val="none"/>
        </w:rPr>
        <w:t>.' 86 Advocates of "attrition" should know, however, that a "case study found that sixty six percent of children with a parent arrested in a workplace raid were U.S. citizens."8 7</w:t>
      </w:r>
    </w:p>
    <w:p w:rsidR="00A81BEC" w:rsidRPr="001764E2" w:rsidRDefault="00A81BEC" w:rsidP="00A81BEC">
      <w:pPr>
        <w:rPr>
          <w:rStyle w:val="StyleUnderline"/>
          <w:u w:val="none"/>
        </w:rPr>
      </w:pPr>
      <w:r w:rsidRPr="001764E2">
        <w:rPr>
          <w:rStyle w:val="StyleUnderline"/>
          <w:u w:val="none"/>
        </w:rPr>
        <w:t>In addition, the Antiterrorism and Effective Death Penalty Act (AEDPA) causes family disintegration by establishing that detainees must be sent to jails, processing centers, temporary tent cities, or detention centers.18 8 Those sent to detention centers remain there, from a few months to several years, without counsel, in places far removed from their family's residence, until their deportation process is complete. 18 9 Once removed, deportees may face additional punitive conditions and assimilation challenges, not to mention family separation. It appears that deportation is being used as a second-tier punitive system by Congress for immigrants; removal is a severe punishment that neither corresponds to the act, nor justifies the destruction of the family unity.'9° Thus, in a fundamental way, immigration law fails to acknowledge that immigrants are more fluidly assimilated into society if they can migrate with their families. These laws also separate children from their family members and disregard the rights of children in mixed-status families.</w:t>
      </w:r>
    </w:p>
    <w:p w:rsidR="00A81BEC" w:rsidRPr="001764E2" w:rsidRDefault="00A81BEC" w:rsidP="00A81BEC">
      <w:pPr>
        <w:rPr>
          <w:rStyle w:val="StyleUnderline"/>
          <w:u w:val="none"/>
        </w:rPr>
      </w:pPr>
      <w:r w:rsidRPr="001764E2">
        <w:rPr>
          <w:rStyle w:val="StyleUnderline"/>
          <w:u w:val="none"/>
        </w:rPr>
        <w:t xml:space="preserve">This section has explored why </w:t>
      </w:r>
      <w:r w:rsidRPr="001764E2">
        <w:rPr>
          <w:rStyle w:val="StyleUnderline"/>
        </w:rPr>
        <w:t>we should care about the wellestablished right of a child to live with her family.</w:t>
      </w:r>
      <w:r w:rsidRPr="001764E2">
        <w:rPr>
          <w:rStyle w:val="StyleUnderline"/>
          <w:u w:val="none"/>
        </w:rPr>
        <w:t xml:space="preserve"> Now that this question has been addressed, perhaps the question should be framed this way: why shouldn't U.S. immigration law define family in a way that includes functional families and thereby furthers the best interests of children? Where the intent of U.S. immigration law is to protect family unity for the sake of children's best interests, why does it make sense to place artificial limitations on what constitutes a family? These questions are addressed below by exploring some likely counterarguments.</w:t>
      </w:r>
    </w:p>
    <w:p w:rsidR="00A81BEC" w:rsidRPr="001764E2" w:rsidRDefault="00A81BEC" w:rsidP="00A81BEC">
      <w:pPr>
        <w:rPr>
          <w:rStyle w:val="StyleUnderline"/>
          <w:u w:val="none"/>
        </w:rPr>
      </w:pPr>
      <w:r w:rsidRPr="001764E2">
        <w:rPr>
          <w:rStyle w:val="StyleUnderline"/>
          <w:u w:val="none"/>
        </w:rPr>
        <w:t>C. Overcoming the Problems of a Functional Approach</w:t>
      </w:r>
    </w:p>
    <w:p w:rsidR="00A81BEC" w:rsidRPr="001764E2" w:rsidRDefault="00A81BEC" w:rsidP="00A81BEC">
      <w:pPr>
        <w:rPr>
          <w:rStyle w:val="StyleUnderline"/>
          <w:u w:val="none"/>
        </w:rPr>
      </w:pPr>
      <w:r w:rsidRPr="001764E2">
        <w:rPr>
          <w:rStyle w:val="StyleUnderline"/>
          <w:u w:val="none"/>
        </w:rPr>
        <w:t>Including a functional definition of "parent" and "child" in immigration law will bring certain difficulties. Some criticism will focus on the fact that a functional definition will increase immigration. Although any related increase in the number of immigrants who enter or remain in the United States is likely to be relatively small, this Article takes as a given that more individuals will be eligible to immigrate to the United States under a functional approach. The Article does not discuss the benefits or criticisms of more open immigration policies generally, but notes that substantial scholarship exists on this issue.1 91 What is important to emphasize here is that honoring the rights of children is worth whatever tradeoff critics say will come from an increase in the number of individuals who can immigrate legally to the United States.</w:t>
      </w:r>
    </w:p>
    <w:p w:rsidR="00A81BEC" w:rsidRPr="001764E2" w:rsidRDefault="00A81BEC" w:rsidP="00A81BEC">
      <w:pPr>
        <w:rPr>
          <w:rStyle w:val="StyleUnderline"/>
          <w:u w:val="none"/>
        </w:rPr>
      </w:pPr>
      <w:r w:rsidRPr="001764E2">
        <w:rPr>
          <w:rStyle w:val="StyleUnderline"/>
          <w:u w:val="none"/>
        </w:rPr>
        <w:t xml:space="preserve">Other concerns will arise relating to what Professor Martha Minow refers to as the messiness of functional definitions, namely: less predictability, intrusive judicial examination, and inevitably inconsistent outcomes.'92 Professor Minow asks: if we use a functional approach to define family, might we then only be able to predict that the results will be unpredictable, 93 or might our predictions be only as good as our understanding of a particular judge's conception of family? </w:t>
      </w:r>
      <w:r w:rsidRPr="001764E2">
        <w:rPr>
          <w:rStyle w:val="StyleUnderline"/>
        </w:rPr>
        <w:t xml:space="preserve">And, in response to the suggestion that more specific rules that reflect functional family relationships should be proposed, not only might these rules create their own kind of unpredictability,1 94 as Minow suggests, but these rules will also necessarily exclude some in loco parentis relationships in which an adult is acting as a parent to a child. In the context of immigration policy, however, </w:t>
      </w:r>
      <w:r w:rsidRPr="001764E2">
        <w:rPr>
          <w:rStyle w:val="Emphasis"/>
        </w:rPr>
        <w:t>some unpredictability is preferable to the alternative</w:t>
      </w:r>
      <w:r w:rsidRPr="001764E2">
        <w:rPr>
          <w:rStyle w:val="StyleUnderline"/>
        </w:rPr>
        <w:t>, which is automatically prohibiting functional families from immigrating to the United States as a family unit</w:t>
      </w:r>
      <w:r w:rsidRPr="001764E2">
        <w:rPr>
          <w:rStyle w:val="StyleUnderline"/>
          <w:u w:val="none"/>
        </w:rPr>
        <w:t xml:space="preserve">. And in other contexts, as Professor Barbara Woodhouse explains, concerns regarding indeterminacy can be overcome since courts are particularly equipped to interpret ambiguous terms.195 </w:t>
      </w:r>
      <w:r w:rsidRPr="001764E2">
        <w:rPr>
          <w:rStyle w:val="StyleUnderline"/>
        </w:rPr>
        <w:t>Fortunately, the U.S. immigration system is also equipped to make such determinations. 96 In fact, immigration officers and administrative judges are tasked with making fact-specific determinations every day. In the same way that the government determines whether a person's removal would cause "extreme hardship" to a United States citizen, it could determine whether a child's aunt or grandfather "functions" as a parent.</w:t>
      </w:r>
    </w:p>
    <w:p w:rsidR="00A81BEC" w:rsidRPr="001764E2" w:rsidRDefault="00A81BEC" w:rsidP="00A81BEC">
      <w:pPr>
        <w:rPr>
          <w:rStyle w:val="StyleUnderline"/>
          <w:u w:val="none"/>
        </w:rPr>
      </w:pPr>
      <w:r w:rsidRPr="001764E2">
        <w:rPr>
          <w:rStyle w:val="StyleUnderline"/>
        </w:rPr>
        <w:t>The functionalist approach may also be less troublesome for parent-child relationships than for adult-adult relationships 97 because there is more likely to be a consensus over criteria adults must meet to be considered parental figures than concensus over the essential characteristics of adult consensual relationships. 198 Even opponents of functional approaches tend to agree on these criteria.</w:t>
      </w:r>
      <w:r w:rsidRPr="001764E2">
        <w:rPr>
          <w:rStyle w:val="StyleUnderline"/>
          <w:u w:val="none"/>
        </w:rPr>
        <w:t xml:space="preserve"> 99</w:t>
      </w:r>
    </w:p>
    <w:p w:rsidR="00A81BEC" w:rsidRPr="001764E2" w:rsidRDefault="00A81BEC" w:rsidP="00A81BEC">
      <w:pPr>
        <w:rPr>
          <w:rStyle w:val="StyleUnderline"/>
        </w:rPr>
      </w:pPr>
      <w:r w:rsidRPr="001764E2">
        <w:rPr>
          <w:rStyle w:val="StyleUnderline"/>
        </w:rPr>
        <w:t>Another problem related to the unpredictability and manipulability that Professor Minow identifies is that using a functional approach, rather than a formal, legal definition, will make the system vulnerable to abuse</w:t>
      </w:r>
      <w:r w:rsidRPr="001764E2">
        <w:rPr>
          <w:rStyle w:val="StyleUnderline"/>
          <w:u w:val="none"/>
        </w:rPr>
        <w:t xml:space="preserve">."' In other words, the concern is that such an approach will lead to "sham" family formations that are structured only to take advantage of immigration benefits. The suspicion of "sham" family formations may also lead to invasions of privacy by authorities who are trying to determine if these are bona fide family formations. </w:t>
      </w:r>
      <w:r w:rsidRPr="001764E2">
        <w:rPr>
          <w:rStyle w:val="StyleUnderline"/>
        </w:rPr>
        <w:t xml:space="preserve">The response here is again to consider the alternative in the immigration context-functional families who wish to immigrate together or remain together in the United States may have to undergo scrutiny, but </w:t>
      </w:r>
      <w:r w:rsidRPr="001764E2">
        <w:rPr>
          <w:rStyle w:val="Emphasis"/>
        </w:rPr>
        <w:t>the alternative would be not to have the option altogether</w:t>
      </w:r>
      <w:r w:rsidRPr="001764E2">
        <w:rPr>
          <w:rStyle w:val="StyleUnderline"/>
          <w:u w:val="none"/>
        </w:rPr>
        <w:t xml:space="preserve">. </w:t>
      </w:r>
      <w:r w:rsidRPr="001764E2">
        <w:rPr>
          <w:rStyle w:val="StyleUnderline"/>
        </w:rPr>
        <w:t>If the United States adopts a functional definition of "child" for the purposes of immigration, families will have the choice (although an admittedly difficult one), to forego government scrutiny and not make an application to immigrate together. In other words, defining "child" to include functional families opens up opportunities for families who may be willing to undergo government scrutiny, but does not force this scrutiny on any families who choose to opt out.</w:t>
      </w:r>
    </w:p>
    <w:p w:rsidR="00A81BEC" w:rsidRPr="001764E2" w:rsidRDefault="00A81BEC" w:rsidP="00A81BEC">
      <w:pPr>
        <w:rPr>
          <w:rStyle w:val="StyleUnderline"/>
        </w:rPr>
      </w:pPr>
      <w:r w:rsidRPr="001764E2">
        <w:rPr>
          <w:rStyle w:val="StyleUnderline"/>
        </w:rPr>
        <w:t>Because this Article advocates an approach that is focused on children</w:t>
      </w:r>
      <w:r w:rsidRPr="001764E2">
        <w:rPr>
          <w:rStyle w:val="Emphasis"/>
        </w:rPr>
        <w:t>, some of the traditional concerns regarding functional family definitions are less worrisome</w:t>
      </w:r>
      <w:r w:rsidRPr="001764E2">
        <w:rPr>
          <w:rStyle w:val="StyleUnderline"/>
          <w:u w:val="none"/>
        </w:rPr>
        <w:t xml:space="preserve">. </w:t>
      </w:r>
      <w:r w:rsidRPr="001764E2">
        <w:rPr>
          <w:rStyle w:val="StyleUnderline"/>
        </w:rPr>
        <w:t>A child-centered approach means more predictability and less manipulation than an approach that includes adult-adult relationships</w:t>
      </w:r>
      <w:r w:rsidRPr="001764E2">
        <w:rPr>
          <w:rStyle w:val="StyleUnderline"/>
          <w:u w:val="none"/>
        </w:rPr>
        <w:t xml:space="preserve">.2 ' </w:t>
      </w:r>
      <w:r w:rsidRPr="001764E2">
        <w:rPr>
          <w:rStyle w:val="StyleUnderline"/>
        </w:rPr>
        <w:t xml:space="preserve">A focus on the interests of children makes the problems and risks inherent in a functional approach worth accepting. As Professor Minow suggests in ultimately supporting a functional approach that is grounded in the interests of the child, children's interests "above all, are what must take center stage. Neither the government's interests, nor the interest of adults, justifies regulating otherwise private and intimate concerns. </w:t>
      </w:r>
      <w:r w:rsidRPr="001764E2">
        <w:rPr>
          <w:rStyle w:val="Emphasis"/>
        </w:rPr>
        <w:t>The needs of vulnerable and developing children supply that justification</w:t>
      </w:r>
      <w:r w:rsidRPr="001764E2">
        <w:rPr>
          <w:rStyle w:val="StyleUnderline"/>
        </w:rPr>
        <w:t>."20 2 While "to talk of children's interests hardly simplifies matters,"2 3 the problems inherent in a functional approach to defining family are worth confronting to advance the interests of children.</w:t>
      </w:r>
    </w:p>
    <w:p w:rsidR="00A81BEC" w:rsidRPr="001764E2" w:rsidRDefault="00A81BEC" w:rsidP="00A81BEC"/>
    <w:p w:rsidR="00A40E49" w:rsidRPr="001764E2" w:rsidRDefault="00A40E49" w:rsidP="00A81BEC"/>
    <w:p w:rsidR="00A40E49" w:rsidRPr="001764E2" w:rsidRDefault="00A40E49" w:rsidP="00A40E49">
      <w:pPr>
        <w:pStyle w:val="Heading3"/>
      </w:pPr>
      <w:r w:rsidRPr="001764E2">
        <w:t>Solvency mechanism: Plus One</w:t>
      </w:r>
    </w:p>
    <w:p w:rsidR="00A40E49" w:rsidRPr="001764E2" w:rsidRDefault="00A40E49" w:rsidP="00A40E49"/>
    <w:p w:rsidR="00A40E49" w:rsidRPr="001764E2" w:rsidRDefault="00A40E49" w:rsidP="00A40E49">
      <w:pPr>
        <w:pStyle w:val="Heading4"/>
      </w:pPr>
      <w:r w:rsidRPr="001764E2">
        <w:t xml:space="preserve">The “Plus One Policy” provides a </w:t>
      </w:r>
      <w:r w:rsidRPr="001764E2">
        <w:rPr>
          <w:u w:val="single"/>
        </w:rPr>
        <w:t>litany of benefits</w:t>
      </w:r>
      <w:r w:rsidRPr="001764E2">
        <w:t xml:space="preserve"> – productivity, decreased crime and poverty, healthy populations</w:t>
      </w:r>
    </w:p>
    <w:p w:rsidR="00A40E49" w:rsidRPr="001764E2" w:rsidRDefault="00A40E49" w:rsidP="00A40E49">
      <w:pPr>
        <w:rPr>
          <w:bCs/>
        </w:rPr>
      </w:pPr>
      <w:r w:rsidRPr="001764E2">
        <w:rPr>
          <w:rStyle w:val="Style13ptBold"/>
        </w:rPr>
        <w:t xml:space="preserve">Feinberg 11 </w:t>
      </w:r>
      <w:r w:rsidRPr="001764E2">
        <w:rPr>
          <w:rStyle w:val="Style13ptBold"/>
          <w:b w:val="0"/>
          <w:sz w:val="22"/>
        </w:rPr>
        <w:t xml:space="preserve">Jessica Feinberg is an Associate Professor of Law at Mercer University School of Law (Jessica, “THE PLUS ONE POLICY: AN AUTONOMOUS MODEL OF FAMILY REUNIFICATION,” Nevada Law Journal, Vol. 11, Iss. 3, Article 3) // SR </w:t>
      </w:r>
    </w:p>
    <w:p w:rsidR="00A40E49" w:rsidRPr="001764E2" w:rsidRDefault="00A40E49" w:rsidP="00A40E49">
      <w:r w:rsidRPr="001764E2">
        <w:t>IV. THE PLUS ONE POLICY</w:t>
      </w:r>
    </w:p>
    <w:p w:rsidR="00A40E49" w:rsidRPr="001764E2" w:rsidRDefault="00A40E49" w:rsidP="00A40E49">
      <w:r w:rsidRPr="001764E2">
        <w:rPr>
          <w:rStyle w:val="StyleUnderline"/>
        </w:rPr>
        <w:t>By granting citizens the autonomy to choose with whom they wish to reunite, the Plus One Policy would further the underlying goals of family reunification law more effectively than the current purely bounded model</w:t>
      </w:r>
      <w:r w:rsidRPr="001764E2">
        <w:t>.195</w:t>
      </w:r>
    </w:p>
    <w:p w:rsidR="00A40E49" w:rsidRPr="001764E2" w:rsidRDefault="00A40E49" w:rsidP="00A40E49">
      <w:r w:rsidRPr="001764E2">
        <w:t>A. Family Reunification Law’s Humane and Practical Goals</w:t>
      </w:r>
    </w:p>
    <w:p w:rsidR="00A40E49" w:rsidRPr="001764E2" w:rsidRDefault="00A40E49" w:rsidP="00A40E49">
      <w:r w:rsidRPr="001764E2">
        <w:rPr>
          <w:rStyle w:val="StyleUnderline"/>
        </w:rPr>
        <w:t>Courts, commentators, and legislators have identified both the humane and practical goals that family reunification law seeks to further. The humane goals simply involve keeping families together</w:t>
      </w:r>
      <w:r w:rsidRPr="001764E2">
        <w:t xml:space="preserve">.196 </w:t>
      </w:r>
      <w:r w:rsidRPr="001764E2">
        <w:rPr>
          <w:rStyle w:val="StyleUnderline"/>
        </w:rPr>
        <w:t>More specifically, because most people define family as the individuals in their lives who provide the greatest amount of love, care, and support, family reunification is meant to be, in significant part, a humane undertaking</w:t>
      </w:r>
      <w:r w:rsidRPr="001764E2">
        <w:t>.197</w:t>
      </w:r>
    </w:p>
    <w:p w:rsidR="00A40E49" w:rsidRPr="001764E2" w:rsidRDefault="00A40E49" w:rsidP="00A40E49">
      <w:r w:rsidRPr="001764E2">
        <w:rPr>
          <w:rStyle w:val="StyleUnderline"/>
        </w:rPr>
        <w:t>In terms of practical goals, lawmakers often assume that family reunification results in greater overall stability for the sponsoring citizens or LPRs and a decreased risk that they will require government assistance</w:t>
      </w:r>
      <w:r w:rsidRPr="001764E2">
        <w:t xml:space="preserve">.198 </w:t>
      </w:r>
      <w:r w:rsidRPr="001764E2">
        <w:rPr>
          <w:rStyle w:val="StyleUnderline"/>
        </w:rPr>
        <w:t>Additionally, family reunification benefits society “</w:t>
      </w:r>
      <w:r w:rsidRPr="001764E2">
        <w:rPr>
          <w:rStyle w:val="Emphasis"/>
        </w:rPr>
        <w:t>through the promotion of the public order and well-being of the nation</w:t>
      </w:r>
      <w:r w:rsidRPr="001764E2">
        <w:rPr>
          <w:rStyle w:val="StyleUnderline"/>
        </w:rPr>
        <w:t>,” as “[p]sychologically and socially, the reunion of family members with their close relatives promotes the health and welfare of the United States</w:t>
      </w:r>
      <w:r w:rsidRPr="001764E2">
        <w:t xml:space="preserve">.”199 </w:t>
      </w:r>
      <w:r w:rsidRPr="001764E2">
        <w:rPr>
          <w:rStyle w:val="StyleUnderline"/>
        </w:rPr>
        <w:t xml:space="preserve">Many lawmakers also believe the stability furthered through family reunification </w:t>
      </w:r>
      <w:r w:rsidRPr="001764E2">
        <w:rPr>
          <w:rStyle w:val="Emphasis"/>
        </w:rPr>
        <w:t>increases overall economic productivity and decreases crime</w:t>
      </w:r>
      <w:r w:rsidRPr="001764E2">
        <w:rPr>
          <w:rStyle w:val="StyleUnderline"/>
        </w:rPr>
        <w:t>.</w:t>
      </w:r>
      <w:r w:rsidRPr="001764E2">
        <w:t>200</w:t>
      </w:r>
    </w:p>
    <w:p w:rsidR="00A40E49" w:rsidRPr="001764E2" w:rsidRDefault="00A40E49" w:rsidP="00A40E49">
      <w:r w:rsidRPr="001764E2">
        <w:t>B. The Plus One Policy’s Furtherance of Family Reunification Law’s Goals</w:t>
      </w:r>
    </w:p>
    <w:p w:rsidR="00A40E49" w:rsidRPr="001764E2" w:rsidRDefault="00A40E49" w:rsidP="00A40E49">
      <w:r w:rsidRPr="001764E2">
        <w:rPr>
          <w:rStyle w:val="StyleUnderline"/>
        </w:rPr>
        <w:t>The Plus One Policy is an autonomous model of family reunification in which citizens decide for themselves which relationships they value most and identify as family</w:t>
      </w:r>
      <w:r w:rsidRPr="001764E2">
        <w:t xml:space="preserve">.201 </w:t>
      </w:r>
      <w:r w:rsidRPr="001764E2">
        <w:rPr>
          <w:rStyle w:val="StyleUnderline"/>
        </w:rPr>
        <w:t>Specifically, the Policy permits an adult citizen to sponsor, in his or her lifetime, one important individual who does not fit within any of the pre-existing family reunification categories.202 Thus, under the Policy, citizens can reunite with the individuals of their choice, regardless of whether the relationships fit within immigration law’s narrow, formalistic definition of family</w:t>
      </w:r>
      <w:r w:rsidRPr="001764E2">
        <w:t xml:space="preserve">.203 </w:t>
      </w:r>
      <w:r w:rsidRPr="001764E2">
        <w:rPr>
          <w:rStyle w:val="StyleUnderline"/>
        </w:rPr>
        <w:t xml:space="preserve">In contrast to the current purely bounded model of family reunification, where lawmakers decide whom citizens value most and consider family, the Plus One Policy grants citizens </w:t>
      </w:r>
      <w:r w:rsidRPr="001764E2">
        <w:rPr>
          <w:rStyle w:val="Emphasis"/>
        </w:rPr>
        <w:t>the autonomy to make this personal decision for themselves based upon their unique circumstances</w:t>
      </w:r>
      <w:r w:rsidRPr="001764E2">
        <w:rPr>
          <w:rStyle w:val="StyleUnderline"/>
        </w:rPr>
        <w:t>. The previous section’s discussion of current U.S. family structures demonstrates that a one-size-fits-all definition of family is unrealistic</w:t>
      </w:r>
      <w:r w:rsidRPr="001764E2">
        <w:t xml:space="preserve">.204 As scholars advocate, it makes sense on a practical level for legislators to evaluate the overall purposes of the laws they establish and to support any relationships that can effectively further such purposes.205 </w:t>
      </w:r>
      <w:r w:rsidRPr="001764E2">
        <w:rPr>
          <w:rStyle w:val="StyleUnderline"/>
        </w:rPr>
        <w:t>The relationships furthered by granting citizens the autonomy to choose with whom they would most like to reunite will further family reunification law’s humane and practical goals</w:t>
      </w:r>
      <w:r w:rsidRPr="001764E2">
        <w:t>.206</w:t>
      </w:r>
    </w:p>
    <w:p w:rsidR="00A40E49" w:rsidRPr="001764E2" w:rsidRDefault="00A40E49" w:rsidP="00A40E49">
      <w:r w:rsidRPr="001764E2">
        <w:t>1. Non-Marital Relationships and Same-Sex Marital Relationships</w:t>
      </w:r>
    </w:p>
    <w:p w:rsidR="00A40E49" w:rsidRPr="001764E2" w:rsidRDefault="00A40E49" w:rsidP="00A40E49">
      <w:pPr>
        <w:rPr>
          <w:rStyle w:val="StyleUnderline"/>
        </w:rPr>
      </w:pPr>
      <w:r w:rsidRPr="001764E2">
        <w:rPr>
          <w:rStyle w:val="StyleUnderline"/>
        </w:rPr>
        <w:t>Unlike the United States, several countries recognize the value of samesex marital relationships, as well as non-marital relationships between members of the same or opposite sex, for immigration sponsorship purposes</w:t>
      </w:r>
      <w:r w:rsidRPr="001764E2">
        <w:t xml:space="preserve">.207 </w:t>
      </w:r>
      <w:r w:rsidRPr="001764E2">
        <w:rPr>
          <w:rStyle w:val="StyleUnderline"/>
        </w:rPr>
        <w:t>Despite the high divorce rate within the United States, family reunification law fails to recognize that obtaining a marriage license recognized by the U.S. government does not necessarily make a relationship stable, productive, loving, supportive, or enduring</w:t>
      </w:r>
      <w:r w:rsidRPr="001764E2">
        <w:t>.</w:t>
      </w:r>
      <w:r w:rsidRPr="001764E2">
        <w:rPr>
          <w:rStyle w:val="StyleUnderline"/>
        </w:rPr>
        <w:t xml:space="preserve">208 Interestingly, lawmakers recognize the value of non-marital relationships in the context of non-citizens admitted to the country on a temporary basis (non-immigrants). Immigration officials may grant the cohabitating partner of a long-term non-immigrant entry and an extended period of admis sion as the “accompanying partner” of the non-immigrant.209 Thus, for immigration purposes, the United States </w:t>
      </w:r>
      <w:r w:rsidRPr="001764E2">
        <w:rPr>
          <w:rStyle w:val="Emphasis"/>
        </w:rPr>
        <w:t>recognizes the value of the non-marital relationships of those who merely visit</w:t>
      </w:r>
      <w:r w:rsidRPr="001764E2">
        <w:rPr>
          <w:rStyle w:val="StyleUnderline"/>
        </w:rPr>
        <w:t>, but refuses to recognize such relationships for permanent immigrants or citizens.210 Implementation of the Plus One Policy would help to alleviate the obvious policy discrepancy between immigrant and non-immigrant visas and would further the goals of family reunification law.</w:t>
      </w:r>
    </w:p>
    <w:p w:rsidR="00A40E49" w:rsidRPr="001764E2" w:rsidRDefault="00A40E49" w:rsidP="00A40E49">
      <w:r w:rsidRPr="001764E2">
        <w:rPr>
          <w:rStyle w:val="StyleUnderline"/>
        </w:rPr>
        <w:t>Regarding the humane goals of family reunification law, members of same-sex relationships who enter into legal marriages under the laws of their jurisdictions make the same lifetime commitments to love and support each other as members of opposite-sex couples who undertake civil marriages</w:t>
      </w:r>
      <w:r w:rsidRPr="001764E2">
        <w:t xml:space="preserve">. </w:t>
      </w:r>
      <w:r w:rsidRPr="001764E2">
        <w:rPr>
          <w:rStyle w:val="StyleUnderline"/>
        </w:rPr>
        <w:t>Like the individuals who enter into opposite-sex marriages, those who enter into same-sex marriages generally do so with the one person they value most</w:t>
      </w:r>
      <w:r w:rsidRPr="001764E2">
        <w:t xml:space="preserve">.211 These are often the individuals who have provided, and will continue to provide, the greatest amount of happiness, love, and emotional support to the lives of their significant others.212 U.S. immigration law treats the relationships between opposite-sex spouses as one of its highest family reunification priorities,213 yet completely disregards same-sex marriages.214 </w:t>
      </w:r>
      <w:r w:rsidRPr="001764E2">
        <w:rPr>
          <w:rStyle w:val="StyleUnderline"/>
        </w:rPr>
        <w:t>The apparent contention underlying this distinction—that it is somehow less inhumane to separate two individuals who have committed to each other through a legal marriage simply because they happen to be of the same sex—makes little sense</w:t>
      </w:r>
      <w:r w:rsidRPr="001764E2">
        <w:t>.215</w:t>
      </w:r>
    </w:p>
    <w:p w:rsidR="00A40E49" w:rsidRPr="001764E2" w:rsidRDefault="00A40E49" w:rsidP="00A40E49">
      <w:r w:rsidRPr="001764E2">
        <w:rPr>
          <w:rStyle w:val="StyleUnderline"/>
        </w:rPr>
        <w:t>As to non-marital relationships, few people would argue that the trend away from marriage has occurred because individuals generally love or value their significant others less. Instead, unmarried partners increasingly show the extent to which they love and value each other in ways other than marrying, such as deciding to cohabit and care for each other in daily life or raising children together</w:t>
      </w:r>
      <w:r w:rsidRPr="001764E2">
        <w:t xml:space="preserve">.216 Moreover, many people simply question whether the institution of marriage should constitute a necessary component of their lives.217 Some individuals prefer that the government have as little involvement as possible in their personal relationships, while others might reject marriage because of its exclusionary, patriarchal, or heterosexist characteristics.218 </w:t>
      </w:r>
      <w:r w:rsidRPr="001764E2">
        <w:rPr>
          <w:rStyle w:val="StyleUnderline"/>
        </w:rPr>
        <w:t>Finally, some couples who share loving, committed, and valuable relationships might simply be unable to obtain civil marriages in their jurisdictions.219 A humane approach would allow for the reunification of two individuals who love and value each other to the point of wanting to share a life together, regardless of whether they have the desire or ability to define their relationship through marriage</w:t>
      </w:r>
      <w:r w:rsidRPr="001764E2">
        <w:t>.220</w:t>
      </w:r>
    </w:p>
    <w:p w:rsidR="00A40E49" w:rsidRPr="001764E2" w:rsidRDefault="00A40E49" w:rsidP="00A40E49">
      <w:r w:rsidRPr="001764E2">
        <w:rPr>
          <w:rStyle w:val="StyleUnderline"/>
        </w:rPr>
        <w:t>Similarly, the many practical benefits of allowing citizens to reunite with romantic partners whom they love and value, and with whom they wish to spend their lives, most likely do not hinge on the existence of a federally recognized marriage license</w:t>
      </w:r>
      <w:r w:rsidRPr="001764E2">
        <w:t xml:space="preserve">. Rather, individuals are happier, more stable, and more productive when they are not separated from the people who provide them with love and support on a daily basis.221 </w:t>
      </w:r>
      <w:r w:rsidRPr="001764E2">
        <w:rPr>
          <w:rStyle w:val="StyleUnderline"/>
        </w:rPr>
        <w:t xml:space="preserve">Additionally, allowing citizens to reunite with significant others who will care for them in times of distress or emergency likely results in an </w:t>
      </w:r>
      <w:r w:rsidRPr="001764E2">
        <w:rPr>
          <w:rStyle w:val="Emphasis"/>
        </w:rPr>
        <w:t>overall decreased reliance on government resources</w:t>
      </w:r>
      <w:r w:rsidRPr="001764E2">
        <w:t>.222 Overall, many of the practical benefits of allowing individuals to reunite with their significant others will likely remain regardless of marital status.</w:t>
      </w:r>
    </w:p>
    <w:p w:rsidR="00A40E49" w:rsidRPr="001764E2" w:rsidRDefault="00A40E49" w:rsidP="00A40E49">
      <w:r w:rsidRPr="001764E2">
        <w:t>2. Co-Parent and Parent-Child Relationships</w:t>
      </w:r>
    </w:p>
    <w:p w:rsidR="00A40E49" w:rsidRPr="001764E2" w:rsidRDefault="00A40E49" w:rsidP="00A40E49">
      <w:r w:rsidRPr="001764E2">
        <w:rPr>
          <w:rStyle w:val="StyleUnderline"/>
        </w:rPr>
        <w:t>The Plus One Policy will also further the relationships between individuals who function as co-parents. Individuals raising children domestically and abroad often receive significant child-rearing support from people to whom they are not married</w:t>
      </w:r>
      <w:r w:rsidRPr="001764E2">
        <w:t>.</w:t>
      </w:r>
      <w:r w:rsidRPr="001764E2">
        <w:rPr>
          <w:rStyle w:val="StyleUnderline"/>
        </w:rPr>
        <w:t>223 Parents, however, are often unable to sponsor the people from whom they receive parental support</w:t>
      </w:r>
      <w:r w:rsidRPr="001764E2">
        <w:t xml:space="preserve">.224 An individual who is raising a child may receive support from an unmarried partner,225 a former spouse or partner who is the child’s other legally recognized parent,226 family members,227 or friends.228 </w:t>
      </w:r>
      <w:r w:rsidRPr="001764E2">
        <w:rPr>
          <w:rStyle w:val="StyleUnderline"/>
        </w:rPr>
        <w:t>Domestic law widely recognizes this diversity in avenues of parental support and parent-child relationships and protects these relationships regardless of the parents’ marital status</w:t>
      </w:r>
      <w:r w:rsidRPr="001764E2">
        <w:t>.</w:t>
      </w:r>
      <w:r w:rsidRPr="001764E2">
        <w:rPr>
          <w:rStyle w:val="StyleUnderline"/>
        </w:rPr>
        <w:t>229 Additionally, in many communities within the United States and abroad, individuals commonly take on an important role in co-parenting the children of friends, community members, or extended family members without seeking formal legal recognition</w:t>
      </w:r>
      <w:r w:rsidRPr="001764E2">
        <w:t>.230</w:t>
      </w:r>
    </w:p>
    <w:p w:rsidR="00A40E49" w:rsidRPr="001764E2" w:rsidRDefault="00A40E49" w:rsidP="00A40E49">
      <w:r w:rsidRPr="001764E2">
        <w:rPr>
          <w:rStyle w:val="StyleUnderline"/>
        </w:rPr>
        <w:t xml:space="preserve">Allowing a parent to sponsor an individual whom the parent, as well as the child, relies on as a co-parent furthers the humane goals of family reunification law. The emotional burdens of raising a child without adequate support are immense. Parents raising children without support have </w:t>
      </w:r>
      <w:r w:rsidRPr="001764E2">
        <w:rPr>
          <w:rStyle w:val="Emphasis"/>
        </w:rPr>
        <w:t>high levels of stress, often feel isolated and overwhelmed</w:t>
      </w:r>
      <w:r w:rsidRPr="001764E2">
        <w:rPr>
          <w:rStyle w:val="StyleUnderline"/>
        </w:rPr>
        <w:t xml:space="preserve">,231 </w:t>
      </w:r>
      <w:r w:rsidRPr="001764E2">
        <w:rPr>
          <w:rStyle w:val="Emphasis"/>
        </w:rPr>
        <w:t>and are significantly more likely to struggle financially</w:t>
      </w:r>
      <w:r w:rsidRPr="001764E2">
        <w:t xml:space="preserve">.232 </w:t>
      </w:r>
      <w:r w:rsidRPr="001764E2">
        <w:rPr>
          <w:rStyle w:val="StyleUnderline"/>
        </w:rPr>
        <w:t>As to the value of the relationship between non-marital co-parents, rearing a child together represents one of the most important commitments that two individuals can make, both to each other and to the child, and the lack of a marriage license in and of itself does not make the commitment any less significant. Moreover, separating a child from a person upon whom he or she relies as a parent can have devastating emotional effects on the child</w:t>
      </w:r>
      <w:r w:rsidRPr="001764E2">
        <w:t>.233</w:t>
      </w:r>
    </w:p>
    <w:p w:rsidR="00A40E49" w:rsidRPr="001764E2" w:rsidRDefault="00A40E49" w:rsidP="00A40E49">
      <w:r w:rsidRPr="001764E2">
        <w:rPr>
          <w:rStyle w:val="StyleUnderline"/>
        </w:rPr>
        <w:t xml:space="preserve">Having another individual to provide care for a child also furthers the practical goals of family reunification law. Having two or more individuals from whom to receive financial support increases the likelihood that families with children will </w:t>
      </w:r>
      <w:r w:rsidRPr="001764E2">
        <w:rPr>
          <w:rStyle w:val="Emphasis"/>
        </w:rPr>
        <w:t>maintain economic stability</w:t>
      </w:r>
      <w:r w:rsidRPr="001764E2">
        <w:t>.</w:t>
      </w:r>
      <w:r w:rsidRPr="001764E2">
        <w:rPr>
          <w:rStyle w:val="StyleUnderline"/>
        </w:rPr>
        <w:t xml:space="preserve">234 Additionally, if a parent does not have sole responsibility for rearing a child, </w:t>
      </w:r>
      <w:r w:rsidRPr="001764E2">
        <w:rPr>
          <w:rStyle w:val="Emphasis"/>
        </w:rPr>
        <w:t>he or she will more likely be able to take on full-time employment, thus increasing his or her economic productivity</w:t>
      </w:r>
      <w:r w:rsidRPr="001764E2">
        <w:t xml:space="preserve">.235 </w:t>
      </w:r>
      <w:r w:rsidRPr="001764E2">
        <w:rPr>
          <w:rStyle w:val="StyleUnderline"/>
        </w:rPr>
        <w:t xml:space="preserve">The greater overall economic productivity and stability of families with multiple individuals serving in parental roles results in a </w:t>
      </w:r>
      <w:r w:rsidRPr="001764E2">
        <w:rPr>
          <w:rStyle w:val="Emphasis"/>
        </w:rPr>
        <w:t>decreased likelihood that such families will live in poverty</w:t>
      </w:r>
      <w:r w:rsidRPr="001764E2">
        <w:t xml:space="preserve">236 </w:t>
      </w:r>
      <w:r w:rsidRPr="001764E2">
        <w:rPr>
          <w:rStyle w:val="Emphasis"/>
        </w:rPr>
        <w:t>or require government assistance</w:t>
      </w:r>
      <w:r w:rsidRPr="001764E2">
        <w:t xml:space="preserve">.237 </w:t>
      </w:r>
      <w:r w:rsidRPr="001764E2">
        <w:rPr>
          <w:rStyle w:val="StyleUnderline"/>
        </w:rPr>
        <w:t>Finally, the psychological well-being of a parent, and consequently that of the child, will likely improve if a co-parent is available to assist in undertaking the significant responsibility of raising a child</w:t>
      </w:r>
      <w:r w:rsidRPr="001764E2">
        <w:t>.238</w:t>
      </w:r>
    </w:p>
    <w:p w:rsidR="00A40E49" w:rsidRPr="001764E2" w:rsidRDefault="00A40E49" w:rsidP="00A40E49">
      <w:r w:rsidRPr="001764E2">
        <w:t>3. Extended Family Relationships</w:t>
      </w:r>
    </w:p>
    <w:p w:rsidR="00A40E49" w:rsidRPr="001764E2" w:rsidRDefault="00A40E49" w:rsidP="00A40E49">
      <w:r w:rsidRPr="001764E2">
        <w:rPr>
          <w:rStyle w:val="StyleUnderline"/>
        </w:rPr>
        <w:t xml:space="preserve">Allowing citizens to sponsor extended family members with whom they share important relationships likely will further the humane goals of family reunification law.239 As the Supreme Court highlighted in Moore, and commentators continue to acknowledge, individuals within our country have </w:t>
      </w:r>
      <w:r w:rsidRPr="001764E2">
        <w:rPr>
          <w:rStyle w:val="Emphasis"/>
        </w:rPr>
        <w:t>signif icant and enduring relationships with extended family members</w:t>
      </w:r>
      <w:r w:rsidRPr="001764E2">
        <w:t xml:space="preserve">.240 </w:t>
      </w:r>
      <w:r w:rsidRPr="001764E2">
        <w:rPr>
          <w:rStyle w:val="StyleUnderline"/>
        </w:rPr>
        <w:t>Indeed, a substantial number of people within the United States value extended family members immensely—so much so that they invite their extended family members to join their households and share in the intimate aspects of everyday life</w:t>
      </w:r>
      <w:r w:rsidRPr="001764E2">
        <w:t xml:space="preserve">.241 </w:t>
      </w:r>
      <w:r w:rsidRPr="001764E2">
        <w:rPr>
          <w:rStyle w:val="StyleUnderline"/>
        </w:rPr>
        <w:t>Individuals across the world also consider extended family members indispensable parts of their daily lives, with many cultures refusing to differentiate between immediate and extended family members in defining and conceptualizing family</w:t>
      </w:r>
      <w:r w:rsidRPr="001764E2">
        <w:t xml:space="preserve">.242 </w:t>
      </w:r>
      <w:r w:rsidRPr="001764E2">
        <w:rPr>
          <w:rStyle w:val="StyleUnderline"/>
        </w:rPr>
        <w:t xml:space="preserve">Studies demonstrate that extended family members provide a great deal of emotional support to each other.243 In fact, “extended families are usually [a] </w:t>
      </w:r>
      <w:r w:rsidRPr="001764E2">
        <w:rPr>
          <w:rStyle w:val="Emphasis"/>
        </w:rPr>
        <w:t>primary source of support for their members,” especially in times of crisis or emergency</w:t>
      </w:r>
      <w:r w:rsidRPr="001764E2">
        <w:t>.</w:t>
      </w:r>
      <w:r w:rsidRPr="001764E2">
        <w:rPr>
          <w:rStyle w:val="StyleUnderline"/>
        </w:rPr>
        <w:t>244 In addition, the presence of extended family members often yields significant emotional benefits to children</w:t>
      </w:r>
      <w:r w:rsidRPr="001764E2">
        <w:t>.245</w:t>
      </w:r>
    </w:p>
    <w:p w:rsidR="00A40E49" w:rsidRPr="001764E2" w:rsidRDefault="00A40E49" w:rsidP="00A40E49">
      <w:r w:rsidRPr="001764E2">
        <w:t xml:space="preserve">The furtherance of family reunification law’s practical goals in this context is also likely.246 </w:t>
      </w:r>
      <w:r w:rsidRPr="001764E2">
        <w:rPr>
          <w:rStyle w:val="StyleUnderline"/>
        </w:rPr>
        <w:t>Research indicates that, “[f]or many Americans, multigenerational bonds are becoming more important than nuclear family ties for well-being and support over the course of their lives</w:t>
      </w:r>
      <w:r w:rsidRPr="001764E2">
        <w:t xml:space="preserve">.”247 The sheer number of extended family members who have decided to live together demonstrates the significant degree to which extended family members rely upon each other for various kinds of essential support.248 </w:t>
      </w:r>
      <w:r w:rsidRPr="001764E2">
        <w:rPr>
          <w:rStyle w:val="StyleUnderline"/>
        </w:rPr>
        <w:t>Research confirms that extended family members exchange valuable goods, services, and information</w:t>
      </w:r>
      <w:r w:rsidRPr="001764E2">
        <w:t xml:space="preserve">.249 </w:t>
      </w:r>
      <w:r w:rsidRPr="001764E2">
        <w:rPr>
          <w:rStyle w:val="StyleUnderline"/>
        </w:rPr>
        <w:t xml:space="preserve">In particular, extended family members supply a significant amount of financial assistance, childcare, and other instrumental support, </w:t>
      </w:r>
      <w:r w:rsidRPr="001764E2">
        <w:rPr>
          <w:rStyle w:val="Emphasis"/>
        </w:rPr>
        <w:t>thus providing for a more stable, healthy population</w:t>
      </w:r>
      <w:r w:rsidRPr="001764E2">
        <w:t>.250 While immigration law is able to draw a bright line identifying which relatives are important and which are not, many individuals cannot.251</w:t>
      </w:r>
    </w:p>
    <w:p w:rsidR="00A40E49" w:rsidRPr="001764E2" w:rsidRDefault="00A40E49" w:rsidP="00A40E49">
      <w:r w:rsidRPr="001764E2">
        <w:t>4. Friendship</w:t>
      </w:r>
    </w:p>
    <w:p w:rsidR="00A40E49" w:rsidRPr="001764E2" w:rsidRDefault="00A40E49" w:rsidP="00A40E49">
      <w:r w:rsidRPr="001764E2">
        <w:rPr>
          <w:rStyle w:val="StyleUnderline"/>
        </w:rPr>
        <w:t>Scholars refer to friendship as “a relationship of increasing social significance in the contemporary world</w:t>
      </w:r>
      <w:r w:rsidRPr="001764E2">
        <w:t xml:space="preserve">.”252 Today, </w:t>
      </w:r>
      <w:r w:rsidRPr="001764E2">
        <w:rPr>
          <w:rStyle w:val="Emphasis"/>
        </w:rPr>
        <w:t>friendships represent the most important relationships in the lives of many people</w:t>
      </w:r>
      <w:r w:rsidRPr="001764E2">
        <w:t xml:space="preserve">.253 </w:t>
      </w:r>
      <w:r w:rsidRPr="001764E2">
        <w:rPr>
          <w:rStyle w:val="StyleUnderline"/>
        </w:rPr>
        <w:t>Researchers have studied the effects of friendship extensively,254 and their findings suggest that allowing citizens to reunite with their closest friends will further both the humane and practical goals of family reunification law</w:t>
      </w:r>
      <w:r w:rsidRPr="001764E2">
        <w:t>.255</w:t>
      </w:r>
    </w:p>
    <w:p w:rsidR="00A40E49" w:rsidRPr="001764E2" w:rsidRDefault="00A40E49" w:rsidP="00A40E49">
      <w:r w:rsidRPr="001764E2">
        <w:rPr>
          <w:rStyle w:val="StyleUnderline"/>
        </w:rPr>
        <w:t>In terms of family reunification law’s humane goals, “[m]any unmarried individuals have another person . . . to whom they feel strongly attached but do not wish to marry.”256 The majority of individuals who do not reside with their nuclear family members report having greater contact with their close friends than with their family members.257 Additionally, it is friends, not family members, upon whom people increasingly rely for emotional intimacy and guidance</w:t>
      </w:r>
      <w:r w:rsidRPr="001764E2">
        <w:t xml:space="preserve">.258 </w:t>
      </w:r>
      <w:r w:rsidRPr="001764E2">
        <w:rPr>
          <w:rStyle w:val="StyleUnderline"/>
        </w:rPr>
        <w:t>In fact, approximately two-thirds of married women report feeling more emotionally intimate with their close female friends than with their spouses.259 Finally, friendships provide people with happiness260 and an increased sense of self-worth</w:t>
      </w:r>
      <w:r w:rsidRPr="001764E2">
        <w:t>.261</w:t>
      </w:r>
    </w:p>
    <w:p w:rsidR="00A40E49" w:rsidRPr="001764E2" w:rsidRDefault="00A40E49" w:rsidP="00A40E49">
      <w:r w:rsidRPr="001764E2">
        <w:rPr>
          <w:rStyle w:val="StyleUnderline"/>
        </w:rPr>
        <w:t>Friendships also further the practical goals of stability, health, and productivity that family reunification law seeks to attain</w:t>
      </w:r>
      <w:r w:rsidRPr="001764E2">
        <w:t xml:space="preserve">.262 Friends assist each other in a number of ways. </w:t>
      </w:r>
      <w:r w:rsidRPr="001764E2">
        <w:rPr>
          <w:rStyle w:val="StyleUnderline"/>
        </w:rPr>
        <w:t xml:space="preserve">First, friendships contribute to people’s </w:t>
      </w:r>
      <w:r w:rsidRPr="001764E2">
        <w:rPr>
          <w:rStyle w:val="Emphasis"/>
        </w:rPr>
        <w:t>emotional health and well-being</w:t>
      </w:r>
      <w:r w:rsidRPr="001764E2">
        <w:t xml:space="preserve">.263 </w:t>
      </w:r>
      <w:r w:rsidRPr="001764E2">
        <w:rPr>
          <w:rStyle w:val="StyleUnderline"/>
        </w:rPr>
        <w:t xml:space="preserve">Many people rely exclusively upon friends for assistance in times of serious emotional distress.264 In turn, emotionally healthy people have </w:t>
      </w:r>
      <w:r w:rsidRPr="001764E2">
        <w:rPr>
          <w:rStyle w:val="Emphasis"/>
        </w:rPr>
        <w:t>greater productivity and contribute more to society</w:t>
      </w:r>
      <w:r w:rsidRPr="001764E2">
        <w:t xml:space="preserve">.265 </w:t>
      </w:r>
      <w:r w:rsidRPr="001764E2">
        <w:rPr>
          <w:rStyle w:val="StyleUnderline"/>
        </w:rPr>
        <w:t>Moreover, studies of cultures that include close friends in their definition of family indicate the relationships between non-biologically related family members remain as strong and lasting as those established by blood.266 Second, friends provide each other with a substantial amount of instrumental care, including financial assistance</w:t>
      </w:r>
      <w:r w:rsidRPr="001764E2">
        <w:t xml:space="preserve">.267 </w:t>
      </w:r>
      <w:r w:rsidRPr="001764E2">
        <w:rPr>
          <w:rStyle w:val="StyleUnderline"/>
        </w:rPr>
        <w:t>In fact, research indicates that many people receive a greater amount of instrumental care from their friends than from their family members.268 Friends also provide an immense practical service to society at large by assuming caretaking functions that the government may otherwise need to provide.269 Finally, the mutual support and care provided by friendships results in increased health and stability for the parties involved</w:t>
      </w:r>
      <w:r w:rsidRPr="001764E2">
        <w:t>.270</w:t>
      </w:r>
    </w:p>
    <w:p w:rsidR="00A40E49" w:rsidRPr="001764E2" w:rsidRDefault="00A40E49" w:rsidP="00A40E49">
      <w:pPr>
        <w:pStyle w:val="Heading4"/>
      </w:pPr>
      <w:r w:rsidRPr="001764E2">
        <w:t>No fraud – the “Plus One Policy” would implement the same consequences for committing fraud that exist for current spousal reunification</w:t>
      </w:r>
    </w:p>
    <w:p w:rsidR="00A40E49" w:rsidRPr="001764E2" w:rsidRDefault="00A40E49" w:rsidP="00A40E49">
      <w:pPr>
        <w:rPr>
          <w:bCs/>
        </w:rPr>
      </w:pPr>
      <w:r w:rsidRPr="001764E2">
        <w:rPr>
          <w:rStyle w:val="Style13ptBold"/>
        </w:rPr>
        <w:t xml:space="preserve">Feinberg 11 </w:t>
      </w:r>
      <w:r w:rsidRPr="001764E2">
        <w:rPr>
          <w:rStyle w:val="Style13ptBold"/>
          <w:b w:val="0"/>
          <w:sz w:val="22"/>
        </w:rPr>
        <w:t xml:space="preserve">Jessica Feinberg is an Associate Professor of Law at Mercer University School of Law (Jessica, “THE PLUS ONE POLICY: AN AUTONOMOUS MODEL OF FAMILY REUNIFICATION,” Nevada Law Journal, Vol. 11, Iss. 3, Article 3) // SR </w:t>
      </w:r>
    </w:p>
    <w:p w:rsidR="00A40E49" w:rsidRPr="001764E2" w:rsidRDefault="00A40E49" w:rsidP="00A40E49">
      <w:r w:rsidRPr="001764E2">
        <w:t>A. Fraud</w:t>
      </w:r>
    </w:p>
    <w:p w:rsidR="00A40E49" w:rsidRPr="001764E2" w:rsidRDefault="00A40E49" w:rsidP="00A40E49">
      <w:pPr>
        <w:rPr>
          <w:rStyle w:val="StyleUnderline"/>
        </w:rPr>
      </w:pPr>
      <w:r w:rsidRPr="001764E2">
        <w:rPr>
          <w:rStyle w:val="StyleUnderline"/>
        </w:rPr>
        <w:t>For decades, lawmakers and officials have sought to ensure that immigrants are not admitted to the United States based upon fraudulent relationships</w:t>
      </w:r>
      <w:r w:rsidRPr="001764E2">
        <w:t xml:space="preserve">.272 Consequently, USCIS investigates every relationship through which the members seek immigration sponsorship benefits.273 For most relationships (parents, children, and siblings), USCIS generally only requires the individuals to provide birth certificates or similar documents and evidence proving the claimed relationships exist in the most basic, technical sense.274 </w:t>
      </w:r>
      <w:r w:rsidRPr="001764E2">
        <w:rPr>
          <w:rStyle w:val="StyleUnderline"/>
        </w:rPr>
        <w:t>Because the Plus One Policy’s core purpose is to allow citizens to sponsor the individuals most important to them, regardless of marital status or biological or adoptive familial ties, this type of documentation will sometimes be inapplicable, and thus new standards will have to be introduced to verify the existence of some of the relationships claimed through the Plus One Policy.</w:t>
      </w:r>
    </w:p>
    <w:p w:rsidR="00A40E49" w:rsidRPr="001764E2" w:rsidRDefault="00A40E49" w:rsidP="00A40E49">
      <w:pPr>
        <w:rPr>
          <w:rStyle w:val="StyleUnderline"/>
        </w:rPr>
      </w:pPr>
      <w:r w:rsidRPr="001764E2">
        <w:rPr>
          <w:rStyle w:val="StyleUnderline"/>
        </w:rPr>
        <w:t>A viable way to detect fraud without compromising the efficiency of the current system is for immigration officials to judge the bona fides of relationships claimed under the Plus One Policy in the same way that they judge whether two individuals have entered into a marriage simply for immigration purposes. In this context, officials interview the sponsor and potential immigrant, and often seek proof of the relationship beyond a marriage license</w:t>
      </w:r>
      <w:r w:rsidRPr="001764E2">
        <w:t xml:space="preserve">.275 </w:t>
      </w:r>
      <w:r w:rsidRPr="001764E2">
        <w:rPr>
          <w:rStyle w:val="StyleUnderline"/>
        </w:rPr>
        <w:t>USCIS may require members of claimed marital relationships to provide affidavits, photos, correspondence, or other evidence demonstrating the relationships are genuine.276 It is realistic for the government to take similar steps to ensure that individuals did not enter into the relationships claimed under the Plus One Policy simply for immigration purposes.</w:t>
      </w:r>
    </w:p>
    <w:p w:rsidR="00A40E49" w:rsidRPr="001764E2" w:rsidRDefault="00A40E49" w:rsidP="00A40E49">
      <w:r w:rsidRPr="001764E2">
        <w:rPr>
          <w:rStyle w:val="StyleUnderline"/>
        </w:rPr>
        <w:t>Alternatively, the law could treat relationships sponsored under the Plus One Policy in the same manner that it treats marriages that have existed for less than two years</w:t>
      </w:r>
      <w:r w:rsidRPr="001764E2">
        <w:t xml:space="preserve">.277 </w:t>
      </w:r>
      <w:r w:rsidRPr="001764E2">
        <w:rPr>
          <w:rStyle w:val="StyleUnderline"/>
        </w:rPr>
        <w:t>In this context, after initially presenting proof of the genuine nature of the relationship and gaining admittance to the country, the sponsored individual’s status as an LPR remains conditional for a two-year period</w:t>
      </w:r>
      <w:r w:rsidRPr="001764E2">
        <w:t xml:space="preserve">.278 If during the conditional period USCIS finds that the relationship is not bona fide, the sponsored individual loses her status as a conditional LPR and is subject to removal.279 </w:t>
      </w:r>
      <w:r w:rsidRPr="001764E2">
        <w:rPr>
          <w:rStyle w:val="StyleUnderline"/>
        </w:rPr>
        <w:t>Barring that, near the end of the two-year period, the couple presents further evidence of the genuine nature of their relationship in order for the sponsored spouse to gain non-conditional LPR status</w:t>
      </w:r>
      <w:r w:rsidRPr="001764E2">
        <w:t>.280</w:t>
      </w:r>
    </w:p>
    <w:p w:rsidR="00A40E49" w:rsidRPr="001764E2" w:rsidRDefault="00A40E49" w:rsidP="00A40E49">
      <w:r w:rsidRPr="001764E2">
        <w:rPr>
          <w:rStyle w:val="StyleUnderline"/>
        </w:rPr>
        <w:t>This approach could raise significant problems</w:t>
      </w:r>
      <w:r w:rsidRPr="001764E2">
        <w:t>. The government has implemented at least some baseline standards for measuring whether a marriage is bona fide over the course of two years, including co-residency, reproduction, and intermingling of finances.281 These standards, however, would remain largely inapplicable to many individuals admitted through the Plus One Policy282 (whether these standards are an appropriate measure of the genuineness of a marital relationship is also questionable).283 Additionally, because all of the relationships sponsored under the Policy will be unique, with the only similarity being their significant value to those involved, it would be impossible to establish a universal set of standards by which to measure them over a two-year period. Thus, the government would likely waste a great deal of its time and resources monitoring these relationships for two years. In addition, there is a strong argument that the government’s monitoring of any familial relationship in this context is undesirable (and perhaps even outside its power)284 because it results in individuals attempting to adhere to what the federal government decides their personal relationships should look like, and denies them the freedom to structure their familial relationships in the manner they see fit.285</w:t>
      </w:r>
    </w:p>
    <w:p w:rsidR="00A40E49" w:rsidRPr="001764E2" w:rsidRDefault="00A40E49" w:rsidP="00A40E49">
      <w:r w:rsidRPr="001764E2">
        <w:t>The government could also choose to make no inquiry into relationships claimed under the Plus One Policy. Here, the government would assume that if a citizen may choose only one person to sponsor pursuant to the Plus One category in his or her lifetime, the person chosen will in fact constitute an extremely important part of the citizen’s life. While it reduces administrative costs, this approach also allows the greatest opportunity for fraud. Because immigration officials currently conduct an inquiry into all relationships claimed for immigration purposes, this option seems unlikely.286</w:t>
      </w:r>
    </w:p>
    <w:p w:rsidR="00A40E49" w:rsidRPr="001764E2" w:rsidRDefault="00A40E49" w:rsidP="00A40E49">
      <w:r w:rsidRPr="001764E2">
        <w:t>Finally, the government could determine whether the relationship represents the requisite level of importance to the individuals involved. This approach also suffers from a lack of universal standards by which to judge the importance of the claimed relationships. Additionally, it involves granting significant discretion to immigration officers, and thus likely would lead to great inconsistencies. Instead of furthering the goals of the Plus One Policy, this approach likely would simply shift the normative judgments regarding which relationships are the most valuable from Congress to individual hearing officers.</w:t>
      </w:r>
    </w:p>
    <w:p w:rsidR="00A40E49" w:rsidRPr="001764E2" w:rsidRDefault="00A40E49" w:rsidP="00A40E49">
      <w:r w:rsidRPr="001764E2">
        <w:rPr>
          <w:rStyle w:val="StyleUnderline"/>
        </w:rPr>
        <w:t>Consequently, a middle ground approach, such as the approach that the government currently uses for marriages that have existed for more than two years, appears to be the strongest alternative. This method provides for the identification of relationships entered into solely for immigration purposes, without sacrificing efficiency</w:t>
      </w:r>
      <w:r w:rsidRPr="001764E2">
        <w:t>.287 I</w:t>
      </w:r>
      <w:r w:rsidRPr="001764E2">
        <w:rPr>
          <w:rStyle w:val="StyleUnderline"/>
        </w:rPr>
        <w:t>t is, however, possible that lawmakers would criticize this approach for treating individuals sponsored under the Policy more favorably than sponsored spouses whose marriages have existed for less than two years and are thus subject to the conditional residency requirement.288 A response to this concern is that the current system already tolerates such discrepancies: Neither individuals sponsored under any of the other main family reunification provisions, nor sponsored spouses whose marriages have existed for over two years, are generally subject to conditionality requirements</w:t>
      </w:r>
      <w:r w:rsidRPr="001764E2">
        <w:t xml:space="preserve">.289 </w:t>
      </w:r>
      <w:r w:rsidRPr="001764E2">
        <w:rPr>
          <w:rStyle w:val="StyleUnderline"/>
        </w:rPr>
        <w:t>Additionally, there is an alternative guarantee of genuineness for a relationship sponsored through the Plus One Policy, as a citizen may only sponsor one person through the Policy in his or her lifetime.</w:t>
      </w:r>
      <w:r w:rsidRPr="001764E2">
        <w:t>290</w:t>
      </w:r>
    </w:p>
    <w:p w:rsidR="00A40E49" w:rsidRPr="001764E2" w:rsidRDefault="00A40E49" w:rsidP="00A40E49">
      <w:pPr>
        <w:rPr>
          <w:rStyle w:val="StyleUnderline"/>
        </w:rPr>
      </w:pPr>
      <w:r w:rsidRPr="001764E2">
        <w:rPr>
          <w:rStyle w:val="StyleUnderline"/>
        </w:rPr>
        <w:t>Whichever approach lawmakers choose, the severe consequences for committing fraud that currently exist in the spousal reunification context should apply to the Plus One Policy.291 This will further dissuade individuals from engaging in fraudulent activity.</w:t>
      </w:r>
    </w:p>
    <w:p w:rsidR="00A40E49" w:rsidRPr="001764E2" w:rsidRDefault="00A40E49" w:rsidP="00A40E49"/>
    <w:p w:rsidR="00A40E49" w:rsidRPr="001764E2" w:rsidRDefault="00A40E49" w:rsidP="00A40E49">
      <w:pPr>
        <w:pStyle w:val="Heading4"/>
      </w:pPr>
      <w:r w:rsidRPr="001764E2">
        <w:t xml:space="preserve">Annual caps and time limitations </w:t>
      </w:r>
      <w:r w:rsidRPr="001764E2">
        <w:rPr>
          <w:u w:val="single"/>
        </w:rPr>
        <w:t>solve family reunification</w:t>
      </w:r>
      <w:r w:rsidRPr="001764E2">
        <w:t xml:space="preserve"> but prevent excessive immigration</w:t>
      </w:r>
    </w:p>
    <w:p w:rsidR="00A40E49" w:rsidRPr="001764E2" w:rsidRDefault="00A40E49" w:rsidP="00A40E49">
      <w:pPr>
        <w:rPr>
          <w:bCs/>
        </w:rPr>
      </w:pPr>
      <w:bookmarkStart w:id="5" w:name="_Hlk518135329"/>
      <w:r w:rsidRPr="001764E2">
        <w:rPr>
          <w:rStyle w:val="Style13ptBold"/>
        </w:rPr>
        <w:t xml:space="preserve">Feinberg 11 </w:t>
      </w:r>
      <w:r w:rsidRPr="001764E2">
        <w:rPr>
          <w:rStyle w:val="Style13ptBold"/>
          <w:b w:val="0"/>
          <w:sz w:val="22"/>
        </w:rPr>
        <w:t xml:space="preserve">Jessica Feinberg is an Associate Professor of Law at Mercer University School of Law (Jessica, “THE PLUS ONE POLICY: AN AUTONOMOUS MODEL OF FAMILY REUNIFICATION,” Nevada Law Journal, Vol. 11, Iss. 3, Article 3) // SR </w:t>
      </w:r>
    </w:p>
    <w:bookmarkEnd w:id="5"/>
    <w:p w:rsidR="00A40E49" w:rsidRPr="001764E2" w:rsidRDefault="00A40E49" w:rsidP="00A40E49">
      <w:r w:rsidRPr="001764E2">
        <w:t>B. Excessive Immigration</w:t>
      </w:r>
    </w:p>
    <w:p w:rsidR="00A40E49" w:rsidRPr="001764E2" w:rsidRDefault="00A40E49" w:rsidP="00A40E49">
      <w:pPr>
        <w:rPr>
          <w:rStyle w:val="StyleUnderline"/>
        </w:rPr>
      </w:pPr>
      <w:r w:rsidRPr="001764E2">
        <w:rPr>
          <w:rStyle w:val="StyleUnderline"/>
        </w:rPr>
        <w:t>An essential aspect of immigration law involves setting strict limits on the number of individuals who can enter the country.292 This practice centers on the belief that such limits remain necessary for society and the economy to continue functioning effectively</w:t>
      </w:r>
      <w:r w:rsidRPr="001764E2">
        <w:t xml:space="preserve">.293 As exists with most of the current family reunification categories, immigration law could set an annual cap for the number of visas that officials issue under the Plus One Policy.294 </w:t>
      </w:r>
      <w:r w:rsidRPr="001764E2">
        <w:rPr>
          <w:rStyle w:val="StyleUnderline"/>
        </w:rPr>
        <w:t>Thus, the United States would have direct control over the number of individuals who are able to immigrate pursuant to the Plus One Policy each year.</w:t>
      </w:r>
    </w:p>
    <w:p w:rsidR="00A40E49" w:rsidRPr="001764E2" w:rsidRDefault="00A40E49" w:rsidP="00A40E49">
      <w:pPr>
        <w:rPr>
          <w:rStyle w:val="StyleUnderline"/>
        </w:rPr>
      </w:pPr>
      <w:r w:rsidRPr="001764E2">
        <w:rPr>
          <w:rStyle w:val="StyleUnderline"/>
        </w:rPr>
        <w:t>In addition, the fundamental limit contemplated under the Plus One Policy, implicit in its name, provides an individual can sponsor only one person through the Policy during his or her lifetime.295 This limit forces citizens to make carefully considered decisions regarding the relationships they value most</w:t>
      </w:r>
      <w:r w:rsidRPr="001764E2">
        <w:t xml:space="preserve">. A possible further restriction could mandate that if a citizen chooses to sponsor someone through the Plus One Policy, that citizen can no longer sponsor anyone under the other family reunification provisions. This restriction, however, could have harsh consequences. As a result, </w:t>
      </w:r>
      <w:r w:rsidRPr="001764E2">
        <w:rPr>
          <w:rStyle w:val="StyleUnderline"/>
        </w:rPr>
        <w:t>time limitations might present a better alternative. The law could provide that when individuals sponsor someone under the Plus One Policy, they will remain unable to sponsor anyone under the other family reunification provisions for a set number of years. This approach would help ensure that citizens do not take their sponsorship decisions lightly, but would still accommodate unforeseen changes in personal circumstances.</w:t>
      </w:r>
    </w:p>
    <w:p w:rsidR="00A40E49" w:rsidRPr="001764E2" w:rsidRDefault="00A40E49" w:rsidP="00A40E49">
      <w:pPr>
        <w:rPr>
          <w:rStyle w:val="StyleUnderline"/>
        </w:rPr>
      </w:pPr>
      <w:r w:rsidRPr="001764E2">
        <w:t xml:space="preserve">Another possible option would be to restrict the future sponsorship rights of individuals who immigrate to the United States pursuant to the Plus One Policy. </w:t>
      </w:r>
      <w:r w:rsidRPr="001764E2">
        <w:rPr>
          <w:rStyle w:val="StyleUnderline"/>
        </w:rPr>
        <w:t>There is, of course, always the fear of chain migration when non-citizens gain admittance to the United States.</w:t>
      </w:r>
      <w:r w:rsidRPr="001764E2">
        <w:t xml:space="preserve"> This is a risk Congress has chosen to take in establishing any family-based admission provisions</w:t>
      </w:r>
      <w:r w:rsidRPr="001764E2">
        <w:rPr>
          <w:rStyle w:val="StyleUnderline"/>
        </w:rPr>
        <w:t>. Except for the immediate family members of citizens, however, all of the family reunification categories are subject to annual caps</w:t>
      </w:r>
      <w:r w:rsidRPr="001764E2">
        <w:t xml:space="preserve">.296 </w:t>
      </w:r>
      <w:r w:rsidRPr="001764E2">
        <w:rPr>
          <w:rStyle w:val="StyleUnderline"/>
        </w:rPr>
        <w:t>The United States therefore has complete control over the number of individuals sponsored pursuant to these categories and this would not change with the implementation of the Plus One Policy. In addition, although pursuant to the “accompanying or following to join” provision of the INA, the spouses and minor children of individuals who immigrate under the preference categories are immediately entitled to the same immigration status as the sponsored individual,297 Congress presumably accounts for this when setting the annual immigration caps. Thus, even if immigrants sponsored pursuant to the Plus One Policy have the same sponsorship rights as immigrants sponsored pursuant to the other categories, excessive immigration is unlikely due to the annual caps placed on most of the family reunification categories</w:t>
      </w:r>
    </w:p>
    <w:p w:rsidR="00A40E49" w:rsidRPr="001764E2" w:rsidRDefault="00A40E49" w:rsidP="00A40E49">
      <w:pPr>
        <w:rPr>
          <w:rStyle w:val="StyleUnderline"/>
        </w:rPr>
      </w:pPr>
    </w:p>
    <w:p w:rsidR="00A40E49" w:rsidRPr="001764E2" w:rsidRDefault="00A40E49" w:rsidP="00A40E49">
      <w:pPr>
        <w:pStyle w:val="Heading4"/>
      </w:pPr>
      <w:r w:rsidRPr="001764E2">
        <w:t>The “Plus One Policy” avoids significant government spending – immigrants sign affidavits for economic commitment</w:t>
      </w:r>
    </w:p>
    <w:p w:rsidR="00A40E49" w:rsidRPr="001764E2" w:rsidRDefault="00A40E49" w:rsidP="00A40E49">
      <w:pPr>
        <w:rPr>
          <w:bCs/>
        </w:rPr>
      </w:pPr>
      <w:r w:rsidRPr="001764E2">
        <w:rPr>
          <w:rStyle w:val="Style13ptBold"/>
        </w:rPr>
        <w:t xml:space="preserve">Feinberg 11 </w:t>
      </w:r>
      <w:r w:rsidRPr="001764E2">
        <w:rPr>
          <w:rStyle w:val="Style13ptBold"/>
          <w:b w:val="0"/>
          <w:sz w:val="22"/>
        </w:rPr>
        <w:t xml:space="preserve">Jessica Feinberg is an Associate Professor of Law at Mercer University School of Law (Jessica, “THE PLUS ONE POLICY: AN AUTONOMOUS MODEL OF FAMILY REUNIFICATION,” Nevada Law Journal, Vol. 11, Iss. 3, Article 3) // SR </w:t>
      </w:r>
    </w:p>
    <w:p w:rsidR="00A40E49" w:rsidRPr="001764E2" w:rsidRDefault="00A40E49" w:rsidP="00A40E49">
      <w:pPr>
        <w:rPr>
          <w:rStyle w:val="StyleUnderline"/>
          <w:u w:val="none"/>
        </w:rPr>
      </w:pPr>
      <w:r w:rsidRPr="001764E2">
        <w:rPr>
          <w:rStyle w:val="StyleUnderline"/>
          <w:u w:val="none"/>
        </w:rPr>
        <w:t>C. Significant Government Spending to Support Plus One Policy Immigrants</w:t>
      </w:r>
    </w:p>
    <w:p w:rsidR="00A40E49" w:rsidRPr="001764E2" w:rsidRDefault="00A40E49" w:rsidP="00A40E49">
      <w:pPr>
        <w:rPr>
          <w:rStyle w:val="StyleUnderline"/>
          <w:u w:val="none"/>
        </w:rPr>
      </w:pPr>
      <w:r w:rsidRPr="001764E2">
        <w:rPr>
          <w:rStyle w:val="StyleUnderline"/>
        </w:rPr>
        <w:t>All individuals who sponsor family members through the current family reunification provisions undertake legal obligations to support their sponsored family members financially</w:t>
      </w:r>
      <w:r w:rsidRPr="001764E2">
        <w:rPr>
          <w:rStyle w:val="StyleUnderline"/>
          <w:u w:val="none"/>
        </w:rPr>
        <w:t>.</w:t>
      </w:r>
      <w:r w:rsidRPr="001764E2">
        <w:rPr>
          <w:rStyle w:val="StyleUnderline"/>
        </w:rPr>
        <w:t>298 To minimize the expenditure of government money to support immigrants who enter through the Plus One Policy, the support obligations that currently exist for sponsorship through all other familial categories should apply to sponsorship under the Plus One Policy as well</w:t>
      </w:r>
      <w:r w:rsidRPr="001764E2">
        <w:rPr>
          <w:rStyle w:val="StyleUnderline"/>
          <w:u w:val="none"/>
        </w:rPr>
        <w:t xml:space="preserve">. </w:t>
      </w:r>
      <w:r w:rsidRPr="001764E2">
        <w:rPr>
          <w:rStyle w:val="StyleUnderline"/>
        </w:rPr>
        <w:t>Specifically, a sponsor must execute an affidavit stating that he or she agrees to support the sponsored individual at 125 percent of the poverty line</w:t>
      </w:r>
      <w:r w:rsidRPr="001764E2">
        <w:rPr>
          <w:rStyle w:val="StyleUnderline"/>
          <w:u w:val="none"/>
        </w:rPr>
        <w:t xml:space="preserve">,299 </w:t>
      </w:r>
      <w:r w:rsidRPr="001764E2">
        <w:rPr>
          <w:rStyle w:val="StyleUnderline"/>
        </w:rPr>
        <w:t>and demonstrate the ability to do so</w:t>
      </w:r>
      <w:r w:rsidRPr="001764E2">
        <w:rPr>
          <w:rStyle w:val="StyleUnderline"/>
          <w:u w:val="none"/>
        </w:rPr>
        <w:t xml:space="preserve">.300 </w:t>
      </w:r>
      <w:r w:rsidRPr="001764E2">
        <w:rPr>
          <w:rStyle w:val="StyleUnderline"/>
        </w:rPr>
        <w:t>The sponsor also must agree to reimburse any entity that provides the sponsored individual with means-tested public benefits within a certain period of time.301 In addition, if the immigrant applies for public benefits within that time period, the sponsor’s assets are deemed available to the immigrant</w:t>
      </w:r>
      <w:r w:rsidRPr="001764E2">
        <w:rPr>
          <w:rStyle w:val="StyleUnderline"/>
          <w:u w:val="none"/>
        </w:rPr>
        <w:t>.302</w:t>
      </w:r>
    </w:p>
    <w:p w:rsidR="00A40E49" w:rsidRPr="001764E2" w:rsidRDefault="00A40E49" w:rsidP="00A40E49">
      <w:pPr>
        <w:rPr>
          <w:rStyle w:val="StyleUnderline"/>
          <w:u w:val="none"/>
        </w:rPr>
      </w:pPr>
      <w:r w:rsidRPr="001764E2">
        <w:rPr>
          <w:rStyle w:val="StyleUnderline"/>
          <w:u w:val="none"/>
        </w:rPr>
        <w:t xml:space="preserve">The advantages of such obligations are twofold. </w:t>
      </w:r>
      <w:r w:rsidRPr="001764E2">
        <w:rPr>
          <w:rStyle w:val="StyleUnderline"/>
        </w:rPr>
        <w:t>First, the affidavit of support creates a legally recognized economic commitment between the sponsor and the sponsored immigrant</w:t>
      </w:r>
      <w:r w:rsidRPr="001764E2">
        <w:rPr>
          <w:rStyle w:val="StyleUnderline"/>
          <w:u w:val="none"/>
        </w:rPr>
        <w:t>.</w:t>
      </w:r>
      <w:r w:rsidRPr="001764E2">
        <w:rPr>
          <w:rStyle w:val="StyleUnderline"/>
        </w:rPr>
        <w:t>303 The government, as well as the sponsored immigrant, can sue the sponsor if she withholds the promised support,304 thus reducing the likelihood that immigrants will deplete the funds of public assistance programs</w:t>
      </w:r>
      <w:r w:rsidRPr="001764E2">
        <w:rPr>
          <w:rStyle w:val="StyleUnderline"/>
          <w:u w:val="none"/>
        </w:rPr>
        <w:t xml:space="preserve">.305 </w:t>
      </w:r>
      <w:r w:rsidRPr="001764E2">
        <w:rPr>
          <w:rStyle w:val="StyleUnderline"/>
        </w:rPr>
        <w:t>Second, the requirement means that by sponsoring someone, an individual is “potentially making [himself or herself] financially responsible for that [person] in perpetuity.”</w:t>
      </w:r>
      <w:r w:rsidRPr="001764E2">
        <w:rPr>
          <w:rStyle w:val="StyleUnderline"/>
          <w:u w:val="none"/>
        </w:rPr>
        <w:t xml:space="preserve">306 </w:t>
      </w:r>
      <w:r w:rsidRPr="001764E2">
        <w:rPr>
          <w:rStyle w:val="StyleUnderline"/>
        </w:rPr>
        <w:t>The sponsor’s obligation ceases only if the sponsored immigrant obtains naturalization, works for forty Social Security quarters,307 permanently leaves the United States and relinquishes his or her LPR status, obtains a new status in a removal proceeding, or dies</w:t>
      </w:r>
      <w:r w:rsidRPr="001764E2">
        <w:rPr>
          <w:rStyle w:val="StyleUnderline"/>
          <w:u w:val="none"/>
        </w:rPr>
        <w:t xml:space="preserve">.308 </w:t>
      </w:r>
      <w:r w:rsidRPr="001764E2">
        <w:rPr>
          <w:rStyle w:val="StyleUnderline"/>
        </w:rPr>
        <w:t>This is a substantial commitment for a sponsor to undertake. Consequently, like numerical limits, support obligations help ensure that people sponsor only those individuals with whom they share valuable relationships.</w:t>
      </w:r>
    </w:p>
    <w:p w:rsidR="00A40E49" w:rsidRPr="001764E2" w:rsidRDefault="00A40E49" w:rsidP="00A40E49">
      <w:pPr>
        <w:rPr>
          <w:rStyle w:val="StyleUnderline"/>
          <w:u w:val="none"/>
        </w:rPr>
      </w:pPr>
      <w:r w:rsidRPr="001764E2">
        <w:rPr>
          <w:rStyle w:val="StyleUnderline"/>
        </w:rPr>
        <w:t>Additionally, to balance the possibility that immigrants sponsored through the Plus One Policy still might receive some type of governmental support, lawmakers could make aspects of the support obligations mutual. A sponsored immigrant, upon entering, could incur an obligation of some kind to support his or her sponsor in the event the sponsor comes to require governmental assistance.309 This requirement would also help ensure that both the sponsor and the immigrant highly value the relationship</w:t>
      </w:r>
      <w:r w:rsidRPr="001764E2">
        <w:rPr>
          <w:rStyle w:val="StyleUnderline"/>
          <w:u w:val="none"/>
        </w:rPr>
        <w:t>.</w:t>
      </w:r>
    </w:p>
    <w:p w:rsidR="00A40E49" w:rsidRPr="001764E2" w:rsidRDefault="00A40E49" w:rsidP="00A40E49">
      <w:pPr>
        <w:rPr>
          <w:rStyle w:val="StyleUnderline"/>
          <w:u w:val="none"/>
        </w:rPr>
      </w:pPr>
    </w:p>
    <w:p w:rsidR="00A40E49" w:rsidRPr="001764E2" w:rsidRDefault="00A40E49" w:rsidP="00A40E49">
      <w:pPr>
        <w:pStyle w:val="Heading4"/>
      </w:pPr>
      <w:r w:rsidRPr="001764E2">
        <w:t>The “Plus One Policy” solves – addresses humane and practical goals</w:t>
      </w:r>
    </w:p>
    <w:p w:rsidR="00A40E49" w:rsidRPr="001764E2" w:rsidRDefault="00A40E49" w:rsidP="00A40E49">
      <w:pPr>
        <w:rPr>
          <w:bCs/>
        </w:rPr>
      </w:pPr>
      <w:r w:rsidRPr="001764E2">
        <w:rPr>
          <w:rStyle w:val="Style13ptBold"/>
        </w:rPr>
        <w:t xml:space="preserve">Feinberg 11 </w:t>
      </w:r>
      <w:r w:rsidRPr="001764E2">
        <w:rPr>
          <w:rStyle w:val="Style13ptBold"/>
          <w:b w:val="0"/>
          <w:sz w:val="22"/>
        </w:rPr>
        <w:t xml:space="preserve">Jessica Feinberg is an Associate Professor of Law at Mercer University School of Law (Jessica, “THE PLUS ONE POLICY: AN AUTONOMOUS MODEL OF FAMILY REUNIFICATION,” Nevada Law Journal, Vol. 11, Iss. 3, Article 3) // SR </w:t>
      </w:r>
    </w:p>
    <w:p w:rsidR="00A40E49" w:rsidRPr="001764E2" w:rsidRDefault="00A40E49" w:rsidP="00A40E49">
      <w:pPr>
        <w:rPr>
          <w:rStyle w:val="StyleUnderline"/>
          <w:u w:val="none"/>
        </w:rPr>
      </w:pPr>
      <w:r w:rsidRPr="001764E2">
        <w:rPr>
          <w:rStyle w:val="StyleUnderline"/>
          <w:u w:val="none"/>
        </w:rPr>
        <w:t>VI. CONCLUSION</w:t>
      </w:r>
    </w:p>
    <w:p w:rsidR="00A40E49" w:rsidRPr="001764E2" w:rsidRDefault="00A40E49" w:rsidP="00A40E49">
      <w:pPr>
        <w:rPr>
          <w:rStyle w:val="StyleUnderline"/>
        </w:rPr>
      </w:pPr>
      <w:r w:rsidRPr="001764E2">
        <w:rPr>
          <w:rStyle w:val="StyleUnderline"/>
        </w:rPr>
        <w:t xml:space="preserve">Lawmakers and courts identify reuniting families as a </w:t>
      </w:r>
      <w:r w:rsidRPr="001764E2">
        <w:rPr>
          <w:rStyle w:val="Emphasis"/>
        </w:rPr>
        <w:t>core purpose of immigration law.</w:t>
      </w:r>
      <w:r w:rsidRPr="001764E2">
        <w:rPr>
          <w:rStyle w:val="StyleUnderline"/>
          <w:u w:val="none"/>
        </w:rPr>
        <w:t xml:space="preserve"> </w:t>
      </w:r>
      <w:r w:rsidRPr="001764E2">
        <w:rPr>
          <w:rStyle w:val="StyleUnderline"/>
        </w:rPr>
        <w:t>Yet, they purport to further this goal through a narrow, outdated, and formalistic definition of family that includes only traditional familial relationships</w:t>
      </w:r>
      <w:r w:rsidRPr="001764E2">
        <w:rPr>
          <w:rStyle w:val="StyleUnderline"/>
          <w:u w:val="none"/>
        </w:rPr>
        <w:t xml:space="preserve">. Domestic and foreign laws and policies widely recognize that this definition of family serves as an ineffective proxy for identifying the important relationships of most individuals. </w:t>
      </w:r>
      <w:r w:rsidRPr="001764E2">
        <w:rPr>
          <w:rStyle w:val="StyleUnderline"/>
        </w:rPr>
        <w:t xml:space="preserve">In fact, no bounded model of family reunification will be more successful in identifying citizens’ important relationships than an autonomous model, such as the Plus One Policy, which allows citizens to identify these relationships themselves. The Plus One Policy would help family reunification law further both its </w:t>
      </w:r>
      <w:r w:rsidRPr="001764E2">
        <w:rPr>
          <w:rStyle w:val="Emphasis"/>
        </w:rPr>
        <w:t>humane and practical goals</w:t>
      </w:r>
      <w:r w:rsidRPr="001764E2">
        <w:rPr>
          <w:rStyle w:val="StyleUnderline"/>
        </w:rPr>
        <w:t xml:space="preserve"> more effectively</w:t>
      </w:r>
      <w:r w:rsidRPr="001764E2">
        <w:rPr>
          <w:rStyle w:val="StyleUnderline"/>
          <w:u w:val="none"/>
        </w:rPr>
        <w:t xml:space="preserve">. </w:t>
      </w:r>
      <w:r w:rsidRPr="001764E2">
        <w:rPr>
          <w:rStyle w:val="StyleUnderline"/>
        </w:rPr>
        <w:t xml:space="preserve">On the humane side, the formalistic definition of family advanced under the current bounded model of family reunification </w:t>
      </w:r>
      <w:r w:rsidRPr="001764E2">
        <w:rPr>
          <w:rStyle w:val="Emphasis"/>
        </w:rPr>
        <w:t>denies many citizens the ability to reunite with the people whom they love and value most</w:t>
      </w:r>
      <w:r w:rsidRPr="001764E2">
        <w:rPr>
          <w:rStyle w:val="StyleUnderline"/>
          <w:u w:val="none"/>
        </w:rPr>
        <w:t xml:space="preserve">. </w:t>
      </w:r>
      <w:r w:rsidRPr="001764E2">
        <w:rPr>
          <w:rStyle w:val="StyleUnderline"/>
        </w:rPr>
        <w:t xml:space="preserve">Allowing citizens the autonomy to choose with whom they wish to reunite would help alleviate these harsh, and often devastating, results. Additionally, allowing citizens to reunite with individuals with whom they share close, supportive relationships would have positive practical benefits for society as a whole. These benefits include a more </w:t>
      </w:r>
      <w:r w:rsidRPr="001764E2">
        <w:rPr>
          <w:rStyle w:val="Emphasis"/>
        </w:rPr>
        <w:t>stable, productive, and healthy population</w:t>
      </w:r>
      <w:r w:rsidRPr="001764E2">
        <w:rPr>
          <w:rStyle w:val="StyleUnderline"/>
        </w:rPr>
        <w:t>.</w:t>
      </w:r>
    </w:p>
    <w:p w:rsidR="00A40E49" w:rsidRPr="001764E2" w:rsidRDefault="00A40E49" w:rsidP="00A40E49">
      <w:pPr>
        <w:rPr>
          <w:rStyle w:val="StyleUnderline"/>
          <w:u w:val="none"/>
        </w:rPr>
      </w:pPr>
      <w:r w:rsidRPr="001764E2">
        <w:rPr>
          <w:rStyle w:val="StyleUnderline"/>
        </w:rPr>
        <w:t>Finally, implementing the Plus One Policy would demonstrate to citizens, as well as to the rest of the world, that the United States does not devalue important relationships simply because they happen to involve non-citizens. If immigration law truly seeks to reunite individuals with the people they value most, then it must recognize the diversity of valuable relationships in existence today</w:t>
      </w:r>
      <w:r w:rsidRPr="001764E2">
        <w:rPr>
          <w:rStyle w:val="StyleUnderline"/>
          <w:u w:val="none"/>
        </w:rPr>
        <w:t>.</w:t>
      </w:r>
    </w:p>
    <w:p w:rsidR="00A40E49" w:rsidRPr="001764E2" w:rsidRDefault="00A40E49" w:rsidP="00A40E49">
      <w:pPr>
        <w:rPr>
          <w:rStyle w:val="StyleUnderline"/>
          <w:u w:val="none"/>
        </w:rPr>
      </w:pPr>
    </w:p>
    <w:p w:rsidR="00A40E49" w:rsidRPr="001764E2" w:rsidRDefault="00A40E49" w:rsidP="00A40E49"/>
    <w:p w:rsidR="00903EA6" w:rsidRPr="001764E2" w:rsidRDefault="00DA0674" w:rsidP="00DA0674">
      <w:pPr>
        <w:pStyle w:val="Heading3"/>
      </w:pPr>
      <w:r w:rsidRPr="001764E2">
        <w:t>Solvency mechanism: gender</w:t>
      </w:r>
    </w:p>
    <w:p w:rsidR="00DA0674" w:rsidRPr="001764E2" w:rsidRDefault="00DA0674" w:rsidP="00DA0674"/>
    <w:p w:rsidR="00DA0674" w:rsidRPr="001764E2" w:rsidRDefault="00DA0674" w:rsidP="00DA0674">
      <w:pPr>
        <w:pStyle w:val="Heading4"/>
      </w:pPr>
      <w:r w:rsidRPr="001764E2">
        <w:t xml:space="preserve">Immigration policy based on the traditional marital unitary family </w:t>
      </w:r>
      <w:r w:rsidRPr="001764E2">
        <w:rPr>
          <w:u w:val="single"/>
        </w:rPr>
        <w:t>reinforces stereotypes</w:t>
      </w:r>
      <w:r w:rsidRPr="001764E2">
        <w:t xml:space="preserve"> and </w:t>
      </w:r>
      <w:r w:rsidRPr="001764E2">
        <w:rPr>
          <w:u w:val="single"/>
        </w:rPr>
        <w:t>perpetuates historical patterns of discrimination</w:t>
      </w:r>
      <w:r w:rsidRPr="001764E2">
        <w:t xml:space="preserve"> – only gender-neutral statutes solve</w:t>
      </w:r>
    </w:p>
    <w:p w:rsidR="00DA0674" w:rsidRPr="001764E2" w:rsidRDefault="00DA0674" w:rsidP="00DA0674">
      <w:r w:rsidRPr="001764E2">
        <w:rPr>
          <w:rStyle w:val="Style13ptBold"/>
        </w:rPr>
        <w:t xml:space="preserve">Holland 08 </w:t>
      </w:r>
      <w:r w:rsidRPr="001764E2">
        <w:t xml:space="preserve"> (Aubry, “The Modern Family Unit: Toward a More Inclusive Vision of the Family in Immigration Law,” California Law Review, Vol. 96, Issue 4) // SR</w:t>
      </w:r>
    </w:p>
    <w:p w:rsidR="00DA0674" w:rsidRPr="001764E2" w:rsidRDefault="00DA0674" w:rsidP="00DA0674">
      <w:r w:rsidRPr="001764E2">
        <w:t>II</w:t>
      </w:r>
    </w:p>
    <w:p w:rsidR="00DA0674" w:rsidRPr="001764E2" w:rsidRDefault="00DA0674" w:rsidP="00DA0674">
      <w:r w:rsidRPr="001764E2">
        <w:t>THE CURRENT STATE OF IMMIGRATION LAW: ADHERING TO THE MARITAL FAMILY</w:t>
      </w:r>
    </w:p>
    <w:p w:rsidR="00DA0674" w:rsidRPr="001764E2" w:rsidRDefault="00DA0674" w:rsidP="00DA0674">
      <w:pPr>
        <w:rPr>
          <w:rStyle w:val="StyleUnderline"/>
        </w:rPr>
      </w:pPr>
      <w:r w:rsidRPr="001764E2">
        <w:rPr>
          <w:rStyle w:val="StyleUnderline"/>
        </w:rPr>
        <w:t xml:space="preserve">Immigration policy demonstrates a preference for the traditional marital unitary family. Not only does the family unit connote a personal connection and evidence of expected support in the United States, but also a cultural connection to the United States as a whole. Thus, immigration law </w:t>
      </w:r>
      <w:r w:rsidRPr="001764E2">
        <w:rPr>
          <w:rStyle w:val="Emphasis"/>
        </w:rPr>
        <w:t>underscores the importance of the family as a social unit</w:t>
      </w:r>
      <w:r w:rsidRPr="001764E2">
        <w:rPr>
          <w:rStyle w:val="StyleUnderline"/>
        </w:rPr>
        <w:t xml:space="preserve"> and reflects traditional family law's normative conceptions of parenthood and childhood.</w:t>
      </w:r>
    </w:p>
    <w:p w:rsidR="00DA0674" w:rsidRPr="001764E2" w:rsidRDefault="00DA0674" w:rsidP="00DA0674">
      <w:r w:rsidRPr="001764E2">
        <w:rPr>
          <w:rStyle w:val="StyleUnderline"/>
        </w:rPr>
        <w:t>What is less explicit is how immigration law utilizes and departs from traditional family law principles to determine who should be classified as a "child" of a U.S. citizen or lawful permanent resident (LPR) for immigration benefits. Through this lens, immigration policies governing the entrance of children appear less aimed at the overall goal of family unification and more at judging which households constitute true families and which do not. Indeed, immigration policies governing the entrance of children born out of wedlock, stepchildren, and adopted children reinforce traditional family law's commitments to the marital family paradigm</w:t>
      </w:r>
      <w:r w:rsidRPr="001764E2">
        <w:t>. This Part explores Congress's attempts to control the entrance of certain types of families into the United States.</w:t>
      </w:r>
    </w:p>
    <w:p w:rsidR="00DA0674" w:rsidRPr="001764E2" w:rsidRDefault="00DA0674" w:rsidP="00DA0674">
      <w:r w:rsidRPr="001764E2">
        <w:t>A. The Evolution of Immigration Law's Marital Family Bias</w:t>
      </w:r>
    </w:p>
    <w:p w:rsidR="00DA0674" w:rsidRPr="001764E2" w:rsidRDefault="00DA0674" w:rsidP="00DA0674">
      <w:r w:rsidRPr="001764E2">
        <w:rPr>
          <w:rStyle w:val="StyleUnderline"/>
        </w:rPr>
        <w:t>One of the primary goals of immigration regulations is preserving family unity and promoting family relationships. 73 However, this was not always the case</w:t>
      </w:r>
      <w:r w:rsidRPr="001764E2">
        <w:t>. When immigration law was in its nascent stage there were no explicit policy guidelines for determining who could enter the country, who could remain as permanent residents, and who could naturalize.74 This changed in the late 1800s and early 1900s with passage of several federal laws that restricted the entry of various non-white populations. 75 The Immigration Act of 1924 was one of the first comprehensive federal immigration schemes. This Act included a national origins quota, which sought to limit immigration so that "immigrants would racially replicate the current U.S. population and thus maintain a population that was of primarily northern European descent." 76 Specifically, the system prohibited any immigration from Asian nations and sharply curtailed immigration from southern and eastern Europe.77 Congress eventually abolished this national origin system in favor of the current family-based system due, in part, to the overt racism of the immigration quotas. 78</w:t>
      </w:r>
    </w:p>
    <w:p w:rsidR="00DA0674" w:rsidRPr="001764E2" w:rsidRDefault="00DA0674" w:rsidP="00DA0674">
      <w:r w:rsidRPr="001764E2">
        <w:t>The Immigration Act of 1952 established the first comprehensive guide for family-based preferences. 79 After the 1964 Civil Rights Act, Congress amended the 1952 Act to eliminate race and national origin discrimination. 80 By 1965, the national origin quotas were completely abolished and replaced with admission categories that prioritized family ties and employment potential. 81 As Kerry Abrams explains, family unification became a primary focus because it promotes family stability and integration; it also promotes the interest that U.S. citizens have in forming families. 82</w:t>
      </w:r>
    </w:p>
    <w:p w:rsidR="00DA0674" w:rsidRPr="001764E2" w:rsidRDefault="00DA0674" w:rsidP="00DA0674">
      <w:r w:rsidRPr="001764E2">
        <w:t>Immigration law is structured in part around the policy goal of family reunification. Indeed, the Immigration and Nationality Act (INA) outlines a four-tiered, family-sponsored preference system designed to privilege certain familial relationships above others in the granting of immigrant visas.8 3 "Immediate relatives" of United States citizens, for example, are entirely exempt from immigration quotas. 84 Other familial ties receiving priority include unmarried sons and daughters of citizens; these immigrants, however, 85 8 are counted against the quotas. In addition, spouses, children,86 and the unmarried sons and daughters of an LPR are given second preference in the family-sponsored visa quota system.8 7</w:t>
      </w:r>
    </w:p>
    <w:p w:rsidR="00DA0674" w:rsidRPr="001764E2" w:rsidRDefault="00DA0674" w:rsidP="00DA0674">
      <w:r w:rsidRPr="001764E2">
        <w:rPr>
          <w:rStyle w:val="StyleUnderline"/>
        </w:rPr>
        <w:t>The U.S. Department of Homeland Security, the agency charged with implementing the visa quota system, requires a more specific showing of family ties to unite families whose relationships are further removed from the marital household paradigm of the unitary family</w:t>
      </w:r>
      <w:r w:rsidRPr="001764E2">
        <w:t>.</w:t>
      </w:r>
      <w:r w:rsidRPr="001764E2">
        <w:rPr>
          <w:rStyle w:val="StyleUnderline"/>
        </w:rPr>
        <w:t>88 As the Board of Immigration Appeals (BIA)89 explained in examining an unmarried father-child relationship, "In keeping with the immigration laws' historical and ongoing concern with true family reunification, the key is the existence of a parent-child relationship in fact, not merely a tie by blood</w:t>
      </w:r>
      <w:r w:rsidRPr="001764E2">
        <w:t>." 90 However, as I will show in the remainder of this Comment through the examples of immigrant children born out of wedlock, stepchildren, and adopted children, many immigration policies and statutes do not require evidence of a bona fide relationship when an immigrant child is part of a recognized family unit. Indeed, the restrictive immigration policies governing the entrance of less conventional families tend to reinforce traditional family law's adherence to the unitary family paradigm.</w:t>
      </w:r>
    </w:p>
    <w:p w:rsidR="00DA0674" w:rsidRPr="001764E2" w:rsidRDefault="00DA0674" w:rsidP="00DA0674">
      <w:r w:rsidRPr="001764E2">
        <w:t>B. Immigration Law's Gender Bias: Children Born Out of Wedlock</w:t>
      </w:r>
    </w:p>
    <w:p w:rsidR="00DA0674" w:rsidRPr="001764E2" w:rsidRDefault="00DA0674" w:rsidP="00DA0674">
      <w:r w:rsidRPr="001764E2">
        <w:t xml:space="preserve">One parent-child relationship that has received much attention from the courts has been that of immigrant children and their unmarried parents. </w:t>
      </w:r>
      <w:r w:rsidRPr="001764E2">
        <w:rPr>
          <w:rStyle w:val="StyleUnderline"/>
        </w:rPr>
        <w:t>Immigration law mandates different requirements for unmarried fathers and mothers who attempt to attain citizenship benefits for their children born out of wedlock.9' Unmarried mothers must meet only limited statutory requirements; 92 in contrast, unmarried fathers must overcome significant evidentiary hurdles to establish paternity and confer citizenship benefits on their children</w:t>
      </w:r>
      <w:r w:rsidRPr="001764E2">
        <w:t>. 93 Although a similar unequal statutory scheme exists for parents petitioning for immigrant visas for out-of-wedlock children, more flexibility is engrafted into the immigrant visa section of the INA that allows courts to make individual factual inquiries. 94 In some cases, children born out of wedlock are able to seek immigration benefits through their unmarried fathers if the laws of either one of their domiciles have legitimated them.95</w:t>
      </w:r>
    </w:p>
    <w:p w:rsidR="00DA0674" w:rsidRPr="001764E2" w:rsidRDefault="00DA0674" w:rsidP="00DA0674">
      <w:r w:rsidRPr="001764E2">
        <w:t>1. Citizenship by Descent</w:t>
      </w:r>
    </w:p>
    <w:p w:rsidR="00DA0674" w:rsidRPr="001764E2" w:rsidRDefault="00DA0674" w:rsidP="00DA0674">
      <w:r w:rsidRPr="001764E2">
        <w:rPr>
          <w:rStyle w:val="StyleUnderline"/>
        </w:rPr>
        <w:t>Immigration law has stringent statutory provisions informed by gendered expectations of family roles that restrict the conferral of citizenship by descent on out-of-wedlock children. The INA codifies and strengthens the traditional family law conception of the unmarried mother as the child's natural caregiver in contrast to the unmarried father who lacks a similar presumed natural connection to the child</w:t>
      </w:r>
      <w:r w:rsidRPr="001764E2">
        <w:t xml:space="preserve">.96 </w:t>
      </w:r>
      <w:r w:rsidRPr="001764E2">
        <w:rPr>
          <w:rStyle w:val="StyleUnderline"/>
        </w:rPr>
        <w:t>Indeed, the statutory provision that confers citizenship status on out-of-wedlock children requires additional proof of parenthood from unmarried fathers, 97 but not unmarried mothers</w:t>
      </w:r>
      <w:r w:rsidRPr="001764E2">
        <w:t>.98</w:t>
      </w:r>
    </w:p>
    <w:p w:rsidR="00DA0674" w:rsidRPr="001764E2" w:rsidRDefault="00DA0674" w:rsidP="00DA0674">
      <w:pPr>
        <w:rPr>
          <w:rStyle w:val="StyleUnderline"/>
        </w:rPr>
      </w:pPr>
      <w:r w:rsidRPr="001764E2">
        <w:t xml:space="preserve">According to section 1409(c) of the U.S. Code, a child born out of wedlock to a U.S. citizen mother and non-citizen father can receive citizenship as long as the mother is a citizen at the time of the child's birth and has lived in the United States for at least one year.99 </w:t>
      </w:r>
      <w:r w:rsidRPr="001764E2">
        <w:rPr>
          <w:rStyle w:val="StyleUnderline"/>
        </w:rPr>
        <w:t>However, if the child born out of wedlock has a citizen father and non-citizen mother, the child can only receive citizenship if the citizen father meets additional stringent requirements</w:t>
      </w:r>
      <w:r w:rsidRPr="001764E2">
        <w:t xml:space="preserve">. 00 </w:t>
      </w:r>
      <w:r w:rsidRPr="001764E2">
        <w:rPr>
          <w:rStyle w:val="StyleUnderline"/>
        </w:rPr>
        <w:t>Specifically, section 1409(a) requires proof of a blood relationship, that the father was a citizen at the time of the child's birth, and that the father (unless deceased) "has agreed in writing to provide financial support for the person until the person reaches the age of 18 years."</w:t>
      </w:r>
      <w:r w:rsidRPr="001764E2">
        <w:t xml:space="preserve">''0 In addition, while the child is under eighteen years of age, the father must legitimize the child, acknowledge paternity in writing under oath, or the child must obtain a court order of paternity. 1 0 2 </w:t>
      </w:r>
      <w:r w:rsidRPr="001764E2">
        <w:rPr>
          <w:rStyle w:val="StyleUnderline"/>
        </w:rPr>
        <w:t>The requirement that the father prove paternity before the child turns eighteen could simply be an administrative marker of adult status; however, it could also indicate that parenthood must be established while a child is still legally dependent and the father maintains parental control over him or her.</w:t>
      </w:r>
    </w:p>
    <w:p w:rsidR="00DA0674" w:rsidRPr="001764E2" w:rsidRDefault="00DA0674" w:rsidP="00DA0674">
      <w:pPr>
        <w:rPr>
          <w:rStyle w:val="StyleUnderline"/>
        </w:rPr>
      </w:pPr>
      <w:r w:rsidRPr="001764E2">
        <w:rPr>
          <w:rStyle w:val="StyleUnderline"/>
        </w:rPr>
        <w:t xml:space="preserve">Either way, the statutory requirements of section 1409 </w:t>
      </w:r>
      <w:r w:rsidRPr="001764E2">
        <w:rPr>
          <w:rStyle w:val="Emphasis"/>
        </w:rPr>
        <w:t>reinforce the stereotypical assumption that fathers are not as naturally connected to their children as mothers</w:t>
      </w:r>
      <w:r w:rsidRPr="001764E2">
        <w:rPr>
          <w:rStyle w:val="StyleUnderline"/>
        </w:rPr>
        <w:t>. Instead, unmarried fathers must actively demonstrate the recognition of their children. Without the benefits of the marital presumption, even evidence of caregiving and a bona fide relationship is not enough to prove the indicia of parenthood for an unmarried father.' 0 3 Instead, an unmarried father must officially declare his paternity and support in front of a neutral decision maker.10 4</w:t>
      </w:r>
    </w:p>
    <w:p w:rsidR="00DA0674" w:rsidRPr="001764E2" w:rsidRDefault="00DA0674" w:rsidP="00DA0674">
      <w:r w:rsidRPr="001764E2">
        <w:rPr>
          <w:rStyle w:val="StyleUnderline"/>
        </w:rPr>
        <w:t xml:space="preserve">The different statutory requirements imposed on married and unmarried fathers illustrate the statute's </w:t>
      </w:r>
      <w:r w:rsidRPr="001764E2">
        <w:rPr>
          <w:rStyle w:val="Emphasis"/>
        </w:rPr>
        <w:t>underlying belief in marriage as a unifying force</w:t>
      </w:r>
      <w:r w:rsidRPr="001764E2">
        <w:t xml:space="preserve">. A married father can confer citizenship benefits on his children much more readily than an unmarried father can, even if his wife is not a citizen and the child was not born in the United States.'0 5 </w:t>
      </w:r>
      <w:r w:rsidRPr="001764E2">
        <w:rPr>
          <w:rStyle w:val="StyleUnderline"/>
        </w:rPr>
        <w:t>Both married mothers and fathers are subject to the same requirement that, prior to the birth of their child, they were "physically present in the United States or its outlying possessions for a period or periods totaling not less than five years, at least two of which were after attaining the age of fourteen years."' 0 6 In contrast, without a marriage that implies a family is inherently unified, immigration courts use statutory markers of a parent-child relationship to determine whether an unmarried father can confer citizenship benefits on his child. 10 7 The law does not allow courts to make individual inquiries into relationships between parents and illegitimate children; instead, it requires strict adherence to a statutory scheme that promotes gendered notions of parenthood and family life</w:t>
      </w:r>
      <w:r w:rsidRPr="001764E2">
        <w:t>. 0 8</w:t>
      </w:r>
    </w:p>
    <w:p w:rsidR="00DA0674" w:rsidRPr="001764E2" w:rsidRDefault="00DA0674" w:rsidP="00DA0674">
      <w:r w:rsidRPr="001764E2">
        <w:rPr>
          <w:rStyle w:val="StyleUnderline"/>
        </w:rPr>
        <w:t>Miller v. Albright provides a prime example of immigration law's adherence to gendered notions of the family</w:t>
      </w:r>
      <w:r w:rsidRPr="001764E2">
        <w:t xml:space="preserve">. 1° 9 In Miller, the immigrant child was born out of wedlock in the Philippines in 1970 to an unmarried couple, a non-citizen mother and a U.S. citizen father.110 There was no evidence that the father was present for the child's birth or that he ever returned to the Philippines to visit the child."' The child grew up in the Philippines and never resided in the United States. 12 In 1992, the child's application for U.S. citizenship through her father was denied because her court order of paternity did not meet the formal proof requirements of section 1409(a)(4)." 3 </w:t>
      </w:r>
      <w:r w:rsidRPr="001764E2">
        <w:rPr>
          <w:rStyle w:val="StyleUnderline"/>
        </w:rPr>
        <w:t>The Court upheld the statute against an Equal Protection Clause challenge alleging that the statute classified parents based on gender without justification.</w:t>
      </w:r>
      <w:r w:rsidRPr="001764E2">
        <w:t xml:space="preserve"> " 4</w:t>
      </w:r>
    </w:p>
    <w:p w:rsidR="00DA0674" w:rsidRPr="001764E2" w:rsidRDefault="00DA0674" w:rsidP="00DA0674">
      <w:r w:rsidRPr="001764E2">
        <w:rPr>
          <w:rStyle w:val="StyleUnderline"/>
        </w:rPr>
        <w:t>The Miller Court concluded that the government's interests gave the gender classification ample justification</w:t>
      </w:r>
      <w:r w:rsidRPr="001764E2">
        <w:t xml:space="preserve">."15 These interests included: ensuring that a child born out of wedlock truly shares a blood relationship with a U.S. citizen, encouraging the development of a bona fide parental relationship while the child is a minor, and encouraging ties between the child and the United States."16 </w:t>
      </w:r>
      <w:r w:rsidRPr="001764E2">
        <w:rPr>
          <w:rStyle w:val="StyleUnderline"/>
        </w:rPr>
        <w:t>The Court reasoned that a blood relationship to a mother is more readily apparent and often documented in hospital records and on birth certificates. 117 In contrast, the unmarried father is often undisclosed, unrecorded, and potentially unknown</w:t>
      </w:r>
      <w:r w:rsidRPr="001764E2">
        <w:t>." 8</w:t>
      </w:r>
    </w:p>
    <w:p w:rsidR="00DA0674" w:rsidRPr="001764E2" w:rsidRDefault="00DA0674" w:rsidP="00DA0674">
      <w:r w:rsidRPr="001764E2">
        <w:t xml:space="preserve">Justice Stevens cited Lehr v. Robertson to support the conclusion that Congress can constitutionally require affirmative action by unmarried fathers, but not mothers. </w:t>
      </w:r>
      <w:r w:rsidRPr="001764E2">
        <w:rPr>
          <w:rStyle w:val="StyleUnderline"/>
        </w:rPr>
        <w:t>119 A plurality of the Court pointed to the real biological differences between men and women to argue that gender-based classifications related to childbirth are not suspect</w:t>
      </w:r>
      <w:r w:rsidRPr="001764E2">
        <w:t>. 120 Justice Stevens endorsed family law's treatment of unmarried fathers in the immigration context. 12</w:t>
      </w:r>
    </w:p>
    <w:p w:rsidR="00DA0674" w:rsidRPr="001764E2" w:rsidRDefault="00DA0674" w:rsidP="00DA0674">
      <w:r w:rsidRPr="001764E2">
        <w:t>Justice Breyer, who dissented in Miller, was skeptical of the Court's rationalization of the statute based on the "close connection of mother to child, in contrast to the distant or fleeting father-child link."'122 As Justice Breyer reasoned, rather than relying on gender stereotypes, Congress could inquire into the actual parent-child relationship, and instead base different statutory requirements on caretaker and non-caretaker parents or have a knowledge-ofbirth requirement.123 According to Justice Breyer, the Court's affirmation of the statute instead encourages and reinforces gendered expectations of caretaking in the family.' 24</w:t>
      </w:r>
    </w:p>
    <w:p w:rsidR="00DA0674" w:rsidRPr="001764E2" w:rsidRDefault="00DA0674" w:rsidP="00DA0674">
      <w:r w:rsidRPr="001764E2">
        <w:t>The U.S. Supreme Court again addressed the conferral of citizenship by descent to a child born out of wedlock to a citizen father and non-citizen mother in Nguyen v. INS.125 In this case, the child was born in Vietnam, immigrated to the United States as a six-year-old, and was then raised by his father. 126 The child later became a lawful permanent resident, but at the age of twenty-two, after committing crimes of moral turpitude the government initiated deportation proceedings against him.127 In an effort to prevent the deportation, the father obtained a court order of parentage and attempted to argue that his son had citizenship by descent. 128 The BIA and the Fifth Circuit rejected the child's citizenship claim because the father did not obtain the court order of parentage until after his son had reached eighteen, and therefore, the order failed to comply with section 1409(a). 129 Both the child and the father appealed to the Supreme Court arguing that the statute violated the Equal Protection Clause by establishing sex-based distinctions for the conferral of citizenship on out-of-wedlock children.130</w:t>
      </w:r>
    </w:p>
    <w:p w:rsidR="00DA0674" w:rsidRPr="001764E2" w:rsidRDefault="00DA0674" w:rsidP="00DA0674">
      <w:r w:rsidRPr="001764E2">
        <w:rPr>
          <w:rStyle w:val="StyleUnderline"/>
        </w:rPr>
        <w:t>Similar to Miller, the Nguyen Court held that section 1409 was consistent with the Equal Protection Clause because the gender-based classification served two important governmental intere</w:t>
      </w:r>
      <w:r w:rsidRPr="001764E2">
        <w:t>sts. 13 The statute assured "that a biological parent-child relationship exists"' 32 and "that the child and the citizen parent have some demonstrated opportunity or potential to develop not just a relationship that is recognized, as a formal matter, by the law, but one that consists of the real, everyday ties that provide a connection between child and citizen parent and, in turn, the United States."'133 To ensure that immigrant children do not use citizen fathers instrumentally to gain immigration benefits, section 1409 contains strict standards for out-of-wedlock children.' 34</w:t>
      </w:r>
    </w:p>
    <w:p w:rsidR="00DA0674" w:rsidRPr="001764E2" w:rsidRDefault="00DA0674" w:rsidP="00DA0674">
      <w:r w:rsidRPr="001764E2">
        <w:t>Justice Kennedy explained in the majority opinion that "[flathers and mothers are not similarly situated with regard to the proof of biological parenthood. The imposition of a different set of rules for making that legal determination with respect to fathers and mothers is neither surprising nor troublesome from a constitutional perspective."' 35 The Court rationalized the gender-based difference on the ground that only the mother's biological tie is verifiable from birth.136 In addition, the mother has an automatic opportunity for a relationship with the child at birth, whereas the father might not even know the child exists.' 37 The statute ensures an opportunity for a real connection between the child and father and thus a connection between the child and the United States, before citizenship is conferred. Justice Kennedy concluded that the statute did not embody a gender-based stereotype, but merely accommodated the real gender differences present at the moment of birth. 1 39</w:t>
      </w:r>
    </w:p>
    <w:p w:rsidR="00DA0674" w:rsidRPr="001764E2" w:rsidRDefault="00DA0674" w:rsidP="00DA0674">
      <w:r w:rsidRPr="001764E2">
        <w:rPr>
          <w:rStyle w:val="StyleUnderline"/>
        </w:rPr>
        <w:t>Immigration law partly relies on actual biological differences between men and women in order to administer a statutory scheme with administrative ease. Due to the seriousness of conferring citizenship benefits, this is the least forgiving area of immigration law for children</w:t>
      </w:r>
      <w:r w:rsidRPr="001764E2">
        <w:t>. Citizenship is "a most precious right,"'140 requiring a careful administrative scheme that considers "two of the most serious of human relationships, that of parent to child and that of individual to the State."'141 However, merely accepting these justifications ignores the remaining stereotypes engrafted into the statute.</w:t>
      </w:r>
    </w:p>
    <w:p w:rsidR="00DA0674" w:rsidRPr="001764E2" w:rsidRDefault="00DA0674" w:rsidP="00DA0674">
      <w:r w:rsidRPr="001764E2">
        <w:rPr>
          <w:rStyle w:val="StyleUnderline"/>
        </w:rPr>
        <w:t>Miller and Nguyen typify immigration law's reliance on gender stereotypes in conferring citizenship benefits on out-of-wedlock children. As Justice Breyer outlines in his Miller dissent, assuming a mother's involvement and a father's disconnection with the family continues to perpetuate gender stereotypes</w:t>
      </w:r>
      <w:r w:rsidRPr="001764E2">
        <w:t xml:space="preserve">. 142 </w:t>
      </w:r>
      <w:r w:rsidRPr="001764E2">
        <w:rPr>
          <w:rStyle w:val="StyleUnderline"/>
        </w:rPr>
        <w:t xml:space="preserve">Such overbroad sex-based generalizations </w:t>
      </w:r>
      <w:r w:rsidRPr="001764E2">
        <w:rPr>
          <w:rStyle w:val="Emphasis"/>
        </w:rPr>
        <w:t>reinforce "an inequitable allocation of parental responsibility</w:t>
      </w:r>
      <w:r w:rsidRPr="001764E2">
        <w:rPr>
          <w:rStyle w:val="StyleUnderline"/>
        </w:rPr>
        <w:t xml:space="preserve"> ' 143 and </w:t>
      </w:r>
      <w:r w:rsidRPr="001764E2">
        <w:rPr>
          <w:rStyle w:val="Emphasis"/>
        </w:rPr>
        <w:t>perpetuate historical patterns of discrimination</w:t>
      </w:r>
      <w:r w:rsidRPr="001764E2">
        <w:t xml:space="preserve">. 144 </w:t>
      </w:r>
      <w:r w:rsidRPr="001764E2">
        <w:rPr>
          <w:rStyle w:val="StyleUnderline"/>
        </w:rPr>
        <w:t>This gender-based statutory scheme is misleading as it "</w:t>
      </w:r>
      <w:r w:rsidRPr="001764E2">
        <w:rPr>
          <w:rStyle w:val="Emphasis"/>
        </w:rPr>
        <w:t>fails to account for the numerous gender-inflected factors</w:t>
      </w:r>
      <w:r w:rsidRPr="001764E2">
        <w:rPr>
          <w:rStyle w:val="StyleUnderline"/>
        </w:rPr>
        <w:t>--other than 'real' biological difference-that underlie the allocation of parental rights, such as marital status and sex-based distribution of parental responsibility; it is misleading because it obfuscates the principal harms caused by the sex-based allocation of parental rights."''</w:t>
      </w:r>
      <w:r w:rsidRPr="001764E2">
        <w:t xml:space="preserve"> 45</w:t>
      </w:r>
    </w:p>
    <w:p w:rsidR="00DA0674" w:rsidRPr="001764E2" w:rsidRDefault="00DA0674" w:rsidP="00DA0674">
      <w:r w:rsidRPr="001764E2">
        <w:t xml:space="preserve">The harms resulting from a sex-based allocation of parental rights, however, must be balanced with the important government interests at stake. 146 A blood relationship and the eighteen year time limit to establish paternity are intended to deter fraudulent claims of paternity and provide the evidentiary equivalent of the "blood relationship between the mother and the child" resulting from the fact of birth. 147 In addition, proof of an opportunity for a relationship and national ties "require ...a relatively easy, formal step by either the citizen father or his child."'' 48 </w:t>
      </w:r>
      <w:r w:rsidRPr="001764E2">
        <w:rPr>
          <w:rStyle w:val="StyleUnderline"/>
        </w:rPr>
        <w:t>Although the government interests are important, the current administrative scheme unnecessarily promotes gender stereotypes "when more accurate and impartial functional lines can be drawn</w:t>
      </w:r>
      <w:r w:rsidRPr="001764E2">
        <w:t>."1 49</w:t>
      </w:r>
    </w:p>
    <w:p w:rsidR="00DA0674" w:rsidRPr="001764E2" w:rsidRDefault="00DA0674" w:rsidP="00DA0674">
      <w:r w:rsidRPr="001764E2">
        <w:rPr>
          <w:rStyle w:val="StyleUnderline"/>
        </w:rPr>
        <w:t>The current scheme not only fails to protect against the potential fraud that could be committed by unmarried mothers via their simplified statutory requirements, but also does not accomplish well the important government interest of ensuring paternity. The requirement of evidence of paternity before the age of eighteen does not necessarily protect against potential fraud nor does it guarantee any form of a relationship and national ties</w:t>
      </w:r>
      <w:r w:rsidRPr="001764E2">
        <w:t xml:space="preserve">. As the Miller Court acknowledges, </w:t>
      </w:r>
      <w:r w:rsidRPr="001764E2">
        <w:rPr>
          <w:rStyle w:val="StyleUnderline"/>
        </w:rPr>
        <w:t>"[A] child could obtain an adjudication of paternity absent any affirmative act by the father, and perhaps even over his express objection</w:t>
      </w:r>
      <w:r w:rsidRPr="001764E2">
        <w:t xml:space="preserve">."'' 50 In its place, the statute could utilize "inexpensive DNA testing that will prove paternity with certainty" at any time. 151 For instance, a relationship could be well-established during a child's formative years, while the evidence could be gathered after the age of eighteen. 152 </w:t>
      </w:r>
      <w:r w:rsidRPr="001764E2">
        <w:rPr>
          <w:rStyle w:val="StyleUnderline"/>
        </w:rPr>
        <w:t>The relationship between the important government interests and the statutory requirements for unmarried fathers are not "substantially related,"'' 53 but instead perpetuate gender-based assumptions such as the belief that mothers are the primary caretakers of children born out of wedlock</w:t>
      </w:r>
      <w:r w:rsidRPr="001764E2">
        <w:t>.</w:t>
      </w:r>
    </w:p>
    <w:p w:rsidR="00DA0674" w:rsidRPr="001764E2" w:rsidRDefault="00DA0674" w:rsidP="00DA0674">
      <w:pPr>
        <w:rPr>
          <w:rStyle w:val="StyleUnderline"/>
        </w:rPr>
      </w:pPr>
      <w:r w:rsidRPr="001764E2">
        <w:t xml:space="preserve">Although a mother's blood relation is verifiable from the event of birth, "the [Nguyen] majority has not shown that a mother's birth relation is uniquely verifiable by the INS, much less that any greater verifiability warrants a sexbased, rather thah sex-neutral, statute." 154 </w:t>
      </w:r>
      <w:r w:rsidRPr="001764E2">
        <w:rPr>
          <w:rStyle w:val="StyleUnderline"/>
        </w:rPr>
        <w:t>If immigration fraud is a primary government concern, more evidence of parenthood should be required of unmarried mothers in addition to fathers. "Congress could have required both mothers and fathers to prove parenthood within 30 days, or for that matter, 18 years, of the child's birth. '155 A gender-neutral requirement would better serve the purpose of ensuring that parenthood is not being used instrumentally by immigrant children.156</w:t>
      </w:r>
    </w:p>
    <w:p w:rsidR="00DA0674" w:rsidRPr="001764E2" w:rsidRDefault="00DA0674" w:rsidP="00DA0674">
      <w:r w:rsidRPr="001764E2">
        <w:rPr>
          <w:rStyle w:val="StyleUnderline"/>
        </w:rPr>
        <w:t xml:space="preserve">Similarly, a gender-neutral statute could </w:t>
      </w:r>
      <w:r w:rsidRPr="001764E2">
        <w:rPr>
          <w:rStyle w:val="Emphasis"/>
        </w:rPr>
        <w:t>more accurately serve the government interests</w:t>
      </w:r>
      <w:r w:rsidRPr="001764E2">
        <w:rPr>
          <w:rStyle w:val="StyleUnderline"/>
        </w:rPr>
        <w:t xml:space="preserve"> in an opportunity for the immigrant child to have a relationship with his or her citizen parent and ties to the United States. If Congress utilized a gender-neutral requirement that the citizen parent be present at birth or have knowledge of the birth, then both unmarried mothers and fathers would be similarly situated</w:t>
      </w:r>
      <w:r w:rsidRPr="001764E2">
        <w:t>. 57 In contrast, "the idea that a mother's presence at birth supplies adequate assurance of an opportunity to develop a relationship while a father's presence at birth does not would appear to rest only on an overbroad sex-based generalization."158 The statute discriminates between similarly situated unmarried mothers and fathers, as it requires even those fathers who are present at birth to establish additional proof of parenthood. 159</w:t>
      </w:r>
    </w:p>
    <w:p w:rsidR="00DA0674" w:rsidRPr="001764E2" w:rsidRDefault="00DA0674" w:rsidP="00DA0674">
      <w:r w:rsidRPr="001764E2">
        <w:rPr>
          <w:rStyle w:val="StyleUnderline"/>
        </w:rPr>
        <w:t>If Congress also intends to ensure that the parent and child established an actual relationship through this requirement, the statute could "require some degree of regular contact between the child and the citizen parent over a period of time</w:t>
      </w:r>
      <w:r w:rsidRPr="001764E2">
        <w:t xml:space="preserve">."'1 60 </w:t>
      </w:r>
      <w:r w:rsidRPr="001764E2">
        <w:rPr>
          <w:rStyle w:val="StyleUnderline"/>
        </w:rPr>
        <w:t>Alternatively, the statute could allow for a fact-based inquiry and "excuse compliance with the formal requirements when an actual father-child relationship is proved.'</w:t>
      </w:r>
      <w:r w:rsidRPr="001764E2">
        <w:t xml:space="preserve"> 161 </w:t>
      </w:r>
      <w:r w:rsidRPr="001764E2">
        <w:rPr>
          <w:rStyle w:val="StyleUnderline"/>
        </w:rPr>
        <w:t>The current statutory scheme imposes significantly more burdens on unmarried citizen fathers to prove paternity, which perpetuates the "'generalization that mothers are significantly more likely than fathers . . . to develop caring relationships with their children. '' 162 Even if empirical evidence supports this notion, overbroad sex-based generalizations are impermissible and unconstitutional</w:t>
      </w:r>
      <w:r w:rsidRPr="001764E2">
        <w:t>. 163</w:t>
      </w:r>
    </w:p>
    <w:p w:rsidR="00DA0674" w:rsidRPr="001764E2" w:rsidRDefault="00DA0674" w:rsidP="00DA0674">
      <w:r w:rsidRPr="001764E2">
        <w:rPr>
          <w:rStyle w:val="StyleUnderline"/>
        </w:rPr>
        <w:t>In addition, administrative convenience is not an important enough governmental interest to withstand the intermediate scrutiny that accompanies gender-based classifications</w:t>
      </w:r>
      <w:r w:rsidRPr="001764E2">
        <w:t xml:space="preserve">. 164 </w:t>
      </w:r>
      <w:r w:rsidRPr="001764E2">
        <w:rPr>
          <w:rStyle w:val="StyleUnderline"/>
        </w:rPr>
        <w:t>The Supreme Court has "repeatedly rejected efforts to justify sex-based classifications on the ground of administrative convenience.</w:t>
      </w:r>
      <w:r w:rsidRPr="001764E2">
        <w:t xml:space="preserve">"' 165 Although administrative convenience should not pass muster, </w:t>
      </w:r>
      <w:r w:rsidRPr="001764E2">
        <w:rPr>
          <w:rStyle w:val="StyleUnderline"/>
        </w:rPr>
        <w:t>immigration law could maintain an administratively convenient scheme in a more gender-neutral manner</w:t>
      </w:r>
      <w:r w:rsidRPr="001764E2">
        <w:t>. 166 As Justice O'Connor explains, "[t]here is no reason to think that [Nguyen] is a case where administrative convenience concerns are so powerful that they would justify the sex-based discrimination." 167 Indeed, little administrative inconvenience would appear to accompany a gender-neutral scheme requiring either "presence at birth, knowledge of birth, or contact between the parent and child prior to a certain age. 16 8</w:t>
      </w:r>
    </w:p>
    <w:p w:rsidR="00DA0674" w:rsidRPr="001764E2" w:rsidRDefault="00DA0674" w:rsidP="00DA0674">
      <w:r w:rsidRPr="001764E2">
        <w:rPr>
          <w:rStyle w:val="StyleUnderline"/>
        </w:rPr>
        <w:t xml:space="preserve">To the extent that changing the statutory scheme exacts costs on the system or the administrative back-log, they would be </w:t>
      </w:r>
      <w:r w:rsidRPr="001764E2">
        <w:rPr>
          <w:rStyle w:val="Emphasis"/>
        </w:rPr>
        <w:t>offset by the saved costs of a more efficient system</w:t>
      </w:r>
      <w:r w:rsidRPr="001764E2">
        <w:rPr>
          <w:rStyle w:val="StyleUnderline"/>
        </w:rPr>
        <w:t xml:space="preserve"> that protects against immigration fraud committed by both unmarried mothers and fathers, as well as a system that fosters closer familial ties to the United States and decreases burdens on other public resources</w:t>
      </w:r>
      <w:r w:rsidRPr="001764E2">
        <w:t>. By declining to strike down the statute as unconstitutional for failing to include a flexible approach to proving paternity, the Nguyen Court indicated that it did not matter if the father has been the child's sole custodian and caregiver since the age of six. For an unmarried father to attain citizenship benefits for his children, what matters is whether he is willing to declare his paternity and provide financial support in line with his "role" as a "father."</w:t>
      </w:r>
    </w:p>
    <w:p w:rsidR="00DA0674" w:rsidRPr="001764E2" w:rsidRDefault="00DA0674" w:rsidP="00DA0674">
      <w:r w:rsidRPr="001764E2">
        <w:rPr>
          <w:rStyle w:val="StyleUnderline"/>
        </w:rPr>
        <w:t>Family law and other areas of immigration law, including unmarried fathers petitioning for visas for their children, take a slightly more functional approach in establishing parent-child relationships.</w:t>
      </w:r>
      <w:r w:rsidRPr="001764E2">
        <w:t xml:space="preserve"> 69 </w:t>
      </w:r>
      <w:r w:rsidRPr="001764E2">
        <w:rPr>
          <w:rStyle w:val="StyleUnderline"/>
        </w:rPr>
        <w:t>Although gendered expectations of family life still form the basis for most inquiries, other immigration benefits are conferred on many non-traditional family members after a factual inquiry into the parent-child relationship. While the seriousness of citizenship status requires a formal scheme, Congress should reformulate the current statutory scheme regarding citizenship by descent in a gender-neutral manner in order to accommodate non-traditional family relationships</w:t>
      </w:r>
      <w:r w:rsidRPr="001764E2">
        <w:t>.</w:t>
      </w:r>
    </w:p>
    <w:p w:rsidR="00DA0674" w:rsidRPr="001764E2" w:rsidRDefault="00DA0674" w:rsidP="00DA0674">
      <w:pPr>
        <w:pStyle w:val="Heading4"/>
      </w:pPr>
      <w:r w:rsidRPr="001764E2">
        <w:t>Modern family law isn’t sufficient – it still promotes gendered views of fatherhood</w:t>
      </w:r>
    </w:p>
    <w:p w:rsidR="00DA0674" w:rsidRPr="001764E2" w:rsidRDefault="00DA0674" w:rsidP="00DA0674">
      <w:bookmarkStart w:id="6" w:name="_Hlk518156354"/>
      <w:r w:rsidRPr="001764E2">
        <w:rPr>
          <w:rStyle w:val="Style13ptBold"/>
        </w:rPr>
        <w:t xml:space="preserve">Holland 08 </w:t>
      </w:r>
      <w:r w:rsidRPr="001764E2">
        <w:t xml:space="preserve"> (Aubry, “The Modern Family Unit: Toward a More Inclusive Vision of the Family in Immigration Law,” California Law Review, Vol. 96, Issue 4) // SR</w:t>
      </w:r>
    </w:p>
    <w:bookmarkEnd w:id="6"/>
    <w:p w:rsidR="00DA0674" w:rsidRPr="001764E2" w:rsidRDefault="00DA0674" w:rsidP="00DA0674">
      <w:r w:rsidRPr="001764E2">
        <w:t>2. Immigrant Visas</w:t>
      </w:r>
    </w:p>
    <w:p w:rsidR="00DA0674" w:rsidRPr="001764E2" w:rsidRDefault="00DA0674" w:rsidP="00DA0674">
      <w:r w:rsidRPr="001764E2">
        <w:rPr>
          <w:rStyle w:val="StyleUnderline"/>
        </w:rPr>
        <w:t>The requirements imposed on parents seeking to sponsor their out-ofwedlock child for an immigrant visa also reinforce gendered expectations of family responsibilities. The evidence unmarried fathers must use to prove the indicia of parenthood for securing an immigrant visa for their children suggests a particular vision of fatherhood that encompasses both traditional family law ideals as well as modem egalitarian standards. When a child born out of wedlock fails to meet the statutory requirements for citizenship, the child might nonetheless meet the requirements to obtain an immigrant visa through his or her citizen or LPR parent</w:t>
      </w:r>
      <w:r w:rsidRPr="001764E2">
        <w:t>.170</w:t>
      </w:r>
    </w:p>
    <w:p w:rsidR="00DA0674" w:rsidRPr="001764E2" w:rsidRDefault="00DA0674" w:rsidP="00DA0674">
      <w:r w:rsidRPr="001764E2">
        <w:rPr>
          <w:rStyle w:val="StyleUnderline"/>
        </w:rPr>
        <w:t>As in the citizenship statute, unmarried citizen mothers need not prove anything to attain immigration benefits for their children</w:t>
      </w:r>
      <w:r w:rsidRPr="001764E2">
        <w:t xml:space="preserve">.1 </w:t>
      </w:r>
      <w:r w:rsidRPr="001764E2">
        <w:rPr>
          <w:rStyle w:val="StyleUnderline"/>
        </w:rPr>
        <w:t>71 However, unmarried citizen fathers must prove the existence of an actual parent-child relationship.</w:t>
      </w:r>
      <w:r w:rsidRPr="001764E2">
        <w:t xml:space="preserve"> 72 </w:t>
      </w:r>
      <w:r w:rsidRPr="001764E2">
        <w:rPr>
          <w:rStyle w:val="StyleUnderline"/>
        </w:rPr>
        <w:t>In 1986, Congress amended the INA to allow a visa petition through an unmarried father, as long as "the father has or had a bona fide parent-child relationship with the person." 173 Unlike the strict citizenship by descent statute discussed in the previous section, the amended visa statute adheres more closely to modem family law principles by simply requiring unmarried fathers to prove an actual custodial, personal, or financial relationship with their child.</w:t>
      </w:r>
    </w:p>
    <w:p w:rsidR="00DA0674" w:rsidRPr="001764E2" w:rsidRDefault="00DA0674" w:rsidP="00DA0674">
      <w:r w:rsidRPr="001764E2">
        <w:t xml:space="preserve">The BIA has articulated certain factors that prove a bona-fide parent-child relationship for immigrant visa purposes. In In re Vizcaino, a thirty-three-yearold citizen of the Dominican Republic sought an immigrant visa through his unmarried U.S. citizen father. 74 </w:t>
      </w:r>
      <w:r w:rsidRPr="001764E2">
        <w:rPr>
          <w:rStyle w:val="StyleUnderline"/>
        </w:rPr>
        <w:t>Outlining specific criteria to be analyzed on a case-by-case basis, the BIA emphasized that when "assessing a relationship, some evidence of emotional and/or financial ties should be shown." 175 In order to make this determination, the fact finders should look for proof that the parent and child actually lived together at some point, "that the father held the child out as his own," that the father "provided for some or all of the child's needs," or that the father's behavior generally demonstrated a genuine concern for the child. 176 The baseline finding includes "evidence of some attempt to help support the child and/or some showing of communication with or about the child, which evinces a genuine interest in the child</w:t>
      </w:r>
      <w:r w:rsidRPr="001764E2">
        <w:t>."' 177</w:t>
      </w:r>
    </w:p>
    <w:p w:rsidR="00DA0674" w:rsidRPr="001764E2" w:rsidRDefault="00DA0674" w:rsidP="00DA0674">
      <w:r w:rsidRPr="001764E2">
        <w:rPr>
          <w:rStyle w:val="StyleUnderline"/>
        </w:rPr>
        <w:t xml:space="preserve">While these requirements are more in line with modem family law, </w:t>
      </w:r>
      <w:r w:rsidRPr="001764E2">
        <w:rPr>
          <w:rStyle w:val="Emphasis"/>
        </w:rPr>
        <w:t>they still promote a particular vision of fatherhood.</w:t>
      </w:r>
      <w:r w:rsidRPr="001764E2">
        <w:t xml:space="preserve"> </w:t>
      </w:r>
      <w:r w:rsidRPr="001764E2">
        <w:rPr>
          <w:rStyle w:val="StyleUnderline"/>
        </w:rPr>
        <w:t>On one hand, immigration law in the visa context allows citizen fathers to use evidence of emotional ties, caregiving, or custody. However, the fact that evidence of financial support alone could potentially be sufficient to prove a bona fide relationship indicates that fathers are still expected to fulfill traditional financial support roles within the family. In addition, the requirement that only a father prove he has held the child out as his own, reinforces the belief that the father-child relationship is a less natural bond compared to the mother-child relationship.</w:t>
      </w:r>
    </w:p>
    <w:p w:rsidR="00DA0674" w:rsidRPr="001764E2" w:rsidRDefault="00DA0674" w:rsidP="00DA0674">
      <w:r w:rsidRPr="001764E2">
        <w:rPr>
          <w:rStyle w:val="StyleUnderline"/>
        </w:rPr>
        <w:t>The expectations of fatherhood are further delineated in In re Pineda, where an unmarried LPR father petitioned for an immigrant visa for his eighteen-year-old daughter, a citizen of El Salvador.' 78 The evidence of a father-daughter relationship consisted of tax returns listing the child as his dependent, the child's report card signed by the father, the child's immunization record, and the child's affidavit stating that she resided with her father and that he was always responsible for her financial support and personal welfare. 179 The BIA concluded the evidence was too scarce and of limited evidentiary value</w:t>
      </w:r>
      <w:r w:rsidRPr="001764E2">
        <w:t xml:space="preserve">.180 In particular, the father signed the report card and immunization record after the visa petition was filed; they were thus not considered evidence of a relationship before the immigration benefit was sought. 1 Further, he did not submit any direct evidence concerning the child's residence with him. 1 2 The BIA explained that the evidence was "insufficient to establish the active parental concern for the child's support and general welfare that [it] believe[d] must be present in any bona fide parent-child relationship. ' 8 3 At a minimum "some showing of emotional and/or financial ties [needed to] be made."' 4 </w:t>
      </w:r>
      <w:r w:rsidRPr="001764E2">
        <w:rPr>
          <w:rStyle w:val="StyleUnderline"/>
        </w:rPr>
        <w:t>Indeed, the BIA indicated that it might have credited the father-child relationship for immigrant visa purposes if the petitioners had provided more substantial evidence.</w:t>
      </w:r>
      <w:r w:rsidRPr="001764E2">
        <w:t>' 8 5</w:t>
      </w:r>
    </w:p>
    <w:p w:rsidR="00DA0674" w:rsidRPr="001764E2" w:rsidRDefault="00DA0674" w:rsidP="00DA0674">
      <w:r w:rsidRPr="001764E2">
        <w:t>In re Pineda and In re Vizciano demonstrate how certain areas of immigration law are progressing towards a more egalitarian view of family relationships in recognizing fathers who engage in responsibilities traditionally expected of mothers. However, these cases also reveal immigration law's lingering bias toward traditional family structures and gender roles.' 86 A family's attempt to establish fatherhood through less traditional roles may result in a higher evidentiary hurdle. As a result, it is potentially easier for an unmarried father to perform his gendered responsibilities. A citizen father's evidentiary burden in order to confer immigrant visa benefits thus evinces both family law's traditional understanding of fatherhood as well as evolving modem understandings.</w:t>
      </w:r>
    </w:p>
    <w:p w:rsidR="00DA0674" w:rsidRPr="001764E2" w:rsidRDefault="00DA0674" w:rsidP="00DA0674"/>
    <w:p w:rsidR="00DA0674" w:rsidRPr="001764E2" w:rsidRDefault="00DA0674" w:rsidP="00DA0674">
      <w:pPr>
        <w:pStyle w:val="Heading4"/>
      </w:pPr>
      <w:r w:rsidRPr="001764E2">
        <w:t>Requirements for immigrant legitimization further reinforce a normative commitment to gender roles and the marital family</w:t>
      </w:r>
    </w:p>
    <w:p w:rsidR="00DA0674" w:rsidRPr="001764E2" w:rsidRDefault="00DA0674" w:rsidP="00DA0674">
      <w:r w:rsidRPr="001764E2">
        <w:rPr>
          <w:rStyle w:val="Style13ptBold"/>
        </w:rPr>
        <w:t xml:space="preserve">Holland 08 </w:t>
      </w:r>
      <w:r w:rsidRPr="001764E2">
        <w:t xml:space="preserve"> (Aubry, “The Modern Family Unit: Toward a More Inclusive Vision of the Family in Immigration Law,” California Law Review, Vol. 96, Issue 4) // SR</w:t>
      </w:r>
    </w:p>
    <w:p w:rsidR="00DA0674" w:rsidRPr="001764E2" w:rsidRDefault="00DA0674" w:rsidP="00DA0674">
      <w:r w:rsidRPr="001764E2">
        <w:t>3. Legitimation</w:t>
      </w:r>
    </w:p>
    <w:p w:rsidR="00DA0674" w:rsidRPr="001764E2" w:rsidRDefault="00DA0674" w:rsidP="00DA0674">
      <w:r w:rsidRPr="001764E2">
        <w:rPr>
          <w:rStyle w:val="StyleUnderline"/>
        </w:rPr>
        <w:t>Another avenue through which a child born out of wedlock can obtain immigration benefits is by becoming legitimated</w:t>
      </w:r>
      <w:r w:rsidRPr="001764E2">
        <w:t xml:space="preserve">. 1 </w:t>
      </w:r>
      <w:r w:rsidRPr="001764E2">
        <w:rPr>
          <w:rStyle w:val="StyleUnderline"/>
        </w:rPr>
        <w:t>7 As established in the previous sections, a child born out of wedlock can seek benefits through her biological mother regardless of legitimacy. To obtain immigration benefits through her father, however, a child is considered legitimated if he or she is "legitimated under the law of the child's residence or domicile, or under the law of the father's residence or domicile," before the child reaches eighteen years of age and while "in the legal custody of the legitimating parent or parents at the time of such legitimation</w:t>
      </w:r>
      <w:r w:rsidRPr="001764E2">
        <w:t>. '' 88</w:t>
      </w:r>
    </w:p>
    <w:p w:rsidR="00DA0674" w:rsidRPr="001764E2" w:rsidRDefault="00DA0674" w:rsidP="00DA0674">
      <w:r w:rsidRPr="001764E2">
        <w:rPr>
          <w:rStyle w:val="StyleUnderline"/>
        </w:rPr>
        <w:t>Legitimation places a child born out of wedlock "in all respects upon the same footing as if begotten and born in wedlock</w:t>
      </w:r>
      <w:r w:rsidRPr="001764E2">
        <w:t xml:space="preserve">. 1 89 The BIA explains that "[w]hile it is true that the mother of an illegitimate child is presumed to have custody of that child, the same is not true where the child has been legitimated."' 90 </w:t>
      </w:r>
      <w:r w:rsidRPr="001764E2">
        <w:rPr>
          <w:rStyle w:val="StyleUnderline"/>
        </w:rPr>
        <w:t>This presumption implies that both the father and mother have an equally "natural right" to the custody of the child only after a father has legitimated his child, for example, by marrying the mother</w:t>
      </w:r>
      <w:r w:rsidRPr="001764E2">
        <w:t xml:space="preserve">.' 91 </w:t>
      </w:r>
      <w:r w:rsidRPr="001764E2">
        <w:rPr>
          <w:rStyle w:val="StyleUnderline"/>
        </w:rPr>
        <w:t>This policy reflects dated notions of coverture where the father chose whether to recognize his illegitimate children, but otherwise did not have any legal obligations toward them.'</w:t>
      </w:r>
      <w:r w:rsidRPr="001764E2">
        <w:t xml:space="preserve"> 92</w:t>
      </w:r>
    </w:p>
    <w:p w:rsidR="00DA0674" w:rsidRPr="001764E2" w:rsidRDefault="00DA0674" w:rsidP="00DA0674">
      <w:pPr>
        <w:rPr>
          <w:rStyle w:val="StyleUnderline"/>
        </w:rPr>
      </w:pPr>
      <w:r w:rsidRPr="001764E2">
        <w:rPr>
          <w:rStyle w:val="StyleUnderline"/>
        </w:rPr>
        <w:t xml:space="preserve">Immigration law's requirement that an unmarried father prove legitimation or a bona fide relationship with the illegitimate child,' 93 while an unmarried mother need not prove anything, again </w:t>
      </w:r>
      <w:r w:rsidRPr="001764E2">
        <w:rPr>
          <w:rStyle w:val="Emphasis"/>
        </w:rPr>
        <w:t>reinforces a normative commitment to gender roles and the marital family</w:t>
      </w:r>
      <w:r w:rsidRPr="001764E2">
        <w:rPr>
          <w:rStyle w:val="StyleUnderline"/>
        </w:rPr>
        <w:t>.</w:t>
      </w:r>
      <w:r w:rsidRPr="001764E2">
        <w:t xml:space="preserve"> One of the most common methods of legitimation is through the subsequent marriage of the biological parents. 194 </w:t>
      </w:r>
      <w:r w:rsidRPr="001764E2">
        <w:rPr>
          <w:rStyle w:val="StyleUnderline"/>
        </w:rPr>
        <w:t>As in traditional family law, marriage serves as a unifying force in the immigration context. The marital unit signals stability as well as an affirmative responsibility to care for the family. As a result, marital families are given preferential treatment for administrative ease.</w:t>
      </w:r>
    </w:p>
    <w:p w:rsidR="00DA0674" w:rsidRPr="001764E2" w:rsidRDefault="00DA0674" w:rsidP="00DA0674">
      <w:r w:rsidRPr="001764E2">
        <w:rPr>
          <w:rStyle w:val="StyleUnderline"/>
        </w:rPr>
        <w:t>The unmarried father's position in the family only becomes clearly defined when the illegitimate child has been legitimated per the laws of either the father's or the child's domiciles</w:t>
      </w:r>
      <w:r w:rsidRPr="001764E2">
        <w:t>. Many countries and states will only consider a child to be legitimated through the marriage of his or her biological parents. 195 In In re Mourillon, the visa beneficiary attempted to prove his legitimation through his sibling. 196 The petitioner grew up with his father in Curacao, Netherlands Antilles, where the legitimation of a child could only occur through the subsequent marriage of the biological parents and their acknowledgment of the child. 197 Since the child was acknowledged, but his biological parents never married, the BIA determined that he was not legitimated according to the laws of his domicile as required by section 101(b)(2)(C) of the INA.19</w:t>
      </w:r>
    </w:p>
    <w:p w:rsidR="00DA0674" w:rsidRPr="001764E2" w:rsidRDefault="00DA0674" w:rsidP="00DA0674">
      <w:r w:rsidRPr="001764E2">
        <w:rPr>
          <w:rStyle w:val="StyleUnderline"/>
        </w:rPr>
        <w:t>Similarly, in In re Reyes, the beneficiary was born out of wedlock in the Dominican Republic and was subsequently acknowledged by his citizen father in New York. 199 However, the BIA held that according to the laws of the Dominican Republic and New York, acknowledgment of paternity without the marriage of the biological parents does not fully legitimate a child because it 200 does not make the child legally equivalent to a child legitimated by marriage. Since the beneficiary was not a legitimated child under the laws of his own domicile or his father's domicile, the BIA held that the petitioner did not qualify as his father's "child" for immigration purposes</w:t>
      </w:r>
      <w:r w:rsidRPr="001764E2">
        <w:t>. 20 1</w:t>
      </w:r>
    </w:p>
    <w:p w:rsidR="00DA0674" w:rsidRPr="001764E2" w:rsidRDefault="00DA0674" w:rsidP="00DA0674">
      <w:r w:rsidRPr="001764E2">
        <w:rPr>
          <w:rStyle w:val="StyleUnderline"/>
        </w:rPr>
        <w:t>The immigration policy in the legitimation context establishes marriage as the ultimate indication that a father has taken on the responsibilities of caring for his family and has thus accepted the legal responsibilities of parenthood</w:t>
      </w:r>
      <w:r w:rsidRPr="001764E2">
        <w:t xml:space="preserve">.20 2 </w:t>
      </w:r>
      <w:r w:rsidRPr="001764E2">
        <w:rPr>
          <w:rStyle w:val="StyleUnderline"/>
        </w:rPr>
        <w:t>The marital unit in this context evinces stability and indicates that parents have borne an affirmative responsibility for their children. While this requirement provides an administratively convenient method of presuming marriage as a unifying force, it simultaneously compels families to fit into a requisite 203 mold. This perpetuates the traditional marital structure for both families already living in, and attempting to immigrate to, the United States</w:t>
      </w:r>
      <w:r w:rsidRPr="001764E2">
        <w:t>.</w:t>
      </w:r>
    </w:p>
    <w:p w:rsidR="00DA0674" w:rsidRPr="001764E2" w:rsidRDefault="00DA0674" w:rsidP="00DA0674">
      <w:pPr>
        <w:rPr>
          <w:rStyle w:val="StyleUnderline"/>
        </w:rPr>
      </w:pPr>
      <w:r w:rsidRPr="001764E2">
        <w:rPr>
          <w:rStyle w:val="StyleUnderline"/>
        </w:rPr>
        <w:t>Once marriage and acknowledgment has occurred, in many countries it does not matter if a parent-child relationship exists in fact. 20 4 Even if a parentchild relationship fails to exist, the BIA presumes a relationship within the marital unit and does not make a factual inquiry. As demonstrated by In re Reyes and In re Mourillon, marriage is often the single factor that determines whether or not a child has been legitimated. Therefore, an uninvolved father who simply marries the biological mother can often bring his legitimated child into the country.</w:t>
      </w:r>
    </w:p>
    <w:p w:rsidR="00DA0674" w:rsidRPr="001764E2" w:rsidRDefault="00DA0674" w:rsidP="00DA0674">
      <w:r w:rsidRPr="001764E2">
        <w:rPr>
          <w:rStyle w:val="StyleUnderline"/>
        </w:rPr>
        <w:t>On occasion, the BIA allows a legitimated child to receive immigration benefits without evidence of a marriage. Certain countries have laws that legitimate children without requiring a marriage between the biological parents</w:t>
      </w:r>
      <w:r w:rsidRPr="001764E2">
        <w:t>. In In re Goorahoo, for example, an unmarried LPR father who was a citizen of Guyana filed an immigrant visa for the benefit of his six-year-old son, also a 205 citizen of Guyana. ° The visa petition contained the beneficiary's birth certificate with his father's name and an affidavit from the mother stating that the father acknowledged paternity of the child and that he regularly contributed toward the child's maintenance. 20 6 Since the laws of Guyana had eliminated all legal distinctions between legitimate and illegitimate children 20 7 and regarded the child as the legitimate son of the father, the BIA recognized the child as legitimated for immigration purposes. 20 8 This recognition demonstrates immigration law's ability, even if somewhat indirect, to acknowledge the rights of members of families outside the marital family paradigm as well as cultural variations of the family structure. Congress should consider accommodating more non-traditional family relationships by legislating beyond the marital family unit in order to reflect the diversity and reality of parent-child relationships.</w:t>
      </w:r>
    </w:p>
    <w:p w:rsidR="00DA0674" w:rsidRPr="001764E2" w:rsidRDefault="00DA0674" w:rsidP="00DA0674">
      <w:pPr>
        <w:pStyle w:val="Heading4"/>
      </w:pPr>
      <w:r w:rsidRPr="001764E2">
        <w:t>Step-relationships create the legal fiction of an existing unified family and presumes that a marital unit signifies stability</w:t>
      </w:r>
    </w:p>
    <w:p w:rsidR="00DA0674" w:rsidRPr="001764E2" w:rsidRDefault="00DA0674" w:rsidP="00DA0674">
      <w:r w:rsidRPr="001764E2">
        <w:rPr>
          <w:rStyle w:val="Style13ptBold"/>
        </w:rPr>
        <w:t xml:space="preserve">Holland 08 </w:t>
      </w:r>
      <w:r w:rsidRPr="001764E2">
        <w:t xml:space="preserve"> (Aubry, “The Modern Family Unit: Toward a More Inclusive Vision of the Family in Immigration Law,” California Law Review, Vol. 96, Issue 4) // SR</w:t>
      </w:r>
    </w:p>
    <w:p w:rsidR="00DA0674" w:rsidRPr="001764E2" w:rsidRDefault="00DA0674" w:rsidP="00DA0674">
      <w:r w:rsidRPr="001764E2">
        <w:t>C. Immigration Law's Marital Bias: Stepchildren</w:t>
      </w:r>
    </w:p>
    <w:p w:rsidR="00DA0674" w:rsidRPr="001764E2" w:rsidRDefault="00DA0674" w:rsidP="00DA0674">
      <w:pPr>
        <w:rPr>
          <w:rStyle w:val="StyleUnderline"/>
        </w:rPr>
      </w:pPr>
      <w:r w:rsidRPr="001764E2">
        <w:rPr>
          <w:rStyle w:val="StyleUnderline"/>
        </w:rPr>
        <w:t xml:space="preserve">Marriage functions to benefit stepchildren in the same way it functions to benefit children born out of wedlock: it unites the family for immigration purposes. Much like the citizenship by descent statute, courts strictly apply immigration law's stepchildren statute to ensure the preservation of the marital family unit. This strict application, however, arguably produces counterintuitive results that </w:t>
      </w:r>
      <w:r w:rsidRPr="001764E2">
        <w:rPr>
          <w:rStyle w:val="Emphasis"/>
        </w:rPr>
        <w:t>favor only those families that best fit into the traditional paradigm.</w:t>
      </w:r>
    </w:p>
    <w:p w:rsidR="00DA0674" w:rsidRPr="001764E2" w:rsidRDefault="00DA0674" w:rsidP="00DA0674">
      <w:r w:rsidRPr="001764E2">
        <w:t>A stepchild may receive immigration benefits as a "child" of a U.S. citizen or an LPR. According to section 101(b)(1)(B) of the INA, the stepchild must have been under the age of eighteen at the time of the marriage that created the stepparent-child relationship. 20 9 Case law also requires that the stepparent status exist at the time the immigration benefit is sought or that an actual relationship continued to exist after the termination of the marriage. 1 0</w:t>
      </w:r>
    </w:p>
    <w:p w:rsidR="00DA0674" w:rsidRPr="001764E2" w:rsidRDefault="00DA0674" w:rsidP="00DA0674">
      <w:pPr>
        <w:rPr>
          <w:rStyle w:val="Emphasis"/>
        </w:rPr>
      </w:pPr>
      <w:r w:rsidRPr="001764E2">
        <w:rPr>
          <w:rStyle w:val="StyleUnderline"/>
        </w:rPr>
        <w:t>A marriage that produces a step-relationship creates the legal fiction of an existing unified family. The step-relationship can be established even if the child was originally born out of wedlock and regardless of whether an actual personal relationship exits during the marriage</w:t>
      </w:r>
      <w:r w:rsidRPr="001764E2">
        <w:t xml:space="preserve">. 21 </w:t>
      </w:r>
      <w:r w:rsidRPr="001764E2">
        <w:rPr>
          <w:rStyle w:val="StyleUnderline"/>
        </w:rPr>
        <w:t xml:space="preserve">Similar to traditional family law's treatment of step-relationships, marriage in the immigration law context presumes a sense of responsibility, stability, and commitment to the family unit. The formalistic statute arguably does not support true family unity, but provides for administrative convenience for an overburdened agency. The stepparent might not care about the stepchild's welfare or exercise parental control, but can still bring the child into the country. 212 Analogous to the unmarried father cases in family law that often prefer step-relationships over biological ties,2 1 immigration law's treatment of stepparents </w:t>
      </w:r>
      <w:r w:rsidRPr="001764E2">
        <w:rPr>
          <w:rStyle w:val="Emphasis"/>
        </w:rPr>
        <w:t>presumes a marital unit signifies stability.</w:t>
      </w:r>
    </w:p>
    <w:p w:rsidR="00DA0674" w:rsidRPr="001764E2" w:rsidRDefault="00DA0674" w:rsidP="00DA0674">
      <w:pPr>
        <w:rPr>
          <w:rStyle w:val="StyleUnderline"/>
        </w:rPr>
      </w:pPr>
      <w:r w:rsidRPr="001764E2">
        <w:rPr>
          <w:rStyle w:val="StyleUnderline"/>
        </w:rPr>
        <w:t>The stepparent-child relationship is one of the few modem relationships that immigration law accepts without imposing additional statutory hurdles. By recognizing the stepparent-child relationship, immigration law permits the bifurcation of parental responsibilities.2 1 4 The statute does not require that the biological parent abandon the child, nor does it require the stepparent take an active role in the child's life.2</w:t>
      </w:r>
      <w:r w:rsidRPr="001764E2">
        <w:t xml:space="preserve">15 </w:t>
      </w:r>
      <w:r w:rsidRPr="001764E2">
        <w:rPr>
          <w:rStyle w:val="StyleUnderline"/>
        </w:rPr>
        <w:t xml:space="preserve">The stepparent-child relationship is arguably viewed as more socially acceptable than the unmarried father's relationship because it is simply a reconfiguration of the marital family unit. As the stepparent-child relationship resembles the traditional family paradigm, the statute preserves the respect </w:t>
      </w:r>
      <w:r w:rsidRPr="001764E2">
        <w:rPr>
          <w:rStyle w:val="Emphasis"/>
        </w:rPr>
        <w:t>"traditionally accorded to the relationships that develop within the unitary family."</w:t>
      </w:r>
      <w:r w:rsidRPr="001764E2">
        <w:t xml:space="preserve"> 216 </w:t>
      </w:r>
      <w:r w:rsidRPr="001764E2">
        <w:rPr>
          <w:rStyle w:val="StyleUnderline"/>
        </w:rPr>
        <w:t>The effect of this immigration policy preference is to reinforce conformity to the marital family unit.</w:t>
      </w:r>
    </w:p>
    <w:p w:rsidR="00DA0674" w:rsidRPr="001764E2" w:rsidRDefault="00DA0674" w:rsidP="00DA0674">
      <w:r w:rsidRPr="001764E2">
        <w:t>In Palmer v. Reddy, the Ninth Circuit was the first to articulate immigration law's endorsement of the marital family unit within the stepchild statute. 217 The Palmer court held that as long as a stepparent-child relationship meets the statutory requirements and the marriage is still legally in existence, 218 no stepparent-child relationship must exist in fact. The court held that the granting of immigration benefits "is available to stepchildren as a class without further qualification." 2 19 The BIA has since adopted the holding in Palmer and similarly no longer requires proof of a step-relationship in fact. 220</w:t>
      </w:r>
    </w:p>
    <w:p w:rsidR="00DA0674" w:rsidRPr="001764E2" w:rsidRDefault="00DA0674" w:rsidP="00DA0674">
      <w:pPr>
        <w:rPr>
          <w:rStyle w:val="StyleUnderline"/>
        </w:rPr>
      </w:pPr>
      <w:r w:rsidRPr="001764E2">
        <w:rPr>
          <w:rStyle w:val="StyleUnderline"/>
        </w:rPr>
        <w:t>As long as a marriage remains legally valid, an active stepparent-child relationship does not need to exist. However, if the marriage is terminated by a legal separation or due to the death of one spouse, the courts must determine whether a relationship continues to exist in the absence of the unifying force of marriage</w:t>
      </w:r>
      <w:r w:rsidRPr="001764E2">
        <w:t xml:space="preserve">. In In re Mowrer, the BIA held that the viability of an existing marriage, even when the spouses were separated, is irrelevant for the purposes of establishing a stepparent-child relationship. 221 Hence the petitioner could still confer benefits upon his stepchildren since the separation was not 222 formalized. Only where the marriage has been legally and formally terminated is it necessary to examine "whether a family relationship has continued to exist as a matter of fact between the stepparent and stepchild., 223 </w:t>
      </w:r>
      <w:r w:rsidRPr="001764E2">
        <w:rPr>
          <w:rStyle w:val="StyleUnderline"/>
        </w:rPr>
        <w:t>This policy exhibits immigration law's firm reliance on marriage as a unifying force even in situations where a stepparent might have no intention to care for the child after immigration. Similar to family law's preference for marital relationships, this policy amounts to a blanket distribution of benefits for the sake of administrative convenience.</w:t>
      </w:r>
    </w:p>
    <w:p w:rsidR="00DA0674" w:rsidRPr="001764E2" w:rsidRDefault="00DA0674" w:rsidP="00DA0674">
      <w:r w:rsidRPr="001764E2">
        <w:rPr>
          <w:rStyle w:val="StyleUnderline"/>
        </w:rPr>
        <w:t>The BIA further explained the reasoning behind the requirement of a ,-. • • 224 legally valid marriage in In re Simicevic. In this case, the BIA held that the immigration policy of family unification does not apply to former steprelationships because there is no family unit to reunite. 225 As opposed to consanguinity or blood relationships, which are incapable of dissolution, the step-relationship is merely one of "affinity."</w:t>
      </w:r>
      <w:r w:rsidRPr="001764E2">
        <w:t xml:space="preserve"> 226 </w:t>
      </w:r>
      <w:r w:rsidRPr="001764E2">
        <w:rPr>
          <w:rStyle w:val="StyleUnderline"/>
        </w:rPr>
        <w:t>Furthermore, the BIA explained that subsequent marriages after a divorce create new step-relationships and new family units</w:t>
      </w:r>
      <w:r w:rsidRPr="001764E2">
        <w:t xml:space="preserve">.227 </w:t>
      </w:r>
      <w:r w:rsidRPr="001764E2">
        <w:rPr>
          <w:rStyle w:val="StyleUnderline"/>
        </w:rPr>
        <w:t>Immigration and social policy are not served by allowing a former stepparent to petition for a former stepchild in situations where the only connection between them was the dissolved marriage because "[c]learly, it cannot be held that a family unit is being reunited in [that] case. 228</w:t>
      </w:r>
    </w:p>
    <w:p w:rsidR="00DA0674" w:rsidRPr="001764E2" w:rsidRDefault="00DA0674" w:rsidP="00DA0674">
      <w:r w:rsidRPr="001764E2">
        <w:rPr>
          <w:rStyle w:val="StyleUnderline"/>
        </w:rPr>
        <w:t>Immigration law concerning the admission of stepchildren demonstrates adherence to a preference for marriage and the traditional marital family. After the dissolution of a marriage, traditional family law assumes that no custody should be granted to stepparents</w:t>
      </w:r>
      <w:r w:rsidRPr="001764E2">
        <w:t xml:space="preserve">. 229 Likewise, immigration law does not confer 230 an affirmative responsibility of care on former stepparents. </w:t>
      </w:r>
      <w:r w:rsidRPr="001764E2">
        <w:rPr>
          <w:rStyle w:val="StyleUnderline"/>
        </w:rPr>
        <w:t>As a result, the law functions as a tool that encourages citizenship-seeking families who might otherwise legally separate to remain in the family unit. Indeed, the presumption of an actual relationship between stepparents and stepchildren rewards families who best conform to the traditional family model</w:t>
      </w:r>
      <w:r w:rsidRPr="001764E2">
        <w:t>.</w:t>
      </w:r>
    </w:p>
    <w:p w:rsidR="00DA0674" w:rsidRPr="001764E2" w:rsidRDefault="00DA0674" w:rsidP="00DA0674">
      <w:r w:rsidRPr="001764E2">
        <w:rPr>
          <w:rStyle w:val="StyleUnderline"/>
        </w:rPr>
        <w:t>Immigration law has only recently begun to follow family law's movement beyond traditional assumptions of step-relationships231 by occasionally conferring immigration benefits on former step-relationships. Some courts will inquire into the facts of a relationship to determine whether to confer immigration benefits upon a child of a former stepfamily member</w:t>
      </w:r>
      <w:r w:rsidRPr="001764E2">
        <w:t>. In In re Mourillon, for example, the BIA allowed the petitioner to seek an immigrant visa for his stepsister based on their actual continued relationship as stepsiblings. 132 The BIA held that in order to confer immigration benefits to a stepsibling, "either (1) the marriage which created the step-relationships must continue to exist, or (2) where the parties to that marriage have legally separated or the marriage has been terminated by death or divorce, a family relationship must continue to exist as a matter of fact between the 'stepsiblings."' 233 The BIA determined that regardless of whether the parents were still alive and married, the record reflected that the petitioner and beneficiary continued to maintain a family relationship. 234 Therefore, they were "children" of a common "parent," and the petitioner could seek an immigrant visa for the beneficiary as his "sister." 235</w:t>
      </w:r>
    </w:p>
    <w:p w:rsidR="00DA0674" w:rsidRPr="001764E2" w:rsidRDefault="00DA0674" w:rsidP="00DA0674">
      <w:pPr>
        <w:rPr>
          <w:rStyle w:val="StyleUnderline"/>
        </w:rPr>
      </w:pPr>
      <w:r w:rsidRPr="001764E2">
        <w:rPr>
          <w:rStyle w:val="StyleUnderline"/>
        </w:rPr>
        <w:t xml:space="preserve">Immigration law's recognition of former step-relationships is catching up to evolving family law principles. Indeed, the policy expands the definition of parent to include those individuals with actual personal relationships that do not necessarily fall within the traditional marital unit. To an extent, immigration law still prefers the traditional family paradigm in this context because </w:t>
      </w:r>
      <w:r w:rsidRPr="001764E2">
        <w:rPr>
          <w:rStyle w:val="Emphasis"/>
        </w:rPr>
        <w:t>it requires former stepparents overcome higher statutory hurdles in order to attain immigration benefits for their former stepchildren</w:t>
      </w:r>
      <w:r w:rsidRPr="001764E2">
        <w:rPr>
          <w:rStyle w:val="StyleUnderline"/>
        </w:rPr>
        <w:t>.</w:t>
      </w:r>
    </w:p>
    <w:p w:rsidR="00DA0674" w:rsidRPr="001764E2" w:rsidRDefault="00DA0674" w:rsidP="00DA0674">
      <w:pPr>
        <w:rPr>
          <w:rStyle w:val="StyleUnderline"/>
        </w:rPr>
      </w:pPr>
      <w:r w:rsidRPr="001764E2">
        <w:rPr>
          <w:rStyle w:val="StyleUnderline"/>
        </w:rPr>
        <w:t>Although step-relationships are not traditional in their allocation of parental responsibilities, they are nonetheless rewarded in the immigration policy framework because they preserve important aspects of marital unity</w:t>
      </w:r>
      <w:r w:rsidRPr="001764E2">
        <w:t xml:space="preserve">.236 The immigration statutes attempt to assure that children are not immigrating into the country without a support network. </w:t>
      </w:r>
      <w:r w:rsidRPr="001764E2">
        <w:rPr>
          <w:rStyle w:val="StyleUnderline"/>
        </w:rPr>
        <w:t>Therefore, even families who have divorced or faced illegitimacy are "cured" when they conform to the marital paradigm through step-relationships. 23 As a result, marriage continues to serve as a unifying and transformative tool of social policy that presumes the existence of parental involvement and responsibilities even if they fail to actually exist.</w:t>
      </w:r>
    </w:p>
    <w:p w:rsidR="00DA0674" w:rsidRPr="001764E2" w:rsidRDefault="00DA0674" w:rsidP="00DA0674"/>
    <w:p w:rsidR="00DA0674" w:rsidRPr="001764E2" w:rsidRDefault="00DA0674" w:rsidP="00DA0674"/>
    <w:p w:rsidR="00DA0674" w:rsidRPr="001764E2" w:rsidRDefault="00DA0674" w:rsidP="00DA0674">
      <w:pPr>
        <w:pStyle w:val="Heading4"/>
      </w:pPr>
      <w:r w:rsidRPr="001764E2">
        <w:t>Immigration for adopted children preserves the traditional unitary family and pushes restrictive laws when parents stray away from the conception of the “family unit”</w:t>
      </w:r>
    </w:p>
    <w:p w:rsidR="00DA0674" w:rsidRPr="001764E2" w:rsidRDefault="00DA0674" w:rsidP="00DA0674">
      <w:r w:rsidRPr="001764E2">
        <w:rPr>
          <w:rStyle w:val="Style13ptBold"/>
        </w:rPr>
        <w:t xml:space="preserve">Holland 08 </w:t>
      </w:r>
      <w:r w:rsidRPr="001764E2">
        <w:t xml:space="preserve"> (Aubry, “The Modern Family Unit: Toward a More Inclusive Vision of the Family in Immigration Law,” California Law Review, Vol. 96, Issue 4) // SR</w:t>
      </w:r>
    </w:p>
    <w:p w:rsidR="00DA0674" w:rsidRPr="001764E2" w:rsidRDefault="00DA0674" w:rsidP="00DA0674">
      <w:r w:rsidRPr="001764E2">
        <w:t>D. Immigration Law's Unitary Family Bias: Adopted Children</w:t>
      </w:r>
    </w:p>
    <w:p w:rsidR="00DA0674" w:rsidRPr="001764E2" w:rsidRDefault="00DA0674" w:rsidP="00DA0674">
      <w:pPr>
        <w:rPr>
          <w:rStyle w:val="StyleUnderline"/>
        </w:rPr>
      </w:pPr>
      <w:r w:rsidRPr="001764E2">
        <w:rPr>
          <w:rStyle w:val="StyleUnderline"/>
        </w:rPr>
        <w:t>Congress's treatment of children adopted overseas reveals its policy interest in family unification. When the relationship between an adopted child and his or her adoptive parents resembles the relationship between a parent and child in a traditional family unit, immigration law becomes more accommodating. 23 In contrast, when the relationship between an adopted child and his or her parents strays from normative conceptions of the family unit, the law requires petitioners to provide additional evidence of true parenthood.239</w:t>
      </w:r>
    </w:p>
    <w:p w:rsidR="00DA0674" w:rsidRPr="001764E2" w:rsidRDefault="00DA0674" w:rsidP="00DA0674">
      <w:r w:rsidRPr="001764E2">
        <w:t xml:space="preserve">In 1957, Congress changed immigration law to bestow benefits upon adopted children. 240 Due to the increased interest of U.S. citizens in adopting children overseas, lawmakers expanded the definition of "child" to include an adopted child. 241 </w:t>
      </w:r>
      <w:r w:rsidRPr="001764E2">
        <w:rPr>
          <w:rStyle w:val="StyleUnderline"/>
        </w:rPr>
        <w:t>The prior denial of immigration benefits to adopted children was based on a policy concern that sham adoptions could be used to circumvent the quota laws. 242 The current definition of adopted children is strictly applied to address this policy concern. 243 In addition, the biological parents of a child adopted overseas cannot later claim immigration benefits through their former relationship to the child.244 This adheres to the traditional family law policy of completely terminating the adopted child's ties to the biological parents in favor of the adoptive parents</w:t>
      </w:r>
      <w:r w:rsidRPr="001764E2">
        <w:t>.</w:t>
      </w:r>
    </w:p>
    <w:p w:rsidR="00DA0674" w:rsidRPr="001764E2" w:rsidRDefault="00DA0674" w:rsidP="00DA0674">
      <w:r w:rsidRPr="001764E2">
        <w:t xml:space="preserve">According to section 101(b)(1)(E) of the INA, an adopted child may receive immigration benefits if he or she was adopted while under the age of sixteen years and "has been in the legal custody of, and has resided with, the adopting parent or parents for at least two years. '245 This ensures that the child remains a minor and dependent upon his or her adoptive parents for at least two years, thus requiring immigration to the United States. </w:t>
      </w:r>
      <w:r w:rsidRPr="001764E2">
        <w:rPr>
          <w:rStyle w:val="StyleUnderline"/>
        </w:rPr>
        <w:t>Unlike steprelationships where the statutes assume that the stepchild is connected to the family by virtue of the marriage, adopted children must demonstrate an actual connection to their adoptive family and hence the culture of the United States</w:t>
      </w:r>
      <w:r w:rsidRPr="001764E2">
        <w:t>.246</w:t>
      </w:r>
    </w:p>
    <w:p w:rsidR="00DA0674" w:rsidRPr="001764E2" w:rsidRDefault="00DA0674" w:rsidP="00DA0674">
      <w:pPr>
        <w:rPr>
          <w:rStyle w:val="Emphasis"/>
        </w:rPr>
      </w:pPr>
      <w:r w:rsidRPr="001764E2">
        <w:rPr>
          <w:rStyle w:val="StyleUnderline"/>
        </w:rPr>
        <w:t>Immigration policy delineates parenthood as requiring support, care, 247 custody, and control over a child. Adoptive parents must show proof of actually establishing a residence for their family unit to provide evidence of traditional parental support and assumption of parental control</w:t>
      </w:r>
      <w:r w:rsidRPr="001764E2">
        <w:t>. 248 A parentchild relationship is not strictly about a bond, but is also a form of dependency</w:t>
      </w:r>
      <w:r w:rsidRPr="001764E2">
        <w:rPr>
          <w:rStyle w:val="StyleUnderline"/>
        </w:rPr>
        <w:t xml:space="preserve">. If an adopted child receives support and shelter from someone other than the adoptive parent or parents, courts will view the adoptive relationship with suspicion. 249 Immigration law thus adheres to traditional family law in </w:t>
      </w:r>
      <w:r w:rsidRPr="001764E2">
        <w:rPr>
          <w:rStyle w:val="Emphasis"/>
        </w:rPr>
        <w:t>preventing the bifurcation of parental rights and responsibilities between the biological and adoptive parents.</w:t>
      </w:r>
    </w:p>
    <w:p w:rsidR="00DA0674" w:rsidRPr="001764E2" w:rsidRDefault="00DA0674" w:rsidP="00DA0674">
      <w:pPr>
        <w:rPr>
          <w:rStyle w:val="StyleUnderline"/>
        </w:rPr>
      </w:pPr>
      <w:r w:rsidRPr="001764E2">
        <w:rPr>
          <w:rStyle w:val="StyleUnderline"/>
        </w:rPr>
        <w:t>The requirement of parental controlzS° over an adopted child preserves both the traditional family law concept of parental autonomy as well as the traditional family unit paradigm.</w:t>
      </w:r>
      <w:r w:rsidRPr="001764E2">
        <w:t xml:space="preserve"> Much like the traditional family law principles outlined in Michael H. v. Gerald D., the BIA generally recognizes only one set of parents.25 </w:t>
      </w:r>
      <w:r w:rsidRPr="001764E2">
        <w:rPr>
          <w:rStyle w:val="StyleUnderline"/>
        </w:rPr>
        <w:t>1 Contrary to the recognition of second-parent adoptions in domestic family law,252 immigration law imposes a burden on adoptive parents to prove that the adoption is not fraudulent</w:t>
      </w:r>
      <w:r w:rsidRPr="001764E2">
        <w:t xml:space="preserve">. 253 </w:t>
      </w:r>
      <w:r w:rsidRPr="001764E2">
        <w:rPr>
          <w:rStyle w:val="StyleUnderline"/>
        </w:rPr>
        <w:t>For example, this is particularly the case when both the adoptive and biological mothers are involved in the child's life.</w:t>
      </w:r>
      <w:r w:rsidRPr="001764E2">
        <w:t xml:space="preserve">2 54 </w:t>
      </w:r>
      <w:r w:rsidRPr="001764E2">
        <w:rPr>
          <w:rStyle w:val="StyleUnderline"/>
        </w:rPr>
        <w:t>This additional requirement pressures adoptive families to keep the biological parents at a distance and discourages non-traditional and nonmarital relationships</w:t>
      </w:r>
      <w:r w:rsidRPr="001764E2">
        <w:t xml:space="preserve">. 255 </w:t>
      </w:r>
      <w:r w:rsidRPr="001764E2">
        <w:rPr>
          <w:rStyle w:val="StyleUnderline"/>
        </w:rPr>
        <w:t xml:space="preserve">Indeed, </w:t>
      </w:r>
      <w:r w:rsidRPr="001764E2">
        <w:rPr>
          <w:rStyle w:val="Emphasis"/>
        </w:rPr>
        <w:t>the policy preserves the respect "traditionally accorded to the relationships that develop within the unitary family.</w:t>
      </w:r>
      <w:r w:rsidRPr="001764E2">
        <w:t>"25 6 Since the bifurcation of parental responsibilities does not resemble the traditional marital unit</w:t>
      </w:r>
      <w:r w:rsidRPr="001764E2">
        <w:rPr>
          <w:rStyle w:val="StyleUnderline"/>
        </w:rPr>
        <w:t>, immigration law requires families in non-traditional arrangements to overcome additional evidentiary hurdles before awarding them immigration benefits</w:t>
      </w:r>
      <w:r w:rsidRPr="001764E2">
        <w:t xml:space="preserve">.25 7 </w:t>
      </w:r>
      <w:r w:rsidRPr="001764E2">
        <w:rPr>
          <w:rStyle w:val="StyleUnderline"/>
        </w:rPr>
        <w:t>The strict statutory requirements and the additional need to prove parental control demonstrate immigration law's desire to prevent fraudulent use of family relationships to gain immigration benefits.</w:t>
      </w:r>
    </w:p>
    <w:p w:rsidR="00DA0674" w:rsidRPr="001764E2" w:rsidRDefault="00DA0674" w:rsidP="00DA0674">
      <w:r w:rsidRPr="001764E2">
        <w:t xml:space="preserve">In addressing potential fraudulent use of the adopted child provision, the BIA has followed the U.S. Supreme Court's lead in Nguyen by strictly applying the statute.258 The BIA has even exceeded the basic statutory requirements to ensure the authenticity of the adoptive parent-child relationship. </w:t>
      </w:r>
      <w:r w:rsidRPr="001764E2">
        <w:rPr>
          <w:rStyle w:val="StyleUnderline"/>
        </w:rPr>
        <w:t>In particular, the BIA looks for indicia of parental control and responsibility, through evidence such as report cards, not only to verify true parenthood, but also to ensure that a citizen assumed to be culturally connected to the United States raises the adopted child.259 In this way, immigration law prioritizes family unification for those it believes are actually invested in the United States</w:t>
      </w:r>
      <w:r w:rsidRPr="001764E2">
        <w:t>.</w:t>
      </w:r>
    </w:p>
    <w:p w:rsidR="00DA0674" w:rsidRPr="001764E2" w:rsidRDefault="00DA0674" w:rsidP="00DA0674">
      <w:r w:rsidRPr="001764E2">
        <w:rPr>
          <w:rStyle w:val="StyleUnderline"/>
        </w:rPr>
        <w:t>The BIA has determined that when an inter-country adoption takes place and the child continues to live with the biological parent during the period the adoptive parent claims he or she resided with the adopted child, "the petitioner has the burden of establishing that the adoptive parent exercised parental control during that period of residence."</w:t>
      </w:r>
      <w:r w:rsidRPr="001764E2">
        <w:t xml:space="preserve"> 260 For example, in In re Cuello, </w:t>
      </w:r>
      <w:r w:rsidRPr="001764E2">
        <w:rPr>
          <w:rStyle w:val="StyleUnderline"/>
        </w:rPr>
        <w:t>a U.S. citizen adoptive father was the adopted beneficiaries' biological uncle and resided with them and their biological mother in the Philippines</w:t>
      </w:r>
      <w:r w:rsidRPr="001764E2">
        <w:t xml:space="preserve">.261 The BIA explained that adoptive parents who live with the biological parents must provide the indicia of parental control which includes, but is not limited to, "competent objective evidence that the adoptive parent owns or maintains the property where the child resides, provides financial support and day-to-day care, and assumes responsibility for important decisions in the child's life. 262 </w:t>
      </w:r>
      <w:r w:rsidRPr="001764E2">
        <w:rPr>
          <w:rStyle w:val="StyleUnderline"/>
        </w:rPr>
        <w:t>The BIA reasoned that the continuing presence of the biological mother in the adopted children's lives required a deeper inquiry into the nature of their residence and relationships. 263 Only with proof of parental control would the adoptive relationship be presumed bona fide for immigration purposes</w:t>
      </w:r>
      <w:r w:rsidRPr="001764E2">
        <w:t>.</w:t>
      </w:r>
    </w:p>
    <w:p w:rsidR="00DA0674" w:rsidRPr="001764E2" w:rsidRDefault="00DA0674" w:rsidP="00DA0674">
      <w:r w:rsidRPr="001764E2">
        <w:rPr>
          <w:rStyle w:val="StyleUnderline"/>
        </w:rPr>
        <w:t>Parental control was further defined in In re Repuyan, where the BIA held that an adopted child must actually reside in the adoptive parent's principal dwelling for the two-year statutory period.26 In denying an immigrant visa, the BIA explained, "Congress intended that the two-year residence requirement vis-A-vis an adopted child connote a familial relationship not inherent in a mere ,26526 visit</w:t>
      </w:r>
      <w:r w:rsidRPr="001764E2">
        <w:t>." Residence means a person's principal and actual dwelling place.266 The BIA noted that "[w]hile it is true that there is an underlying principle of family unification in the immigration laws, there is at the same time specific direction as to what relationships are to be recognized for immigration benefits."267</w:t>
      </w:r>
    </w:p>
    <w:p w:rsidR="00DA0674" w:rsidRPr="001764E2" w:rsidRDefault="00DA0674" w:rsidP="00DA0674">
      <w:pPr>
        <w:rPr>
          <w:rStyle w:val="StyleUnderline"/>
        </w:rPr>
      </w:pPr>
      <w:r w:rsidRPr="001764E2">
        <w:rPr>
          <w:rStyle w:val="StyleUnderline"/>
        </w:rPr>
        <w:t>The residency requirement articulated in In re Cuello and In re Repuyan is one way immigration law ensures the existence of an actual parent-child relationship. The adoptive parent's ability to provide a stable residence is the ultimate indicia of support and daily care of the child. This requirement compels immigration officers to ask whether a parent is willing and able to care for the child once he or she immigrates to the United States. In addition, it decreases the probability that the child will become a burden on public resources or is using a sham adoption to gain citizenship. Providing a residence implies that the parent exerts control over the rearing of the child and will hence foster a cultural connection to the country.</w:t>
      </w:r>
    </w:p>
    <w:p w:rsidR="00DA0674" w:rsidRPr="001764E2" w:rsidRDefault="00DA0674" w:rsidP="00DA0674">
      <w:r w:rsidRPr="001764E2">
        <w:rPr>
          <w:rStyle w:val="StyleUnderline"/>
        </w:rPr>
        <w:t xml:space="preserve">The requirement of primary parental control reflects the family law belief in </w:t>
      </w:r>
      <w:r w:rsidRPr="001764E2">
        <w:rPr>
          <w:rStyle w:val="Emphasis"/>
        </w:rPr>
        <w:t>parental autonomy</w:t>
      </w:r>
      <w:r w:rsidRPr="001764E2">
        <w:t xml:space="preserve">. </w:t>
      </w:r>
      <w:r w:rsidRPr="001764E2">
        <w:rPr>
          <w:rStyle w:val="StyleUnderline"/>
        </w:rPr>
        <w:t>True parents exercise their fundamental liberty interest in "the care, custody, and control of their children." 268 Immigration law uses this concept to test the actual nature of the relationships in the adopted child's life. If the biological parent is still involved in the child's life, the adoptive relationship is automatically suspect and additional evidence is required to determine actual parentage. If the biological parent actually maintains his or her fundamental liberty interest of parental autonomy, then the adoptive parent is not considered a true parent for immigration purposes.2 70 Immigration law generally follows traditional family law's requirement of terminating all biological ties when an adoption occurs</w:t>
      </w:r>
      <w:r w:rsidRPr="001764E2">
        <w:t>. However, allowing continued residence with the biological parents so long as the adoptive parents maintain control, demonstrates immigration law's slow progression beyond the heteronormative unitary family and toward the recognition of alternative family configurations, such as open adoptions or extended families. Requiring evidence of parenthood preserves the sanctity of the traditional family and ensures that parenthood is not used instrumentally.</w:t>
      </w:r>
    </w:p>
    <w:p w:rsidR="00DA0674" w:rsidRPr="001764E2" w:rsidRDefault="00DA0674" w:rsidP="00DA0674">
      <w:r w:rsidRPr="001764E2">
        <w:t>In the case of a traditional marital family unit, courts may impose less stringent requirements on adoptive parents who are seeking benefits for their child. 7 In Yin v. Esperdy, the petitioner resided with his wife and adopted son for a period of eight or nine months in China. Upon his departure to the United States, his wife and child continued to reside together in China.272 The court held that residency with the non-citizen adoptive parent will satisfy the residency requirement for immigration purposes. 273 The adopted child section of the INA "was intended to avoid the harsh results of breaking up bona fide family units." 274 In particular, "the two year residence requirement was intended by Congress as an assurance that the family unit would be bona fide." 275 The court in Yin reasoned that the only way to further this purpose would be to grant the adopted son an immigrant visa.276 The sole avenue in which the bona fide family relationship of husband and wife as well as mother and child can be maintained "is to allow all three of the individuals involved to maintain a single residence." 277 Otherwise the bond between mother and child or between wife and husband would be broken. "A true family relationship can exist only if the family is a unit . . . . To maintain that unity all of the individuals must reside together." 27 8</w:t>
      </w:r>
    </w:p>
    <w:p w:rsidR="00DA0674" w:rsidRPr="001764E2" w:rsidRDefault="00DA0674" w:rsidP="00DA0674">
      <w:pPr>
        <w:rPr>
          <w:rStyle w:val="StyleUnderline"/>
        </w:rPr>
      </w:pPr>
      <w:r w:rsidRPr="001764E2">
        <w:rPr>
          <w:rStyle w:val="StyleUnderline"/>
        </w:rPr>
        <w:t>Through the residency requirement, immigration law evaluates parental control, guidance, care, and responsibility over adopted children seeking to immigrate into the country. To foster the goal of family unification, flexibility may be engrafted onto the statute when a marital unitary family is involved</w:t>
      </w:r>
      <w:r w:rsidRPr="001764E2">
        <w:t xml:space="preserve">.279 For instance, the court's concern that the Yin family could not cohabitate if the son was denied a visa demonstrates how immigration law links the traditional marital unit with parenthood. 280 The traditional marital paradigm envisions a family in a single residence fostering a sense of stability and responsibility. </w:t>
      </w:r>
      <w:r w:rsidRPr="001764E2">
        <w:rPr>
          <w:rStyle w:val="StyleUnderline"/>
        </w:rPr>
        <w:t>Thus, not only is cohabitation used as evidence of parenthood, but courts also use the possible obstruction of cohabitation as a reason to grant immigration benefits.28'</w:t>
      </w:r>
    </w:p>
    <w:p w:rsidR="00DA0674" w:rsidRPr="001764E2" w:rsidRDefault="00DA0674" w:rsidP="00DA0674">
      <w:r w:rsidRPr="001764E2">
        <w:t xml:space="preserve">The strict statutory and judicial requirements imposed on adopted children in these cases serve immigration law policy goals of accommodating family unification and preventing immigration fraud. Adopted children who more successfully demonstrate a bona fide parent-child relationship with their adoptive parent or parents are rewarded with immigration benefits. </w:t>
      </w:r>
      <w:r w:rsidRPr="001764E2">
        <w:rPr>
          <w:rStyle w:val="StyleUnderline"/>
        </w:rPr>
        <w:t>However, when an adoptive child maintains relationships that stray from the traditional family unit paradigm, immigration law requires the adoptive parent or parents to prove indicia of genuine parenthood as evinced through "the care, custody, and control of their children." 282 Congress's concern for family unity results in a particular vision of parenthood that causes immigration laws to reflect a bias in favor of the traditional unitary family</w:t>
      </w:r>
      <w:r w:rsidRPr="001764E2">
        <w:t>.</w:t>
      </w:r>
    </w:p>
    <w:p w:rsidR="00DA0674" w:rsidRPr="001764E2" w:rsidRDefault="00DA0674" w:rsidP="00DA0674"/>
    <w:p w:rsidR="00DA0674" w:rsidRPr="001764E2" w:rsidRDefault="00DA0674" w:rsidP="00DA0674"/>
    <w:p w:rsidR="00DA0674" w:rsidRPr="001764E2" w:rsidRDefault="00DA0674" w:rsidP="00DA0674">
      <w:pPr>
        <w:pStyle w:val="Heading4"/>
      </w:pPr>
      <w:r w:rsidRPr="001764E2">
        <w:t xml:space="preserve">The aff solves – altering the family-based system refocuses the outdated marital system and prepares the </w:t>
      </w:r>
      <w:r w:rsidRPr="001764E2">
        <w:rPr>
          <w:u w:val="single"/>
        </w:rPr>
        <w:t>next generation</w:t>
      </w:r>
      <w:r w:rsidRPr="001764E2">
        <w:t xml:space="preserve"> of Americans</w:t>
      </w:r>
    </w:p>
    <w:p w:rsidR="00DA0674" w:rsidRPr="001764E2" w:rsidRDefault="00DA0674" w:rsidP="00DA0674">
      <w:r w:rsidRPr="001764E2">
        <w:rPr>
          <w:rStyle w:val="Style13ptBold"/>
        </w:rPr>
        <w:t xml:space="preserve">Holland 08 </w:t>
      </w:r>
      <w:r w:rsidRPr="001764E2">
        <w:t xml:space="preserve"> (Aubry, “The Modern Family Unit: Toward a More Inclusive Vision of the Family in Immigration Law,” California Law Review, Vol. 96, Issue 4) // SR</w:t>
      </w:r>
    </w:p>
    <w:p w:rsidR="00DA0674" w:rsidRPr="001764E2" w:rsidRDefault="00DA0674" w:rsidP="00DA0674">
      <w:r w:rsidRPr="001764E2">
        <w:t>THE FUTURE OF IMMIGRATION LAW: SUGGESTIONS FOR A MORE INCLUSIVE VISION OF THE FAMILY</w:t>
      </w:r>
    </w:p>
    <w:p w:rsidR="00DA0674" w:rsidRPr="001764E2" w:rsidRDefault="00DA0674" w:rsidP="00DA0674">
      <w:pPr>
        <w:rPr>
          <w:rStyle w:val="StyleUnderline"/>
        </w:rPr>
      </w:pPr>
      <w:r w:rsidRPr="001764E2">
        <w:t xml:space="preserve">Although the immigration debate often focuses its solutions on national security, legalization, and employment opportunities, the debate would be benefited by also considering immigration law in light of current family law principles. </w:t>
      </w:r>
      <w:r w:rsidRPr="001764E2">
        <w:rPr>
          <w:rStyle w:val="StyleUnderline"/>
        </w:rPr>
        <w:t>Taking into account alternative ways of thinking would more carefully balance the effects of immigration policy on families and would allow Congress to consider specific changes that would better recognize and benefit the reality of family relationships. Indeed, re-casting certain areas of immigration law as forms of family law would allow the possibility of more family unification to come to fruition.</w:t>
      </w:r>
    </w:p>
    <w:p w:rsidR="00DA0674" w:rsidRPr="001764E2" w:rsidRDefault="00DA0674" w:rsidP="00DA0674">
      <w:r w:rsidRPr="001764E2">
        <w:t xml:space="preserve">A Ensuring Family Unification Remains a Priority of Immigration Policy </w:t>
      </w:r>
    </w:p>
    <w:p w:rsidR="00DA0674" w:rsidRPr="001764E2" w:rsidRDefault="00DA0674" w:rsidP="00DA0674">
      <w:r w:rsidRPr="001764E2">
        <w:t xml:space="preserve">Currently, the immigration debate is preoccupied with border control and employment concerns. The bipartisan Comprehensive Immigration Reform Act of 2006,283 for example, proposed major changes to immigration law such as a legalization program, guest worker program, improved border security, and increased use of a "merit-based system" for immigration.2 </w:t>
      </w:r>
      <w:r w:rsidRPr="001764E2">
        <w:rPr>
          <w:rStyle w:val="StyleUnderline"/>
        </w:rPr>
        <w:t>84 The shift to a primarily employment-focused visa program raised concerns that families would face even more problems of separation</w:t>
      </w:r>
      <w:r w:rsidRPr="001764E2">
        <w:t xml:space="preserve">.285 </w:t>
      </w:r>
      <w:r w:rsidRPr="001764E2">
        <w:rPr>
          <w:rStyle w:val="StyleUnderline"/>
        </w:rPr>
        <w:t>Although the bill ultimately failed in the Senate, some of its less contentious pieces have resurfaced as Congress attempts to deal with concerns of illegal immigration and national security.</w:t>
      </w:r>
      <w:r w:rsidRPr="001764E2">
        <w:t xml:space="preserve"> 286</w:t>
      </w:r>
    </w:p>
    <w:p w:rsidR="00DA0674" w:rsidRPr="001764E2" w:rsidRDefault="00DA0674" w:rsidP="00DA0674">
      <w:pPr>
        <w:rPr>
          <w:rStyle w:val="StyleUnderline"/>
        </w:rPr>
      </w:pPr>
      <w:r w:rsidRPr="001764E2">
        <w:rPr>
          <w:rStyle w:val="StyleUnderline"/>
        </w:rPr>
        <w:t xml:space="preserve">In its new proposals, </w:t>
      </w:r>
      <w:r w:rsidRPr="001764E2">
        <w:rPr>
          <w:rStyle w:val="Emphasis"/>
        </w:rPr>
        <w:t>Congress should consider making changes to the present family-based system</w:t>
      </w:r>
      <w:r w:rsidRPr="001764E2">
        <w:rPr>
          <w:rStyle w:val="StyleUnderline"/>
        </w:rPr>
        <w:t>. Moving beyond traditional family law and gendered expectations of family life, as discussed in Part II, might even help curb illegal immigration. The existing immigration laws and their enforcement tend to preserve traditional family law values that do not reflect modem innovations in the field. Accounting for non-traditional family structures could help decrease illegal immigration by providing for more individualized inquiry into the authenticity of family relationships. Since immigrants have an incentive to migrate to where they already have a social network of friends and family,288 in theory, illegal immigration increases as genuine families are not able to unify through legal means. Therefore, if openness to accommodating non-traditional family relationships is prioritized over a rigid adherence to traditional family structures, and if the principle of family unification remains important in future legislation, more families would likely be lawfully unified through immigration law.</w:t>
      </w:r>
    </w:p>
    <w:p w:rsidR="00DA0674" w:rsidRPr="001764E2" w:rsidRDefault="00DA0674" w:rsidP="00DA0674">
      <w:r w:rsidRPr="001764E2">
        <w:t>B. Taking Into Consideration Developments in Family Law</w:t>
      </w:r>
    </w:p>
    <w:p w:rsidR="00DA0674" w:rsidRPr="001764E2" w:rsidRDefault="00DA0674" w:rsidP="00DA0674">
      <w:r w:rsidRPr="001764E2">
        <w:rPr>
          <w:rStyle w:val="StyleUnderline"/>
        </w:rPr>
        <w:t>It is important to look at immigration law through the lens of family law instead of accepting current policy rationales blindly</w:t>
      </w:r>
      <w:r w:rsidRPr="001764E2">
        <w:t xml:space="preserve">. The BIA explained that "[w]hile it is true that there is an underlying principle of family unification in the immigration laws, there is at the same time specific direction as to what relationships are to be recognized for immigration benefits." 289 </w:t>
      </w:r>
      <w:r w:rsidRPr="001764E2">
        <w:rPr>
          <w:rStyle w:val="StyleUnderline"/>
        </w:rPr>
        <w:t xml:space="preserve">As immigration law sets up a model for family behavior, it affects how families present themselves to get across the border. Kerry Abrams argues that immigration law's characterization of "normal" family behavior shapes the cultural ideals of families for both those who are immigrating and those who are already U.S. citizens. 29 It reflects a commitment to perpetuating normative constructions of the family and parenthood, as </w:t>
      </w:r>
      <w:r w:rsidRPr="001764E2">
        <w:rPr>
          <w:rStyle w:val="Emphasis"/>
        </w:rPr>
        <w:t>immigrants and their relatives will become the next generation of Americans</w:t>
      </w:r>
      <w:r w:rsidRPr="001764E2">
        <w:rPr>
          <w:rStyle w:val="StyleUnderline"/>
        </w:rPr>
        <w:t>.</w:t>
      </w:r>
      <w:r w:rsidRPr="001764E2">
        <w:t xml:space="preserve"> 29 </w:t>
      </w:r>
      <w:r w:rsidRPr="001764E2">
        <w:rPr>
          <w:rStyle w:val="StyleUnderline"/>
        </w:rPr>
        <w:t xml:space="preserve">Immigration law serves an expressive function that subtly signals to U.S. citizens, who might be uninvolved in the immigration process, what type of family structure the country prefers. Immigration law presents the kind of family life Americans are expected to be living and maintaining: the life of the marital family unit. </w:t>
      </w:r>
      <w:r w:rsidRPr="001764E2">
        <w:t xml:space="preserve">292 </w:t>
      </w:r>
      <w:r w:rsidRPr="001764E2">
        <w:rPr>
          <w:rStyle w:val="StyleUnderline"/>
        </w:rPr>
        <w:t>Unlike the advancements made in family law, immigration policies have failed to adequately modernize and accommodate the growth of nontraditional family structures.</w:t>
      </w:r>
      <w:r w:rsidRPr="001764E2">
        <w:t xml:space="preserve"> While a few immigration policies have embraced a more egalitarian view of family responsibilities, </w:t>
      </w:r>
      <w:r w:rsidRPr="001764E2">
        <w:rPr>
          <w:rStyle w:val="StyleUnderline"/>
        </w:rPr>
        <w:t>the overwhelming majority of immigration law reinforces traditional family law principles. Because immigration law has made only slight progress in recognizing non-traditional families and relationships, many bona fide families continue to face arbitrary</w:t>
      </w:r>
      <w:r w:rsidRPr="001764E2">
        <w:t xml:space="preserve">, </w:t>
      </w:r>
      <w:r w:rsidRPr="001764E2">
        <w:rPr>
          <w:rStyle w:val="StyleUnderline"/>
        </w:rPr>
        <w:t>gendered, or unnecessary evidentiary hurdles in immigration proceedings</w:t>
      </w:r>
      <w:r w:rsidRPr="001764E2">
        <w:t xml:space="preserve">. 293 </w:t>
      </w:r>
      <w:r w:rsidRPr="001764E2">
        <w:rPr>
          <w:rStyle w:val="StyleUnderline"/>
        </w:rPr>
        <w:t xml:space="preserve">Immigration law thus remains </w:t>
      </w:r>
      <w:r w:rsidRPr="001764E2">
        <w:rPr>
          <w:rStyle w:val="Emphasis"/>
        </w:rPr>
        <w:t>outdated and focused on the marital family unit</w:t>
      </w:r>
      <w:r w:rsidRPr="001764E2">
        <w:t>. As a normative matter, this harms families in the United States attempting to unify through the immigration process. By failing to consider modem variations of the traditional paradigm, the current laws often frustrate the goal of family unification.</w:t>
      </w:r>
    </w:p>
    <w:p w:rsidR="00DA0674" w:rsidRPr="001764E2" w:rsidRDefault="00DA0674" w:rsidP="00DA0674">
      <w:pPr>
        <w:rPr>
          <w:rStyle w:val="StyleUnderline"/>
        </w:rPr>
      </w:pPr>
      <w:r w:rsidRPr="001764E2">
        <w:rPr>
          <w:rStyle w:val="StyleUnderline"/>
        </w:rPr>
        <w:t xml:space="preserve">In order to unite more non-traditional families, immigration law should be informed by developments in domestic family law. This in turn could </w:t>
      </w:r>
      <w:r w:rsidRPr="001764E2">
        <w:rPr>
          <w:rStyle w:val="Emphasis"/>
        </w:rPr>
        <w:t>increase the efficiency of the immigration system</w:t>
      </w:r>
      <w:r w:rsidRPr="001764E2">
        <w:rPr>
          <w:rStyle w:val="StyleUnderline"/>
        </w:rPr>
        <w:t xml:space="preserve"> as a whole. Like family law, immigration law should consider engrafting more flexibility into its statutory requirements. To the extent that immigration law's concerns regarding fraud, national security, and administrative feasibility prevent such flexibility, </w:t>
      </w:r>
      <w:r w:rsidRPr="001764E2">
        <w:rPr>
          <w:rStyle w:val="Emphasis"/>
        </w:rPr>
        <w:t>Congress should, at minimum, consider their proposals with family unification and modem family law in min</w:t>
      </w:r>
      <w:r w:rsidRPr="001764E2">
        <w:rPr>
          <w:rStyle w:val="StyleUnderline"/>
        </w:rPr>
        <w:t>d. The continued recognition of immigration law's regulation of the family will at least encourage lawmakers to better understand and temper immigration law's effects on families.</w:t>
      </w:r>
    </w:p>
    <w:p w:rsidR="00DA0674" w:rsidRPr="001764E2" w:rsidRDefault="00DA0674" w:rsidP="00DA0674">
      <w:r w:rsidRPr="001764E2">
        <w:t>C. Suggestions for Modernizing Immigration Law</w:t>
      </w:r>
    </w:p>
    <w:p w:rsidR="00DA0674" w:rsidRPr="001764E2" w:rsidRDefault="00DA0674" w:rsidP="00DA0674">
      <w:r w:rsidRPr="001764E2">
        <w:t>Evaluating immigration law through the lens of family law will allow</w:t>
      </w:r>
    </w:p>
    <w:p w:rsidR="00DA0674" w:rsidRPr="001764E2" w:rsidRDefault="00DA0674" w:rsidP="00DA0674">
      <w:r w:rsidRPr="001764E2">
        <w:t>1. Addressing Immigration Law's Gender Bias: Children Born Out of Wedlock</w:t>
      </w:r>
    </w:p>
    <w:p w:rsidR="00DA0674" w:rsidRPr="001764E2" w:rsidRDefault="00DA0674" w:rsidP="00DA0674">
      <w:r w:rsidRPr="001764E2">
        <w:t>a. Citizenship by Descent</w:t>
      </w:r>
    </w:p>
    <w:p w:rsidR="00DA0674" w:rsidRPr="001764E2" w:rsidRDefault="00DA0674" w:rsidP="00DA0674">
      <w:r w:rsidRPr="001764E2">
        <w:rPr>
          <w:rStyle w:val="StyleUnderline"/>
        </w:rPr>
        <w:t>The statutory requirements to confer citizenship by descent on immigrant children born out of wedlock reinforce traditional gendered notions of family roles. Unlike other immigration statutes, this scheme is strictly construed and leaves no room for judicial consideration of a bona fide parent-child relationship. The unduly rigid statutory scheme ensures immigration law's commitment to normative conceptions of the family by perpetuating the stereotypes that mothers, but not fathers, are natural caregivers and that fathers have a choice of whether to take an active role in a child's life. The statute requires the unmarried father to provide evidence of financial support and a declaration of his paternity for his immigrant child to gain citizenship by descent, while an unmarried mother need not provide such evidence.</w:t>
      </w:r>
    </w:p>
    <w:p w:rsidR="00DA0674" w:rsidRPr="001764E2" w:rsidRDefault="00DA0674" w:rsidP="00DA0674">
      <w:pPr>
        <w:rPr>
          <w:rStyle w:val="StyleUnderline"/>
        </w:rPr>
      </w:pPr>
      <w:r w:rsidRPr="001764E2">
        <w:rPr>
          <w:rStyle w:val="StyleUnderline"/>
        </w:rPr>
        <w:t>Both unmarried mothers and fathers should be required to prove their parenthood through either a formal or functional statutory scheme.</w:t>
      </w:r>
      <w:r w:rsidRPr="001764E2">
        <w:t xml:space="preserve">294 Indeed, immigration law's reliance on traditional normative conceptions of family life is fundamentally flawed. </w:t>
      </w:r>
      <w:r w:rsidRPr="001764E2">
        <w:rPr>
          <w:rStyle w:val="StyleUnderline"/>
        </w:rPr>
        <w:t>The statute governing citizenship by descent effectively punishes those families that are truly cohesive but do not fit into the rigid statutory scheme. The result is reinforcement of gender stereotypes that leave no room for flexibility or individualized determination of whether a bona fide family relationship exists.</w:t>
      </w:r>
    </w:p>
    <w:p w:rsidR="00DA0674" w:rsidRPr="001764E2" w:rsidRDefault="00DA0674" w:rsidP="00DA0674">
      <w:r w:rsidRPr="001764E2">
        <w:rPr>
          <w:rStyle w:val="StyleUnderline"/>
        </w:rPr>
        <w:t>Immigration law should not rely on traditional understandings of family structure. However, so long as it does rely on such stereotypes, there must be room for factual inquiry</w:t>
      </w:r>
      <w:r w:rsidRPr="001764E2">
        <w:t>. A more flexible policy would help prevent inconsistent outcomes, such as the result in Nguyen, and would benefit petitioners who truly have familial ties in the United States. Although the existing statutory scheme promotes administrative convenience, other areas of immigration law dealing with children allow for factual inquiry, 295 implying that further inquiry in citizenship cases would not unduly burden the system.</w:t>
      </w:r>
    </w:p>
    <w:p w:rsidR="00DA0674" w:rsidRPr="001764E2" w:rsidRDefault="00DA0674" w:rsidP="00DA0674">
      <w:r w:rsidRPr="001764E2">
        <w:rPr>
          <w:rStyle w:val="StyleUnderline"/>
        </w:rPr>
        <w:t>In addition, administrative convenience is never a legitimate government interest against the intermediate scrutiny that accompanies gender-based classifications</w:t>
      </w:r>
      <w:r w:rsidRPr="001764E2">
        <w:t xml:space="preserve">. 296 Congress could also utilize the administratively convenient scheme suggested by Justice Breyer in his Miller dissent. </w:t>
      </w:r>
      <w:r w:rsidRPr="001764E2">
        <w:rPr>
          <w:rStyle w:val="StyleUnderline"/>
        </w:rPr>
        <w:t>Rather than relying on gender stereotypes, Congress could require different levels of proof from caretaker and non-caretaker parents or have a knowledge-of-birth requirement to prove the father's involvement</w:t>
      </w:r>
      <w:r w:rsidRPr="001764E2">
        <w:t xml:space="preserve">. 297 Whatever solution is ultimately adopted, </w:t>
      </w:r>
      <w:r w:rsidRPr="001764E2">
        <w:rPr>
          <w:rStyle w:val="StyleUnderline"/>
        </w:rPr>
        <w:t>the continued affirmation of the present statutory scheme by Congress and the Court should be addressed, as it encourages families to conform to gendered expectations of the traditional marital family</w:t>
      </w:r>
      <w:r w:rsidRPr="001764E2">
        <w:t>.</w:t>
      </w:r>
    </w:p>
    <w:p w:rsidR="00DA0674" w:rsidRPr="001764E2" w:rsidRDefault="00DA0674" w:rsidP="00DA0674">
      <w:r w:rsidRPr="001764E2">
        <w:t>b. Immigrant Visas</w:t>
      </w:r>
    </w:p>
    <w:p w:rsidR="00DA0674" w:rsidRPr="001764E2" w:rsidRDefault="00DA0674" w:rsidP="00DA0674">
      <w:pPr>
        <w:rPr>
          <w:rStyle w:val="StyleUnderline"/>
        </w:rPr>
      </w:pPr>
      <w:r w:rsidRPr="001764E2">
        <w:rPr>
          <w:rStyle w:val="StyleUnderline"/>
        </w:rPr>
        <w:t>Immigration law in the immigrant visa context similarly propagates stereotypes of motherhood, as unmarried mothers are not required to prove a bona fide parent-child relationship to confer benefits on their children. In contrast, the requirement that a father must prove a parent-child relationship for an out-of-wedlock child simultaneously reinforces traditional family law principles. The factors used to establish fatherhood for purposes of obtaining an immigrant visa for a child indicate a limited move toward recognition of modem variations on parental responsibilities. An unmarried father, for example, need not necessarily prove that he has taken financial responsibility for his child, but rather is able to utilize evidence of a custodial, personal, or emotional relationship. 298 Although the immigrant visa section of the INA is more flexible than the citizenship by descent scheme, modification is needed.</w:t>
      </w:r>
    </w:p>
    <w:p w:rsidR="00DA0674" w:rsidRPr="001764E2" w:rsidRDefault="00DA0674" w:rsidP="00DA0674">
      <w:r w:rsidRPr="001764E2">
        <w:rPr>
          <w:rStyle w:val="StyleUnderline"/>
        </w:rPr>
        <w:t>It is administratively convenient for the laws to presume unmarried mothers possess a natural and automatic relationship with and responsibility toward their children, while unmarried fathers must prove an actual relationship and demonstrate the desire to take active responsibility toward their children. Administrative convenience, however, should not pass muster under the 29 intermediate scrutiny standard applied to gender-based classifications</w:t>
      </w:r>
      <w:r w:rsidRPr="001764E2">
        <w:t xml:space="preserve">. 2 9 </w:t>
      </w:r>
      <w:r w:rsidRPr="001764E2">
        <w:rPr>
          <w:rStyle w:val="StyleUnderline"/>
        </w:rPr>
        <w:t>The current policies, while administratively easy, discount important changes in the make-up of modem configurations of the family, such as functional families</w:t>
      </w:r>
      <w:r w:rsidRPr="001764E2">
        <w:t>.</w:t>
      </w:r>
      <w:r w:rsidRPr="001764E2">
        <w:rPr>
          <w:rStyle w:val="StyleUnderline"/>
        </w:rPr>
        <w:t>300 Moreover, immigration law's current gendered expectations are illogical in the face of contemporary family relationships and create a burdensome statutory hurdle for caring and involved fathers who nonetheless fail to fulfill traditional roles</w:t>
      </w:r>
      <w:r w:rsidRPr="001764E2">
        <w:t>.</w:t>
      </w:r>
    </w:p>
    <w:p w:rsidR="00DA0674" w:rsidRPr="001764E2" w:rsidRDefault="00DA0674" w:rsidP="00DA0674">
      <w:pPr>
        <w:rPr>
          <w:rStyle w:val="StyleUnderline"/>
        </w:rPr>
      </w:pPr>
      <w:r w:rsidRPr="001764E2">
        <w:rPr>
          <w:rStyle w:val="StyleUnderline"/>
        </w:rPr>
        <w:t xml:space="preserve">Unmarried fathers and mothers equally situated should bear equal and un gendered requirements to establish their parental status. In addition, immigration law should utilize additional criteria borrowed from family law that acknowledge contemporary family structures and relationships to prove parenthood. 30 1 To the extent that this policy change imposes additional costs to the system, such costs would be offset by the saved costs of a more protective system that impedes immigration fraud committed by unmarried parents of both sexes, and fosters closer cultural connections to the United States. This change would also </w:t>
      </w:r>
      <w:r w:rsidRPr="001764E2">
        <w:rPr>
          <w:rStyle w:val="Emphasis"/>
        </w:rPr>
        <w:t>decrease burdens on public resources from immigrants</w:t>
      </w:r>
      <w:r w:rsidRPr="001764E2">
        <w:rPr>
          <w:rStyle w:val="StyleUnderline"/>
        </w:rPr>
        <w:t xml:space="preserve"> fraudulently entering the country or entering without the support of close family ties.</w:t>
      </w:r>
    </w:p>
    <w:p w:rsidR="00DA0674" w:rsidRPr="001764E2" w:rsidRDefault="00DA0674" w:rsidP="00DA0674">
      <w:r w:rsidRPr="001764E2">
        <w:t>c. Legitimation</w:t>
      </w:r>
    </w:p>
    <w:p w:rsidR="00DA0674" w:rsidRPr="001764E2" w:rsidRDefault="00DA0674" w:rsidP="00DA0674">
      <w:r w:rsidRPr="001764E2">
        <w:rPr>
          <w:rStyle w:val="StyleUnderline"/>
        </w:rPr>
        <w:t>The requirement that an unmarried father prove legitimation or a bona fide parent-child relationship, while an unmarried mother faces no burden of proof to convey benefits to her children, reinforces a commitment to gender roles and the marital family unit. Although immigration policy determines legitimation through the laws of the child and father's domiciles, many countries and most states will only legitimate a child through the subsequent marriage of the biological parents</w:t>
      </w:r>
      <w:r w:rsidRPr="001764E2">
        <w:t>. 30 2 Once marriage and acknowledgment has occurred, it does not matter if a parent-child relationship existed in fact. 30 3</w:t>
      </w:r>
    </w:p>
    <w:p w:rsidR="00DA0674" w:rsidRPr="001764E2" w:rsidRDefault="00DA0674" w:rsidP="00DA0674">
      <w:r w:rsidRPr="001764E2">
        <w:rPr>
          <w:rStyle w:val="StyleUnderline"/>
        </w:rPr>
        <w:t>To some extent, the immigration policy regarding legitimated children is the most lenient for non-traditional family structures</w:t>
      </w:r>
      <w:r w:rsidRPr="001764E2">
        <w:t>. If a country has a more modem approach to legitimating children, such as the laws of Guyana in In re Goorahoo, the BIA is forced to recognize a legitimated child based on a relationship in fact. However, it seems anomalous that U.S. immigration policy gives credence to the laws of other countries. In almost all other situations, U.S. immigration policy strictly adheres to its own ideas of what family structures should look like. Perhaps because most jurisdictions and countries require marriage to legitimate a child, immigration policy is not concerned with the few jurisdictions that allow legitimation to occur without marriage. Immigration law, however, should address this inconsistency and establish its own standards for determining parenthood and alternative forms of legitimation beyond marriage that recognize the reality of families falling outside of the traditional marital unit paradigm. Although immigration law should reflect the cultural sensitivity implied in the legitimated children policies that credit the laws of other countries, such a blanket policy is impractical and could impose excessive administrative burdens on the system.</w:t>
      </w:r>
    </w:p>
    <w:p w:rsidR="00DA0674" w:rsidRPr="001764E2" w:rsidRDefault="00DA0674" w:rsidP="00DA0674">
      <w:pPr>
        <w:rPr>
          <w:rStyle w:val="StyleUnderline"/>
        </w:rPr>
      </w:pPr>
      <w:r w:rsidRPr="001764E2">
        <w:t xml:space="preserve">Although administrative convenience is always an underlying governmental consideration, </w:t>
      </w:r>
      <w:r w:rsidRPr="001764E2">
        <w:rPr>
          <w:rStyle w:val="StyleUnderline"/>
        </w:rPr>
        <w:t>Congress should consider the advantages of a more individualized and gender-neutral policy. Immigration law could even establish its own standard of legitimation independent of marriage and individual state and country laws. Both unmarried mothers and fathers could be required to prove either a bona fide relationship 30 4 or that they legitimated their children and intend to care for them in the future. This initial increase in scrutiny would save costs and resources in the long run as the policy deters fraud, fosters closer ties to the United States, and decreases burdens on public resources. Indeed, Congress should attempt to accommodate more nontraditional relationships by moving beyond the traditional marital unit paradigm and rewarding the reality of contemporary parent-child relationships.</w:t>
      </w:r>
    </w:p>
    <w:p w:rsidR="00DA0674" w:rsidRPr="001764E2" w:rsidRDefault="00DA0674" w:rsidP="00DA0674">
      <w:r w:rsidRPr="001764E2">
        <w:t>2. Addressing Immigration Law's Marital Bias: Stepchildren</w:t>
      </w:r>
    </w:p>
    <w:p w:rsidR="00DA0674" w:rsidRPr="001764E2" w:rsidRDefault="00DA0674" w:rsidP="00DA0674">
      <w:pPr>
        <w:rPr>
          <w:rStyle w:val="StyleUnderline"/>
        </w:rPr>
      </w:pPr>
      <w:r w:rsidRPr="001764E2">
        <w:rPr>
          <w:rStyle w:val="StyleUnderline"/>
        </w:rPr>
        <w:t>Marriage unifies and transforms immigration processes through the stepparent-child relationship. By allowing citizen stepparents to seek immigration benefits for their immigrant stepchildren, the stepparent statute attempts to preserve the marital family unit, while producing counterintuitive results that favor those families who best fit into the traditional paradigm</w:t>
      </w:r>
      <w:r w:rsidRPr="001764E2">
        <w:t xml:space="preserve">. Marriage assumes an affirmative responsibility for children and reinforces traditional gender roles within the family. </w:t>
      </w:r>
      <w:r w:rsidRPr="001764E2">
        <w:rPr>
          <w:rStyle w:val="StyleUnderline"/>
        </w:rPr>
        <w:t>Hence, the stepparent need not prove an actual relationship unless the marriage that created the stepparent relationship has since been terminated.</w:t>
      </w:r>
    </w:p>
    <w:p w:rsidR="00DA0674" w:rsidRPr="001764E2" w:rsidRDefault="00DA0674" w:rsidP="00DA0674">
      <w:pPr>
        <w:rPr>
          <w:rStyle w:val="StyleUnderline"/>
        </w:rPr>
      </w:pPr>
      <w:r w:rsidRPr="001764E2">
        <w:t xml:space="preserve">Stepfathers and stepmothers have equal rights to petition for their stepchildren. </w:t>
      </w:r>
      <w:r w:rsidRPr="001764E2">
        <w:rPr>
          <w:rStyle w:val="StyleUnderline"/>
        </w:rPr>
        <w:t>However the statute produces absurd results despite supposedly having family reunification as a goal. For example, if a child is born out of wedlock and has never been legitimated, his unmarried father must prove his relationship to his child to confer immigration benefits.</w:t>
      </w:r>
      <w:r w:rsidRPr="001764E2">
        <w:t xml:space="preserve"> However, if the unmarried father marries another woman with a child, he can seek immigration benefits for his stepchild based on the legal validity of the marriage alone. Marriage is used as an administratively convenient presumption of care and responsibility for a child. </w:t>
      </w:r>
      <w:r w:rsidRPr="001764E2">
        <w:rPr>
          <w:rStyle w:val="StyleUnderline"/>
        </w:rPr>
        <w:t>If Congress were truly concerned with family unification the statute would instead provide for more individualized inquiry, which would reward more actual family relationships.</w:t>
      </w:r>
    </w:p>
    <w:p w:rsidR="00DA0674" w:rsidRPr="001764E2" w:rsidRDefault="00DA0674" w:rsidP="00DA0674">
      <w:pPr>
        <w:rPr>
          <w:rStyle w:val="StyleUnderline"/>
        </w:rPr>
      </w:pPr>
      <w:r w:rsidRPr="001764E2">
        <w:rPr>
          <w:rStyle w:val="StyleUnderline"/>
        </w:rPr>
        <w:t>As already discussed, the unmarried father requirements should be altered to better reflect non-traditional family arrangements. Stepparents should also be required to prove the existence of a bona fide relationship. If an unmarried father, who has a biological link to his child, must prove his relationship, so should stepparents who might have no intention to care for their stepchild whatsoever. As in case of legitimation, an increase in the scrutiny of stepparents would ultimately save costs to the system by deterring fraud, fostering closer ties to the United States, and decreasing burdens on other public resources.</w:t>
      </w:r>
      <w:r w:rsidRPr="001764E2">
        <w:t xml:space="preserve"> The stepparent-child relationship is one of the few modem family configurations that immigration law accepts through statutory requirements. </w:t>
      </w:r>
      <w:r w:rsidRPr="001764E2">
        <w:rPr>
          <w:rStyle w:val="StyleUnderline"/>
        </w:rPr>
        <w:t>However, until the statute is amended to better reward bona fide stepparent-child relationships, its policy will continue to produce counterintuitive results that reinforce the traditional marital unit.</w:t>
      </w:r>
    </w:p>
    <w:p w:rsidR="00DA0674" w:rsidRPr="001764E2" w:rsidRDefault="00DA0674" w:rsidP="00DA0674">
      <w:r w:rsidRPr="001764E2">
        <w:t>3. Addressing Immigration Law's Unitary Family Bias: Adopted Children</w:t>
      </w:r>
    </w:p>
    <w:p w:rsidR="00DA0674" w:rsidRPr="001764E2" w:rsidRDefault="00DA0674" w:rsidP="00DA0674">
      <w:pPr>
        <w:rPr>
          <w:rStyle w:val="StyleUnderline"/>
        </w:rPr>
      </w:pPr>
      <w:r w:rsidRPr="001764E2">
        <w:rPr>
          <w:rStyle w:val="StyleUnderline"/>
        </w:rPr>
        <w:t>Congress' policy goals of encouraging family unification and preventing immigration fraud are evinced in the requirements imposed on adopted children seeking immigration benefits. In the past, INS applied requirements more leniently to those who conformed to the traditional family unit. However, when an adopted child maintains a relationship with his or her biological parents, immigration law requires additional evidence of true parenthood. An adoptive parent must establish a residence for the family unit and exercise their liberty interest in "the care, custody, and control of their children." 30 5 Immigration law's attempt to encourage family unification results in a particular vision of adoptive parenthood that preserves the traditional marital family.</w:t>
      </w:r>
    </w:p>
    <w:p w:rsidR="00DA0674" w:rsidRPr="001764E2" w:rsidRDefault="00DA0674" w:rsidP="00DA0674">
      <w:r w:rsidRPr="001764E2">
        <w:rPr>
          <w:rStyle w:val="StyleUnderline"/>
        </w:rPr>
        <w:t xml:space="preserve">Although family law does not evaluate the legitimacy of an adoptive relationship, immigration law requires that adoptive parents exercise sole control over the child. In addition to preventing immigration fraud, this policy is likely aimed at preserving traditional understandings of family life. </w:t>
      </w:r>
      <w:r w:rsidRPr="001764E2">
        <w:rPr>
          <w:rStyle w:val="Emphasis"/>
        </w:rPr>
        <w:t>Congress should amend this section of the statute to better account for non-traditional family relationships</w:t>
      </w:r>
      <w:r w:rsidRPr="001764E2">
        <w:rPr>
          <w:rStyle w:val="StyleUnderline"/>
        </w:rPr>
        <w:t>. Ideally, the statute should expressly authorize secondparent adoptions and allow for situations where biological parents retain some connection to the child. Immigration fraud could be prevented as long as there is sufficient evidence that the adoptive parents exercise some degree of control over the child and a genuine relationship exists. As in the cases of legitimation and stepparents, the benefits of such a scheme would later save costs to the system</w:t>
      </w:r>
      <w:r w:rsidRPr="001764E2">
        <w:t>.</w:t>
      </w:r>
    </w:p>
    <w:p w:rsidR="00DA0674" w:rsidRPr="001764E2" w:rsidRDefault="00DA0674" w:rsidP="00DA0674">
      <w:pPr>
        <w:rPr>
          <w:rStyle w:val="StyleUnderline"/>
        </w:rPr>
      </w:pPr>
      <w:r w:rsidRPr="001764E2">
        <w:rPr>
          <w:rStyle w:val="StyleUnderline"/>
        </w:rPr>
        <w:t xml:space="preserve">Immigration law's continued adherence to family law's marital unit paradigm is </w:t>
      </w:r>
      <w:r w:rsidRPr="001764E2">
        <w:rPr>
          <w:rStyle w:val="Emphasis"/>
        </w:rPr>
        <w:t>culturally insensitive and does not account for non-traditional family arrangements.</w:t>
      </w:r>
      <w:r w:rsidRPr="001764E2">
        <w:t xml:space="preserve"> </w:t>
      </w:r>
      <w:r w:rsidRPr="001764E2">
        <w:rPr>
          <w:rStyle w:val="StyleUnderline"/>
        </w:rPr>
        <w:t xml:space="preserve">Under the present system, the superficial dedication to traditional family structures is valued more than true family reunification. At minimum, some amendments to immigration policy should be adopted in order to prevent absurd results. </w:t>
      </w:r>
      <w:r w:rsidRPr="001764E2">
        <w:t xml:space="preserve">For instance, since stepparents have the right to bring a stepchild into the country without any evidence of a relationship or parental control, adoptive parents should be afforded similar flexibility. </w:t>
      </w:r>
      <w:r w:rsidRPr="001764E2">
        <w:rPr>
          <w:rStyle w:val="StyleUnderline"/>
        </w:rPr>
        <w:t>Adoption typically requires a formal assumption of responsibility for a child, whereas step-parenthood merely connotes a marriage into the biological family. Marriage alone should not override such important considerations as an individualized inquiry into whether a bona fide relationship exists.</w:t>
      </w:r>
    </w:p>
    <w:p w:rsidR="00DA0674" w:rsidRPr="001764E2" w:rsidRDefault="00DA0674" w:rsidP="00DA0674">
      <w:pPr>
        <w:rPr>
          <w:rStyle w:val="StyleUnderline"/>
        </w:rPr>
      </w:pPr>
    </w:p>
    <w:p w:rsidR="00DA0674" w:rsidRPr="001764E2" w:rsidRDefault="00A40E49" w:rsidP="00A40E49">
      <w:pPr>
        <w:pStyle w:val="Heading3"/>
      </w:pPr>
      <w:r w:rsidRPr="001764E2">
        <w:t>Solvency mechanism: Public charge rule</w:t>
      </w:r>
    </w:p>
    <w:p w:rsidR="00A40E49" w:rsidRPr="001764E2" w:rsidRDefault="00A40E49" w:rsidP="00A40E49"/>
    <w:p w:rsidR="00DA0674" w:rsidRPr="001764E2" w:rsidRDefault="00DA0674" w:rsidP="00DA0674"/>
    <w:p w:rsidR="00A40E49" w:rsidRPr="001764E2" w:rsidRDefault="00A40E49" w:rsidP="00A40E49">
      <w:pPr>
        <w:pStyle w:val="Heading4"/>
        <w:rPr>
          <w:u w:val="single"/>
        </w:rPr>
      </w:pPr>
      <w:r w:rsidRPr="001764E2">
        <w:t>Current public charge rules for family immigration punishes individuals with limited financial resources and frames them as being unworthy of receiving family reunification benefits</w:t>
      </w:r>
    </w:p>
    <w:p w:rsidR="00A40E49" w:rsidRPr="001764E2" w:rsidRDefault="00A40E49" w:rsidP="00A40E49">
      <w:pPr>
        <w:rPr>
          <w:rStyle w:val="Style13ptBold"/>
          <w:b w:val="0"/>
          <w:sz w:val="22"/>
        </w:rPr>
      </w:pPr>
      <w:r w:rsidRPr="001764E2">
        <w:rPr>
          <w:rStyle w:val="Style13ptBold"/>
        </w:rPr>
        <w:t xml:space="preserve">Lopez 17 </w:t>
      </w:r>
      <w:r w:rsidRPr="001764E2">
        <w:rPr>
          <w:rStyle w:val="Style13ptBold"/>
          <w:b w:val="0"/>
          <w:sz w:val="22"/>
        </w:rPr>
        <w:t>Jane Lilly Lopez is a professor at the University of California, San Diego specializing in immigration, law, and citizenship (Jane Lilly, “Redefining American Families: The Disparate Effects of IIRIRA's Automatic Bars to Reentry and Sponsorship Requirements on Mixed-Citizenship Couples,” Journal on Migration and Human Security, Vol. 5, No. 2, 236-251, HeinOnline) // SR</w:t>
      </w:r>
    </w:p>
    <w:p w:rsidR="00A40E49" w:rsidRPr="001764E2" w:rsidRDefault="00A40E49" w:rsidP="00A40E49">
      <w:r w:rsidRPr="001764E2">
        <w:t>IIRIRA Bars to Reentry and Minimum Income Thresholds</w:t>
      </w:r>
    </w:p>
    <w:p w:rsidR="00A40E49" w:rsidRPr="001764E2" w:rsidRDefault="00A40E49" w:rsidP="00A40E49">
      <w:r w:rsidRPr="001764E2">
        <w:t xml:space="preserve">Bars to Reentry. </w:t>
      </w:r>
      <w:r w:rsidRPr="001764E2">
        <w:rPr>
          <w:rStyle w:val="StyleUnderline"/>
        </w:rPr>
        <w:t>In the twenty years since the passage of IIRIRA, citizens and noncitizens alike have experienced the drastic and often devastating effects of the IIRIRA's three- and 10-year bars to reentry imposed upon undocumented immigrants who leave the United States</w:t>
      </w:r>
      <w:r w:rsidRPr="001764E2">
        <w:t xml:space="preserve"> (Lofgren 2005; Lundstrom 2013; Martinez de Castro 2013; Enchautegui and Menjivar 2015). Any individual who has lived without legal authorization in the United States for more than six months but less than one year faces a three-year ban from applying for legal permission to enter the United States; any individual who has lived without legal authorization in the United States for more than one year faces a 10-year ban from applying. The bar is automatically imposed when the individual leaves the physical territory of the United States (Cianciarulo 2015).</w:t>
      </w:r>
    </w:p>
    <w:p w:rsidR="00A40E49" w:rsidRPr="001764E2" w:rsidRDefault="00A40E49" w:rsidP="00A40E49">
      <w:pPr>
        <w:rPr>
          <w:rStyle w:val="StyleUnderline"/>
        </w:rPr>
      </w:pPr>
      <w:r w:rsidRPr="001764E2">
        <w:t>While this harsh penalty of IIRIRA seemingly punishes visa overstayers and those who entered the United States without inspection equally - subjecting all to the automatic bars - one subgroup of undocumented immigrants receives disparate treatment under the law: the undocumented spouses of US citizens (Cianciarulo 2015).</w:t>
      </w:r>
      <w:r w:rsidRPr="001764E2">
        <w:rPr>
          <w:rStyle w:val="StyleUnderline"/>
        </w:rPr>
        <w:t>4 Immigration law enacted prior to IIRIRA allows visa-overstaying spouses of US citizens - undocumented immigrants who had previously been admitted to the United States through an official port of entry - to adjust to legal immigrant status from within the United States. The ability to adjust status from within the United States allows the undocumented (visa-overstaying) spouse in these marriages to obtain legal permanent residency without triggering the automatic bars to reentry</w:t>
      </w:r>
      <w:r w:rsidRPr="001764E2">
        <w:t xml:space="preserve">. Undocumented spouses of US citizens never processed at a US port of entry must return to their countries of origin to complete their adjustment to legal status. Upon leaving the United States to attend the consular interview, the undocumented spouse triggers the automatic bars to reentry and thus becomes ineligible for a visa for the duration of the three- or 10-year period, whether or not she would otherwise qualify for legal entry. </w:t>
      </w:r>
      <w:r w:rsidRPr="001764E2">
        <w:rPr>
          <w:rStyle w:val="StyleUnderline"/>
        </w:rPr>
        <w:t xml:space="preserve">Prior to IIRIRA, this distinction between families may have caused some temporary hardship for those couples required to return to the immigrants' home country to complete the adjustment process, but did not generally impact one group more than the other over the long term. But the automatic bars imposed through IIRIRA have </w:t>
      </w:r>
      <w:r w:rsidRPr="001764E2">
        <w:rPr>
          <w:rStyle w:val="Emphasis"/>
        </w:rPr>
        <w:t>significantly altered the trajectories of these different mixed-citizenship families</w:t>
      </w:r>
      <w:r w:rsidRPr="001764E2">
        <w:t xml:space="preserve"> (Mercer 2008; Kelly, and Dalmia 2011; Cianciarulo 2015). Some families continue to easily adjust to legal status, permanently establish their homes in the United States, and enjoy the rights and privileges of formal membership in society. </w:t>
      </w:r>
      <w:r w:rsidRPr="001764E2">
        <w:rPr>
          <w:rStyle w:val="StyleUnderline"/>
        </w:rPr>
        <w:t>Others must choose either to maintain their precarious position as undocumented families within the United States or leave the country and likely face a three- or 10-year (or, in some cases, permanent6 ) bar to legal re-entry to the United States.</w:t>
      </w:r>
    </w:p>
    <w:p w:rsidR="00A40E49" w:rsidRPr="001764E2" w:rsidRDefault="00A40E49" w:rsidP="00A40E49">
      <w:r w:rsidRPr="001764E2">
        <w:t>The profile of undocumented immigrants who overstayed a visa differs significantly from that of undocumented immigrants who crossed the border without inspection. Immigrants seeking tourist, student, or other temporary visas are required to prove "sufficient funds to cover expenses in the United States . . . [permanent] residence [in the home country] ... and other binding ties that will ensure their departure from the United States at the end of the visit" (Bureau of Consular Affairs 2015, 2; emphasis added). Thus, visa overstayers generally belong to their countries' middle and upper classes and "tend to be better educated and more fluent in English" than undocumented immigrants who entered the United States without inspection (Murray 2013, 1). Visa overstayers are also more likely to be nationals of European, Asian, African, and South American countries (Murray 2013). In contrast, due to geographic proximity and physical access to the US border, undocumented immigrants who entered the country without inspection almost exclusively hail from Mexico and Central America and, at the time of migration, generally did not have the financial and social "binding ties" necessary to qualify for a visa (Warren and Kerwin 2017; Menjivar et al. 2016). These undocumented migrants are also disproportionately male (Baker and Rytina 2013).</w:t>
      </w:r>
    </w:p>
    <w:p w:rsidR="00A40E49" w:rsidRPr="001764E2" w:rsidRDefault="00A40E49" w:rsidP="00A40E49">
      <w:r w:rsidRPr="001764E2">
        <w:rPr>
          <w:rStyle w:val="StyleUnderline"/>
        </w:rPr>
        <w:t xml:space="preserve">The incongruent profiles of these two types of undocumented immigrants, combined with their disparate treatment under the law, results in vastly different outcomes for mixedcitizenship families seeking family preservation and reunification benefits. US citizens who marry immigrants with legal immigrant status or those who overstayed a visa easily access family reunification benefits and the right to legally establish their family within US territory. Citizens who marry immigrants who crossed the border without documentation do not. This discrepancy in the law rewards some citizens for marrying the "right" kind of undocumented immigrant (higher-class, better-educated, non-Latino, female) and </w:t>
      </w:r>
      <w:r w:rsidRPr="001764E2">
        <w:rPr>
          <w:rStyle w:val="Emphasis"/>
        </w:rPr>
        <w:t>punishes others for loving the "wrong" kind of undocumented immigrant</w:t>
      </w:r>
      <w:r w:rsidRPr="001764E2">
        <w:t xml:space="preserve"> (lower-class, less-educated, Latino, male) (Golash-Boza and Hondagneu-Sotelo 2013).</w:t>
      </w:r>
    </w:p>
    <w:p w:rsidR="00A40E49" w:rsidRPr="001764E2" w:rsidRDefault="00A40E49" w:rsidP="00A40E49">
      <w:r w:rsidRPr="001764E2">
        <w:t xml:space="preserve">Minimum income thresholds. </w:t>
      </w:r>
      <w:r w:rsidRPr="001764E2">
        <w:rPr>
          <w:rStyle w:val="StyleUnderline"/>
        </w:rPr>
        <w:t>IIRIRA also introduced new minimum income requirements for US citizens seeking to sponsor a spouse for legal permanent residency. These thresholds have placed new limitations on mixed-citizenship families, disproportionately affecting lower educated, female, and disabled citizens - as well as citizens with children seeking to sponsor a noncitizen spouse for legal immigrant status</w:t>
      </w:r>
      <w:r w:rsidRPr="001764E2">
        <w:t xml:space="preserve"> (Hwang and Parrefias 2010). </w:t>
      </w:r>
      <w:r w:rsidRPr="001764E2">
        <w:rPr>
          <w:rStyle w:val="StyleUnderline"/>
        </w:rPr>
        <w:t>Before the IIRIRA, citizen spouses were not required to prove a certain level of income in order to successfully sponsor a noncitizen spouse for permanent residency in the United States. The minimum income threshold imposed by IIRIRA - proven income of at least 125 percent of the poverty level - prevents otherwise qualified citizens with insufficient income from sponsoring a spouse for permanent residency in the United States</w:t>
      </w:r>
      <w:r w:rsidRPr="001764E2">
        <w:t xml:space="preserve"> (Hayes 2001).1</w:t>
      </w:r>
    </w:p>
    <w:p w:rsidR="00A40E49" w:rsidRPr="001764E2" w:rsidRDefault="00A40E49" w:rsidP="00A40E49">
      <w:pPr>
        <w:rPr>
          <w:rStyle w:val="StyleUnderline"/>
        </w:rPr>
      </w:pPr>
      <w:r w:rsidRPr="001764E2">
        <w:rPr>
          <w:rStyle w:val="StyleUnderline"/>
        </w:rPr>
        <w:t>This inequity stems primarily from the fact that only the US citizen spouse's income may be considered in meeting the minimum income threshold. Despite the fact that the noncitizen spouse would have permission to work once granted lawful permanent residency, a sponsor must satisfy the minimum income requirement without considering the ability of her spouse, once inside the United States, to contribute to the family's income. A single minimumwage earner working full time could not meet the minimum income requirement, but a family income composed of two minimum-wage salaries could</w:t>
      </w:r>
      <w:r w:rsidRPr="001764E2">
        <w:t xml:space="preserve"> (ASPE 2016; Center for Poverty Research 2016). </w:t>
      </w:r>
      <w:r w:rsidRPr="001764E2">
        <w:rPr>
          <w:rStyle w:val="StyleUnderline"/>
        </w:rPr>
        <w:t xml:space="preserve">This means many </w:t>
      </w:r>
      <w:r w:rsidRPr="001764E2">
        <w:rPr>
          <w:rStyle w:val="Emphasis"/>
        </w:rPr>
        <w:t>citizen sponsors earning minimum wage</w:t>
      </w:r>
      <w:r w:rsidRPr="001764E2">
        <w:rPr>
          <w:rStyle w:val="StyleUnderline"/>
        </w:rPr>
        <w:t xml:space="preserve"> (who tend to have lower levels of education) </w:t>
      </w:r>
      <w:r w:rsidRPr="001764E2">
        <w:rPr>
          <w:rStyle w:val="Emphasis"/>
        </w:rPr>
        <w:t>could not qualify for family reunification benefits</w:t>
      </w:r>
      <w:r w:rsidRPr="001764E2">
        <w:rPr>
          <w:rStyle w:val="StyleUnderline"/>
        </w:rPr>
        <w:t xml:space="preserve">. Furthermore, </w:t>
      </w:r>
      <w:r w:rsidRPr="001764E2">
        <w:rPr>
          <w:rStyle w:val="Emphasis"/>
        </w:rPr>
        <w:t>women are more likely to fall below the required income threshold</w:t>
      </w:r>
      <w:r w:rsidRPr="001764E2">
        <w:rPr>
          <w:rStyle w:val="StyleUnderline"/>
        </w:rPr>
        <w:t>, given that they only earn 80 cents for every dollar a man earns</w:t>
      </w:r>
      <w:r w:rsidRPr="001764E2">
        <w:t xml:space="preserve"> (US Census Bureau 2016b</w:t>
      </w:r>
      <w:r w:rsidRPr="001764E2">
        <w:rPr>
          <w:rStyle w:val="Emphasis"/>
        </w:rPr>
        <w:t>). Blacks and Latinos are also at a disadvantage</w:t>
      </w:r>
      <w:r w:rsidRPr="001764E2">
        <w:rPr>
          <w:rStyle w:val="StyleUnderline"/>
        </w:rPr>
        <w:t>, as their median household income falls $20,000 and $11,000, respectively, below the national median income ($56,516), decreasing their odds of satisfying the minimum income threshold</w:t>
      </w:r>
      <w:r w:rsidRPr="001764E2">
        <w:t xml:space="preserve"> (US Census Bureau 2016a). </w:t>
      </w:r>
      <w:r w:rsidRPr="001764E2">
        <w:rPr>
          <w:rStyle w:val="StyleUnderline"/>
        </w:rPr>
        <w:t xml:space="preserve">The minimum income requirement also </w:t>
      </w:r>
      <w:r w:rsidRPr="001764E2">
        <w:rPr>
          <w:rStyle w:val="Emphasis"/>
        </w:rPr>
        <w:t>penalizes citizens with disabilities</w:t>
      </w:r>
      <w:r w:rsidRPr="001764E2">
        <w:rPr>
          <w:rStyle w:val="StyleUnderline"/>
        </w:rPr>
        <w:t xml:space="preserve"> or other health issues that prevent them from working full time.</w:t>
      </w:r>
      <w:r w:rsidRPr="001764E2">
        <w:t xml:space="preserve"> </w:t>
      </w:r>
      <w:r w:rsidRPr="001764E2">
        <w:rPr>
          <w:rStyle w:val="StyleUnderline"/>
        </w:rPr>
        <w:t>Finally, the minimum income threshold is determined based on family size; citizen sponsors with children from their current or previous marriage must meet a higher income threshold than those without children. US citizens with one or more of these traits who seek to sponsor a spouse for lawful permanent residency face additional barriers to accessing family reunification benefits. Preventing consideration of the noncitizen spouse's earning potential in satisfying the minimum income threshold further exaggerates these inequalities.</w:t>
      </w:r>
    </w:p>
    <w:p w:rsidR="00A40E49" w:rsidRPr="001764E2" w:rsidRDefault="00A40E49" w:rsidP="00A40E49">
      <w:r w:rsidRPr="001764E2">
        <w:rPr>
          <w:rStyle w:val="StyleUnderline"/>
        </w:rPr>
        <w:t xml:space="preserve">While this policy may seem a logical safeguard to ensure that visa recipients will not become "public charges," </w:t>
      </w:r>
      <w:r w:rsidRPr="001764E2">
        <w:rPr>
          <w:rStyle w:val="Emphasis"/>
        </w:rPr>
        <w:t>it ultimately punishes citizens for having limited financial resources and potentially prevents those citizens from rising out of poverty through the financial support of their noncitizen spouses</w:t>
      </w:r>
      <w:r w:rsidRPr="001764E2">
        <w:t xml:space="preserve"> (LeMay 2007; Hayes 2001). This policy may not only not keep out potential "public charges," but </w:t>
      </w:r>
      <w:r w:rsidRPr="001764E2">
        <w:rPr>
          <w:rStyle w:val="Emphasis"/>
        </w:rPr>
        <w:t>it could actually cause US citizens to become "public charges" themselves</w:t>
      </w:r>
      <w:r w:rsidRPr="001764E2">
        <w:t xml:space="preserve"> (through the use of social welfare benefits) by preventing them from increasing their combined family income through family reunification.</w:t>
      </w:r>
    </w:p>
    <w:p w:rsidR="00A40E49" w:rsidRPr="001764E2" w:rsidRDefault="00A40E49" w:rsidP="00A40E49">
      <w:r w:rsidRPr="001764E2">
        <w:t>Redefining the American Family</w:t>
      </w:r>
    </w:p>
    <w:p w:rsidR="00A40E49" w:rsidRPr="001764E2" w:rsidRDefault="00A40E49" w:rsidP="00A40E49">
      <w:r w:rsidRPr="001764E2">
        <w:rPr>
          <w:rStyle w:val="StyleUnderline"/>
        </w:rPr>
        <w:t>In addition to directly impacting the lives of tens of thousands of mixed-citizenship families, IIRIRA also altered the definition of which kinds of couples and families qualify for official membership in American society. Through the bars to reentry, IIRIRA has redefined the American family by effectively excluding mixed-citizenship families in which one partner entered the United States without inspection from realizing the benefits of a married family life in the United States</w:t>
      </w:r>
      <w:r w:rsidRPr="001764E2">
        <w:t xml:space="preserve">. Given the economic and social thresholds required to qualify for a tourist or other visa to the United States, </w:t>
      </w:r>
      <w:r w:rsidRPr="001764E2">
        <w:rPr>
          <w:rStyle w:val="StyleUnderline"/>
        </w:rPr>
        <w:t xml:space="preserve">this new definition of the "un-American" family is generally limited to mixed-citizenship families in which the immigrant spouse came to the United States with fewer economic resources and less formal education. Furthermore, due to the physical and geographic realities of crossing the border without passing through an official port of entry, the new "un-American" family is almost </w:t>
      </w:r>
      <w:r w:rsidRPr="001764E2">
        <w:rPr>
          <w:rStyle w:val="Emphasis"/>
        </w:rPr>
        <w:t>exclusively limited to mixed-citizenship couples with immigrant spouses born in Mexico or Central America</w:t>
      </w:r>
      <w:r w:rsidRPr="001764E2">
        <w:t xml:space="preserve">. </w:t>
      </w:r>
      <w:r w:rsidRPr="001764E2">
        <w:rPr>
          <w:rStyle w:val="StyleUnderline"/>
        </w:rPr>
        <w:t xml:space="preserve">The disproportionate burden placed upon mixed-citizenship families by the bars to reentry has marked families with less-educated, lower-income Mexican and Central American spouses as </w:t>
      </w:r>
      <w:r w:rsidRPr="001764E2">
        <w:rPr>
          <w:rStyle w:val="Emphasis"/>
        </w:rPr>
        <w:t>unworthy of membership in an official American family</w:t>
      </w:r>
      <w:r w:rsidRPr="001764E2">
        <w:t xml:space="preserve">. </w:t>
      </w:r>
      <w:r w:rsidRPr="001764E2">
        <w:rPr>
          <w:rStyle w:val="StyleUnderline"/>
        </w:rPr>
        <w:t xml:space="preserve">Furthermore, the IIRIRA-imposed minimum income thresholds marked some US citizens as </w:t>
      </w:r>
      <w:r w:rsidRPr="001764E2">
        <w:rPr>
          <w:rStyle w:val="Emphasis"/>
        </w:rPr>
        <w:t>unworthy of forming an official American family with a foreigner</w:t>
      </w:r>
      <w:r w:rsidRPr="001764E2">
        <w:rPr>
          <w:rStyle w:val="StyleUnderline"/>
        </w:rPr>
        <w:t>.</w:t>
      </w:r>
      <w:r w:rsidRPr="001764E2">
        <w:t xml:space="preserve"> </w:t>
      </w:r>
      <w:r w:rsidRPr="001764E2">
        <w:rPr>
          <w:rStyle w:val="StyleUnderline"/>
        </w:rPr>
        <w:t xml:space="preserve">The IIRIRA effectively </w:t>
      </w:r>
      <w:r w:rsidRPr="001764E2">
        <w:rPr>
          <w:rStyle w:val="Emphasis"/>
        </w:rPr>
        <w:t>declared poor Americans undeserving of family reunification benefits</w:t>
      </w:r>
      <w:r w:rsidRPr="001764E2">
        <w:rPr>
          <w:rStyle w:val="StyleUnderline"/>
        </w:rPr>
        <w:t xml:space="preserve"> in that it </w:t>
      </w:r>
      <w:r w:rsidRPr="001764E2">
        <w:rPr>
          <w:rStyle w:val="Emphasis"/>
        </w:rPr>
        <w:t>declared female, non-white, and less-educated Americans</w:t>
      </w:r>
      <w:r w:rsidRPr="001764E2">
        <w:rPr>
          <w:rStyle w:val="StyleUnderline"/>
        </w:rPr>
        <w:t xml:space="preserve"> - those most likely to earn below 125 percent of poverty level - </w:t>
      </w:r>
      <w:r w:rsidRPr="001764E2">
        <w:rPr>
          <w:rStyle w:val="Emphasis"/>
        </w:rPr>
        <w:t>unworthy of forming an official American family with a noncitizen.</w:t>
      </w:r>
    </w:p>
    <w:p w:rsidR="00A40E49" w:rsidRPr="001764E2" w:rsidRDefault="00A40E49" w:rsidP="00A40E49">
      <w:pPr>
        <w:rPr>
          <w:rStyle w:val="StyleUnderline"/>
        </w:rPr>
      </w:pPr>
      <w:r w:rsidRPr="001764E2">
        <w:rPr>
          <w:rStyle w:val="StyleUnderline"/>
        </w:rPr>
        <w:t>This new, narrower definition of the American family - wealthier, whiter, better educated, non-Latino, and headed by a US citizen male - has not only precipitated the othering of some immigrants, but also their citizen family members. The IIRIRAhas marked all of them as less-than and unqualified to enjoy the benefits of American citizenship as a family. This new definition of the "American" family also shapes broader notions of who "belongs" in the United States</w:t>
      </w:r>
      <w:r w:rsidRPr="001764E2">
        <w:t xml:space="preserve"> (Lee 2013; Bunting 2015; Darian-Smith 2015</w:t>
      </w:r>
      <w:r w:rsidRPr="001764E2">
        <w:rPr>
          <w:rStyle w:val="StyleUnderline"/>
        </w:rPr>
        <w:t>). Preventing some families from accessing family reunification benefits has ripple effects. Initially, it redefines which families are "American enough" to qualify for family reunification. Then, by extension, it also prevents the immigrant spouses who were denied family reunification benefits from sharing those same benefits with their noncitizen parents, siblings, and children</w:t>
      </w:r>
      <w:r w:rsidRPr="001764E2">
        <w:t xml:space="preserve"> (Hawthorne 2007). </w:t>
      </w:r>
      <w:r w:rsidRPr="001764E2">
        <w:rPr>
          <w:rStyle w:val="StyleUnderline"/>
        </w:rPr>
        <w:t>This burden is not spread proportionally across nations of origin, socio-economic classes, and racial and ethnic backgrounds, altering the composition of American citizenry toward a richer, whiter, better-educated membership and further narrowing the definition of both who "deserves" to be American and which Americans "deserve" to enjoy the full benefits of their citizenship.</w:t>
      </w:r>
    </w:p>
    <w:p w:rsidR="00A40E49" w:rsidRPr="001764E2" w:rsidRDefault="00A40E49" w:rsidP="00A40E49">
      <w:pPr>
        <w:rPr>
          <w:color w:val="FF0000"/>
        </w:rPr>
      </w:pPr>
    </w:p>
    <w:p w:rsidR="00A40E49" w:rsidRPr="001764E2" w:rsidRDefault="00A40E49" w:rsidP="00A40E49">
      <w:pPr>
        <w:pStyle w:val="Heading4"/>
      </w:pPr>
      <w:r w:rsidRPr="001764E2">
        <w:t>Repealing the multiyear bars to legal reentry and minimum income thresholds solves the aff – allows accessible LPR status and removes income inequality among families</w:t>
      </w:r>
    </w:p>
    <w:p w:rsidR="00A40E49" w:rsidRPr="001764E2" w:rsidRDefault="00A40E49" w:rsidP="00A40E49">
      <w:pPr>
        <w:rPr>
          <w:bCs/>
        </w:rPr>
      </w:pPr>
      <w:r w:rsidRPr="001764E2">
        <w:rPr>
          <w:rStyle w:val="Style13ptBold"/>
        </w:rPr>
        <w:t xml:space="preserve">Lopez 17 </w:t>
      </w:r>
      <w:r w:rsidRPr="001764E2">
        <w:rPr>
          <w:rStyle w:val="Style13ptBold"/>
          <w:b w:val="0"/>
          <w:sz w:val="22"/>
        </w:rPr>
        <w:t>Jane Lilly Lopez is a professor at the University of California, San Diego specializing in immigration, law, and citizenship (Jane Lilly, “Redefining American Families: The Disparate Effects of IIRIRA's Automatic Bars to Reentry and Sponsorship Requirements on Mixed-Citizenship Couples,” Journal on Migration and Human Security, Vol. 5, No. 2, 236-251, HeinOnline) // SR</w:t>
      </w:r>
    </w:p>
    <w:p w:rsidR="00A40E49" w:rsidRPr="001764E2" w:rsidRDefault="00A40E49" w:rsidP="00A40E49">
      <w:pPr>
        <w:rPr>
          <w:rStyle w:val="StyleUnderline"/>
          <w:u w:val="none"/>
        </w:rPr>
      </w:pPr>
      <w:r w:rsidRPr="001764E2">
        <w:rPr>
          <w:rStyle w:val="StyleUnderline"/>
          <w:u w:val="none"/>
        </w:rPr>
        <w:t>Policy Solutions</w:t>
      </w:r>
    </w:p>
    <w:p w:rsidR="00A40E49" w:rsidRPr="001764E2" w:rsidRDefault="00A40E49" w:rsidP="00A40E49">
      <w:pPr>
        <w:rPr>
          <w:rStyle w:val="StyleUnderline"/>
          <w:u w:val="none"/>
        </w:rPr>
      </w:pPr>
      <w:r w:rsidRPr="001764E2">
        <w:rPr>
          <w:rStyle w:val="StyleUnderline"/>
          <w:u w:val="none"/>
        </w:rPr>
        <w:t>Numerous policy solutions could easily resolve this devastating disparity in the treatment of mixed-citizenship American families.</w:t>
      </w:r>
    </w:p>
    <w:p w:rsidR="00A40E49" w:rsidRPr="001764E2" w:rsidRDefault="00A40E49" w:rsidP="00A40E49">
      <w:pPr>
        <w:rPr>
          <w:rStyle w:val="StyleUnderline"/>
          <w:u w:val="none"/>
        </w:rPr>
      </w:pPr>
      <w:r w:rsidRPr="001764E2">
        <w:rPr>
          <w:rStyle w:val="StyleUnderline"/>
        </w:rPr>
        <w:t xml:space="preserve">Bars to Reentry. One option - though its effects would reach far beyond mixed-citizenship couples - is to repeal the multiyear bars to legal reentry currently applied to almost all undocumented immigrants upon leaving the United States. Though the bars to reentry were designed to discourage undocumented immigrants from attempting to settle in the United States, they have had </w:t>
      </w:r>
      <w:r w:rsidRPr="001764E2">
        <w:rPr>
          <w:rStyle w:val="Emphasis"/>
        </w:rPr>
        <w:t>little effect as a deterrent</w:t>
      </w:r>
      <w:r w:rsidRPr="001764E2">
        <w:rPr>
          <w:rStyle w:val="StyleUnderline"/>
          <w:u w:val="none"/>
        </w:rPr>
        <w:t xml:space="preserve"> (Lofgren 2005; Lundstrom 2013). </w:t>
      </w:r>
      <w:r w:rsidRPr="001764E2">
        <w:rPr>
          <w:rStyle w:val="StyleUnderline"/>
        </w:rPr>
        <w:t>Repealing the bars to reentry would help many mixed-citizenship families adjust to legal immigration status without facing the severe penalties currently imposed. A more limited approach would involve changing current law to allow all undocumented spouses of US citizens to adjust to legal status from within the United States. If readmission through a port of entry remains a necessary bureaucratic or symbolic step, arrangements could be made to allow such processing at international airports based within the United States once applicants receive final visa approval, satisfying the letter of the law without invoking the bars to reentry. Either of these policy solutions would also provide a quick and easy way of reducing the size of the undocumented immigrant population residing in the United States by allowing the undocumented spouses of US citizens to adjust to legal status</w:t>
      </w:r>
      <w:r w:rsidRPr="001764E2">
        <w:rPr>
          <w:rStyle w:val="StyleUnderline"/>
          <w:u w:val="none"/>
        </w:rPr>
        <w:t>. Including the spouses of US citizens in any future DAPA-esque executive action would provide at least temporary relief for most mixed-citizenship couples in the United States, should political opposition render other, permanent policy changes impossible to enact.16</w:t>
      </w:r>
    </w:p>
    <w:p w:rsidR="00A40E49" w:rsidRPr="001764E2" w:rsidRDefault="00A40E49" w:rsidP="00A40E49">
      <w:pPr>
        <w:rPr>
          <w:rStyle w:val="StyleUnderline"/>
        </w:rPr>
      </w:pPr>
      <w:r w:rsidRPr="001764E2">
        <w:rPr>
          <w:rStyle w:val="StyleUnderline"/>
          <w:u w:val="none"/>
        </w:rPr>
        <w:t xml:space="preserve">Minimum Income Thresholds. </w:t>
      </w:r>
      <w:r w:rsidRPr="001764E2">
        <w:rPr>
          <w:rStyle w:val="StyleUnderline"/>
        </w:rPr>
        <w:t>The minimum income thresholds should be repealed. Failing that, the potential earnings of the noncitizen spouse being sponsored should be included toward meeting the minimum income thresholds. Disqualifying American citizens from family reunification because they earn low wages perpetuates income inequality and punishes US citizens for circumstances that are often beyond their control. It also prevents them from increasing their family income and economic opportunities by prohibiting their reunification with an additional wage earner.</w:t>
      </w:r>
    </w:p>
    <w:p w:rsidR="00A40E49" w:rsidRPr="001764E2" w:rsidRDefault="00A40E49" w:rsidP="00A40E49">
      <w:pPr>
        <w:rPr>
          <w:rStyle w:val="StyleUnderline"/>
          <w:u w:val="none"/>
        </w:rPr>
      </w:pPr>
      <w:r w:rsidRPr="001764E2">
        <w:rPr>
          <w:rStyle w:val="StyleUnderline"/>
        </w:rPr>
        <w:t>The effects of IIRIRA have proven similar to many other US immigration laws that, intentionally or not, marked specific kinds of immigrants - based on their race, national origin, and/or class - as unwelcome (Luibheid 2002; Ngai 2004; Kanstroom 2007; Lee 2013). The discriminatory effects of these policies reach far beyond individual immigrants to their families and communities. As policymakers consider every policy option including the continuation of IIRIRA and associated laws in their current form - they must remember that laws targeting immigrants affect citizens, too</w:t>
      </w:r>
      <w:r w:rsidRPr="001764E2">
        <w:rPr>
          <w:rStyle w:val="StyleUnderline"/>
          <w:u w:val="none"/>
        </w:rPr>
        <w:t xml:space="preserve"> (Menjivar et al. 2016). </w:t>
      </w:r>
      <w:r w:rsidRPr="001764E2">
        <w:rPr>
          <w:rStyle w:val="StyleUnderline"/>
        </w:rPr>
        <w:t xml:space="preserve">As the undocumented population in the United States continues to drop, policymakers should shift their attention away from punishing undocumented immigrants and toward </w:t>
      </w:r>
      <w:r w:rsidRPr="001764E2">
        <w:rPr>
          <w:rStyle w:val="Emphasis"/>
        </w:rPr>
        <w:t>supporting and preserving American families</w:t>
      </w:r>
      <w:r w:rsidRPr="001764E2">
        <w:rPr>
          <w:rStyle w:val="StyleUnderline"/>
          <w:u w:val="none"/>
        </w:rPr>
        <w:t xml:space="preserve">, including those with an undocumented spouse and/or low incomes (Warren 2016). </w:t>
      </w:r>
      <w:r w:rsidRPr="001764E2">
        <w:rPr>
          <w:rStyle w:val="StyleUnderline"/>
        </w:rPr>
        <w:t>Developing policies that provide opportunities for mixed-citizenship American families to succeed will reduce the undocumented immigrant population while generating significant benefits for these families and the communities in which they live</w:t>
      </w:r>
      <w:r w:rsidRPr="001764E2">
        <w:rPr>
          <w:rStyle w:val="StyleUnderline"/>
          <w:u w:val="none"/>
        </w:rPr>
        <w:t xml:space="preserve"> (de Graauw and Bloemraad 2017).</w:t>
      </w:r>
    </w:p>
    <w:p w:rsidR="00A40E49" w:rsidRPr="001764E2" w:rsidRDefault="00A40E49" w:rsidP="00A40E49">
      <w:pPr>
        <w:rPr>
          <w:rStyle w:val="StyleUnderline"/>
          <w:u w:val="none"/>
        </w:rPr>
      </w:pPr>
    </w:p>
    <w:p w:rsidR="00A40E49" w:rsidRPr="001764E2" w:rsidRDefault="00A40E49" w:rsidP="00A40E49"/>
    <w:p w:rsidR="00A40E49" w:rsidRPr="001764E2" w:rsidRDefault="00A40E49" w:rsidP="00A40E49">
      <w:pPr>
        <w:pStyle w:val="Heading4"/>
      </w:pPr>
      <w:r w:rsidRPr="001764E2">
        <w:t>Current immigration policy reifies the public charge rule and deters family immigration – produces racial exclusion and family separation</w:t>
      </w:r>
    </w:p>
    <w:p w:rsidR="00A40E49" w:rsidRPr="001764E2" w:rsidRDefault="00A40E49" w:rsidP="00A40E49">
      <w:pPr>
        <w:rPr>
          <w:rStyle w:val="Style13ptBold"/>
          <w:b w:val="0"/>
          <w:sz w:val="22"/>
        </w:rPr>
      </w:pPr>
      <w:r w:rsidRPr="001764E2">
        <w:rPr>
          <w:rStyle w:val="Style13ptBold"/>
        </w:rPr>
        <w:t xml:space="preserve">Hwang and Parrenas 10 </w:t>
      </w:r>
      <w:r w:rsidRPr="001764E2">
        <w:rPr>
          <w:rStyle w:val="Style13ptBold"/>
          <w:b w:val="0"/>
          <w:sz w:val="22"/>
        </w:rPr>
        <w:t>Maria Hwang is a Henry Luce Foundation Postdoctoral Fellow in Southeast Asian Studies at the Chao Center for Asian Studies at Rice University specializing in international migration. Rhacel Salazar Parreñas is Professor of Sociology and Gender Studies at the University of Southern California (Maria and Rhacel S., “Not Every Family: Selective Reunification in Contemporary US Immigration Laws,” Cambridge University Press,  International Labor and Working Class, Inc, No. 78, Fall 2010, pp. 100-109, JSTOR) // SR</w:t>
      </w:r>
    </w:p>
    <w:p w:rsidR="00A40E49" w:rsidRPr="001764E2" w:rsidRDefault="00A40E49" w:rsidP="00A40E49">
      <w:r w:rsidRPr="001764E2">
        <w:t xml:space="preserve"> Family Reunification in the Law</w:t>
      </w:r>
    </w:p>
    <w:p w:rsidR="00A40E49" w:rsidRPr="001764E2" w:rsidRDefault="00A40E49" w:rsidP="00A40E49">
      <w:r w:rsidRPr="001764E2">
        <w:t xml:space="preserve"> </w:t>
      </w:r>
      <w:r w:rsidRPr="001764E2">
        <w:rPr>
          <w:rStyle w:val="StyleUnderline"/>
        </w:rPr>
        <w:t>Commentators and historians have touted the 1965 Immigration Act (also known as the Hart-Celler Act) as watershed legislation that "changed the face of America."5 The law repudiated the last vestiges of racial discrimination and established the principle of equality in the letter of immigration law</w:t>
      </w:r>
      <w:r w:rsidRPr="001764E2">
        <w:t>. It abol- ished the national origins quota, a system that assessed immigrants' desirability based on race; repealed the Asian Pacific Triangle; and established a ceiling of 20,000 applicable to countries of the Eastern Hemisphere (that is, Europe, Asia, and Africa). The Hart-Celler legislation formally expanded immigration and citizenship to individuals regardless of race or nationality.6</w:t>
      </w:r>
    </w:p>
    <w:p w:rsidR="00A40E49" w:rsidRPr="001764E2" w:rsidRDefault="00A40E49" w:rsidP="00A40E49">
      <w:r w:rsidRPr="001764E2">
        <w:t xml:space="preserve"> </w:t>
      </w:r>
      <w:r w:rsidRPr="001764E2">
        <w:rPr>
          <w:rStyle w:val="StyleUnderline"/>
        </w:rPr>
        <w:t>The legislation also served as a major victory for proponents of family reunification by reversing the preference system established in 1952 that had required at least fifty percent of each country's annual quota go to immigrants with "specialized skills."</w:t>
      </w:r>
      <w:r w:rsidRPr="001764E2">
        <w:t>7 The 1965 Immigration Act established a new and expanded set of preferences, with four out of seven8 going to family reunifica- tion and claiming seventy-four percent of available visas, leaving but twenty percent to professionals and skilled/unskilled workers and six percent to refu- gees.9 The new law also set a global ceiling of 290,000 per year, imposing numerical restrictions on Western Hemisphere countries for the first time.10</w:t>
      </w:r>
    </w:p>
    <w:p w:rsidR="00A40E49" w:rsidRPr="001764E2" w:rsidRDefault="00A40E49" w:rsidP="00A40E49">
      <w:r w:rsidRPr="001764E2">
        <w:t>Subsequent amendments expanded possibilities for family immigration. Congress enacted another reform in 1990 and increased the numerical ceiling to 700,000 for the first three years and 650,000 thereafter. It maintained family reunification as the major entry path by giving it 480,000 visas, compared with 140,000 economic visas. Moreover, it expedited family reunification of the beneficiaries of the Immigration Reform Act of 1986 by granting amnesty to their undocumented immediate family members.11 As historian David Reimers argues, this series of legislation enabled the Third World to come to America.12</w:t>
      </w:r>
    </w:p>
    <w:p w:rsidR="00A40E49" w:rsidRPr="001764E2" w:rsidRDefault="00A40E49" w:rsidP="00A40E49">
      <w:pPr>
        <w:rPr>
          <w:rStyle w:val="StyleUnderline"/>
        </w:rPr>
      </w:pPr>
      <w:r w:rsidRPr="001764E2">
        <w:rPr>
          <w:rStyle w:val="StyleUnderline"/>
        </w:rPr>
        <w:t>Yet recent scholars have begun to challenge the notion that the 1965 Immigration Act symbolizes the triumph of liberalism and equality in immigra- tion law. Historian Mae Ngai, in her critical work Impossible Subjects: Illegal Aliens and the Making of Modern America, argues that this new law did not in fact "open" immigration to all. Instead, the confluence of a liberal agenda and economic nationalism dictated the formulation of a policy that eliminated old forms of restriction and created new ones, and, in turn, bifurcated the fate of Third World immigrants from the Eastern and Western Hemisphere</w:t>
      </w:r>
      <w:r w:rsidRPr="001764E2">
        <w:t xml:space="preserve">. On the one hand, the repeal of the Asian Pacific Triangle and the expansion of family preferences enabled Asian immigrants to establish a foundation for new chains of family migration. </w:t>
      </w:r>
      <w:r w:rsidRPr="001764E2">
        <w:rPr>
          <w:rStyle w:val="StyleUnderline"/>
        </w:rPr>
        <w:t>On the other hand, the 1965 law and its subsequent amendment in 1976, which applied the 20,000 limit to countries of the Western Hemisphere, significantly reduced "legal" immigration from Mexico. With "legal" migration delimited, existing Mexican immigration was reconstituted as "illegal."13 Thus, although racial discrimination had been expunged from the letter of the law, the immediate consequences of the 1965 Immigration Act remain marred by racial discrimination.</w:t>
      </w:r>
    </w:p>
    <w:p w:rsidR="00A40E49" w:rsidRPr="001764E2" w:rsidRDefault="00A40E49" w:rsidP="00A40E49">
      <w:r w:rsidRPr="001764E2">
        <w:rPr>
          <w:rStyle w:val="StyleUnderline"/>
        </w:rPr>
        <w:t xml:space="preserve">The contemporary process of legal migration continues to </w:t>
      </w:r>
      <w:r w:rsidRPr="001764E2">
        <w:rPr>
          <w:rStyle w:val="Emphasis"/>
        </w:rPr>
        <w:t>produce de facto racial exclusion</w:t>
      </w:r>
      <w:r w:rsidRPr="001764E2">
        <w:rPr>
          <w:rStyle w:val="StyleUnderline"/>
        </w:rPr>
        <w:t>. The 20,000 country limit has created a backlog of potential immigrants from high-migrant source countries and as a consequence has pro- tracted the waiting period for family reunification for migrants from these countries. In addition, family reunification remains limited to the nuclear family and fails to consider adult children of permanent residents. For instance, siblings and adult children of permanent residents must wait for their relatives to naturalize before they can become eligible. Thus, for families from countries with severe backlog problems, separation is prolonged, if not indefinite</w:t>
      </w:r>
      <w:r w:rsidRPr="001764E2">
        <w:t>.</w:t>
      </w:r>
    </w:p>
    <w:p w:rsidR="00A40E49" w:rsidRPr="001764E2" w:rsidRDefault="00A40E49" w:rsidP="00A40E49">
      <w:r w:rsidRPr="001764E2">
        <w:t xml:space="preserve">Recent changes in policies portend a future no brighter than the past. </w:t>
      </w:r>
      <w:r w:rsidRPr="001764E2">
        <w:rPr>
          <w:rStyle w:val="StyleUnderline"/>
        </w:rPr>
        <w:t>In the last two decades of the twentieth century, we have witnessed the "denationali- zation of economies" in conjunction with the "nationalization of politics."</w:t>
      </w:r>
      <w:r w:rsidRPr="001764E2">
        <w:t xml:space="preserve">14 </w:t>
      </w:r>
      <w:r w:rsidRPr="001764E2">
        <w:rPr>
          <w:rStyle w:val="StyleUnderline"/>
        </w:rPr>
        <w:t>We see this trend happening in the United States, where, although family reuni- fication remains a major entry path for many immigrants, the economic drive behind US immigration laws has been gaining considerable, if not dominant, influence</w:t>
      </w:r>
      <w:r w:rsidRPr="001764E2">
        <w:t>. In the last two decades, Congress has enacted a series of amendments to immigration law that increased admissions of temporary skilled and unskilled workers. For example, the 1990 immigration law increased the nation's econ- omic dependence on skilled temporary labor with the expansion of the H1B visa program.15 However, the growing visibility of immigrants also parallels the resurgence of anti-immigrant sentiments, sometimes expressed in ballot measures and legislation that limit immigrants' access to public benefits, includ- ing Proposition 187 and the Personal Responsibility and Work Opportunity Reconciliation Act of 1996. In immigration law, the confluence of corporate and nationalist forces has given birth to policies authorizing the prolonged and forcible separation of working-class and poor families. We discuss, at some length, four concrete examples</w:t>
      </w:r>
    </w:p>
    <w:p w:rsidR="00A40E49" w:rsidRPr="001764E2" w:rsidRDefault="00A40E49" w:rsidP="00A40E49">
      <w:r w:rsidRPr="001764E2">
        <w:t xml:space="preserve"> Labor Certification Program of Domestic Workers</w:t>
      </w:r>
    </w:p>
    <w:p w:rsidR="00A40E49" w:rsidRPr="001764E2" w:rsidRDefault="00A40E49" w:rsidP="00A40E49">
      <w:r w:rsidRPr="001764E2">
        <w:rPr>
          <w:rStyle w:val="StyleUnderline"/>
        </w:rPr>
        <w:t>Domestic work in the United States has historically been one of the few avenues for legal entry for immigrant women. In the past, some domestic servants (such as chauffeurs, valets, ladies' maids, nursemaids, and private social secretaries) were granted entry into the United States when accompanied by employers</w:t>
      </w:r>
      <w:r w:rsidRPr="001764E2">
        <w:t xml:space="preserve">. According to immigration records in 1950, 16.5 percent of Mexican immigrant women and 10 percent of white immigrant women in the United States worked in private households.16 </w:t>
      </w:r>
      <w:r w:rsidRPr="001764E2">
        <w:rPr>
          <w:rStyle w:val="StyleUnderline"/>
        </w:rPr>
        <w:t>Despite the significant number of these immi- grants, the Immigration Act of 1952 deemed domestic work an "unskilled" labor, thus excluding it from the occupational visa preference</w:t>
      </w:r>
      <w:r w:rsidRPr="001764E2">
        <w:t xml:space="preserve">. The Immigration Act of 1965 reversed this policy by including live-in domestic workers in the sixth preference category of workers (both "skilled" and "unskilled") eligible for permanent immigration. </w:t>
      </w:r>
      <w:r w:rsidRPr="001764E2">
        <w:rPr>
          <w:rStyle w:val="StyleUnderline"/>
        </w:rPr>
        <w:t>However, the inclusion of "unskilled" labor in the occupational preference categories came with a cost: The 1965 Immigration Act also expanded the scope of the labor certification program and set up more onerous requirements for immigrants</w:t>
      </w:r>
      <w:r w:rsidRPr="001764E2">
        <w:t>.17</w:t>
      </w:r>
    </w:p>
    <w:p w:rsidR="00A40E49" w:rsidRPr="001764E2" w:rsidRDefault="00A40E49" w:rsidP="00A40E49">
      <w:r w:rsidRPr="001764E2">
        <w:rPr>
          <w:rStyle w:val="StyleUnderline"/>
        </w:rPr>
        <w:t>This policy stands today</w:t>
      </w:r>
      <w:r w:rsidRPr="001764E2">
        <w:t xml:space="preserve">. Migrant domestic workers qualify for permanent residency under the Labor Certification Program. Under this program, employ- ers may serve as sponsors for the permanent migration of foreign workers if they are unable to attract "native" workers to fill their specific labor needs. </w:t>
      </w:r>
      <w:r w:rsidRPr="001764E2">
        <w:rPr>
          <w:rStyle w:val="StyleUnderline"/>
        </w:rPr>
        <w:t xml:space="preserve">While one's petition for labor migration is pending, one is technically an "out of status" migrant. During this time, one is unable to leave the United States and visit one's family in the country of origin due to the insecurity of reentry.18 Migrants must also stay employed with the sponsoring employer, </w:t>
      </w:r>
      <w:r w:rsidRPr="001764E2">
        <w:rPr>
          <w:rStyle w:val="Emphasis"/>
        </w:rPr>
        <w:t>which places them in a position of bonded servitude</w:t>
      </w:r>
      <w:r w:rsidRPr="001764E2">
        <w:t>.</w:t>
      </w:r>
    </w:p>
    <w:p w:rsidR="00A40E49" w:rsidRPr="001764E2" w:rsidRDefault="00A40E49" w:rsidP="00A40E49">
      <w:pPr>
        <w:rPr>
          <w:rStyle w:val="StyleUnderline"/>
        </w:rPr>
      </w:pPr>
      <w:r w:rsidRPr="001764E2">
        <w:rPr>
          <w:rStyle w:val="StyleUnderline"/>
        </w:rPr>
        <w:t>Seemingly family-friendly, the law entitles domestic workers to sponsor their spouses and children as derivatives of their application for permanent resi- dency. Yet reunification of the family is not immediate, perhaps taking as long as ten years. According to a volunteer at Damayan, a New York-based grassroots organization for Filipino domestic workers, migrant domestic workers spon- sored under the Labor Certification Program typically wait ten years before their application for permanent residency is granted. During this time, the chil- dren of the sponsored migrant - in limbo as well - wait with the hope that their mothers receive legal status before they become too old to be eligible to join them in the United States, a situation referred to as "aging out."</w:t>
      </w:r>
    </w:p>
    <w:p w:rsidR="00A40E49" w:rsidRPr="001764E2" w:rsidRDefault="00A40E49" w:rsidP="00A40E49">
      <w:pPr>
        <w:rPr>
          <w:rStyle w:val="Emphasis"/>
        </w:rPr>
      </w:pPr>
      <w:r w:rsidRPr="001764E2">
        <w:rPr>
          <w:rStyle w:val="StyleUnderline"/>
        </w:rPr>
        <w:t>In August 2002, President George W. Bush signed the Child Status Protection Act (CSPA), which protects children in the process of legal migration from aging out by "freezing" the age of derivative children on the date of filing the petition. However, the law does not protect children while their parents' application is under review for certification at the Labor Department, where substantial delays occur</w:t>
      </w:r>
      <w:r w:rsidRPr="001764E2">
        <w:t xml:space="preserve">. Protection from aging out only begins once the application process for permanent residency is turned over to the Department of Justice. </w:t>
      </w:r>
      <w:r w:rsidRPr="001764E2">
        <w:rPr>
          <w:rStyle w:val="StyleUnderline"/>
        </w:rPr>
        <w:t xml:space="preserve">Thus, although the state has set provisions to facilitate family reunification, </w:t>
      </w:r>
      <w:r w:rsidRPr="001764E2">
        <w:rPr>
          <w:rStyle w:val="Emphasis"/>
        </w:rPr>
        <w:t>bureaucratic delays and loopholes within the law continue to bar children from reuniting with their migrant worker parents.</w:t>
      </w:r>
    </w:p>
    <w:p w:rsidR="00A40E49" w:rsidRPr="001764E2" w:rsidRDefault="00A40E49" w:rsidP="00A40E49">
      <w:r w:rsidRPr="001764E2">
        <w:t xml:space="preserve"> Reunification of Poor Families</w:t>
      </w:r>
    </w:p>
    <w:p w:rsidR="00A40E49" w:rsidRPr="001764E2" w:rsidRDefault="00A40E49" w:rsidP="00A40E49">
      <w:r w:rsidRPr="001764E2">
        <w:rPr>
          <w:rStyle w:val="StyleUnderline"/>
        </w:rPr>
        <w:t>Poor families represent another group that has suffered because of restrictive immigration policies. First written into law in 1882, "</w:t>
      </w:r>
      <w:r w:rsidRPr="001764E2">
        <w:rPr>
          <w:rStyle w:val="Emphasis"/>
        </w:rPr>
        <w:t>likely to become a public charge" (LPC) became a mechanism for exclusion of indigent immigrants</w:t>
      </w:r>
      <w:r w:rsidRPr="001764E2">
        <w:rPr>
          <w:rStyle w:val="StyleUnderline"/>
        </w:rPr>
        <w:t xml:space="preserve"> assessed not only in their current state but also in their potential to be in poverty</w:t>
      </w:r>
      <w:r w:rsidRPr="001764E2">
        <w:t>.20 In the decades following the First World War, assessment of potential poverty occurred at the border, with women enduring most of the brunt of this exclusionary measure. During the height of the Great Depression, immigration officials applied LPC more frequently, not only in restricting admission of poor immigrants but also in repatriating those who had used public benefits.21</w:t>
      </w:r>
    </w:p>
    <w:p w:rsidR="00A40E49" w:rsidRPr="001764E2" w:rsidRDefault="00A40E49" w:rsidP="00A40E49">
      <w:r w:rsidRPr="001764E2">
        <w:rPr>
          <w:rStyle w:val="StyleUnderline"/>
        </w:rPr>
        <w:t>Assessment of immigrants' "undesirability" based on LPC remains a criti- cal component of American immigration policy. In 1996, Congress passed the Illegal Immigration Reform and Immigrant Responsibility Act (IIRIRA), insti- tutionalizing a minimum income requirement of 125 percent above the poverty line for legal sponsors and further holding sponsors responsible to financially support immigrants until they had worked for ten years or became citizens</w:t>
      </w:r>
      <w:r w:rsidRPr="001764E2">
        <w:t xml:space="preserve">. </w:t>
      </w:r>
      <w:r w:rsidRPr="001764E2">
        <w:rPr>
          <w:rStyle w:val="Emphasis"/>
        </w:rPr>
        <w:t>This provision has made reunification almost impossible for many families</w:t>
      </w:r>
      <w:r w:rsidRPr="001764E2">
        <w:t xml:space="preserve">. </w:t>
      </w:r>
      <w:r w:rsidRPr="001764E2">
        <w:rPr>
          <w:rStyle w:val="StyleUnderline"/>
        </w:rPr>
        <w:t>The Urban Institute, tabulating the Current Population Survey in 1998, found that among families with children in which both parents are noncitizens, forty-five percent have incomes under the poverty line while thirty-four percent of mixed-status families fall under the poverty line</w:t>
      </w:r>
      <w:r w:rsidRPr="001764E2">
        <w:t xml:space="preserve">.22 </w:t>
      </w:r>
      <w:r w:rsidRPr="001764E2">
        <w:rPr>
          <w:rStyle w:val="StyleUnderline"/>
        </w:rPr>
        <w:t xml:space="preserve">Humanizing these figures, Hung Thai, in his important study of international marriages between working-class Vietnamese immigrant men and highly educated women in Vietnam, found cases in which couples were </w:t>
      </w:r>
      <w:r w:rsidRPr="001764E2">
        <w:rPr>
          <w:rStyle w:val="Emphasis"/>
        </w:rPr>
        <w:t>forced to maintain "transnational split households" because the husbands did not earn enough to sponsor their wives</w:t>
      </w:r>
      <w:r w:rsidRPr="001764E2">
        <w:t>.23 Potentially, they might get relatives to sponsor their spouses, which some do. However, for many even this option proves elusive.</w:t>
      </w:r>
    </w:p>
    <w:p w:rsidR="00A40E49" w:rsidRPr="001764E2" w:rsidRDefault="00A40E49" w:rsidP="00A40E49">
      <w:r w:rsidRPr="001764E2">
        <w:t xml:space="preserve"> Mixed-Status Families</w:t>
      </w:r>
    </w:p>
    <w:p w:rsidR="00A40E49" w:rsidRPr="001764E2" w:rsidRDefault="00A40E49" w:rsidP="00A40E49">
      <w:r w:rsidRPr="001764E2">
        <w:rPr>
          <w:rStyle w:val="StyleUnderline"/>
        </w:rPr>
        <w:t xml:space="preserve"> Likewise, mixed-status families with US-citizen children and noncitizen parents placed under deportation proceedings, legal24 or undocumented, are now at a higher risk of becoming forcibly separated</w:t>
      </w:r>
      <w:r w:rsidRPr="001764E2">
        <w:t xml:space="preserve">.25 Before the passage of IIRIRA, immigrants could avoid deportation if they could prove that it would cause "extreme hardship." One consideration was whether they had a US-born citizen child. </w:t>
      </w:r>
      <w:r w:rsidRPr="001764E2">
        <w:rPr>
          <w:rStyle w:val="StyleUnderline"/>
        </w:rPr>
        <w:t>However, the immigration reform in 1996 toughened the standard for what is known as the "cancellation of removal" by requiring immigrants to prove that deportation would cause "exceptional or extremely unusual hard- ship."</w:t>
      </w:r>
      <w:r w:rsidRPr="001764E2">
        <w:t xml:space="preserve"> The authors of this law specify that</w:t>
      </w:r>
    </w:p>
    <w:p w:rsidR="00A40E49" w:rsidRPr="001764E2" w:rsidRDefault="00A40E49" w:rsidP="00A40E49">
      <w:r w:rsidRPr="001764E2">
        <w:t xml:space="preserve"> [T]he alien must provide evidence of harm to his spouse, parent, or child substan- tially beyond that which ordinarily would be expected to result from the alien's deportation. . . . Similarly, showing that an alien's United States citizen child would fare less well in the alien's country of nationality than in the United States does not establish "exceptional" or "extremely unusual" hardship and thus would not support a grant of relief under this provision.26</w:t>
      </w:r>
    </w:p>
    <w:p w:rsidR="00A40E49" w:rsidRPr="001764E2" w:rsidRDefault="00A40E49" w:rsidP="00A40E49">
      <w:r w:rsidRPr="001764E2">
        <w:rPr>
          <w:rStyle w:val="StyleUnderline"/>
        </w:rPr>
        <w:t>This provision ensures that an "alien" parent does not "derive immigration benefits through his or her child who is a United States citizen."</w:t>
      </w:r>
      <w:r w:rsidRPr="001764E2">
        <w:t>27</w:t>
      </w:r>
    </w:p>
    <w:p w:rsidR="00A40E49" w:rsidRPr="001764E2" w:rsidRDefault="00A40E49" w:rsidP="00A40E49">
      <w:r w:rsidRPr="001764E2">
        <w:rPr>
          <w:rStyle w:val="StyleUnderline"/>
        </w:rPr>
        <w:t xml:space="preserve">Increasingly, parents under deportation proceedings are forced to choose between leaving their children in the United States or relocating to their home countries with their US-born citizen children, </w:t>
      </w:r>
      <w:r w:rsidRPr="001764E2">
        <w:rPr>
          <w:rStyle w:val="Emphasis"/>
        </w:rPr>
        <w:t>thereby denying the chil- dren their birthright citizenship</w:t>
      </w:r>
      <w:r w:rsidRPr="001764E2">
        <w:t>. This was the dilemma faced by Elvira Arellano. An undocumented immigrant from Mexico, Elvira came to the United States in 1997, soon gave birth to her son, and in 2000, found employ- ment as a cleaner at O'Hare International Airport. As a consequence of more stringent security checks on airport personnel after the September 11, 2001 attacks, she was arrested in 2002 for using a false Social Security number in order to gain employment. This arrest prompted a deportation order, which, after several deferrals, was deemed final in 2006. Defying an order to surrender to immigration officials, Elvira sought sanctuary in Chicago's Adalberto United Methodist Church with her US-born citizen child, during which time she also became a prominent activist decrying the unjust deportation of immigrants. In 2007, after speaking at an immigration rally in Los Angeles, she was arrested and deported. She left her son in the care of a priest from the Chicago church.28</w:t>
      </w:r>
    </w:p>
    <w:p w:rsidR="00A40E49" w:rsidRPr="001764E2" w:rsidRDefault="00A40E49" w:rsidP="00A40E49">
      <w:r w:rsidRPr="001764E2">
        <w:t xml:space="preserve"> Temporary Labor Migrants</w:t>
      </w:r>
    </w:p>
    <w:p w:rsidR="00A40E49" w:rsidRPr="001764E2" w:rsidRDefault="00A40E49" w:rsidP="00A40E49">
      <w:r w:rsidRPr="001764E2">
        <w:t xml:space="preserve"> Turning to our last example, we also see the greater priority given to production rather than reproduction in the recent rise of temporary visas. First, we recapi- tulate the history of the temporary worker program in the United States.</w:t>
      </w:r>
    </w:p>
    <w:p w:rsidR="00A40E49" w:rsidRPr="001764E2" w:rsidRDefault="00A40E49" w:rsidP="00A40E49">
      <w:r w:rsidRPr="001764E2">
        <w:t>During the First World War, the state reversed the Contract Labor Law of 1885 in order to allow recruitment of workers to fill the agriculture labor crisis. Thereafter, the Department of Labor promoted the importation of temporary farm workers from Mexico, Canada, the West Indies, and Puerto Rico. The migration of temporary workers halted shortly during the Great Depression, only to resurge at the height of the Second World War. In 1942, the governments of the United States and Mexico signed the agreement that gave birth to the Bracero Program and supplied temporary agriculture workers in the Southwest and West. Several months later, in 1943, British colonial governments in the West Indies forged a similar arrangement with the United States, known as the West Indian Program. The emergency need for farm workers grew and remained unabated even after the war. Hence, the flow of braceros and West Indian workers continued. The West Indian Program was subsequently institu- tionalized by the Immigration Act of 1952 and given the name H-2. The Bracero Program eventually ended in 1964, when the Labor Department refused to certify the West Coast growers' need for foreign labor, prompting Congress offi- cially to sanction its cessation.29</w:t>
      </w:r>
    </w:p>
    <w:p w:rsidR="00A40E49" w:rsidRPr="001764E2" w:rsidRDefault="00A40E49" w:rsidP="00A40E49">
      <w:r w:rsidRPr="001764E2">
        <w:rPr>
          <w:rStyle w:val="StyleUnderline"/>
        </w:rPr>
        <w:t>The United States continues to recruit unskilled temporary labor in increasing numbers through an expanded version of the H-2 program: H-2A (agriculture workers) and H-2B (construction, health care, landscaping, lumber, manufacturing, food service/processing, and resort/hospitality services). H-2 visas are valid for a maximum of one year, although renewals may be extended for a maximum of three years in one-year increments. Upon reaching completion of the maximum stay, a temporary worker must depart the United States for an uninterrupted period of at least three months</w:t>
      </w:r>
      <w:r w:rsidRPr="001764E2">
        <w:t>.30 Only H-2B is capped at 60,000 visas per annum, although the Department of Homeland Security recorded 180,503 admissions for both programs in 2006, a notable increase from 129,327 in 2005.31</w:t>
      </w:r>
    </w:p>
    <w:p w:rsidR="00A40E49" w:rsidRPr="001764E2" w:rsidRDefault="00A40E49" w:rsidP="00A40E49">
      <w:pPr>
        <w:rPr>
          <w:rStyle w:val="StyleUnderline"/>
        </w:rPr>
      </w:pPr>
      <w:r w:rsidRPr="001764E2">
        <w:rPr>
          <w:rStyle w:val="StyleUnderline"/>
        </w:rPr>
        <w:t xml:space="preserve">In the United States, temporary workers are also eligible to bring their spouses and unmarried children through H-4 visas. H-4 visa holders, however, are not permitted to work. This restriction, coupled with the low wages of temporary labor migrants,32 </w:t>
      </w:r>
      <w:r w:rsidRPr="001764E2">
        <w:rPr>
          <w:rStyle w:val="Emphasis"/>
        </w:rPr>
        <w:t>deters the migration of spouses</w:t>
      </w:r>
      <w:r w:rsidRPr="001764E2">
        <w:t xml:space="preserve">. </w:t>
      </w:r>
      <w:r w:rsidRPr="001764E2">
        <w:rPr>
          <w:rStyle w:val="StyleUnderline"/>
        </w:rPr>
        <w:t>Consequently, while the letter of the law allows for family reunification, many of its provisions continue to separate temporary workers and their families.33</w:t>
      </w:r>
    </w:p>
    <w:p w:rsidR="00A40E49" w:rsidRPr="001764E2" w:rsidRDefault="00A40E49" w:rsidP="00A40E49"/>
    <w:p w:rsidR="00A40E49" w:rsidRPr="001764E2" w:rsidRDefault="00A40E49" w:rsidP="00A40E49">
      <w:pPr>
        <w:pStyle w:val="Heading4"/>
      </w:pPr>
      <w:r w:rsidRPr="001764E2">
        <w:t>The public charge rule creates a chilling effect that puts families of immigrants in a state of fear of losing public benefits</w:t>
      </w:r>
    </w:p>
    <w:p w:rsidR="00A40E49" w:rsidRPr="001764E2" w:rsidRDefault="00A40E49" w:rsidP="00A40E49">
      <w:pPr>
        <w:rPr>
          <w:rStyle w:val="Style13ptBold"/>
          <w:b w:val="0"/>
          <w:sz w:val="22"/>
        </w:rPr>
      </w:pPr>
      <w:r w:rsidRPr="001764E2">
        <w:rPr>
          <w:rStyle w:val="Style13ptBold"/>
        </w:rPr>
        <w:t xml:space="preserve">Batalova et al. 18 </w:t>
      </w:r>
      <w:r w:rsidRPr="001764E2">
        <w:rPr>
          <w:rStyle w:val="Style13ptBold"/>
          <w:b w:val="0"/>
          <w:sz w:val="22"/>
        </w:rPr>
        <w:t>Jeanne Batalova is a Senior Policy Analyst at MPI and Manager of the Migration Data Hub (Jeanne, Michael Fix, Mark Greenberg, “CHILLING EFFECTS: The Expected Public Charge Rule and Its Impact on Legal Immigrant Families’ Public Benefits Use,” Migration Policy Institute, June 2018) // SR</w:t>
      </w:r>
    </w:p>
    <w:p w:rsidR="00A40E49" w:rsidRPr="001764E2" w:rsidRDefault="00A40E49" w:rsidP="00A40E49">
      <w:r w:rsidRPr="001764E2">
        <w:t>III. The Potential Chilling Effects of the Draft Rule</w:t>
      </w:r>
    </w:p>
    <w:p w:rsidR="00A40E49" w:rsidRPr="001764E2" w:rsidRDefault="00A40E49" w:rsidP="00A40E49">
      <w:r w:rsidRPr="001764E2">
        <w:rPr>
          <w:rStyle w:val="StyleUnderline"/>
        </w:rPr>
        <w:t xml:space="preserve">In addition to its effects on legal immigration to the United States, there is reason to expect the proposed rule will have a large impact on participation in public programs by legally present immigrants and their children. Many may fear triggering the significant immigration consequences of using benefits, and </w:t>
      </w:r>
      <w:r w:rsidRPr="001764E2">
        <w:rPr>
          <w:rStyle w:val="Emphasis"/>
        </w:rPr>
        <w:t>these fears could lead them to drop out or not enroll themselves or their family members in programs for which they qualify</w:t>
      </w:r>
      <w:r w:rsidRPr="001764E2">
        <w:t xml:space="preserve">. </w:t>
      </w:r>
      <w:r w:rsidRPr="001764E2">
        <w:rPr>
          <w:rStyle w:val="StyleUnderline"/>
        </w:rPr>
        <w:t>This in turn could have a negative impact on the wellbeing of these families, slow their social and economic integration, make it difficult to become fully self-sufficient, and raise public health risks.</w:t>
      </w:r>
      <w:r w:rsidRPr="001764E2">
        <w:t xml:space="preserve"> This section will examine the draft rule’s potential “chilling effects” on public benefits use—both the scale of its likely impact and the populations most likely to be affected.</w:t>
      </w:r>
    </w:p>
    <w:p w:rsidR="00A40E49" w:rsidRPr="001764E2" w:rsidRDefault="00A40E49" w:rsidP="00A40E49">
      <w:r w:rsidRPr="001764E2">
        <w:t>A. What Are “Chilling Effects?”</w:t>
      </w:r>
    </w:p>
    <w:p w:rsidR="00A40E49" w:rsidRPr="001764E2" w:rsidRDefault="00A40E49" w:rsidP="00A40E49">
      <w:pPr>
        <w:rPr>
          <w:rStyle w:val="Emphasis"/>
        </w:rPr>
      </w:pPr>
      <w:r w:rsidRPr="001764E2">
        <w:rPr>
          <w:rStyle w:val="StyleUnderline"/>
        </w:rPr>
        <w:t>Changes in the behavior of immigrant families following the passage of the 1996 welfare law provide the best available evidence with which to gauge the potential effects of the proposed public-charge rule. Research documented a sharp decline in benefit program participation among immigrant families following the 1996 legislation</w:t>
      </w:r>
      <w:r w:rsidRPr="001764E2">
        <w:t xml:space="preserve">.32 Part of the reason for this decline was that the law newly limited benefit access for recent LPRs while keeping in place bars on benefits use by nonimmigrants and unauthorized immigrants. However, scholars have documented another important factor contributing to reduced benefits use by immigrants. </w:t>
      </w:r>
      <w:r w:rsidRPr="001764E2">
        <w:rPr>
          <w:rStyle w:val="StyleUnderline"/>
        </w:rPr>
        <w:t xml:space="preserve">The “chilling effects” of the 1996 legislation deterred many immigrants entitled to public benefits and services from using them due to confusion about eligibility criteria and </w:t>
      </w:r>
      <w:r w:rsidRPr="001764E2">
        <w:rPr>
          <w:rStyle w:val="Emphasis"/>
        </w:rPr>
        <w:t>fears that users would be unable to sponsor family members in the future.</w:t>
      </w:r>
    </w:p>
    <w:p w:rsidR="00A40E49" w:rsidRPr="001764E2" w:rsidRDefault="00A40E49" w:rsidP="00A40E49">
      <w:r w:rsidRPr="001764E2">
        <w:rPr>
          <w:rStyle w:val="StyleUnderline"/>
        </w:rPr>
        <w:t>A comprehensive review of studies done following the introduction of welfare reform found statistical evidence of a withdrawal from benefits among populations whose eligibility was unchanged by the law</w:t>
      </w:r>
      <w:r w:rsidRPr="001764E2">
        <w:t xml:space="preserve">,33 including refugees and U.S.-citizen children. </w:t>
      </w:r>
      <w:r w:rsidRPr="001764E2">
        <w:rPr>
          <w:rStyle w:val="StyleUnderline"/>
        </w:rPr>
        <w:t xml:space="preserve">Studies by the U.S. Department of Agriculture found that </w:t>
      </w:r>
      <w:r w:rsidRPr="001764E2">
        <w:rPr>
          <w:rStyle w:val="Emphasis"/>
        </w:rPr>
        <w:t>food stamp use fell by 53 percent</w:t>
      </w:r>
      <w:r w:rsidRPr="001764E2">
        <w:rPr>
          <w:rStyle w:val="StyleUnderline"/>
        </w:rPr>
        <w:t xml:space="preserve"> among U.S.-citizen children in families with a noncitizen parent between 1994 and 1998</w:t>
      </w:r>
      <w:r w:rsidRPr="001764E2">
        <w:t xml:space="preserve">.34 </w:t>
      </w:r>
      <w:r w:rsidRPr="001764E2">
        <w:rPr>
          <w:rStyle w:val="StyleUnderline"/>
        </w:rPr>
        <w:t>With regard to refugees, Fix and Passel found that while food stamp use by noncitizen families fell 43 percent between 1994 and 1998, it fell 60 percent among refugees even though the law did not restrict their eligibility for the program, even during their initial years in the countr</w:t>
      </w:r>
      <w:r w:rsidRPr="001764E2">
        <w:t xml:space="preserve">y.35 </w:t>
      </w:r>
      <w:r w:rsidRPr="001764E2">
        <w:rPr>
          <w:rStyle w:val="StyleUnderline"/>
        </w:rPr>
        <w:t>Comparable figures for drops in Medicaid use were 17 percent among noncitizens and 39 percent among refugees; for Temporary Assistance for Needy Families (TANF), 44 percent and 78 percent.36 Other studies found that welfare reform affected public health insurance coverage of immigrants who had resided in the United States for more than five years (and were thus not subject to its restrictions) as adversely as those who had been in the country for fewer than five years</w:t>
      </w:r>
      <w:r w:rsidRPr="001764E2">
        <w:t xml:space="preserve">.37 </w:t>
      </w:r>
      <w:r w:rsidRPr="001764E2">
        <w:rPr>
          <w:rStyle w:val="StyleUnderline"/>
        </w:rPr>
        <w:t xml:space="preserve">The Kaiser Commission on Medicaid and the Uninsured also found that, after welfare reform, many immigrants did not seek public insurance because </w:t>
      </w:r>
      <w:r w:rsidRPr="001764E2">
        <w:rPr>
          <w:rStyle w:val="Emphasis"/>
        </w:rPr>
        <w:t>they feared it would affect their immigration status or jeopardize their ability to become a citizen</w:t>
      </w:r>
      <w:r w:rsidRPr="001764E2">
        <w:t>.38 And while studies also documented a decline in benefits use among low-income, U.S.-born individuals during this period (likely due to changes in eligibility criteria and an improving economy), these were more modest than those seen among immigrants.39</w:t>
      </w:r>
    </w:p>
    <w:p w:rsidR="00A40E49" w:rsidRPr="001764E2" w:rsidRDefault="00A40E49" w:rsidP="00A40E49">
      <w:r w:rsidRPr="001764E2">
        <w:rPr>
          <w:rStyle w:val="StyleUnderline"/>
        </w:rPr>
        <w:t>Taken together, these studies demonstrate a wide range of chilling effects on immigrants’ public benefits use after the 1996 laws passed, with these effects varying by immigrant group and type of public benefit. Given this experience, immigrants’ benefits use might be expected to similarly and substantially decline following the release of the proposed public-charge rule</w:t>
      </w:r>
      <w:r w:rsidRPr="001764E2">
        <w:t xml:space="preserve">. The exact wording of the new rule, its implementation, and other immigration-policy changes will determine the extent of chilling effects. </w:t>
      </w:r>
    </w:p>
    <w:p w:rsidR="00A40E49" w:rsidRPr="001764E2" w:rsidRDefault="00A40E49" w:rsidP="00A40E49">
      <w:r w:rsidRPr="001764E2">
        <w:t>B. Gauging the Potential Reach of the Draft Proposed Rule</w:t>
      </w:r>
    </w:p>
    <w:p w:rsidR="00A40E49" w:rsidRPr="001764E2" w:rsidRDefault="00A40E49" w:rsidP="00A40E49">
      <w:r w:rsidRPr="001764E2">
        <w:t xml:space="preserve">To understand the size and characteristics of the population likely to feel the rule’s chilling effects, this report estimates benefits use for the following four major means-tested public benefits: TANF and other cash welfare; Supplemental Security Income (SSI); SNAP; and Medicaid/CHIP and other public health insurance programs.40 While these are not the only benefits that would be considered in public-charge determinations under the draft rule, they are the only ones for which estimates can be made using ACS data (see Box 2), and their recipients comprise a large share of those who could be affected by the expected rule. Using pooled 2014–16 ASC data,41 this analysis disaggregates benefits use by citizenship status, distinguishing: 1) immigrants who are not U.S. citizens (noncitizens); 2) immigrants who are naturalized U.S. citizens; and 3) the U.S. born.42 This report examines public benefits use among the U.S.-born population both as an important comparison group and because the chilling effects of the new rule could extend to a segment of this population. That group could include U.S.-born individuals who seek to sponsor relatives for immigration (e.g., a U.S.-born member of the U.S. military stationed in the Philippines who wishes to bring his Filipino wife to the United States, or U.S.-born child who wishes to sponsor his or her noncitizen parents residing in the United States for a green card). The number of such native-born sponsors, though, is small relative to the total U.S.-born population. </w:t>
      </w:r>
    </w:p>
    <w:p w:rsidR="00A40E49" w:rsidRPr="001764E2" w:rsidRDefault="00A40E49" w:rsidP="00A40E49">
      <w:r w:rsidRPr="001764E2">
        <w:t>C.</w:t>
      </w:r>
      <w:r w:rsidRPr="001764E2">
        <w:tab/>
        <w:t xml:space="preserve"> Benefit-Use Levels in the United States: Individuals versus Families</w:t>
      </w:r>
    </w:p>
    <w:p w:rsidR="00A40E49" w:rsidRPr="001764E2" w:rsidRDefault="00A40E49" w:rsidP="00A40E49">
      <w:r w:rsidRPr="001764E2">
        <w:t xml:space="preserve">In order to gauge the potential effects of the proposed rule, it is important to first understand the scale of current benefits use. This analysis can be done at the individual, family, or household level. </w:t>
      </w:r>
      <w:r w:rsidRPr="001764E2">
        <w:rPr>
          <w:rStyle w:val="StyleUnderline"/>
        </w:rPr>
        <w:t>Some benefits are provided if an individual meets eligibility criteria</w:t>
      </w:r>
      <w:r w:rsidRPr="001764E2">
        <w:t xml:space="preserve"> (e.g., SSI, CHIP), </w:t>
      </w:r>
      <w:r w:rsidRPr="001764E2">
        <w:rPr>
          <w:rStyle w:val="StyleUnderline"/>
        </w:rPr>
        <w:t>while others are provided based on the composition or income level of families or households (e.g., TANF, SNAP).</w:t>
      </w:r>
      <w:r w:rsidRPr="001764E2">
        <w:t xml:space="preserve"> Because the draft rule would expand the public-charge determination to include consideration of benefits used by a person’s dependents, this analysis encompasses both individual receipt of benefits and family receipt, where at least one family member received benefits.</w:t>
      </w:r>
    </w:p>
    <w:p w:rsidR="00A40E49" w:rsidRPr="001764E2" w:rsidRDefault="00A40E49" w:rsidP="00A40E49">
      <w:r w:rsidRPr="001764E2">
        <w:t>The great majority of the 82.6 million U.S. residents receiving one or more public benefits in the 2014–16 period were not immigrants. Among individuals using one or more of the four main benefit programs included in this analysis, immigrants accounted for about 14 percent of recipients—roughly the same as their share of the U.S. population.43 The lion’s share (86 percent or 70.7 million) of individuals using these programs were U.S. born (see Figure 2).</w:t>
      </w:r>
    </w:p>
    <w:p w:rsidR="00A40E49" w:rsidRPr="001764E2" w:rsidRDefault="00A40E49" w:rsidP="00A40E49">
      <w:pPr>
        <w:rPr>
          <w:rStyle w:val="StyleUnderline"/>
        </w:rPr>
      </w:pPr>
      <w:r w:rsidRPr="001764E2">
        <w:rPr>
          <w:rStyle w:val="StyleUnderline"/>
        </w:rPr>
        <w:t>Nearly 12 million immigrants (naturalized citizens and noncitizens combined) used at least one of the four public benefit programs examined here during the 2014–16 period (see Table 2, left panel). They represented 28 percent of all immigrants in the United States. By comparison, 26 percent of U.S.-born residents used one or more of these four programs.</w:t>
      </w:r>
    </w:p>
    <w:p w:rsidR="00A40E49" w:rsidRPr="001764E2" w:rsidRDefault="00A40E49" w:rsidP="00A40E49">
      <w:r w:rsidRPr="001764E2">
        <w:t xml:space="preserve">A substantially greater number of immigrants—17.7 million, or 42 percent of all immigrants—lived in families where a member received benefits from at least one of these four programs (see Table 2, right panel). Among the U.S. born, almost one-third (or 87 million) lived in families receiving one or more of these benefits. </w:t>
      </w:r>
    </w:p>
    <w:p w:rsidR="00A40E49" w:rsidRPr="001764E2" w:rsidRDefault="00A40E49" w:rsidP="00A40E49">
      <w:pPr>
        <w:rPr>
          <w:rStyle w:val="StyleUnderline"/>
        </w:rPr>
      </w:pPr>
      <w:r w:rsidRPr="001764E2">
        <w:rPr>
          <w:rStyle w:val="StyleUnderline"/>
        </w:rPr>
        <w:t>As shown in Table 2, 6.8 million individual noncitizens, or 31 percent of all noncitizens nationwide, used at least one of the four studied means-tested public benefits. By comparison, more than 10 million noncitizens lived in families in which a member was receiving public benefits (47 percent of all noncitizens).</w:t>
      </w:r>
    </w:p>
    <w:p w:rsidR="00A40E49" w:rsidRPr="001764E2" w:rsidRDefault="00A40E49" w:rsidP="00A40E49">
      <w:r w:rsidRPr="001764E2">
        <w:rPr>
          <w:rStyle w:val="StyleUnderline"/>
        </w:rPr>
        <w:t>Rates of public benefits use were similar among naturalized citizens and the U.S. born; about one-quarter of individuals received benefits, and about one-third lived in families receiving benefits. Under the draft proposed rule, benefits use by these U.S. citizens could have implications for their ability to sponsor relatives</w:t>
      </w:r>
      <w:r w:rsidRPr="001764E2">
        <w:t>.</w:t>
      </w:r>
    </w:p>
    <w:p w:rsidR="00A40E49" w:rsidRPr="001764E2" w:rsidRDefault="00A40E49" w:rsidP="00A40E49">
      <w:r w:rsidRPr="001764E2">
        <w:t xml:space="preserve">Notably, the share of working-age immigrants in families using means-tested benefits who are employed is high: indeed, it is higher than the share of the U.S. born who are employed. Sixty-three percent of noncitizens and 66 percent of naturalized citizens (ages 16 to 64) in benefits-receiving families were employed, compared to 51 percent among U.S.-born working-age adults (see Figure 3). These high levels of employment indicate that most immigrants use benefits as work supports. </w:t>
      </w:r>
    </w:p>
    <w:p w:rsidR="00A40E49" w:rsidRPr="001764E2" w:rsidRDefault="00A40E49" w:rsidP="00A40E49">
      <w:r w:rsidRPr="001764E2">
        <w:t xml:space="preserve">Use rates also varied by benefit program. </w:t>
      </w:r>
      <w:r w:rsidRPr="001764E2">
        <w:rPr>
          <w:rStyle w:val="StyleUnderline"/>
        </w:rPr>
        <w:t>About 3 percent of immigrants were in families in which at least one person received TANF, and less than 6 percent were in families receiving SSI—figures comparable to those for U.S.-born persons in families receiving cash-based benefits. For all groups, participation was considerably higher in noncash programs such as SNAP (17 percent) and Medicaid/CHIP (39 percent)— program use that could lead to a public-charge finding under the draft proposed rule (see Table 3)</w:t>
      </w:r>
    </w:p>
    <w:p w:rsidR="00A40E49" w:rsidRPr="001764E2" w:rsidRDefault="00A40E49" w:rsidP="00A40E49">
      <w:r w:rsidRPr="001764E2">
        <w:t xml:space="preserve">Figure 4 captures the potential impact of changing the standard for determining who might be deemed a public charge. </w:t>
      </w:r>
      <w:r w:rsidRPr="001764E2">
        <w:rPr>
          <w:rStyle w:val="StyleUnderline"/>
        </w:rPr>
        <w:t>It shows that the use of cash benefits among individuals—the principal focus of the 1996 welfare reform law and the subsequent 1999 public-charge guidelines—was relatively low. Only 3 percent of noncitizens individually received public cash assistance (TANF, GA, or SSI).44 In contrast, the share of persons who may see benefits use factor into a public-charge decision under the potential rule—and who might feel its chilling effects—is much higher.</w:t>
      </w:r>
      <w:r w:rsidRPr="001764E2">
        <w:t xml:space="preserve"> For noncitizens, the share would be 47 percent, that is, the proportion of noncitizens living in families where at least one person used any of these benefits. Notably, 32 percent of U.S.-born persons also received benefits that would be counted in a public-charge determination under the new definition, compared to 3 percent under the current standard.</w:t>
      </w:r>
    </w:p>
    <w:p w:rsidR="00A40E49" w:rsidRPr="001764E2" w:rsidRDefault="00A40E49" w:rsidP="00A40E49">
      <w:r w:rsidRPr="001764E2">
        <w:rPr>
          <w:rStyle w:val="StyleUnderline"/>
        </w:rPr>
        <w:t>Under the draft proposed rule, individuals in families with a member who uses ACA subsidies could also see use of these subsidies considered in public-charge determinations. ACA subsidies reduce premiums and out-of-pocket health insurance costs for moderate- and low-income populations, particularly those without access to affordable insurance coverage through employment or Medicaid/Medicare</w:t>
      </w:r>
      <w:r w:rsidRPr="001764E2">
        <w:t>. Because the ACS does not collect data on whether respondents receive ACA subsidies, Migration Policy Institute (MPI) researchers developed a proxy estimate of the number and share of individuals potentially eligible to receive them.45 To do so, they estimated the number of individuals who were covered by a private health insurance plan that they or a family member purchased directly, who resided in families with incomes below 400 percent of the federal poverty level, and whose families were not covered by Medicaid and did not receive TANF, SSI, or SNAP.</w:t>
      </w:r>
    </w:p>
    <w:p w:rsidR="00A40E49" w:rsidRPr="001764E2" w:rsidRDefault="00A40E49" w:rsidP="00A40E49">
      <w:pPr>
        <w:rPr>
          <w:rStyle w:val="StyleUnderline"/>
        </w:rPr>
      </w:pPr>
      <w:r w:rsidRPr="001764E2">
        <w:t xml:space="preserve">The data show that an additional 1.2 million noncitizens (or 5 percent of all noncitizens in families) and 1.2 million naturalized citizens (6 percent of naturalized citizens in families) could have received ACA subsidies (see Table 3, bottom panel). </w:t>
      </w:r>
      <w:r w:rsidRPr="001764E2">
        <w:rPr>
          <w:rStyle w:val="StyleUnderline"/>
        </w:rPr>
        <w:t>By including ACA subsidies in a potential public-charge determination, the draft rule expands the scope of the standard and does so in a way that could affect not only low-income but also middle-income families.</w:t>
      </w:r>
    </w:p>
    <w:p w:rsidR="00A40E49" w:rsidRPr="001764E2" w:rsidRDefault="00A40E49" w:rsidP="00A40E49"/>
    <w:p w:rsidR="00A40E49" w:rsidRPr="001764E2" w:rsidRDefault="00A40E49" w:rsidP="00A40E49">
      <w:pPr>
        <w:pStyle w:val="Heading4"/>
      </w:pPr>
      <w:r w:rsidRPr="001764E2">
        <w:t>Public charges are only getting worse under Trump – circumvents Congress and restricts family reunification</w:t>
      </w:r>
    </w:p>
    <w:p w:rsidR="00A40E49" w:rsidRPr="001764E2" w:rsidRDefault="00A40E49" w:rsidP="00A40E49">
      <w:pPr>
        <w:rPr>
          <w:rStyle w:val="Style13ptBold"/>
          <w:b w:val="0"/>
          <w:sz w:val="22"/>
        </w:rPr>
      </w:pPr>
      <w:r w:rsidRPr="001764E2">
        <w:rPr>
          <w:rStyle w:val="Style13ptBold"/>
        </w:rPr>
        <w:t xml:space="preserve">Targeted News Service 18 </w:t>
      </w:r>
      <w:r w:rsidRPr="001764E2">
        <w:rPr>
          <w:rStyle w:val="Style13ptBold"/>
          <w:b w:val="0"/>
          <w:sz w:val="22"/>
        </w:rPr>
        <w:t>Targeted News Service is a newswire created for America's news editors and News Websites (Targeted News Service, “Reps. Adriano Espaillat, Lofgren, Grijalva Lead Opposition to DHS Public Charge Rule,” 5/10/18, ProQuest) // SR</w:t>
      </w:r>
    </w:p>
    <w:p w:rsidR="00A40E49" w:rsidRPr="001764E2" w:rsidRDefault="00A40E49" w:rsidP="00A40E49">
      <w:r w:rsidRPr="001764E2">
        <w:t>Rep. Adriano Espaillat, D-New York, issued the following news release:</w:t>
      </w:r>
    </w:p>
    <w:p w:rsidR="00A40E49" w:rsidRPr="001764E2" w:rsidRDefault="00A40E49" w:rsidP="00A40E49">
      <w:r w:rsidRPr="001764E2">
        <w:rPr>
          <w:rStyle w:val="StyleUnderline"/>
        </w:rPr>
        <w:t>Today, Reps. Adriano Espaillat (NY-13), Zoe Lofgren (CA-19), and Raul M. Grijalva (AZ-03) lead more than 80 Members of Congress in a letter sent to Department of Homeland Security Secretary Kirstjen M. Nielsen and the Office of Management and Budget Director Mick Mulvaney addressing their collective concern regarding the draft DHS rule that would allow immigration officers to weigh the use of public benefits by immigrants and their family members in the determination of applications for visas or green cards</w:t>
      </w:r>
      <w:r w:rsidRPr="001764E2">
        <w:t>.</w:t>
      </w:r>
    </w:p>
    <w:p w:rsidR="00A40E49" w:rsidRPr="001764E2" w:rsidRDefault="00A40E49" w:rsidP="00A40E49">
      <w:pPr>
        <w:rPr>
          <w:rStyle w:val="StyleUnderline"/>
        </w:rPr>
      </w:pPr>
      <w:r w:rsidRPr="001764E2">
        <w:t xml:space="preserve">"What will the Trump Administration do next? </w:t>
      </w:r>
      <w:r w:rsidRPr="001764E2">
        <w:rPr>
          <w:rStyle w:val="StyleUnderline"/>
        </w:rPr>
        <w:t>Since day one, we have witnessed a series of attacks by the administration targeting immigrant communities around our nation</w:t>
      </w:r>
      <w:r w:rsidRPr="001764E2">
        <w:t xml:space="preserve">," said Rep. Adriano Espaillat (NY-13). </w:t>
      </w:r>
      <w:r w:rsidRPr="001764E2">
        <w:rPr>
          <w:rStyle w:val="StyleUnderline"/>
        </w:rPr>
        <w:t xml:space="preserve">"This latest back-door attempt to leverage public health and efforts to deny legal immigration benefits, seeks to </w:t>
      </w:r>
      <w:r w:rsidRPr="001764E2">
        <w:rPr>
          <w:rStyle w:val="Emphasis"/>
        </w:rPr>
        <w:t>circumvent Congress and ultimately restrict family reunification.</w:t>
      </w:r>
      <w:r w:rsidRPr="001764E2">
        <w:t xml:space="preserve"> </w:t>
      </w:r>
      <w:r w:rsidRPr="001764E2">
        <w:rPr>
          <w:rStyle w:val="StyleUnderline"/>
        </w:rPr>
        <w:t>This ill-advised proposal will make it difficult for individuals seeking legal entry or permanent residency in the United States to care for their family through the use of social services that they are legally entitled to use. This rule fails to uphold the values of our nation and will force individuals to choose between putting food on the table for their children and being granted legal status."</w:t>
      </w:r>
    </w:p>
    <w:p w:rsidR="00A40E49" w:rsidRPr="001764E2" w:rsidRDefault="00A40E49" w:rsidP="00A40E49">
      <w:pPr>
        <w:rPr>
          <w:rStyle w:val="StyleUnderline"/>
        </w:rPr>
      </w:pPr>
      <w:r w:rsidRPr="001764E2">
        <w:t>"</w:t>
      </w:r>
      <w:r w:rsidRPr="001764E2">
        <w:rPr>
          <w:rStyle w:val="StyleUnderline"/>
        </w:rPr>
        <w:t xml:space="preserve">Let's be clear-- </w:t>
      </w:r>
      <w:r w:rsidRPr="001764E2">
        <w:rPr>
          <w:rStyle w:val="Emphasis"/>
        </w:rPr>
        <w:t>current law already prevents the vast majority of immigrants from accessing Federal means-tested public benefits</w:t>
      </w:r>
      <w:r w:rsidRPr="001764E2">
        <w:rPr>
          <w:rStyle w:val="StyleUnderline"/>
        </w:rPr>
        <w:t>,"</w:t>
      </w:r>
      <w:r w:rsidRPr="001764E2">
        <w:t xml:space="preserve"> said Rep. Zoe Lofgren (CA-19). </w:t>
      </w:r>
      <w:r w:rsidRPr="001764E2">
        <w:rPr>
          <w:rStyle w:val="StyleUnderline"/>
        </w:rPr>
        <w:t xml:space="preserve">"That's not what this proposed rule is about. This is about denying immigration benefits and keeping families apart. </w:t>
      </w:r>
      <w:r w:rsidRPr="001764E2">
        <w:rPr>
          <w:rStyle w:val="Emphasis"/>
        </w:rPr>
        <w:t>It would essentially force families, including citizen children, to choose between getting the help they need--like medical care or Head Start--and reuniting with loved ones</w:t>
      </w:r>
      <w:r w:rsidRPr="001764E2">
        <w:rPr>
          <w:rStyle w:val="StyleUnderline"/>
        </w:rPr>
        <w:t>. This rule will not only harm immigrant families, it will undermine decades-long efforts to improve the health and well-being of our communities and our nation."</w:t>
      </w:r>
    </w:p>
    <w:p w:rsidR="00A40E49" w:rsidRPr="001764E2" w:rsidRDefault="00A40E49" w:rsidP="00A40E49">
      <w:r w:rsidRPr="001764E2">
        <w:rPr>
          <w:rStyle w:val="StyleUnderline"/>
        </w:rPr>
        <w:t>"The Trump administration's proposed 'public charge' rule is a dangerous attack on immigrant families," said Rep. Raul M. Grijalva (AZ-03). "For centuries, immigrants fleeing economic hardship, persecution, and violence have found opportunity in our country to do what is best for their families. This proposal imperils that ability and forces immigrant families to make the tragic decision between basic necessities and their future in our country</w:t>
      </w:r>
      <w:r w:rsidRPr="001764E2">
        <w:t>. I urge the Trump administration to rescind this heartless proposal, cease its baseless attacks on immigrant communities, and stop inserting nativist principles into policies that directly contradict American values."</w:t>
      </w:r>
    </w:p>
    <w:p w:rsidR="00A40E49" w:rsidRPr="001764E2" w:rsidRDefault="00A40E49" w:rsidP="00A40E49">
      <w:r w:rsidRPr="001764E2">
        <w:t xml:space="preserve">"We are so grateful that Congressman Espaillat and over 80 members of Congress have recognized how damaging this rule could be to immigrant families and Their US citizen children," said Olivia Golden, Executive Director of CLASP. </w:t>
      </w:r>
      <w:r w:rsidRPr="001764E2">
        <w:rPr>
          <w:rStyle w:val="StyleUnderline"/>
        </w:rPr>
        <w:t xml:space="preserve">"We have already seen immigrant families avoid seeking access to the essential health and nutrition benefits that they need. This proposed rule is </w:t>
      </w:r>
      <w:r w:rsidRPr="001764E2">
        <w:rPr>
          <w:rStyle w:val="Emphasis"/>
        </w:rPr>
        <w:t>creating fear and anxiety in immigrant communities</w:t>
      </w:r>
      <w:r w:rsidRPr="001764E2">
        <w:rPr>
          <w:rStyle w:val="StyleUnderline"/>
        </w:rPr>
        <w:t xml:space="preserve"> through the country</w:t>
      </w:r>
      <w:r w:rsidRPr="001764E2">
        <w:t>. We join with Congress in asking DHS to abandon this misguided policy."</w:t>
      </w:r>
    </w:p>
    <w:p w:rsidR="00A40E49" w:rsidRPr="001764E2" w:rsidRDefault="00A40E49" w:rsidP="00A40E49">
      <w:r w:rsidRPr="001764E2">
        <w:rPr>
          <w:rStyle w:val="StyleUnderline"/>
        </w:rPr>
        <w:t>"This proposed rule change would force countless parents to make an impossible choice between food and health care for their children and a secure future in the communities and country they love. This isn't just poor policy, it is heartless and anti-American</w:t>
      </w:r>
      <w:r w:rsidRPr="001764E2">
        <w:t>. Lawmakers -- on both sides of the aisle -- should oppose this radical policy change," said Jenny Rejeske, Senior Health Policy Analyst for the National Immigration Law Center.</w:t>
      </w:r>
    </w:p>
    <w:p w:rsidR="00A40E49" w:rsidRPr="001764E2" w:rsidRDefault="00A40E49" w:rsidP="00A40E49"/>
    <w:p w:rsidR="00A40E49" w:rsidRPr="001764E2" w:rsidRDefault="00A40E49" w:rsidP="00A40E49">
      <w:pPr>
        <w:pStyle w:val="Heading4"/>
      </w:pPr>
      <w:r w:rsidRPr="001764E2">
        <w:t>Trump’s new public charge rule makes family-based immigration impossible and exacerbates hunger, poverty, and homelessness</w:t>
      </w:r>
    </w:p>
    <w:p w:rsidR="00A40E49" w:rsidRPr="001764E2" w:rsidRDefault="00A40E49" w:rsidP="00A40E49">
      <w:pPr>
        <w:rPr>
          <w:rStyle w:val="Style13ptBold"/>
          <w:b w:val="0"/>
          <w:sz w:val="22"/>
        </w:rPr>
      </w:pPr>
      <w:r w:rsidRPr="001764E2">
        <w:rPr>
          <w:rStyle w:val="Style13ptBold"/>
        </w:rPr>
        <w:t xml:space="preserve">NILC 18 </w:t>
      </w:r>
      <w:r w:rsidRPr="001764E2">
        <w:rPr>
          <w:rStyle w:val="Style13ptBold"/>
          <w:b w:val="0"/>
          <w:sz w:val="22"/>
        </w:rPr>
        <w:t xml:space="preserve">The National Immigration Law Center is a center in the United States that "engages in policy analysis, litigation, and education (National Immigration Law Center, “The Trump Administration’s “Public Charge” Attack on Immigrant Families: INFORMATION ABOUT AN UPCOMING PROPOSED RULE,” 4/12/18, </w:t>
      </w:r>
      <w:hyperlink r:id="rId22" w:history="1">
        <w:r w:rsidRPr="001764E2">
          <w:rPr>
            <w:rStyle w:val="Hyperlink"/>
          </w:rPr>
          <w:t>https://www.nilc.org/wp-content/uploads/2018/01/Public-Charge-Fact-Sheet-2018.pdf</w:t>
        </w:r>
      </w:hyperlink>
      <w:r w:rsidRPr="001764E2">
        <w:rPr>
          <w:rStyle w:val="Style13ptBold"/>
          <w:b w:val="0"/>
          <w:sz w:val="22"/>
        </w:rPr>
        <w:t>) // SR</w:t>
      </w:r>
    </w:p>
    <w:p w:rsidR="00A40E49" w:rsidRPr="001764E2" w:rsidRDefault="00A40E49" w:rsidP="00A40E49">
      <w:r w:rsidRPr="001764E2">
        <w:rPr>
          <w:rStyle w:val="StyleUnderline"/>
        </w:rPr>
        <w:t xml:space="preserve">The Trump administration is opening a new front in its </w:t>
      </w:r>
      <w:r w:rsidRPr="001764E2">
        <w:rPr>
          <w:rStyle w:val="Emphasis"/>
        </w:rPr>
        <w:t>assault on family-based immigration</w:t>
      </w:r>
      <w:r w:rsidRPr="001764E2">
        <w:rPr>
          <w:rStyle w:val="StyleUnderline"/>
        </w:rPr>
        <w:t xml:space="preserve"> by making it harder for immigrants who might use essential public services to come to the United States and settle here permanently. The U.S. Department of Homeland Security has informed the Office of Management and Budget (OMB) that it plans to propose regulations that discard longstanding policy about the meaning and application of the “public charge” provisions of immigration law.</w:t>
      </w:r>
      <w:r w:rsidRPr="001764E2">
        <w:t>1</w:t>
      </w:r>
    </w:p>
    <w:p w:rsidR="00A40E49" w:rsidRPr="001764E2" w:rsidRDefault="00A40E49" w:rsidP="00A40E49">
      <w:r w:rsidRPr="001764E2">
        <w:t>Reuters reported on a leaked draft of the proposed regulations, and Vox published the draft on February 8, 2018.2 On March 28, The Washington Post reported on an updated draft of the proposed public charge regulation, which included a preamble to the proposed rule.3 Under the current definition, a public charge is a person who is primarily dependent on the government for subsistence. A person deemed likely to become a public charge can be denied admission to the U.S. or the ability to become a lawful permanent resident (LPR). In very rare circumstances, a person who has become a public charge can be deported.</w:t>
      </w:r>
    </w:p>
    <w:p w:rsidR="00A40E49" w:rsidRPr="001764E2" w:rsidRDefault="00A40E49" w:rsidP="00A40E49">
      <w:pPr>
        <w:rPr>
          <w:rStyle w:val="StyleUnderline"/>
        </w:rPr>
      </w:pPr>
      <w:r w:rsidRPr="001764E2">
        <w:rPr>
          <w:rStyle w:val="StyleUnderline"/>
        </w:rPr>
        <w:t xml:space="preserve">Based on the draft leaked to the media, the Notice of Proposed Rulemaking (NPRM) would </w:t>
      </w:r>
      <w:r w:rsidRPr="001764E2">
        <w:rPr>
          <w:rStyle w:val="Emphasis"/>
        </w:rPr>
        <w:t>greatly expand the benefits that could be considered</w:t>
      </w:r>
      <w:r w:rsidRPr="001764E2">
        <w:rPr>
          <w:rStyle w:val="StyleUnderline"/>
        </w:rPr>
        <w:t xml:space="preserve"> in determining whether a person is likely to become a public charge. Immigrants’ use of programs related to their health and wellbeing — or that of their family members, including U.S. citizen children — could be weighed in deciding whether to grant lawful permanent residence (a green card). The proposed rule would apply similar criteria to discretionary decisions for people seeking to extend or change their temporary nonimmigrant status in the U.S.</w:t>
      </w:r>
    </w:p>
    <w:p w:rsidR="00A40E49" w:rsidRPr="001764E2" w:rsidRDefault="00A40E49" w:rsidP="00A40E49">
      <w:r w:rsidRPr="001764E2">
        <w:rPr>
          <w:rStyle w:val="StyleUnderline"/>
        </w:rPr>
        <w:t xml:space="preserve">Immigrant families already worry that using government programs will harm their immigration status or their future opportunities. Any policy forcing millions of families to choose between the denial of status and food or health care would </w:t>
      </w:r>
      <w:r w:rsidRPr="001764E2">
        <w:rPr>
          <w:rStyle w:val="Emphasis"/>
        </w:rPr>
        <w:t>exacerbate serious problems such as hunger, unmet health needs, child poverty, and homelessness</w:t>
      </w:r>
      <w:r w:rsidRPr="001764E2">
        <w:rPr>
          <w:rStyle w:val="StyleUnderline"/>
        </w:rPr>
        <w:t>, with lasting consequences for families’ wellbeing and long-term success and community prosperity</w:t>
      </w:r>
      <w:r w:rsidRPr="001764E2">
        <w:t xml:space="preserve">. </w:t>
      </w:r>
    </w:p>
    <w:p w:rsidR="00A40E49" w:rsidRPr="001764E2" w:rsidRDefault="00A40E49" w:rsidP="00A40E49">
      <w:r w:rsidRPr="001764E2">
        <w:t>How soon could the regulation be issued?</w:t>
      </w:r>
    </w:p>
    <w:p w:rsidR="00A40E49" w:rsidRPr="001764E2" w:rsidRDefault="00A40E49" w:rsidP="00A40E49">
      <w:r w:rsidRPr="001764E2">
        <w:t>Federal agencies are generally required to inform the OMB of any significant regulations they plan to release and to submit drafts of those proposed regulations for its review.4 The OMB reviews the drafts for multiple factors, including their consistency with applicable law. Once the OMB review is complete, the agency shares the proposed regulation with the public by publishing an NPRM in the Federal Register, and the public is provided an opportunity to comment on the proposed rule.5</w:t>
      </w:r>
    </w:p>
    <w:p w:rsidR="00A40E49" w:rsidRPr="001764E2" w:rsidRDefault="00A40E49" w:rsidP="00A40E49">
      <w:r w:rsidRPr="001764E2">
        <w:t>The U.S. Department of Homeland Security notice to OMB indicates that the NPRM will be published in July 2018. However, the NPRM could be published in the Federal Register much sooner than the originally planned release date. The draft rule was sent to OMB on March 29, 2018, and is still under review at the time this is being written. We anticipate that the NPRM could be posted in the Federal Register for comment in the very near future.</w:t>
      </w:r>
    </w:p>
    <w:p w:rsidR="00A40E49" w:rsidRPr="001764E2" w:rsidRDefault="00A40E49" w:rsidP="00A40E49">
      <w:r w:rsidRPr="001764E2">
        <w:t>What’s at risk?</w:t>
      </w:r>
    </w:p>
    <w:p w:rsidR="00A40E49" w:rsidRPr="001764E2" w:rsidRDefault="00A40E49" w:rsidP="00A40E49">
      <w:r w:rsidRPr="001764E2">
        <w:rPr>
          <w:rStyle w:val="StyleUnderline"/>
        </w:rPr>
        <w:t>Federal law allows immigration and consular authorities to deny admission to the United States or adjustment to LPR status to a person they deem likely to become a public charge. The law requires officials to look at multiple issues, including the intending immigrant’s age, health, education, income, assets, skills, employment, and family status, and allows consideration of other relevant factors. Current policy allows officials to consider only two types of public benefits in a public charge determination: cash assistance for income maintenance and institutionalization for long-term care at government expense</w:t>
      </w:r>
      <w:r w:rsidRPr="001764E2">
        <w:t>.6</w:t>
      </w:r>
    </w:p>
    <w:p w:rsidR="00A40E49" w:rsidRPr="001764E2" w:rsidRDefault="00A40E49" w:rsidP="00A40E49">
      <w:pPr>
        <w:rPr>
          <w:rStyle w:val="StyleUnderline"/>
        </w:rPr>
      </w:pPr>
      <w:r w:rsidRPr="001764E2">
        <w:rPr>
          <w:rStyle w:val="StyleUnderline"/>
        </w:rPr>
        <w:t xml:space="preserve">This policy has advanced the public interest in ensuring that everyone can receive essential services, such as health and nutrition benefits, without being considered a public charge on that basis. The proposed changes may cause immigrant families to </w:t>
      </w:r>
      <w:r w:rsidRPr="001764E2">
        <w:rPr>
          <w:rStyle w:val="Emphasis"/>
        </w:rPr>
        <w:t>forego needed health care or go hungry in an effort to keep their families together</w:t>
      </w:r>
      <w:r w:rsidRPr="001764E2">
        <w:rPr>
          <w:rStyle w:val="StyleUnderline"/>
        </w:rPr>
        <w:t>.</w:t>
      </w:r>
    </w:p>
    <w:p w:rsidR="00A40E49" w:rsidRPr="001764E2" w:rsidRDefault="00A40E49" w:rsidP="00A40E49">
      <w:r w:rsidRPr="001764E2">
        <w:t>What would the proposed rule do?</w:t>
      </w:r>
    </w:p>
    <w:p w:rsidR="00A40E49" w:rsidRPr="001764E2" w:rsidRDefault="00A40E49" w:rsidP="00A40E49">
      <w:r w:rsidRPr="001764E2">
        <w:rPr>
          <w:rStyle w:val="StyleUnderline"/>
        </w:rPr>
        <w:t xml:space="preserve">Adoption of the draft proposed regulations would mark an </w:t>
      </w:r>
      <w:r w:rsidRPr="001764E2">
        <w:rPr>
          <w:rStyle w:val="Emphasis"/>
        </w:rPr>
        <w:t>unprecedented departure from the current, longstanding interpretation of the public charge rules</w:t>
      </w:r>
      <w:r w:rsidRPr="001764E2">
        <w:t xml:space="preserve">. </w:t>
      </w:r>
      <w:r w:rsidRPr="001764E2">
        <w:rPr>
          <w:rStyle w:val="StyleUnderline"/>
        </w:rPr>
        <w:t>If the draft proposal were adopted, immigration officials could consider whether individuals or any of their dependent family members, including U.S. citizen children, had received or simply sought virtually any public service. Benefits that could be considered in a public charge determination would include virtually any public service, such as nonemergency Medicaid, CHIP, SNAP, WIC, Section 8 housing vouchers, the Low-Income Home Energy Assistance Program, the earned income tax credit, and financial assistance provided through the health insurance marketplaces established under the Affordable Care Act</w:t>
      </w:r>
      <w:r w:rsidRPr="001764E2">
        <w:t>.</w:t>
      </w:r>
    </w:p>
    <w:p w:rsidR="00A40E49" w:rsidRPr="001764E2" w:rsidRDefault="00A40E49" w:rsidP="00A40E49">
      <w:pPr>
        <w:rPr>
          <w:rStyle w:val="StyleUnderline"/>
        </w:rPr>
      </w:pPr>
      <w:r w:rsidRPr="001764E2">
        <w:rPr>
          <w:rStyle w:val="StyleUnderline"/>
        </w:rPr>
        <w:t>The draft NPRM also lays out negative and positive factors to be “heavily weighted” in a public charge determination. Heavily weighted negative factors include the current receipt of benefits or the use of benefits within the past 36 months before seeking admission, an extension or change in nonimmigrant status, or LPR status. Heavily weighted positive factors include having assets, resources and support of at least 250 percent of the federal poverty line.</w:t>
      </w:r>
    </w:p>
    <w:p w:rsidR="00A40E49" w:rsidRPr="001764E2" w:rsidRDefault="00A40E49" w:rsidP="00A40E49">
      <w:pPr>
        <w:rPr>
          <w:rStyle w:val="StyleUnderline"/>
        </w:rPr>
      </w:pPr>
      <w:r w:rsidRPr="001764E2">
        <w:rPr>
          <w:rStyle w:val="StyleUnderline"/>
        </w:rPr>
        <w:t>Certain benefits would be exempt from consideration in the public charge determination, including “earned” benefits connected to work or military service, loans, and emergency and disaster assistance. In addition, the draft specifically excludes in-state tuition, government student loans and certain emergency services — including emergency Medicaid.</w:t>
      </w:r>
    </w:p>
    <w:p w:rsidR="00A40E49" w:rsidRPr="001764E2" w:rsidRDefault="00A40E49" w:rsidP="00A40E49">
      <w:r w:rsidRPr="001764E2">
        <w:t>The draft NPRM states that noncash benefits previously excluded from the public charge determination will be considered only if those benefits are received 60 days after the final rule is published in the Federal Register. In addition, the draft provides an option for certain individuals to post a bond or cash deposit against being considered a public charge, but this option is not available to anyone receiving a public benefit and it is not clear how it would work in practice.</w:t>
      </w:r>
    </w:p>
    <w:p w:rsidR="00A40E49" w:rsidRPr="001764E2" w:rsidRDefault="00A40E49" w:rsidP="00A40E49">
      <w:r w:rsidRPr="001764E2">
        <w:t>Who would be affected?</w:t>
      </w:r>
    </w:p>
    <w:p w:rsidR="00A40E49" w:rsidRPr="001764E2" w:rsidRDefault="00A40E49" w:rsidP="00A40E49">
      <w:r w:rsidRPr="001764E2">
        <w:rPr>
          <w:rStyle w:val="Emphasis"/>
        </w:rPr>
        <w:t>The public charge policy primarily affects noncitizens who are applying for LPR status through family-based visa petitions</w:t>
      </w:r>
      <w:r w:rsidRPr="001764E2">
        <w:t xml:space="preserve">. It is important to note that some immigrants are not subject to the public charge rules. These include refugees, asylees, survivors of trafficking and other serious crimes, self-petitioners under the Violence Against Women Act, special immigrant juveniles, certain people who have been paroled into the U.S., and several other categories of noncitizens. Public charge is not a factor in naturalization applications — LPRs applying for U.S. citizenship do not undergo a public charge test. These exceptions are encoded in law and cannot be changed by executive or administrative action. </w:t>
      </w:r>
    </w:p>
    <w:p w:rsidR="00A40E49" w:rsidRPr="001764E2" w:rsidRDefault="00A40E49" w:rsidP="00A40E49"/>
    <w:p w:rsidR="00A40E49" w:rsidRPr="001764E2" w:rsidRDefault="00A40E49" w:rsidP="00A40E49">
      <w:pPr>
        <w:pStyle w:val="Heading4"/>
      </w:pPr>
      <w:r w:rsidRPr="001764E2">
        <w:t>Current changes to the public charge rule prevent prospective immigrants from reuniting with their families and withhold access to necessary benefits</w:t>
      </w:r>
    </w:p>
    <w:p w:rsidR="00A40E49" w:rsidRPr="001764E2" w:rsidRDefault="00A40E49" w:rsidP="00A40E49">
      <w:pPr>
        <w:rPr>
          <w:rStyle w:val="Style13ptBold"/>
          <w:b w:val="0"/>
          <w:sz w:val="22"/>
        </w:rPr>
      </w:pPr>
      <w:r w:rsidRPr="001764E2">
        <w:rPr>
          <w:rStyle w:val="Style13ptBold"/>
        </w:rPr>
        <w:t xml:space="preserve">Parrott et al. 18 </w:t>
      </w:r>
      <w:r w:rsidRPr="001764E2">
        <w:rPr>
          <w:rStyle w:val="Style13ptBold"/>
          <w:b w:val="0"/>
          <w:sz w:val="22"/>
        </w:rPr>
        <w:t xml:space="preserve">Sharon Parrott is a Senior Fellow and Senior Counselor at the Center on Budget and Policy Priorities (Sharon, Shelby Gonzales, and Liz Schott, “Trump “Public Charge” Rule Would Prove Particularly Harsh for Pregnant Women and Children,” Center on Budget and Policy Priorities, 5/1/18, </w:t>
      </w:r>
      <w:hyperlink r:id="rId23" w:history="1">
        <w:r w:rsidRPr="001764E2">
          <w:rPr>
            <w:rStyle w:val="Hyperlink"/>
          </w:rPr>
          <w:t>https://www.cbpp.org/research/poverty-and-inequality/trump-public-charge-rule-would-prove-particularly-harsh-for-pregnant</w:t>
        </w:r>
      </w:hyperlink>
      <w:r w:rsidRPr="001764E2">
        <w:rPr>
          <w:rStyle w:val="Style13ptBold"/>
          <w:b w:val="0"/>
          <w:sz w:val="22"/>
        </w:rPr>
        <w:t>) // SR</w:t>
      </w:r>
    </w:p>
    <w:p w:rsidR="00A40E49" w:rsidRPr="001764E2" w:rsidRDefault="00A40E49" w:rsidP="00A40E49">
      <w:r w:rsidRPr="001764E2">
        <w:t>Public Charge Rules Would Be Dramatically Changed</w:t>
      </w:r>
    </w:p>
    <w:p w:rsidR="00A40E49" w:rsidRPr="001764E2" w:rsidRDefault="00A40E49" w:rsidP="00A40E49">
      <w:pPr>
        <w:rPr>
          <w:rStyle w:val="StyleUnderline"/>
        </w:rPr>
      </w:pPr>
      <w:r w:rsidRPr="001764E2">
        <w:rPr>
          <w:rStyle w:val="StyleUnderline"/>
        </w:rPr>
        <w:t>Under longstanding federal law, immigration authorities must determine whether an individual who is seeking lawful admission to the United States and whether an immigrant who is seeking to adjust to become a lawful permanent resident[3] is or will likely become a “public charge.”</w:t>
      </w:r>
    </w:p>
    <w:p w:rsidR="00A40E49" w:rsidRPr="001764E2" w:rsidRDefault="00A40E49" w:rsidP="00A40E49">
      <w:r w:rsidRPr="001764E2">
        <w:rPr>
          <w:rStyle w:val="StyleUnderline"/>
        </w:rPr>
        <w:t>For decades under administrations of both parties, immigration authorities considered (among other factors) whether the individual received (or was likely to receive) cash assistance benefits and the part of Medicaid that pays for nursing homes and other forms of long-term care.  Someone could be considered a public charge if she or he was primarily dependent (for more than half of his or her income) on cash assistance benefits or Medicaid long-term care benefits</w:t>
      </w:r>
      <w:r w:rsidRPr="001764E2">
        <w:t>.  (Cash assistance benefits include assistance from the Temporary Assistance for Needy Families program, the Supplemental Security Income program and state cash aid programs, which are now uncommon.)</w:t>
      </w:r>
    </w:p>
    <w:p w:rsidR="00A40E49" w:rsidRPr="001764E2" w:rsidRDefault="00A40E49" w:rsidP="00A40E49">
      <w:r w:rsidRPr="001764E2">
        <w:rPr>
          <w:rStyle w:val="StyleUnderline"/>
        </w:rPr>
        <w:t>The draft rule, which was leaked to the media, would dramatically change the benefit-related criteria used to make a public charge determination.  The draft proposal would put someone at risk of being deemed a “public charge” if that person — or anyone in the person’s immediate family, including citizen children — receive any of a far broader set of benefits</w:t>
      </w:r>
      <w:r w:rsidRPr="001764E2">
        <w:t>.  The criteria also would consider any receipt, not whether the individual was primarily dependent, so working families who receive benefits to supplement their low pay could receive an unfavorable public charge determination</w:t>
      </w:r>
      <w:r w:rsidRPr="001764E2">
        <w:rPr>
          <w:rStyle w:val="StyleUnderline"/>
        </w:rPr>
        <w:t>.  The benefits and tax credits that would be considered include the Earned Income Tax Credit (EITC), the low-income component of the Child Tax Credit, Medicaid, the Children’s Health Insurance Program (CHIP), subsidies to help people afford health insurance in the Affordable Care Act’s marketplaces, SNAP (formerly known as food stamps), the Special Supplemental Nutrition Program for Women, Infants and Children (WIC), and others</w:t>
      </w:r>
      <w:r w:rsidRPr="001764E2">
        <w:t>.</w:t>
      </w:r>
    </w:p>
    <w:p w:rsidR="00A40E49" w:rsidRPr="001764E2" w:rsidRDefault="00A40E49" w:rsidP="00A40E49">
      <w:pPr>
        <w:rPr>
          <w:rStyle w:val="StyleUnderline"/>
        </w:rPr>
      </w:pPr>
      <w:r w:rsidRPr="001764E2">
        <w:rPr>
          <w:rStyle w:val="StyleUnderline"/>
        </w:rPr>
        <w:t>Because undocumented immigrants are ineligible for nearly all of these forms of assistance — and because cash assistance is already considered in public charge determinations — the rule targets immigrants who are lawfully in the United States and working along with their citizen children and spouses.</w:t>
      </w:r>
    </w:p>
    <w:p w:rsidR="00A40E49" w:rsidRPr="001764E2" w:rsidRDefault="00A40E49" w:rsidP="00A40E49">
      <w:r w:rsidRPr="001764E2">
        <w:t xml:space="preserve">This extreme proposal would have two main effects.  </w:t>
      </w:r>
      <w:r w:rsidRPr="001764E2">
        <w:rPr>
          <w:rStyle w:val="StyleUnderline"/>
        </w:rPr>
        <w:t xml:space="preserve">First, immigration authorities could use it to prevent some immigrants here lawfully who receive — or whose close family members receive — any of these benefits or tax credits from becoming permanent residents, and to </w:t>
      </w:r>
      <w:r w:rsidRPr="001764E2">
        <w:rPr>
          <w:rStyle w:val="Emphasis"/>
        </w:rPr>
        <w:t>prevent prospective immigrants who want to reunite with their families</w:t>
      </w:r>
      <w:r w:rsidRPr="001764E2">
        <w:rPr>
          <w:rStyle w:val="StyleUnderline"/>
        </w:rPr>
        <w:t xml:space="preserve"> from entering the United States, if the authorities rule that they or any member of their families have received or would likely receive any of these benefits in the future</w:t>
      </w:r>
      <w:r w:rsidRPr="001764E2">
        <w:t>.</w:t>
      </w:r>
    </w:p>
    <w:p w:rsidR="00A40E49" w:rsidRPr="001764E2" w:rsidRDefault="00A40E49" w:rsidP="00A40E49">
      <w:pPr>
        <w:rPr>
          <w:rStyle w:val="StyleUnderline"/>
        </w:rPr>
      </w:pPr>
      <w:r w:rsidRPr="001764E2">
        <w:rPr>
          <w:rStyle w:val="StyleUnderline"/>
        </w:rPr>
        <w:t>Second, the proposal almost certainly would convince large numbers of immigrants here lawfully and their children, many of them U.S. citizens, to forgo benefits or tax credits for which they’re eligible.  Because the rules for determining whether someone is a “public charge” are technical and the circumstances under which the authorities make a determination can be hard to understand, the number of low-income immigrant families that would choose not to receive benefits would likely exceed by a sizable amount the number that would ultimately be subject to a “public charge” determination.</w:t>
      </w:r>
    </w:p>
    <w:p w:rsidR="00A40E49" w:rsidRPr="001764E2" w:rsidRDefault="00A40E49" w:rsidP="00A40E49">
      <w:r w:rsidRPr="001764E2">
        <w:t>This has happened previously.  In the late 1990s, widespread confusion and fear about how public charge rules could impact families’ ability to adjust their status among immigrants with children eligible for and in need of federal benefits such as SNAP and Medicaid resulted in many being deterred from applying for benefits.  Partly as a result, the share of eligible individuals among these groups who were participating in benefits was low.  For example, in 1999, just 40 percent of eligible citizen children living in households with immigrants participated in SNAP, compared to 70 percent of all eligible children.[4]  Concerned that eligible individuals in immigrant households were unable to access federal benefits, the Clinton and George W. Bush Administrations took actions to clarify public charge rules and to ensure that benefit program applications and outreach were designed to address the fear and confusion.  Participation rates subsequently improved significantly for eligible children in immigrant families.[5]</w:t>
      </w:r>
    </w:p>
    <w:p w:rsidR="00A40E49" w:rsidRPr="001764E2" w:rsidRDefault="00A40E49" w:rsidP="00A40E49">
      <w:r w:rsidRPr="001764E2">
        <w:rPr>
          <w:rStyle w:val="StyleUnderline"/>
        </w:rPr>
        <w:t>Finally, the draft rule indicates that the Administration is considering whether to change the rules governing when federal authorities can deport legal immigrants in ways that might make their receipt of benefits a consideration</w:t>
      </w:r>
      <w:r w:rsidRPr="001764E2">
        <w:t xml:space="preserve"> — though we have no information about what, if any, changes the Administration may propose.  If the Administration makes problematic changes in this area, that would heighten the risk that the rule would have a very large “chilling” effect on lawfully present immigrants receiving benefits for which they are eligible.</w:t>
      </w:r>
    </w:p>
    <w:p w:rsidR="00A40E49" w:rsidRPr="001764E2" w:rsidRDefault="00A40E49" w:rsidP="00A40E49"/>
    <w:p w:rsidR="00A40E49" w:rsidRPr="001764E2" w:rsidRDefault="00A40E49" w:rsidP="00A40E49">
      <w:pPr>
        <w:pStyle w:val="Heading4"/>
      </w:pPr>
      <w:r w:rsidRPr="001764E2">
        <w:t>Trump’s public charge rule puts families of immigrants in a crisis and jeopardizes their US residency status</w:t>
      </w:r>
    </w:p>
    <w:p w:rsidR="00A40E49" w:rsidRPr="001764E2" w:rsidRDefault="00A40E49" w:rsidP="00A40E49">
      <w:pPr>
        <w:rPr>
          <w:rStyle w:val="Style13ptBold"/>
          <w:b w:val="0"/>
          <w:sz w:val="22"/>
        </w:rPr>
      </w:pPr>
      <w:r w:rsidRPr="001764E2">
        <w:rPr>
          <w:rStyle w:val="Style13ptBold"/>
        </w:rPr>
        <w:t xml:space="preserve">Miroff 18 </w:t>
      </w:r>
      <w:r w:rsidRPr="001764E2">
        <w:rPr>
          <w:rStyle w:val="Style13ptBold"/>
          <w:b w:val="0"/>
          <w:sz w:val="22"/>
        </w:rPr>
        <w:t xml:space="preserve">Nick Miroff is a reporter for the Washington Post covering immigration enforcement (Nick, “Trump proposal would penalize immigrants who use tax credits and other benefits,” The Washington Post, 3/28/18, </w:t>
      </w:r>
      <w:hyperlink r:id="rId24" w:history="1">
        <w:r w:rsidRPr="001764E2">
          <w:rPr>
            <w:rStyle w:val="Hyperlink"/>
          </w:rPr>
          <w:t>https://www.washingtonpost.com/world/national-security/trump-proposal-would-penalize-immigrants-who-use-tax-credits-and-other-benefits/2018/03/28/4c6392e0-2924-11e8-bc72-077aa4dab9ef_story.html?noredirect=on&amp;utm_term=.06c2dc551644</w:t>
        </w:r>
      </w:hyperlink>
      <w:r w:rsidRPr="001764E2">
        <w:rPr>
          <w:rStyle w:val="Style13ptBold"/>
          <w:b w:val="0"/>
          <w:sz w:val="22"/>
        </w:rPr>
        <w:t>) // SR</w:t>
      </w:r>
    </w:p>
    <w:p w:rsidR="00A40E49" w:rsidRPr="001764E2" w:rsidRDefault="00A40E49" w:rsidP="00A40E49">
      <w:r w:rsidRPr="001764E2">
        <w:rPr>
          <w:rStyle w:val="StyleUnderline"/>
        </w:rPr>
        <w:t>Immigrants who accept almost any form of welfare or public benefit, even popular tax deductions, could be denied legal U.S. residency under a proposal awaiting approval by the Trump administration, which is seeking to reduce the number of foreigners living in the United States</w:t>
      </w:r>
      <w:r w:rsidRPr="001764E2">
        <w:t>.</w:t>
      </w:r>
    </w:p>
    <w:p w:rsidR="00A40E49" w:rsidRPr="001764E2" w:rsidRDefault="00A40E49" w:rsidP="00A40E49">
      <w:pPr>
        <w:rPr>
          <w:rStyle w:val="StyleUnderline"/>
        </w:rPr>
      </w:pPr>
      <w:r w:rsidRPr="001764E2">
        <w:rPr>
          <w:rStyle w:val="StyleUnderline"/>
        </w:rPr>
        <w:t>According to a draft of the proposal obtained by The Washington Post, immigration caseworkers would be required to consider a much broader range of factors when determining whether immigrants or their U.S.-citizen children are using public benefits or may be likely to do so.</w:t>
      </w:r>
    </w:p>
    <w:p w:rsidR="00A40E49" w:rsidRPr="001764E2" w:rsidRDefault="00A40E49" w:rsidP="00A40E49">
      <w:pPr>
        <w:rPr>
          <w:rStyle w:val="StyleUnderline"/>
        </w:rPr>
      </w:pPr>
      <w:r w:rsidRPr="001764E2">
        <w:rPr>
          <w:rStyle w:val="StyleUnderline"/>
        </w:rPr>
        <w:t>Current rules penalize immigrants who receive cash welfare payments, considering them a “public charge.” But the proposed changes from the Department of Homeland Security would broaden the government’s definition of benefits to include the widely used earned-income tax credit as well as health insurance subsidies and other “non-cash public benefits.”</w:t>
      </w:r>
    </w:p>
    <w:p w:rsidR="00A40E49" w:rsidRPr="001764E2" w:rsidRDefault="00A40E49" w:rsidP="00A40E49">
      <w:r w:rsidRPr="001764E2">
        <w:rPr>
          <w:rStyle w:val="StyleUnderline"/>
        </w:rPr>
        <w:t>The changes would apply to those seeking immigration visas or legal permanent residency, such as a foreigner with an expiring work visa</w:t>
      </w:r>
      <w:r w:rsidRPr="001764E2">
        <w:t>. While they would make little difference to those living here illegally, it could affect immigrants protected by the ­Deferred Action for Childhood Arrivals program — whose termination has been blocked by federal courts — if they attempt to file for full legal residency.</w:t>
      </w:r>
    </w:p>
    <w:p w:rsidR="00A40E49" w:rsidRPr="001764E2" w:rsidRDefault="00A40E49" w:rsidP="00A40E49">
      <w:r w:rsidRPr="001764E2">
        <w:rPr>
          <w:rStyle w:val="Emphasis"/>
        </w:rPr>
        <w:t>Immigrants and their families facing a short-term crisis could have to forgo help to avoid jeopardizing their U.S. residency status</w:t>
      </w:r>
      <w:r w:rsidRPr="001764E2">
        <w:rPr>
          <w:rStyle w:val="StyleUnderline"/>
        </w:rPr>
        <w:t>. The proposal would also require more immigrants to post cash bonds if they have a higher probability of needing or accepting public benefits.</w:t>
      </w:r>
      <w:r w:rsidRPr="001764E2">
        <w:t xml:space="preserve"> The minimum amount would be $10,000, according to the DHS proposal, but it could be set higher if an applicant is deemed at greater risk of neediness. </w:t>
      </w:r>
    </w:p>
    <w:p w:rsidR="00A40E49" w:rsidRPr="001764E2" w:rsidRDefault="00A40E49" w:rsidP="00A40E49">
      <w:r w:rsidRPr="001764E2">
        <w:t xml:space="preserve">DHS officials say the proposal is not finalized. </w:t>
      </w:r>
      <w:r w:rsidRPr="001764E2">
        <w:rPr>
          <w:rStyle w:val="StyleUnderline"/>
        </w:rPr>
        <w:t>But the overhaul is part of the Trump administration’s broader effort to curb legal immigration, and groups favoring a more restrictive approach have long insisted that immigrants are a drag on federal budgets and a siphon on American prosperity</w:t>
      </w:r>
      <w:r w:rsidRPr="001764E2">
        <w:t>.</w:t>
      </w:r>
    </w:p>
    <w:p w:rsidR="00A40E49" w:rsidRPr="001764E2" w:rsidRDefault="00A40E49" w:rsidP="00A40E49">
      <w:r w:rsidRPr="001764E2">
        <w:t>“The administration is committed to enforcing existing immigration law, which is clearly intended to protect the American taxpayer by ensuring that foreign nationals seeking to enter or remain in the U.S. are self-sufficient,” DHS spokeswoman Katie Waldman said in a statement.</w:t>
      </w:r>
    </w:p>
    <w:p w:rsidR="00A40E49" w:rsidRPr="001764E2" w:rsidRDefault="00A40E49" w:rsidP="00A40E49">
      <w:r w:rsidRPr="001764E2">
        <w:t>“Any proposed changes would ensure that the government takes the responsibility of being good stewards of taxpayer funds seriously and adjudicates immigration benefit requests in accordance with the law,” she added.</w:t>
      </w:r>
    </w:p>
    <w:p w:rsidR="00A40E49" w:rsidRPr="001764E2" w:rsidRDefault="00A40E49" w:rsidP="00A40E49">
      <w:r w:rsidRPr="001764E2">
        <w:t>DHS officials say the agency is preparing to publish the proposed rule changes in the Federal Register and invite public comment, but they have not set a date.</w:t>
      </w:r>
    </w:p>
    <w:p w:rsidR="00A40E49" w:rsidRPr="001764E2" w:rsidRDefault="00A40E49" w:rsidP="00A40E49">
      <w:r w:rsidRPr="001764E2">
        <w:t xml:space="preserve">Reuters reported on the proposed changes in early February, and Vox has published excerpts of a draft. But a more recent, 223-page version obtained by The Post shows that the proposal is more extensive than previously reported. </w:t>
      </w:r>
    </w:p>
    <w:p w:rsidR="00A40E49" w:rsidRPr="001764E2" w:rsidRDefault="00A40E49" w:rsidP="00A40E49">
      <w:r w:rsidRPr="001764E2">
        <w:rPr>
          <w:rStyle w:val="StyleUnderline"/>
        </w:rPr>
        <w:t>“It’s striking that after strong public criticism of a leaked draft rule, the administration seems to be considering a version that goes even further, and they’re actively considering whether to use this rule to create new grounds for deporting legal immigrants,”</w:t>
      </w:r>
      <w:r w:rsidRPr="001764E2">
        <w:t xml:space="preserve"> said Mark Greenberg, a senior fellow at the Migration Policy Institute, which has been critical of Trump policies. </w:t>
      </w:r>
    </w:p>
    <w:p w:rsidR="00A40E49" w:rsidRPr="001764E2" w:rsidRDefault="00A40E49" w:rsidP="00A40E49">
      <w:r w:rsidRPr="001764E2">
        <w:rPr>
          <w:rStyle w:val="StyleUnderline"/>
        </w:rPr>
        <w:t>One notable aspect of the proposal indicates that native-born Americans use public benefits at roughly the same rate as the foreign-born population</w:t>
      </w:r>
      <w:r w:rsidRPr="001764E2">
        <w:t>.</w:t>
      </w:r>
    </w:p>
    <w:p w:rsidR="00A40E49" w:rsidRPr="001764E2" w:rsidRDefault="00A40E49" w:rsidP="00A40E49">
      <w:r w:rsidRPr="001764E2">
        <w:rPr>
          <w:rStyle w:val="StyleUnderline"/>
        </w:rPr>
        <w:t>Out of the 41.5 million immigrants living in the United States, 3.7 percent received cash benefits in 2013, and 22.7 percent accepted noncash benefits including Medicaid, housing subsidies or home heating assistance, according to statistics compiled by U.S. Citizenship and Immigration Services</w:t>
      </w:r>
      <w:r w:rsidRPr="001764E2">
        <w:t xml:space="preserve">. </w:t>
      </w:r>
    </w:p>
    <w:p w:rsidR="00A40E49" w:rsidRPr="001764E2" w:rsidRDefault="00A40E49" w:rsidP="00A40E49">
      <w:pPr>
        <w:rPr>
          <w:rStyle w:val="StyleUnderline"/>
        </w:rPr>
      </w:pPr>
      <w:r w:rsidRPr="001764E2">
        <w:rPr>
          <w:rStyle w:val="StyleUnderline"/>
        </w:rPr>
        <w:t>Those figures were nearly identical to the percentage of native-born Americans who get the same forms of assistance. Of the 270 million nonimmigrants, 3.4 percent received cash welfare that year, USCIS research found, and 22.1 percent received noncash benefits.</w:t>
      </w:r>
    </w:p>
    <w:p w:rsidR="00A40E49" w:rsidRPr="001764E2" w:rsidRDefault="00A40E49" w:rsidP="00A40E49">
      <w:r w:rsidRPr="001764E2">
        <w:t xml:space="preserve">U.S. authorities have long had the ability to deny residency and other benefits to noncitizens who are dependent on public assistance. Concerns about such dependency were partly the basis for the family-based immigration model in place for the past half-century, requiring sponsors to assume financial responsibility for relatives they wish to bring into the country. </w:t>
      </w:r>
      <w:r w:rsidRPr="001764E2">
        <w:rPr>
          <w:rStyle w:val="StyleUnderline"/>
        </w:rPr>
        <w:t>Trump blames that model for facilitating what he calls “horrible chain migration.”</w:t>
      </w:r>
    </w:p>
    <w:p w:rsidR="00A40E49" w:rsidRPr="001764E2" w:rsidRDefault="00A40E49" w:rsidP="00A40E49">
      <w:r w:rsidRPr="001764E2">
        <w:t>One of the most radical changes outlined in the proposal would consider refundable tax income credits, including the earned-income tax credit created to help working families with low and moderate incomes. According to recent estimates, it is used by nearly one-fifth of American taxpayers, particularly those who work in relatively low-paid service industries.</w:t>
      </w:r>
    </w:p>
    <w:p w:rsidR="00A40E49" w:rsidRPr="001764E2" w:rsidRDefault="00A40E49" w:rsidP="00A40E49">
      <w:r w:rsidRPr="001764E2">
        <w:t>Under the proposed changes, immigration caseworkers would not consider benefits derived from service in the armed forces or some other government jobs, as well as disability, workers’ compensation and Medicare, unless the premiums are fully paid by the public. It would also exclude elementary and secondary public education and early childhood development programs in the Head Start Act.</w:t>
      </w:r>
    </w:p>
    <w:p w:rsidR="00A40E49" w:rsidRPr="001764E2" w:rsidRDefault="00A40E49" w:rsidP="00A40E49">
      <w:r w:rsidRPr="001764E2">
        <w:rPr>
          <w:rStyle w:val="StyleUnderline"/>
        </w:rPr>
        <w:t>But children would be considered a negative factor for caseworkers evaluating whether an immigrant is likely to use public assistance or benefits</w:t>
      </w:r>
      <w:r w:rsidRPr="001764E2">
        <w:t xml:space="preserve">. </w:t>
      </w:r>
    </w:p>
    <w:p w:rsidR="00A40E49" w:rsidRPr="001764E2" w:rsidRDefault="00A40E49" w:rsidP="00A40E49">
      <w:pPr>
        <w:rPr>
          <w:rStyle w:val="StyleUnderline"/>
        </w:rPr>
      </w:pPr>
      <w:r w:rsidRPr="001764E2">
        <w:rPr>
          <w:rStyle w:val="StyleUnderline"/>
        </w:rPr>
        <w:t>“An applicant’s family status is a factor that must be considered when an immigration officer is making a public charge determination,” the proposal states. “DHS will consider whether the alien being a dependent or having dependents . . . makes it more or less likely that the alien will become a public charge.” The proposal notes that “the receipt of noncash benefits tended to increase as family size increased in 2013.”</w:t>
      </w:r>
    </w:p>
    <w:p w:rsidR="00A40E49" w:rsidRPr="001764E2" w:rsidRDefault="00A40E49" w:rsidP="00A40E49">
      <w:r w:rsidRPr="001764E2">
        <w:t xml:space="preserve">Jonathan Withington, a USCIS spokesman, said the proposed changes will be published in 2018, but he said he couldn’t discuss the contents and that no final decision has been made. </w:t>
      </w:r>
    </w:p>
    <w:p w:rsidR="00A40E49" w:rsidRPr="001764E2" w:rsidRDefault="00A40E49" w:rsidP="00A40E49">
      <w:r w:rsidRPr="001764E2">
        <w:t xml:space="preserve">“While DHS reviews the proposed change, any draft documents circulating internally are considered pre-decisional and have not been approved for submission to the Office of Management and Budget,” he said. </w:t>
      </w:r>
    </w:p>
    <w:p w:rsidR="00A40E49" w:rsidRPr="001764E2" w:rsidRDefault="00A40E49" w:rsidP="00A40E49">
      <w:r w:rsidRPr="001764E2">
        <w:t>A person with knowledge of the deliberations said the draft is essentially complete and awaiting final approval by Homeland Security Secretary Kirstjen Nielsen.</w:t>
      </w:r>
    </w:p>
    <w:p w:rsidR="00A40E49" w:rsidRPr="001764E2" w:rsidRDefault="00A40E49" w:rsidP="00A40E49">
      <w:r w:rsidRPr="001764E2">
        <w:t>The proposed rule appears to have generated consternation among some USCIS employees. At a recent town-hall-style staff meeting, one worker challenged Director L. Francis Cissna, according to a recording of the encounter shared with The Post.</w:t>
      </w:r>
    </w:p>
    <w:p w:rsidR="00A40E49" w:rsidRPr="001764E2" w:rsidRDefault="00A40E49" w:rsidP="00A40E49">
      <w:r w:rsidRPr="001764E2">
        <w:t>“On a personal level, I think I can say with confidence that my destitute and illiterate great-grandparents would not have been welcomed in this country under something like the very ill-conceived public charge rule that is currently in the process of development,” the staffer said. He told Cissna that such changes were hurting employee morale.</w:t>
      </w:r>
    </w:p>
    <w:p w:rsidR="00A40E49" w:rsidRPr="001764E2" w:rsidRDefault="00A40E49" w:rsidP="00A40E49">
      <w:r w:rsidRPr="001764E2">
        <w:t>“Given that neither the headquarters nor the policy environment seem likely to change in the next three years, what will you do to maintain and retain, I should say, a motivated and engaged headquarters workforce?” he asked Cissna.</w:t>
      </w:r>
    </w:p>
    <w:p w:rsidR="00A40E49" w:rsidRPr="001764E2" w:rsidRDefault="00A40E49" w:rsidP="00A40E49">
      <w:r w:rsidRPr="001764E2">
        <w:t>“Administrations change. Policies change,” Cissna replied, according to the recording. “I’ve had to implement all sorts of things . . . that I didn’t like. But we do our job.”</w:t>
      </w:r>
    </w:p>
    <w:p w:rsidR="00A40E49" w:rsidRPr="001764E2" w:rsidRDefault="00A40E49" w:rsidP="00A40E49">
      <w:r w:rsidRPr="001764E2">
        <w:t xml:space="preserve">“I think that we all have to remember we are civil servants, and we all serve the president,” Cissna told his staff. “We’re going to follow his directives.” </w:t>
      </w:r>
    </w:p>
    <w:p w:rsidR="00A40E49" w:rsidRPr="001764E2" w:rsidRDefault="00A40E49" w:rsidP="00A40E49"/>
    <w:p w:rsidR="00A40E49" w:rsidRPr="001764E2" w:rsidRDefault="00A40E49" w:rsidP="00A40E49">
      <w:pPr>
        <w:pStyle w:val="Heading4"/>
      </w:pPr>
      <w:r w:rsidRPr="001764E2">
        <w:t>The public charge rule prevents family reunification and departs from precedent established by other branches – promotes discriminatory practices</w:t>
      </w:r>
    </w:p>
    <w:p w:rsidR="00A40E49" w:rsidRPr="001764E2" w:rsidRDefault="00A40E49" w:rsidP="00A40E49">
      <w:pPr>
        <w:rPr>
          <w:rStyle w:val="Style13ptBold"/>
          <w:b w:val="0"/>
          <w:sz w:val="22"/>
        </w:rPr>
      </w:pPr>
      <w:r w:rsidRPr="001764E2">
        <w:rPr>
          <w:rStyle w:val="Style13ptBold"/>
        </w:rPr>
        <w:t xml:space="preserve">Fremstad 18 </w:t>
      </w:r>
      <w:r w:rsidRPr="001764E2">
        <w:rPr>
          <w:rStyle w:val="Style13ptBold"/>
          <w:b w:val="0"/>
          <w:sz w:val="22"/>
        </w:rPr>
        <w:t xml:space="preserve">Shawn Fremstad is a senior fellow at American Progress and a senior research associate at the Center for Economic and Policy Research (Shawn, “Trump Plans New Limits on Family Immigration and Access to Services,” Center for American Progress, 2/12/18, </w:t>
      </w:r>
      <w:hyperlink r:id="rId25" w:history="1">
        <w:r w:rsidRPr="001764E2">
          <w:rPr>
            <w:rStyle w:val="Hyperlink"/>
          </w:rPr>
          <w:t>https://www.americanprogress.org/issues/immigration/news/2018/02/12/446413/trump-plans-new-limits-family-immigration-access-services/</w:t>
        </w:r>
      </w:hyperlink>
      <w:r w:rsidRPr="001764E2">
        <w:rPr>
          <w:rStyle w:val="Style13ptBold"/>
          <w:b w:val="0"/>
          <w:sz w:val="22"/>
        </w:rPr>
        <w:t>) // SR</w:t>
      </w:r>
    </w:p>
    <w:p w:rsidR="00A40E49" w:rsidRPr="001764E2" w:rsidRDefault="00A40E49" w:rsidP="00A40E49">
      <w:r w:rsidRPr="001764E2">
        <w:rPr>
          <w:rStyle w:val="StyleUnderline"/>
        </w:rPr>
        <w:t xml:space="preserve">A draft rewrite of long-standing immigration rules being developed by the Trump administration would intentionally skirt the U.S. Congress to place sharp, </w:t>
      </w:r>
      <w:r w:rsidRPr="001764E2">
        <w:rPr>
          <w:rStyle w:val="Emphasis"/>
        </w:rPr>
        <w:t>new restrictions on working-class immigrants’ ability to reunite with their family members</w:t>
      </w:r>
      <w:r w:rsidRPr="001764E2">
        <w:t xml:space="preserve">. </w:t>
      </w:r>
      <w:r w:rsidRPr="001764E2">
        <w:rPr>
          <w:rStyle w:val="StyleUnderline"/>
        </w:rPr>
        <w:t xml:space="preserve">The draft radically reinterprets an obscure 1882 provision in federal immigration law—known as the public-charge provision—in a way that </w:t>
      </w:r>
      <w:r w:rsidRPr="001764E2">
        <w:rPr>
          <w:rStyle w:val="Emphasis"/>
        </w:rPr>
        <w:t>departs from more than a century of precedent established by courts and the executive branch</w:t>
      </w:r>
      <w:r w:rsidRPr="001764E2">
        <w:t>.</w:t>
      </w:r>
    </w:p>
    <w:p w:rsidR="00A40E49" w:rsidRPr="001764E2" w:rsidRDefault="00A40E49" w:rsidP="00A40E49">
      <w:r w:rsidRPr="001764E2">
        <w:rPr>
          <w:rStyle w:val="StyleUnderline"/>
        </w:rPr>
        <w:t xml:space="preserve">As a practical matter, the plan would significantly restrict family-based legal immigration from Mexico and other countries that have been the subject of the administration’s racist and discriminatory animus. Moreover, the plan would effectively deny the premium tax credit, means-tested health insurance, Pell Grants, the Special Supplemental Nutrition Program for Women, Infants, and Children (WIC), other nutrition assistance, and other public benefits to many immigrants who are lawfully residing in the United States as well as to U.S.-citizen children living in immigrant families. </w:t>
      </w:r>
      <w:r w:rsidRPr="001764E2">
        <w:rPr>
          <w:rStyle w:val="Emphasis"/>
        </w:rPr>
        <w:t>Immigrants seeking family-based visas would be penalized simply for being eligible for various programs</w:t>
      </w:r>
      <w:r w:rsidRPr="001764E2">
        <w:t>.</w:t>
      </w:r>
    </w:p>
    <w:p w:rsidR="00A40E49" w:rsidRPr="001764E2" w:rsidRDefault="00A40E49" w:rsidP="00A40E49">
      <w:r w:rsidRPr="001764E2">
        <w:t>History of the public-charge provision</w:t>
      </w:r>
    </w:p>
    <w:p w:rsidR="00A40E49" w:rsidRPr="001764E2" w:rsidRDefault="00A40E49" w:rsidP="00A40E49">
      <w:r w:rsidRPr="001764E2">
        <w:rPr>
          <w:rStyle w:val="StyleUnderline"/>
        </w:rPr>
        <w:t>To understand what’s at stake, it’s helpful to first know the historical background of the antiquated provision that the Trump administration is reinterpreting. Under long-standing law, immigrants seeking a visa to become lawful permanent residents (LPRs), also known as green card holders, on family-based and certain other grounds can have their applications denied if they are found “likely to become public charge.”</w:t>
      </w:r>
      <w:r w:rsidRPr="001764E2">
        <w:t xml:space="preserve"> In very rare cases, green card holders living in the United States may be deported if they become public charges during their first five years in the United States.</w:t>
      </w:r>
    </w:p>
    <w:p w:rsidR="00A40E49" w:rsidRPr="001764E2" w:rsidRDefault="00A40E49" w:rsidP="00A40E49">
      <w:r w:rsidRPr="001764E2">
        <w:t>The term public charge is an archaic one. It pre-dates federal immigration law and was typically used in the 1700s and 1800s to refer to anyone, regardless of immigration or citizenship status, who was considered unable to work and had become a charge of the state. In short, an adult or child the government had taken charge of, typically in an almshouse, asylum, state hospital, or other institution.</w:t>
      </w:r>
    </w:p>
    <w:p w:rsidR="00A40E49" w:rsidRPr="001764E2" w:rsidRDefault="00A40E49" w:rsidP="00A40E49">
      <w:r w:rsidRPr="001764E2">
        <w:t>The federal government’s power to deny entry to immigrants who were deemed likely to become public charges was first added to federal law in 1882, a few months before the adoption of the notorious Chinese Exclusion Act. Under the 1882 provision, “any convict, lunatic, idiot, or person unable to take care of himself or herself without becoming a public charge” was prohibited from entering the United States.</w:t>
      </w:r>
    </w:p>
    <w:p w:rsidR="00A40E49" w:rsidRPr="001764E2" w:rsidRDefault="00A40E49" w:rsidP="00A40E49">
      <w:pPr>
        <w:rPr>
          <w:rStyle w:val="StyleUnderline"/>
        </w:rPr>
      </w:pPr>
      <w:r w:rsidRPr="001764E2">
        <w:rPr>
          <w:rStyle w:val="StyleUnderline"/>
        </w:rPr>
        <w:t>Federal immigration law does not define public charge. However, given the historical roots, federal agencies and courts have a long history of defining it as someone who is incapable of work, lacks family support, and is likely to become completely dependent on government or charity for shelter and subsistence.</w:t>
      </w:r>
    </w:p>
    <w:p w:rsidR="00A40E49" w:rsidRPr="001764E2" w:rsidRDefault="00A40E49" w:rsidP="00A40E49">
      <w:r w:rsidRPr="001764E2">
        <w:t>A statement made during the Great Depression by then-President Herbert Hoover aptly captures this core historical meaning of the term. Hoover explained that “[i]n normal times an [immigrant applying] for admission, if an able-bodied worker who means to work and has sufficient funds to support himself until he gets to his destination” would not be excluded on public-charge grounds. Hoover noted: “It is obvious that relatives of residents in the country are not likely to become public charges.”</w:t>
      </w:r>
    </w:p>
    <w:p w:rsidR="00A40E49" w:rsidRPr="001764E2" w:rsidRDefault="00A40E49" w:rsidP="00A40E49">
      <w:pPr>
        <w:rPr>
          <w:rStyle w:val="StyleUnderline"/>
        </w:rPr>
      </w:pPr>
      <w:r w:rsidRPr="001764E2">
        <w:rPr>
          <w:rStyle w:val="StyleUnderline"/>
        </w:rPr>
        <w:t>In practice, federal officials have often used the public-charge provision in unconscionable and discriminatory ways, particularly during nativist periods in the country. As immigration historian Hidetaka Hirota explained, the origins of the federal public-charge provision were in cultural and class prejudice, particularly against Irish immigrants</w:t>
      </w:r>
      <w:r w:rsidRPr="001764E2">
        <w:t xml:space="preserve">. After the establishment of immigration quotas based on national origin in the 1920s, the provision was used to exclude European Jews seeking to escape Nazi genocide. </w:t>
      </w:r>
      <w:r w:rsidRPr="001764E2">
        <w:rPr>
          <w:rStyle w:val="StyleUnderline"/>
        </w:rPr>
        <w:t>For much of its history, the provision has often been used to exclude immigrants viewed as morally deficient, particularly unmarried mothers. Immigration officials in the first half of the 20th century viewed LGBT immigrants as “degenerates” and sometimes turned to the public charge provision to exclude them from the United States.</w:t>
      </w:r>
    </w:p>
    <w:p w:rsidR="00A40E49" w:rsidRPr="001764E2" w:rsidRDefault="00A40E49" w:rsidP="00A40E49">
      <w:r w:rsidRPr="001764E2">
        <w:rPr>
          <w:rStyle w:val="StyleUnderline"/>
        </w:rPr>
        <w:t>Disabled immigrants have been the group most consistently targeted for exclusion on public-charge grounds</w:t>
      </w:r>
      <w:r w:rsidRPr="001764E2">
        <w:t>. As Douglas Baynton, a historian at the University of Iowa, has documented, the public-charge rule “was intended to screen out those considered ‘physically defective.’’’ Often, this judgement was “based solely on impaired appearances, by officials who thought them therefore unemployable as well as undesirable hereditary specimens.” Even today, under current policy, immigrants can be excluded on public-charge grounds if they are found likely to become primarily dependent on Supplemental Security Income (SSI), or if they are institutionalized for long-term care. In making this determination, immigration officials must consider age, health, family status, assets, resources, financial status, education, and skills.</w:t>
      </w:r>
    </w:p>
    <w:p w:rsidR="00A40E49" w:rsidRPr="001764E2" w:rsidRDefault="00A40E49" w:rsidP="00A40E49">
      <w:r w:rsidRPr="001764E2">
        <w:t>Potential outcomes of the Trump administration’s draft plan</w:t>
      </w:r>
    </w:p>
    <w:p w:rsidR="00A40E49" w:rsidRPr="001764E2" w:rsidRDefault="00A40E49" w:rsidP="00A40E49">
      <w:pPr>
        <w:rPr>
          <w:rStyle w:val="StyleUnderline"/>
        </w:rPr>
      </w:pPr>
      <w:r w:rsidRPr="001764E2">
        <w:rPr>
          <w:rStyle w:val="StyleUnderline"/>
        </w:rPr>
        <w:t>Consistent with historical interpretation of the term, the term public charge is currently defined to mean being “primarily dependent” on cash assistance—such as SSI and Temporary Assistance for Needy Families (TANF)—for subsistence or receiving Medicaid for long-term care</w:t>
      </w:r>
      <w:r w:rsidRPr="001764E2">
        <w:t xml:space="preserve">. The draft executive order would radically redefine “public charge” to include the likely receipt of “any government assistance.” </w:t>
      </w:r>
      <w:r w:rsidRPr="001764E2">
        <w:rPr>
          <w:rStyle w:val="StyleUnderline"/>
        </w:rPr>
        <w:t>More specifically, under the new rule, someone would be denied a green card if an immigration officer concludes they are “likely” to receive even just one of the following types of assistance:</w:t>
      </w:r>
    </w:p>
    <w:p w:rsidR="00A40E49" w:rsidRPr="001764E2" w:rsidRDefault="00A40E49" w:rsidP="00A40E49">
      <w:r w:rsidRPr="001764E2">
        <w:t>Various health benefits—including Medicaid, the State Children’s Health Insurance Program (SCHIP), and the premium tax credit—but excluding Medicare</w:t>
      </w:r>
    </w:p>
    <w:p w:rsidR="00A40E49" w:rsidRPr="001764E2" w:rsidRDefault="00A40E49" w:rsidP="00A40E49">
      <w:r w:rsidRPr="001764E2">
        <w:t>Various forms of nutritional assistance, including WIC and SNAP</w:t>
      </w:r>
    </w:p>
    <w:p w:rsidR="00A40E49" w:rsidRPr="001764E2" w:rsidRDefault="00A40E49" w:rsidP="00A40E49">
      <w:r w:rsidRPr="001764E2">
        <w:t>Various forms of educational assistance, including Pell Grants and Head Start</w:t>
      </w:r>
    </w:p>
    <w:p w:rsidR="00A40E49" w:rsidRPr="001764E2" w:rsidRDefault="00A40E49" w:rsidP="00A40E49">
      <w:r w:rsidRPr="001764E2">
        <w:t>Various forms of homelessness, housing, transportation, and utility assistance, including Low Income Home Energy Assistance Program (LIHEAP)</w:t>
      </w:r>
    </w:p>
    <w:p w:rsidR="00A40E49" w:rsidRPr="001764E2" w:rsidRDefault="00A40E49" w:rsidP="00A40E49">
      <w:r w:rsidRPr="001764E2">
        <w:rPr>
          <w:rStyle w:val="StyleUnderline"/>
        </w:rPr>
        <w:t>As a practical matter, merely being likely to be eligible for any these programs—even if an immigrant would never use them—will be enough for immigration officials to deny them a green card on public-charge grounds</w:t>
      </w:r>
      <w:r w:rsidRPr="001764E2">
        <w:t>.</w:t>
      </w:r>
    </w:p>
    <w:p w:rsidR="00A40E49" w:rsidRPr="001764E2" w:rsidRDefault="00A40E49" w:rsidP="00A40E49">
      <w:pPr>
        <w:rPr>
          <w:rStyle w:val="StyleUnderline"/>
        </w:rPr>
      </w:pPr>
      <w:r w:rsidRPr="001764E2">
        <w:rPr>
          <w:rStyle w:val="StyleUnderline"/>
        </w:rPr>
        <w:t>In addition, the rule singles out disabled people for exclusion. If an immigrant has a “costly medical condition” and does not have “unsubsidized health insurance,” immigration officials must treat that condition as a “heavily weighted negative factor”—one that will effectively require them to exclude the immigrant on public-charge grounds. This gives immigration officials almost unbridled power to exclude anyone they deem unfit.</w:t>
      </w:r>
    </w:p>
    <w:p w:rsidR="00A40E49" w:rsidRPr="001764E2" w:rsidRDefault="00A40E49" w:rsidP="00A40E49">
      <w:r w:rsidRPr="001764E2">
        <w:t>Only one factor is weighted heavily in favor of an immigrant: being a “healthy person” of employable age with financial assets, resources, and support of at least 250 percent of the federal poverty guidelines or being authorized to work and currently employed in a job that pays over that amount. For a family of four, 250 percent of the current poverty guidelines is $62,750 a year. This amount is nearly $12,000 more than the median earnings of full-time white male wage and salary workers. In short, the draft order would redefine public charge in pretty much the same way as then-Rep. Paul Ryan (R-WI) defined “takers” in 2010—a group that, for him, included about 60 percent of Americans.</w:t>
      </w:r>
    </w:p>
    <w:p w:rsidR="00A40E49" w:rsidRPr="001764E2" w:rsidRDefault="00A40E49" w:rsidP="00A40E49">
      <w:r w:rsidRPr="001764E2">
        <w:rPr>
          <w:rStyle w:val="StyleUnderline"/>
        </w:rPr>
        <w:t xml:space="preserve">While cloaked in rhetoric about “protecting American taxpayers,” the real agenda here is </w:t>
      </w:r>
      <w:r w:rsidRPr="001764E2">
        <w:rPr>
          <w:rStyle w:val="Emphasis"/>
        </w:rPr>
        <w:t>drastically reducing the number of immigrants from Mexico and other countries viewed by both the Trump administration and nativist groups with discriminatory and racist animus</w:t>
      </w:r>
      <w:r w:rsidRPr="001764E2">
        <w:t>. Knowing that it lacks congressional support for restricting family-based immigration, the administration is now preparing to go nuclear.</w:t>
      </w:r>
    </w:p>
    <w:p w:rsidR="00A40E49" w:rsidRPr="001764E2" w:rsidRDefault="00A40E49" w:rsidP="00A40E49">
      <w:r w:rsidRPr="001764E2">
        <w:t>Conclusion</w:t>
      </w:r>
    </w:p>
    <w:p w:rsidR="00A40E49" w:rsidRPr="001764E2" w:rsidRDefault="00A40E49" w:rsidP="00A40E49">
      <w:r w:rsidRPr="001764E2">
        <w:t>At this point, the draft is still a draft. It is likely that it will be officially published in the Federal Register as a proposed rule in the next month or two. After that, there will be 30 days to 60 days for the public to comment on it. As currently drafted, benefits—besides SSI and TANF for subsistence and Medicaid for long-term care—received before the rule is finalized will not be considered in future public-charge determinations. Immigrant families who are currently receiving benefits that would be covered by the reinterpretation shouldn’t panic, but they should know there might be changes. It’s also important to note that refugees and certain other categories of immigrants are not subject to the public-charge test.</w:t>
      </w:r>
    </w:p>
    <w:p w:rsidR="00A40E49" w:rsidRPr="001764E2" w:rsidRDefault="00A40E49" w:rsidP="00A40E49">
      <w:r w:rsidRPr="001764E2">
        <w:t>There is still time for the Trump administration to pull back on this vicious attack on immigrants and U.S. immigration policy. In the meantime, individual families should turn to advocacy organizations for information on how the proposal may affect them.</w:t>
      </w:r>
    </w:p>
    <w:p w:rsidR="00A40E49" w:rsidRPr="001764E2" w:rsidRDefault="00A40E49" w:rsidP="00A40E49"/>
    <w:p w:rsidR="00A40E49" w:rsidRPr="001764E2" w:rsidRDefault="00A40E49" w:rsidP="00A40E49">
      <w:pPr>
        <w:pStyle w:val="Heading4"/>
      </w:pPr>
      <w:r w:rsidRPr="001764E2">
        <w:t xml:space="preserve">The public charge rule has the </w:t>
      </w:r>
      <w:r w:rsidRPr="001764E2">
        <w:rPr>
          <w:u w:val="single"/>
        </w:rPr>
        <w:t>largest impact</w:t>
      </w:r>
      <w:r w:rsidRPr="001764E2">
        <w:t xml:space="preserve"> on family-sponsored immigration</w:t>
      </w:r>
    </w:p>
    <w:p w:rsidR="00A40E49" w:rsidRPr="001764E2" w:rsidRDefault="00A40E49" w:rsidP="00A40E49">
      <w:pPr>
        <w:rPr>
          <w:rStyle w:val="Style13ptBold"/>
          <w:b w:val="0"/>
          <w:sz w:val="22"/>
        </w:rPr>
      </w:pPr>
      <w:r w:rsidRPr="001764E2">
        <w:rPr>
          <w:rStyle w:val="Style13ptBold"/>
        </w:rPr>
        <w:t xml:space="preserve">Kandel 18 </w:t>
      </w:r>
      <w:r w:rsidRPr="001764E2">
        <w:rPr>
          <w:rStyle w:val="Style13ptBold"/>
          <w:b w:val="0"/>
          <w:sz w:val="22"/>
        </w:rPr>
        <w:t xml:space="preserve">William A. Kandel is an Analyst in Immigration Policy at the Congressional Research Service (William A., “U.S. Family-Based Immigration Policy,” Congressional Research Service, 2/9/18, </w:t>
      </w:r>
      <w:hyperlink r:id="rId26" w:history="1">
        <w:r w:rsidRPr="001764E2">
          <w:rPr>
            <w:rStyle w:val="Hyperlink"/>
          </w:rPr>
          <w:t>https://fas.org/sgp/crs/homesec/R43145.pdf</w:t>
        </w:r>
      </w:hyperlink>
      <w:r w:rsidRPr="001764E2">
        <w:rPr>
          <w:rStyle w:val="Style13ptBold"/>
          <w:b w:val="0"/>
          <w:sz w:val="22"/>
        </w:rPr>
        <w:t>) // SR</w:t>
      </w:r>
    </w:p>
    <w:p w:rsidR="00A40E49" w:rsidRPr="001764E2" w:rsidRDefault="00A40E49" w:rsidP="00A40E49">
      <w:r w:rsidRPr="001764E2">
        <w:t>Laws Governing the Immigration Process</w:t>
      </w:r>
    </w:p>
    <w:p w:rsidR="00A40E49" w:rsidRPr="001764E2" w:rsidRDefault="00A40E49" w:rsidP="00A40E49">
      <w:r w:rsidRPr="001764E2">
        <w:t>Procedures for Acquiring Lawful Permanent Residence</w:t>
      </w:r>
    </w:p>
    <w:p w:rsidR="00A40E49" w:rsidRPr="001764E2" w:rsidRDefault="00A40E49" w:rsidP="00A40E49">
      <w:r w:rsidRPr="001764E2">
        <w:rPr>
          <w:rStyle w:val="StyleUnderline"/>
        </w:rPr>
        <w:t>Becoming an LPR on the basis of a family relationship first requires that the petitioning or sponsoring U.S. citizen or lawful permanent resident in the United States establish his or her relationship with the prospective LPR</w:t>
      </w:r>
      <w:r w:rsidRPr="001764E2">
        <w:t>. To do so, the sponsor must first file Form I-130 Petition for Alien Relative with DHS’s U.S. Citizenship and Immigration Services (USCIS).27 Upon approval of the Form I-130, the prospective LPR must file a Form I-485 Application to Register Permanent Residence or Adjust Status. Immediate relatives, unlike family-preference immigrants, can file both petitions concurrently.</w:t>
      </w:r>
    </w:p>
    <w:p w:rsidR="00A40E49" w:rsidRPr="001764E2" w:rsidRDefault="00A40E49" w:rsidP="00A40E49">
      <w:r w:rsidRPr="001764E2">
        <w:t>If the prospective LPR already resides legally in the United States, USCIS handles the entire adjustment of status process whereby the alien adjusts from a nonimmigrant28 category (which had initially permitted him or her to enter the United States legally) to LPR status.29 If the prospective LPR does not reside in the United States, USCIS must review and approve the petition before forwarding it to the Department of State’s (DOS’s) Bureau of Consular Affairs in the prospective immigrant’s home country.</w:t>
      </w:r>
    </w:p>
    <w:p w:rsidR="00A40E49" w:rsidRPr="001764E2" w:rsidRDefault="00A40E49" w:rsidP="00A40E49">
      <w:r w:rsidRPr="001764E2">
        <w:rPr>
          <w:rStyle w:val="StyleUnderline"/>
        </w:rPr>
        <w:t>The DOS Consular Affairs officer, when the alien lives abroad, or USCIS adjudicator, when the alien is adjusting status within the United States, must be satisfied that the alien is entitled to LPR status. Such reviews ensure that potential immigrants are not ineligible for visas or admission under the inadmissibility grounds in the INA</w:t>
      </w:r>
      <w:r w:rsidRPr="001764E2">
        <w:t>. In both cases, if the petition is approved, DOS determines whether a visa is available for the foreign national’s immigrant category. Available visas are issued by “priority date,” the filing date of their permanent residence petition. For more information, see the section on “Supply-Demand Imbalance for U.S. Lawful Permanent Residence” in this report.</w:t>
      </w:r>
    </w:p>
    <w:p w:rsidR="00A40E49" w:rsidRPr="001764E2" w:rsidRDefault="00A40E49" w:rsidP="00A40E49">
      <w:r w:rsidRPr="001764E2">
        <w:rPr>
          <w:rStyle w:val="StyleUnderline"/>
        </w:rPr>
        <w:t xml:space="preserve">While the INA contains multiple grounds for inadmissibility, the public charge ground (i.e., the individual cannot support him or herself financially and must rely upon the state) is </w:t>
      </w:r>
      <w:r w:rsidRPr="001764E2">
        <w:rPr>
          <w:rStyle w:val="Emphasis"/>
        </w:rPr>
        <w:t>particularly relevant for family-sponsored immigration</w:t>
      </w:r>
      <w:r w:rsidRPr="001764E2">
        <w:rPr>
          <w:rStyle w:val="StyleUnderline"/>
        </w:rPr>
        <w:t>.</w:t>
      </w:r>
      <w:r w:rsidRPr="001764E2">
        <w:t xml:space="preserve"> All family-based immigration requires that U.S.- based citizens and LPRs petitioning on behalf of (or sponsoring) their alien relatives submit a legally enforceable affidavit of support along with evidence that they can support both their own family and that of the sponsored alien at an annual income no less than 125% of the federal poverty level.30 Alternatively, sponsors may share this responsibility with one or more joint sponsors, each of whom must independently meet the income requirement. </w:t>
      </w:r>
      <w:r w:rsidRPr="001764E2">
        <w:rPr>
          <w:rStyle w:val="StyleUnderline"/>
        </w:rPr>
        <w:t>Current law also directs the federal government to include “appropriate information” regarding affidavits of support in the Systematic Alien Verification for Entitlements (SAVE) system.31 This level of support is legally mandated for 10 years or until the sponsored alien becomes a U.S. citizen</w:t>
      </w:r>
      <w:r w:rsidRPr="001764E2">
        <w:t>.32</w:t>
      </w:r>
    </w:p>
    <w:p w:rsidR="00A40E49" w:rsidRPr="001764E2" w:rsidRDefault="00A40E49" w:rsidP="00A40E49">
      <w:r w:rsidRPr="001764E2">
        <w:t xml:space="preserve">Laws for adjusting status vary depending on how the foreign national entered the United States. If a foreign national entered the United States legally, overstayed his or her visa, and then married a U.S. citizen, he or she can adjust status under INA §245(a), assuming other requirements for admissibility are met. </w:t>
      </w:r>
      <w:r w:rsidRPr="001764E2">
        <w:rPr>
          <w:rStyle w:val="StyleUnderline"/>
        </w:rPr>
        <w:t>However, if a foreign national under the same circumstances married an LPR instead of a U.S. citizen, the INA treats such individuals as unauthorized aliens who entered illegally: they must leave the country, and are barred from re-entering for either 3 years or 10 years, depending on whether they resided in the United States illegally for 6-12 months or for more than 12 months, respectively</w:t>
      </w:r>
      <w:r w:rsidRPr="001764E2">
        <w:t>.33</w:t>
      </w:r>
    </w:p>
    <w:p w:rsidR="00A40E49" w:rsidRPr="001764E2" w:rsidRDefault="00A40E49" w:rsidP="00A40E49"/>
    <w:p w:rsidR="00A40E49" w:rsidRPr="001764E2" w:rsidRDefault="00A40E49" w:rsidP="00A40E49"/>
    <w:p w:rsidR="00A40E49" w:rsidRPr="001764E2" w:rsidRDefault="00A40E49" w:rsidP="00DA0674"/>
    <w:p w:rsidR="00D87D90" w:rsidRPr="001764E2" w:rsidRDefault="00D87D90" w:rsidP="00DB613C">
      <w:pPr>
        <w:pStyle w:val="Heading1"/>
      </w:pPr>
      <w:r w:rsidRPr="001764E2">
        <w:t>Economy</w:t>
      </w:r>
    </w:p>
    <w:p w:rsidR="00D87D90" w:rsidRPr="001764E2" w:rsidRDefault="00D87D90" w:rsidP="00D87D90"/>
    <w:p w:rsidR="003E4DD9" w:rsidRPr="001764E2" w:rsidRDefault="003E4DD9" w:rsidP="003E4DD9">
      <w:pPr>
        <w:pStyle w:val="Heading3"/>
      </w:pPr>
      <w:r w:rsidRPr="001764E2">
        <w:t>Econ decline now – entrepreneurship</w:t>
      </w:r>
    </w:p>
    <w:p w:rsidR="003E4DD9" w:rsidRPr="001764E2" w:rsidRDefault="003E4DD9" w:rsidP="003E4DD9"/>
    <w:p w:rsidR="003E4DD9" w:rsidRPr="001764E2" w:rsidRDefault="003E4DD9" w:rsidP="003E4DD9">
      <w:pPr>
        <w:pStyle w:val="Heading4"/>
      </w:pPr>
      <w:r w:rsidRPr="001764E2">
        <w:t>Entrepreneurship in decline but key to economic expansion—job creation and innovation.</w:t>
      </w:r>
    </w:p>
    <w:p w:rsidR="003E4DD9" w:rsidRPr="001764E2" w:rsidRDefault="003E4DD9" w:rsidP="003E4DD9">
      <w:r w:rsidRPr="001764E2">
        <w:rPr>
          <w:rStyle w:val="Style13ptBold"/>
        </w:rPr>
        <w:t>Casselman, 17</w:t>
      </w:r>
      <w:r w:rsidRPr="001764E2">
        <w:t xml:space="preserve">—Economics/business correspondent at The New York Times (Ben, “A Start-Up Slump Is a Drag on the Economy. Big Business May Be to Blame,” The New York Times, 9/20/17, </w:t>
      </w:r>
      <w:hyperlink r:id="rId27" w:history="1">
        <w:r w:rsidRPr="001764E2">
          <w:rPr>
            <w:rStyle w:val="Hyperlink"/>
          </w:rPr>
          <w:t>https://www.nytimes.com/2017/09/20/business/economy/startup-business.html)//AS</w:t>
        </w:r>
      </w:hyperlink>
    </w:p>
    <w:p w:rsidR="003E4DD9" w:rsidRPr="001764E2" w:rsidRDefault="003E4DD9" w:rsidP="003E4DD9">
      <w:pPr>
        <w:rPr>
          <w:rStyle w:val="StyleUnderline"/>
        </w:rPr>
      </w:pPr>
      <w:r w:rsidRPr="001764E2">
        <w:t xml:space="preserve">Unemployment has fallen, and the stock market has soared. So </w:t>
      </w:r>
      <w:r w:rsidRPr="001764E2">
        <w:rPr>
          <w:rStyle w:val="StyleUnderline"/>
        </w:rPr>
        <w:t>why has the economic expansion since the recession been so tame, with sluggish productivity and</w:t>
      </w:r>
      <w:r w:rsidRPr="001764E2">
        <w:t xml:space="preserve">, at least until recently, </w:t>
      </w:r>
      <w:r w:rsidRPr="001764E2">
        <w:rPr>
          <w:rStyle w:val="StyleUnderline"/>
        </w:rPr>
        <w:t>anemic wage growth?</w:t>
      </w:r>
    </w:p>
    <w:p w:rsidR="003E4DD9" w:rsidRPr="001764E2" w:rsidRDefault="003E4DD9" w:rsidP="003E4DD9">
      <w:r w:rsidRPr="001764E2">
        <w:t xml:space="preserve">Economists say </w:t>
      </w:r>
      <w:r w:rsidRPr="001764E2">
        <w:rPr>
          <w:rStyle w:val="StyleUnderline"/>
        </w:rPr>
        <w:t>the answer</w:t>
      </w:r>
      <w:r w:rsidRPr="001764E2">
        <w:t xml:space="preserve">, to some degree, </w:t>
      </w:r>
      <w:r w:rsidRPr="001764E2">
        <w:rPr>
          <w:rStyle w:val="StyleUnderline"/>
        </w:rPr>
        <w:t>can be found in a start-up slump — a decline in the creation of new businesses</w:t>
      </w:r>
      <w:r w:rsidRPr="001764E2">
        <w:t xml:space="preserve"> — and a growing understanding of what’s behind it.</w:t>
      </w:r>
    </w:p>
    <w:p w:rsidR="003E4DD9" w:rsidRPr="001764E2" w:rsidRDefault="003E4DD9" w:rsidP="003E4DD9">
      <w:r w:rsidRPr="001764E2">
        <w:rPr>
          <w:rStyle w:val="StyleUnderline"/>
        </w:rPr>
        <w:t>A total of 414,000 businesses were formed in 2015</w:t>
      </w:r>
      <w:r w:rsidRPr="001764E2">
        <w:t xml:space="preserve">, the latest year surveyed, the Census Bureau reported Wednesday. It was a slight increase from the previous year, but </w:t>
      </w:r>
      <w:r w:rsidRPr="001764E2">
        <w:rPr>
          <w:rStyle w:val="StyleUnderline"/>
        </w:rPr>
        <w:t>well below the 558,000 companies given birth in 2006</w:t>
      </w:r>
      <w:r w:rsidRPr="001764E2">
        <w:t>, the year before the recession set in.</w:t>
      </w:r>
    </w:p>
    <w:p w:rsidR="003E4DD9" w:rsidRPr="001764E2" w:rsidRDefault="003E4DD9" w:rsidP="003E4DD9">
      <w:r w:rsidRPr="001764E2">
        <w:t>“We’re still in a start-up funk,” said Robert Litan, an economist and antitrust lawyer who has studied the issue. “Obviously the recession had a lot to do with it, but then you’re left with the conundrum: Why hasn’t there been any recovery?”</w:t>
      </w:r>
    </w:p>
    <w:p w:rsidR="003E4DD9" w:rsidRPr="001764E2" w:rsidRDefault="003E4DD9" w:rsidP="003E4DD9">
      <w:pPr>
        <w:rPr>
          <w:rStyle w:val="StyleUnderline"/>
        </w:rPr>
      </w:pPr>
      <w:r w:rsidRPr="001764E2">
        <w:t xml:space="preserve">Many economists say </w:t>
      </w:r>
      <w:r w:rsidRPr="001764E2">
        <w:rPr>
          <w:rStyle w:val="StyleUnderline"/>
        </w:rPr>
        <w:t xml:space="preserve">the answer could lie in the </w:t>
      </w:r>
      <w:r w:rsidRPr="001764E2">
        <w:rPr>
          <w:rStyle w:val="Emphasis"/>
        </w:rPr>
        <w:t>rising power of the biggest corporations, which</w:t>
      </w:r>
      <w:r w:rsidRPr="001764E2">
        <w:t xml:space="preserve"> they argue </w:t>
      </w:r>
      <w:r w:rsidRPr="001764E2">
        <w:rPr>
          <w:rStyle w:val="Emphasis"/>
        </w:rPr>
        <w:t>is stiﬂing entrepreneurship by making it easier for incumbent businesses to swat away challengers</w:t>
      </w:r>
      <w:r w:rsidRPr="001764E2">
        <w:t xml:space="preserve"> — </w:t>
      </w:r>
      <w:r w:rsidRPr="001764E2">
        <w:rPr>
          <w:rStyle w:val="StyleUnderline"/>
        </w:rPr>
        <w:t>or else to swallow them before they become a serious threat.</w:t>
      </w:r>
    </w:p>
    <w:p w:rsidR="003E4DD9" w:rsidRPr="001764E2" w:rsidRDefault="003E4DD9" w:rsidP="003E4DD9">
      <w:r w:rsidRPr="001764E2">
        <w:t xml:space="preserve">“You’ve got </w:t>
      </w:r>
      <w:r w:rsidRPr="001764E2">
        <w:rPr>
          <w:rStyle w:val="StyleUnderline"/>
        </w:rPr>
        <w:t>rising market power</w:t>
      </w:r>
      <w:r w:rsidRPr="001764E2">
        <w:t xml:space="preserve">,” said Marshall Steinbaum, an economist at the Roosevelt Institute, a liberal think tank. “In general, </w:t>
      </w:r>
      <w:r w:rsidRPr="001764E2">
        <w:rPr>
          <w:rStyle w:val="StyleUnderline"/>
        </w:rPr>
        <w:t>that makes it hard for new businesses to compete with incumbents</w:t>
      </w:r>
      <w:r w:rsidRPr="001764E2">
        <w:t>. Market power is the story that explains everything.”</w:t>
      </w:r>
    </w:p>
    <w:p w:rsidR="003E4DD9" w:rsidRPr="001764E2" w:rsidRDefault="003E4DD9" w:rsidP="003E4DD9">
      <w:pPr>
        <w:rPr>
          <w:rStyle w:val="StyleUnderline"/>
        </w:rPr>
      </w:pPr>
      <w:r w:rsidRPr="001764E2">
        <w:rPr>
          <w:rStyle w:val="StyleUnderline"/>
        </w:rPr>
        <w:t>That argument comes at a potent political moment</w:t>
      </w:r>
      <w:r w:rsidRPr="001764E2">
        <w:t xml:space="preserve">. Populists on both the left and right have responded to </w:t>
      </w:r>
      <w:r w:rsidRPr="001764E2">
        <w:rPr>
          <w:rStyle w:val="StyleUnderline"/>
        </w:rPr>
        <w:t>growing public unease about the corporate giants that increasingly dominate their online and ofﬂine lives. Polling data</w:t>
      </w:r>
      <w:r w:rsidRPr="001764E2">
        <w:t xml:space="preserve"> from Gallup and other organizations </w:t>
      </w:r>
      <w:r w:rsidRPr="001764E2">
        <w:rPr>
          <w:rStyle w:val="StyleUnderline"/>
        </w:rPr>
        <w:t xml:space="preserve">shows a </w:t>
      </w:r>
      <w:r w:rsidRPr="001764E2">
        <w:rPr>
          <w:rStyle w:val="Emphasis"/>
        </w:rPr>
        <w:t>long-running decline in conﬁdence</w:t>
      </w:r>
      <w:r w:rsidRPr="001764E2">
        <w:rPr>
          <w:rStyle w:val="StyleUnderline"/>
        </w:rPr>
        <w:t xml:space="preserve"> in banks and other big businesses — a concern not likely to abate after highproﬁle data breaches at Equifax and other companies.</w:t>
      </w:r>
    </w:p>
    <w:p w:rsidR="003E4DD9" w:rsidRPr="001764E2" w:rsidRDefault="003E4DD9" w:rsidP="003E4DD9">
      <w:pPr>
        <w:rPr>
          <w:rStyle w:val="StyleUnderline"/>
        </w:rPr>
      </w:pPr>
      <w:r w:rsidRPr="001764E2">
        <w:t xml:space="preserve">The start-up slump has far-reaching implications. Small businesses in general are often cited as an exemplar of economic dynamism. But </w:t>
      </w:r>
      <w:r w:rsidRPr="001764E2">
        <w:rPr>
          <w:rStyle w:val="StyleUnderline"/>
        </w:rPr>
        <w:t>it is start-ups</w:t>
      </w:r>
      <w:r w:rsidRPr="001764E2">
        <w:t xml:space="preserve"> — and particularly the small subset of companies that grow quickly — </w:t>
      </w:r>
      <w:r w:rsidRPr="001764E2">
        <w:rPr>
          <w:rStyle w:val="StyleUnderline"/>
        </w:rPr>
        <w:t xml:space="preserve">that are </w:t>
      </w:r>
      <w:r w:rsidRPr="001764E2">
        <w:rPr>
          <w:rStyle w:val="Emphasis"/>
        </w:rPr>
        <w:t>key drivers of job creation and innovation</w:t>
      </w:r>
      <w:r w:rsidRPr="001764E2">
        <w:rPr>
          <w:rStyle w:val="StyleUnderline"/>
        </w:rPr>
        <w:t>, and have historically been a ladder into the middle class for less-educated workers and immigrants.</w:t>
      </w:r>
    </w:p>
    <w:p w:rsidR="003E4DD9" w:rsidRPr="001764E2" w:rsidRDefault="003E4DD9" w:rsidP="003E4DD9">
      <w:pPr>
        <w:rPr>
          <w:rStyle w:val="StyleUnderline"/>
        </w:rPr>
      </w:pPr>
      <w:r w:rsidRPr="001764E2">
        <w:t xml:space="preserve">Perhaps most signiﬁcant, </w:t>
      </w:r>
      <w:r w:rsidRPr="001764E2">
        <w:rPr>
          <w:rStyle w:val="StyleUnderline"/>
        </w:rPr>
        <w:t xml:space="preserve">start-ups play a critical role in making the economy as a whole more productive, as they invent new products and approaches, </w:t>
      </w:r>
      <w:r w:rsidRPr="001764E2">
        <w:rPr>
          <w:rStyle w:val="Emphasis"/>
        </w:rPr>
        <w:t>forcing existing businesses to compete or fall by the wayside</w:t>
      </w:r>
      <w:r w:rsidRPr="001764E2">
        <w:rPr>
          <w:rStyle w:val="StyleUnderline"/>
        </w:rPr>
        <w:t>.</w:t>
      </w:r>
    </w:p>
    <w:p w:rsidR="003E4DD9" w:rsidRPr="001764E2" w:rsidRDefault="003E4DD9" w:rsidP="003E4DD9">
      <w:r w:rsidRPr="001764E2">
        <w:t>“Across the decades, young companies are really the heavy hitters and the consistent hitters in terms of job creation,” said Arnobio Morelix, an economist at the Kauffman Foundation, a nonproﬁt in Kansas City, Mo., that studies and promotes entrepreneurship.</w:t>
      </w:r>
    </w:p>
    <w:p w:rsidR="003E4DD9" w:rsidRPr="001764E2" w:rsidRDefault="003E4DD9" w:rsidP="003E4DD9">
      <w:pPr>
        <w:rPr>
          <w:rStyle w:val="StyleUnderline"/>
        </w:rPr>
      </w:pPr>
      <w:r w:rsidRPr="001764E2">
        <w:t xml:space="preserve">The </w:t>
      </w:r>
      <w:r w:rsidRPr="001764E2">
        <w:rPr>
          <w:rStyle w:val="StyleUnderline"/>
        </w:rPr>
        <w:t>start-up decline</w:t>
      </w:r>
      <w:r w:rsidRPr="001764E2">
        <w:t xml:space="preserve"> might defy expectations in the age of Uber and “Shark Tank.” But however counterintuitive, the trend </w:t>
      </w:r>
      <w:r w:rsidRPr="001764E2">
        <w:rPr>
          <w:rStyle w:val="StyleUnderline"/>
        </w:rPr>
        <w:t>is backed by multiple data sources and numerous economic studies.</w:t>
      </w:r>
    </w:p>
    <w:p w:rsidR="003E4DD9" w:rsidRPr="001764E2" w:rsidRDefault="003E4DD9" w:rsidP="003E4DD9">
      <w:r w:rsidRPr="001764E2">
        <w:t xml:space="preserve">In 1980, according to the Census Bureau data, roughly one in eight companies had been founded in the past year; by 2015, that ratio had fallen to fewer than one in 12. </w:t>
      </w:r>
      <w:r w:rsidRPr="001764E2">
        <w:rPr>
          <w:rStyle w:val="StyleUnderline"/>
        </w:rPr>
        <w:t>The downward trend cuts across regions and industries</w:t>
      </w:r>
      <w:r w:rsidRPr="001764E2">
        <w:t xml:space="preserve"> and, at least since 2000, includes even the beating heart of American entrepreneurship, high tech.</w:t>
      </w:r>
    </w:p>
    <w:p w:rsidR="003E4DD9" w:rsidRPr="001764E2" w:rsidRDefault="003E4DD9" w:rsidP="003E4DD9">
      <w:r w:rsidRPr="001764E2">
        <w:t>Although the overall slump dates back more than 30 years, economists are most concerned about a more recent trend. In the 1980s and 1990s, the entrepreneurial slowdown was concentrated in sectors such as retail, where corner stores and regional brands were being subsumed by national chains. That trend, though often painful for local communities, wasn’t necessarily a drag on productivity more generally.</w:t>
      </w:r>
    </w:p>
    <w:p w:rsidR="003E4DD9" w:rsidRPr="001764E2" w:rsidRDefault="003E4DD9" w:rsidP="003E4DD9">
      <w:r w:rsidRPr="001764E2">
        <w:rPr>
          <w:rStyle w:val="StyleUnderline"/>
        </w:rPr>
        <w:t>Since about 2000</w:t>
      </w:r>
      <w:r w:rsidRPr="001764E2">
        <w:t xml:space="preserve">, however, </w:t>
      </w:r>
      <w:r w:rsidRPr="001764E2">
        <w:rPr>
          <w:rStyle w:val="StyleUnderline"/>
        </w:rPr>
        <w:t xml:space="preserve">the slowdown has spread to parts of the economy </w:t>
      </w:r>
      <w:r w:rsidRPr="001764E2">
        <w:rPr>
          <w:rStyle w:val="Emphasis"/>
        </w:rPr>
        <w:t>more often associated with high-growth entrepreneurship, including the technology sector.</w:t>
      </w:r>
      <w:r w:rsidRPr="001764E2">
        <w:t xml:space="preserve"> </w:t>
      </w:r>
      <w:r w:rsidRPr="001764E2">
        <w:rPr>
          <w:rStyle w:val="StyleUnderline"/>
        </w:rPr>
        <w:t>That decline has coincided with a period of weak productivity growth</w:t>
      </w:r>
      <w:r w:rsidRPr="001764E2">
        <w:t xml:space="preserve"> in the United States </w:t>
      </w:r>
      <w:r w:rsidRPr="001764E2">
        <w:rPr>
          <w:rStyle w:val="StyleUnderline"/>
        </w:rPr>
        <w:t>as a whole, a trend that has in turn been implicated in the patterns of ﬁtful wage gains and sluggish economic growth</w:t>
      </w:r>
      <w:r w:rsidRPr="001764E2">
        <w:t xml:space="preserve"> since the recession. Recent research has suggested that </w:t>
      </w:r>
      <w:r w:rsidRPr="001764E2">
        <w:rPr>
          <w:rStyle w:val="StyleUnderline"/>
        </w:rPr>
        <w:t>the decline in entrepreneurship</w:t>
      </w:r>
      <w:r w:rsidRPr="001764E2">
        <w:t xml:space="preserve">, and in other measures of business dynamism, </w:t>
      </w:r>
      <w:r w:rsidRPr="001764E2">
        <w:rPr>
          <w:rStyle w:val="StyleUnderline"/>
        </w:rPr>
        <w:t>is one cause of the prolonged stagnation in productivity</w:t>
      </w:r>
      <w:r w:rsidRPr="001764E2">
        <w:t>.</w:t>
      </w:r>
    </w:p>
    <w:p w:rsidR="003E4DD9" w:rsidRPr="001764E2" w:rsidRDefault="003E4DD9" w:rsidP="003E4DD9">
      <w:r w:rsidRPr="001764E2">
        <w:t>“We’ve got lots of pieces now that say dynamism has gone down a lot since 2000,” said John Haltiwanger, a University of Maryland economist who has done much of the pioneering work in the ﬁeld. “Start-ups have gone down a lot since 2000, especially in the high-tech sectors, and there are increasingly strong links to productivity.”</w:t>
      </w:r>
    </w:p>
    <w:p w:rsidR="003E4DD9" w:rsidRPr="001764E2" w:rsidRDefault="003E4DD9" w:rsidP="003E4DD9">
      <w:pPr>
        <w:rPr>
          <w:rStyle w:val="Style13ptBold"/>
          <w:b w:val="0"/>
          <w:bCs w:val="0"/>
          <w:sz w:val="16"/>
        </w:rPr>
      </w:pPr>
      <w:r w:rsidRPr="001764E2">
        <w:rPr>
          <w:rStyle w:val="StyleUnderline"/>
        </w:rPr>
        <w:t>What is behind the decline in entrepreneurship</w:t>
      </w:r>
      <w:r w:rsidRPr="001764E2">
        <w:t xml:space="preserve"> is less clear. Economists and other experts have pointed to a range of possible explanations: </w:t>
      </w:r>
      <w:r w:rsidRPr="001764E2">
        <w:rPr>
          <w:rStyle w:val="StyleUnderline"/>
        </w:rPr>
        <w:t xml:space="preserve">The </w:t>
      </w:r>
      <w:r w:rsidRPr="001764E2">
        <w:rPr>
          <w:rStyle w:val="Emphasis"/>
        </w:rPr>
        <w:t>aging of the baby-boom generation</w:t>
      </w:r>
      <w:r w:rsidRPr="001764E2">
        <w:t xml:space="preserve"> has left fewer Americans in their prime business-starting years. </w:t>
      </w:r>
      <w:r w:rsidRPr="001764E2">
        <w:rPr>
          <w:rStyle w:val="StyleUnderline"/>
        </w:rPr>
        <w:t>The decline of community banks and the collapse of the market for home-equity loans</w:t>
      </w:r>
      <w:r w:rsidRPr="001764E2">
        <w:t xml:space="preserve"> may have made it harder for would-be entrepreneurs to get access to capital. </w:t>
      </w:r>
      <w:r w:rsidRPr="001764E2">
        <w:rPr>
          <w:rStyle w:val="StyleUnderline"/>
        </w:rPr>
        <w:t>Increased regulation</w:t>
      </w:r>
      <w:r w:rsidRPr="001764E2">
        <w:t>, at both the state and federal levels, may be particularly burdensome for new businesses that lack well-staffed compliance departments. Those and other factors could well play a role, but none can fully explain the decline.</w:t>
      </w:r>
    </w:p>
    <w:p w:rsidR="003E4DD9" w:rsidRPr="001764E2" w:rsidRDefault="003E4DD9" w:rsidP="003E4DD9"/>
    <w:p w:rsidR="003E4DD9" w:rsidRPr="001764E2" w:rsidRDefault="00C905C8" w:rsidP="00C905C8">
      <w:pPr>
        <w:pStyle w:val="Heading3"/>
      </w:pPr>
      <w:r w:rsidRPr="001764E2">
        <w:t>Labor market flex KT resilience</w:t>
      </w:r>
    </w:p>
    <w:p w:rsidR="00C905C8" w:rsidRPr="001764E2" w:rsidRDefault="00C905C8" w:rsidP="00C905C8"/>
    <w:p w:rsidR="00C905C8" w:rsidRPr="001764E2" w:rsidRDefault="00C905C8" w:rsidP="00C905C8">
      <w:pPr>
        <w:pStyle w:val="Heading4"/>
      </w:pPr>
      <w:r w:rsidRPr="001764E2">
        <w:t xml:space="preserve">Labor market flexibility builds in </w:t>
      </w:r>
      <w:r w:rsidRPr="001764E2">
        <w:rPr>
          <w:u w:val="single"/>
        </w:rPr>
        <w:t>economic resilence</w:t>
      </w:r>
      <w:r w:rsidRPr="001764E2">
        <w:t xml:space="preserve"> against downturns</w:t>
      </w:r>
    </w:p>
    <w:p w:rsidR="00C905C8" w:rsidRPr="001764E2" w:rsidRDefault="00C905C8" w:rsidP="00C905C8">
      <w:r w:rsidRPr="001764E2">
        <w:rPr>
          <w:b/>
        </w:rPr>
        <w:t xml:space="preserve">Nunn, 16 – </w:t>
      </w:r>
      <w:r w:rsidRPr="001764E2">
        <w:t xml:space="preserve">Ryan Nunn is a fellow in Economic Studies and policy director for the Hamilton Project. Prior to joining Brookings, Nunn worked at the U.S. Department of the Treasury in the Office of Economic Policy.  Nunn also teaches at the University of Maryland and is a member of the State and Local Working Group within the Federalist Society Law and Innovation Project. Nunn earned his Ph.D. in economics and public policy at the University of Michigan, Ann Arbor. (Ryan, “The US needs more flexible labor markets” 7/8, </w:t>
      </w:r>
      <w:hyperlink r:id="rId28" w:history="1">
        <w:r w:rsidRPr="001764E2">
          <w:rPr>
            <w:rStyle w:val="Hyperlink"/>
          </w:rPr>
          <w:t>https://www.brookings.edu/opinions/the-us-needs-more-flexible-labor-markets/</w:t>
        </w:r>
      </w:hyperlink>
      <w:r w:rsidRPr="001764E2">
        <w:t xml:space="preserve">  //DH</w:t>
      </w:r>
    </w:p>
    <w:p w:rsidR="00C905C8" w:rsidRPr="001764E2" w:rsidRDefault="00C905C8" w:rsidP="00C905C8"/>
    <w:p w:rsidR="00C905C8" w:rsidRPr="001764E2" w:rsidRDefault="00C905C8" w:rsidP="00C905C8">
      <w:r w:rsidRPr="001764E2">
        <w:t xml:space="preserve">The United States is often thought to have an exceptionally fluid labor market, with workers able to easily move across states in response to changing economic conditions. Unfortunately, </w:t>
      </w:r>
      <w:r w:rsidRPr="001764E2">
        <w:rPr>
          <w:rStyle w:val="StyleUnderline"/>
        </w:rPr>
        <w:t xml:space="preserve">the famously flexible U.S. labor market has quietly </w:t>
      </w:r>
      <w:r w:rsidRPr="001764E2">
        <w:rPr>
          <w:rStyle w:val="Emphasis"/>
        </w:rPr>
        <w:t>become much less so.</w:t>
      </w:r>
      <w:r w:rsidRPr="001764E2">
        <w:t xml:space="preserve"> </w:t>
      </w:r>
      <w:r w:rsidRPr="001764E2">
        <w:rPr>
          <w:rStyle w:val="StyleUnderline"/>
        </w:rPr>
        <w:t>Workers are switching jobs at ever lower rates</w:t>
      </w:r>
      <w:r w:rsidRPr="001764E2">
        <w:t xml:space="preserve"> and moving across states less frequently since at least the 1970s. </w:t>
      </w:r>
      <w:r w:rsidRPr="001764E2">
        <w:rPr>
          <w:rStyle w:val="StyleUnderline"/>
        </w:rPr>
        <w:t>These declines</w:t>
      </w:r>
      <w:r w:rsidRPr="001764E2">
        <w:t xml:space="preserve"> </w:t>
      </w:r>
      <w:r w:rsidRPr="001764E2">
        <w:rPr>
          <w:rStyle w:val="StyleUnderline"/>
        </w:rPr>
        <w:t>are</w:t>
      </w:r>
      <w:r w:rsidRPr="001764E2">
        <w:t xml:space="preserve"> uneven in magnitude but </w:t>
      </w:r>
      <w:r w:rsidRPr="001764E2">
        <w:rPr>
          <w:rStyle w:val="StyleUnderline"/>
        </w:rPr>
        <w:t>consistent across states</w:t>
      </w:r>
      <w:r w:rsidRPr="001764E2">
        <w:t>. Workers are also changing occupations at lower rates than in previous decades. On the employer side, firms are creating and destroying fewer jobs over time.</w:t>
      </w:r>
    </w:p>
    <w:p w:rsidR="00C905C8" w:rsidRPr="001764E2" w:rsidRDefault="00C905C8" w:rsidP="00C905C8">
      <w:pPr>
        <w:rPr>
          <w:rStyle w:val="StyleUnderline"/>
        </w:rPr>
      </w:pPr>
      <w:r w:rsidRPr="001764E2">
        <w:t xml:space="preserve">Why does this matter? </w:t>
      </w:r>
      <w:r w:rsidRPr="001764E2">
        <w:rPr>
          <w:rStyle w:val="StyleUnderline"/>
        </w:rPr>
        <w:t xml:space="preserve">Institutions that increase labor market flexibility confer a number of benefits: </w:t>
      </w:r>
      <w:r w:rsidRPr="001764E2">
        <w:rPr>
          <w:rStyle w:val="Emphasis"/>
        </w:rPr>
        <w:t>quicker recovery from recession</w:t>
      </w:r>
      <w:r w:rsidRPr="001764E2">
        <w:rPr>
          <w:rStyle w:val="StyleUnderline"/>
        </w:rPr>
        <w:t>, as workers readily migrate away from hard-hit areas</w:t>
      </w:r>
      <w:r w:rsidRPr="001764E2">
        <w:rPr>
          <w:rStyle w:val="Emphasis"/>
        </w:rPr>
        <w:t>; faster and less costly adjustment to technological change</w:t>
      </w:r>
      <w:r w:rsidRPr="001764E2">
        <w:t xml:space="preserve">; better employment prospects for those with weak labor force attachment (e.g., the young and those desiring part-time work); </w:t>
      </w:r>
      <w:r w:rsidRPr="001764E2">
        <w:rPr>
          <w:rStyle w:val="StyleUnderline"/>
        </w:rPr>
        <w:t>and better, more productive matches between workers and firms.</w:t>
      </w:r>
    </w:p>
    <w:p w:rsidR="00C905C8" w:rsidRPr="001764E2" w:rsidRDefault="00C905C8" w:rsidP="00C905C8"/>
    <w:p w:rsidR="00032F7B" w:rsidRPr="001764E2" w:rsidRDefault="00032F7B" w:rsidP="00032F7B">
      <w:pPr>
        <w:pStyle w:val="Heading3"/>
      </w:pPr>
      <w:r w:rsidRPr="001764E2">
        <w:t>AT: Growth high</w:t>
      </w:r>
    </w:p>
    <w:p w:rsidR="00032F7B" w:rsidRPr="001764E2" w:rsidRDefault="00032F7B" w:rsidP="00032F7B"/>
    <w:p w:rsidR="00032F7B" w:rsidRPr="001764E2" w:rsidRDefault="00032F7B" w:rsidP="00032F7B">
      <w:pPr>
        <w:pStyle w:val="Heading4"/>
      </w:pPr>
      <w:r w:rsidRPr="001764E2">
        <w:t>Prioritize improving economic fundamentals over short-term projections of growth</w:t>
      </w:r>
    </w:p>
    <w:p w:rsidR="00032F7B" w:rsidRPr="001764E2" w:rsidRDefault="00032F7B" w:rsidP="00032F7B">
      <w:r w:rsidRPr="001764E2">
        <w:rPr>
          <w:b/>
        </w:rPr>
        <w:t xml:space="preserve">Borio, 14 </w:t>
      </w:r>
      <w:r w:rsidRPr="001764E2">
        <w:t>- Head of the Monetary and Economic Department for the Bank of International Settlements.  From 1985 to 1987, he was an economist at the OECD, working in the country studies branch of the Economics and Statistics Department. Prior to that, he was Lecturer and Research Fellow at Brasenose College, Oxford University (Claudio, “The financial cycle and macroeconomics: What have we learnt?” Journal of Banking &amp; Finance</w:t>
      </w:r>
    </w:p>
    <w:p w:rsidR="00032F7B" w:rsidRPr="001764E2" w:rsidRDefault="00032F7B" w:rsidP="00032F7B">
      <w:r w:rsidRPr="001764E2">
        <w:t>Volume 45, August 2014, Pages 182-198, Science Direct)</w:t>
      </w:r>
    </w:p>
    <w:p w:rsidR="00032F7B" w:rsidRPr="001764E2" w:rsidRDefault="00032F7B" w:rsidP="00032F7B"/>
    <w:p w:rsidR="00032F7B" w:rsidRPr="001764E2" w:rsidRDefault="00032F7B" w:rsidP="00032F7B">
      <w:r w:rsidRPr="001764E2">
        <w:rPr>
          <w:rStyle w:val="StyleUnderline"/>
        </w:rPr>
        <w:t>Addressing financial booms calls for stronger anchors</w:t>
      </w:r>
      <w:r w:rsidRPr="001764E2">
        <w:t xml:space="preserve"> in the financial, monetary and fiscal regimes. These can help constrain the boom and, failing that, improve the defences and room for policy manoeuvre </w:t>
      </w:r>
      <w:r w:rsidRPr="001764E2">
        <w:rPr>
          <w:rStyle w:val="StyleUnderline"/>
        </w:rPr>
        <w:t>to deal with the subsequent bust</w:t>
      </w:r>
      <w:r w:rsidRPr="001764E2">
        <w:t>. Either way, they would help to address what might be called the “excess elasticity” of the system (Borio and Disyatat, 2011), i.e., its failure to restrain the build-up of unsustainable financial booms (“financial imbalances”) owing to the powerful procyclical forces at play.</w:t>
      </w:r>
    </w:p>
    <w:p w:rsidR="00032F7B" w:rsidRPr="001764E2" w:rsidRDefault="00032F7B" w:rsidP="00032F7B">
      <w:r w:rsidRPr="001764E2">
        <w:t xml:space="preserve">In the case of prudential policy, </w:t>
      </w:r>
      <w:r w:rsidRPr="001764E2">
        <w:rPr>
          <w:rStyle w:val="StyleUnderline"/>
        </w:rPr>
        <w:t>the main adjustment is to strengthen the</w:t>
      </w:r>
      <w:r w:rsidRPr="001764E2">
        <w:t xml:space="preserve"> macroprudential, or </w:t>
      </w:r>
      <w:r w:rsidRPr="001764E2">
        <w:rPr>
          <w:rStyle w:val="StyleUnderline"/>
        </w:rPr>
        <w:t>systemic</w:t>
      </w:r>
      <w:r w:rsidRPr="001764E2">
        <w:t xml:space="preserve">, orientation of the </w:t>
      </w:r>
      <w:r w:rsidRPr="001764E2">
        <w:rPr>
          <w:rStyle w:val="StyleUnderline"/>
        </w:rPr>
        <w:t>arrangements in place</w:t>
      </w:r>
      <w:r w:rsidRPr="001764E2">
        <w:t xml:space="preserve"> (e.g., Borio, 2011a, Caruana, 2010, CGFS, 2010, CGFS, 2012). A key element is to address the procyclicality of the financial system head-on. </w:t>
      </w:r>
      <w:r w:rsidRPr="001764E2">
        <w:rPr>
          <w:rStyle w:val="StyleUnderline"/>
        </w:rPr>
        <w:t>The idea is to build up buffers in good times, as financial vulnerabilities grow, so as to be able to draw them down in bad times</w:t>
      </w:r>
      <w:r w:rsidRPr="001764E2">
        <w:t xml:space="preserve">, </w:t>
      </w:r>
      <w:r w:rsidRPr="001764E2">
        <w:rPr>
          <w:rStyle w:val="StyleUnderline"/>
        </w:rPr>
        <w:t>as financial stress materialises</w:t>
      </w:r>
      <w:r w:rsidRPr="001764E2">
        <w:t>. There are many ways of doing so, through the appropriate design of tools such as capital and liquidity standards, provisioning, collateral and margining practices, and so on. Basel III, for instance, has put in place a countercyclical capital buffer (BCBS, 2010a, Drehmann et al., 2010, Drehmann et al., 2011). And the G20 have endorsed the need to set up fully fledged macroprudential frameworks in national jurisdictions; considerable progress has already been made (FSB-IMF-BIS, 2011).</w:t>
      </w:r>
    </w:p>
    <w:p w:rsidR="00032F7B" w:rsidRPr="001764E2" w:rsidRDefault="00032F7B" w:rsidP="00032F7B">
      <w:r w:rsidRPr="001764E2">
        <w:t xml:space="preserve">In the case of monetary policy, it is necessary to adopt strategies that allow central banks to tighten so as to lean against the build-up of financial imbalances even if near-term inflation remains subdued (e.g., Bank for International Settlements, 2010, Caruana, 2011, Borio, 2011b, Eichengreen et al., 2011) – what might be called the “lean option”.24 Operationally, </w:t>
      </w:r>
      <w:r w:rsidRPr="001764E2">
        <w:rPr>
          <w:rStyle w:val="StyleUnderline"/>
        </w:rPr>
        <w:t>this calls for extending policy horizons beyond the</w:t>
      </w:r>
      <w:r w:rsidRPr="001764E2">
        <w:t xml:space="preserve"> roughly </w:t>
      </w:r>
      <w:r w:rsidRPr="001764E2">
        <w:rPr>
          <w:rStyle w:val="StyleUnderline"/>
        </w:rPr>
        <w:t>2-year ones</w:t>
      </w:r>
      <w:r w:rsidRPr="001764E2">
        <w:t xml:space="preserve"> typical of inflation targeting regimes </w:t>
      </w:r>
      <w:r w:rsidRPr="001764E2">
        <w:rPr>
          <w:rStyle w:val="StyleUnderline"/>
        </w:rPr>
        <w:t>and</w:t>
      </w:r>
      <w:r w:rsidRPr="001764E2">
        <w:t xml:space="preserve"> for giving greater prominence to the balance of risks in the outlook (Borio and Lowe, 2002, Bean, 2003), </w:t>
      </w:r>
      <w:r w:rsidRPr="001764E2">
        <w:rPr>
          <w:rStyle w:val="StyleUnderline"/>
        </w:rPr>
        <w:t>fully taking into account the slow build-up of vulnerabilities associated with the financial cycle</w:t>
      </w:r>
      <w:r w:rsidRPr="001764E2">
        <w:t>. As the timing of the unwinding of financial imbalances is highly uncertain, extending the horizon should not be interpreted as extending point forecasts mechanically. Rather, it is a device to help assess the balance of risks facing the economy and the costs of policy action and inaction in a more meaningful and structured way. Increasingly, central banks have been shifting in this direction, albeit quite cautiously (Borio, 2011b).25</w:t>
      </w:r>
    </w:p>
    <w:p w:rsidR="00032F7B" w:rsidRPr="001764E2" w:rsidRDefault="00032F7B" w:rsidP="00032F7B">
      <w:r w:rsidRPr="001764E2">
        <w:t xml:space="preserve">In the case of fiscal policy, </w:t>
      </w:r>
      <w:r w:rsidRPr="001764E2">
        <w:rPr>
          <w:rStyle w:val="StyleUnderline"/>
        </w:rPr>
        <w:t>there is a need for extra prudence during economic expansions</w:t>
      </w:r>
      <w:r w:rsidRPr="001764E2">
        <w:t xml:space="preserve"> associated with financial booms. The reason is simple: financial booms do not just flatter the balance sheets and income statements of financial institutions and those to whom they lend (Borio and Drehmann, 2010), they also flatter the fiscal accounts (Eschenbach and Schuknecht, 2004, Bank for International Settlements, 2010, Bank for International Settlements, 2012, Borio, 2011a, Benetrix and Lane, 2011). </w:t>
      </w:r>
      <w:r w:rsidRPr="001764E2">
        <w:rPr>
          <w:rStyle w:val="StyleUnderline"/>
        </w:rPr>
        <w:t>Potential output and growth tend to be overestimated</w:t>
      </w:r>
      <w:r w:rsidRPr="001764E2">
        <w:t>. Financial booms are especially generous for the public coffers, because of the structure of revenues (Suárez, 2010, Price and Dang, 2011). And the sovereign inadvertently accumulates contingent liabilities, which crystallise as the boom turns to bust and balance sheet problems emerge, especially in the financial sector. The recent experiences of Spain and Ireland are telling. The fiscal accounts looked strong during the financial boom: the debt-to-GDP ratios were low and falling and fiscal surpluses prevailed. And yet, following the bust and the banking crises, sovereign crises broke out.</w:t>
      </w:r>
    </w:p>
    <w:p w:rsidR="00032F7B" w:rsidRPr="001764E2" w:rsidRDefault="00032F7B" w:rsidP="00032F7B">
      <w:r w:rsidRPr="001764E2">
        <w:t>Estimating cyclically-adjusted balances in real time using financial cycle information can help to address these biases (Borio et al., 2013). Graph 8 illustrates this, by applying the measures of the output gap that incorporate financial cycle information to the fiscal balances of the United States and Spain. As can be seen, the difference between the corresponding estimates and those derived from simple Hodrick–Prescott filters or the production function approach can be very large and persistent, especially for real-time (one-sided) estimates. Moreover, these corrections relate only to the different measures of potential output: they do not allow for the structure of revenues or growing contingent liabilities.</w:t>
      </w:r>
    </w:p>
    <w:p w:rsidR="00032F7B" w:rsidRPr="001764E2" w:rsidRDefault="00032F7B" w:rsidP="00032F7B">
      <w:pPr>
        <w:jc w:val="both"/>
      </w:pPr>
      <w:r w:rsidRPr="001764E2">
        <w:t xml:space="preserve">More generally, there is a risk that failing to recognise that the financial cycle has a longer duration than the business cycle could lead policymakers astray. This occurs in the context of what might be called the “unfinished recession” phenomenon (Drehmann et al., 2012). Specifically, </w:t>
      </w:r>
      <w:r w:rsidRPr="001764E2">
        <w:rPr>
          <w:rStyle w:val="StyleUnderline"/>
        </w:rPr>
        <w:t>policy responses that fail to take medium-term financial cycles into account can contain recessions in the short run but at the cost of larger recessions down the road</w:t>
      </w:r>
      <w:r w:rsidRPr="001764E2">
        <w:t>. In these cases, policymakers may focus too much on equity prices and standard business cycle measures and lose sight of the continued build-up of the financial cycle. The bust that then follows an unchecked financial boom brings about much larger economic dislocations. In other words, dealing with the immediate recession while not addressing the build-up of financial imbalances simply postpones the day of reckoning.</w:t>
      </w:r>
    </w:p>
    <w:p w:rsidR="00032F7B" w:rsidRPr="001764E2" w:rsidRDefault="00032F7B" w:rsidP="00032F7B"/>
    <w:p w:rsidR="006271D4" w:rsidRPr="001764E2" w:rsidRDefault="006271D4" w:rsidP="00032F7B"/>
    <w:p w:rsidR="006271D4" w:rsidRPr="001764E2" w:rsidRDefault="006271D4" w:rsidP="006271D4">
      <w:pPr>
        <w:pStyle w:val="Heading3"/>
      </w:pPr>
      <w:r w:rsidRPr="001764E2">
        <w:t>AT: No war</w:t>
      </w:r>
    </w:p>
    <w:p w:rsidR="006271D4" w:rsidRPr="001764E2" w:rsidRDefault="006271D4" w:rsidP="006271D4"/>
    <w:p w:rsidR="006271D4" w:rsidRPr="001764E2" w:rsidRDefault="006271D4" w:rsidP="006271D4">
      <w:pPr>
        <w:pStyle w:val="Heading4"/>
      </w:pPr>
      <w:r w:rsidRPr="001764E2">
        <w:t>Their evidence doesn’t account for the rise in nationalism and potential for miscalc that occurs under slow growth</w:t>
      </w:r>
    </w:p>
    <w:p w:rsidR="006271D4" w:rsidRPr="001764E2" w:rsidRDefault="006271D4" w:rsidP="006271D4">
      <w:r w:rsidRPr="001764E2">
        <w:rPr>
          <w:b/>
        </w:rPr>
        <w:t xml:space="preserve">Landay, 17 </w:t>
      </w:r>
      <w:r w:rsidRPr="001764E2">
        <w:t>(Jonathan, “U.S. intelligence study warns of growing conflict risk” 1/9, Reuters, https://www.reuters.com/article/us-usa-intelligence-future-idUSKBN14T1J4</w:t>
      </w:r>
    </w:p>
    <w:p w:rsidR="006271D4" w:rsidRPr="001764E2" w:rsidRDefault="006271D4" w:rsidP="00032F7B"/>
    <w:p w:rsidR="006271D4" w:rsidRPr="001764E2" w:rsidRDefault="006271D4" w:rsidP="00032F7B">
      <w:r w:rsidRPr="001764E2">
        <w:t xml:space="preserve">WASHINGTON (Reuters) - </w:t>
      </w:r>
      <w:r w:rsidRPr="001764E2">
        <w:rPr>
          <w:rStyle w:val="StyleUnderline"/>
        </w:rPr>
        <w:t>The risk of conflicts between and within nations will increase over the next five years to levels not seen since the Cold War as global growth slows</w:t>
      </w:r>
      <w:r w:rsidRPr="001764E2">
        <w:t xml:space="preserve">, the post-World War Two order erodes </w:t>
      </w:r>
      <w:r w:rsidRPr="001764E2">
        <w:rPr>
          <w:rStyle w:val="StyleUnderline"/>
        </w:rPr>
        <w:t>and anti-globalization fuels nationalism</w:t>
      </w:r>
      <w:r w:rsidRPr="001764E2">
        <w:t xml:space="preserve">, </w:t>
      </w:r>
      <w:r w:rsidRPr="001764E2">
        <w:rPr>
          <w:rStyle w:val="StyleUnderline"/>
        </w:rPr>
        <w:t>said a U.S. intelligence report</w:t>
      </w:r>
      <w:r w:rsidRPr="001764E2">
        <w:t xml:space="preserve"> released on Monday.</w:t>
      </w:r>
    </w:p>
    <w:p w:rsidR="006271D4" w:rsidRPr="001764E2" w:rsidRDefault="006271D4" w:rsidP="00032F7B">
      <w:r w:rsidRPr="001764E2">
        <w:t>“</w:t>
      </w:r>
      <w:r w:rsidRPr="001764E2">
        <w:rPr>
          <w:rStyle w:val="StyleUnderline"/>
        </w:rPr>
        <w:t>These trends will converge at an unprecedented pace to make</w:t>
      </w:r>
      <w:r w:rsidRPr="001764E2">
        <w:t xml:space="preserve"> governing and </w:t>
      </w:r>
      <w:r w:rsidRPr="001764E2">
        <w:rPr>
          <w:rStyle w:val="StyleUnderline"/>
        </w:rPr>
        <w:t>cooperation harder</w:t>
      </w:r>
      <w:r w:rsidRPr="001764E2">
        <w:t xml:space="preserve"> and to change the nature of power – fundamentally altering the global landscape,” said “Global Trends: Paradox of Progress,” the sixth in a series of quadrennial studies by the U.S. National Intelligence Council.</w:t>
      </w:r>
    </w:p>
    <w:p w:rsidR="006271D4" w:rsidRPr="001764E2" w:rsidRDefault="006271D4" w:rsidP="006271D4">
      <w:r w:rsidRPr="001764E2">
        <w:t>The findings, published less than two weeks before U.S. President-elect Donald Trump takes office on Jan. 20, outlined factors shaping a “dark and difficult near future,” including a more assertive Russia and China, regional conflicts, terrorism, rising income inequality, climate change and sluggish economic growth.</w:t>
      </w:r>
    </w:p>
    <w:p w:rsidR="006271D4" w:rsidRPr="001764E2" w:rsidRDefault="006271D4" w:rsidP="00032F7B">
      <w:r w:rsidRPr="001764E2">
        <w:t>Global Trends reports deliberately avoid analyzing U.S. policies or choices, but the latest study underscored the complex difficulties Trump must address in order to fulfill his vows to improve relations with Russia, level the economic playing field with China, return jobs to the United States and defeat terrorism.</w:t>
      </w:r>
    </w:p>
    <w:p w:rsidR="006271D4" w:rsidRPr="001764E2" w:rsidRDefault="006271D4" w:rsidP="00032F7B">
      <w:r w:rsidRPr="001764E2">
        <w:t>The National Intelligence Council comprises the senior U.S. regional and subject-matter intelligence analysts. It oversees the drafting of National Intelligence Estimates, which often synthesize work by all 17 intelligence agencies and are the most comprehensive analytic products of U.S intelligence.</w:t>
      </w:r>
    </w:p>
    <w:p w:rsidR="006271D4" w:rsidRPr="001764E2" w:rsidRDefault="006271D4" w:rsidP="00032F7B">
      <w:r w:rsidRPr="001764E2">
        <w:t>The study, which included interviews with academic experts as well as financial and political leaders worldwide, examined political, social, economic and technological trends that the authors project will shape the world from the present to 2035, and their potential impact.</w:t>
      </w:r>
    </w:p>
    <w:p w:rsidR="006271D4" w:rsidRPr="001764E2" w:rsidRDefault="006271D4" w:rsidP="00032F7B">
      <w:r w:rsidRPr="001764E2">
        <w:t>‘INWARD-LOOKING WEST’</w:t>
      </w:r>
    </w:p>
    <w:p w:rsidR="006271D4" w:rsidRPr="001764E2" w:rsidRDefault="006271D4" w:rsidP="00032F7B">
      <w:r w:rsidRPr="001764E2">
        <w:t>It said the threat of terrorism would grow in coming decades as small groups and individuals harnessed “new technologies, ideas and relationships.”</w:t>
      </w:r>
    </w:p>
    <w:p w:rsidR="006271D4" w:rsidRPr="001764E2" w:rsidRDefault="006271D4" w:rsidP="00032F7B">
      <w:r w:rsidRPr="001764E2">
        <w:rPr>
          <w:rStyle w:val="StyleUnderline"/>
        </w:rPr>
        <w:t>Uncertainty about the U</w:t>
      </w:r>
      <w:r w:rsidRPr="001764E2">
        <w:t xml:space="preserve">nited </w:t>
      </w:r>
      <w:r w:rsidRPr="001764E2">
        <w:rPr>
          <w:rStyle w:val="StyleUnderline"/>
        </w:rPr>
        <w:t>S</w:t>
      </w:r>
      <w:r w:rsidRPr="001764E2">
        <w:t xml:space="preserve">tates, coupled with an “inward-looking West” and the weakening of international human rights and conflict prevention standards, </w:t>
      </w:r>
      <w:r w:rsidRPr="001764E2">
        <w:rPr>
          <w:rStyle w:val="StyleUnderline"/>
        </w:rPr>
        <w:t>will encourage China and Russia to challenge American influence</w:t>
      </w:r>
      <w:r w:rsidRPr="001764E2">
        <w:t>, the study added.</w:t>
      </w:r>
    </w:p>
    <w:p w:rsidR="006271D4" w:rsidRPr="001764E2" w:rsidRDefault="006271D4" w:rsidP="00032F7B">
      <w:r w:rsidRPr="001764E2">
        <w:rPr>
          <w:rStyle w:val="StyleUnderline"/>
        </w:rPr>
        <w:t>Those challenges</w:t>
      </w:r>
      <w:r w:rsidRPr="001764E2">
        <w:t xml:space="preserve"> </w:t>
      </w:r>
      <w:r w:rsidRPr="001764E2">
        <w:rPr>
          <w:rStyle w:val="StyleUnderline"/>
        </w:rPr>
        <w:t>“will</w:t>
      </w:r>
      <w:r w:rsidRPr="001764E2">
        <w:t xml:space="preserve"> stay below the threshold of hot war but </w:t>
      </w:r>
      <w:r w:rsidRPr="001764E2">
        <w:rPr>
          <w:rStyle w:val="Emphasis"/>
        </w:rPr>
        <w:t>bring profound risks of miscalculation</w:t>
      </w:r>
      <w:r w:rsidRPr="001764E2">
        <w:t>,” the study warned. “</w:t>
      </w:r>
      <w:r w:rsidRPr="001764E2">
        <w:rPr>
          <w:rStyle w:val="StyleUnderline"/>
        </w:rPr>
        <w:t>Overconfidence that material strength can manage escalation will increase the risks of interstate conflict</w:t>
      </w:r>
      <w:r w:rsidRPr="001764E2">
        <w:t xml:space="preserve"> to levels not seen since the Cold War.”</w:t>
      </w:r>
    </w:p>
    <w:p w:rsidR="006271D4" w:rsidRPr="001764E2" w:rsidRDefault="006271D4" w:rsidP="00032F7B">
      <w:r w:rsidRPr="001764E2">
        <w:t>While “hot war” may be avoided, differences in values and interests among states and drives for regional dominance “are leading to a spheres of influence world,” it said,</w:t>
      </w:r>
    </w:p>
    <w:p w:rsidR="006271D4" w:rsidRPr="001764E2" w:rsidRDefault="006271D4" w:rsidP="00032F7B">
      <w:r w:rsidRPr="001764E2">
        <w:t>The latest Global Trends, the subject of a Washington conference, added that the situation also offered opportunities to governments, societies, groups and individuals to make choices that could bring “more hopeful, secure futures.”</w:t>
      </w:r>
    </w:p>
    <w:p w:rsidR="006271D4" w:rsidRPr="001764E2" w:rsidRDefault="006271D4" w:rsidP="00032F7B">
      <w:r w:rsidRPr="001764E2">
        <w:t>“As the paradox of progress implies, the same trends generating near-term risks also can create opportunities for better outcomes over the long term,” the study said.</w:t>
      </w:r>
    </w:p>
    <w:p w:rsidR="006271D4" w:rsidRPr="001764E2" w:rsidRDefault="006271D4" w:rsidP="00032F7B">
      <w:r w:rsidRPr="001764E2">
        <w:t>THE HOME FRONT</w:t>
      </w:r>
    </w:p>
    <w:p w:rsidR="006271D4" w:rsidRPr="001764E2" w:rsidRDefault="006271D4" w:rsidP="00032F7B">
      <w:r w:rsidRPr="001764E2">
        <w:t>The report also said that while globalization and technological advances had “enriched the richest” and raised billions from poverty, they had also “hollowed out” Western middle classes and ignited backlashes against globalization. Those trends have been compounded by the largest migrant flows in seven decades, which are stoking “nativist, anti-elite impulses.”</w:t>
      </w:r>
    </w:p>
    <w:p w:rsidR="006271D4" w:rsidRPr="001764E2" w:rsidRDefault="006271D4" w:rsidP="00032F7B">
      <w:r w:rsidRPr="001764E2">
        <w:t>“</w:t>
      </w:r>
      <w:r w:rsidRPr="001764E2">
        <w:rPr>
          <w:rStyle w:val="StyleUnderline"/>
        </w:rPr>
        <w:t>Slow growth</w:t>
      </w:r>
      <w:r w:rsidRPr="001764E2">
        <w:t xml:space="preserve"> plus technology-induced disruptions in job markets </w:t>
      </w:r>
      <w:r w:rsidRPr="001764E2">
        <w:rPr>
          <w:rStyle w:val="StyleUnderline"/>
        </w:rPr>
        <w:t>will threaten poverty reduction and drive tensions within countries</w:t>
      </w:r>
      <w:r w:rsidRPr="001764E2">
        <w:t xml:space="preserve"> in the years to come, </w:t>
      </w:r>
      <w:r w:rsidRPr="001764E2">
        <w:rPr>
          <w:rStyle w:val="StyleUnderline"/>
        </w:rPr>
        <w:t>fueling the very nationalism that contributes to tension between counties</w:t>
      </w:r>
      <w:r w:rsidRPr="001764E2">
        <w:t>,” it said.</w:t>
      </w:r>
    </w:p>
    <w:p w:rsidR="006271D4" w:rsidRPr="001764E2" w:rsidRDefault="006271D4" w:rsidP="00032F7B">
      <w:r w:rsidRPr="001764E2">
        <w:t>The trends shaping the future include contractions in the working-age populations of wealthy countries and expansions in the same group in poorer nations, especially in Africa and South Asia, increasing economic, employment, urbanization and welfare pressures, the study said.</w:t>
      </w:r>
    </w:p>
    <w:p w:rsidR="006271D4" w:rsidRPr="001764E2" w:rsidRDefault="006271D4" w:rsidP="00032F7B">
      <w:r w:rsidRPr="001764E2">
        <w:t>The world will also continue to experience weak near-term growth as governments, institutions and businesses struggle to overcome fallout from the Great Recession, the study said.</w:t>
      </w:r>
    </w:p>
    <w:p w:rsidR="006271D4" w:rsidRPr="001764E2" w:rsidRDefault="006271D4" w:rsidP="00032F7B">
      <w:r w:rsidRPr="001764E2">
        <w:t>“Major economies will confront shrinking workforces and diminishing productivity gains while recovering from the 2008-09 financial crisis with high debt, weak demand, and doubts about globalization,” said the study.</w:t>
      </w:r>
    </w:p>
    <w:p w:rsidR="006271D4" w:rsidRPr="001764E2" w:rsidRDefault="006271D4" w:rsidP="00032F7B">
      <w:r w:rsidRPr="001764E2">
        <w:t>“China will attempt to shift to a consumer-driven economy from its longstanding export and investment focus. Lower growth will threaten poverty reduction in developing counties.”</w:t>
      </w:r>
    </w:p>
    <w:p w:rsidR="006271D4" w:rsidRPr="001764E2" w:rsidRDefault="006271D4" w:rsidP="00032F7B">
      <w:r w:rsidRPr="001764E2">
        <w:rPr>
          <w:rStyle w:val="StyleUnderline"/>
        </w:rPr>
        <w:t>Governance will become more difficult as</w:t>
      </w:r>
      <w:r w:rsidRPr="001764E2">
        <w:t xml:space="preserve"> issues, including global climate change, environmental degradation and health threats demand collective action, the study added, while such </w:t>
      </w:r>
      <w:r w:rsidRPr="001764E2">
        <w:rPr>
          <w:rStyle w:val="StyleUnderline"/>
        </w:rPr>
        <w:t>cooperation becomes harder</w:t>
      </w:r>
      <w:r w:rsidRPr="001764E2">
        <w:t>.</w:t>
      </w:r>
    </w:p>
    <w:p w:rsidR="006271D4" w:rsidRPr="001764E2" w:rsidRDefault="006271D4" w:rsidP="00032F7B"/>
    <w:p w:rsidR="00777C26" w:rsidRPr="001764E2" w:rsidRDefault="00777C26" w:rsidP="00777C26">
      <w:pPr>
        <w:pStyle w:val="Heading3"/>
      </w:pPr>
      <w:r w:rsidRPr="001764E2">
        <w:t>AT: US not key to globe</w:t>
      </w:r>
    </w:p>
    <w:p w:rsidR="00777C26" w:rsidRPr="001764E2" w:rsidRDefault="00777C26" w:rsidP="00777C26"/>
    <w:p w:rsidR="00777C26" w:rsidRPr="001764E2" w:rsidRDefault="00777C26" w:rsidP="00777C26">
      <w:pPr>
        <w:pStyle w:val="Heading4"/>
      </w:pPr>
      <w:r w:rsidRPr="001764E2">
        <w:t xml:space="preserve">Strong US growth key to drive global growth and prevent war </w:t>
      </w:r>
    </w:p>
    <w:p w:rsidR="00777C26" w:rsidRPr="001764E2" w:rsidRDefault="00777C26" w:rsidP="00777C26">
      <w:r w:rsidRPr="001764E2">
        <w:rPr>
          <w:rStyle w:val="Style13ptBold"/>
        </w:rPr>
        <w:t>Haass 13</w:t>
      </w:r>
      <w:r w:rsidRPr="001764E2">
        <w:t xml:space="preserve"> – President of the Council on Foreign Relations (Richard, “The World Without America,” http://www.project-syndicate.org/commentary/repairing-the-roots-of-american-power-by-richard-n--haass)</w:t>
      </w:r>
    </w:p>
    <w:p w:rsidR="00777C26" w:rsidRPr="001764E2" w:rsidRDefault="00777C26" w:rsidP="00777C26">
      <w:pPr>
        <w:suppressAutoHyphens/>
        <w:rPr>
          <w:sz w:val="14"/>
        </w:rPr>
      </w:pPr>
      <w:r w:rsidRPr="001764E2">
        <w:rPr>
          <w:sz w:val="14"/>
        </w:rPr>
        <w:t xml:space="preserve">Let me posit a radical idea: The most critical threat facing the United States now and for the foreseeable future is not a risingChina, a reckless North Korea, a nuclear Iran, modern terrorism, or climate change. Although all of these constitute potential or actual threats, </w:t>
      </w:r>
      <w:r w:rsidRPr="001764E2">
        <w:rPr>
          <w:rStyle w:val="StyleUnderline"/>
        </w:rPr>
        <w:t>the biggest challenges facing the US are</w:t>
      </w:r>
      <w:r w:rsidRPr="001764E2">
        <w:rPr>
          <w:sz w:val="14"/>
        </w:rPr>
        <w:t xml:space="preserve"> its burgeoning debt, crumbling infrastructure, second-rate primary and secondary schools, outdated immigration system, and </w:t>
      </w:r>
      <w:r w:rsidRPr="001764E2">
        <w:rPr>
          <w:rStyle w:val="Emphasis"/>
        </w:rPr>
        <w:t>slow economic growth</w:t>
      </w:r>
      <w:r w:rsidRPr="001764E2">
        <w:rPr>
          <w:sz w:val="14"/>
        </w:rPr>
        <w:t xml:space="preserve"> – in short, </w:t>
      </w:r>
      <w:r w:rsidRPr="001764E2">
        <w:rPr>
          <w:rStyle w:val="StyleUnderline"/>
        </w:rPr>
        <w:t>the domestic foundations of American power</w:t>
      </w:r>
      <w:r w:rsidRPr="001764E2">
        <w:rPr>
          <w:sz w:val="14"/>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1764E2">
        <w:rPr>
          <w:rStyle w:val="StyleUnderline"/>
        </w:rPr>
        <w:t>America’s failure to deal with its internal challenges would come at a steep price</w:t>
      </w:r>
      <w:r w:rsidRPr="001764E2">
        <w:rPr>
          <w:sz w:val="14"/>
        </w:rPr>
        <w:t xml:space="preserve">. Indeed, </w:t>
      </w:r>
      <w:r w:rsidRPr="001764E2">
        <w:rPr>
          <w:rStyle w:val="StyleUnderline"/>
        </w:rPr>
        <w:t>the rest of the world’s stake in American success is nearly as large as that of the US itself.</w:t>
      </w:r>
      <w:r w:rsidRPr="001764E2">
        <w:rPr>
          <w:sz w:val="14"/>
        </w:rPr>
        <w:t xml:space="preserve"> Part of the reason is economic. </w:t>
      </w:r>
      <w:r w:rsidRPr="001764E2">
        <w:rPr>
          <w:rStyle w:val="StyleUnderline"/>
        </w:rPr>
        <w:t>The US economy still accounts for about one-quarter of global output. If US growth accelerates, America’s capacity to consume other countries’ goods and services will increase, thereby boosting growth around the world</w:t>
      </w:r>
      <w:r w:rsidRPr="001764E2">
        <w:rPr>
          <w:sz w:val="14"/>
        </w:rPr>
        <w:t xml:space="preserve">. </w:t>
      </w:r>
      <w:r w:rsidRPr="001764E2">
        <w:rPr>
          <w:rStyle w:val="StyleUnderline"/>
        </w:rPr>
        <w:t xml:space="preserve">At a time when Europe is drifting and Asia is slowing, </w:t>
      </w:r>
      <w:r w:rsidRPr="001764E2">
        <w:rPr>
          <w:rStyle w:val="Emphasis"/>
        </w:rPr>
        <w:t>only the US</w:t>
      </w:r>
      <w:r w:rsidRPr="001764E2">
        <w:rPr>
          <w:sz w:val="14"/>
        </w:rPr>
        <w:t xml:space="preserve"> (or, more broadly, North America) </w:t>
      </w:r>
      <w:r w:rsidRPr="001764E2">
        <w:rPr>
          <w:rStyle w:val="StyleUnderline"/>
        </w:rPr>
        <w:t xml:space="preserve">has the potential to </w:t>
      </w:r>
      <w:r w:rsidRPr="001764E2">
        <w:rPr>
          <w:rStyle w:val="Emphasis"/>
        </w:rPr>
        <w:t xml:space="preserve">drive global economic recovery. </w:t>
      </w:r>
      <w:r w:rsidRPr="001764E2">
        <w:rPr>
          <w:rStyle w:val="StyleUnderline"/>
        </w:rPr>
        <w:t xml:space="preserve">The US remains a </w:t>
      </w:r>
      <w:r w:rsidRPr="001764E2">
        <w:rPr>
          <w:rStyle w:val="Emphasis"/>
        </w:rPr>
        <w:t>unique source of innovation</w:t>
      </w:r>
      <w:r w:rsidRPr="001764E2">
        <w:rPr>
          <w:sz w:val="14"/>
        </w:rPr>
        <w:t xml:space="preserve">.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the US has long been a leading example of what market economies anddemocratic politics can accomplish. </w:t>
      </w:r>
      <w:r w:rsidRPr="001764E2">
        <w:rPr>
          <w:rStyle w:val="StyleUnderline"/>
        </w:rPr>
        <w:t>People and governments around the world are far more likely to become more open if the American model is perceived to be succeeding</w:t>
      </w:r>
      <w:r w:rsidRPr="001764E2">
        <w:rPr>
          <w:sz w:val="14"/>
        </w:rPr>
        <w:t xml:space="preserve">. Finally, </w:t>
      </w:r>
      <w:r w:rsidRPr="001764E2">
        <w:rPr>
          <w:rStyle w:val="StyleUnderline"/>
        </w:rPr>
        <w:t xml:space="preserve">the world faces many </w:t>
      </w:r>
      <w:r w:rsidRPr="001764E2">
        <w:rPr>
          <w:rStyle w:val="Emphasis"/>
        </w:rPr>
        <w:t>serious challenges</w:t>
      </w:r>
      <w:r w:rsidRPr="001764E2">
        <w:rPr>
          <w:rStyle w:val="StyleUnderline"/>
        </w:rPr>
        <w:t xml:space="preserve">, ranging from the need to halt the spread of </w:t>
      </w:r>
      <w:r w:rsidRPr="001764E2">
        <w:rPr>
          <w:rStyle w:val="Emphasis"/>
        </w:rPr>
        <w:t>w</w:t>
      </w:r>
      <w:r w:rsidRPr="001764E2">
        <w:rPr>
          <w:rStyle w:val="StyleUnderline"/>
        </w:rPr>
        <w:t xml:space="preserve">eapons of </w:t>
      </w:r>
      <w:r w:rsidRPr="001764E2">
        <w:rPr>
          <w:rStyle w:val="Emphasis"/>
        </w:rPr>
        <w:t>m</w:t>
      </w:r>
      <w:r w:rsidRPr="001764E2">
        <w:rPr>
          <w:rStyle w:val="StyleUnderline"/>
        </w:rPr>
        <w:t xml:space="preserve">ass </w:t>
      </w:r>
      <w:r w:rsidRPr="001764E2">
        <w:rPr>
          <w:rStyle w:val="Emphasis"/>
        </w:rPr>
        <w:t>d</w:t>
      </w:r>
      <w:r w:rsidRPr="001764E2">
        <w:rPr>
          <w:rStyle w:val="StyleUnderline"/>
        </w:rPr>
        <w:t>estruction</w:t>
      </w:r>
      <w:r w:rsidRPr="001764E2">
        <w:rPr>
          <w:sz w:val="14"/>
        </w:rPr>
        <w:t xml:space="preserve">, fight climate change, </w:t>
      </w:r>
      <w:r w:rsidRPr="001764E2">
        <w:rPr>
          <w:rStyle w:val="StyleUnderline"/>
        </w:rPr>
        <w:t>and maintain a functioning world economic order that promotes trade</w:t>
      </w:r>
      <w:r w:rsidRPr="001764E2">
        <w:rPr>
          <w:sz w:val="14"/>
        </w:rPr>
        <w:t xml:space="preserve"> and investment to regulating practices incyberspace, improving global health, </w:t>
      </w:r>
      <w:r w:rsidRPr="001764E2">
        <w:rPr>
          <w:rStyle w:val="Emphasis"/>
        </w:rPr>
        <w:t>and preventing armed conflicts</w:t>
      </w:r>
      <w:r w:rsidRPr="001764E2">
        <w:rPr>
          <w:rStyle w:val="StyleUnderline"/>
        </w:rPr>
        <w:t>.</w:t>
      </w:r>
      <w:r w:rsidRPr="001764E2">
        <w:rPr>
          <w:sz w:val="14"/>
        </w:rPr>
        <w:t xml:space="preserve"> </w:t>
      </w:r>
      <w:r w:rsidRPr="001764E2">
        <w:rPr>
          <w:rStyle w:val="StyleUnderline"/>
        </w:rPr>
        <w:t xml:space="preserve">These problems will not simply go away or sort themselves out. </w:t>
      </w:r>
      <w:r w:rsidRPr="001764E2">
        <w:rPr>
          <w:sz w:val="14"/>
        </w:rPr>
        <w:t xml:space="preserve">While Adam Smith’s “invisible hand” may ensure the success of free markets, it ispowerless in the world of geopolitics. </w:t>
      </w:r>
      <w:r w:rsidRPr="001764E2">
        <w:rPr>
          <w:rStyle w:val="StyleUnderline"/>
        </w:rPr>
        <w:t>Order requires the visible hand of leadership to formulate and realize global responses to global challenges.</w:t>
      </w:r>
      <w:r w:rsidRPr="001764E2">
        <w:rPr>
          <w:sz w:val="14"/>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1764E2">
        <w:rPr>
          <w:rStyle w:val="StyleUnderline"/>
        </w:rPr>
        <w:t>multilateralism is much easier to advocate than to design and implement. Right now there is only one candidate for this role: the US. No other country has the necessary combination of capability and outlook.</w:t>
      </w:r>
      <w:r w:rsidRPr="001764E2">
        <w:rPr>
          <w:sz w:val="14"/>
        </w:rPr>
        <w:t xml:space="preserve"> This brings me back to the argument that </w:t>
      </w:r>
      <w:r w:rsidRPr="001764E2">
        <w:rPr>
          <w:rStyle w:val="StyleUnderline"/>
        </w:rPr>
        <w:t>the US must put its house in order – economically</w:t>
      </w:r>
      <w:r w:rsidRPr="001764E2">
        <w:rPr>
          <w:sz w:val="14"/>
        </w:rPr>
        <w:t xml:space="preserve">, physically, socially, and politically – </w:t>
      </w:r>
      <w:r w:rsidRPr="001764E2">
        <w:rPr>
          <w:rStyle w:val="StyleUnderline"/>
        </w:rPr>
        <w:t>if it is to have the resources needed to promote order in the world.</w:t>
      </w:r>
      <w:r w:rsidRPr="001764E2">
        <w:rPr>
          <w:sz w:val="14"/>
        </w:rPr>
        <w:t xml:space="preserve"> Everyone should hope that it does: </w:t>
      </w:r>
      <w:r w:rsidRPr="001764E2">
        <w:rPr>
          <w:rStyle w:val="StyleUnderline"/>
        </w:rPr>
        <w:t>The alternative to a world led by the US is</w:t>
      </w:r>
      <w:r w:rsidRPr="001764E2">
        <w:rPr>
          <w:sz w:val="14"/>
        </w:rPr>
        <w:t xml:space="preserve"> not a world led by China, Europe, Russia, Japan, India, or any other country, but rather </w:t>
      </w:r>
      <w:r w:rsidRPr="001764E2">
        <w:rPr>
          <w:rStyle w:val="StyleUnderline"/>
        </w:rPr>
        <w:t>a world that is not led at all.</w:t>
      </w:r>
      <w:r w:rsidRPr="001764E2">
        <w:rPr>
          <w:sz w:val="14"/>
        </w:rPr>
        <w:t xml:space="preserve"> </w:t>
      </w:r>
      <w:r w:rsidRPr="001764E2">
        <w:rPr>
          <w:rStyle w:val="StyleUnderline"/>
        </w:rPr>
        <w:t>Such a world would almost certainly be characterized by chronic crisis and conflict.</w:t>
      </w:r>
      <w:r w:rsidRPr="001764E2">
        <w:rPr>
          <w:sz w:val="14"/>
        </w:rPr>
        <w:t xml:space="preserve"> </w:t>
      </w:r>
      <w:r w:rsidRPr="001764E2">
        <w:rPr>
          <w:rStyle w:val="StyleUnderline"/>
        </w:rPr>
        <w:t>That would be bad</w:t>
      </w:r>
      <w:r w:rsidRPr="001764E2">
        <w:rPr>
          <w:sz w:val="14"/>
        </w:rPr>
        <w:t xml:space="preserve"> not just for Americans, but </w:t>
      </w:r>
      <w:r w:rsidRPr="001764E2">
        <w:rPr>
          <w:rStyle w:val="StyleUnderline"/>
        </w:rPr>
        <w:t>for the vast majority of the planet’s inhabitants</w:t>
      </w:r>
      <w:r w:rsidRPr="001764E2">
        <w:rPr>
          <w:sz w:val="14"/>
        </w:rPr>
        <w:t>.</w:t>
      </w:r>
    </w:p>
    <w:p w:rsidR="00777C26" w:rsidRPr="001764E2" w:rsidRDefault="00777C26" w:rsidP="00777C26"/>
    <w:p w:rsidR="006271D4" w:rsidRPr="001764E2" w:rsidRDefault="006271D4" w:rsidP="006271D4">
      <w:pPr>
        <w:pStyle w:val="Heading3"/>
      </w:pPr>
      <w:r w:rsidRPr="001764E2">
        <w:t>China impact</w:t>
      </w:r>
    </w:p>
    <w:p w:rsidR="006271D4" w:rsidRPr="001764E2" w:rsidRDefault="006271D4" w:rsidP="006271D4"/>
    <w:p w:rsidR="006271D4" w:rsidRPr="001764E2" w:rsidRDefault="006271D4" w:rsidP="006271D4">
      <w:pPr>
        <w:pStyle w:val="Heading4"/>
      </w:pPr>
      <w:r w:rsidRPr="001764E2">
        <w:t xml:space="preserve">Continued slow growth causes diversionary conflict with China </w:t>
      </w:r>
    </w:p>
    <w:p w:rsidR="006271D4" w:rsidRPr="001764E2" w:rsidRDefault="006271D4" w:rsidP="006271D4">
      <w:r w:rsidRPr="001764E2">
        <w:t xml:space="preserve">John </w:t>
      </w:r>
      <w:r w:rsidRPr="001764E2">
        <w:rPr>
          <w:rStyle w:val="Style13ptBold"/>
        </w:rPr>
        <w:t>Ross 17</w:t>
      </w:r>
      <w:r w:rsidRPr="001764E2">
        <w:t xml:space="preserve">, Senior Fellow at Chongyang Institute for Financial Studies, Renmin University of China, former Professor at Shanghai Jiao Tong University, 7/10/2017, “Trump's economy - cyclical upturn and long term slow growth”, </w:t>
      </w:r>
      <w:hyperlink r:id="rId29" w:history="1">
        <w:r w:rsidRPr="001764E2">
          <w:rPr>
            <w:rStyle w:val="Hyperlink"/>
          </w:rPr>
          <w:t>http://ablog.typepad.com/keytrendsinglobalisation/2017/07/trumps-economy-cyclical-upturn-and-long-term-slow-growth.html</w:t>
        </w:r>
      </w:hyperlink>
      <w:r w:rsidRPr="001764E2">
        <w:t xml:space="preserve"> </w:t>
      </w:r>
    </w:p>
    <w:p w:rsidR="006271D4" w:rsidRPr="001764E2" w:rsidRDefault="006271D4" w:rsidP="006271D4">
      <w:r w:rsidRPr="001764E2">
        <w:rPr>
          <w:rStyle w:val="StyleUnderline"/>
        </w:rPr>
        <w:t>It is crucial for</w:t>
      </w:r>
      <w:r w:rsidRPr="001764E2">
        <w:t xml:space="preserve"> both economic and </w:t>
      </w:r>
      <w:r w:rsidRPr="001764E2">
        <w:rPr>
          <w:rStyle w:val="Emphasis"/>
        </w:rPr>
        <w:t>geopolitical perspectives</w:t>
      </w:r>
      <w:r w:rsidRPr="001764E2">
        <w:t xml:space="preserve"> </w:t>
      </w:r>
      <w:r w:rsidRPr="001764E2">
        <w:rPr>
          <w:rStyle w:val="StyleUnderline"/>
        </w:rPr>
        <w:t>to have an accurate analysis of trends in the US economy.</w:t>
      </w:r>
      <w:r w:rsidRPr="001764E2">
        <w:t xml:space="preserve"> The publication of the latest revised US GDP figures is therefore important as it provides the latest opportunity to verify these developments. This data confirms the fundamental trends in the US economy under Trump:</w:t>
      </w:r>
      <w:r w:rsidRPr="001764E2">
        <w:rPr>
          <w:sz w:val="12"/>
        </w:rPr>
        <w:t>¶</w:t>
      </w:r>
      <w:r w:rsidRPr="001764E2">
        <w:t xml:space="preserve"> </w:t>
      </w:r>
      <w:r w:rsidRPr="001764E2">
        <w:rPr>
          <w:rStyle w:val="StyleUnderline"/>
        </w:rPr>
        <w:t>The US remains locked in very slow medium and long-term growth</w:t>
      </w:r>
      <w:r w:rsidRPr="001764E2">
        <w:t xml:space="preserve"> – particularly in terms of per capita GDP growth.</w:t>
      </w:r>
      <w:r w:rsidRPr="001764E2">
        <w:rPr>
          <w:sz w:val="12"/>
        </w:rPr>
        <w:t>¶</w:t>
      </w:r>
      <w:r w:rsidRPr="001764E2">
        <w:t xml:space="preserve"> Due to extremely weak growth of the US economy in 2016 </w:t>
      </w:r>
      <w:r w:rsidRPr="001764E2">
        <w:rPr>
          <w:rStyle w:val="StyleUnderline"/>
        </w:rPr>
        <w:t>a purely short-term cyclical upturn is likely in 2017 - but any such short-term cyclical upturn will be far too weak to break out of this fundamental medium and long-term trend of US slow growth.</w:t>
      </w:r>
      <w:r w:rsidRPr="001764E2">
        <w:rPr>
          <w:sz w:val="12"/>
        </w:rPr>
        <w:t>¶</w:t>
      </w:r>
      <w:r w:rsidRPr="001764E2">
        <w:t xml:space="preserve"> This article analyses these economic trends in detail, considers some of their geopolitical consequences, and their impact on domestic US politics.</w:t>
      </w:r>
      <w:r w:rsidRPr="001764E2">
        <w:rPr>
          <w:sz w:val="12"/>
        </w:rPr>
        <w:t>¶</w:t>
      </w:r>
      <w:r w:rsidRPr="001764E2">
        <w:t xml:space="preserve"> US GDP and per capita GDP growth</w:t>
      </w:r>
      <w:r w:rsidRPr="001764E2">
        <w:rPr>
          <w:sz w:val="12"/>
        </w:rPr>
        <w:t>¶</w:t>
      </w:r>
      <w:r w:rsidRPr="001764E2">
        <w:t xml:space="preserve"> In the 1st quarter of 2017 US GDP was 2.1% higher than in the first quarter of 2016. Making an international comparison to other major economic centres:</w:t>
      </w:r>
      <w:r w:rsidRPr="001764E2">
        <w:rPr>
          <w:sz w:val="12"/>
        </w:rPr>
        <w:t>¶</w:t>
      </w:r>
      <w:r w:rsidRPr="001764E2">
        <w:t xml:space="preserve"> US total GDP growth of 2.1% was the same as the EU’s 2.1%.</w:t>
      </w:r>
      <w:r w:rsidRPr="001764E2">
        <w:rPr>
          <w:sz w:val="12"/>
        </w:rPr>
        <w:t>¶</w:t>
      </w:r>
      <w:r w:rsidRPr="001764E2">
        <w:t xml:space="preserve"> Making a comparison to the largest developing economies, US 2.1% growth was far lower than China’s 6.9% or India’s 6.2%.</w:t>
      </w:r>
      <w:r w:rsidRPr="001764E2">
        <w:rPr>
          <w:sz w:val="12"/>
        </w:rPr>
        <w:t>¶</w:t>
      </w:r>
      <w:r w:rsidRPr="001764E2">
        <w:t xml:space="preserve"> This data is shown in Figure 1</w:t>
      </w:r>
      <w:r w:rsidRPr="001764E2">
        <w:rPr>
          <w:sz w:val="12"/>
        </w:rPr>
        <w:t>¶</w:t>
      </w:r>
      <w:r w:rsidRPr="001764E2">
        <w:t xml:space="preserve"> However, in terms of per capita GDP growth the US was the worst performing of the major international economic centres, because the US has faster population growth than any of these except India. US annual population growth is 0.7%, compared to 0.6% in China and 0.4% in the EU – India’s is 1.3%. The result therefore, as Figure 2 shows, is that US per capita GDP growth in the year to the 1st quarter of 2017 was only 1.3% compared to the EU’s 1.7%, India’s 4.9% and China’s 6.3%.</w:t>
      </w:r>
      <w:r w:rsidRPr="001764E2">
        <w:rPr>
          <w:sz w:val="12"/>
        </w:rPr>
        <w:t>¶</w:t>
      </w:r>
      <w:r w:rsidRPr="001764E2">
        <w:t xml:space="preserve"> In summary US per capita GDP growth is very weak – only slightly above 1%.</w:t>
      </w:r>
      <w:r w:rsidRPr="001764E2">
        <w:rPr>
          <w:sz w:val="12"/>
        </w:rPr>
        <w:t>¶</w:t>
      </w:r>
      <w:r w:rsidRPr="001764E2">
        <w:t xml:space="preserve"> Figure 1</w:t>
      </w:r>
      <w:r w:rsidRPr="001764E2">
        <w:rPr>
          <w:sz w:val="12"/>
        </w:rPr>
        <w:t>¶</w:t>
      </w:r>
      <w:r w:rsidRPr="001764E2">
        <w:t xml:space="preserve"> image</w:t>
      </w:r>
      <w:r w:rsidRPr="001764E2">
        <w:rPr>
          <w:sz w:val="12"/>
        </w:rPr>
        <w:t>¶</w:t>
      </w:r>
      <w:r w:rsidRPr="001764E2">
        <w:t xml:space="preserve"> Figure 2</w:t>
      </w:r>
      <w:r w:rsidRPr="001764E2">
        <w:rPr>
          <w:sz w:val="12"/>
        </w:rPr>
        <w:t>¶</w:t>
      </w:r>
      <w:r w:rsidRPr="001764E2">
        <w:t xml:space="preserve"> image</w:t>
      </w:r>
      <w:r w:rsidRPr="001764E2">
        <w:rPr>
          <w:sz w:val="12"/>
        </w:rPr>
        <w:t>¶</w:t>
      </w:r>
      <w:r w:rsidRPr="001764E2">
        <w:t xml:space="preserve"> </w:t>
      </w:r>
      <w:r w:rsidRPr="001764E2">
        <w:rPr>
          <w:sz w:val="12"/>
        </w:rPr>
        <w:t>¶</w:t>
      </w:r>
      <w:r w:rsidRPr="001764E2">
        <w:t xml:space="preserve"> Business cycle</w:t>
      </w:r>
      <w:r w:rsidRPr="001764E2">
        <w:rPr>
          <w:sz w:val="12"/>
        </w:rPr>
        <w:t>¶</w:t>
      </w:r>
      <w:r w:rsidRPr="001764E2">
        <w:t xml:space="preserve"> In order to accurately evaluate the significance of this latest US data it is necessary to separate purely business cycle trends from medium/long term ones – as market economies are cyclical in nature failure to separate cyclical trends from long term ones may result in seriously distorted assessments. Purely cyclical effects may be removed by using a sufficiently long term moving average that cyclical fluctuations become averaged out and the long term structural growth rate is shown. Figure 3 therefore shows annual average US GDP growth using a 20-year moving average – a comparison to shorter term periods is given below.</w:t>
      </w:r>
      <w:r w:rsidRPr="001764E2">
        <w:rPr>
          <w:sz w:val="12"/>
        </w:rPr>
        <w:t>¶</w:t>
      </w:r>
      <w:r w:rsidRPr="001764E2">
        <w:t xml:space="preserve"> Figure 3 clearly shows that the fundamental trend of the US economy is long-term slowdown. Annual average US growth fell from 4.4% in 1969, to 4.1% in 1978, to 3.2% in 2002, to 2.2% by 1st quarter 2017. The latest US GDP growth of 2.1% clearly does not represent a break with this long-term US economic slowdown but is in line with it.</w:t>
      </w:r>
      <w:r w:rsidRPr="001764E2">
        <w:rPr>
          <w:sz w:val="12"/>
        </w:rPr>
        <w:t>¶</w:t>
      </w:r>
      <w:r w:rsidRPr="001764E2">
        <w:t xml:space="preserve"> Figure 3</w:t>
      </w:r>
      <w:r w:rsidRPr="001764E2">
        <w:rPr>
          <w:sz w:val="12"/>
        </w:rPr>
        <w:t>¶</w:t>
      </w:r>
      <w:r w:rsidRPr="001764E2">
        <w:t xml:space="preserve"> image</w:t>
      </w:r>
      <w:r w:rsidRPr="001764E2">
        <w:rPr>
          <w:sz w:val="12"/>
        </w:rPr>
        <w:t>¶</w:t>
      </w:r>
      <w:r w:rsidRPr="001764E2">
        <w:t xml:space="preserve"> </w:t>
      </w:r>
      <w:r w:rsidRPr="001764E2">
        <w:rPr>
          <w:sz w:val="12"/>
        </w:rPr>
        <w:t>¶</w:t>
      </w:r>
      <w:r w:rsidRPr="001764E2">
        <w:t xml:space="preserve"> Cycle and trend</w:t>
      </w:r>
      <w:r w:rsidRPr="001764E2">
        <w:rPr>
          <w:sz w:val="12"/>
        </w:rPr>
        <w:t>¶</w:t>
      </w:r>
      <w:r w:rsidRPr="001764E2">
        <w:t xml:space="preserve"> Turning from long term trends to analysis of the current US business cycle, it may be noted that a 5-year moving average of annual US GDP growth is 2.0%, a 7-year moving average 2.1% and the 20-year moving average 2.2%. Leaving aside a 10-year moving average, which is greatly statistically affected by the severe recession of 2009 and therefore yields a result out of line with other measures of average annual growth of only 1.4%, US average annual GDP growth may therefore be taken as around 2% or slightly above. That is, fundamental structural factors in the US economy create a medium/long term growth rate of 2.0% or slightly above. Business cycle fluctuations then take purely short-term growth above or below this average. To analyse accurately the present situation of the US business cycle therefore recent growth must be compared with this long-term trend.</w:t>
      </w:r>
      <w:r w:rsidRPr="001764E2">
        <w:rPr>
          <w:sz w:val="12"/>
        </w:rPr>
        <w:t>¶</w:t>
      </w:r>
      <w:r w:rsidRPr="001764E2">
        <w:t xml:space="preserve"> Figure 4 therefore shows the 20-year moving average for US GDP growth together with the year on year US growth rate. This shows that in 2016 US GDP growth was severely depressed – GDP growth in the whole year 2016 was only 1.6% and year on year growth fell to 1.3% in the second quarter. By the 1st quarter of 2017 US year on year GDP growth had only risen to 2.1% - still below the 20-year moving average.</w:t>
      </w:r>
      <w:r w:rsidRPr="001764E2">
        <w:rPr>
          <w:sz w:val="12"/>
        </w:rPr>
        <w:t>¶</w:t>
      </w:r>
      <w:r w:rsidRPr="001764E2">
        <w:rPr>
          <w:rStyle w:val="StyleUnderline"/>
          <w:sz w:val="12"/>
        </w:rPr>
        <w:t xml:space="preserve"> </w:t>
      </w:r>
      <w:r w:rsidRPr="001764E2">
        <w:rPr>
          <w:rStyle w:val="StyleUnderline"/>
        </w:rPr>
        <w:t xml:space="preserve">As US economic growth in 2016 was substantially below average a process of ‘reversion to the mean’, that is a tendency to correct exceptionally slow or exceptionally rapid growth in one period by upward or downward adjustments to growth in succeeding periods, would be expected to lead to a short-term increase in US growth compared to low points in 2016. This would be purely for statistical reasons and not represent any increase in underlying or medium/long US term growth. </w:t>
      </w:r>
      <w:r w:rsidRPr="001764E2">
        <w:t>This normal statistical process is confirmed by the acceleration in US GDP growth since the low point of 1.3% in the 2nd quarter 2016 – growth accelerating to 1.7% in 3rd quarter 2016, 2.0% in 4th quarter 2016 and 2.1% in 1st quarter 2017.</w:t>
      </w:r>
      <w:r w:rsidRPr="001764E2">
        <w:rPr>
          <w:sz w:val="12"/>
        </w:rPr>
        <w:t>¶</w:t>
      </w:r>
      <w:r w:rsidRPr="001764E2">
        <w:t xml:space="preserve"> Given the very depressed situation of the US economy in 2016 therefore some increase in speed of growth may be expected in 2017 for purely statistical reasons connected to the business cycle.</w:t>
      </w:r>
      <w:r w:rsidRPr="001764E2">
        <w:rPr>
          <w:sz w:val="12"/>
        </w:rPr>
        <w:t>¶</w:t>
      </w:r>
      <w:r w:rsidRPr="001764E2">
        <w:t xml:space="preserve"> Figure 4</w:t>
      </w:r>
      <w:r w:rsidRPr="001764E2">
        <w:rPr>
          <w:sz w:val="12"/>
        </w:rPr>
        <w:t>¶</w:t>
      </w:r>
      <w:r w:rsidRPr="001764E2">
        <w:t xml:space="preserve"> The economic and domestic US political conclusions of the trends shown in the latest US data are therefore clear</w:t>
      </w:r>
      <w:r w:rsidRPr="001764E2">
        <w:rPr>
          <w:sz w:val="12"/>
        </w:rPr>
        <w:t>¶</w:t>
      </w:r>
      <w:r w:rsidRPr="001764E2">
        <w:t xml:space="preserve"> </w:t>
      </w:r>
      <w:r w:rsidRPr="001764E2">
        <w:rPr>
          <w:rStyle w:val="StyleUnderline"/>
        </w:rPr>
        <w:t>US economic growth in 2016 at 1.6% was so depressed below even its long term average that some moderate upturn in 2017 is likely.</w:t>
      </w:r>
      <w:r w:rsidRPr="001764E2">
        <w:t xml:space="preserve"> President Trump’s administration may of course claim ‘credit’ for the likely short-term acceleration in US growth in 2017 but any such short-term shift is merely a normal statistical process and would not represent any acceleration in underlying US growth</w:t>
      </w:r>
      <w:r w:rsidRPr="001764E2">
        <w:rPr>
          <w:rStyle w:val="StyleUnderline"/>
        </w:rPr>
        <w:t>. Only if growth continued sufficiently strongly and for a sufficiently long period to raise the medium/long term rate average could it be considered that any substantial increase in underlying US economic growth was occurring.</w:t>
      </w:r>
      <w:r w:rsidRPr="001764E2">
        <w:rPr>
          <w:sz w:val="12"/>
        </w:rPr>
        <w:t>¶</w:t>
      </w:r>
      <w:r w:rsidRPr="001764E2">
        <w:t xml:space="preserve"> </w:t>
      </w:r>
      <w:r w:rsidRPr="001764E2">
        <w:rPr>
          <w:rStyle w:val="StyleUnderline"/>
        </w:rPr>
        <w:t xml:space="preserve">This fall of US per capita GDP growth to a low level clearly has major </w:t>
      </w:r>
      <w:r w:rsidRPr="001764E2">
        <w:rPr>
          <w:rStyle w:val="Emphasis"/>
        </w:rPr>
        <w:t>political implications</w:t>
      </w:r>
      <w:r w:rsidRPr="001764E2">
        <w:t xml:space="preserve"> within the US and underlies recent domestic political events. Very low US per capita growth, accompanied by increasing economic inequality, has resulted in US median wages remaining below their 1999 level – this prolonged stagnation of US incomes explaining recent intense political disturbances in the US around the sweeping aside of the Republican Party establishment by Trump, the strong support given to a candidate for president declaring himself to be a socialist Sanders, current sharp clashes among the US political establishment etc.</w:t>
      </w:r>
      <w:r w:rsidRPr="001764E2">
        <w:rPr>
          <w:sz w:val="12"/>
        </w:rPr>
        <w:t>¶</w:t>
      </w:r>
      <w:r w:rsidRPr="001764E2">
        <w:t xml:space="preserve"> Even a short-term cyclical upturn in the US economy, however, is likely to be translated into increased economic confidence by US voters. This may give some protection to Trump despite current sharp political clashes in the US with numerous Congressional investigations of President related issues and virtually open campaigns by mass media such as the New York Times and CNN to remove the President. The latest opinion poll for the Wall Street Journal showed that men believed the economy had improved since the Presidential election by 74% to 25%, while women believed by 49% to 48% that the economic situation had not improved.</w:t>
      </w:r>
      <w:r w:rsidRPr="001764E2">
        <w:rPr>
          <w:sz w:val="12"/>
        </w:rPr>
        <w:t>¶</w:t>
      </w:r>
      <w:r w:rsidRPr="001764E2">
        <w:t xml:space="preserve"> In terms of geopolitical consequences affecting China:</w:t>
      </w:r>
      <w:r w:rsidRPr="001764E2">
        <w:rPr>
          <w:sz w:val="12"/>
        </w:rPr>
        <w:t>¶</w:t>
      </w:r>
      <w:r w:rsidRPr="001764E2">
        <w:t xml:space="preserve"> The short term moderate cyclical upturn in the US economy which is likely in 2017 will aid China’s short term economic growth – particularly as it is likely to by synchronised with a moderate cyclical upturn in the EU. Both trends aid China’s exports</w:t>
      </w:r>
      <w:r w:rsidRPr="001764E2">
        <w:rPr>
          <w:sz w:val="12"/>
        </w:rPr>
        <w:t>¶</w:t>
      </w:r>
      <w:r w:rsidRPr="001764E2">
        <w:t xml:space="preserve"> Nevertheless, </w:t>
      </w:r>
      <w:r w:rsidRPr="001764E2">
        <w:rPr>
          <w:rStyle w:val="StyleUnderline"/>
        </w:rPr>
        <w:t xml:space="preserve">due to the very low medium and long-term US growth rate the US will not be able to play the role of </w:t>
      </w:r>
      <w:r w:rsidRPr="001764E2">
        <w:rPr>
          <w:rStyle w:val="Emphasis"/>
        </w:rPr>
        <w:t>economic locomotive</w:t>
      </w:r>
      <w:r w:rsidRPr="001764E2">
        <w:rPr>
          <w:rStyle w:val="StyleUnderline"/>
        </w:rPr>
        <w:t xml:space="preserve"> of the G20.</w:t>
      </w:r>
      <w:r w:rsidRPr="001764E2">
        <w:t xml:space="preserve"> In addition to economic fundamentals IMF projections are that in the next five years China’s contribution to world growth will be substantially higher than the US. It is therefore crucial China continues to push for economic progress via the G20 and China has the objective possibility to play a leading role in this.</w:t>
      </w:r>
      <w:r w:rsidRPr="001764E2">
        <w:rPr>
          <w:sz w:val="12"/>
        </w:rPr>
        <w:t>¶</w:t>
      </w:r>
      <w:r w:rsidRPr="001764E2">
        <w:t xml:space="preserve"> </w:t>
      </w:r>
      <w:r w:rsidRPr="001764E2">
        <w:rPr>
          <w:rStyle w:val="StyleUnderline"/>
        </w:rPr>
        <w:t xml:space="preserve">Very slow growth in the US </w:t>
      </w:r>
      <w:r w:rsidRPr="001764E2">
        <w:t xml:space="preserve">in the medium and longer term </w:t>
      </w:r>
      <w:r w:rsidRPr="001764E2">
        <w:rPr>
          <w:rStyle w:val="StyleUnderline"/>
        </w:rPr>
        <w:t xml:space="preserve">creates a permanent </w:t>
      </w:r>
      <w:r w:rsidRPr="001764E2">
        <w:rPr>
          <w:rStyle w:val="Emphasis"/>
        </w:rPr>
        <w:t>temptation</w:t>
      </w:r>
      <w:r w:rsidRPr="001764E2">
        <w:t xml:space="preserve"> </w:t>
      </w:r>
      <w:r w:rsidRPr="001764E2">
        <w:rPr>
          <w:rStyle w:val="StyleUnderline"/>
        </w:rPr>
        <w:t xml:space="preserve">to the US political establishment to attempt to divert attention from this by </w:t>
      </w:r>
      <w:r w:rsidRPr="001764E2">
        <w:rPr>
          <w:rStyle w:val="Emphasis"/>
        </w:rPr>
        <w:t>reckless military action</w:t>
      </w:r>
      <w:r w:rsidRPr="001764E2">
        <w:rPr>
          <w:rStyle w:val="StyleUnderline"/>
        </w:rPr>
        <w:t xml:space="preserve"> or </w:t>
      </w:r>
      <w:r w:rsidRPr="001764E2">
        <w:rPr>
          <w:rStyle w:val="Emphasis"/>
        </w:rPr>
        <w:t>‘China bashing’</w:t>
      </w:r>
      <w:r w:rsidRPr="001764E2">
        <w:t xml:space="preserve">. China’s foreign policy initiatives to seek the best possible relations with the US are extremely correct but </w:t>
      </w:r>
      <w:r w:rsidRPr="001764E2">
        <w:rPr>
          <w:rStyle w:val="StyleUnderline"/>
        </w:rPr>
        <w:t>the risks from such negative trends in the US situation, and</w:t>
      </w:r>
      <w:r w:rsidRPr="001764E2">
        <w:t xml:space="preserve"> therefore of </w:t>
      </w:r>
      <w:r w:rsidRPr="001764E2">
        <w:rPr>
          <w:rStyle w:val="Emphasis"/>
        </w:rPr>
        <w:t>sharp turns</w:t>
      </w:r>
      <w:r w:rsidRPr="001764E2">
        <w:t xml:space="preserve"> </w:t>
      </w:r>
      <w:r w:rsidRPr="001764E2">
        <w:rPr>
          <w:rStyle w:val="StyleUnderline"/>
        </w:rPr>
        <w:t>in US foreign policy, must also be assessed</w:t>
      </w:r>
      <w:r w:rsidRPr="001764E2">
        <w:t>.</w:t>
      </w:r>
    </w:p>
    <w:p w:rsidR="006271D4" w:rsidRPr="001764E2" w:rsidRDefault="006271D4" w:rsidP="006271D4">
      <w:pPr>
        <w:pStyle w:val="Heading4"/>
      </w:pPr>
      <w:r w:rsidRPr="001764E2">
        <w:t xml:space="preserve">US-China tensions rising now – aggressive actions escalate to nuke war </w:t>
      </w:r>
    </w:p>
    <w:p w:rsidR="006271D4" w:rsidRPr="001764E2" w:rsidRDefault="006271D4" w:rsidP="006271D4">
      <w:r w:rsidRPr="001764E2">
        <w:t xml:space="preserve">Polina </w:t>
      </w:r>
      <w:r w:rsidRPr="001764E2">
        <w:rPr>
          <w:rStyle w:val="Style13ptBold"/>
        </w:rPr>
        <w:t>Tikhonova 17</w:t>
      </w:r>
      <w:r w:rsidRPr="001764E2">
        <w:t>, Reporter, MA from Oxford University, citing Bruce G. Blair, the National Bureau of Asian Research, and Union of Concerned Scientists, 7/27/2017, “If Trump Orders A Nuclear Strike On China, Here’s What Happens”, https://www.valuewalk.com/2017/07/trump-orders-nuclear-strike-china/</w:t>
      </w:r>
    </w:p>
    <w:p w:rsidR="006271D4" w:rsidRPr="001764E2" w:rsidRDefault="006271D4" w:rsidP="006271D4">
      <w:pPr>
        <w:rPr>
          <w:rStyle w:val="StyleUnderline"/>
        </w:rPr>
      </w:pPr>
      <w:r w:rsidRPr="001764E2">
        <w:rPr>
          <w:rStyle w:val="StyleUnderline"/>
        </w:rPr>
        <w:t xml:space="preserve">The fact that Trump now has the obedience of the U.S. Pacific Fleet chief in the hypothetical, yet possible, decision to launch nuclear strikes against Beijing makes the whole let’s-nuke-China scenario even </w:t>
      </w:r>
      <w:r w:rsidRPr="001764E2">
        <w:rPr>
          <w:rStyle w:val="Emphasis"/>
        </w:rPr>
        <w:t>faster</w:t>
      </w:r>
      <w:r w:rsidRPr="001764E2">
        <w:rPr>
          <w:rStyle w:val="StyleUnderline"/>
        </w:rPr>
        <w:t xml:space="preserve"> and </w:t>
      </w:r>
      <w:r w:rsidRPr="001764E2">
        <w:rPr>
          <w:rStyle w:val="Emphasis"/>
        </w:rPr>
        <w:t>easier</w:t>
      </w:r>
      <w:r w:rsidRPr="001764E2">
        <w:rPr>
          <w:rStyle w:val="StyleUnderline"/>
        </w:rPr>
        <w:t xml:space="preserve"> to execute</w:t>
      </w:r>
      <w:r w:rsidRPr="001764E2">
        <w:t>.</w:t>
      </w:r>
      <w:r w:rsidRPr="001764E2">
        <w:rPr>
          <w:sz w:val="12"/>
        </w:rPr>
        <w:t>¶</w:t>
      </w:r>
      <w:r w:rsidRPr="001764E2">
        <w:t xml:space="preserve"> </w:t>
      </w:r>
      <w:r w:rsidRPr="001764E2">
        <w:rPr>
          <w:rStyle w:val="StyleUnderline"/>
        </w:rPr>
        <w:t>Less than five minutes. This is the approximate time that would elapse from President Trump’s decision to launch a nuclear strike against China to shooting intercontinental ballistic missiles out of their silos, according to Bloomberg estimations.</w:t>
      </w:r>
      <w:r w:rsidRPr="001764E2">
        <w:t xml:space="preserve"> The publication, citing former Minuteman missile-launch officer</w:t>
      </w:r>
      <w:r w:rsidRPr="001764E2">
        <w:rPr>
          <w:rStyle w:val="StyleUnderline"/>
        </w:rPr>
        <w:t xml:space="preserve"> Bruce G. Blair</w:t>
      </w:r>
      <w:r w:rsidRPr="001764E2">
        <w:t xml:space="preserve">, also </w:t>
      </w:r>
      <w:r w:rsidRPr="001764E2">
        <w:rPr>
          <w:rStyle w:val="StyleUnderline"/>
        </w:rPr>
        <w:t xml:space="preserve">estimates that it would take about </w:t>
      </w:r>
      <w:r w:rsidRPr="001764E2">
        <w:rPr>
          <w:rStyle w:val="Emphasis"/>
        </w:rPr>
        <w:t>15 minutes</w:t>
      </w:r>
      <w:r w:rsidRPr="001764E2">
        <w:t xml:space="preserve"> to fire submarine missiles from their tubes.</w:t>
      </w:r>
      <w:r w:rsidRPr="001764E2">
        <w:rPr>
          <w:sz w:val="12"/>
        </w:rPr>
        <w:t>¶</w:t>
      </w:r>
      <w:r w:rsidRPr="001764E2">
        <w:t xml:space="preserve"> While the expert predicts that there might be some minor hiccups in the let’s-nuke-China scenario – like some of the top brass trying to talk Trump out of launching a nuclear strike – it appears that </w:t>
      </w:r>
      <w:r w:rsidRPr="001764E2">
        <w:rPr>
          <w:rStyle w:val="StyleUnderline"/>
        </w:rPr>
        <w:t>it would be easier for the President to nuke an enemy than expected now that he has the public support from the commander of the U.S. Navy’s Pacific Fleet.</w:t>
      </w:r>
      <w:r w:rsidRPr="001764E2">
        <w:rPr>
          <w:sz w:val="12"/>
        </w:rPr>
        <w:t>¶</w:t>
      </w:r>
      <w:r w:rsidRPr="001764E2">
        <w:t xml:space="preserve"> US vs China Tensions Rising, But Is Nuclear War Imminent?</w:t>
      </w:r>
      <w:r w:rsidRPr="001764E2">
        <w:rPr>
          <w:sz w:val="12"/>
        </w:rPr>
        <w:t>¶</w:t>
      </w:r>
      <w:r w:rsidRPr="001764E2">
        <w:t xml:space="preserve"> The mere thought of a nuclear war between the U.S. and China – the world’s two biggest militaries – sounds intimidating. </w:t>
      </w:r>
      <w:r w:rsidRPr="001764E2">
        <w:rPr>
          <w:rStyle w:val="StyleUnderline"/>
        </w:rPr>
        <w:t>Amid strained relations between Washington and Beijing, and with Trump recently giving U.S. Navy more freedom in South China Sea, the territory that China considers vital to its national and security interests</w:t>
      </w:r>
      <w:r w:rsidRPr="001764E2">
        <w:t xml:space="preserve">, </w:t>
      </w:r>
      <w:r w:rsidRPr="001764E2">
        <w:rPr>
          <w:rStyle w:val="StyleUnderline"/>
        </w:rPr>
        <w:t xml:space="preserve">the possibility of the two nations going to a </w:t>
      </w:r>
      <w:r w:rsidRPr="001764E2">
        <w:rPr>
          <w:rStyle w:val="Emphasis"/>
        </w:rPr>
        <w:t>nuclear war</w:t>
      </w:r>
      <w:r w:rsidRPr="001764E2">
        <w:rPr>
          <w:rStyle w:val="StyleUnderline"/>
        </w:rPr>
        <w:t xml:space="preserve"> cannot be ruled out </w:t>
      </w:r>
      <w:r w:rsidRPr="001764E2">
        <w:t>anymore.</w:t>
      </w:r>
      <w:r w:rsidRPr="001764E2">
        <w:rPr>
          <w:sz w:val="12"/>
        </w:rPr>
        <w:t>¶</w:t>
      </w:r>
      <w:r w:rsidRPr="001764E2">
        <w:t xml:space="preserve"> </w:t>
      </w:r>
      <w:r w:rsidRPr="001764E2">
        <w:rPr>
          <w:rStyle w:val="StyleUnderline"/>
        </w:rPr>
        <w:t>With Trump pledging to rein in China’s aggressive territorial expansion</w:t>
      </w:r>
      <w:r w:rsidRPr="001764E2">
        <w:t xml:space="preserve"> in the South China Sea during his presidential campaign, the </w:t>
      </w:r>
      <w:r w:rsidRPr="001764E2">
        <w:rPr>
          <w:rStyle w:val="StyleUnderline"/>
        </w:rPr>
        <w:t xml:space="preserve">Trump administration has made quite a few moves that could be pushing the two nations to </w:t>
      </w:r>
      <w:r w:rsidRPr="001764E2">
        <w:rPr>
          <w:rStyle w:val="Emphasis"/>
        </w:rPr>
        <w:t>the point of no return</w:t>
      </w:r>
      <w:r w:rsidRPr="001764E2">
        <w:t xml:space="preserve">. In May, </w:t>
      </w:r>
      <w:r w:rsidRPr="001764E2">
        <w:rPr>
          <w:rStyle w:val="StyleUnderline"/>
        </w:rPr>
        <w:t xml:space="preserve">Trump ordered the U.S. Navy to conduct a </w:t>
      </w:r>
      <w:r w:rsidRPr="001764E2">
        <w:rPr>
          <w:rStyle w:val="Emphasis"/>
        </w:rPr>
        <w:t>f</w:t>
      </w:r>
      <w:r w:rsidRPr="001764E2">
        <w:rPr>
          <w:rStyle w:val="StyleUnderline"/>
        </w:rPr>
        <w:t>reedom-</w:t>
      </w:r>
      <w:r w:rsidRPr="001764E2">
        <w:rPr>
          <w:rStyle w:val="Emphasis"/>
        </w:rPr>
        <w:t>o</w:t>
      </w:r>
      <w:r w:rsidRPr="001764E2">
        <w:rPr>
          <w:rStyle w:val="StyleUnderline"/>
        </w:rPr>
        <w:t>f-</w:t>
      </w:r>
      <w:r w:rsidRPr="001764E2">
        <w:rPr>
          <w:rStyle w:val="Emphasis"/>
        </w:rPr>
        <w:t>n</w:t>
      </w:r>
      <w:r w:rsidRPr="001764E2">
        <w:rPr>
          <w:rStyle w:val="StyleUnderline"/>
        </w:rPr>
        <w:t xml:space="preserve">avigation </w:t>
      </w:r>
      <w:r w:rsidRPr="001764E2">
        <w:rPr>
          <w:rStyle w:val="Emphasis"/>
        </w:rPr>
        <w:t>op</w:t>
      </w:r>
      <w:r w:rsidRPr="001764E2">
        <w:rPr>
          <w:rStyle w:val="StyleUnderline"/>
        </w:rPr>
        <w:t>eration in the disputed area, which Beijing claims in its entirety despite the Philippines, Malaysia, Brunei, Vietnam and Taiwan also claiming parts of the disputed region.</w:t>
      </w:r>
      <w:r w:rsidRPr="001764E2">
        <w:rPr>
          <w:rStyle w:val="StyleUnderline"/>
          <w:sz w:val="12"/>
        </w:rPr>
        <w:t xml:space="preserve">¶ </w:t>
      </w:r>
      <w:r w:rsidRPr="001764E2">
        <w:rPr>
          <w:rStyle w:val="StyleUnderline"/>
        </w:rPr>
        <w:t>Earlier this month, the Trump administration sent an even scarier war message to Beijing to challenge its military buildup on the artificial islands in the South China Sea</w:t>
      </w:r>
      <w:r w:rsidRPr="001764E2">
        <w:t>. A U.S. destroyer passed through the international flashpoint in the South China Sea, a move that prompted a furious response from Chinese President Xi Jinping, who warned his American counterpart of “negative factors” in U.S.-China relations. The Chinese Foreign Ministry lambasted the incident as a “serious political and military provocation.”</w:t>
      </w:r>
      <w:r w:rsidRPr="001764E2">
        <w:rPr>
          <w:sz w:val="12"/>
        </w:rPr>
        <w:t>¶</w:t>
      </w:r>
      <w:r w:rsidRPr="001764E2">
        <w:t xml:space="preserve"> US vs China War Would Be ‘Disastrous For Both’</w:t>
      </w:r>
      <w:r w:rsidRPr="001764E2">
        <w:rPr>
          <w:sz w:val="12"/>
        </w:rPr>
        <w:t>¶</w:t>
      </w:r>
      <w:r w:rsidRPr="001764E2">
        <w:t xml:space="preserve"> Just last week, Trump approved the Pentagon’s plan to challenge Chinese claims in the South China Sea, where Beijing has been actively building reefs into artificial islands capable of hosting military planes. Breitbart News’s Kristina Wong exclusively reported that the President approved the plan to check China over its ongoing militarization of and actions in the South China Sea, a move that will most likely further stain U.S.-China relations.</w:t>
      </w:r>
      <w:r w:rsidRPr="001764E2">
        <w:rPr>
          <w:sz w:val="12"/>
        </w:rPr>
        <w:t>¶</w:t>
      </w:r>
      <w:r w:rsidRPr="001764E2">
        <w:t xml:space="preserve"> </w:t>
      </w:r>
      <w:r w:rsidRPr="001764E2">
        <w:rPr>
          <w:rStyle w:val="StyleUnderline"/>
        </w:rPr>
        <w:t xml:space="preserve">The latest heated exchange of hostile gestures between Beijing and Washington cannot but make experts wonder: what would happen if the U.S. and China went to war? That </w:t>
      </w:r>
      <w:r w:rsidRPr="001764E2">
        <w:rPr>
          <w:rStyle w:val="Emphasis"/>
        </w:rPr>
        <w:t>would be “disastrous</w:t>
      </w:r>
      <w:r w:rsidRPr="001764E2">
        <w:rPr>
          <w:rStyle w:val="StyleUnderline"/>
        </w:rPr>
        <w:t xml:space="preserve"> for both sides – politically, economically, and militarily,” according to VICE citing senior vice president for political and security affairs at the National Bureau of Asian Research, Abraham Denmark</w:t>
      </w:r>
      <w:r w:rsidRPr="001764E2">
        <w:t>.</w:t>
      </w:r>
      <w:r w:rsidRPr="001764E2">
        <w:rPr>
          <w:sz w:val="12"/>
        </w:rPr>
        <w:t>¶</w:t>
      </w:r>
      <w:r w:rsidRPr="001764E2">
        <w:t xml:space="preserve"> </w:t>
      </w:r>
      <w:r w:rsidRPr="001764E2">
        <w:rPr>
          <w:rStyle w:val="StyleUnderline"/>
        </w:rPr>
        <w:t xml:space="preserve">While the two nations continue working together to prevent a potential nuclear threat from China’s neighbor – North Korea – it seems like an </w:t>
      </w:r>
      <w:r w:rsidRPr="001764E2">
        <w:rPr>
          <w:rStyle w:val="Emphasis"/>
        </w:rPr>
        <w:t>even bigger nuclear conflict is brewing between Washington and Beijing</w:t>
      </w:r>
      <w:r w:rsidRPr="001764E2">
        <w:t>.</w:t>
      </w:r>
      <w:r w:rsidRPr="001764E2">
        <w:rPr>
          <w:sz w:val="12"/>
        </w:rPr>
        <w:t>¶</w:t>
      </w:r>
      <w:r w:rsidRPr="001764E2">
        <w:t xml:space="preserve"> ‘Increased’ Possibility of Nuclear War</w:t>
      </w:r>
      <w:r w:rsidRPr="001764E2">
        <w:rPr>
          <w:sz w:val="12"/>
        </w:rPr>
        <w:t>¶</w:t>
      </w:r>
      <w:r w:rsidRPr="001764E2">
        <w:t xml:space="preserve"> In ValueWalk’s recent comparison of the U.S., Chinese and Russian militaries, it was concluded that the outcome of any war involving the U.S. and China is quite impossible to predict, as there’s no telling what would be the scope and duration of the military confrontation and if nuclear weapons would be used.</w:t>
      </w:r>
      <w:r w:rsidRPr="001764E2">
        <w:rPr>
          <w:sz w:val="12"/>
        </w:rPr>
        <w:t>¶</w:t>
      </w:r>
      <w:r w:rsidRPr="001764E2">
        <w:t xml:space="preserve"> It’s also unclear if Russia would join forces with its arguably one of the biggest allies – China. If it did, China’s chances of winning a war against Washington would considerably soar. After all, there are plenty of potential flashpoints in the relations between Washington and Beijing, notably Taiwan and the South China Sea. The U.S. has in its possession about 6,800 nuclear warheads – the world’s second largest nuclear arsenal after Russia – while China has only 270 nukes, according to recent estimations by the Arms Control Association.</w:t>
      </w:r>
      <w:r w:rsidRPr="001764E2">
        <w:rPr>
          <w:sz w:val="12"/>
        </w:rPr>
        <w:t>¶</w:t>
      </w:r>
      <w:r w:rsidRPr="001764E2">
        <w:t xml:space="preserve"> </w:t>
      </w:r>
      <w:r w:rsidRPr="001764E2">
        <w:rPr>
          <w:rStyle w:val="StyleUnderline"/>
        </w:rPr>
        <w:t xml:space="preserve">According to a report by the </w:t>
      </w:r>
      <w:r w:rsidRPr="001764E2">
        <w:rPr>
          <w:rStyle w:val="Emphasis"/>
        </w:rPr>
        <w:t>U</w:t>
      </w:r>
      <w:r w:rsidRPr="001764E2">
        <w:rPr>
          <w:rStyle w:val="StyleUnderline"/>
        </w:rPr>
        <w:t xml:space="preserve">nion </w:t>
      </w:r>
      <w:r w:rsidRPr="001764E2">
        <w:rPr>
          <w:rStyle w:val="Emphasis"/>
        </w:rPr>
        <w:t>o</w:t>
      </w:r>
      <w:r w:rsidRPr="001764E2">
        <w:rPr>
          <w:rStyle w:val="StyleUnderline"/>
        </w:rPr>
        <w:t xml:space="preserve">f </w:t>
      </w:r>
      <w:r w:rsidRPr="001764E2">
        <w:rPr>
          <w:rStyle w:val="Emphasis"/>
        </w:rPr>
        <w:t>C</w:t>
      </w:r>
      <w:r w:rsidRPr="001764E2">
        <w:rPr>
          <w:rStyle w:val="StyleUnderline"/>
        </w:rPr>
        <w:t xml:space="preserve">oncerned </w:t>
      </w:r>
      <w:r w:rsidRPr="001764E2">
        <w:rPr>
          <w:rStyle w:val="Emphasis"/>
        </w:rPr>
        <w:t>S</w:t>
      </w:r>
      <w:r w:rsidRPr="001764E2">
        <w:rPr>
          <w:rStyle w:val="StyleUnderline"/>
        </w:rPr>
        <w:t>cientists, published last year, the U.S. going to “nuclear war with China is not inevitable – but the possibility that it could occur has increased</w:t>
      </w:r>
      <w:r w:rsidRPr="001764E2">
        <w:t xml:space="preserve">.” However, with Washington and Beijing not being able to find common ground on such a vital issue for China’s national and security interests as the South China Sea, and </w:t>
      </w:r>
      <w:r w:rsidRPr="001764E2">
        <w:rPr>
          <w:rStyle w:val="StyleUnderline"/>
        </w:rPr>
        <w:t xml:space="preserve">with Trump ordering more actions that further strain U.S.-China relations, the risk of nuclear war between the world’s two biggest militaries </w:t>
      </w:r>
      <w:r w:rsidRPr="001764E2">
        <w:rPr>
          <w:rStyle w:val="Emphasis"/>
        </w:rPr>
        <w:t>could skyrocket</w:t>
      </w:r>
      <w:r w:rsidRPr="001764E2">
        <w:rPr>
          <w:rStyle w:val="StyleUnderline"/>
        </w:rPr>
        <w:t>.</w:t>
      </w:r>
    </w:p>
    <w:p w:rsidR="006271D4" w:rsidRPr="001764E2" w:rsidRDefault="006271D4" w:rsidP="006271D4"/>
    <w:p w:rsidR="006271D4" w:rsidRPr="001764E2" w:rsidRDefault="006271D4" w:rsidP="006271D4"/>
    <w:p w:rsidR="00C905C8" w:rsidRPr="001764E2" w:rsidRDefault="00C905C8" w:rsidP="00C905C8">
      <w:pPr>
        <w:pStyle w:val="Heading2"/>
      </w:pPr>
      <w:r w:rsidRPr="001764E2">
        <w:t>Family-based solves</w:t>
      </w:r>
    </w:p>
    <w:p w:rsidR="00C905C8" w:rsidRPr="001764E2" w:rsidRDefault="00C905C8" w:rsidP="00C905C8"/>
    <w:p w:rsidR="003E4DD9" w:rsidRPr="001764E2" w:rsidRDefault="003E4DD9" w:rsidP="003E4DD9">
      <w:pPr>
        <w:pStyle w:val="Heading3"/>
      </w:pPr>
      <w:r w:rsidRPr="001764E2">
        <w:t>Mixed skill immigration key</w:t>
      </w:r>
    </w:p>
    <w:p w:rsidR="003E4DD9" w:rsidRPr="001764E2" w:rsidRDefault="003E4DD9" w:rsidP="003E4DD9"/>
    <w:p w:rsidR="000B434F" w:rsidRPr="001764E2" w:rsidRDefault="000B434F" w:rsidP="000B434F">
      <w:r w:rsidRPr="001764E2">
        <w:rPr>
          <w:rStyle w:val="Style13ptBold"/>
          <w:u w:val="single"/>
        </w:rPr>
        <w:t>Mixed-skill</w:t>
      </w:r>
      <w:r w:rsidRPr="001764E2">
        <w:rPr>
          <w:rStyle w:val="Style13ptBold"/>
        </w:rPr>
        <w:t xml:space="preserve"> immigration through family preferences is vital to </w:t>
      </w:r>
      <w:r w:rsidRPr="001764E2">
        <w:rPr>
          <w:rStyle w:val="Style13ptBold"/>
          <w:u w:val="single"/>
        </w:rPr>
        <w:t>long-term,</w:t>
      </w:r>
      <w:r w:rsidRPr="001764E2">
        <w:rPr>
          <w:rStyle w:val="Style13ptBold"/>
        </w:rPr>
        <w:t xml:space="preserve"> </w:t>
      </w:r>
      <w:r w:rsidRPr="001764E2">
        <w:rPr>
          <w:rStyle w:val="Style13ptBold"/>
          <w:u w:val="single"/>
        </w:rPr>
        <w:t>sustained</w:t>
      </w:r>
      <w:r w:rsidRPr="001764E2">
        <w:rPr>
          <w:rStyle w:val="Style13ptBold"/>
        </w:rPr>
        <w:t xml:space="preserve"> economic growth and boosting productivity.  Family based immigration is more important than employment-based due to human capital investment, self-employment, and labor force flexibility</w:t>
      </w:r>
    </w:p>
    <w:p w:rsidR="000B434F" w:rsidRPr="001764E2" w:rsidRDefault="000B434F" w:rsidP="000B434F">
      <w:r w:rsidRPr="001764E2">
        <w:rPr>
          <w:rStyle w:val="Style13ptBold"/>
        </w:rPr>
        <w:t>Duleep et al, 18</w:t>
      </w:r>
      <w:r w:rsidRPr="001764E2">
        <w:t xml:space="preserve">—Ph.D., Research Professor with the College of William &amp; Mary’s Public Policy Program and a fellow of IZA (Harriet, “THE IMMIGRANT SUCCESS STORY: How Family-Based Immigrants Thrive in America,” American Immigration Council, 6/11/18, </w:t>
      </w:r>
      <w:hyperlink r:id="rId30" w:history="1">
        <w:r w:rsidRPr="001764E2">
          <w:rPr>
            <w:rStyle w:val="Hyperlink"/>
          </w:rPr>
          <w:t>https://www.americanimmigrationcouncil.org/sites/default/files/research/the_immigrant_success_story_how_family-based_immigrants_thrive_in_america.pdf)//AS</w:t>
        </w:r>
      </w:hyperlink>
    </w:p>
    <w:p w:rsidR="000B434F" w:rsidRPr="001764E2" w:rsidRDefault="000B434F" w:rsidP="000B434F">
      <w:r w:rsidRPr="001764E2">
        <w:t>INTRODUCTION1</w:t>
      </w:r>
    </w:p>
    <w:p w:rsidR="000B434F" w:rsidRPr="001764E2" w:rsidRDefault="000B434F" w:rsidP="000B434F">
      <w:r w:rsidRPr="001764E2">
        <w:t xml:space="preserve">In the United States, </w:t>
      </w:r>
      <w:r w:rsidRPr="001764E2">
        <w:rPr>
          <w:rStyle w:val="StyleUnderline"/>
        </w:rPr>
        <w:t>immigration based on family ties has long been the main criterion for admitting new immigrants</w:t>
      </w:r>
      <w:r w:rsidRPr="001764E2">
        <w:t xml:space="preserve">. Under the provisions of current immigration law, </w:t>
      </w:r>
      <w:r w:rsidRPr="001764E2">
        <w:rPr>
          <w:rStyle w:val="StyleUnderline"/>
        </w:rPr>
        <w:t>the family-based immigration category allows U.S. citizens and lawful permanent residents, or “green card” holders, to bring certain family members to the United States.</w:t>
      </w:r>
      <w:r w:rsidRPr="001764E2">
        <w:t xml:space="preserve"> Much has been debated about family-based immigration and the critical role families play in the adaptation, integration, and wellbeing of newcomers. But some confusion exists regarding the economic aspects of family-based immigration. To help unpack those aspects, this report focuses on one of them— namely, the earnings of family-based immigrants.</w:t>
      </w:r>
    </w:p>
    <w:p w:rsidR="000B434F" w:rsidRPr="001764E2" w:rsidRDefault="000B434F" w:rsidP="000B434F">
      <w:r w:rsidRPr="001764E2">
        <w:rPr>
          <w:rStyle w:val="StyleUnderline"/>
        </w:rPr>
        <w:t xml:space="preserve">A defining feature of immigrants coming to the United States via the family-based system is their </w:t>
      </w:r>
      <w:r w:rsidRPr="001764E2">
        <w:rPr>
          <w:rStyle w:val="Emphasis"/>
        </w:rPr>
        <w:t>upward economic mobility</w:t>
      </w:r>
      <w:r w:rsidRPr="001764E2">
        <w:rPr>
          <w:rStyle w:val="StyleUnderline"/>
        </w:rPr>
        <w:t>. Since 1965</w:t>
      </w:r>
      <w:r w:rsidRPr="001764E2">
        <w:t>, when family-based immigration became the dominant means of migrating to the United States</w:t>
      </w:r>
      <w:r w:rsidRPr="001764E2">
        <w:rPr>
          <w:rStyle w:val="StyleUnderline"/>
        </w:rPr>
        <w:t>, the earnings of immigrants in general have increased dramatically during their first decade in the country</w:t>
      </w:r>
      <w:r w:rsidRPr="001764E2">
        <w:t>. This trend is completely missed when economists focus only on the initial earnings of immigrants upon their entry into the U.S. labor market.</w:t>
      </w:r>
    </w:p>
    <w:p w:rsidR="000B434F" w:rsidRPr="001764E2" w:rsidRDefault="000B434F" w:rsidP="000B434F">
      <w:r w:rsidRPr="001764E2">
        <w:t>In this report, we use data from the decennial census—matched with data on admissions criteria from the Immigration and Naturalization Service (INS)2 —to examine the earnings gains over time of all immigrants, as well as the earnings gains experienced by family-based immigrants compared to employment-based immigrants.3</w:t>
      </w:r>
    </w:p>
    <w:p w:rsidR="000B434F" w:rsidRPr="001764E2" w:rsidRDefault="000B434F" w:rsidP="000B434F">
      <w:r w:rsidRPr="001764E2">
        <w:t xml:space="preserve">Our analysis indicates that </w:t>
      </w:r>
      <w:r w:rsidRPr="001764E2">
        <w:rPr>
          <w:rStyle w:val="StyleUnderline"/>
        </w:rPr>
        <w:t>immigrants overall experience large earnings increases as their time in the United States increases</w:t>
      </w:r>
      <w:r w:rsidRPr="001764E2">
        <w:t xml:space="preserve">. Additionally, </w:t>
      </w:r>
      <w:r w:rsidRPr="001764E2">
        <w:rPr>
          <w:rStyle w:val="StyleUnderline"/>
        </w:rPr>
        <w:t xml:space="preserve">working-age immigrant men who come to the United States via family-based channels tend to experience a much greater rate of earnings growth over time than those who come through employment-based channels. </w:t>
      </w:r>
      <w:r w:rsidRPr="001764E2">
        <w:t xml:space="preserve">This occurs </w:t>
      </w:r>
      <w:r w:rsidRPr="001764E2">
        <w:rPr>
          <w:rStyle w:val="StyleUnderline"/>
        </w:rPr>
        <w:t>despite employment-based immigrant men having higher initial earnings than those who are family-based</w:t>
      </w:r>
      <w:r w:rsidRPr="001764E2">
        <w:t xml:space="preserve">. This initial advantage in earnings is not surprising given that employment-based immigrants are admitted explicitly for the purpose of filling the immediate labor demands of employers.4 But the </w:t>
      </w:r>
      <w:r w:rsidRPr="001764E2">
        <w:rPr>
          <w:rStyle w:val="StyleUnderline"/>
        </w:rPr>
        <w:t xml:space="preserve">lower average earnings of family-based immigrant men when they first enter the U.S. labor market subsequently increase at a </w:t>
      </w:r>
      <w:r w:rsidRPr="001764E2">
        <w:rPr>
          <w:rStyle w:val="Emphasis"/>
        </w:rPr>
        <w:t>much higher rate</w:t>
      </w:r>
      <w:r w:rsidRPr="001764E2">
        <w:rPr>
          <w:rStyle w:val="StyleUnderline"/>
        </w:rPr>
        <w:t xml:space="preserve"> than the earnings of employment-based immigrant men</w:t>
      </w:r>
      <w:r w:rsidRPr="001764E2">
        <w:t xml:space="preserve">.5 This suggests that </w:t>
      </w:r>
      <w:r w:rsidRPr="001764E2">
        <w:rPr>
          <w:rStyle w:val="StyleUnderline"/>
        </w:rPr>
        <w:t xml:space="preserve">the </w:t>
      </w:r>
      <w:r w:rsidRPr="001764E2">
        <w:rPr>
          <w:rStyle w:val="Emphasis"/>
        </w:rPr>
        <w:t>earnings path of family-based immigrants throughout their lives is a much better indicator of their economic potential</w:t>
      </w:r>
      <w:r w:rsidRPr="001764E2">
        <w:rPr>
          <w:rStyle w:val="StyleUnderline"/>
        </w:rPr>
        <w:t xml:space="preserve"> than their initial earnings upon arriving in the country.</w:t>
      </w:r>
      <w:r w:rsidRPr="001764E2">
        <w:t>6</w:t>
      </w:r>
    </w:p>
    <w:p w:rsidR="000B434F" w:rsidRPr="001764E2" w:rsidRDefault="000B434F" w:rsidP="000B434F">
      <w:r w:rsidRPr="001764E2">
        <w:t xml:space="preserve">We argue that </w:t>
      </w:r>
      <w:r w:rsidRPr="001764E2">
        <w:rPr>
          <w:rStyle w:val="StyleUnderline"/>
        </w:rPr>
        <w:t xml:space="preserve">the upward trajectory in earnings among family-based immigrants is the product of the </w:t>
      </w:r>
      <w:r w:rsidRPr="001764E2">
        <w:rPr>
          <w:rStyle w:val="Emphasis"/>
        </w:rPr>
        <w:t>high rate of investment that they make in their own human capital</w:t>
      </w:r>
      <w:r w:rsidRPr="001764E2">
        <w:t xml:space="preserve"> (</w:t>
      </w:r>
      <w:r w:rsidRPr="001764E2">
        <w:rPr>
          <w:rStyle w:val="StyleUnderline"/>
        </w:rPr>
        <w:t>education and training</w:t>
      </w:r>
      <w:r w:rsidRPr="001764E2">
        <w:t xml:space="preserve">) in order </w:t>
      </w:r>
      <w:r w:rsidRPr="001764E2">
        <w:rPr>
          <w:rStyle w:val="Emphasis"/>
        </w:rPr>
        <w:t>to acquire new skills that will improve their employment prospects</w:t>
      </w:r>
      <w:r w:rsidRPr="001764E2">
        <w:t>. From this perspective, low initial earnings by family-based immigrants cannot be dismissed as an inefficient use of their skills and abilities. Instead</w:t>
      </w:r>
      <w:r w:rsidRPr="001764E2">
        <w:rPr>
          <w:rStyle w:val="StyleUnderline"/>
        </w:rPr>
        <w:t xml:space="preserve">, it becomes apparent </w:t>
      </w:r>
      <w:r w:rsidRPr="001764E2">
        <w:rPr>
          <w:rStyle w:val="Emphasis"/>
        </w:rPr>
        <w:t>that family-based immigrants contribute to the long-term economic productivity of the United States</w:t>
      </w:r>
      <w:r w:rsidRPr="001764E2">
        <w:t>.7</w:t>
      </w:r>
    </w:p>
    <w:p w:rsidR="000B434F" w:rsidRPr="001764E2" w:rsidRDefault="000B434F" w:rsidP="000B434F">
      <w:pPr>
        <w:rPr>
          <w:b/>
          <w:iCs/>
          <w:u w:val="single"/>
          <w:bdr w:val="single" w:sz="8" w:space="0" w:color="auto"/>
        </w:rPr>
      </w:pPr>
      <w:r w:rsidRPr="001764E2">
        <w:t xml:space="preserve">The </w:t>
      </w:r>
      <w:r w:rsidRPr="001764E2">
        <w:rPr>
          <w:rStyle w:val="StyleUnderline"/>
        </w:rPr>
        <w:t>economic role of family-based immigrants extends beyond</w:t>
      </w:r>
      <w:r w:rsidRPr="001764E2">
        <w:t xml:space="preserve"> the </w:t>
      </w:r>
      <w:r w:rsidRPr="001764E2">
        <w:rPr>
          <w:rStyle w:val="StyleUnderline"/>
        </w:rPr>
        <w:t>earnings growth</w:t>
      </w:r>
      <w:r w:rsidRPr="001764E2">
        <w:t xml:space="preserve"> that is driven by the investments they make in their own skills and education (human capital). Census and INS data also indicate that </w:t>
      </w:r>
      <w:r w:rsidRPr="001764E2">
        <w:rPr>
          <w:rStyle w:val="StyleUnderline"/>
        </w:rPr>
        <w:t xml:space="preserve">skilled immigrants who enter the country through the employment-based system are often followed by </w:t>
      </w:r>
      <w:r w:rsidRPr="001764E2">
        <w:rPr>
          <w:rStyle w:val="Emphasis"/>
        </w:rPr>
        <w:t>highly educated</w:t>
      </w:r>
      <w:r w:rsidRPr="001764E2">
        <w:rPr>
          <w:rStyle w:val="StyleUnderline"/>
        </w:rPr>
        <w:t xml:space="preserve"> siblings who enter via the family-based system.</w:t>
      </w:r>
      <w:r w:rsidRPr="001764E2">
        <w:t>8 Likewise</w:t>
      </w:r>
      <w:r w:rsidRPr="001764E2">
        <w:rPr>
          <w:rStyle w:val="StyleUnderline"/>
        </w:rPr>
        <w:t>, there is a significant relationship between the share of immigrants admitted through the sibling category of the family-based system and the propensity to be self-employed</w:t>
      </w:r>
      <w:r w:rsidRPr="001764E2">
        <w:t>. This suggests that</w:t>
      </w:r>
      <w:r w:rsidRPr="001764E2">
        <w:rPr>
          <w:rStyle w:val="Emphasis"/>
        </w:rPr>
        <w:t xml:space="preserve"> siblings play an important role in family business formation.</w:t>
      </w:r>
    </w:p>
    <w:p w:rsidR="000B434F" w:rsidRPr="001764E2" w:rsidRDefault="000B434F" w:rsidP="000B434F">
      <w:pPr>
        <w:rPr>
          <w:rStyle w:val="Emphasis"/>
        </w:rPr>
      </w:pPr>
      <w:r w:rsidRPr="001764E2">
        <w:t xml:space="preserve">Unfortunately, the economic importance of family-based immigrants is not widely recognized among U.S. lawmakers. Much immigration-reform legislation introduced in Congress—such as the 2013 Senate immigration reform bill9 and the 2017 Reforming American Immigration for Strong Employment (RAISE) Act10—would sacrifice some family-based immigrants for the sake of more “merit-based” immigrants, who would be admitted on the basis of certain humancapital attributes. The legislation does not reflect that both </w:t>
      </w:r>
      <w:r w:rsidRPr="001764E2">
        <w:rPr>
          <w:rStyle w:val="StyleUnderline"/>
        </w:rPr>
        <w:t xml:space="preserve">family- and employment-based immigration, the core components of the current U.S. immigration system, are economically powerful. In fact, they complement each other. Employment-based immigrants fill immediate labor needs and family-based immigrants provide a </w:t>
      </w:r>
      <w:r w:rsidRPr="001764E2">
        <w:rPr>
          <w:rStyle w:val="Emphasis"/>
        </w:rPr>
        <w:t>flexible workforce that will readily adapt to future changes in labor demand.</w:t>
      </w:r>
    </w:p>
    <w:p w:rsidR="003E4DD9" w:rsidRPr="001764E2" w:rsidRDefault="003E4DD9" w:rsidP="003E4DD9"/>
    <w:p w:rsidR="003E4DD9" w:rsidRPr="001764E2" w:rsidRDefault="003E4DD9" w:rsidP="000B434F">
      <w:pPr>
        <w:pStyle w:val="Heading4"/>
        <w:rPr>
          <w:rStyle w:val="Style13ptBold"/>
          <w:b/>
        </w:rPr>
      </w:pPr>
      <w:r w:rsidRPr="001764E2">
        <w:rPr>
          <w:rStyle w:val="Style13ptBold"/>
          <w:b/>
          <w:u w:val="single"/>
        </w:rPr>
        <w:t>Mixed-skill</w:t>
      </w:r>
      <w:r w:rsidRPr="001764E2">
        <w:rPr>
          <w:rStyle w:val="Style13ptBold"/>
          <w:b/>
        </w:rPr>
        <w:t xml:space="preserve"> immigration through family preferences is vital to </w:t>
      </w:r>
      <w:r w:rsidRPr="001764E2">
        <w:rPr>
          <w:rStyle w:val="Style13ptBold"/>
          <w:b/>
          <w:u w:val="single"/>
        </w:rPr>
        <w:t>long-term,</w:t>
      </w:r>
      <w:r w:rsidRPr="001764E2">
        <w:rPr>
          <w:rStyle w:val="Style13ptBold"/>
          <w:b/>
        </w:rPr>
        <w:t xml:space="preserve"> </w:t>
      </w:r>
      <w:r w:rsidRPr="001764E2">
        <w:rPr>
          <w:rStyle w:val="Style13ptBold"/>
          <w:b/>
          <w:u w:val="single"/>
        </w:rPr>
        <w:t>sustained</w:t>
      </w:r>
      <w:r w:rsidRPr="001764E2">
        <w:rPr>
          <w:rStyle w:val="Style13ptBold"/>
          <w:b/>
        </w:rPr>
        <w:t xml:space="preserve"> economic growth – it’s more important than employment based immigration</w:t>
      </w:r>
    </w:p>
    <w:p w:rsidR="003E4DD9" w:rsidRPr="001764E2" w:rsidRDefault="003E4DD9" w:rsidP="003E4DD9">
      <w:r w:rsidRPr="001764E2">
        <w:rPr>
          <w:rStyle w:val="Style13ptBold"/>
        </w:rPr>
        <w:t>Gubernskaya and Dreby, 17</w:t>
      </w:r>
      <w:r w:rsidRPr="001764E2">
        <w:t xml:space="preserve"> – Gubernskaya is an Assistant Professor of Sociology at the University at Albany-SUNY; Dreby is an Assistant Professor of Sociology at the University at Albany-SUNY (Zoya and Joanna, 2017, "US Immigration Policy and the Case for Family Unity," Journal on Migration and Human Security, Volume 5, Number 2, DOA: 6-24-2018 ) //SS</w:t>
      </w:r>
    </w:p>
    <w:p w:rsidR="003E4DD9" w:rsidRPr="001764E2" w:rsidRDefault="003E4DD9" w:rsidP="003E4DD9">
      <w:pPr>
        <w:rPr>
          <w:u w:val="single"/>
        </w:rPr>
      </w:pPr>
      <w:r w:rsidRPr="001764E2">
        <w:rPr>
          <w:u w:val="single"/>
        </w:rPr>
        <w:t>The Benefits of Family Unity</w:t>
      </w:r>
    </w:p>
    <w:p w:rsidR="003E4DD9" w:rsidRPr="001764E2" w:rsidRDefault="003E4DD9" w:rsidP="003E4DD9">
      <w:pPr>
        <w:rPr>
          <w:u w:val="single"/>
        </w:rPr>
      </w:pPr>
      <w:r w:rsidRPr="001764E2">
        <w:t xml:space="preserve">Debate over preferred US </w:t>
      </w:r>
      <w:r w:rsidRPr="001764E2">
        <w:rPr>
          <w:u w:val="single"/>
        </w:rPr>
        <w:t>immigration policy</w:t>
      </w:r>
      <w:r w:rsidRPr="001764E2">
        <w:t xml:space="preserve"> — whether it </w:t>
      </w:r>
      <w:r w:rsidRPr="001764E2">
        <w:rPr>
          <w:u w:val="single"/>
        </w:rPr>
        <w:t xml:space="preserve">should focus primarily on </w:t>
      </w:r>
      <w:r w:rsidRPr="001764E2">
        <w:t xml:space="preserve">skill-based or </w:t>
      </w:r>
      <w:r w:rsidRPr="001764E2">
        <w:rPr>
          <w:u w:val="single"/>
        </w:rPr>
        <w:t>family-based immigration</w:t>
      </w:r>
      <w:r w:rsidRPr="001764E2">
        <w:t xml:space="preserve"> — is at least as old as the INA itself. Will US society be better off if we admit immigrants based on their skills and education rather than on their family ties? Arguments are usually made based on the cost-benefit analysis with respect to the potential impact of each type of migration on the economy and society. Some policymakers also consider the breadth of services that exist for immigrants and the kind of new services they are willing to create (if any) for newcomers. </w:t>
      </w:r>
      <w:r w:rsidRPr="001764E2">
        <w:rPr>
          <w:u w:val="single"/>
        </w:rPr>
        <w:t xml:space="preserve">Often missing from the discussion is a </w:t>
      </w:r>
      <w:r w:rsidRPr="001764E2">
        <w:rPr>
          <w:rStyle w:val="Emphasis"/>
        </w:rPr>
        <w:t>large body of research</w:t>
      </w:r>
      <w:r w:rsidRPr="001764E2">
        <w:rPr>
          <w:u w:val="single"/>
        </w:rPr>
        <w:t xml:space="preserve"> that points to </w:t>
      </w:r>
      <w:r w:rsidRPr="001764E2">
        <w:rPr>
          <w:rStyle w:val="Emphasis"/>
        </w:rPr>
        <w:t>multiple benefits of family unity fo</w:t>
      </w:r>
      <w:r w:rsidRPr="001764E2">
        <w:rPr>
          <w:u w:val="single"/>
        </w:rPr>
        <w:t xml:space="preserve">r the </w:t>
      </w:r>
      <w:r w:rsidRPr="001764E2">
        <w:rPr>
          <w:rStyle w:val="Emphasis"/>
        </w:rPr>
        <w:t>economic</w:t>
      </w:r>
      <w:r w:rsidRPr="001764E2">
        <w:rPr>
          <w:u w:val="single"/>
        </w:rPr>
        <w:t xml:space="preserve">, social and psychological </w:t>
      </w:r>
      <w:r w:rsidRPr="001764E2">
        <w:rPr>
          <w:rStyle w:val="Emphasis"/>
        </w:rPr>
        <w:t xml:space="preserve">well-being </w:t>
      </w:r>
      <w:r w:rsidRPr="001764E2">
        <w:rPr>
          <w:rStyle w:val="StyleUnderline"/>
        </w:rPr>
        <w:t>of US citizens,</w:t>
      </w:r>
      <w:r w:rsidRPr="001764E2">
        <w:rPr>
          <w:u w:val="single"/>
        </w:rPr>
        <w:t xml:space="preserve"> like the children and spouses of the unauthorized discussed in the previous sections, as well as the immigrants to the United States</w:t>
      </w:r>
      <w:r w:rsidRPr="001764E2">
        <w:t xml:space="preserve"> (Berkman et al. 2000; Cohen and Syme 1985). </w:t>
      </w:r>
      <w:r w:rsidRPr="001764E2">
        <w:rPr>
          <w:u w:val="single"/>
        </w:rPr>
        <w:t>Helping immigrants preserve and rebuild their families may indirectly improve the health and well-being of the entire US population.</w:t>
      </w:r>
    </w:p>
    <w:p w:rsidR="003E4DD9" w:rsidRPr="001764E2" w:rsidRDefault="003E4DD9" w:rsidP="003E4DD9">
      <w:r w:rsidRPr="001764E2">
        <w:rPr>
          <w:u w:val="single"/>
        </w:rPr>
        <w:t>A recent comprehensive report concluded that immigration has an overall positive impact on the US economy</w:t>
      </w:r>
      <w:r w:rsidRPr="001764E2">
        <w:t xml:space="preserve">, suggesting that </w:t>
      </w:r>
      <w:r w:rsidRPr="001764E2">
        <w:rPr>
          <w:u w:val="single"/>
        </w:rPr>
        <w:t xml:space="preserve">a </w:t>
      </w:r>
      <w:r w:rsidRPr="001764E2">
        <w:rPr>
          <w:rStyle w:val="Emphasis"/>
        </w:rPr>
        <w:t>predominantly family-based migration system</w:t>
      </w:r>
      <w:r w:rsidRPr="001764E2">
        <w:rPr>
          <w:u w:val="single"/>
        </w:rPr>
        <w:t xml:space="preserve"> </w:t>
      </w:r>
      <w:r w:rsidRPr="001764E2">
        <w:rPr>
          <w:rStyle w:val="Emphasis"/>
        </w:rPr>
        <w:t>carries net economic benefits</w:t>
      </w:r>
      <w:r w:rsidRPr="001764E2">
        <w:t xml:space="preserve"> (National Academies of Sciences, Engineering, and Medicine 2016). This and other research emphasize that </w:t>
      </w:r>
      <w:r w:rsidRPr="001764E2">
        <w:rPr>
          <w:rStyle w:val="Emphasis"/>
        </w:rPr>
        <w:t>both high- and low- skilled immigrants are crucial</w:t>
      </w:r>
      <w:r w:rsidRPr="001764E2">
        <w:rPr>
          <w:u w:val="single"/>
        </w:rPr>
        <w:t xml:space="preserve"> for </w:t>
      </w:r>
      <w:r w:rsidRPr="001764E2">
        <w:rPr>
          <w:rStyle w:val="Emphasis"/>
        </w:rPr>
        <w:t>sustained economic growth</w:t>
      </w:r>
      <w:r w:rsidRPr="001764E2">
        <w:t xml:space="preserve"> (Bean et al. 2012). Even though family-based immigrants have lower human capital upon arrival compared to skill- or employment-based immigrants, </w:t>
      </w:r>
      <w:r w:rsidRPr="001764E2">
        <w:rPr>
          <w:u w:val="single"/>
        </w:rPr>
        <w:t xml:space="preserve">over time these differences narrow because </w:t>
      </w:r>
      <w:r w:rsidRPr="001764E2">
        <w:rPr>
          <w:rStyle w:val="Emphasis"/>
        </w:rPr>
        <w:t xml:space="preserve">family migrants </w:t>
      </w:r>
      <w:r w:rsidRPr="001764E2">
        <w:rPr>
          <w:rStyle w:val="StyleUnderline"/>
        </w:rPr>
        <w:t>are</w:t>
      </w:r>
      <w:r w:rsidRPr="001764E2">
        <w:rPr>
          <w:u w:val="single"/>
        </w:rPr>
        <w:t xml:space="preserve"> more likely to </w:t>
      </w:r>
      <w:r w:rsidRPr="001764E2">
        <w:rPr>
          <w:rStyle w:val="Emphasis"/>
        </w:rPr>
        <w:t>experience upward socioeconomic mobility</w:t>
      </w:r>
      <w:r w:rsidRPr="001764E2">
        <w:rPr>
          <w:u w:val="single"/>
        </w:rPr>
        <w:t xml:space="preserve"> as compared to employment-based migrants</w:t>
      </w:r>
      <w:r w:rsidRPr="001764E2">
        <w:t xml:space="preserve"> (Duleep and Regets 1996; Jasso and Rosenzweig 1995). </w:t>
      </w:r>
      <w:r w:rsidRPr="001764E2">
        <w:rPr>
          <w:rStyle w:val="Emphasis"/>
        </w:rPr>
        <w:t>Highly skilled migrants</w:t>
      </w:r>
      <w:r w:rsidRPr="001764E2">
        <w:rPr>
          <w:u w:val="single"/>
        </w:rPr>
        <w:t xml:space="preserve"> often </w:t>
      </w:r>
      <w:r w:rsidRPr="001764E2">
        <w:rPr>
          <w:rStyle w:val="Emphasis"/>
        </w:rPr>
        <w:t>experience downward mobility</w:t>
      </w:r>
      <w:r w:rsidRPr="001764E2">
        <w:rPr>
          <w:u w:val="single"/>
        </w:rPr>
        <w:t xml:space="preserve"> post-migration because their foreign degrees, credentials, and work experience are not directly transferable to the US job market</w:t>
      </w:r>
      <w:r w:rsidRPr="001764E2">
        <w:t xml:space="preserve"> (Aydemir 2011; Akresh 2006). A possible mismatch between specific classifications of new immigrants and job availability prompted countries that initially favored skill-based immigration (e.g., Canada, Australia) to settle on a system split between skill-based and employment-based admission. Unlike the United States, these countries also provide a pathway to permanent residency for temporary employment-based immigrants who spend some time in the country and have valid job offers. </w:t>
      </w:r>
      <w:r w:rsidRPr="001764E2">
        <w:rPr>
          <w:u w:val="single"/>
        </w:rPr>
        <w:t>Although guaranteed to have jobs after arrival, employment-based immigrants in the United States (e.g., H-1B visa holders) may be reluctant to change jobs or ask for raises or promotions for fear of losing their legal status, which is tied to their current employment</w:t>
      </w:r>
      <w:r w:rsidRPr="001764E2">
        <w:t xml:space="preserve">. Additionally, a pathway to </w:t>
      </w:r>
      <w:r w:rsidRPr="001764E2">
        <w:rPr>
          <w:u w:val="single"/>
        </w:rPr>
        <w:t>permanent residency for most employment-based immigrants in the United States depends on their employers’ willingness and ability to sponsor their immigration, which may force them to trade higher wages for a green card</w:t>
      </w:r>
      <w:r w:rsidRPr="001764E2">
        <w:t>.</w:t>
      </w:r>
    </w:p>
    <w:p w:rsidR="003E4DD9" w:rsidRPr="001764E2" w:rsidRDefault="003E4DD9" w:rsidP="003E4DD9">
      <w:pPr>
        <w:rPr>
          <w:u w:val="single"/>
        </w:rPr>
      </w:pPr>
      <w:r w:rsidRPr="001764E2">
        <w:t xml:space="preserve">One the other hand, </w:t>
      </w:r>
      <w:r w:rsidRPr="001764E2">
        <w:rPr>
          <w:u w:val="single"/>
        </w:rPr>
        <w:t xml:space="preserve">while it may take longer for </w:t>
      </w:r>
      <w:r w:rsidRPr="001764E2">
        <w:rPr>
          <w:rStyle w:val="Emphasis"/>
        </w:rPr>
        <w:t>family migrants</w:t>
      </w:r>
      <w:r w:rsidRPr="001764E2">
        <w:rPr>
          <w:u w:val="single"/>
        </w:rPr>
        <w:t xml:space="preserve"> initially to find jobs, their </w:t>
      </w:r>
      <w:r w:rsidRPr="001764E2">
        <w:rPr>
          <w:rStyle w:val="Emphasis"/>
        </w:rPr>
        <w:t>legal status</w:t>
      </w:r>
      <w:r w:rsidRPr="001764E2">
        <w:rPr>
          <w:u w:val="single"/>
        </w:rPr>
        <w:t xml:space="preserve"> in the United States </w:t>
      </w:r>
      <w:r w:rsidRPr="001764E2">
        <w:rPr>
          <w:rStyle w:val="Emphasis"/>
        </w:rPr>
        <w:t>does not depend on</w:t>
      </w:r>
      <w:r w:rsidRPr="001764E2">
        <w:rPr>
          <w:u w:val="single"/>
        </w:rPr>
        <w:t xml:space="preserve"> their </w:t>
      </w:r>
      <w:r w:rsidRPr="001764E2">
        <w:rPr>
          <w:rStyle w:val="Emphasis"/>
        </w:rPr>
        <w:t>employers</w:t>
      </w:r>
      <w:r w:rsidRPr="001764E2">
        <w:t xml:space="preserve">. </w:t>
      </w:r>
      <w:r w:rsidRPr="001764E2">
        <w:rPr>
          <w:u w:val="single"/>
        </w:rPr>
        <w:t>This gives them more freedom to make the best use of their skills and experiences and also motivates them to invest in education, which improves their employment opportunities and income levels in the long term</w:t>
      </w:r>
      <w:r w:rsidRPr="001764E2">
        <w:t xml:space="preserve"> (Akresh 2006; Vallejo 2012). Partly due to initial difficulties of finding employment in the mainstream economy, </w:t>
      </w:r>
      <w:r w:rsidRPr="001764E2">
        <w:rPr>
          <w:u w:val="single"/>
        </w:rPr>
        <w:t>family-based immigrants are more likely to be self-employed and/or work in ethnic economies</w:t>
      </w:r>
      <w:r w:rsidRPr="001764E2">
        <w:t xml:space="preserve"> (Light, Bernard, and Kim 1999; Razin and Light 1998). </w:t>
      </w:r>
      <w:r w:rsidRPr="001764E2">
        <w:rPr>
          <w:u w:val="single"/>
        </w:rPr>
        <w:t>Immigrant entrepreneurship plays an important role in their integration into US society, revitalizing ethnic communities and improving chances of upward mobility of second-generation immigrants</w:t>
      </w:r>
      <w:r w:rsidRPr="001764E2">
        <w:t xml:space="preserve"> (National Academies of Sciences, Engineering, and Medicine 2015; Sanders and Nee 1996; Vallejo 2012). </w:t>
      </w:r>
      <w:r w:rsidRPr="001764E2">
        <w:rPr>
          <w:u w:val="single"/>
        </w:rPr>
        <w:t>Immigrants have higher business ownership and formation rates than nonimmigrants</w:t>
      </w:r>
      <w:r w:rsidRPr="001764E2">
        <w:t xml:space="preserve"> as roughly one out of 10 immigrant workers owns a business and 620 of 100,000 immigrants start a business each month (Fairlie 2012). Immigrant-owned businesses start with higher levels of startup capital than nonimmigrant-owned businesses with about two-thirds reporting personal and family savings as the main source of startup capital (Fairlie 2012). Data limitations often preclude comparison of entrepreneurship between employment- and family-based immigrants, but </w:t>
      </w:r>
      <w:r w:rsidRPr="001764E2">
        <w:rPr>
          <w:u w:val="single"/>
        </w:rPr>
        <w:t>the fact that immigrants coming to the United States as children are more likely to start larger firms than immigrants arriving as adults</w:t>
      </w:r>
      <w:r w:rsidRPr="001764E2">
        <w:t xml:space="preserve"> (Kerr and Kerr 2016) suggests that </w:t>
      </w:r>
      <w:r w:rsidRPr="001764E2">
        <w:rPr>
          <w:u w:val="single"/>
        </w:rPr>
        <w:t>the age at migration may play a more important role than the immigration pathway.</w:t>
      </w:r>
    </w:p>
    <w:p w:rsidR="003E4DD9" w:rsidRPr="001764E2" w:rsidRDefault="003E4DD9" w:rsidP="003E4DD9">
      <w:r w:rsidRPr="001764E2">
        <w:t xml:space="preserve">Assistance from family members in the United States is not limited to employment. </w:t>
      </w:r>
      <w:r w:rsidRPr="001764E2">
        <w:rPr>
          <w:u w:val="single"/>
        </w:rPr>
        <w:t>Family-sponsored immigrants are also likely to receive help from their US-based relatives with housing, healthcare access, transportation, school enrollment, and enrichment activities for children.</w:t>
      </w:r>
      <w:r w:rsidRPr="001764E2">
        <w:t xml:space="preserve"> </w:t>
      </w:r>
      <w:r w:rsidRPr="001764E2">
        <w:rPr>
          <w:u w:val="single"/>
        </w:rPr>
        <w:t>The informal exchange of goods and services goes both ways as</w:t>
      </w:r>
      <w:r w:rsidRPr="001764E2">
        <w:t xml:space="preserve"> recent immigrants, especially </w:t>
      </w:r>
      <w:r w:rsidRPr="001764E2">
        <w:rPr>
          <w:u w:val="single"/>
        </w:rPr>
        <w:t xml:space="preserve">older parents, often assume caregiver responsibilities and contribute to unpaid household labor </w:t>
      </w:r>
      <w:r w:rsidRPr="001764E2">
        <w:t xml:space="preserve">(Treas and Gubernskaya 2015; Treas and Mazumdar 2004). Many </w:t>
      </w:r>
      <w:r w:rsidRPr="001764E2">
        <w:rPr>
          <w:u w:val="single"/>
        </w:rPr>
        <w:t>employment-based immigrants lack this kind of support</w:t>
      </w:r>
      <w:r w:rsidRPr="001764E2">
        <w:t xml:space="preserve">, </w:t>
      </w:r>
      <w:r w:rsidRPr="001764E2">
        <w:rPr>
          <w:u w:val="single"/>
        </w:rPr>
        <w:t>which is crucial for alleviating initial stress related to immigration.</w:t>
      </w:r>
      <w:r w:rsidRPr="001764E2">
        <w:t xml:space="preserve"> Moreover, there are virtually no federal or state assistance programs for newly arrived immigrants (except for refugees), and there is no indication that the current administration will institute such a program. In fact, all LPRs with less than five years of residence in the United States are explicitly prohibited from receiving federal means-tested public benefits. While other countries that prioritize skill-based immigration have a more comprehensive welfare state system of benefits and more robust immigrant integration policies (Bloemraad 2006</w:t>
      </w:r>
      <w:r w:rsidRPr="001764E2">
        <w:rPr>
          <w:u w:val="single"/>
        </w:rPr>
        <w:t xml:space="preserve">), </w:t>
      </w:r>
      <w:r w:rsidRPr="001764E2">
        <w:rPr>
          <w:rStyle w:val="Emphasis"/>
        </w:rPr>
        <w:t>family support is the only kind of support</w:t>
      </w:r>
      <w:r w:rsidRPr="001764E2">
        <w:rPr>
          <w:u w:val="single"/>
        </w:rPr>
        <w:t xml:space="preserve"> the </w:t>
      </w:r>
      <w:r w:rsidRPr="001764E2">
        <w:rPr>
          <w:rStyle w:val="Emphasis"/>
        </w:rPr>
        <w:t xml:space="preserve">foreign-born </w:t>
      </w:r>
      <w:r w:rsidRPr="001764E2">
        <w:rPr>
          <w:u w:val="single"/>
        </w:rPr>
        <w:t xml:space="preserve">in the United States </w:t>
      </w:r>
      <w:r w:rsidRPr="001764E2">
        <w:rPr>
          <w:rStyle w:val="Emphasis"/>
        </w:rPr>
        <w:t>can access</w:t>
      </w:r>
      <w:r w:rsidRPr="001764E2">
        <w:rPr>
          <w:u w:val="single"/>
        </w:rPr>
        <w:t xml:space="preserve"> </w:t>
      </w:r>
      <w:r w:rsidRPr="001764E2">
        <w:rPr>
          <w:rStyle w:val="Emphasis"/>
        </w:rPr>
        <w:t>and is vital to</w:t>
      </w:r>
      <w:r w:rsidRPr="001764E2">
        <w:rPr>
          <w:u w:val="single"/>
        </w:rPr>
        <w:t xml:space="preserve"> the </w:t>
      </w:r>
      <w:r w:rsidRPr="001764E2">
        <w:rPr>
          <w:rStyle w:val="Emphasis"/>
        </w:rPr>
        <w:t>health and well-being of families</w:t>
      </w:r>
      <w:r w:rsidRPr="001764E2">
        <w:t>. Policymakers promoting a skill-based immigration system and using other countries as examples need to take into account other programs, benefits, and services that are available to immigrants in those countries but not in the United States. For example, Canada has a publicly funded healthcare system that provides health insurance not only to citizens but also to permanent residents. Canada also allocates federal funds for immigrant integration services, such as free language classes and community and labor market integration services (Bloemraad 2006). These programs are likely to be as important for immigrant integration as their human capital.</w:t>
      </w:r>
    </w:p>
    <w:p w:rsidR="003E4DD9" w:rsidRPr="001764E2" w:rsidRDefault="003E4DD9" w:rsidP="003E4DD9"/>
    <w:p w:rsidR="003E4DD9" w:rsidRPr="001764E2" w:rsidRDefault="003E4DD9" w:rsidP="003E4DD9"/>
    <w:p w:rsidR="003E4DD9" w:rsidRPr="001764E2" w:rsidRDefault="003E4DD9" w:rsidP="003E4DD9"/>
    <w:p w:rsidR="003E4DD9" w:rsidRPr="001764E2" w:rsidRDefault="003E4DD9" w:rsidP="003E4DD9"/>
    <w:p w:rsidR="003E4DD9" w:rsidRPr="001764E2" w:rsidRDefault="003E4DD9" w:rsidP="003E4DD9"/>
    <w:p w:rsidR="003E4DD9" w:rsidRPr="001764E2" w:rsidRDefault="003E4DD9" w:rsidP="003E4DD9"/>
    <w:p w:rsidR="003E4DD9" w:rsidRPr="001764E2" w:rsidRDefault="003E4DD9" w:rsidP="003E4DD9"/>
    <w:p w:rsidR="003E4DD9" w:rsidRPr="001764E2" w:rsidRDefault="003E4DD9" w:rsidP="003E4DD9"/>
    <w:p w:rsidR="003E4DD9" w:rsidRPr="001764E2" w:rsidRDefault="003E4DD9" w:rsidP="003E4DD9"/>
    <w:p w:rsidR="000B434F" w:rsidRPr="001764E2" w:rsidRDefault="000B434F" w:rsidP="00777C26">
      <w:pPr>
        <w:pStyle w:val="Heading3"/>
      </w:pPr>
      <w:r w:rsidRPr="001764E2">
        <w:t>Chain migration key</w:t>
      </w:r>
    </w:p>
    <w:p w:rsidR="00F968D7" w:rsidRPr="001764E2" w:rsidRDefault="00F968D7" w:rsidP="00F968D7"/>
    <w:p w:rsidR="00944ED6" w:rsidRPr="001764E2" w:rsidRDefault="00944ED6" w:rsidP="00944ED6">
      <w:pPr>
        <w:pStyle w:val="Heading4"/>
      </w:pPr>
      <w:r w:rsidRPr="001764E2">
        <w:t>Allowing sibling-based migration is vital to maximum productivity gains</w:t>
      </w:r>
    </w:p>
    <w:p w:rsidR="00944ED6" w:rsidRPr="001764E2" w:rsidRDefault="00944ED6" w:rsidP="00944ED6">
      <w:pPr>
        <w:rPr>
          <w:rStyle w:val="Hyperlink"/>
        </w:rPr>
      </w:pPr>
      <w:r w:rsidRPr="001764E2">
        <w:rPr>
          <w:rStyle w:val="Style13ptBold"/>
        </w:rPr>
        <w:t>Duleep et al, 18</w:t>
      </w:r>
      <w:r w:rsidRPr="001764E2">
        <w:t xml:space="preserve">—Ph.D., Research Professor with the College of William &amp; Mary’s Public Policy Program and a fellow of IZA (Harriet, “THE IMMIGRANT SUCCESS STORY: How Family-Based Immigrants Thrive in America,” American Immigration Council, 6/11/18, </w:t>
      </w:r>
      <w:hyperlink r:id="rId31" w:history="1">
        <w:r w:rsidRPr="001764E2">
          <w:rPr>
            <w:rStyle w:val="Hyperlink"/>
          </w:rPr>
          <w:t>https://www.americanimmigrationcouncil.org/sites/default/files/research/the_immigrant_success_story_how_family-based_immigrants_thrive_in_america.pdf)//AS</w:t>
        </w:r>
      </w:hyperlink>
    </w:p>
    <w:p w:rsidR="00944ED6" w:rsidRPr="001764E2" w:rsidRDefault="00944ED6" w:rsidP="00944ED6"/>
    <w:p w:rsidR="00944ED6" w:rsidRPr="001764E2" w:rsidRDefault="00944ED6" w:rsidP="00944ED6">
      <w:r w:rsidRPr="001764E2">
        <w:t xml:space="preserve">OTHER </w:t>
      </w:r>
      <w:r w:rsidRPr="001764E2">
        <w:rPr>
          <w:rStyle w:val="StyleUnderline"/>
        </w:rPr>
        <w:t>ECONOMIC BENEFITS OF FAMILY-BASED IMMIGRATION</w:t>
      </w:r>
    </w:p>
    <w:p w:rsidR="00944ED6" w:rsidRPr="001764E2" w:rsidRDefault="00944ED6" w:rsidP="00944ED6">
      <w:pPr>
        <w:rPr>
          <w:rStyle w:val="StyleUnderline"/>
        </w:rPr>
      </w:pPr>
      <w:r w:rsidRPr="001764E2">
        <w:t>Family-based immigration yields other economic benefits which are too seldom incorporated into the literature on the economics of immigration</w:t>
      </w:r>
      <w:r w:rsidRPr="001764E2">
        <w:rPr>
          <w:rStyle w:val="StyleUnderline"/>
        </w:rPr>
        <w:t>. First, family immigrants facilitate employment-based immigration among workers who not only want a job in the United States, but also want to be near their families. Second, highly skilled siblings of highly skilled employment-based immigrants often enter the country through the family-based system. Third, family-based immigration (especially of siblings) provides personnel for the creation of family-based businesses.</w:t>
      </w:r>
    </w:p>
    <w:p w:rsidR="00944ED6" w:rsidRPr="001764E2" w:rsidRDefault="00944ED6" w:rsidP="00944ED6">
      <w:r w:rsidRPr="001764E2">
        <w:t>Facilitating High-Skilled Immigration</w:t>
      </w:r>
    </w:p>
    <w:p w:rsidR="00944ED6" w:rsidRPr="001764E2" w:rsidRDefault="00944ED6" w:rsidP="00944ED6">
      <w:pPr>
        <w:rPr>
          <w:b/>
          <w:iCs/>
          <w:u w:val="single"/>
          <w:bdr w:val="single" w:sz="8" w:space="0" w:color="auto"/>
        </w:rPr>
      </w:pPr>
      <w:r w:rsidRPr="001764E2">
        <w:t xml:space="preserve">Debates over immigrant admission policies often frame the issue as a stark dichotomy: the United States can admit highly educated immigrants with specific skills, or immigrants with family ties to this country. Yet </w:t>
      </w:r>
      <w:r w:rsidRPr="001764E2">
        <w:rPr>
          <w:rStyle w:val="StyleUnderline"/>
        </w:rPr>
        <w:t>highly educated immigrants have families</w:t>
      </w:r>
      <w:r w:rsidRPr="001764E2">
        <w:t xml:space="preserve">, too. Will they be more likely to move to a country where their siblings, parents, and adult children are also welcome—or one where few, if any, family members are allowed to follow? </w:t>
      </w:r>
      <w:r w:rsidRPr="001764E2">
        <w:rPr>
          <w:rStyle w:val="StyleUnderline"/>
        </w:rPr>
        <w:t xml:space="preserve">In a survey by the National Science Foundation that asked immigrant scientists and engineers why they moved to the United States, the largest share of respondents (37.1 percent) identified “family-related reasons.”36 </w:t>
      </w:r>
      <w:r w:rsidRPr="001764E2">
        <w:rPr>
          <w:rStyle w:val="Emphasis"/>
        </w:rPr>
        <w:t>A family-friendly policy may thus help attract highly educated immigrants.</w:t>
      </w:r>
    </w:p>
    <w:p w:rsidR="00944ED6" w:rsidRPr="001764E2" w:rsidRDefault="00944ED6" w:rsidP="00944ED6">
      <w:r w:rsidRPr="001764E2">
        <w:t xml:space="preserve">There are additional factors that blur the line between family- and employment-based admissions. For example, U.S. Census data matched to INS admissions data in the 1990s revealed that </w:t>
      </w:r>
      <w:r w:rsidRPr="001764E2">
        <w:rPr>
          <w:rStyle w:val="StyleUnderline"/>
        </w:rPr>
        <w:t>immigrant education levels are positively correlated with the percentage of employment-based immigrants</w:t>
      </w:r>
      <w:r w:rsidRPr="001764E2">
        <w:t xml:space="preserve">. This is not surprising given that professionals, scientists, and artists of exceptional ability are admitted via one employment category. </w:t>
      </w:r>
      <w:r w:rsidRPr="001764E2">
        <w:rPr>
          <w:rStyle w:val="StyleUnderline"/>
        </w:rPr>
        <w:t xml:space="preserve">However, immigrant education levels also increase with sibling admissions. This suggests that </w:t>
      </w:r>
      <w:r w:rsidRPr="001764E2">
        <w:rPr>
          <w:rStyle w:val="Emphasis"/>
        </w:rPr>
        <w:t>employment-based immigrants are followed by their highly educated siblings, who gain admission via the siblings’ preference</w:t>
      </w:r>
      <w:r w:rsidRPr="001764E2">
        <w:t>.37</w:t>
      </w:r>
    </w:p>
    <w:p w:rsidR="00944ED6" w:rsidRPr="001764E2" w:rsidRDefault="00944ED6" w:rsidP="00944ED6">
      <w:r w:rsidRPr="001764E2">
        <w:t>Siblings following in the footsteps of well-educated, employment-based immigrants would be most prevalent among immigrants from less-developed countries where employment opportunities for the highly educated are more limited than in the United States. All else being equal, a college-educated sibling of a German immigrant in the United States, for example, would be less likely to migrate to this country than the college-educated sibling of a Mexican immigrant. Indeed, higher education and percentage of siblings also immigrating are negatively associated for immigrants from Europe, but positively associated for immigrants from Asia and Central and South America.38</w:t>
      </w:r>
    </w:p>
    <w:p w:rsidR="00944ED6" w:rsidRPr="001764E2" w:rsidRDefault="00944ED6" w:rsidP="00944ED6">
      <w:r w:rsidRPr="001764E2">
        <w:t>Facilitating Business Formation</w:t>
      </w:r>
    </w:p>
    <w:p w:rsidR="00944ED6" w:rsidRPr="001764E2" w:rsidRDefault="00944ED6" w:rsidP="00944ED6">
      <w:r w:rsidRPr="001764E2">
        <w:rPr>
          <w:rStyle w:val="StyleUnderline"/>
        </w:rPr>
        <w:t>Immigrants not only augment the labor force; they often become entrepreneurs as well</w:t>
      </w:r>
      <w:r w:rsidRPr="001764E2">
        <w:t xml:space="preserve">. Once again, </w:t>
      </w:r>
      <w:r w:rsidRPr="001764E2">
        <w:rPr>
          <w:rStyle w:val="Emphasis"/>
        </w:rPr>
        <w:t xml:space="preserve">immigrants admitted via family channels—particularly siblings—play a prominent role. </w:t>
      </w:r>
      <w:r w:rsidRPr="001764E2">
        <w:t>To examine the relationship between admission criteria and self-employment, we used the 1990 Census and INS admissions data to measure the share of a particular cohort (defined by country of origin and year of entry) that was self-employed. We further analyzed these groups to determine the shares of self-employed individuals admitted via the employment-based system and via the family-based system in the siblings category.39</w:t>
      </w:r>
    </w:p>
    <w:p w:rsidR="00944ED6" w:rsidRPr="001764E2" w:rsidRDefault="00944ED6" w:rsidP="00944ED6">
      <w:r w:rsidRPr="001764E2">
        <w:t xml:space="preserve">Our analysis revealed significant findings pertaining to the two largest groups of immigrants (Asians and Latin Americans). Specifically, the results indicate that there is </w:t>
      </w:r>
      <w:r w:rsidRPr="001764E2">
        <w:rPr>
          <w:rStyle w:val="StyleUnderline"/>
        </w:rPr>
        <w:t xml:space="preserve">no significant correlation between the share of these immigrants admitted based on occupational skills and the propensity to be self-employed. </w:t>
      </w:r>
      <w:r w:rsidRPr="001764E2">
        <w:rPr>
          <w:rStyle w:val="Emphasis"/>
        </w:rPr>
        <w:t>Yet a significant, positive relationship exists between the propensity of immigrants to be self-employed and the percent of immigrants who were admitted via the siblings category</w:t>
      </w:r>
      <w:r w:rsidRPr="001764E2">
        <w:t xml:space="preserve">. In fact, </w:t>
      </w:r>
      <w:r w:rsidRPr="001764E2">
        <w:rPr>
          <w:rStyle w:val="StyleUnderline"/>
        </w:rPr>
        <w:t xml:space="preserve">admission as a sibling had the </w:t>
      </w:r>
      <w:r w:rsidRPr="001764E2">
        <w:rPr>
          <w:rStyle w:val="Emphasis"/>
        </w:rPr>
        <w:t>strongest effect</w:t>
      </w:r>
      <w:r w:rsidRPr="001764E2">
        <w:rPr>
          <w:rStyle w:val="StyleUnderline"/>
        </w:rPr>
        <w:t xml:space="preserve"> on the tendency to be self-employed</w:t>
      </w:r>
      <w:r w:rsidRPr="001764E2">
        <w:t>. Indeed, the effect on the propensity to be self-employed of the siblings’ admission criterion exceeds that of any other variable, such as level of schooling.40</w:t>
      </w:r>
    </w:p>
    <w:p w:rsidR="00944ED6" w:rsidRPr="001764E2" w:rsidRDefault="00944ED6" w:rsidP="00F968D7"/>
    <w:p w:rsidR="00300546" w:rsidRPr="001764E2" w:rsidRDefault="00300546" w:rsidP="00300546">
      <w:pPr>
        <w:pStyle w:val="Heading4"/>
      </w:pPr>
      <w:r w:rsidRPr="001764E2">
        <w:t xml:space="preserve">Expanding kinship-based immigrant visas increase productivity and annual earnings promoting overall U.S. human capital </w:t>
      </w:r>
    </w:p>
    <w:p w:rsidR="00300546" w:rsidRPr="001764E2" w:rsidRDefault="00300546" w:rsidP="00300546">
      <w:r w:rsidRPr="001764E2">
        <w:rPr>
          <w:b/>
        </w:rPr>
        <w:t xml:space="preserve">Duleep &amp; Regets 14 </w:t>
      </w:r>
      <w:r w:rsidRPr="001764E2">
        <w:t>– Harriet Duleep is a Ph.D. Research Professor Thomas Jefferson Program in Public Policy College of William and Mary. Mark Regets is a senior analyst at the National Science Foundation's Division of Science Resources Studies; he received a Ph.D. in economics from the State University of New York at Binghamton in 1989. (Harriet Duleep and Mark Regets, “Should the U.S. Continue Its Family-Friendly Immigration Policy?”, IZA DP No. 8406, SSRN, 08/2014 // AA)</w:t>
      </w:r>
    </w:p>
    <w:p w:rsidR="00300546" w:rsidRPr="001764E2" w:rsidRDefault="00300546" w:rsidP="00300546">
      <w:r w:rsidRPr="001764E2">
        <w:t>IV. Earnings Profiles and Admission Criteria</w:t>
      </w:r>
    </w:p>
    <w:p w:rsidR="00300546" w:rsidRPr="001764E2" w:rsidRDefault="00300546" w:rsidP="00300546">
      <w:r w:rsidRPr="001764E2">
        <w:t xml:space="preserve">The decline in immigrant entry earnings paired with the assumption of earnings-growth stationarity helped convince scholars that the 1965 family-reunification policy fostered a decline in the productivity of U.S. immigrants. Yet, </w:t>
      </w:r>
      <w:r w:rsidRPr="001764E2">
        <w:rPr>
          <w:u w:val="single"/>
        </w:rPr>
        <w:t>post-1965 immigrants have high earnings growth, and over time their earnings growth has increased as their entry earnings decreased. Studies that follow individual U.S. immigrants</w:t>
      </w:r>
      <w:r w:rsidRPr="001764E2">
        <w:t xml:space="preserve"> (without imposing any relationship between entry earnings and earnings growth) </w:t>
      </w:r>
      <w:r w:rsidRPr="001764E2">
        <w:rPr>
          <w:u w:val="single"/>
        </w:rPr>
        <w:t>confirm that recent immigrant men and women start with relatively low earnings but experience wage and earnings growth far exceeding that of earlier immigrant cohorts, or of U.S. natives</w:t>
      </w:r>
      <w:r w:rsidRPr="001764E2">
        <w:t xml:space="preserve"> (Duleep and Regets 1997b; Duleep and Dowhan 2002a, 2002b) </w:t>
      </w:r>
      <w:r w:rsidRPr="001764E2">
        <w:rPr>
          <w:b/>
          <w:u w:val="single"/>
        </w:rPr>
        <w:t>The inverse relationship between immigrant entry earnings and earnings growth also casts a more nuanced light on kinship versus employment-based immigration</w:t>
      </w:r>
      <w:r w:rsidRPr="001764E2">
        <w:rPr>
          <w:u w:val="single"/>
        </w:rPr>
        <w:t>.</w:t>
      </w:r>
      <w:r w:rsidRPr="001764E2">
        <w:t xml:space="preserve"> Employment based immigrants should initially out-earn kinship-based immigrants: By the very nature of their admission, requiring an employer who wants to hire them, they have highly transferable skills to the United States. But </w:t>
      </w:r>
      <w:r w:rsidRPr="001764E2">
        <w:rPr>
          <w:b/>
          <w:u w:val="single"/>
        </w:rPr>
        <w:t>family-based immigrants should have a higher propensity to invest in new human capital, hence higher earnings growth, than employment-based immigrants</w:t>
      </w:r>
      <w:r w:rsidRPr="001764E2">
        <w:rPr>
          <w:u w:val="single"/>
        </w:rPr>
        <w:t>: Since employment-based immigrants enter the U.S. with skills linked to specific employment opportunities, the return to investing in new U.S. human capital is less and the opportunity cost higher than it is for family-based immigrants.</w:t>
      </w:r>
      <w:r w:rsidRPr="001764E2">
        <w:t xml:space="preserve"> Moreover, </w:t>
      </w:r>
      <w:r w:rsidRPr="001764E2">
        <w:rPr>
          <w:u w:val="single"/>
        </w:rPr>
        <w:t xml:space="preserve">immigrants with U.S. family ties should be more permanent than immigrants lacking such ties; </w:t>
      </w:r>
      <w:r w:rsidRPr="001764E2">
        <w:rPr>
          <w:b/>
          <w:u w:val="single"/>
        </w:rPr>
        <w:t>immigrants who plan to stay permanently in the U.S. will be more likely to invest in U.S. human capital</w:t>
      </w:r>
      <w:r w:rsidRPr="001764E2">
        <w:t>.7 To test whether family admission (versus employment admission) negatively affects entry earnings and positively affects earnings growth, we used Public Use Sample microdata on working-age immigrant men from the 1990 census matched to INS data on admission criteria by year of admission and country of origin (Immigration and Naturalization Service, all years, 1975-1990).8  Exploiting variations in the percentage of immigrants admitted under specified criteria across country-of-origin/year-of-entry cohorts, we estimated the following equation: yi = α + γ1PerOccjk + X’ß1 + (ß2 + ΘPerOccjk)YSM + εi where yi is the natural logarithm of the earnings of immigrant i; X a vector of variables measuring age, age2 , and education and ß1 the vector of corresponding coefficients; YSM years since migration; and PerOccjk the percent of immigrants in country-of-origin group j and year-of immigration cohort k admitted via occupational skills. The complement of PerOcc is (primarily) the percent of family-admitted immigrants in each country-of-origin/year-since-migration group. We would expect γ to be positive, reflecting the higher skill transferability of employment-based immigrants and Θ to be negative, reflecting the lower earnings growth of employment (versus kinship) immigrants. 9 The estimated coefficients (Table 1, first column) on percent admitted via occupational skills and on the interaction term between this variable and years since migration indicate that as employment admissions increase, initial earnings increase, 10 but earnings growth decreases. 11</w:t>
      </w:r>
    </w:p>
    <w:p w:rsidR="00300546" w:rsidRPr="001764E2" w:rsidRDefault="00300546" w:rsidP="00300546">
      <w:pPr>
        <w:rPr>
          <w:b/>
          <w:u w:val="single"/>
        </w:rPr>
      </w:pPr>
      <w:r w:rsidRPr="001764E2">
        <w:t>Stated another roughly equivalent way—</w:t>
      </w:r>
      <w:r w:rsidRPr="001764E2">
        <w:rPr>
          <w:b/>
          <w:u w:val="single"/>
        </w:rPr>
        <w:t>as the percent of kinship admissions increases</w:t>
      </w:r>
      <w:r w:rsidRPr="001764E2">
        <w:rPr>
          <w:b/>
        </w:rPr>
        <w:t xml:space="preserve">, </w:t>
      </w:r>
      <w:r w:rsidRPr="001764E2">
        <w:rPr>
          <w:b/>
          <w:u w:val="single"/>
        </w:rPr>
        <w:t>immigrants’</w:t>
      </w:r>
      <w:r w:rsidRPr="001764E2">
        <w:t xml:space="preserve"> initial earnings decrease and </w:t>
      </w:r>
      <w:r w:rsidRPr="001764E2">
        <w:rPr>
          <w:b/>
          <w:u w:val="single"/>
        </w:rPr>
        <w:t>earnings growth</w:t>
      </w:r>
      <w:r w:rsidRPr="001764E2">
        <w:rPr>
          <w:u w:val="single"/>
        </w:rPr>
        <w:t xml:space="preserve"> </w:t>
      </w:r>
      <w:r w:rsidRPr="001764E2">
        <w:rPr>
          <w:b/>
          <w:u w:val="single"/>
        </w:rPr>
        <w:t>increases</w:t>
      </w:r>
      <w:r w:rsidRPr="001764E2">
        <w:t xml:space="preserve">. Adding to the regression the percent of siblings admissions (Table 1, second column) reveals that the larger this percent, the greater immigrant earnings growth is: the estimated coefficient on the interactive term (PerSib x YSM) suggests that </w:t>
      </w:r>
      <w:r w:rsidRPr="001764E2">
        <w:rPr>
          <w:b/>
          <w:u w:val="single"/>
        </w:rPr>
        <w:t>a 10 percentage-point increase in sibling admissions increases immigrant annual earnings by 1.06% per year, over and above the earnings-growth increase associated with family admissions in general.</w:t>
      </w:r>
    </w:p>
    <w:p w:rsidR="00300546" w:rsidRPr="001764E2" w:rsidRDefault="00300546" w:rsidP="00300546">
      <w:r w:rsidRPr="001764E2">
        <w:t>[Table 1 about here]</w:t>
      </w:r>
    </w:p>
    <w:p w:rsidR="00300546" w:rsidRPr="001764E2" w:rsidRDefault="00300546" w:rsidP="00300546">
      <w:r w:rsidRPr="001764E2">
        <w:t xml:space="preserve">These findings are robust. Similar results emerge with an analogous methodology estimated on earlier data (Duleep and Regets, 1992, 1996a), with a more sophisticated methodology estimated on more recent data (Duleep and Regets, 2014), and with estimations using longitudinal data on individuals (Jasso and Rosenzweig, 1995, DeSilva, 1996). </w:t>
      </w:r>
    </w:p>
    <w:p w:rsidR="00300546" w:rsidRPr="001764E2" w:rsidRDefault="00300546" w:rsidP="00F968D7"/>
    <w:p w:rsidR="000B434F" w:rsidRPr="001764E2" w:rsidRDefault="000B434F" w:rsidP="000B434F">
      <w:pPr>
        <w:pStyle w:val="Heading3"/>
      </w:pPr>
      <w:r w:rsidRPr="001764E2">
        <w:t>Family KT productivity</w:t>
      </w:r>
    </w:p>
    <w:p w:rsidR="000B434F" w:rsidRPr="001764E2" w:rsidRDefault="000B434F" w:rsidP="000B434F"/>
    <w:p w:rsidR="000B434F" w:rsidRPr="001764E2" w:rsidRDefault="000B434F" w:rsidP="000B434F">
      <w:pPr>
        <w:pStyle w:val="Heading4"/>
      </w:pPr>
      <w:r w:rsidRPr="001764E2">
        <w:t>Family based immigration boosts self-employment, start ups and labor force productivity – extended kinship networks are key</w:t>
      </w:r>
    </w:p>
    <w:p w:rsidR="000B434F" w:rsidRPr="001764E2" w:rsidRDefault="000B434F" w:rsidP="000B434F">
      <w:r w:rsidRPr="001764E2">
        <w:rPr>
          <w:b/>
        </w:rPr>
        <w:t>Chen, 18 – i</w:t>
      </w:r>
      <w:r w:rsidRPr="001764E2">
        <w:t xml:space="preserve">mmigration lawyer with the American Immigration Lawyers Association (Greg, “AILA Policy Brief: The Value of Family-Based Immigration1” 1/8, </w:t>
      </w:r>
      <w:hyperlink r:id="rId32" w:history="1">
        <w:r w:rsidRPr="001764E2">
          <w:rPr>
            <w:rStyle w:val="Hyperlink"/>
          </w:rPr>
          <w:t>http://www.aila.org/infonet/aila-policy-brief-the-value-of-family-based-immig</w:t>
        </w:r>
      </w:hyperlink>
    </w:p>
    <w:p w:rsidR="000B434F" w:rsidRPr="001764E2" w:rsidRDefault="000B434F" w:rsidP="000B434F">
      <w:pPr>
        <w:rPr>
          <w:b/>
        </w:rPr>
      </w:pPr>
    </w:p>
    <w:p w:rsidR="000B434F" w:rsidRPr="001764E2" w:rsidRDefault="000B434F" w:rsidP="000B434F">
      <w:r w:rsidRPr="001764E2">
        <w:t>Family-Based Immigrants Contribute to America’s Economic and Social Interests</w:t>
      </w:r>
    </w:p>
    <w:p w:rsidR="000B434F" w:rsidRPr="001764E2" w:rsidRDefault="000B434F" w:rsidP="000B434F">
      <w:r w:rsidRPr="001764E2">
        <w:rPr>
          <w:rStyle w:val="StyleUnderline"/>
        </w:rPr>
        <w:t xml:space="preserve">Family-based immigrants make valuable contributions to the U.S. economy </w:t>
      </w:r>
      <w:r w:rsidRPr="001764E2">
        <w:t xml:space="preserve">as well as to our local communities. </w:t>
      </w:r>
      <w:r w:rsidRPr="001764E2">
        <w:rPr>
          <w:rStyle w:val="StyleUnderline"/>
        </w:rPr>
        <w:t>They account for a significant portion of our domestic economic growth</w:t>
      </w:r>
      <w:r w:rsidRPr="001764E2">
        <w:t xml:space="preserve">, play a role in our current and future labor force, </w:t>
      </w:r>
      <w:r w:rsidRPr="001764E2">
        <w:rPr>
          <w:rStyle w:val="StyleUnderline"/>
        </w:rPr>
        <w:t>contribute to business development</w:t>
      </w:r>
      <w:r w:rsidRPr="001764E2">
        <w:t xml:space="preserve"> and improvements to our communities, </w:t>
      </w:r>
      <w:r w:rsidRPr="001764E2">
        <w:rPr>
          <w:rStyle w:val="StyleUnderline"/>
        </w:rPr>
        <w:t>and are among the most upwardly mobile segments of the</w:t>
      </w:r>
      <w:r w:rsidRPr="001764E2">
        <w:t xml:space="preserve"> U.S. </w:t>
      </w:r>
      <w:r w:rsidRPr="001764E2">
        <w:rPr>
          <w:rStyle w:val="StyleUnderline"/>
        </w:rPr>
        <w:t>labor force</w:t>
      </w:r>
      <w:r w:rsidRPr="001764E2">
        <w:t>.32</w:t>
      </w:r>
    </w:p>
    <w:p w:rsidR="000B434F" w:rsidRPr="001764E2" w:rsidRDefault="000B434F" w:rsidP="000B434F">
      <w:r w:rsidRPr="001764E2">
        <w:rPr>
          <w:rStyle w:val="StyleUnderline"/>
        </w:rPr>
        <w:t>Family ties facilitate the formation of immigrant communities, which</w:t>
      </w:r>
      <w:r w:rsidRPr="001764E2">
        <w:t xml:space="preserve">, in turn, </w:t>
      </w:r>
      <w:r w:rsidRPr="001764E2">
        <w:rPr>
          <w:rStyle w:val="StyleUnderline"/>
        </w:rPr>
        <w:t>offer an environment that is ripe for business development. Case studies have found that extended immigrant families and close-knit immigrant communities facilitate the economic assimilation of new immigrants, promote investment in U.S. human capital, and encourage the development of businesses</w:t>
      </w:r>
      <w:r w:rsidRPr="001764E2">
        <w:t xml:space="preserve">.33 Immigrants who arrive through the family-based system are often business innovators, and </w:t>
      </w:r>
      <w:r w:rsidRPr="001764E2">
        <w:rPr>
          <w:rStyle w:val="StyleUnderline"/>
        </w:rPr>
        <w:t>immigrant families are more likely to start small-and-medium sized businesses</w:t>
      </w:r>
      <w:r w:rsidRPr="001764E2">
        <w:t xml:space="preserve">, which contribute significantly to the economic development of local communities and create jobs for U.S. workers. 34 In fact, </w:t>
      </w:r>
      <w:r w:rsidRPr="001764E2">
        <w:rPr>
          <w:rStyle w:val="StyleUnderline"/>
        </w:rPr>
        <w:t>many of the leading high technology firms in the U.S. were founded by immigrants</w:t>
      </w:r>
      <w:r w:rsidRPr="001764E2">
        <w:t xml:space="preserve"> or their children.35 In Silicon Valley, more than half of new companies were started by immigrants,</w:t>
      </w:r>
      <w:r w:rsidRPr="001764E2">
        <w:rPr>
          <w:rStyle w:val="StyleUnderline"/>
        </w:rPr>
        <w:t>36 many of whom came to the U.S. on family-based visas.</w:t>
      </w:r>
    </w:p>
    <w:p w:rsidR="000B434F" w:rsidRPr="001764E2" w:rsidRDefault="000B434F" w:rsidP="000B434F">
      <w:r w:rsidRPr="001764E2">
        <w:t xml:space="preserve">With respect to brothers and sisters of U.S. citizens who immigrate to the United States through the family-based preference system, </w:t>
      </w:r>
      <w:r w:rsidRPr="001764E2">
        <w:rPr>
          <w:rStyle w:val="StyleUnderline"/>
        </w:rPr>
        <w:t xml:space="preserve">empirical research on the economic benefits of immigrants admitted as siblings </w:t>
      </w:r>
      <w:r w:rsidRPr="001764E2">
        <w:t xml:space="preserve">of U.S. citizens </w:t>
      </w:r>
      <w:r w:rsidRPr="001764E2">
        <w:rPr>
          <w:rStyle w:val="StyleUnderline"/>
        </w:rPr>
        <w:t>has shown that this preference category is positively associated with immigrant self-employment</w:t>
      </w:r>
      <w:r w:rsidRPr="001764E2">
        <w:t xml:space="preserve">.37 Immigrants who are admitted as siblings of U.S. citizens tend also to have higher initial earnings that family-based immigrants in general.38 </w:t>
      </w:r>
      <w:r w:rsidRPr="001764E2">
        <w:rPr>
          <w:rStyle w:val="StyleUnderline"/>
        </w:rPr>
        <w:t>Both siblings and adult children are likely to be of prime working age when they are petitioned for by their family member</w:t>
      </w:r>
      <w:r w:rsidRPr="001764E2">
        <w:t xml:space="preserve">; 42 percent of new permanent residents in 2016 were between the ages of 25 to 44 years of age, with a median age of 32.39 </w:t>
      </w:r>
      <w:r w:rsidRPr="001764E2">
        <w:rPr>
          <w:rStyle w:val="StyleUnderline"/>
        </w:rPr>
        <w:t>With an aging workforce and a higher overall median age of 37.9 years</w:t>
      </w:r>
      <w:r w:rsidRPr="001764E2">
        <w:t xml:space="preserve">, 40 </w:t>
      </w:r>
      <w:r w:rsidRPr="001764E2">
        <w:rPr>
          <w:rStyle w:val="StyleUnderline"/>
        </w:rPr>
        <w:t>the U.S. reaps the benefits from the economic contributions of these new immigrants without having typically paid for their basic education</w:t>
      </w:r>
      <w:r w:rsidRPr="001764E2">
        <w:t xml:space="preserve">.41 In addition, </w:t>
      </w:r>
      <w:r w:rsidRPr="001764E2">
        <w:rPr>
          <w:rStyle w:val="StyleUnderline"/>
        </w:rPr>
        <w:t>adult children and siblings who enter the United States through the family-based immigration system are not typically competing with native-born U.S. workers for the same jobs because immigrants tend to fill lower-skilled jobs in different occupations or industries than native-born workers</w:t>
      </w:r>
      <w:r w:rsidRPr="001764E2">
        <w:t xml:space="preserve">. 42 Finally, </w:t>
      </w:r>
      <w:r w:rsidRPr="001764E2">
        <w:rPr>
          <w:rStyle w:val="StyleUnderline"/>
        </w:rPr>
        <w:t>both adult children and siblings play a critical role in the care of aging family members, providing assistance that allows others in the family to continue working and contributing to the U.S. economy</w:t>
      </w:r>
      <w:r w:rsidRPr="001764E2">
        <w:t>.43</w:t>
      </w:r>
    </w:p>
    <w:p w:rsidR="000B434F" w:rsidRPr="001764E2" w:rsidRDefault="000B434F" w:rsidP="000B434F"/>
    <w:p w:rsidR="008F7AB4" w:rsidRPr="001764E2" w:rsidRDefault="008F7AB4" w:rsidP="008F7AB4">
      <w:pPr>
        <w:pStyle w:val="Heading3"/>
      </w:pPr>
      <w:r w:rsidRPr="001764E2">
        <w:t>Family KT labor flexibility</w:t>
      </w:r>
    </w:p>
    <w:p w:rsidR="008F7AB4" w:rsidRPr="001764E2" w:rsidRDefault="008F7AB4" w:rsidP="008F7AB4"/>
    <w:p w:rsidR="00300546" w:rsidRPr="001764E2" w:rsidRDefault="00300546" w:rsidP="00300546">
      <w:pPr>
        <w:pStyle w:val="Heading4"/>
        <w:rPr>
          <w:u w:val="single"/>
        </w:rPr>
      </w:pPr>
      <w:r w:rsidRPr="001764E2">
        <w:t xml:space="preserve">Family-based immigrants uniquely encourage growth by creating </w:t>
      </w:r>
      <w:r w:rsidRPr="001764E2">
        <w:rPr>
          <w:u w:val="single"/>
        </w:rPr>
        <w:t>labor market flexibility</w:t>
      </w:r>
    </w:p>
    <w:p w:rsidR="00300546" w:rsidRPr="001764E2" w:rsidRDefault="00300546" w:rsidP="00300546">
      <w:r w:rsidRPr="001764E2">
        <w:rPr>
          <w:b/>
        </w:rPr>
        <w:t>Ewing 18</w:t>
      </w:r>
      <w:r w:rsidRPr="001764E2">
        <w:t xml:space="preserve"> – Ewing holds a Ph.D. in Anthropology from the City University of New York, Editor and Writer at the American Immigration Council, has authored numerous reports for the Council, published articles in the Journal on Migration and Human Security, Society, the Georgetown Journal of Law and Public Policy, and the Stanford Law and Policy Review, as well as a chapter in Debates on U.S. Immigration. (Walter Ewing, "How Family-Based Immigrants Succeed in the US Economy," American Immigration Council – Immigration, 6/12/2018, Impact, </w:t>
      </w:r>
      <w:hyperlink r:id="rId33" w:history="1">
        <w:r w:rsidRPr="001764E2">
          <w:rPr>
            <w:rStyle w:val="Hyperlink"/>
          </w:rPr>
          <w:t>http://immigrationimpact.com/2018/06/12/family-based-immigrants-economy/</w:t>
        </w:r>
      </w:hyperlink>
      <w:r w:rsidRPr="001764E2">
        <w:t>, AA)</w:t>
      </w:r>
    </w:p>
    <w:p w:rsidR="00300546" w:rsidRPr="001764E2" w:rsidRDefault="00300546" w:rsidP="00300546">
      <w:r w:rsidRPr="001764E2">
        <w:rPr>
          <w:u w:val="single"/>
        </w:rPr>
        <w:t>Migration based on family ties has long been the foundation of the U.S. immigration system</w:t>
      </w:r>
      <w:r w:rsidRPr="001764E2">
        <w:t>. Yet lawmakers are proposing drastic cuts to family-based immigration in favor of immigrants who come to the United States based on their skill sets, arguing that these immigrants add more value to the U.S. economy.</w:t>
      </w:r>
    </w:p>
    <w:p w:rsidR="00300546" w:rsidRPr="001764E2" w:rsidRDefault="00300546" w:rsidP="00300546">
      <w:pPr>
        <w:rPr>
          <w:u w:val="single"/>
        </w:rPr>
      </w:pPr>
      <w:r w:rsidRPr="001764E2">
        <w:t xml:space="preserve">However, </w:t>
      </w:r>
      <w:r w:rsidRPr="001764E2">
        <w:rPr>
          <w:u w:val="single"/>
        </w:rPr>
        <w:t xml:space="preserve">this distinction between skill-based and family-based immigrants should not be taken to suggest that one group adds value and the other does not. In fact, a new </w:t>
      </w:r>
      <w:r w:rsidRPr="001764E2">
        <w:rPr>
          <w:b/>
          <w:u w:val="single"/>
        </w:rPr>
        <w:t>report from the American Immigration Council finds that immigrants</w:t>
      </w:r>
      <w:r w:rsidRPr="001764E2">
        <w:rPr>
          <w:u w:val="single"/>
        </w:rPr>
        <w:t xml:space="preserve"> </w:t>
      </w:r>
      <w:r w:rsidRPr="001764E2">
        <w:t>in general—and those</w:t>
      </w:r>
      <w:r w:rsidRPr="001764E2">
        <w:rPr>
          <w:u w:val="single"/>
        </w:rPr>
        <w:t xml:space="preserve"> </w:t>
      </w:r>
      <w:r w:rsidRPr="001764E2">
        <w:rPr>
          <w:b/>
          <w:u w:val="single"/>
        </w:rPr>
        <w:t>admitted through family ties</w:t>
      </w:r>
      <w:r w:rsidRPr="001764E2">
        <w:rPr>
          <w:u w:val="single"/>
        </w:rPr>
        <w:t xml:space="preserve"> </w:t>
      </w:r>
      <w:r w:rsidRPr="001764E2">
        <w:t>in particular</w:t>
      </w:r>
      <w:r w:rsidRPr="001764E2">
        <w:rPr>
          <w:u w:val="single"/>
        </w:rPr>
        <w:t>—</w:t>
      </w:r>
      <w:r w:rsidRPr="001764E2">
        <w:rPr>
          <w:b/>
          <w:u w:val="single"/>
        </w:rPr>
        <w:t>have experienced a high rate of growth in their earnings over time</w:t>
      </w:r>
      <w:r w:rsidRPr="001764E2">
        <w:t xml:space="preserve"> since 1965.</w:t>
      </w:r>
    </w:p>
    <w:p w:rsidR="00300546" w:rsidRPr="001764E2" w:rsidRDefault="00300546" w:rsidP="00300546">
      <w:r w:rsidRPr="001764E2">
        <w:t>The federal government does allow immigrants to come here on the basis of their job skills, but the majority of immigrants who come are relatives of a U.S. citizen or Lawful Permanent Resident (LPR). These</w:t>
      </w:r>
      <w:r w:rsidRPr="001764E2">
        <w:rPr>
          <w:b/>
          <w:u w:val="single"/>
        </w:rPr>
        <w:t xml:space="preserve"> family-based immigrants tend to be highly motivated to acquire new skills to move beyond their lower-paid first jobs and climb the socioeconomic ladder.</w:t>
      </w:r>
    </w:p>
    <w:p w:rsidR="00300546" w:rsidRPr="001764E2" w:rsidRDefault="00300546" w:rsidP="00300546">
      <w:r w:rsidRPr="001764E2">
        <w:t xml:space="preserve">As a result, </w:t>
      </w:r>
      <w:r w:rsidRPr="001764E2">
        <w:rPr>
          <w:u w:val="single"/>
        </w:rPr>
        <w:t xml:space="preserve">they are </w:t>
      </w:r>
      <w:r w:rsidRPr="001764E2">
        <w:rPr>
          <w:rStyle w:val="Emphasis"/>
        </w:rPr>
        <w:t>very adaptable in responding to the changing labor demands of the U.S. economy</w:t>
      </w:r>
      <w:r w:rsidRPr="001764E2">
        <w:t>—</w:t>
      </w:r>
      <w:r w:rsidRPr="001764E2">
        <w:rPr>
          <w:rStyle w:val="StyleUnderline"/>
        </w:rPr>
        <w:t>meaning</w:t>
      </w:r>
      <w:r w:rsidRPr="001764E2">
        <w:t xml:space="preserve">, for example, that </w:t>
      </w:r>
      <w:r w:rsidRPr="001764E2">
        <w:rPr>
          <w:rStyle w:val="StyleUnderline"/>
        </w:rPr>
        <w:t xml:space="preserve">they will </w:t>
      </w:r>
      <w:r w:rsidRPr="001764E2">
        <w:rPr>
          <w:rStyle w:val="Emphasis"/>
        </w:rPr>
        <w:t>keep track of which job markets are growing</w:t>
      </w:r>
      <w:r w:rsidRPr="001764E2">
        <w:t xml:space="preserve"> </w:t>
      </w:r>
      <w:r w:rsidRPr="001764E2">
        <w:rPr>
          <w:rStyle w:val="StyleUnderline"/>
        </w:rPr>
        <w:t xml:space="preserve">and will commit themselves to acquiring the </w:t>
      </w:r>
      <w:r w:rsidRPr="001764E2">
        <w:rPr>
          <w:rStyle w:val="Emphasis"/>
        </w:rPr>
        <w:t>skills needed to break into those markets</w:t>
      </w:r>
      <w:r w:rsidRPr="001764E2">
        <w:t>. For this reason, their earnings come very close to equaling the earnings of native-born workers after a decade of living in the United States.</w:t>
      </w:r>
    </w:p>
    <w:p w:rsidR="00300546" w:rsidRPr="001764E2" w:rsidRDefault="00300546" w:rsidP="00300546">
      <w:pPr>
        <w:rPr>
          <w:u w:val="single"/>
        </w:rPr>
      </w:pPr>
      <w:r w:rsidRPr="001764E2">
        <w:t xml:space="preserve">The study suggests that family-based immigrants and employment-based immigrants meet different labor market demands. </w:t>
      </w:r>
      <w:r w:rsidRPr="001764E2">
        <w:rPr>
          <w:rStyle w:val="StyleUnderline"/>
        </w:rPr>
        <w:t>While</w:t>
      </w:r>
      <w:r w:rsidRPr="001764E2">
        <w:t xml:space="preserve"> </w:t>
      </w:r>
      <w:r w:rsidRPr="001764E2">
        <w:rPr>
          <w:u w:val="single"/>
        </w:rPr>
        <w:t>family-based immigrants are selected based on specific ties to U.S. citizens or LPRs, employment-based immigrants are selected by employers in the United States because they possess specific job skills that are in demand at the moment they are admitted.</w:t>
      </w:r>
    </w:p>
    <w:p w:rsidR="00300546" w:rsidRPr="001764E2" w:rsidRDefault="00300546" w:rsidP="00300546">
      <w:r w:rsidRPr="001764E2">
        <w:t xml:space="preserve">Because they are selected to fill that specific skill set, </w:t>
      </w:r>
      <w:r w:rsidRPr="001764E2">
        <w:rPr>
          <w:rStyle w:val="StyleUnderline"/>
        </w:rPr>
        <w:t>employment-based immigrants earn significantly more</w:t>
      </w:r>
      <w:r w:rsidRPr="001764E2">
        <w:t xml:space="preserve"> than family-based immigrants when they first arrive in the country. </w:t>
      </w:r>
      <w:r w:rsidRPr="001764E2">
        <w:rPr>
          <w:rStyle w:val="Emphasis"/>
        </w:rPr>
        <w:t>As the labor market changes</w:t>
      </w:r>
      <w:r w:rsidRPr="001764E2">
        <w:rPr>
          <w:u w:val="single"/>
        </w:rPr>
        <w:t xml:space="preserve"> over the years, these skill-based immigrants are generally less likely to acquire the new skills needed for different careers because they would be compromising their current income </w:t>
      </w:r>
      <w:r w:rsidRPr="001764E2">
        <w:t>to devote themselves to more education or training.</w:t>
      </w:r>
    </w:p>
    <w:p w:rsidR="00300546" w:rsidRPr="001764E2" w:rsidRDefault="00300546" w:rsidP="00300546">
      <w:pPr>
        <w:rPr>
          <w:b/>
          <w:u w:val="single"/>
        </w:rPr>
      </w:pPr>
      <w:r w:rsidRPr="001764E2">
        <w:rPr>
          <w:b/>
          <w:u w:val="single"/>
        </w:rPr>
        <w:t>Family based-immigrants</w:t>
      </w:r>
      <w:r w:rsidRPr="001764E2">
        <w:rPr>
          <w:u w:val="single"/>
        </w:rPr>
        <w:t xml:space="preserve">, </w:t>
      </w:r>
      <w:r w:rsidRPr="001764E2">
        <w:t xml:space="preserve">on the other hand, </w:t>
      </w:r>
      <w:r w:rsidRPr="001764E2">
        <w:rPr>
          <w:b/>
          <w:u w:val="single"/>
        </w:rPr>
        <w:t>are</w:t>
      </w:r>
      <w:r w:rsidRPr="001764E2">
        <w:rPr>
          <w:u w:val="single"/>
        </w:rPr>
        <w:t xml:space="preserve"> generally </w:t>
      </w:r>
      <w:r w:rsidRPr="001764E2">
        <w:rPr>
          <w:b/>
          <w:u w:val="single"/>
        </w:rPr>
        <w:t>not subjected to the same types of constraints and are therefore more likely to further invest in their human capital (education and skills), which ultimately contributes to their earnings growth.</w:t>
      </w:r>
    </w:p>
    <w:p w:rsidR="00300546" w:rsidRPr="001764E2" w:rsidRDefault="00300546" w:rsidP="00300546">
      <w:r w:rsidRPr="001764E2">
        <w:t>Beyond this dynamic in earnings growth, there are other ways in which family-based immigrants add value to the U.S. economy.</w:t>
      </w:r>
    </w:p>
    <w:p w:rsidR="00300546" w:rsidRPr="001764E2" w:rsidRDefault="00300546" w:rsidP="00300546">
      <w:pPr>
        <w:rPr>
          <w:u w:val="single"/>
        </w:rPr>
      </w:pPr>
      <w:r w:rsidRPr="001764E2">
        <w:rPr>
          <w:u w:val="single"/>
        </w:rPr>
        <w:t>Just because someone is a family-based immigrant doesn’t mean that he or she isn’t also highly skilled.</w:t>
      </w:r>
      <w:r w:rsidRPr="001764E2">
        <w:t xml:space="preserve"> For instance, </w:t>
      </w:r>
      <w:r w:rsidRPr="001764E2">
        <w:rPr>
          <w:u w:val="single"/>
        </w:rPr>
        <w:t>brothers and sisters often have levels of education similar to their siblings</w:t>
      </w:r>
      <w:r w:rsidRPr="001764E2">
        <w:rPr>
          <w:b/>
          <w:u w:val="single"/>
        </w:rPr>
        <w:t>. If one individual lands a job in the United States and immigrates on the basis of skills, he or she may sponsor other, equally skilled siblings to immigrate on the basis of their family relationship.</w:t>
      </w:r>
      <w:r w:rsidRPr="001764E2">
        <w:rPr>
          <w:u w:val="single"/>
        </w:rPr>
        <w:t xml:space="preserve"> Moreover, immigrants whose siblings are in the country are more likely to start a business than those who do not have their siblings present.</w:t>
      </w:r>
    </w:p>
    <w:p w:rsidR="00300546" w:rsidRPr="001764E2" w:rsidRDefault="00300546" w:rsidP="00300546">
      <w:r w:rsidRPr="001764E2">
        <w:t>If research findings such as these were more widely known, perhaps lawmakers would be less inclined to propose cutting back family-based immigration in favor of skills-based immigration. This should not be an “either/or” choice; not only because the line between family-based and skills-based is inherently blurry, but because all immigrants add value to the U.S. economy, no matter which pathway they take to get here.</w:t>
      </w:r>
    </w:p>
    <w:p w:rsidR="00300546" w:rsidRPr="001764E2" w:rsidRDefault="00300546" w:rsidP="008F7AB4"/>
    <w:p w:rsidR="00300546" w:rsidRPr="001764E2" w:rsidRDefault="00300546" w:rsidP="00300546">
      <w:pPr>
        <w:pStyle w:val="Heading4"/>
      </w:pPr>
      <w:r w:rsidRPr="001764E2">
        <w:t xml:space="preserve">Family-based immigration is uniquely suited to create </w:t>
      </w:r>
      <w:r w:rsidRPr="001764E2">
        <w:rPr>
          <w:u w:val="single"/>
        </w:rPr>
        <w:t>labor force flexibility</w:t>
      </w:r>
      <w:r w:rsidRPr="001764E2">
        <w:t xml:space="preserve"> and boost the </w:t>
      </w:r>
      <w:r w:rsidRPr="001764E2">
        <w:rPr>
          <w:u w:val="single"/>
        </w:rPr>
        <w:t>dynamism</w:t>
      </w:r>
      <w:r w:rsidRPr="001764E2">
        <w:t xml:space="preserve"> within the economy</w:t>
      </w:r>
    </w:p>
    <w:p w:rsidR="00300546" w:rsidRPr="001764E2" w:rsidRDefault="00300546" w:rsidP="00300546">
      <w:pPr>
        <w:rPr>
          <w:b/>
          <w:bCs/>
          <w:sz w:val="26"/>
        </w:rPr>
      </w:pPr>
      <w:r w:rsidRPr="001764E2">
        <w:rPr>
          <w:rStyle w:val="Style13ptBold"/>
        </w:rPr>
        <w:t>Duleep, 7</w:t>
      </w:r>
      <w:r w:rsidRPr="001764E2">
        <w:t>—Ph.D., Research Professor with the College of William &amp; Mary’s Public Policy Program and a fellow of IZA. (Harriet, “Is Family-Based Immigration Good for the U.S. Economy?” Testimony to the Subcommittee on Immigration, Citizenship, Refugees, Border Security, and International Law, U.S. House of Representatives, 5/8/07, https://www.aila.org/File/Related/07050860b.pdf)//AS</w:t>
      </w:r>
    </w:p>
    <w:p w:rsidR="00300546" w:rsidRPr="001764E2" w:rsidRDefault="00300546" w:rsidP="00300546">
      <w:pPr>
        <w:rPr>
          <w:rStyle w:val="Emphasis"/>
        </w:rPr>
      </w:pPr>
      <w:r w:rsidRPr="001764E2">
        <w:rPr>
          <w:rStyle w:val="StyleUnderline"/>
        </w:rPr>
        <w:t>If asked whether a graduating high school senior should get a job and earn money right away, or attend college, most people would answer attend college</w:t>
      </w:r>
      <w:r w:rsidRPr="001764E2">
        <w:t xml:space="preserve">. Nevertheless, </w:t>
      </w:r>
      <w:r w:rsidRPr="001764E2">
        <w:rPr>
          <w:rStyle w:val="StyleUnderline"/>
        </w:rPr>
        <w:t>the former rule—rapid assimilation versus long-term growth—dominates discussions of the economic benefits of immigration policies</w:t>
      </w:r>
      <w:r w:rsidRPr="001764E2">
        <w:t xml:space="preserve">. On the surface, employment-based immigrants appear to be more valuable to the U.S. economy than family-based immigrants because of their relatively high earnings and because their occupational skills respond to the current needs of particular industries. Yet, </w:t>
      </w:r>
      <w:r w:rsidRPr="001764E2">
        <w:rPr>
          <w:rStyle w:val="StyleUnderline"/>
        </w:rPr>
        <w:t xml:space="preserve">because of their high propensity to invest in human capital, kinship-based immigrants provide the U.S. economy a </w:t>
      </w:r>
      <w:r w:rsidRPr="001764E2">
        <w:rPr>
          <w:rStyle w:val="Emphasis"/>
        </w:rPr>
        <w:t>highly malleable resource that promotes a vibrant economy in the long run.</w:t>
      </w:r>
    </w:p>
    <w:p w:rsidR="00300546" w:rsidRPr="001764E2" w:rsidRDefault="00300546" w:rsidP="00300546">
      <w:pPr>
        <w:rPr>
          <w:rStyle w:val="Emphasis"/>
        </w:rPr>
      </w:pPr>
      <w:r w:rsidRPr="001764E2">
        <w:t>A High Propensity of Family-Based Immigrants to Invest in Human Capital Human capital is the knowledge and training of the labor force</w:t>
      </w:r>
      <w:r w:rsidRPr="001764E2">
        <w:rPr>
          <w:rStyle w:val="StyleUnderline"/>
        </w:rPr>
        <w:t xml:space="preserve">. Key determinants of the long run success of any economy are the amount of human capital it possesses and the </w:t>
      </w:r>
      <w:r w:rsidRPr="001764E2">
        <w:rPr>
          <w:rStyle w:val="Emphasis"/>
        </w:rPr>
        <w:t>flexibility of this human capital.</w:t>
      </w:r>
    </w:p>
    <w:p w:rsidR="00300546" w:rsidRPr="001764E2" w:rsidRDefault="00300546" w:rsidP="00300546">
      <w:pPr>
        <w:rPr>
          <w:rStyle w:val="StyleUnderline"/>
        </w:rPr>
      </w:pPr>
      <w:r w:rsidRPr="001764E2">
        <w:rPr>
          <w:rStyle w:val="StyleUnderline"/>
        </w:rPr>
        <w:t>Individuals increase their human capital by pursuing academic and vocational schooling and through on-the-job and off-the-job training</w:t>
      </w:r>
      <w:r w:rsidRPr="001764E2">
        <w:t xml:space="preserve">. To invest in human capital, individuals must expend time and effort. Whether they pursue additional schooling or training depends on the return they expect from the investment and how much they have to give up to undertake the additional training or schooling—its “opportunity cost.” Ceteris paribus, the lower the opportunity cost of human capital investment, the greater the propensity to invest in human capital. </w:t>
      </w:r>
      <w:r w:rsidRPr="001764E2">
        <w:rPr>
          <w:rStyle w:val="StyleUnderline"/>
        </w:rPr>
        <w:t>The wages one foregoes while pursuing training or schooling are a key component of the opportunity cost of human capital investment.</w:t>
      </w:r>
    </w:p>
    <w:p w:rsidR="00300546" w:rsidRPr="001764E2" w:rsidRDefault="00300546" w:rsidP="00300546">
      <w:r w:rsidRPr="001764E2">
        <w:rPr>
          <w:rStyle w:val="StyleUnderline"/>
        </w:rPr>
        <w:t>Employment-based immigrants</w:t>
      </w:r>
      <w:r w:rsidRPr="001764E2">
        <w:t xml:space="preserve"> enter the U.S. to fill specific jobs as expressed by an employer’s willingness to participate in a labor certification process. By the very nature of their admission, these immigrants </w:t>
      </w:r>
      <w:r w:rsidRPr="001764E2">
        <w:rPr>
          <w:rStyle w:val="StyleUnderline"/>
        </w:rPr>
        <w:t>have specific skills that are immediately valued in the U.S. labor market. Their opportunity cost</w:t>
      </w:r>
      <w:r w:rsidRPr="001764E2">
        <w:t xml:space="preserve"> of leaving work or working less to pursue new schooling or training </w:t>
      </w:r>
      <w:r w:rsidRPr="001764E2">
        <w:rPr>
          <w:rStyle w:val="StyleUnderline"/>
        </w:rPr>
        <w:t>is high.</w:t>
      </w:r>
      <w:r w:rsidRPr="001764E2">
        <w:t xml:space="preserve"> A native-born aerospace engineer well launched into his career or an immigrant with highly transferable skills allowing him to immediately pursue a job in his field, would be reluctant to undertake training in another field. This would be true even if the training facilitated an ultimately better paid line of work because of the lost wages that such training would incur.</w:t>
      </w:r>
    </w:p>
    <w:p w:rsidR="00300546" w:rsidRPr="001764E2" w:rsidRDefault="00300546" w:rsidP="00300546">
      <w:r w:rsidRPr="001764E2">
        <w:rPr>
          <w:rStyle w:val="StyleUnderline"/>
        </w:rPr>
        <w:t>The low opportunity cost for a family-based immigrant who could not initially transfer his home-country human capital, paired with the value of this undervalued human capital in producing new human capital, makes pursuing further training an attractive option.</w:t>
      </w:r>
      <w:r w:rsidRPr="001764E2">
        <w:t xml:space="preserve"> Because they face a lower opportunity cost of human capital investment, </w:t>
      </w:r>
      <w:r w:rsidRPr="001764E2">
        <w:rPr>
          <w:rStyle w:val="StyleUnderline"/>
        </w:rPr>
        <w:t>family-based immigrants should</w:t>
      </w:r>
      <w:r w:rsidRPr="001764E2">
        <w:t xml:space="preserve"> theoretically </w:t>
      </w:r>
      <w:r w:rsidRPr="001764E2">
        <w:rPr>
          <w:rStyle w:val="StyleUnderline"/>
        </w:rPr>
        <w:t>have a higher propensity to invest in human capital</w:t>
      </w:r>
      <w:r w:rsidRPr="001764E2">
        <w:t xml:space="preserve"> than either U.S. natives or employment-based immigrants.</w:t>
      </w:r>
    </w:p>
    <w:p w:rsidR="00300546" w:rsidRPr="001764E2" w:rsidRDefault="00300546" w:rsidP="00300546">
      <w:r w:rsidRPr="001764E2">
        <w:t>Greater permanence among immigrants who enter the U.S. via family ties should also increase their propensity to invest in human capital: home is where one’s family is. Indeed permanence is a prerequisite for investing in human capital that is relevant to the U.S. Why invest if the rewards of the investment cannot be reaped?</w:t>
      </w:r>
    </w:p>
    <w:p w:rsidR="00300546" w:rsidRPr="001764E2" w:rsidRDefault="00300546" w:rsidP="00300546">
      <w:r w:rsidRPr="001764E2">
        <w:rPr>
          <w:rStyle w:val="StyleUnderline"/>
        </w:rPr>
        <w:t>Empirical evidence supports the theoretical expectation that family-based admissions are associated with a high propensity to invest in human capital</w:t>
      </w:r>
      <w:r w:rsidRPr="001764E2">
        <w:t xml:space="preserve">. Earnings growth is a sign that human capital investment is taking place. </w:t>
      </w:r>
      <w:r w:rsidRPr="001764E2">
        <w:rPr>
          <w:rStyle w:val="StyleUnderline"/>
        </w:rPr>
        <w:t xml:space="preserve">Family-based immigrants have low initial earnings but </w:t>
      </w:r>
      <w:r w:rsidRPr="001764E2">
        <w:rPr>
          <w:rStyle w:val="Emphasis"/>
        </w:rPr>
        <w:t>high earnings growth</w:t>
      </w:r>
      <w:r w:rsidRPr="001764E2">
        <w:t xml:space="preserve">; occupation-based immigrants have high initial earnings but low earnings growth (Duleep and Regets, 1996a, b; 1992b). </w:t>
      </w:r>
      <w:r w:rsidRPr="001764E2">
        <w:rPr>
          <w:rStyle w:val="StyleUnderline"/>
        </w:rPr>
        <w:t xml:space="preserve">Immigrant earnings patterns characterized by low initial earnings and high earnings growth are associated with </w:t>
      </w:r>
      <w:r w:rsidRPr="001764E2">
        <w:rPr>
          <w:rStyle w:val="Emphasis"/>
        </w:rPr>
        <w:t>high rates of schooling, training, and occupational change</w:t>
      </w:r>
      <w:r w:rsidRPr="001764E2">
        <w:t xml:space="preserve"> (Duleep and Regets 1999, 2002, Green 1999, Akresh 2007). Such findings confirm a key characteristic of recent, predominantly family-based immigrants—a high propensity to invest in human capital.</w:t>
      </w:r>
    </w:p>
    <w:p w:rsidR="00300546" w:rsidRPr="001764E2" w:rsidRDefault="00300546" w:rsidP="00300546">
      <w:r w:rsidRPr="001764E2">
        <w:t>Economic Benefits of the High Propensity of Family-based Immigrants to Invest in Human Capital</w:t>
      </w:r>
    </w:p>
    <w:p w:rsidR="00300546" w:rsidRPr="001764E2" w:rsidRDefault="00300546" w:rsidP="00300546">
      <w:r w:rsidRPr="001764E2">
        <w:t xml:space="preserve">The high earnings growth of </w:t>
      </w:r>
      <w:r w:rsidRPr="001764E2">
        <w:rPr>
          <w:rStyle w:val="StyleUnderline"/>
        </w:rPr>
        <w:t>family-based immigrants</w:t>
      </w:r>
      <w:r w:rsidRPr="001764E2">
        <w:t xml:space="preserve"> should attenuate concerns about their relatively low entry earnings. Moreover, this </w:t>
      </w:r>
      <w:r w:rsidRPr="001764E2">
        <w:rPr>
          <w:rStyle w:val="StyleUnderline"/>
        </w:rPr>
        <w:t>high propensity to invest in human capital yields benefits to the U.S. economy beyond immigrants’ own earnings growth</w:t>
      </w:r>
      <w:r w:rsidRPr="001764E2">
        <w:t>.</w:t>
      </w:r>
    </w:p>
    <w:p w:rsidR="00300546" w:rsidRPr="001764E2" w:rsidRDefault="00300546" w:rsidP="00300546">
      <w:r w:rsidRPr="001764E2">
        <w:t xml:space="preserve">The higher incentive of family-based immigrants to invest in human capital pertains not only to U.S.-specific human capital that restores the value of specific source-country human capital (the foreign-born aeronautical engineer who learns English so that he can pursue aeronautical engineering again), but to new human capital investment in general. </w:t>
      </w:r>
      <w:r w:rsidRPr="001764E2">
        <w:rPr>
          <w:rStyle w:val="StyleUnderline"/>
        </w:rPr>
        <w:t>When demand shifts requiring new skills to be learned, family-based immigrants</w:t>
      </w:r>
      <w:r w:rsidRPr="001764E2">
        <w:t xml:space="preserve"> who initially lacked U.S.- specific skills (as opposed to employment-based immigrants with highly transferable skills) </w:t>
      </w:r>
      <w:r w:rsidRPr="001764E2">
        <w:rPr>
          <w:rStyle w:val="StyleUnderline"/>
        </w:rPr>
        <w:t xml:space="preserve">will be more likely to pursue the new opportunities </w:t>
      </w:r>
      <w:r w:rsidRPr="001764E2">
        <w:t>than will natives or immigrants with highly transferable skills.</w:t>
      </w:r>
    </w:p>
    <w:p w:rsidR="00300546" w:rsidRPr="001764E2" w:rsidRDefault="00300546" w:rsidP="00300546">
      <w:pPr>
        <w:rPr>
          <w:rStyle w:val="StyleUnderline"/>
        </w:rPr>
      </w:pPr>
      <w:r w:rsidRPr="001764E2">
        <w:t xml:space="preserve">Thus, compared to U.S. natives and to employment-based immigrants, </w:t>
      </w:r>
      <w:r w:rsidRPr="001764E2">
        <w:rPr>
          <w:rStyle w:val="StyleUnderline"/>
        </w:rPr>
        <w:t xml:space="preserve">a benefit of family-based immigrants is a high rate of human capital investment </w:t>
      </w:r>
      <w:r w:rsidRPr="001764E2">
        <w:rPr>
          <w:rStyle w:val="Emphasis"/>
        </w:rPr>
        <w:t>in a broad range of human capital.</w:t>
      </w:r>
      <w:r w:rsidRPr="001764E2">
        <w:rPr>
          <w:rStyle w:val="StyleUnderline"/>
        </w:rPr>
        <w:t xml:space="preserve"> This gives such immigrants </w:t>
      </w:r>
      <w:r w:rsidRPr="001764E2">
        <w:rPr>
          <w:rStyle w:val="Emphasis"/>
        </w:rPr>
        <w:t>greater ability to adapt</w:t>
      </w:r>
      <w:r w:rsidRPr="001764E2">
        <w:rPr>
          <w:rStyle w:val="StyleUnderline"/>
        </w:rPr>
        <w:t xml:space="preserve"> to changing skill needs in the economy, </w:t>
      </w:r>
      <w:r w:rsidRPr="001764E2">
        <w:rPr>
          <w:rStyle w:val="Emphasis"/>
        </w:rPr>
        <w:t>adding significant flexibility to the U.S. economy</w:t>
      </w:r>
      <w:r w:rsidRPr="001764E2">
        <w:rPr>
          <w:rStyle w:val="StyleUnderline"/>
        </w:rPr>
        <w:t>.</w:t>
      </w:r>
    </w:p>
    <w:p w:rsidR="00300546" w:rsidRPr="001764E2" w:rsidRDefault="00300546" w:rsidP="008F7AB4"/>
    <w:p w:rsidR="008F7AB4" w:rsidRPr="001764E2" w:rsidRDefault="008F7AB4" w:rsidP="008F7AB4">
      <w:pPr>
        <w:pStyle w:val="Heading4"/>
      </w:pPr>
      <w:r w:rsidRPr="001764E2">
        <w:t>Family-based immigrants are flexible—change to meet market needs.</w:t>
      </w:r>
    </w:p>
    <w:p w:rsidR="008F7AB4" w:rsidRPr="001764E2" w:rsidRDefault="008F7AB4" w:rsidP="008F7AB4">
      <w:pPr>
        <w:rPr>
          <w:b/>
          <w:bCs/>
          <w:sz w:val="26"/>
        </w:rPr>
      </w:pPr>
      <w:r w:rsidRPr="001764E2">
        <w:rPr>
          <w:rStyle w:val="Style13ptBold"/>
        </w:rPr>
        <w:t>Duleep, 7</w:t>
      </w:r>
      <w:r w:rsidRPr="001764E2">
        <w:t>—Ph.D., Research Professor with the College of William &amp; Mary’s Public Policy Program and a fellow of IZA. (Harriet, “Is Family-Based Immigration Good for the U.S. Economy?” Testimony to the Subcommittee on Immigration, Citizenship, Refugees, Border Security, and International Law, U.S. House of Representatives, 5/8/07, https://www.aila.org/File/Related/07050860b.pdf)//AS</w:t>
      </w:r>
    </w:p>
    <w:p w:rsidR="008F7AB4" w:rsidRPr="001764E2" w:rsidRDefault="008F7AB4" w:rsidP="008F7AB4">
      <w:r w:rsidRPr="001764E2">
        <w:t>Conclusion: Focusing on the Long Term</w:t>
      </w:r>
    </w:p>
    <w:p w:rsidR="008F7AB4" w:rsidRPr="001764E2" w:rsidRDefault="008F7AB4" w:rsidP="008F7AB4">
      <w:pPr>
        <w:rPr>
          <w:rStyle w:val="StyleUnderline"/>
        </w:rPr>
      </w:pPr>
      <w:r w:rsidRPr="001764E2">
        <w:t xml:space="preserve">In contrast to policies that reward specific employment skills or other attributes fostering quick earnings adjustment, </w:t>
      </w:r>
      <w:r w:rsidRPr="001764E2">
        <w:rPr>
          <w:rStyle w:val="StyleUnderline"/>
        </w:rPr>
        <w:t>the predominant U.S. immigration policy is family unification</w:t>
      </w:r>
      <w:r w:rsidRPr="001764E2">
        <w:t xml:space="preserve">. Though the initial earnings of family-based immigrants are below those of employment-based immigrants, </w:t>
      </w:r>
      <w:r w:rsidRPr="001764E2">
        <w:rPr>
          <w:rStyle w:val="StyleUnderline"/>
        </w:rPr>
        <w:t xml:space="preserve">a compelling array of research suggests that earnings differences that stem from variations in skill transferability </w:t>
      </w:r>
      <w:r w:rsidRPr="001764E2">
        <w:rPr>
          <w:rStyle w:val="Emphasis"/>
        </w:rPr>
        <w:t>dissipate with time in the United States</w:t>
      </w:r>
      <w:r w:rsidRPr="001764E2">
        <w:t xml:space="preserve">: Duleep and Regets (1992a, b 1994a, b, 1996a, b, c, 1997a, b), Jasso and Rosenzweig (1995) and others provide evidence that </w:t>
      </w:r>
      <w:r w:rsidRPr="001764E2">
        <w:rPr>
          <w:rStyle w:val="StyleUnderline"/>
        </w:rPr>
        <w:t xml:space="preserve">as immigrants live, learn, and earn in the U.S., the earnings of comparably educated immigrant men </w:t>
      </w:r>
      <w:r w:rsidRPr="001764E2">
        <w:rPr>
          <w:rStyle w:val="Emphasis"/>
        </w:rPr>
        <w:t>converge regardless of their admission status</w:t>
      </w:r>
      <w:r w:rsidRPr="001764E2">
        <w:rPr>
          <w:rStyle w:val="StyleUnderline"/>
        </w:rPr>
        <w:t>. Furthermore, family-investment strategies may help offset the low earnings of immigrant men who initially lack skills</w:t>
      </w:r>
      <w:r w:rsidRPr="001764E2">
        <w:t xml:space="preserve"> for which there is a demand in the host-country labor market (Duleep and Sanders, 1993; Beach and Worswick, 1993; Ngo, 1994; Baker and Benjamin, 1994; and Duleep, 1998). Extended families and close-knit immigrant communities nurtured by family admissions aid the adjustment of immigrants who initially lack U.S.-specific skills. Thus, viewed from a life cycle, family, and perhaps community/ethnic-group perspective, </w:t>
      </w:r>
      <w:r w:rsidRPr="001764E2">
        <w:rPr>
          <w:rStyle w:val="StyleUnderline"/>
        </w:rPr>
        <w:t>initial earnings differences associated with admission status per se may not be of great importance.</w:t>
      </w:r>
    </w:p>
    <w:p w:rsidR="008F7AB4" w:rsidRPr="001764E2" w:rsidRDefault="008F7AB4" w:rsidP="008F7AB4">
      <w:pPr>
        <w:rPr>
          <w:rStyle w:val="StyleUnderline"/>
        </w:rPr>
      </w:pPr>
      <w:r w:rsidRPr="001764E2">
        <w:t xml:space="preserve">Moreover, by looking beyond immigrants’ initial earnings and considering their high levels of human capital investment, </w:t>
      </w:r>
      <w:r w:rsidRPr="001764E2">
        <w:rPr>
          <w:rStyle w:val="StyleUnderline"/>
        </w:rPr>
        <w:t>economic advantages emerge that are associated with family-based immigrants.</w:t>
      </w:r>
    </w:p>
    <w:p w:rsidR="008F7AB4" w:rsidRPr="001764E2" w:rsidRDefault="008F7AB4" w:rsidP="008F7AB4">
      <w:r w:rsidRPr="001764E2">
        <w:rPr>
          <w:rStyle w:val="StyleUnderline"/>
        </w:rPr>
        <w:t xml:space="preserve">Family-based immigrants benefit the U.S. economy by </w:t>
      </w:r>
      <w:r w:rsidRPr="001764E2">
        <w:rPr>
          <w:rStyle w:val="Emphasis"/>
        </w:rPr>
        <w:t>developing areas and businesses that would not otherwise be developed</w:t>
      </w:r>
      <w:r w:rsidRPr="001764E2">
        <w:t xml:space="preserve">. Immigrants who initially lack transferable skills </w:t>
      </w:r>
      <w:r w:rsidRPr="001764E2">
        <w:rPr>
          <w:rStyle w:val="StyleUnderline"/>
        </w:rPr>
        <w:t xml:space="preserve">are more likely to </w:t>
      </w:r>
      <w:r w:rsidRPr="001764E2">
        <w:rPr>
          <w:rStyle w:val="Emphasis"/>
        </w:rPr>
        <w:t>invest in new human capital</w:t>
      </w:r>
      <w:r w:rsidRPr="001764E2">
        <w:rPr>
          <w:rStyle w:val="StyleUnderline"/>
        </w:rPr>
        <w:t xml:space="preserve"> </w:t>
      </w:r>
      <w:r w:rsidRPr="001764E2">
        <w:t xml:space="preserve">than are natives or immigrants with skills that readily transfer to the host economy. </w:t>
      </w:r>
      <w:r w:rsidRPr="001764E2">
        <w:rPr>
          <w:rStyle w:val="StyleUnderline"/>
        </w:rPr>
        <w:t>Family-based admission policies</w:t>
      </w:r>
      <w:r w:rsidRPr="001764E2">
        <w:t xml:space="preserve">, which bring in immigrants lacking immediately transferable skills, </w:t>
      </w:r>
      <w:r w:rsidRPr="001764E2">
        <w:rPr>
          <w:rStyle w:val="StyleUnderline"/>
        </w:rPr>
        <w:t xml:space="preserve">provide an infusion of undervalued human capital that </w:t>
      </w:r>
      <w:r w:rsidRPr="001764E2">
        <w:rPr>
          <w:rStyle w:val="Emphasis"/>
        </w:rPr>
        <w:t>increases the supply of flexible human capital</w:t>
      </w:r>
      <w:r w:rsidRPr="001764E2">
        <w:rPr>
          <w:rStyle w:val="StyleUnderline"/>
        </w:rPr>
        <w:t>. A flexible labor supply</w:t>
      </w:r>
      <w:r w:rsidRPr="001764E2">
        <w:t xml:space="preserve"> that is willing and able to invest in new skills </w:t>
      </w:r>
      <w:r w:rsidRPr="001764E2">
        <w:rPr>
          <w:rStyle w:val="Emphasis"/>
        </w:rPr>
        <w:t>facilitates innovation and accompanying entrepreneurship</w:t>
      </w:r>
      <w:r w:rsidRPr="001764E2">
        <w:t xml:space="preserve">. Family-based immigration </w:t>
      </w:r>
      <w:r w:rsidRPr="001764E2">
        <w:rPr>
          <w:rStyle w:val="StyleUnderline"/>
        </w:rPr>
        <w:t xml:space="preserve">also fosters the development of immigrant employment that is distinct from native-born employment thereby </w:t>
      </w:r>
      <w:r w:rsidRPr="001764E2">
        <w:rPr>
          <w:rStyle w:val="Emphasis"/>
        </w:rPr>
        <w:t>reducing employment competition with natives</w:t>
      </w:r>
      <w:r w:rsidRPr="001764E2">
        <w:rPr>
          <w:rStyle w:val="StyleUnderline"/>
        </w:rPr>
        <w:t xml:space="preserve">. Those who enter via kinship ties are more likely to be </w:t>
      </w:r>
      <w:r w:rsidRPr="001764E2">
        <w:rPr>
          <w:rStyle w:val="Emphasis"/>
        </w:rPr>
        <w:t>permanent and permanence confers a variety of societal goods</w:t>
      </w:r>
      <w:r w:rsidRPr="001764E2">
        <w:t xml:space="preserve">. For poorly educated immigrants, </w:t>
      </w:r>
      <w:r w:rsidRPr="001764E2">
        <w:rPr>
          <w:rStyle w:val="StyleUnderline"/>
        </w:rPr>
        <w:t>programs that foster long-term investment in human capital and permanence</w:t>
      </w:r>
      <w:r w:rsidRPr="001764E2">
        <w:t xml:space="preserve"> (as opposed to temporarily filling labor shortages) </w:t>
      </w:r>
      <w:r w:rsidRPr="001764E2">
        <w:rPr>
          <w:rStyle w:val="StyleUnderline"/>
        </w:rPr>
        <w:t xml:space="preserve">foster </w:t>
      </w:r>
      <w:r w:rsidRPr="001764E2">
        <w:rPr>
          <w:rStyle w:val="Emphasis"/>
        </w:rPr>
        <w:t>upwardly mobile immigrant communities</w:t>
      </w:r>
      <w:r w:rsidRPr="001764E2">
        <w:t>.</w:t>
      </w:r>
    </w:p>
    <w:p w:rsidR="008F7AB4" w:rsidRPr="001764E2" w:rsidRDefault="008F7AB4" w:rsidP="008F7AB4">
      <w:r w:rsidRPr="001764E2">
        <w:t xml:space="preserve">Policy analysts generally think of U.S. immigration policy as serving two separate purposes. The principal goal is to unite families; a secondary goal is to meet labor market needs. Tailoring immigration to labor shortages is theoretically appealing, but difficult in practice. Admission based on kinship is often considered detrimental to the U.S. economy but justified on humanitarian grounds. Yet, precisely because they lack specific skills that are immediately valued by the U.S. labor market, </w:t>
      </w:r>
      <w:r w:rsidRPr="001764E2">
        <w:rPr>
          <w:rStyle w:val="StyleUnderline"/>
        </w:rPr>
        <w:t xml:space="preserve">family-based immigrants meet labor market needs in an </w:t>
      </w:r>
      <w:r w:rsidRPr="001764E2">
        <w:rPr>
          <w:rStyle w:val="Emphasis"/>
        </w:rPr>
        <w:t>ongoing, flexible fashion</w:t>
      </w:r>
      <w:r w:rsidRPr="001764E2">
        <w:rPr>
          <w:rStyle w:val="StyleUnderline"/>
        </w:rPr>
        <w:t xml:space="preserve"> </w:t>
      </w:r>
      <w:r w:rsidRPr="001764E2">
        <w:rPr>
          <w:rStyle w:val="Emphasis"/>
        </w:rPr>
        <w:t>that contributes to a vibrant economy and</w:t>
      </w:r>
      <w:r w:rsidRPr="001764E2">
        <w:t>, at the same time,</w:t>
      </w:r>
      <w:r w:rsidRPr="001764E2">
        <w:rPr>
          <w:rStyle w:val="StyleUnderline"/>
        </w:rPr>
        <w:t xml:space="preserve"> </w:t>
      </w:r>
      <w:r w:rsidRPr="001764E2">
        <w:rPr>
          <w:rStyle w:val="Emphasis"/>
        </w:rPr>
        <w:t>fosters permanence</w:t>
      </w:r>
      <w:r w:rsidRPr="001764E2">
        <w:rPr>
          <w:rStyle w:val="StyleUnderline"/>
        </w:rPr>
        <w:t xml:space="preserve"> with its associated benefits.</w:t>
      </w:r>
      <w:r w:rsidRPr="001764E2">
        <w:t xml:space="preserve"> As U.S. policy makers put more emphasis on the economic effects of immigrants, an alternative route would be to focus on long-term goals. </w:t>
      </w:r>
    </w:p>
    <w:p w:rsidR="00F968D7" w:rsidRPr="001764E2" w:rsidRDefault="00F968D7" w:rsidP="00F968D7"/>
    <w:p w:rsidR="008F7AB4" w:rsidRPr="001764E2" w:rsidRDefault="008F7AB4" w:rsidP="008F7AB4">
      <w:pPr>
        <w:pStyle w:val="Heading4"/>
      </w:pPr>
      <w:r w:rsidRPr="001764E2">
        <w:t>Family based immigrants create more flexible labor markets than EB immigrants</w:t>
      </w:r>
    </w:p>
    <w:p w:rsidR="008F7AB4" w:rsidRPr="001764E2" w:rsidRDefault="008F7AB4" w:rsidP="008F7AB4">
      <w:r w:rsidRPr="001764E2">
        <w:rPr>
          <w:rStyle w:val="Style13ptBold"/>
        </w:rPr>
        <w:t>Duleep and Regets,</w:t>
      </w:r>
      <w:r w:rsidRPr="001764E2">
        <w:t xml:space="preserve"> </w:t>
      </w:r>
      <w:r w:rsidRPr="001764E2">
        <w:rPr>
          <w:rStyle w:val="Style13ptBold"/>
        </w:rPr>
        <w:t>17</w:t>
      </w:r>
      <w:r w:rsidRPr="001764E2">
        <w:t xml:space="preserve"> –  Harriet Orcutt Duleep is a Research Professor with the Thomas Jefferson Program in Public Policy of the College of William and Mary; Mark Regets is a senior analyst at the National Science Foundation's Division of Science Resources Studies (Harriet and Mark, October 2017, "Family-friendly and human-capital-based immigration policy," IZA World of Labor 2017: 389, DOA: 6-25-2018 ) //SS</w:t>
      </w:r>
    </w:p>
    <w:p w:rsidR="008F7AB4" w:rsidRPr="001764E2" w:rsidRDefault="008F7AB4" w:rsidP="008F7AB4"/>
    <w:p w:rsidR="008F7AB4" w:rsidRPr="001764E2" w:rsidRDefault="008F7AB4" w:rsidP="008F7AB4">
      <w:r w:rsidRPr="001764E2">
        <w:rPr>
          <w:u w:val="single"/>
        </w:rPr>
        <w:t>There is,</w:t>
      </w:r>
      <w:r w:rsidRPr="001764E2">
        <w:t xml:space="preserve"> however, </w:t>
      </w:r>
      <w:r w:rsidRPr="001764E2">
        <w:rPr>
          <w:u w:val="single"/>
        </w:rPr>
        <w:t>great difficulty in identifying which specific skills a nation should recruit through immigration</w:t>
      </w:r>
      <w:r w:rsidRPr="001764E2">
        <w:t xml:space="preserve">. This challenge has led some scholars to argue that </w:t>
      </w:r>
      <w:r w:rsidRPr="001764E2">
        <w:rPr>
          <w:rStyle w:val="StyleUnderline"/>
        </w:rPr>
        <w:t>an admission strategy based on general levels of human capita</w:t>
      </w:r>
      <w:r w:rsidRPr="001764E2">
        <w:t xml:space="preserve">l (e.g. level of schooling) </w:t>
      </w:r>
      <w:r w:rsidRPr="001764E2">
        <w:rPr>
          <w:rStyle w:val="StyleUnderline"/>
        </w:rPr>
        <w:t>better serves the ever-changing, hard-to-predict needs of a dynamic economy than a “specific skills for specific jobs” approach</w:t>
      </w:r>
      <w:r w:rsidRPr="001764E2">
        <w:t xml:space="preserve">. However, </w:t>
      </w:r>
      <w:r w:rsidRPr="001764E2">
        <w:rPr>
          <w:u w:val="single"/>
        </w:rPr>
        <w:t>even immigrants with advanced degrees sometimes have initial difficulty using their credentials or using their skills in their host country’s labor market</w:t>
      </w:r>
      <w:r w:rsidRPr="001764E2">
        <w:t xml:space="preserve">. For this reason, at least a portion of immigrants selected for their human capital may have incentives for human capital investment similar to those of family immigrants. Hence, </w:t>
      </w:r>
      <w:r w:rsidRPr="001764E2">
        <w:rPr>
          <w:u w:val="single"/>
        </w:rPr>
        <w:t>a different perspective emerges when the likely causes of low initial earnings</w:t>
      </w:r>
      <w:r w:rsidRPr="001764E2">
        <w:t xml:space="preserve"> (adjusted for schooling levels) </w:t>
      </w:r>
      <w:r w:rsidRPr="001764E2">
        <w:rPr>
          <w:u w:val="single"/>
        </w:rPr>
        <w:t>are considered and when the relationship between immigrants’ entry earnings and earnings growth is analyzed</w:t>
      </w:r>
      <w:r w:rsidRPr="001764E2">
        <w:t xml:space="preserve">. </w:t>
      </w:r>
      <w:r w:rsidRPr="001764E2">
        <w:rPr>
          <w:u w:val="single"/>
        </w:rPr>
        <w:t>This perspective challenges the notion that low initial immigrant earnings represent an inefficient use of immigrant human capital</w:t>
      </w:r>
      <w:r w:rsidRPr="001764E2">
        <w:t>. Instead</w:t>
      </w:r>
      <w:r w:rsidRPr="001764E2">
        <w:rPr>
          <w:u w:val="single"/>
        </w:rPr>
        <w:t>, it suggests that family-based immigrants do contribute to the long-term economic productivity of their host countries</w:t>
      </w:r>
      <w:r w:rsidRPr="001764E2">
        <w:t xml:space="preserve">. More fundamentally, </w:t>
      </w:r>
      <w:r w:rsidRPr="001764E2">
        <w:rPr>
          <w:u w:val="single"/>
        </w:rPr>
        <w:t>in countries with flexible labor markets, immigrant economic adjustment confers significant economic benefits</w:t>
      </w:r>
      <w:r w:rsidRPr="001764E2">
        <w:t>.</w:t>
      </w:r>
    </w:p>
    <w:p w:rsidR="008F7AB4" w:rsidRPr="001764E2" w:rsidRDefault="008F7AB4" w:rsidP="00F968D7"/>
    <w:p w:rsidR="00300546" w:rsidRPr="001764E2" w:rsidRDefault="00300546" w:rsidP="00300546">
      <w:pPr>
        <w:pStyle w:val="Heading3"/>
      </w:pPr>
      <w:r w:rsidRPr="001764E2">
        <w:t>Family KT self employment</w:t>
      </w:r>
    </w:p>
    <w:p w:rsidR="00300546" w:rsidRPr="001764E2" w:rsidRDefault="00300546" w:rsidP="00300546"/>
    <w:p w:rsidR="00300546" w:rsidRPr="001764E2" w:rsidRDefault="00300546" w:rsidP="00300546">
      <w:pPr>
        <w:pStyle w:val="Heading4"/>
      </w:pPr>
      <w:r w:rsidRPr="001764E2">
        <w:t>Family based immigration is vital to self-employment – that’s key to the economy</w:t>
      </w:r>
    </w:p>
    <w:p w:rsidR="00300546" w:rsidRPr="001764E2" w:rsidRDefault="00300546" w:rsidP="00300546">
      <w:pPr>
        <w:rPr>
          <w:b/>
          <w:bCs/>
          <w:sz w:val="26"/>
        </w:rPr>
      </w:pPr>
      <w:r w:rsidRPr="001764E2">
        <w:rPr>
          <w:rStyle w:val="Style13ptBold"/>
        </w:rPr>
        <w:t>Duleep, 7</w:t>
      </w:r>
      <w:r w:rsidRPr="001764E2">
        <w:t>—Ph.D., Research Professor with the College of William &amp; Mary’s Public Policy Program and a fellow of IZA. (Harriet, “Is Family-Based Immigration Good for the U.S. Economy?” Testimony to the Subcommittee on Immigration, Citizenship, Refugees, Border Security, and International Law, U.S. House of Representatives, 5/8/07, https://www.aila.org/File/Related/07050860b.pdf)//AS</w:t>
      </w:r>
    </w:p>
    <w:p w:rsidR="00300546" w:rsidRPr="001764E2" w:rsidRDefault="00300546" w:rsidP="00300546">
      <w:pPr>
        <w:rPr>
          <w:rStyle w:val="StyleUnderline"/>
        </w:rPr>
      </w:pPr>
    </w:p>
    <w:p w:rsidR="00300546" w:rsidRPr="001764E2" w:rsidRDefault="00300546" w:rsidP="00300546">
      <w:r w:rsidRPr="001764E2">
        <w:rPr>
          <w:rStyle w:val="StyleUnderline"/>
        </w:rPr>
        <w:t>In a similar vein, family admissions may foster innovation.</w:t>
      </w:r>
      <w:r w:rsidRPr="001764E2">
        <w:t xml:space="preserve"> In deciding whether to develop a new product or service, potential entrepreneurs examine the costs and returns of pursuing such an activity. A crucial cost of any new venture is training the workforce that will create the new product or service. </w:t>
      </w:r>
      <w:r w:rsidRPr="001764E2">
        <w:rPr>
          <w:rStyle w:val="StyleUnderline"/>
        </w:rPr>
        <w:t>New businesses (and changes in existing businesses) require people who are willing to acquire new human capital</w:t>
      </w:r>
      <w:r w:rsidRPr="001764E2">
        <w:t>. Immigrants who enter to fill specific jobs, and are paid accordingly, would have less of an incentive to invest in new human capital.</w:t>
      </w:r>
    </w:p>
    <w:p w:rsidR="00300546" w:rsidRPr="001764E2" w:rsidRDefault="00300546" w:rsidP="00300546">
      <w:r w:rsidRPr="001764E2">
        <w:rPr>
          <w:rStyle w:val="StyleUnderline"/>
        </w:rPr>
        <w:t>Policies that bring in immigrants lacking immediately transferable skills—such as family-based admission policies—may promote new business formation</w:t>
      </w:r>
      <w:r w:rsidRPr="001764E2">
        <w:t xml:space="preserve"> (or new directions in existing businesses) </w:t>
      </w:r>
      <w:r w:rsidRPr="001764E2">
        <w:rPr>
          <w:rStyle w:val="StyleUnderline"/>
        </w:rPr>
        <w:t>by providing a labor supply that is both willing and able to invest in new skills</w:t>
      </w:r>
      <w:r w:rsidRPr="001764E2">
        <w:t>. An entrepreneur in an area or time period with such immigrants will have a relative advantage in launching an innovation.</w:t>
      </w:r>
    </w:p>
    <w:p w:rsidR="00300546" w:rsidRPr="001764E2" w:rsidRDefault="00300546" w:rsidP="00300546">
      <w:r w:rsidRPr="001764E2">
        <w:t>Family Admissions Promote Immigrant Entrepreneurship</w:t>
      </w:r>
    </w:p>
    <w:p w:rsidR="00300546" w:rsidRPr="001764E2" w:rsidRDefault="00300546" w:rsidP="00300546">
      <w:r w:rsidRPr="001764E2">
        <w:rPr>
          <w:rStyle w:val="StyleUnderline"/>
        </w:rPr>
        <w:t>Family-based policies</w:t>
      </w:r>
      <w:r w:rsidRPr="001764E2">
        <w:t xml:space="preserve">, as opposed to policies to fill specific short-run skill needs, </w:t>
      </w:r>
      <w:r w:rsidRPr="001764E2">
        <w:rPr>
          <w:rStyle w:val="StyleUnderline"/>
        </w:rPr>
        <w:t xml:space="preserve">nurture </w:t>
      </w:r>
      <w:r w:rsidRPr="001764E2">
        <w:t xml:space="preserve">informal human capital investment in immigrant communities and </w:t>
      </w:r>
      <w:r w:rsidRPr="001764E2">
        <w:rPr>
          <w:rStyle w:val="StyleUnderline"/>
        </w:rPr>
        <w:t>immigrant entrepreneurship.</w:t>
      </w:r>
    </w:p>
    <w:p w:rsidR="00300546" w:rsidRPr="001764E2" w:rsidRDefault="00300546" w:rsidP="00300546">
      <w:pPr>
        <w:rPr>
          <w:rStyle w:val="StyleUnderline"/>
        </w:rPr>
      </w:pPr>
      <w:r w:rsidRPr="001764E2">
        <w:t xml:space="preserve">The </w:t>
      </w:r>
      <w:r w:rsidRPr="001764E2">
        <w:rPr>
          <w:rStyle w:val="StyleUnderline"/>
        </w:rPr>
        <w:t>research</w:t>
      </w:r>
      <w:r w:rsidRPr="001764E2">
        <w:t xml:space="preserve"> of Khandewal (1996), Jiobu (1996), and Kim and Hurh (1996) </w:t>
      </w:r>
      <w:r w:rsidRPr="001764E2">
        <w:rPr>
          <w:rStyle w:val="StyleUnderline"/>
        </w:rPr>
        <w:t>provides case-study evidence of</w:t>
      </w:r>
      <w:r w:rsidRPr="001764E2">
        <w:t xml:space="preserve"> extended families and </w:t>
      </w:r>
      <w:r w:rsidRPr="001764E2">
        <w:rPr>
          <w:rStyle w:val="StyleUnderline"/>
        </w:rPr>
        <w:t>close-knit immigrant communities, fostered by kinship ties, supporting immigrant investment activities</w:t>
      </w:r>
      <w:r w:rsidRPr="001764E2">
        <w:t xml:space="preserve">. Portes and Bach (1985), Waldinger (1986), Bailey (1987), and Gallo and Bailey (1996) document an immigrant sector in </w:t>
      </w:r>
      <w:r w:rsidRPr="001764E2">
        <w:rPr>
          <w:rStyle w:val="StyleUnderline"/>
        </w:rPr>
        <w:t>various industries characterized by mutually beneficial arrangements in which recent immigrants working as unskilled laborers at low wages</w:t>
      </w:r>
      <w:r w:rsidRPr="001764E2">
        <w:t xml:space="preserve"> (or even no wages) in immigrant-run businesses </w:t>
      </w:r>
      <w:r w:rsidRPr="001764E2">
        <w:rPr>
          <w:rStyle w:val="StyleUnderline"/>
        </w:rPr>
        <w:t>are provided training and other forms of support eventually leading to more skilled positions.</w:t>
      </w:r>
    </w:p>
    <w:p w:rsidR="00300546" w:rsidRPr="001764E2" w:rsidRDefault="00300546" w:rsidP="00300546">
      <w:r w:rsidRPr="001764E2">
        <w:rPr>
          <w:rStyle w:val="StyleUnderline"/>
        </w:rPr>
        <w:t xml:space="preserve">The existence of close-knit communities, </w:t>
      </w:r>
      <w:r w:rsidRPr="001764E2">
        <w:rPr>
          <w:rStyle w:val="Emphasis"/>
        </w:rPr>
        <w:t>fostered by kinship-based admissions</w:t>
      </w:r>
      <w:r w:rsidRPr="001764E2">
        <w:rPr>
          <w:rStyle w:val="StyleUnderline"/>
        </w:rPr>
        <w:t>, facilitates immigrant entrepreneurial activities</w:t>
      </w:r>
      <w:r w:rsidRPr="001764E2">
        <w:t xml:space="preserve"> (Bonacich and Modell, 1980; Kim et al., 1989; Light, 1972). Anecdotal and case-study evidence suggests that immigrant self-employment occurs within small concentrated pockets defined by ethnic identity and business activity. The clustering of entrepreneurial activities by ethnic group, geographic area, and detailed industry suggests that </w:t>
      </w:r>
      <w:r w:rsidRPr="001764E2">
        <w:rPr>
          <w:rStyle w:val="StyleUnderline"/>
        </w:rPr>
        <w:t>members of close-knit immigrant communities aid entrepreneurial activities</w:t>
      </w:r>
      <w:r w:rsidRPr="001764E2">
        <w:t xml:space="preserve">. Local survey information indicates that </w:t>
      </w:r>
      <w:r w:rsidRPr="001764E2">
        <w:rPr>
          <w:rStyle w:val="StyleUnderline"/>
        </w:rPr>
        <w:t xml:space="preserve">such help comes not only in the form of financial assistance, but perhaps more importantly from the </w:t>
      </w:r>
      <w:r w:rsidRPr="001764E2">
        <w:rPr>
          <w:rStyle w:val="Emphasis"/>
        </w:rPr>
        <w:t>sharing of information</w:t>
      </w:r>
      <w:r w:rsidRPr="001764E2">
        <w:t xml:space="preserve"> (Waldinger, 1989; Kim and Hurh, 1996).</w:t>
      </w:r>
    </w:p>
    <w:p w:rsidR="00300546" w:rsidRPr="001764E2" w:rsidRDefault="00300546" w:rsidP="00300546">
      <w:pPr>
        <w:rPr>
          <w:rStyle w:val="StyleUnderline"/>
        </w:rPr>
      </w:pPr>
      <w:r w:rsidRPr="001764E2">
        <w:t xml:space="preserve">Statistical evidence confirms a strong link between admission criteria and immigrant entrepreneurship. Duleep and Regets (1996a) </w:t>
      </w:r>
      <w:r w:rsidRPr="001764E2">
        <w:rPr>
          <w:rStyle w:val="StyleUnderline"/>
        </w:rPr>
        <w:t xml:space="preserve">estimate a positive and highly statistically significant relationship between the propensity of individual immigrants to be self-employed and the percent of their cohort that </w:t>
      </w:r>
      <w:r w:rsidRPr="001764E2">
        <w:rPr>
          <w:rStyle w:val="Emphasis"/>
        </w:rPr>
        <w:t>gained admission through the siblings’ admission category.</w:t>
      </w:r>
      <w:r w:rsidRPr="001764E2">
        <w:rPr>
          <w:rStyle w:val="StyleUnderline"/>
        </w:rPr>
        <w:t xml:space="preserve"> </w:t>
      </w:r>
      <w:r w:rsidRPr="001764E2">
        <w:t xml:space="preserve">For the two largest immigrant groups, Asians and Hispanics, </w:t>
      </w:r>
      <w:r w:rsidRPr="001764E2">
        <w:rPr>
          <w:rStyle w:val="StyleUnderline"/>
        </w:rPr>
        <w:t xml:space="preserve">the positive effect of siblings on immigrant self employment </w:t>
      </w:r>
      <w:r w:rsidRPr="001764E2">
        <w:rPr>
          <w:rStyle w:val="Emphasis"/>
        </w:rPr>
        <w:t>dwarfs the impact of all other variables.</w:t>
      </w:r>
    </w:p>
    <w:p w:rsidR="00300546" w:rsidRPr="001764E2" w:rsidRDefault="00300546" w:rsidP="00300546">
      <w:r w:rsidRPr="001764E2">
        <w:t xml:space="preserve">The </w:t>
      </w:r>
      <w:r w:rsidRPr="001764E2">
        <w:rPr>
          <w:rStyle w:val="StyleUnderline"/>
        </w:rPr>
        <w:t xml:space="preserve">cohesiveness of immigrant enclaves, fostered by kinship admissions, supports the development of certain types of businesses. Ethnic enclave entrepreneurs will have an </w:t>
      </w:r>
      <w:r w:rsidRPr="001764E2">
        <w:rPr>
          <w:rStyle w:val="Emphasis"/>
        </w:rPr>
        <w:t>advantage in developing businesses</w:t>
      </w:r>
      <w:r w:rsidRPr="001764E2">
        <w:rPr>
          <w:rStyle w:val="StyleUnderline"/>
        </w:rPr>
        <w:t xml:space="preserve"> where the cost of an employee performing below a certain level would be catastrophic for the firm.</w:t>
      </w:r>
      <w:r w:rsidRPr="001764E2">
        <w:t xml:space="preserve"> This would be true for small firms (the smaller the firm, the greater the share of each employee to the firm’s total work force and the more difficult it becomes for other employees to fill in for a delinquent employee), firms characterized by highly interconnected processes (the more interconnected a process is, the more damage a poor employee or contractor can cause), and firms with low profit margins (the lower the profit margin, the more likely that a poor employee could cause the firm to go out of business).</w:t>
      </w:r>
    </w:p>
    <w:p w:rsidR="00300546" w:rsidRPr="001764E2" w:rsidRDefault="00300546" w:rsidP="00300546">
      <w:r w:rsidRPr="001764E2">
        <w:t xml:space="preserve">These are in fact the characteristics of immigrant enclave enterprises as depicted in case-study analyses. </w:t>
      </w:r>
      <w:r w:rsidRPr="001764E2">
        <w:rPr>
          <w:rStyle w:val="StyleUnderline"/>
        </w:rPr>
        <w:t>Enclave enterprises are most likely to be small businesses</w:t>
      </w:r>
      <w:r w:rsidRPr="001764E2">
        <w:t xml:space="preserve"> (Bates, 1996). </w:t>
      </w:r>
      <w:r w:rsidRPr="001764E2">
        <w:rPr>
          <w:rStyle w:val="StyleUnderline"/>
        </w:rPr>
        <w:t>They have also been documented in businesses that require highly interconnected processes or long lines of transactions.</w:t>
      </w:r>
      <w:r w:rsidRPr="001764E2">
        <w:t xml:space="preserve"> An example is the early 20th-century Japanese immigrants’ development of specialty crops on marginal lands (Jiobu, 1996). Enclave hiring is also more likely to occur in businesses with low profit margins (Bates, 1996). Kim and Hurh, (1996) describe </w:t>
      </w:r>
      <w:r w:rsidRPr="001764E2">
        <w:rPr>
          <w:rStyle w:val="StyleUnderline"/>
        </w:rPr>
        <w:t>Korean immigrants going into low-income minority areas to start businesses in Chicago</w:t>
      </w:r>
      <w:r w:rsidRPr="001764E2">
        <w:t xml:space="preserve">. Bonacich and Light (1988) describe </w:t>
      </w:r>
      <w:r w:rsidRPr="001764E2">
        <w:rPr>
          <w:rStyle w:val="StyleUnderline"/>
        </w:rPr>
        <w:t xml:space="preserve">an extensive presence of Korean-owned businesses, particularly small scale retailing, in low-income Hispanic and African-American communities that is </w:t>
      </w:r>
      <w:r w:rsidRPr="001764E2">
        <w:rPr>
          <w:rStyle w:val="Emphasis"/>
        </w:rPr>
        <w:t>revitalizing</w:t>
      </w:r>
      <w:r w:rsidRPr="001764E2">
        <w:rPr>
          <w:rStyle w:val="StyleUnderline"/>
        </w:rPr>
        <w:t xml:space="preserve"> deteriorating areas of inner-city Los Angeles.</w:t>
      </w:r>
      <w:r w:rsidRPr="001764E2">
        <w:t xml:space="preserve"> Waldinger (1986) documents extensive firm development and growth among New York City Chinese immigrants in a declining industry sector, garment manufacturing.</w:t>
      </w:r>
    </w:p>
    <w:p w:rsidR="00300546" w:rsidRPr="001764E2" w:rsidRDefault="00300546" w:rsidP="00300546">
      <w:pPr>
        <w:rPr>
          <w:rStyle w:val="Emphasis"/>
        </w:rPr>
      </w:pPr>
      <w:r w:rsidRPr="001764E2">
        <w:t xml:space="preserve">This suggests that </w:t>
      </w:r>
      <w:r w:rsidRPr="001764E2">
        <w:rPr>
          <w:rStyle w:val="StyleUnderline"/>
        </w:rPr>
        <w:t xml:space="preserve">family-based immigration fosters the </w:t>
      </w:r>
      <w:r w:rsidRPr="001764E2">
        <w:rPr>
          <w:rStyle w:val="Emphasis"/>
        </w:rPr>
        <w:t>development of businesses that would not otherwise exist.</w:t>
      </w:r>
    </w:p>
    <w:p w:rsidR="00300546" w:rsidRPr="001764E2" w:rsidRDefault="00300546" w:rsidP="00300546">
      <w:r w:rsidRPr="001764E2">
        <w:t>Family Admissions and the Labor Market Effects of Immigration on Natives The preceding sections suggest three ways that family-based immigrants may either pursue or foster employment opportunities that are distinct from the employment opportunities of U.S. natives. (1) When demand shifts requiring new skills to be learned, immigrants who initially lacked U.S.-specific skills will be more likely to pursue the new opportunities than others. (2) They also encourage new business formation (or new directions in existing businesses) by providing a labor supply that is both willing and able to invest in new skills. (3) Immigrants lacking readily transferable skills and enclaves composed of such immigrants foster the development of businesses that would not otherwise exist. In these respects, skill dissimilarity is a virtue.</w:t>
      </w:r>
    </w:p>
    <w:p w:rsidR="00300546" w:rsidRPr="001764E2" w:rsidRDefault="00300546" w:rsidP="00300546">
      <w:r w:rsidRPr="001764E2">
        <w:t xml:space="preserve">Lindsay Lowell (1996) comments: “Skill [employment]-based immigrants, in part because their admission depends on formal links to U.S. employers..., may enter directly into job competition with U.S. workers.... Conversely, </w:t>
      </w:r>
      <w:r w:rsidRPr="001764E2">
        <w:rPr>
          <w:rStyle w:val="StyleUnderline"/>
        </w:rPr>
        <w:t xml:space="preserve">the nature of the jobs that are initially filled by family-based immigrants, precisely because they are </w:t>
      </w:r>
      <w:r w:rsidRPr="001764E2">
        <w:rPr>
          <w:rStyle w:val="Emphasis"/>
        </w:rPr>
        <w:t>not as tightly linked to the primary labor market</w:t>
      </w:r>
      <w:r w:rsidRPr="001764E2">
        <w:rPr>
          <w:rStyle w:val="StyleUnderline"/>
        </w:rPr>
        <w:t xml:space="preserve"> may mean that family-based immigrants </w:t>
      </w:r>
      <w:r w:rsidRPr="001764E2">
        <w:rPr>
          <w:rStyle w:val="Emphasis"/>
        </w:rPr>
        <w:t>compete less with U.S. workers</w:t>
      </w:r>
      <w:r w:rsidRPr="001764E2">
        <w:t>.”</w:t>
      </w:r>
    </w:p>
    <w:p w:rsidR="00300546" w:rsidRPr="001764E2" w:rsidRDefault="00300546" w:rsidP="00300546">
      <w:pPr>
        <w:rPr>
          <w:rStyle w:val="StyleUnderline"/>
        </w:rPr>
      </w:pPr>
      <w:r w:rsidRPr="001764E2">
        <w:t xml:space="preserve">Empirical evidence buttresses Lowell’s speculation on the impact on natives’ employment of family-based versus employment-based immigration. Sorensen (1996) analyzed how the relative size of different admission-status immigrant groups in each SMSA affected the earnings and employment of native workers. Controlling for standard human-capital characteristics, such as education and years of work experience, </w:t>
      </w:r>
      <w:r w:rsidRPr="001764E2">
        <w:rPr>
          <w:rStyle w:val="StyleUnderline"/>
        </w:rPr>
        <w:t>Sorensen finds only small effects of immigration on the earnings and employment of natives when she combines all categories</w:t>
      </w:r>
      <w:r w:rsidRPr="001764E2">
        <w:t xml:space="preserve">. Dividing by admission status, immigrants admitted because of occupational skills (employment-based immigrants) have a small but statistically significant negative effect on the employment opportunities of native-born white males. According to Sorensen, the estimated negative effect “implies that employment-related immigrants have skills that bring them into direct competition with white native males. This suggests that substantially increasing employment-related immigration may have small negative effects on the labor market opportunities [as measured by earnings and employment] of white native males.” In contrast, </w:t>
      </w:r>
      <w:r w:rsidRPr="001764E2">
        <w:rPr>
          <w:rStyle w:val="StyleUnderline"/>
        </w:rPr>
        <w:t xml:space="preserve">family-preference immigrants have a </w:t>
      </w:r>
      <w:r w:rsidRPr="001764E2">
        <w:rPr>
          <w:rStyle w:val="Emphasis"/>
        </w:rPr>
        <w:t>statistically significant positive effect</w:t>
      </w:r>
      <w:r w:rsidRPr="001764E2">
        <w:rPr>
          <w:rStyle w:val="StyleUnderline"/>
        </w:rPr>
        <w:t xml:space="preserve"> on the earnings and employment of U.S.-born whites and on the earnings of U.S.-born blacks.</w:t>
      </w:r>
    </w:p>
    <w:p w:rsidR="00300546" w:rsidRPr="001764E2" w:rsidRDefault="00300546" w:rsidP="00300546">
      <w:r w:rsidRPr="001764E2">
        <w:t>Family-Based versus Employment-Based Immigration</w:t>
      </w:r>
    </w:p>
    <w:p w:rsidR="00300546" w:rsidRPr="001764E2" w:rsidRDefault="00300546" w:rsidP="00300546">
      <w:r w:rsidRPr="001764E2">
        <w:rPr>
          <w:rStyle w:val="StyleUnderline"/>
        </w:rPr>
        <w:t>Family visas are also an important complement to high skilled visas</w:t>
      </w:r>
      <w:r w:rsidRPr="001764E2">
        <w:t xml:space="preserve"> and only compete if they are placed under the same arbitrary cap. </w:t>
      </w:r>
      <w:r w:rsidRPr="001764E2">
        <w:rPr>
          <w:rStyle w:val="Emphasis"/>
        </w:rPr>
        <w:t>High skilled immigrants have families too.</w:t>
      </w:r>
      <w:r w:rsidRPr="001764E2">
        <w:t xml:space="preserve"> By making the U.S. a less attractive destination for high-skilled immigrants, efforts to restrict family admissions may yield unintended outcomes.</w:t>
      </w:r>
    </w:p>
    <w:p w:rsidR="00300546" w:rsidRPr="001764E2" w:rsidRDefault="00300546" w:rsidP="00300546">
      <w:r w:rsidRPr="001764E2">
        <w:t xml:space="preserve">In a study of the association between admission criteria and the education levels of immigrants, we found positive correlations between immigrant education levels and the percent of immigrants admitted on the basis of occupational skills. We also found positive and significant correlations between immigrants’ education levels and the percent of immigrants admitted as siblings (Duleep and Regets, 1996a). Taken literally, these results suggest that </w:t>
      </w:r>
      <w:r w:rsidRPr="001764E2">
        <w:rPr>
          <w:rStyle w:val="StyleUnderline"/>
        </w:rPr>
        <w:t>increasing admissions on the basis of occupational skills and increasing the admissions of siblings would increase immigrant education levels.</w:t>
      </w:r>
      <w:r w:rsidRPr="001764E2">
        <w:t xml:space="preserve"> A possible explanation for these findings is that </w:t>
      </w:r>
      <w:r w:rsidRPr="001764E2">
        <w:rPr>
          <w:rStyle w:val="StyleUnderline"/>
        </w:rPr>
        <w:t>immigrants who gain admission on the basis of occupational skills are followed by their siblings</w:t>
      </w:r>
      <w:r w:rsidRPr="001764E2">
        <w:t xml:space="preserve">. If those who enter on the basis of occupational skills are highly educated, it is likely that </w:t>
      </w:r>
      <w:r w:rsidRPr="001764E2">
        <w:rPr>
          <w:rStyle w:val="StyleUnderline"/>
        </w:rPr>
        <w:t xml:space="preserve">their siblings are also </w:t>
      </w:r>
      <w:r w:rsidRPr="001764E2">
        <w:rPr>
          <w:rStyle w:val="Emphasis"/>
        </w:rPr>
        <w:t>highly educated.</w:t>
      </w:r>
    </w:p>
    <w:p w:rsidR="00300546" w:rsidRPr="001764E2" w:rsidRDefault="00300546" w:rsidP="00300546">
      <w:r w:rsidRPr="001764E2">
        <w:t xml:space="preserve">On average the educational level of immigrants who enter via occupational skills exceeds that of family-based immigrants. In contrast to admission criteria per se and country of origin that have initial but not long-run effects on immigrant earnings, </w:t>
      </w:r>
      <w:r w:rsidRPr="001764E2">
        <w:rPr>
          <w:rStyle w:val="StyleUnderline"/>
        </w:rPr>
        <w:t>education confers an earnings advantage that persists over the life cycle of immigrants</w:t>
      </w:r>
      <w:r w:rsidRPr="001764E2">
        <w:t xml:space="preserve">. Indeed, for adult immigrants younger than 40, the effect of education on earnings is most apparent in the long run. For instance, the initial earnings of the more educated immigrants exceed the earnings of less educated immigrants by 30 percent. Ten years later, the earnings of the more educated are double those of the less educated (Duleep, 2007). </w:t>
      </w:r>
      <w:r w:rsidRPr="001764E2">
        <w:rPr>
          <w:rStyle w:val="StyleUnderline"/>
        </w:rPr>
        <w:t>Education may also increase the propensity to invest in human capital among immigrants initially lacking transferable skills</w:t>
      </w:r>
      <w:r w:rsidRPr="001764E2">
        <w:t xml:space="preserve"> (Duleep and Regets, 2002).</w:t>
      </w:r>
    </w:p>
    <w:p w:rsidR="00300546" w:rsidRPr="001764E2" w:rsidRDefault="00300546" w:rsidP="00300546">
      <w:pPr>
        <w:rPr>
          <w:rStyle w:val="StyleUnderline"/>
        </w:rPr>
      </w:pPr>
      <w:r w:rsidRPr="001764E2">
        <w:t xml:space="preserve">If we want </w:t>
      </w:r>
      <w:r w:rsidRPr="001764E2">
        <w:rPr>
          <w:rStyle w:val="StyleUnderline"/>
        </w:rPr>
        <w:t>to increase the education level of entering immigrants</w:t>
      </w:r>
      <w:r w:rsidRPr="001764E2">
        <w:t xml:space="preserve">, </w:t>
      </w:r>
      <w:r w:rsidRPr="001764E2">
        <w:rPr>
          <w:rStyle w:val="StyleUnderline"/>
        </w:rPr>
        <w:t>a more effective approach</w:t>
      </w:r>
      <w:r w:rsidRPr="001764E2">
        <w:t xml:space="preserve"> for achieving this, </w:t>
      </w:r>
      <w:r w:rsidRPr="001764E2">
        <w:rPr>
          <w:rStyle w:val="StyleUnderline"/>
        </w:rPr>
        <w:t>than increasing occupational admissions, would be to</w:t>
      </w:r>
      <w:r w:rsidRPr="001764E2">
        <w:t xml:space="preserve"> </w:t>
      </w:r>
      <w:r w:rsidRPr="001764E2">
        <w:rPr>
          <w:rStyle w:val="StyleUnderline"/>
        </w:rPr>
        <w:t xml:space="preserve">give points for both kinship ties and educational level </w:t>
      </w:r>
      <w:r w:rsidRPr="001764E2">
        <w:rPr>
          <w:rStyle w:val="Emphasis"/>
        </w:rPr>
        <w:t>both of which appear to yield economic benefits for immigrant economic assimilation and a dynamic economy</w:t>
      </w:r>
      <w:r w:rsidRPr="001764E2">
        <w:rPr>
          <w:rStyle w:val="StyleUnderline"/>
        </w:rPr>
        <w:t>.</w:t>
      </w:r>
    </w:p>
    <w:p w:rsidR="00300546" w:rsidRPr="001764E2" w:rsidRDefault="00300546" w:rsidP="00300546">
      <w:pPr>
        <w:rPr>
          <w:u w:val="single"/>
        </w:rPr>
      </w:pPr>
      <w:r w:rsidRPr="001764E2">
        <w:t xml:space="preserve">In terms of increasing intergenerational educational growth, historically, </w:t>
      </w:r>
      <w:r w:rsidRPr="001764E2">
        <w:rPr>
          <w:rStyle w:val="StyleUnderline"/>
        </w:rPr>
        <w:t>groups</w:t>
      </w:r>
      <w:r w:rsidRPr="001764E2">
        <w:t xml:space="preserve"> that were </w:t>
      </w:r>
      <w:r w:rsidRPr="001764E2">
        <w:rPr>
          <w:rStyle w:val="StyleUnderline"/>
        </w:rPr>
        <w:t>permanently attached to the U.S. showed greater intergenerational progress</w:t>
      </w:r>
      <w:r w:rsidRPr="001764E2">
        <w:t xml:space="preserve"> in educational attainment than groups who were less attached. From this perspective, </w:t>
      </w:r>
      <w:r w:rsidRPr="001764E2">
        <w:rPr>
          <w:rStyle w:val="StyleUnderline"/>
        </w:rPr>
        <w:t>policies that encourage permanent immigration, such as kinship admissions, should be encouraged; policies that inhibit extended families deter the establishment of permanent communities.</w:t>
      </w:r>
    </w:p>
    <w:p w:rsidR="00300546" w:rsidRPr="001764E2" w:rsidRDefault="00300546" w:rsidP="00300546"/>
    <w:p w:rsidR="00300546" w:rsidRPr="001764E2" w:rsidRDefault="00300546" w:rsidP="00300546"/>
    <w:p w:rsidR="0055123A" w:rsidRPr="001764E2" w:rsidRDefault="0055123A" w:rsidP="0055123A"/>
    <w:p w:rsidR="0055123A" w:rsidRPr="001764E2" w:rsidRDefault="0055123A" w:rsidP="00D87D90"/>
    <w:p w:rsidR="006336AD" w:rsidRPr="001764E2" w:rsidRDefault="006336AD" w:rsidP="00D87D90"/>
    <w:p w:rsidR="00B60FBF" w:rsidRPr="001764E2" w:rsidRDefault="00B60FBF" w:rsidP="00B60FBF">
      <w:pPr>
        <w:pStyle w:val="Heading3"/>
      </w:pPr>
      <w:r w:rsidRPr="001764E2">
        <w:t>Family key: earnings growth</w:t>
      </w:r>
    </w:p>
    <w:p w:rsidR="00B60FBF" w:rsidRPr="001764E2" w:rsidRDefault="00B60FBF" w:rsidP="00B60FBF"/>
    <w:p w:rsidR="00300546" w:rsidRPr="001764E2" w:rsidRDefault="00300546" w:rsidP="00300546">
      <w:pPr>
        <w:pStyle w:val="Heading4"/>
      </w:pPr>
      <w:r w:rsidRPr="001764E2">
        <w:t>Family-based visa holders attain upward mobility quickly – boosts the US economy</w:t>
      </w:r>
    </w:p>
    <w:p w:rsidR="00300546" w:rsidRPr="001764E2" w:rsidRDefault="00300546" w:rsidP="00300546">
      <w:pPr>
        <w:rPr>
          <w:bCs/>
        </w:rPr>
      </w:pPr>
      <w:r w:rsidRPr="001764E2">
        <w:rPr>
          <w:rStyle w:val="Style13ptBold"/>
        </w:rPr>
        <w:t xml:space="preserve">Cloninger 17 </w:t>
      </w:r>
      <w:r w:rsidRPr="001764E2">
        <w:rPr>
          <w:rStyle w:val="Style13ptBold"/>
          <w:b w:val="0"/>
          <w:sz w:val="22"/>
        </w:rPr>
        <w:t>Cassidy Cloninger is a judicial law clerk at the Executive Office for Immigration Review (Cassidy, “Employment and Diversity-Based Visas: Why Birthright Citizenship Is Not All That Is Wrong With America's Immigration System,” Campbell Law Review, Vol 39, Issue 2, Article 6, Spring 2017) // SR</w:t>
      </w:r>
    </w:p>
    <w:p w:rsidR="00300546" w:rsidRPr="001764E2" w:rsidRDefault="00300546" w:rsidP="00300546">
      <w:pPr>
        <w:rPr>
          <w:rStyle w:val="StyleUnderline"/>
          <w:u w:val="none"/>
        </w:rPr>
      </w:pPr>
      <w:r w:rsidRPr="001764E2">
        <w:rPr>
          <w:rStyle w:val="StyleUnderline"/>
          <w:u w:val="none"/>
        </w:rPr>
        <w:t>2. The Family-Based Versus Employment-Based Visa Holder Contributions</w:t>
      </w:r>
    </w:p>
    <w:p w:rsidR="00300546" w:rsidRPr="001764E2" w:rsidRDefault="00300546" w:rsidP="00300546">
      <w:pPr>
        <w:rPr>
          <w:rStyle w:val="StyleUnderline"/>
          <w:u w:val="none"/>
        </w:rPr>
      </w:pPr>
      <w:r w:rsidRPr="001764E2">
        <w:rPr>
          <w:rStyle w:val="StyleUnderline"/>
        </w:rPr>
        <w:t>Family-based visa holders contribute to America's economy and eventually tend to earn more than employment-based visa holders</w:t>
      </w:r>
      <w:r w:rsidRPr="001764E2">
        <w:rPr>
          <w:rStyle w:val="StyleUnderline"/>
          <w:u w:val="none"/>
        </w:rPr>
        <w:t xml:space="preserve">. 2 12 </w:t>
      </w:r>
      <w:r w:rsidRPr="001764E2">
        <w:rPr>
          <w:rStyle w:val="StyleUnderline"/>
        </w:rPr>
        <w:t>However, there is a commonly held misconception that family-sponsored visa holders will not be able to support themselves upon arriving in the United States and will instead be doomed to become a "public charge.</w:t>
      </w:r>
      <w:r w:rsidRPr="001764E2">
        <w:rPr>
          <w:rStyle w:val="StyleUnderline"/>
          <w:u w:val="none"/>
        </w:rPr>
        <w:t>" 2 13 The idea is "[s]ince immigrants admitted under an occupation preference already have skills valued by a U.S. employer, it seems likely that their human capital is more readily transferable to the U.S. labor market than kinship-admitted immigrants." 214</w:t>
      </w:r>
    </w:p>
    <w:p w:rsidR="00300546" w:rsidRPr="001764E2" w:rsidRDefault="00300546" w:rsidP="00300546">
      <w:pPr>
        <w:rPr>
          <w:rStyle w:val="StyleUnderline"/>
          <w:u w:val="none"/>
        </w:rPr>
      </w:pPr>
      <w:r w:rsidRPr="001764E2">
        <w:rPr>
          <w:rStyle w:val="StyleUnderline"/>
        </w:rPr>
        <w:t>However, while many employment-based visa holders have a pre-determined manner in which they will support themselves, "[t]he initial differences in earnings between family-based and employment-based immigrants tend to narrow dramatically over time[,]" 215 allowing new family-sponsored immigrants to "become the most upwardly mobile of American workers."2 16 This upward mobility will benefit not only the immigrants themselves but also the economy at large</w:t>
      </w:r>
      <w:r w:rsidRPr="001764E2">
        <w:rPr>
          <w:rStyle w:val="StyleUnderline"/>
          <w:u w:val="none"/>
        </w:rPr>
        <w:t>.217</w:t>
      </w:r>
    </w:p>
    <w:p w:rsidR="00300546" w:rsidRPr="001764E2" w:rsidRDefault="00300546" w:rsidP="00300546">
      <w:pPr>
        <w:rPr>
          <w:rStyle w:val="StyleUnderline"/>
          <w:u w:val="none"/>
        </w:rPr>
      </w:pPr>
      <w:r w:rsidRPr="001764E2">
        <w:rPr>
          <w:rStyle w:val="StyleUnderline"/>
        </w:rPr>
        <w:t>Additionally, communities created by immigrant families positively contribute to America's economy through the development of big business</w:t>
      </w:r>
      <w:r w:rsidRPr="001764E2">
        <w:rPr>
          <w:rStyle w:val="StyleUnderline"/>
          <w:u w:val="none"/>
        </w:rPr>
        <w:t xml:space="preserve">. </w:t>
      </w:r>
      <w:r w:rsidRPr="001764E2">
        <w:rPr>
          <w:rStyle w:val="StyleUnderline"/>
        </w:rPr>
        <w:t>218 Businesses owned by immigrant families are becoming a critical piece in the puzzle to the "revitalization and job growth in nearly every major metropolis, from New York and Miami to Chicago and Los Angeles</w:t>
      </w:r>
      <w:r w:rsidRPr="001764E2">
        <w:rPr>
          <w:rStyle w:val="StyleUnderline"/>
          <w:u w:val="none"/>
        </w:rPr>
        <w:t xml:space="preserve">." 21 9 Evidence shows "extended immigrant families and close-knit immigrant communities ease the economic assimilation of new immigrants and promote investment in U.S. human capital as well as the formation of businesses." 2 20 Between 1995 and 2005, immigrants founded, or assisted in founding, 25% of high tech companies. 2 2' </w:t>
      </w:r>
      <w:r w:rsidRPr="001764E2">
        <w:rPr>
          <w:rStyle w:val="StyleUnderline"/>
        </w:rPr>
        <w:t>As of 2013, "40% of the largest U.S. companies [were] founded by immigrants or their children."</w:t>
      </w:r>
      <w:r w:rsidRPr="001764E2">
        <w:rPr>
          <w:rStyle w:val="StyleUnderline"/>
          <w:u w:val="none"/>
        </w:rPr>
        <w:t xml:space="preserve"> 2 2 2 </w:t>
      </w:r>
      <w:r w:rsidRPr="001764E2">
        <w:rPr>
          <w:rStyle w:val="StyleUnderline"/>
        </w:rPr>
        <w:t>In a 2013 survey by the National Venture Capital Association, 13% of the immigrant founders in the survey were family-sponsored visa holders including companies such as Google, eBay, Intel, and Yahoo!</w:t>
      </w:r>
      <w:r w:rsidRPr="001764E2">
        <w:rPr>
          <w:rStyle w:val="StyleUnderline"/>
          <w:u w:val="none"/>
        </w:rPr>
        <w:t xml:space="preserve"> 2 23</w:t>
      </w:r>
    </w:p>
    <w:p w:rsidR="00300546" w:rsidRPr="001764E2" w:rsidRDefault="00300546" w:rsidP="00300546">
      <w:pPr>
        <w:rPr>
          <w:rStyle w:val="StyleUnderline"/>
          <w:u w:val="none"/>
        </w:rPr>
      </w:pPr>
    </w:p>
    <w:p w:rsidR="00300546" w:rsidRPr="001764E2" w:rsidRDefault="00300546" w:rsidP="00B60FBF"/>
    <w:p w:rsidR="00B60FBF" w:rsidRPr="001764E2" w:rsidRDefault="00B60FBF" w:rsidP="00B60FBF">
      <w:pPr>
        <w:pStyle w:val="Heading4"/>
      </w:pPr>
      <w:r w:rsidRPr="001764E2">
        <w:t>Studies show substantial immigrant wage growth over time.</w:t>
      </w:r>
    </w:p>
    <w:p w:rsidR="00B60FBF" w:rsidRPr="001764E2" w:rsidRDefault="00B60FBF" w:rsidP="00B60FBF">
      <w:r w:rsidRPr="001764E2">
        <w:rPr>
          <w:rStyle w:val="Style13ptBold"/>
        </w:rPr>
        <w:t>Duleep et al, 18</w:t>
      </w:r>
      <w:r w:rsidRPr="001764E2">
        <w:t xml:space="preserve">—Ph.D., Research Professor with the College of William &amp; Mary’s Public Policy Program and a fellow of IZA (Harriet, “THE IMMIGRANT SUCCESS STORY: How Family-Based Immigrants Thrive in America,” American Immigration Council, 6/11/18, </w:t>
      </w:r>
      <w:hyperlink r:id="rId34" w:history="1">
        <w:r w:rsidRPr="001764E2">
          <w:rPr>
            <w:rStyle w:val="Hyperlink"/>
          </w:rPr>
          <w:t>https://www.americanimmigrationcouncil.org/sites/default/files/research/the_immigrant_success_story_how_family-based_immigrants_thrive_in_america.pdf)//AS</w:t>
        </w:r>
      </w:hyperlink>
    </w:p>
    <w:p w:rsidR="00B60FBF" w:rsidRPr="001764E2" w:rsidRDefault="00B60FBF" w:rsidP="00B60FBF">
      <w:pPr>
        <w:rPr>
          <w:u w:val="single"/>
        </w:rPr>
      </w:pPr>
      <w:r w:rsidRPr="001764E2">
        <w:rPr>
          <w:rStyle w:val="StyleUnderline"/>
        </w:rPr>
        <w:t>The Immigration Act of 1965 eliminated national origin quotas</w:t>
      </w:r>
      <w:r w:rsidRPr="001764E2">
        <w:t xml:space="preserve"> (with the exception of capping the number of admissions from any one country) </w:t>
      </w:r>
      <w:r w:rsidRPr="001764E2">
        <w:rPr>
          <w:rStyle w:val="StyleUnderline"/>
        </w:rPr>
        <w:t>and created a predominantly family-based system.</w:t>
      </w:r>
      <w:r w:rsidRPr="001764E2">
        <w:t xml:space="preserve"> Although post-1965 immigration rules were more selective in some ways, such as requiring sponsorship by either a family member or employer, </w:t>
      </w:r>
      <w:r w:rsidRPr="001764E2">
        <w:rPr>
          <w:rStyle w:val="StyleUnderline"/>
        </w:rPr>
        <w:t>most data suggest that the entry earnings of U.S. immigrants (adjusted for education) fell. This decline accompanied an increase in immigration from developing countries that had previously been prohibited.</w:t>
      </w:r>
    </w:p>
    <w:p w:rsidR="00B60FBF" w:rsidRPr="001764E2" w:rsidRDefault="00B60FBF" w:rsidP="00B60FBF">
      <w:r w:rsidRPr="001764E2">
        <w:t>Post-1965 immigrants coming to the United States from parts of the world with high levels of economic development had initial earnings that approached or exceeded the earnings of U.S. natives with similar levels of education and experience. But immigrants from developing countries had lower initial earnings compared to similar U.S. natives or immigrants from more developed economies. Immigrants from developing countries also were less likely than those from developed countries to emigrate from the United States, either to return home or go on to a different country.18</w:t>
      </w:r>
    </w:p>
    <w:p w:rsidR="00B60FBF" w:rsidRPr="001764E2" w:rsidRDefault="00B60FBF" w:rsidP="00B60FBF">
      <w:r w:rsidRPr="001764E2">
        <w:rPr>
          <w:rStyle w:val="StyleUnderline"/>
        </w:rPr>
        <w:t>The decline in entry earnings among newer, developing-country immigrants</w:t>
      </w:r>
      <w:r w:rsidRPr="001764E2">
        <w:t>—together with a flawed assumption that their earnings change very little over time—</w:t>
      </w:r>
      <w:r w:rsidRPr="001764E2">
        <w:rPr>
          <w:rStyle w:val="StyleUnderline"/>
        </w:rPr>
        <w:t xml:space="preserve">suggested to some scholars that the new immigrants were less economically productive </w:t>
      </w:r>
      <w:r w:rsidRPr="001764E2">
        <w:t xml:space="preserve">than the immigrants who had come before. </w:t>
      </w:r>
      <w:r w:rsidRPr="001764E2">
        <w:rPr>
          <w:rStyle w:val="StyleUnderline"/>
        </w:rPr>
        <w:t xml:space="preserve">But, in reality, </w:t>
      </w:r>
      <w:r w:rsidRPr="001764E2">
        <w:rPr>
          <w:rStyle w:val="Emphasis"/>
        </w:rPr>
        <w:t>post-1965 immigrants have high rates of earnings growth over time. Moreover, earnings growth has increased over time at the same time entry earnings have fallen.</w:t>
      </w:r>
    </w:p>
    <w:p w:rsidR="00B60FBF" w:rsidRPr="001764E2" w:rsidRDefault="00B60FBF" w:rsidP="00B60FBF">
      <w:pPr>
        <w:rPr>
          <w:u w:val="single"/>
        </w:rPr>
      </w:pPr>
      <w:r w:rsidRPr="001764E2">
        <w:t>Studies that follow individual U.S. immigrants confirm that</w:t>
      </w:r>
      <w:r w:rsidRPr="001764E2">
        <w:rPr>
          <w:rStyle w:val="StyleUnderline"/>
        </w:rPr>
        <w:t xml:space="preserve"> recent immigrant men and women start with relatively low earnings, but experience earnings growth far exceeding that of earlier immigrants or U.S. natives.19 Because of this decades-long decline in the initial earnings of recently arrived immigrants, economists such a George Borjas lament the declining labor market “quality” of immigrants since 1965.20 However, Borjas’ analysis does not take increasing earnings into account.</w:t>
      </w:r>
    </w:p>
    <w:p w:rsidR="00B60FBF" w:rsidRPr="001764E2" w:rsidRDefault="00B60FBF" w:rsidP="00B60FBF">
      <w:r w:rsidRPr="001764E2">
        <w:rPr>
          <w:rStyle w:val="StyleUnderline"/>
        </w:rPr>
        <w:t>We demonstrate these growth trends by following the earnings of three cohorts of immigrants over the span of 10 years</w:t>
      </w:r>
      <w:r w:rsidRPr="001764E2">
        <w:t xml:space="preserve"> (between decennial censuses): • The earnings of the cohort that entered between 1965 and 1970 were measured in 1970 and again in 1980. • The earnings of the cohort that entered between 1975 and 1980 were measured in 1980 and again in 1990. • The earnings of the cohort that entered between 1985 and 1990 were measured in 1990 and again in 2000.21</w:t>
      </w:r>
    </w:p>
    <w:p w:rsidR="00B60FBF" w:rsidRPr="001764E2" w:rsidRDefault="00B60FBF" w:rsidP="00B60FBF">
      <w:r w:rsidRPr="001764E2">
        <w:rPr>
          <w:rStyle w:val="StyleUnderline"/>
        </w:rPr>
        <w:t xml:space="preserve">A pronounced trend in these data is the increase in earnings experienced by each immigrant cohort over the roughly 10 years following their arrival in the United States (Figure 2): </w:t>
      </w:r>
      <w:r w:rsidRPr="001764E2">
        <w:t>• The 1965-1970 cohort went from making 65 percent what a comparable native-born worker earned in 1970 to making 85 percent of native-born earnings in 1980. • The 1975-1980 cohort went from making 50 percent of native-born earnings in 1980 to 84 percent in 1990. • The 1985-1990 cohort went from making 41 percent of native-born earnings in 1990 to 85 percent in 2000.22</w:t>
      </w:r>
    </w:p>
    <w:p w:rsidR="00B60FBF" w:rsidRPr="001764E2" w:rsidRDefault="00B60FBF" w:rsidP="00B60FBF">
      <w:r w:rsidRPr="001764E2">
        <w:rPr>
          <w:rStyle w:val="Emphasis"/>
        </w:rPr>
        <w:t>The sizeable increase in earnings over time is missed completely, however, if the sole focus is the declining initial earnings of each cohort relative to native-born workers in the same age range</w:t>
      </w:r>
      <w:r w:rsidRPr="001764E2">
        <w:rPr>
          <w:rStyle w:val="StyleUnderline"/>
        </w:rPr>
        <w:t xml:space="preserve">. When only tracking initial earnings, as in the scenarios modeled below, it looks as though post-1965 earnings have been in decline: </w:t>
      </w:r>
      <w:r w:rsidRPr="001764E2">
        <w:t>• Immigrants who were recently arrived in 1970 (the 1965-1970 cohort) started out in the U.S. labor market making 65 percent of what comparable native-born workers earned. The Immigrant Success Story: How Family-Based Immigrants Thrive in America I 7 • Immigrants who were recently arrived in 1980 (the 1975-1980 cohort) made 50 percent of what a comparable native-born worker earned. • Immigrants who were recently arrived in 1990 (the 1985-1990 cohort) made 41 percent of what a native-born worker earned.23</w:t>
      </w:r>
    </w:p>
    <w:p w:rsidR="00B60FBF" w:rsidRPr="001764E2" w:rsidRDefault="00B60FBF" w:rsidP="00B60FBF">
      <w:r w:rsidRPr="001764E2">
        <w:t xml:space="preserve">Our findings regarding the increase in earnings over time are similar to the results of other studies that follow individual earnings with longitudinal survey or administrative record data.24 </w:t>
      </w:r>
      <w:r w:rsidRPr="001764E2">
        <w:rPr>
          <w:rStyle w:val="StyleUnderline"/>
        </w:rPr>
        <w:t>Regardless of where immigrants begin, their earnings converge with time, resonating with the prediction that low-skill-transferability immigrants invest more in human capital— and hence experience higher earnings growth—than high-skill-transferability immigrants</w:t>
      </w:r>
      <w:r w:rsidRPr="001764E2">
        <w:t xml:space="preserve"> (employment-based immigrants).</w:t>
      </w:r>
    </w:p>
    <w:p w:rsidR="00B60FBF" w:rsidRPr="001764E2" w:rsidRDefault="00B60FBF" w:rsidP="00B60FBF">
      <w:r w:rsidRPr="001764E2">
        <w:t>Studies of Canadian immigrants also reveal an inverse relationship between immigrant entry earnings and earnings growth.25 Furthermore, family-based admissions in both Canada and the United States are associated with lower entry earnings, but higher earnings growth, relative to employment-based immigrants.26</w:t>
      </w:r>
    </w:p>
    <w:p w:rsidR="00B60FBF" w:rsidRPr="001764E2" w:rsidRDefault="00B60FBF" w:rsidP="00B60FBF">
      <w:r w:rsidRPr="001764E2">
        <w:t xml:space="preserve">Earnings of Family-Based and Employment-Based Immigrants To further demonstrate the positive relationship between family-based immigration and earnings growth, we examined initial earnings and earnings growth by types of admission to the United States. Using 1990 census data and 1975-1990 INS data on admission criteria, we analyzed the earnings over time of immigrant men aged 25 to 65 years old. Our analysis reveals that </w:t>
      </w:r>
      <w:r w:rsidRPr="001764E2">
        <w:rPr>
          <w:rStyle w:val="StyleUnderline"/>
        </w:rPr>
        <w:t xml:space="preserve">as the share of immigration attributable to family-based channels grows, immigrants’ initial earnings decrease, but </w:t>
      </w:r>
      <w:r w:rsidRPr="001764E2">
        <w:rPr>
          <w:rStyle w:val="Emphasis"/>
        </w:rPr>
        <w:t>earnings growth increases over time</w:t>
      </w:r>
      <w:r w:rsidRPr="001764E2">
        <w:t>.27</w:t>
      </w:r>
    </w:p>
    <w:p w:rsidR="00B60FBF" w:rsidRPr="001764E2" w:rsidRDefault="00B60FBF" w:rsidP="00B60FBF">
      <w:r w:rsidRPr="001764E2">
        <w:t xml:space="preserve">In addition, we found a </w:t>
      </w:r>
      <w:r w:rsidRPr="001764E2">
        <w:rPr>
          <w:rStyle w:val="StyleUnderline"/>
        </w:rPr>
        <w:t>significant increase in earnings growth after taking into account siblings who entered the country through the family-based system</w:t>
      </w:r>
      <w:r w:rsidRPr="001764E2">
        <w:t xml:space="preserve">. In this analysis, a 10 percentage-point increase in sibling admissions increased immigrant annual earnings by 1.06 percent per year. This increase is </w:t>
      </w:r>
      <w:r w:rsidRPr="001764E2">
        <w:rPr>
          <w:rStyle w:val="StyleUnderline"/>
        </w:rPr>
        <w:t>on top of the earnings-growth increase associated with family admissions in general.</w:t>
      </w:r>
      <w:r w:rsidRPr="001764E2">
        <w:t>28</w:t>
      </w:r>
    </w:p>
    <w:p w:rsidR="00B60FBF" w:rsidRPr="001764E2" w:rsidRDefault="00B60FBF" w:rsidP="00B60FBF"/>
    <w:p w:rsidR="00B60FBF" w:rsidRPr="001764E2" w:rsidRDefault="00B60FBF" w:rsidP="00B60FBF">
      <w:pPr>
        <w:pStyle w:val="Heading4"/>
      </w:pPr>
      <w:r w:rsidRPr="001764E2">
        <w:t>Family-based immigration boosts earnings growth</w:t>
      </w:r>
    </w:p>
    <w:p w:rsidR="00B60FBF" w:rsidRPr="001764E2" w:rsidRDefault="00B60FBF" w:rsidP="00B60FBF">
      <w:r w:rsidRPr="001764E2">
        <w:rPr>
          <w:rStyle w:val="Style13ptBold"/>
        </w:rPr>
        <w:t>Duleep and Regets,</w:t>
      </w:r>
      <w:r w:rsidRPr="001764E2">
        <w:t xml:space="preserve"> </w:t>
      </w:r>
      <w:r w:rsidRPr="001764E2">
        <w:rPr>
          <w:rStyle w:val="Style13ptBold"/>
        </w:rPr>
        <w:t>17</w:t>
      </w:r>
      <w:r w:rsidRPr="001764E2">
        <w:t xml:space="preserve"> –  Harriet Orcutt Duleep is a Research Professor with the Thomas Jefferson Program in Public Policy of the College of William and Mary; Mark Regets is a senior analyst at the National Science Foundation's Division of Science Resources Studies (Harriet and Mark, October 2017, "Family-friendly and human-capital-based immigration policy," IZA World of Labor 2017: 389, DOA: 6-25-2018 ) //SS</w:t>
      </w:r>
    </w:p>
    <w:p w:rsidR="00B60FBF" w:rsidRPr="001764E2" w:rsidRDefault="00B60FBF" w:rsidP="00B60FBF">
      <w:r w:rsidRPr="001764E2">
        <w:t xml:space="preserve">Most labor economists believe that earnings growth reflects human capital investment. </w:t>
      </w:r>
      <w:r w:rsidRPr="001764E2">
        <w:rPr>
          <w:u w:val="single"/>
        </w:rPr>
        <w:t>Immigrants who start at low</w:t>
      </w:r>
      <w:r w:rsidRPr="001764E2">
        <w:t xml:space="preserve"> (high) </w:t>
      </w:r>
      <w:r w:rsidRPr="001764E2">
        <w:rPr>
          <w:u w:val="single"/>
        </w:rPr>
        <w:t>earnings relative to natives with similar levels of schooling</w:t>
      </w:r>
      <w:r w:rsidRPr="001764E2">
        <w:t xml:space="preserve"> </w:t>
      </w:r>
      <w:r w:rsidRPr="001764E2">
        <w:rPr>
          <w:u w:val="single"/>
        </w:rPr>
        <w:t>have high (low) earnings growth</w:t>
      </w:r>
      <w:r w:rsidRPr="001764E2">
        <w:t xml:space="preserve">. Furthermore, </w:t>
      </w:r>
      <w:r w:rsidRPr="001764E2">
        <w:rPr>
          <w:u w:val="single"/>
        </w:rPr>
        <w:t>decreases</w:t>
      </w:r>
      <w:r w:rsidRPr="001764E2">
        <w:t xml:space="preserve"> (increases) </w:t>
      </w:r>
      <w:r w:rsidRPr="001764E2">
        <w:rPr>
          <w:u w:val="single"/>
        </w:rPr>
        <w:t>in the initial earnings of immigrants are associated with increases</w:t>
      </w:r>
      <w:r w:rsidRPr="001764E2">
        <w:t xml:space="preserve"> (decreases) </w:t>
      </w:r>
      <w:r w:rsidRPr="001764E2">
        <w:rPr>
          <w:u w:val="single"/>
        </w:rPr>
        <w:t>in earnings growth</w:t>
      </w:r>
      <w:r w:rsidRPr="001764E2">
        <w:t xml:space="preserve"> [5], [6]. Figure 1 shows this phenomenon for US immigrants. </w:t>
      </w:r>
      <w:r w:rsidRPr="001764E2">
        <w:rPr>
          <w:u w:val="single"/>
        </w:rPr>
        <w:t>Despite the fact that immigrants’ entry earnings decreased with the advent of family-based admissions</w:t>
      </w:r>
      <w:r w:rsidRPr="001764E2">
        <w:t xml:space="preserve">, </w:t>
      </w:r>
      <w:r w:rsidRPr="001764E2">
        <w:rPr>
          <w:u w:val="single"/>
        </w:rPr>
        <w:t>their earnings growth increased to such an extent that ten years later the earnings of the more recent cohort equaled the relative earnings that earlier cohorts had achieved after ten years</w:t>
      </w:r>
      <w:r w:rsidRPr="001764E2">
        <w:t>. The convergence occurs because the more recent cohort, with lower relative entry earnings, had higher earnings growth [5].</w:t>
      </w:r>
    </w:p>
    <w:p w:rsidR="00B60FBF" w:rsidRPr="001764E2" w:rsidRDefault="00B60FBF" w:rsidP="00B60FBF">
      <w:r w:rsidRPr="001764E2">
        <w:t>[graph omitted]</w:t>
      </w:r>
    </w:p>
    <w:p w:rsidR="00B60FBF" w:rsidRPr="001764E2" w:rsidRDefault="00B60FBF" w:rsidP="00B60FBF">
      <w:r w:rsidRPr="001764E2">
        <w:rPr>
          <w:u w:val="single"/>
        </w:rPr>
        <w:t>Similar results emerge following individual earnings</w:t>
      </w:r>
      <w:r w:rsidRPr="001764E2">
        <w:t xml:space="preserve"> with longitudinal survey or administrative record data [7], [8]. </w:t>
      </w:r>
      <w:r w:rsidRPr="001764E2">
        <w:rPr>
          <w:u w:val="single"/>
        </w:rPr>
        <w:t>Regardless of where immigrants begin</w:t>
      </w:r>
      <w:r w:rsidRPr="001764E2">
        <w:t xml:space="preserve">, </w:t>
      </w:r>
      <w:r w:rsidRPr="001764E2">
        <w:rPr>
          <w:u w:val="single"/>
        </w:rPr>
        <w:t>their earnings converge with time</w:t>
      </w:r>
      <w:r w:rsidRPr="001764E2">
        <w:t xml:space="preserve">, resonating with the prediction that </w:t>
      </w:r>
      <w:r w:rsidRPr="001764E2">
        <w:rPr>
          <w:u w:val="single"/>
        </w:rPr>
        <w:t>low-skill-transferability immigrants invest more in human capital</w:t>
      </w:r>
      <w:r w:rsidRPr="001764E2">
        <w:t xml:space="preserve">, and </w:t>
      </w:r>
      <w:r w:rsidRPr="001764E2">
        <w:rPr>
          <w:u w:val="single"/>
        </w:rPr>
        <w:t>hence experience higher earnings growth, than highskill-transferability immigrants</w:t>
      </w:r>
      <w:r w:rsidRPr="001764E2">
        <w:t xml:space="preserve"> (employment-based immigrants). Studies of Canadian immigrants also reveal an inverse relationship between immigrant entry earnings and earnings growth [9] and, in both Canada and the US, </w:t>
      </w:r>
      <w:r w:rsidRPr="001764E2">
        <w:rPr>
          <w:u w:val="single"/>
        </w:rPr>
        <w:t xml:space="preserve">family admissions are associated with lower entry earnings, relative to employment-based immigrants, but higher earnings growth </w:t>
      </w:r>
      <w:r w:rsidRPr="001764E2">
        <w:t>[1], [2], [3], [4].</w:t>
      </w:r>
    </w:p>
    <w:p w:rsidR="00B60FBF" w:rsidRPr="001764E2" w:rsidRDefault="00B60FBF" w:rsidP="00B60FBF"/>
    <w:p w:rsidR="00B60FBF" w:rsidRPr="001764E2" w:rsidRDefault="00B60FBF" w:rsidP="00B60FBF">
      <w:pPr>
        <w:pStyle w:val="Heading4"/>
      </w:pPr>
      <w:r w:rsidRPr="001764E2">
        <w:t xml:space="preserve">Family-based immigrant entries to the US cumulative earning growth progressively increased stimulating productivity </w:t>
      </w:r>
    </w:p>
    <w:p w:rsidR="00B60FBF" w:rsidRPr="001764E2" w:rsidRDefault="00B60FBF" w:rsidP="00B60FBF">
      <w:r w:rsidRPr="001764E2">
        <w:rPr>
          <w:b/>
        </w:rPr>
        <w:t xml:space="preserve">Duleep &amp; Regets 14 </w:t>
      </w:r>
      <w:r w:rsidRPr="001764E2">
        <w:t>– Harriet Duleep is a Ph.D. Research Professor Thomas Jefferson Program in Public Policy College of William and Mary. Mark Regets is a senior analyst at the National Science Foundation's Division of Science Resources Studies; he received a Ph.D. in economics from the State University of New York at Binghamton in 1989. (Harriet Duleep and Mark Regets, “Should the U.S. Continue Its Family-Friendly Immigration Policy?”, IZA DP No. 8406, SSRN, 08/2014 // AA)</w:t>
      </w:r>
    </w:p>
    <w:p w:rsidR="00B60FBF" w:rsidRPr="001764E2" w:rsidRDefault="00B60FBF" w:rsidP="00B60FBF">
      <w:r w:rsidRPr="001764E2">
        <w:t>III. Measuring Immigrant Earnings Growth</w:t>
      </w:r>
    </w:p>
    <w:p w:rsidR="00B60FBF" w:rsidRPr="001764E2" w:rsidRDefault="00B60FBF" w:rsidP="00B60FBF">
      <w:r w:rsidRPr="001764E2">
        <w:t xml:space="preserve">Prominent studies that conclude that the labor market “quality” of immigrants fell after 1965 focus on the entry earnings of immigrant men and rely upon an assumption that changes in the entry earnings of immigrant cohorts are unaccompanied by changes in earnings growth (e.g. Borjas, 1985, 1987, 1992a, b, 1994). Other common methodological issues also cause underestimates of immigrant earnings growth in these and other studies. Most economic analyses of immigrant earnings’ profiles hold level of schooling constant. Yet </w:t>
      </w:r>
      <w:r w:rsidRPr="001764E2">
        <w:rPr>
          <w:u w:val="single"/>
        </w:rPr>
        <w:t xml:space="preserve">post-1965 adult immigrants have attended school at much higher rates than U.S. natives, of the same age, and continue to attend school, while working, years after their U.S. arrival </w:t>
      </w:r>
      <w:r w:rsidRPr="001764E2">
        <w:t xml:space="preserve">(Duleep, Regets, Sanders, and Wunnava, 2014). </w:t>
      </w:r>
      <w:r w:rsidRPr="001764E2">
        <w:rPr>
          <w:u w:val="single"/>
        </w:rPr>
        <w:t>Economists routinely exclude the self-employed from wage equations so as not to bias estimates of the return to education with returns to financial capital. By doing this, they exclude a major path of immigrant advancement</w:t>
      </w:r>
      <w:r w:rsidRPr="001764E2">
        <w:t>.4</w:t>
      </w:r>
    </w:p>
    <w:p w:rsidR="00B60FBF" w:rsidRPr="001764E2" w:rsidRDefault="00B60FBF" w:rsidP="00B60FBF">
      <w:pPr>
        <w:rPr>
          <w:u w:val="single"/>
        </w:rPr>
      </w:pPr>
      <w:r w:rsidRPr="001764E2">
        <w:t xml:space="preserve">Similarly, excluding those with zero earnings (who may be investing in schooling or training) is necessary for regressions on the log of earnings, but misses the effects of large increases in immigrant labor force participation. Using multiple censuses, Borjas observed a steep decline in the initial earnings of immigrant men, a decline that persists within age and education categories and is most apparent since the 1960’s when U.S. immigration policy changed from a national-origins system, favoring West-European immigration, to a family-based policy. </w:t>
      </w:r>
      <w:r w:rsidRPr="001764E2">
        <w:rPr>
          <w:u w:val="single"/>
        </w:rPr>
        <w:t>As measured by decennial census data, in 1969, immigrant men 25-54 who entered the United States between 1965 and 1970 earned 65% of native men’s earnings; in 1979, immigrants who entered in 1975-1980 earned 50% of native’s earnings; and in 1989, immigrants who entered in 1985-1990 earned 41% of natives’ earnings. Though dramatic, the importance of this decline depends on whether the initial disadvantage experienced by recent immigrants</w:t>
      </w:r>
      <w:r w:rsidRPr="001764E2">
        <w:t xml:space="preserve"> (relative to natives and relative to earlier immigrant cohorts) </w:t>
      </w:r>
      <w:r w:rsidRPr="001764E2">
        <w:rPr>
          <w:u w:val="single"/>
        </w:rPr>
        <w:t>persists. The methodology pioneered by Borjas (1985), and almost universally adopted in analyses of immigrant earnings trajectories, “captures” cohort differences by including a categorical</w:t>
      </w:r>
      <w:r w:rsidRPr="001764E2">
        <w:t xml:space="preserve"> (0-1) </w:t>
      </w:r>
      <w:r w:rsidRPr="001764E2">
        <w:rPr>
          <w:u w:val="single"/>
        </w:rPr>
        <w:t>variable for each year-of-entry immigrant cohort. This allows entry earnings to change but assumes that the earnings growth rate of year-of-entry immigrant cohorts remains constant once observable variables, such as age and education, are accounted for.</w:t>
      </w:r>
    </w:p>
    <w:p w:rsidR="00B60FBF" w:rsidRPr="001764E2" w:rsidRDefault="00B60FBF" w:rsidP="00B60FBF">
      <w:r w:rsidRPr="001764E2">
        <w:t>[Figure 2 about here]</w:t>
      </w:r>
    </w:p>
    <w:p w:rsidR="00B60FBF" w:rsidRPr="001764E2" w:rsidRDefault="00B60FBF" w:rsidP="00B60FBF">
      <w:r w:rsidRPr="001764E2">
        <w:t>Figure 2 shows the actual entry earnings of the 1965-70, 1975-80, and 1985-90 cohorts as well as the actual earnings ten years later for the 1965-70 cohort. For the 1975-80 and 1985-1990 cohorts, earnings at the ten-year mark are projected assuming no change in earnings growth accompanied the decline in entry earnings. This creates a bleak picture of the ability of the more recent cohorts to assimilate as their initially low earnings, relative to the 1965-70 cohort, persist unabated. A radically different picture emerges when the assumption of inter-cohort constancy in earnings growth is dropped. Allowing both entry earnings and earnings growth to change, Duleep and Regets (1994a, b, 1996c, 1997a, c, 2002) followed the entry cohorts of immigrants across decennial censuses. Using the 1980 census, we measured the 1979 earnings of immigrants, ages 25-54, who entered the United States between 1975 and 1980. With the 1990 census, we measured the 1989 earnings of the same cohort of immigrants—those who entered the United States in 1975-1980 and were 35-64 years old in 1990. Similarly, using the 1970 and 1980 censuses, the entry earnings and earnings ten years later of immigrants who entered the country in 1965-1970 were measured. The earnings of comparably-aged U.S. natives were also measured to provide estimates of relative immigrant earnings growth.</w:t>
      </w:r>
    </w:p>
    <w:p w:rsidR="00B60FBF" w:rsidRPr="001764E2" w:rsidRDefault="00B60FBF" w:rsidP="00B60FBF">
      <w:r w:rsidRPr="001764E2">
        <w:t>[Figure 3 about here]</w:t>
      </w:r>
    </w:p>
    <w:p w:rsidR="00B60FBF" w:rsidRPr="001764E2" w:rsidRDefault="00B60FBF" w:rsidP="00B60FBF">
      <w:r w:rsidRPr="001764E2">
        <w:rPr>
          <w:b/>
          <w:u w:val="single"/>
        </w:rPr>
        <w:t>These analyses reveal that as immigrants’ entry earnings decreased over time, their earnings growth increased. The increase in earnings growth is so great that by the time of the subsequent census, ten years later, the earnings of the more recent cohort nearly equals the relative earnings that earlier cohorts had achieved after 10 years.</w:t>
      </w:r>
      <w:r w:rsidRPr="001764E2">
        <w:t xml:space="preserve"> Despite a 23.4% drop in the initial earnings relative to natives between the 1965-1970 and the 1975-1980 immigrant entry cohorts, there is very little difference in their relative earnings by the time of the subsequent decennial census—85% for the 1965-1970 cohort and 84% for the 1975-1980 cohort. 5 The true earnings trajectories of the post-1965 immigrants are not as shown in Figure 2, but as shown in</w:t>
      </w:r>
    </w:p>
    <w:p w:rsidR="00B60FBF" w:rsidRPr="001764E2" w:rsidRDefault="00B60FBF" w:rsidP="00B60FBF">
      <w:r w:rsidRPr="001764E2">
        <w:t>Figure 3.</w:t>
      </w:r>
    </w:p>
    <w:p w:rsidR="00B60FBF" w:rsidRPr="001764E2" w:rsidRDefault="00B60FBF" w:rsidP="00B60FBF"/>
    <w:p w:rsidR="00B4577C" w:rsidRPr="001764E2" w:rsidRDefault="00B4577C" w:rsidP="00B4577C">
      <w:pPr>
        <w:pStyle w:val="Heading3"/>
      </w:pPr>
      <w:r w:rsidRPr="001764E2">
        <w:t>Family immigration KT assimilation</w:t>
      </w:r>
    </w:p>
    <w:p w:rsidR="00B4577C" w:rsidRPr="001764E2" w:rsidRDefault="00B4577C" w:rsidP="00B4577C"/>
    <w:p w:rsidR="00B4577C" w:rsidRPr="001764E2" w:rsidRDefault="00B4577C" w:rsidP="00B4577C">
      <w:pPr>
        <w:pStyle w:val="Heading4"/>
      </w:pPr>
      <w:r w:rsidRPr="001764E2">
        <w:rPr>
          <w:u w:val="single"/>
        </w:rPr>
        <w:t>Family-based</w:t>
      </w:r>
      <w:r w:rsidRPr="001764E2">
        <w:t xml:space="preserve"> immigration is most important mechanism for immigration, but current policy imperils it – </w:t>
      </w:r>
      <w:r w:rsidRPr="001764E2">
        <w:rPr>
          <w:u w:val="single"/>
        </w:rPr>
        <w:t>federal support</w:t>
      </w:r>
      <w:r w:rsidRPr="001764E2">
        <w:t xml:space="preserve"> is key to promote </w:t>
      </w:r>
      <w:r w:rsidRPr="001764E2">
        <w:rPr>
          <w:u w:val="single"/>
        </w:rPr>
        <w:t>immigrant integration</w:t>
      </w:r>
      <w:r w:rsidRPr="001764E2">
        <w:t xml:space="preserve">, </w:t>
      </w:r>
      <w:r w:rsidRPr="001764E2">
        <w:rPr>
          <w:u w:val="single"/>
        </w:rPr>
        <w:t>social</w:t>
      </w:r>
      <w:r w:rsidRPr="001764E2">
        <w:t xml:space="preserve"> and </w:t>
      </w:r>
      <w:r w:rsidRPr="001764E2">
        <w:rPr>
          <w:u w:val="single"/>
        </w:rPr>
        <w:t>economic well-being</w:t>
      </w:r>
      <w:r w:rsidRPr="001764E2">
        <w:t xml:space="preserve">, and </w:t>
      </w:r>
      <w:r w:rsidRPr="001764E2">
        <w:rPr>
          <w:u w:val="single"/>
        </w:rPr>
        <w:t>intergenerational mobility</w:t>
      </w:r>
    </w:p>
    <w:p w:rsidR="00B4577C" w:rsidRPr="001764E2" w:rsidRDefault="00B4577C" w:rsidP="00B4577C">
      <w:r w:rsidRPr="001764E2">
        <w:rPr>
          <w:rStyle w:val="Style13ptBold"/>
        </w:rPr>
        <w:t>Gubernskaya and Dreby, 17</w:t>
      </w:r>
      <w:r w:rsidRPr="001764E2">
        <w:t xml:space="preserve"> – Gubernskaya is an Assistant Professor of Sociology at the University at Albany-SUNY; Dreby is an Assistant Professor of Sociology at the University at Albany-SUNY (Zoya and Joanna, 2017, "US Immigration Policy and the Case for Family Unity," Journal on Migration and Human Security, Volume 5, Number 2, DOA: 6-24-2018 ) //SS</w:t>
      </w:r>
    </w:p>
    <w:p w:rsidR="00B4577C" w:rsidRPr="001764E2" w:rsidRDefault="00B4577C" w:rsidP="00B4577C">
      <w:r w:rsidRPr="001764E2">
        <w:t xml:space="preserve">US Immigration Policy and the Case for Family Unity </w:t>
      </w:r>
    </w:p>
    <w:p w:rsidR="00B4577C" w:rsidRPr="001764E2" w:rsidRDefault="00B4577C" w:rsidP="00B4577C">
      <w:r w:rsidRPr="001764E2">
        <w:t>Over the span of a few months, the new administration has announced sweeping changes to immigration policy. In his speech to the US Congress on February 28, 2017,</w:t>
      </w:r>
      <w:r w:rsidRPr="001764E2">
        <w:rPr>
          <w:rStyle w:val="StyleUnderline"/>
        </w:rPr>
        <w:t xml:space="preserve"> </w:t>
      </w:r>
      <w:r w:rsidRPr="001764E2">
        <w:rPr>
          <w:rStyle w:val="Emphasis"/>
        </w:rPr>
        <w:t>President Trump stated</w:t>
      </w:r>
      <w:r w:rsidRPr="001764E2">
        <w:rPr>
          <w:rStyle w:val="StyleUnderline"/>
        </w:rPr>
        <w:t xml:space="preserve"> that increasing immigration enforcement and adopting a merit-based immigration system will benefit the country, citing </w:t>
      </w:r>
      <w:r w:rsidRPr="001764E2">
        <w:rPr>
          <w:rStyle w:val="Emphasis"/>
        </w:rPr>
        <w:t>improving jobs and wages</w:t>
      </w:r>
      <w:r w:rsidRPr="001764E2">
        <w:rPr>
          <w:rStyle w:val="StyleUnderline"/>
        </w:rPr>
        <w:t xml:space="preserve"> and strengthening security </w:t>
      </w:r>
      <w:r w:rsidRPr="001764E2">
        <w:rPr>
          <w:rStyle w:val="Emphasis"/>
        </w:rPr>
        <w:t>as top priorities</w:t>
      </w:r>
      <w:r w:rsidRPr="001764E2">
        <w:rPr>
          <w:rStyle w:val="StyleUnderline"/>
        </w:rPr>
        <w:t>.</w:t>
      </w:r>
      <w:r w:rsidRPr="001764E2">
        <w:t xml:space="preserve"> At the same time, </w:t>
      </w:r>
      <w:r w:rsidRPr="001764E2">
        <w:rPr>
          <w:rStyle w:val="StyleUnderline"/>
        </w:rPr>
        <w:t>Trump’s administration also revealed plans to restrict the number of employment-based visas, including H1-B visas</w:t>
      </w:r>
      <w:r w:rsidRPr="001764E2">
        <w:rPr>
          <w:rStyle w:val="StyleUnderline"/>
          <w:u w:val="none"/>
        </w:rPr>
        <w:t xml:space="preserve"> that are currently the main pathway to the United States for highly skilled foreign-born.</w:t>
      </w:r>
      <w:r w:rsidRPr="001764E2">
        <w:t xml:space="preserve"> </w:t>
      </w:r>
      <w:r w:rsidRPr="001764E2">
        <w:rPr>
          <w:u w:val="single"/>
        </w:rPr>
        <w:t xml:space="preserve">At this point, </w:t>
      </w:r>
      <w:r w:rsidRPr="001764E2">
        <w:rPr>
          <w:rStyle w:val="Emphasis"/>
        </w:rPr>
        <w:t>it is not clear what the new immigration policy will look like</w:t>
      </w:r>
      <w:r w:rsidRPr="001764E2">
        <w:rPr>
          <w:u w:val="single"/>
        </w:rPr>
        <w:t xml:space="preserve"> and whether it will prioritize family, employment or skilled-based immigration</w:t>
      </w:r>
      <w:r w:rsidRPr="001764E2">
        <w:t xml:space="preserve">. But the consequences of the increased focus on immigration enforcement have been clearly visible across the country. </w:t>
      </w:r>
      <w:r w:rsidRPr="001764E2">
        <w:rPr>
          <w:rStyle w:val="StyleUnderline"/>
        </w:rPr>
        <w:t>Under the new guidelines imposed by the administration, all unauthorized immigrants, and those with legal status who have criminal convictions, are eligible for deportation regardless of familial ties in the United States.</w:t>
      </w:r>
      <w:r w:rsidRPr="001764E2">
        <w:t xml:space="preserve"> While it is not feasible to deport all 11.1 million unauthorized individuals, such measures amplify the fears of family separation among unauthorized immigrants, legal migrants, and US citizens alike. </w:t>
      </w:r>
      <w:r w:rsidRPr="001764E2">
        <w:rPr>
          <w:rStyle w:val="StyleUnderline"/>
        </w:rPr>
        <w:t xml:space="preserve">Such </w:t>
      </w:r>
      <w:r w:rsidRPr="001764E2">
        <w:rPr>
          <w:rStyle w:val="Emphasis"/>
        </w:rPr>
        <w:t>policies also reverse the US commitment to family unity</w:t>
      </w:r>
      <w:r w:rsidRPr="001764E2">
        <w:rPr>
          <w:rStyle w:val="StyleUnderline"/>
        </w:rPr>
        <w:t xml:space="preserve">, a hallmark of US immigration policy over the past 50 years and </w:t>
      </w:r>
      <w:r w:rsidRPr="001764E2">
        <w:rPr>
          <w:rStyle w:val="Emphasis"/>
        </w:rPr>
        <w:t>the most important mechanism for immigration to the United States</w:t>
      </w:r>
      <w:r w:rsidRPr="001764E2">
        <w:t xml:space="preserve">. In what follows, we review the principle of family unity in US immigration policy and some of the current challenges to family unity: prolonged family separations, the increase of unauthorized and mixed-status families, and the devastating consequences of current enforcement practices. We argue that </w:t>
      </w:r>
      <w:r w:rsidRPr="001764E2">
        <w:rPr>
          <w:rStyle w:val="Emphasis"/>
        </w:rPr>
        <w:t>in the US</w:t>
      </w:r>
      <w:r w:rsidRPr="001764E2">
        <w:rPr>
          <w:rStyle w:val="StyleUnderline"/>
        </w:rPr>
        <w:t xml:space="preserve"> context with </w:t>
      </w:r>
      <w:r w:rsidRPr="001764E2">
        <w:rPr>
          <w:rStyle w:val="Emphasis"/>
        </w:rPr>
        <w:t>virtually no federal support</w:t>
      </w:r>
      <w:r w:rsidRPr="001764E2">
        <w:rPr>
          <w:rStyle w:val="StyleUnderline"/>
        </w:rPr>
        <w:t xml:space="preserve"> for immigrant integration and limited welfare policies, </w:t>
      </w:r>
      <w:r w:rsidRPr="001764E2">
        <w:rPr>
          <w:rStyle w:val="Emphasis"/>
        </w:rPr>
        <w:t>family unity is critical</w:t>
      </w:r>
      <w:r w:rsidRPr="001764E2">
        <w:rPr>
          <w:rStyle w:val="StyleUnderline"/>
        </w:rPr>
        <w:t xml:space="preserve"> for promoting </w:t>
      </w:r>
      <w:r w:rsidRPr="001764E2">
        <w:rPr>
          <w:rStyle w:val="Emphasis"/>
        </w:rPr>
        <w:t>immigrant integration</w:t>
      </w:r>
      <w:r w:rsidRPr="001764E2">
        <w:rPr>
          <w:rStyle w:val="StyleUnderline"/>
        </w:rPr>
        <w:t xml:space="preserve">, </w:t>
      </w:r>
      <w:r w:rsidRPr="001764E2">
        <w:rPr>
          <w:rStyle w:val="Emphasis"/>
        </w:rPr>
        <w:t>social and economic well-being</w:t>
      </w:r>
      <w:r w:rsidRPr="001764E2">
        <w:rPr>
          <w:rStyle w:val="StyleUnderline"/>
        </w:rPr>
        <w:t xml:space="preserve"> and </w:t>
      </w:r>
      <w:r w:rsidRPr="001764E2">
        <w:rPr>
          <w:rStyle w:val="Emphasis"/>
        </w:rPr>
        <w:t>intergenerational mobility</w:t>
      </w:r>
      <w:r w:rsidRPr="001764E2">
        <w:rPr>
          <w:rStyle w:val="StyleUnderline"/>
        </w:rPr>
        <w:t xml:space="preserve">, and thus </w:t>
      </w:r>
      <w:r w:rsidRPr="001764E2">
        <w:rPr>
          <w:rStyle w:val="Emphasis"/>
        </w:rPr>
        <w:t>should remain the guiding principle of immigration policy</w:t>
      </w:r>
      <w:r w:rsidRPr="001764E2">
        <w:rPr>
          <w:rStyle w:val="StyleUnderline"/>
        </w:rPr>
        <w:t>.</w:t>
      </w:r>
      <w:r w:rsidRPr="001764E2">
        <w:t xml:space="preserve"> </w:t>
      </w:r>
    </w:p>
    <w:p w:rsidR="00B4577C" w:rsidRPr="001764E2" w:rsidRDefault="00B4577C" w:rsidP="00B4577C"/>
    <w:p w:rsidR="007379B8" w:rsidRPr="001764E2" w:rsidRDefault="007379B8" w:rsidP="007379B8">
      <w:pPr>
        <w:pStyle w:val="Heading4"/>
      </w:pPr>
      <w:r w:rsidRPr="001764E2">
        <w:t>Family unification promotes economic growth and prevents social isolation of immigrants</w:t>
      </w:r>
    </w:p>
    <w:p w:rsidR="007379B8" w:rsidRPr="001764E2" w:rsidRDefault="007379B8" w:rsidP="007379B8">
      <w:pPr>
        <w:rPr>
          <w:rStyle w:val="Style13ptBold"/>
          <w:b w:val="0"/>
          <w:sz w:val="22"/>
        </w:rPr>
      </w:pPr>
      <w:r w:rsidRPr="001764E2">
        <w:rPr>
          <w:rStyle w:val="Style13ptBold"/>
        </w:rPr>
        <w:t xml:space="preserve">American Immigration Council 10 </w:t>
      </w:r>
      <w:r w:rsidRPr="001764E2">
        <w:rPr>
          <w:rStyle w:val="Style13ptBold"/>
          <w:b w:val="0"/>
          <w:sz w:val="22"/>
        </w:rPr>
        <w:t xml:space="preserve">The American Immigration Council is a nonprofit dedicated to research and policy analysis related to immigration (American Immigration Council, “Family Immigration: Repairing our Broken Immigration System,” Immigration Policy Center, 1/15/10, </w:t>
      </w:r>
      <w:hyperlink r:id="rId35" w:history="1">
        <w:r w:rsidRPr="001764E2">
          <w:rPr>
            <w:rStyle w:val="Hyperlink"/>
          </w:rPr>
          <w:t>https://www.americanimmigrationcouncil.org/research/family-immigration-repairing-our-broken-immigration-system</w:t>
        </w:r>
      </w:hyperlink>
      <w:r w:rsidRPr="001764E2">
        <w:rPr>
          <w:rStyle w:val="Style13ptBold"/>
          <w:b w:val="0"/>
          <w:sz w:val="22"/>
        </w:rPr>
        <w:t>) // SR</w:t>
      </w:r>
    </w:p>
    <w:p w:rsidR="007379B8" w:rsidRPr="001764E2" w:rsidRDefault="007379B8" w:rsidP="007379B8">
      <w:r w:rsidRPr="001764E2">
        <w:t>Family Immigration: Repairing our Broken Immigration System</w:t>
      </w:r>
    </w:p>
    <w:p w:rsidR="007379B8" w:rsidRPr="001764E2" w:rsidRDefault="007379B8" w:rsidP="007379B8">
      <w:r w:rsidRPr="001764E2">
        <w:t>In “Breaking Down the Problems, What’s Wrong with Our Immigration System?” the Immigration Policy Center laid out key structural problems WITHIN immigration law, as well as the inadequate, enforcement-only responses that have given rise to our current immigration crisis. Genuine immigration reform requires a thoughtful, coordinated approach that restores balance to the process, giving America the tools it needs to remain a leader in a rapidly changing world.</w:t>
      </w:r>
    </w:p>
    <w:p w:rsidR="007379B8" w:rsidRPr="001764E2" w:rsidRDefault="007379B8" w:rsidP="007379B8">
      <w:pPr>
        <w:rPr>
          <w:rStyle w:val="StyleUnderline"/>
        </w:rPr>
      </w:pPr>
      <w:r w:rsidRPr="001764E2">
        <w:rPr>
          <w:rStyle w:val="StyleUnderline"/>
        </w:rPr>
        <w:t>Family unification has always been a pillar of the U.S. legal immigration system. Since the first European settlers landed in the U.S., immigrants have come with their families to build better lives in America</w:t>
      </w:r>
      <w:r w:rsidRPr="001764E2">
        <w:t>. Each year the U.S. grants visas to a limited number of people who have close family ties to U.S. citizens and legal permanent residents (LPRs or green card holders). Family-based immigration is capped at 480,000 visas per year. The immigration system grants green cards to an unlimited number of parents, spouses, and minor children of U.S. citizens. The only other family members who qualify are spouses and minor children of LPRs and siblings of U.S. citizens. These families must go through the family preference system, which limits the number of visas available for each “preference</w:t>
      </w:r>
      <w:r w:rsidRPr="001764E2">
        <w:rPr>
          <w:rStyle w:val="StyleUnderline"/>
        </w:rPr>
        <w:t>.” Because there are more people who qualify than visas available through the preference system each year, many close family members of U.S. citizens and legal permanent residents are waiting in long backlogs. For example, spouses and minor children of legal permanent residents must wait 7 to 10 years to unite their families. Yet each year some of these visas are lost rather than going to qualified applicants.</w:t>
      </w:r>
    </w:p>
    <w:p w:rsidR="007379B8" w:rsidRPr="001764E2" w:rsidRDefault="007379B8" w:rsidP="007379B8">
      <w:r w:rsidRPr="001764E2">
        <w:rPr>
          <w:rStyle w:val="StyleUnderline"/>
        </w:rPr>
        <w:t>Fixing the family-based immigration system is important because</w:t>
      </w:r>
      <w:r w:rsidRPr="001764E2">
        <w:t xml:space="preserve">: </w:t>
      </w:r>
    </w:p>
    <w:p w:rsidR="007379B8" w:rsidRPr="001764E2" w:rsidRDefault="007379B8" w:rsidP="007379B8">
      <w:pPr>
        <w:rPr>
          <w:rStyle w:val="StyleUnderline"/>
        </w:rPr>
      </w:pPr>
      <w:r w:rsidRPr="001764E2">
        <w:rPr>
          <w:rStyle w:val="StyleUnderline"/>
        </w:rPr>
        <w:t>A well-functioning family-based immigration system is a critical component of ending illegal immigration because it removes a key motivation for entering illegally.</w:t>
      </w:r>
    </w:p>
    <w:p w:rsidR="007379B8" w:rsidRPr="001764E2" w:rsidRDefault="007379B8" w:rsidP="007379B8">
      <w:pPr>
        <w:rPr>
          <w:rStyle w:val="StyleUnderline"/>
        </w:rPr>
      </w:pPr>
      <w:r w:rsidRPr="001764E2">
        <w:rPr>
          <w:rStyle w:val="StyleUnderline"/>
        </w:rPr>
        <w:t>Family-based immigrants work, become entrepreneurs, and contribute to our economy. Research has shown that family-based immigrants possess important skills and are adaptable to the labor market.</w:t>
      </w:r>
    </w:p>
    <w:p w:rsidR="007379B8" w:rsidRPr="001764E2" w:rsidRDefault="007379B8" w:rsidP="007379B8">
      <w:pPr>
        <w:rPr>
          <w:rStyle w:val="StyleUnderline"/>
        </w:rPr>
      </w:pPr>
      <w:r w:rsidRPr="001764E2">
        <w:rPr>
          <w:rStyle w:val="StyleUnderline"/>
        </w:rPr>
        <w:t xml:space="preserve">Research has shown that family-based immigration enhances an individual’s ability to integrate and thrive in the U.S. Immigrant families are vital emotional, psychological, and cultural resources that shelter and sustain family members, as well as entire immigrant communities. Stripping away this support would foster social isolation and disconnection among immigrants rather than acculturation. </w:t>
      </w:r>
    </w:p>
    <w:p w:rsidR="007379B8" w:rsidRPr="001764E2" w:rsidRDefault="007379B8" w:rsidP="00B4577C"/>
    <w:p w:rsidR="006336AD" w:rsidRPr="001764E2" w:rsidRDefault="006336AD" w:rsidP="006336AD">
      <w:pPr>
        <w:pStyle w:val="Heading3"/>
      </w:pPr>
      <w:r w:rsidRPr="001764E2">
        <w:t>Family immigration solves entitlement spending</w:t>
      </w:r>
    </w:p>
    <w:p w:rsidR="006336AD" w:rsidRPr="001764E2" w:rsidRDefault="006336AD" w:rsidP="006336AD"/>
    <w:p w:rsidR="00944ED6" w:rsidRPr="001764E2" w:rsidRDefault="00944ED6" w:rsidP="00944ED6">
      <w:pPr>
        <w:pStyle w:val="Heading4"/>
      </w:pPr>
      <w:r w:rsidRPr="001764E2">
        <w:t>Children of immigrants key to replace and support an aging workforce.</w:t>
      </w:r>
    </w:p>
    <w:p w:rsidR="00944ED6" w:rsidRPr="001764E2" w:rsidRDefault="00944ED6" w:rsidP="00944ED6">
      <w:r w:rsidRPr="001764E2">
        <w:rPr>
          <w:rStyle w:val="Style13ptBold"/>
        </w:rPr>
        <w:t>Singer and Myers, 16</w:t>
      </w:r>
      <w:r w:rsidRPr="001764E2">
        <w:t xml:space="preserve">—Senior Fellow, Urban Institute, Metropolitan Housing and Communities Policy Center AND professor of urban planning and demography in the School of Policy, Planning, and Development, at the University of Southern California (Audrey and Dowell, “Labor force growth increasingly depends on immigrants and their children,” Urban Institute, 9/29/16, </w:t>
      </w:r>
      <w:hyperlink r:id="rId36" w:history="1">
        <w:r w:rsidRPr="001764E2">
          <w:rPr>
            <w:rStyle w:val="Hyperlink"/>
          </w:rPr>
          <w:t>https://www.urban.org/urban-wire/labor-force-growth-increasingly-depends-immigrants-and-their-children)//AS</w:t>
        </w:r>
      </w:hyperlink>
    </w:p>
    <w:p w:rsidR="00944ED6" w:rsidRPr="001764E2" w:rsidRDefault="00944ED6" w:rsidP="00944ED6">
      <w:pPr>
        <w:rPr>
          <w:rStyle w:val="Style13ptBold"/>
          <w:b w:val="0"/>
          <w:bCs w:val="0"/>
          <w:sz w:val="22"/>
          <w:u w:val="single"/>
        </w:rPr>
      </w:pPr>
      <w:r w:rsidRPr="001764E2">
        <w:rPr>
          <w:rStyle w:val="Style13ptBold"/>
          <w:b w:val="0"/>
          <w:bCs w:val="0"/>
          <w:sz w:val="16"/>
        </w:rPr>
        <w:t>Forty years after their arrival in the labor force</w:t>
      </w:r>
      <w:r w:rsidRPr="001764E2">
        <w:rPr>
          <w:rStyle w:val="StyleUnderline"/>
        </w:rPr>
        <w:t>, the massive wave of baby boomers has begun to exit through the retirement door. Replacing them—given today’s slower population growth—requires reinforcement by immigrants and their children. Pretty soon, those workers will be the</w:t>
      </w:r>
      <w:r w:rsidRPr="001764E2">
        <w:rPr>
          <w:rStyle w:val="Emphasis"/>
        </w:rPr>
        <w:t xml:space="preserve"> primary source of growth in America’s workforce</w:t>
      </w:r>
      <w:r w:rsidRPr="001764E2">
        <w:t>.</w:t>
      </w:r>
      <w:r w:rsidRPr="001764E2">
        <w:rPr>
          <w:rStyle w:val="StyleUnderline"/>
        </w:rPr>
        <w:t>z</w:t>
      </w:r>
    </w:p>
    <w:p w:rsidR="00944ED6" w:rsidRPr="001764E2" w:rsidRDefault="00944ED6" w:rsidP="00944ED6">
      <w:pPr>
        <w:rPr>
          <w:rStyle w:val="Style13ptBold"/>
          <w:b w:val="0"/>
          <w:bCs w:val="0"/>
          <w:sz w:val="16"/>
        </w:rPr>
      </w:pPr>
      <w:r w:rsidRPr="001764E2">
        <w:rPr>
          <w:rStyle w:val="Style13ptBold"/>
          <w:b w:val="0"/>
          <w:bCs w:val="0"/>
          <w:sz w:val="16"/>
        </w:rPr>
        <w:t xml:space="preserve">When the leading edge of boomers entered young adulthood during the 1970s, annual labor force growth rates, augmented by rising workforce participation by women, more than doubled to 2.6 percent per year. </w:t>
      </w:r>
      <w:r w:rsidRPr="001764E2">
        <w:rPr>
          <w:rStyle w:val="StyleUnderline"/>
        </w:rPr>
        <w:t>Today, workforce growth has fallen to less than three-quarters of 1 percent per year and is expected to drop even lower by 2030</w:t>
      </w:r>
      <w:r w:rsidRPr="001764E2">
        <w:rPr>
          <w:rStyle w:val="Style13ptBold"/>
          <w:b w:val="0"/>
          <w:bCs w:val="0"/>
          <w:sz w:val="16"/>
        </w:rPr>
        <w:t>. Such low growth in the labor force depresses the growth of the economy.</w:t>
      </w:r>
    </w:p>
    <w:p w:rsidR="00944ED6" w:rsidRPr="001764E2" w:rsidRDefault="00944ED6" w:rsidP="00944ED6">
      <w:pPr>
        <w:rPr>
          <w:rStyle w:val="Style13ptBold"/>
          <w:b w:val="0"/>
          <w:bCs w:val="0"/>
          <w:sz w:val="16"/>
        </w:rPr>
      </w:pPr>
      <w:r w:rsidRPr="001764E2">
        <w:rPr>
          <w:rStyle w:val="Style13ptBold"/>
          <w:b w:val="0"/>
          <w:bCs w:val="0"/>
          <w:sz w:val="16"/>
        </w:rPr>
        <w:t>At the same time, immigration to the United States rose steadily from the 1970s until the Great Recession. Since then, immigration has continued increasing, but at a slower pace.</w:t>
      </w:r>
    </w:p>
    <w:p w:rsidR="00944ED6" w:rsidRPr="001764E2" w:rsidRDefault="00944ED6" w:rsidP="00944ED6">
      <w:pPr>
        <w:rPr>
          <w:rStyle w:val="Style13ptBold"/>
          <w:b w:val="0"/>
          <w:bCs w:val="0"/>
          <w:sz w:val="16"/>
        </w:rPr>
      </w:pPr>
      <w:r w:rsidRPr="001764E2">
        <w:rPr>
          <w:rStyle w:val="Style13ptBold"/>
          <w:b w:val="0"/>
          <w:bCs w:val="0"/>
          <w:sz w:val="16"/>
        </w:rPr>
        <w:t>How immigrants and their children fit into the workforce picture is neatly explained in the graph below, which comes from the recently released report from the National Academies of Sciences on the economic and fiscal consequences of immigration. To measure the transformation in workforce growth, the report looks at changes in the working-age population among three groups: the immigrant generation (first generation), their children (second generation), and all native-born whose parents are also native-born, (third-plus generation).</w:t>
      </w:r>
    </w:p>
    <w:p w:rsidR="00944ED6" w:rsidRPr="001764E2" w:rsidRDefault="00944ED6" w:rsidP="00944ED6">
      <w:pPr>
        <w:rPr>
          <w:rStyle w:val="Style13ptBold"/>
          <w:b w:val="0"/>
          <w:bCs w:val="0"/>
          <w:sz w:val="22"/>
          <w:u w:val="single"/>
        </w:rPr>
      </w:pPr>
      <w:r w:rsidRPr="001764E2">
        <w:rPr>
          <w:rStyle w:val="StyleUnderline"/>
        </w:rPr>
        <w:t>Until 2000, native-born Americans were majority contributors to workforce growth. But by 2000, that began to shift, as immigrant workers and their adult children outnumbered growth by their US-born counterparts.</w:t>
      </w:r>
    </w:p>
    <w:p w:rsidR="00944ED6" w:rsidRPr="001764E2" w:rsidRDefault="00944ED6" w:rsidP="00944ED6">
      <w:pPr>
        <w:rPr>
          <w:rStyle w:val="Style13ptBold"/>
          <w:b w:val="0"/>
          <w:bCs w:val="0"/>
          <w:sz w:val="16"/>
        </w:rPr>
      </w:pPr>
      <w:r w:rsidRPr="001764E2">
        <w:rPr>
          <w:rStyle w:val="StyleUnderline"/>
        </w:rPr>
        <w:t xml:space="preserve">The current decade has been a major turning point, as the oldest boomers begin to retire. While in the 1970s, there were 18 million new native-born third-plus generation workers, there will be a </w:t>
      </w:r>
      <w:r w:rsidRPr="001764E2">
        <w:rPr>
          <w:rStyle w:val="Emphasis"/>
        </w:rPr>
        <w:t>mere half million</w:t>
      </w:r>
      <w:r w:rsidRPr="001764E2">
        <w:rPr>
          <w:rStyle w:val="StyleUnderline"/>
        </w:rPr>
        <w:t xml:space="preserve"> additions this decade.</w:t>
      </w:r>
      <w:r w:rsidRPr="001764E2">
        <w:rPr>
          <w:rStyle w:val="Style13ptBold"/>
          <w:b w:val="0"/>
          <w:bCs w:val="0"/>
          <w:sz w:val="16"/>
        </w:rPr>
        <w:t xml:space="preserve"> In fact, </w:t>
      </w:r>
      <w:r w:rsidRPr="001764E2">
        <w:rPr>
          <w:rStyle w:val="StyleUnderline"/>
        </w:rPr>
        <w:t>this group of US-born workers is projected to reverse to a decline of seven million in the coming decade</w:t>
      </w:r>
      <w:r w:rsidRPr="001764E2">
        <w:rPr>
          <w:rStyle w:val="Style13ptBold"/>
          <w:b w:val="0"/>
          <w:bCs w:val="0"/>
          <w:sz w:val="16"/>
        </w:rPr>
        <w:t>, as more exit the labor force for retirement than young people enter.</w:t>
      </w:r>
    </w:p>
    <w:p w:rsidR="00944ED6" w:rsidRPr="001764E2" w:rsidRDefault="00944ED6" w:rsidP="00944ED6">
      <w:pPr>
        <w:rPr>
          <w:rStyle w:val="Style13ptBold"/>
          <w:b w:val="0"/>
          <w:bCs w:val="0"/>
          <w:sz w:val="16"/>
        </w:rPr>
      </w:pPr>
      <w:r w:rsidRPr="001764E2">
        <w:rPr>
          <w:rStyle w:val="Style13ptBold"/>
          <w:b w:val="0"/>
          <w:bCs w:val="0"/>
          <w:sz w:val="16"/>
        </w:rPr>
        <w:t xml:space="preserve">How do </w:t>
      </w:r>
      <w:r w:rsidRPr="001764E2">
        <w:rPr>
          <w:rStyle w:val="StyleUnderline"/>
        </w:rPr>
        <w:t>immigrants</w:t>
      </w:r>
      <w:r w:rsidRPr="001764E2">
        <w:rPr>
          <w:rStyle w:val="Style13ptBold"/>
          <w:b w:val="0"/>
          <w:bCs w:val="0"/>
          <w:sz w:val="16"/>
        </w:rPr>
        <w:t xml:space="preserve"> add up in this context? Their </w:t>
      </w:r>
      <w:r w:rsidRPr="001764E2">
        <w:rPr>
          <w:rStyle w:val="StyleUnderline"/>
        </w:rPr>
        <w:t>working-age growth in the last decade (almost 10 million) made up for the shrinking growth among the third-plus generation of US-born residents.</w:t>
      </w:r>
      <w:r w:rsidRPr="001764E2">
        <w:rPr>
          <w:rStyle w:val="Style13ptBold"/>
          <w:b w:val="0"/>
          <w:bCs w:val="0"/>
          <w:sz w:val="16"/>
        </w:rPr>
        <w:t xml:space="preserve"> But immigrant growth will continue to shrink in the next, because fewer are arriving, and arrivals from earlier decades are beginning to retire.</w:t>
      </w:r>
    </w:p>
    <w:p w:rsidR="00944ED6" w:rsidRPr="001764E2" w:rsidRDefault="00944ED6" w:rsidP="00944ED6">
      <w:pPr>
        <w:rPr>
          <w:rStyle w:val="Style13ptBold"/>
          <w:b w:val="0"/>
          <w:bCs w:val="0"/>
          <w:sz w:val="22"/>
          <w:u w:val="single"/>
        </w:rPr>
      </w:pPr>
      <w:r w:rsidRPr="001764E2">
        <w:rPr>
          <w:rStyle w:val="Style13ptBold"/>
          <w:b w:val="0"/>
          <w:bCs w:val="0"/>
          <w:sz w:val="16"/>
        </w:rPr>
        <w:t xml:space="preserve">Instead, </w:t>
      </w:r>
      <w:r w:rsidRPr="001764E2">
        <w:rPr>
          <w:rStyle w:val="StyleUnderline"/>
        </w:rPr>
        <w:t>we see a prominent role emerging for their children (the second generation), swelling their ranks by nearly seven million as they come of age between 2020 and 2030.</w:t>
      </w:r>
      <w:r w:rsidRPr="001764E2">
        <w:rPr>
          <w:rStyle w:val="Style13ptBold"/>
          <w:b w:val="0"/>
          <w:bCs w:val="0"/>
          <w:sz w:val="16"/>
        </w:rPr>
        <w:t xml:space="preserve"> The United States may not have intended to bolster its workforce so significantly through immigration, but </w:t>
      </w:r>
      <w:r w:rsidRPr="001764E2">
        <w:rPr>
          <w:rStyle w:val="StyleUnderline"/>
        </w:rPr>
        <w:t xml:space="preserve">the second generation is beginning to shore up our workforce and will be the </w:t>
      </w:r>
      <w:r w:rsidRPr="001764E2">
        <w:rPr>
          <w:rStyle w:val="Emphasis"/>
        </w:rPr>
        <w:t>primary source of growth in our aging economy by 2020</w:t>
      </w:r>
      <w:r w:rsidRPr="001764E2">
        <w:rPr>
          <w:rStyle w:val="StyleUnderline"/>
        </w:rPr>
        <w:t>.</w:t>
      </w:r>
    </w:p>
    <w:p w:rsidR="00944ED6" w:rsidRPr="001764E2" w:rsidRDefault="00944ED6" w:rsidP="00944ED6">
      <w:pPr>
        <w:rPr>
          <w:rStyle w:val="Style13ptBold"/>
          <w:b w:val="0"/>
          <w:bCs w:val="0"/>
          <w:sz w:val="16"/>
        </w:rPr>
      </w:pPr>
      <w:r w:rsidRPr="001764E2">
        <w:rPr>
          <w:rStyle w:val="Style13ptBold"/>
          <w:b w:val="0"/>
          <w:bCs w:val="0"/>
          <w:sz w:val="16"/>
        </w:rPr>
        <w:t>The dramatic slowing of overall labor force growth in our aging nation means our economy will increasingly depend on immigrants and their children.</w:t>
      </w:r>
    </w:p>
    <w:p w:rsidR="00944ED6" w:rsidRPr="001764E2" w:rsidRDefault="00944ED6" w:rsidP="00944ED6">
      <w:pPr>
        <w:rPr>
          <w:rStyle w:val="Style13ptBold"/>
          <w:b w:val="0"/>
          <w:bCs w:val="0"/>
          <w:sz w:val="16"/>
        </w:rPr>
      </w:pPr>
      <w:r w:rsidRPr="001764E2">
        <w:rPr>
          <w:rStyle w:val="Style13ptBold"/>
          <w:b w:val="0"/>
          <w:bCs w:val="0"/>
          <w:sz w:val="16"/>
        </w:rPr>
        <w:t xml:space="preserve">Opinions about tax burdens and any other economic consequences immigration might produce should be reassessed in light of the major demographic shift in our workforce. </w:t>
      </w:r>
      <w:r w:rsidRPr="001764E2">
        <w:rPr>
          <w:rStyle w:val="StyleUnderline"/>
        </w:rPr>
        <w:t>Investing in the education of the children of immigrants will pay off in the long run</w:t>
      </w:r>
      <w:r w:rsidRPr="001764E2">
        <w:rPr>
          <w:rStyle w:val="Style13ptBold"/>
          <w:b w:val="0"/>
          <w:bCs w:val="0"/>
          <w:sz w:val="16"/>
        </w:rPr>
        <w:t xml:space="preserve"> as these workers play a more prominent—and needed—role in our labor force.</w:t>
      </w:r>
    </w:p>
    <w:p w:rsidR="00944ED6" w:rsidRPr="001764E2" w:rsidRDefault="00944ED6" w:rsidP="006336AD"/>
    <w:p w:rsidR="006336AD" w:rsidRPr="001764E2" w:rsidRDefault="006336AD" w:rsidP="006336AD">
      <w:pPr>
        <w:pStyle w:val="Heading4"/>
      </w:pPr>
      <w:r w:rsidRPr="001764E2">
        <w:t>The plan solves—family-based immigrants contribute to the economy, social welfare, and Social Security.</w:t>
      </w:r>
    </w:p>
    <w:p w:rsidR="006336AD" w:rsidRPr="001764E2" w:rsidRDefault="006336AD" w:rsidP="006336AD">
      <w:pPr>
        <w:rPr>
          <w:b/>
          <w:bCs/>
          <w:sz w:val="26"/>
        </w:rPr>
      </w:pPr>
      <w:r w:rsidRPr="001764E2">
        <w:rPr>
          <w:rStyle w:val="Style13ptBold"/>
        </w:rPr>
        <w:t>Hing, 7</w:t>
      </w:r>
      <w:r w:rsidRPr="001764E2">
        <w:t>—Professor of Law and Asian American Studies University of California, Davis (Bill Ong, “Promoting Family Values and Immigration,” Testimony Before The HOUSE JUDICIARY SUBCOMMITTEE ON IMMIGRATION, 5/8/07, https://www.researchgate.net/publication/267699897_Promoting_Family_Values_and_Immigration_Testimony_of)//AS</w:t>
      </w:r>
    </w:p>
    <w:p w:rsidR="006336AD" w:rsidRPr="001764E2" w:rsidRDefault="006336AD" w:rsidP="006336AD">
      <w:r w:rsidRPr="001764E2">
        <w:t>Introduction</w:t>
      </w:r>
    </w:p>
    <w:p w:rsidR="006336AD" w:rsidRPr="001764E2" w:rsidRDefault="006336AD" w:rsidP="006336AD">
      <w:r w:rsidRPr="001764E2">
        <w:t xml:space="preserve">The </w:t>
      </w:r>
      <w:r w:rsidRPr="001764E2">
        <w:rPr>
          <w:rStyle w:val="StyleUnderline"/>
        </w:rPr>
        <w:t>current family-based immigration system should be retained, its numbers should be expanded, and a re-orientation of the manner of family visas should be instituted so that backlogs are reduced</w:t>
      </w:r>
      <w:r w:rsidRPr="001764E2">
        <w:t>. Why?</w:t>
      </w:r>
    </w:p>
    <w:p w:rsidR="006336AD" w:rsidRPr="001764E2" w:rsidRDefault="006336AD" w:rsidP="006336AD">
      <w:r w:rsidRPr="001764E2">
        <w:t>• Family reunification promotes strong family values for our nation.</w:t>
      </w:r>
    </w:p>
    <w:p w:rsidR="006336AD" w:rsidRPr="001764E2" w:rsidRDefault="006336AD" w:rsidP="006336AD">
      <w:r w:rsidRPr="001764E2">
        <w:t xml:space="preserve">• </w:t>
      </w:r>
      <w:r w:rsidRPr="001764E2">
        <w:rPr>
          <w:rStyle w:val="StyleUnderline"/>
        </w:rPr>
        <w:t xml:space="preserve">Family immigration has been the </w:t>
      </w:r>
      <w:r w:rsidRPr="001764E2">
        <w:rPr>
          <w:rStyle w:val="Emphasis"/>
        </w:rPr>
        <w:t>backbone of economic contributions</w:t>
      </w:r>
      <w:r w:rsidRPr="001764E2">
        <w:rPr>
          <w:rStyle w:val="StyleUnderline"/>
        </w:rPr>
        <w:t xml:space="preserve"> made by immigrants in the last century</w:t>
      </w:r>
      <w:r w:rsidRPr="001764E2">
        <w:t>.</w:t>
      </w:r>
    </w:p>
    <w:p w:rsidR="006336AD" w:rsidRPr="001764E2" w:rsidRDefault="006336AD" w:rsidP="006336AD">
      <w:r w:rsidRPr="001764E2">
        <w:t xml:space="preserve">• </w:t>
      </w:r>
      <w:r w:rsidRPr="001764E2">
        <w:rPr>
          <w:rStyle w:val="StyleUnderline"/>
        </w:rPr>
        <w:t xml:space="preserve">Reunification with family members gives new Americans a sense of completeness and peace of mind, contributing not only to the economic but also </w:t>
      </w:r>
      <w:r w:rsidRPr="001764E2">
        <w:rPr>
          <w:rStyle w:val="Emphasis"/>
        </w:rPr>
        <w:t xml:space="preserve">the social welfare of the United States. </w:t>
      </w:r>
      <w:r w:rsidRPr="001764E2">
        <w:rPr>
          <w:rStyle w:val="StyleUnderline"/>
        </w:rPr>
        <w:t>Society benefits from the reunification of immediate families, especially because family unity promotes the stability, health and productivity of family members</w:t>
      </w:r>
      <w:r w:rsidRPr="001764E2">
        <w:t>.</w:t>
      </w:r>
    </w:p>
    <w:p w:rsidR="006336AD" w:rsidRPr="001764E2" w:rsidRDefault="006336AD" w:rsidP="006336AD">
      <w:pPr>
        <w:rPr>
          <w:rStyle w:val="Emphasis"/>
        </w:rPr>
      </w:pPr>
      <w:r w:rsidRPr="001764E2">
        <w:t xml:space="preserve">• </w:t>
      </w:r>
      <w:r w:rsidRPr="001764E2">
        <w:rPr>
          <w:rStyle w:val="StyleUnderline"/>
        </w:rPr>
        <w:t xml:space="preserve">Family immigrants generally are working age who immediately become productive taxpayers who </w:t>
      </w:r>
      <w:r w:rsidRPr="001764E2">
        <w:rPr>
          <w:rStyle w:val="Emphasis"/>
        </w:rPr>
        <w:t>immediately begin supporting institutions like the Social Security system.</w:t>
      </w:r>
    </w:p>
    <w:p w:rsidR="006336AD" w:rsidRPr="001764E2" w:rsidRDefault="006336AD" w:rsidP="006336AD">
      <w:r w:rsidRPr="001764E2">
        <w:t xml:space="preserve">• </w:t>
      </w:r>
      <w:r w:rsidRPr="001764E2">
        <w:rPr>
          <w:rStyle w:val="StyleUnderline"/>
        </w:rPr>
        <w:t>Immigrant families often pool their resource to start small businesses that provide new jobs for native workers</w:t>
      </w:r>
      <w:r w:rsidRPr="001764E2">
        <w:t>.</w:t>
      </w:r>
    </w:p>
    <w:p w:rsidR="006336AD" w:rsidRPr="001764E2" w:rsidRDefault="006336AD" w:rsidP="006336AD">
      <w:r w:rsidRPr="001764E2">
        <w:t>• We risk sending a strong anti-family message if we reduce rather than expand family immigration opportunities.</w:t>
      </w:r>
    </w:p>
    <w:p w:rsidR="006336AD" w:rsidRPr="001764E2" w:rsidRDefault="006336AD" w:rsidP="006336AD">
      <w:r w:rsidRPr="001764E2">
        <w:t xml:space="preserve">• The attack on family immigration categories sends a wrong message to communities of color—Asian and Latinos—who rely on the family categories to complete family reunification and stabilize their families. </w:t>
      </w:r>
    </w:p>
    <w:p w:rsidR="006336AD" w:rsidRPr="001764E2" w:rsidRDefault="006336AD" w:rsidP="006336AD">
      <w:r w:rsidRPr="001764E2">
        <w:t>• Our families make us whole. Our families define us and human beings. Our families are at the center of our most treasured values. Our families make the nation strong.</w:t>
      </w:r>
    </w:p>
    <w:p w:rsidR="006336AD" w:rsidRPr="001764E2" w:rsidRDefault="006336AD" w:rsidP="006336AD">
      <w:pPr>
        <w:rPr>
          <w:rStyle w:val="StyleUnderline"/>
        </w:rPr>
      </w:pPr>
      <w:r w:rsidRPr="001764E2">
        <w:t xml:space="preserve">Promoting family reunification has been a major feature of immigration policy for decades. Prior to 1965, permitting spouses of U.S. citizens, relatives of lawful permanent residents, and even siblings of U.S. citizens to immigrate were important aspects of the immigration selection system. </w:t>
      </w:r>
      <w:r w:rsidRPr="001764E2">
        <w:rPr>
          <w:rStyle w:val="StyleUnderline"/>
        </w:rPr>
        <w:t>After the elimination of the racist national origins quota system in the 1965 reforms, family reunification became the cornerstone of the immigration admission system.</w:t>
      </w:r>
    </w:p>
    <w:p w:rsidR="006336AD" w:rsidRPr="001764E2" w:rsidRDefault="006336AD" w:rsidP="006336AD"/>
    <w:p w:rsidR="00B60FBF" w:rsidRPr="001764E2" w:rsidRDefault="00B60FBF" w:rsidP="00B60FBF">
      <w:pPr>
        <w:pStyle w:val="Heading3"/>
      </w:pPr>
      <w:r w:rsidRPr="001764E2">
        <w:t>Solves poverty</w:t>
      </w:r>
    </w:p>
    <w:p w:rsidR="00B60FBF" w:rsidRPr="001764E2" w:rsidRDefault="00B60FBF" w:rsidP="00B60FBF"/>
    <w:p w:rsidR="00B60FBF" w:rsidRPr="001764E2" w:rsidRDefault="00B60FBF" w:rsidP="00B60FBF">
      <w:pPr>
        <w:pStyle w:val="Heading4"/>
      </w:pPr>
      <w:r w:rsidRPr="001764E2">
        <w:t>Family immigration is net positive and reduces poverty</w:t>
      </w:r>
    </w:p>
    <w:p w:rsidR="00B60FBF" w:rsidRPr="001764E2" w:rsidRDefault="00B60FBF" w:rsidP="00B60FBF">
      <w:pPr>
        <w:rPr>
          <w:bCs/>
        </w:rPr>
      </w:pPr>
      <w:bookmarkStart w:id="7" w:name="_Hlk517698606"/>
      <w:r w:rsidRPr="001764E2">
        <w:rPr>
          <w:rStyle w:val="Style13ptBold"/>
        </w:rPr>
        <w:t xml:space="preserve">Cloninger 17 </w:t>
      </w:r>
      <w:r w:rsidRPr="001764E2">
        <w:rPr>
          <w:rStyle w:val="Style13ptBold"/>
          <w:b w:val="0"/>
          <w:sz w:val="22"/>
        </w:rPr>
        <w:t>Cassidy Cloninger is a judicial law clerk at the Executive Office for Immigration Review (Cassidy, “Employment and Diversity-Based Visas: Why Birthright Citizenship Is Not All That Is Wrong With America's Immigration System,” Campbell Law Review, Vol 39, Issue 2, Article 6, Spring 2017) // SR</w:t>
      </w:r>
    </w:p>
    <w:bookmarkEnd w:id="7"/>
    <w:p w:rsidR="00B60FBF" w:rsidRPr="001764E2" w:rsidRDefault="00B60FBF" w:rsidP="00B60FBF">
      <w:pPr>
        <w:rPr>
          <w:rStyle w:val="StyleUnderline"/>
          <w:u w:val="none"/>
        </w:rPr>
      </w:pPr>
      <w:r w:rsidRPr="001764E2">
        <w:rPr>
          <w:rStyle w:val="StyleUnderline"/>
          <w:u w:val="none"/>
        </w:rPr>
        <w:t>B. Importance of Family Reunification: Why America Must Reform Its Immigration System</w:t>
      </w:r>
    </w:p>
    <w:p w:rsidR="00B60FBF" w:rsidRPr="001764E2" w:rsidRDefault="00B60FBF" w:rsidP="00B60FBF">
      <w:pPr>
        <w:rPr>
          <w:rStyle w:val="StyleUnderline"/>
          <w:u w:val="none"/>
        </w:rPr>
      </w:pPr>
      <w:r w:rsidRPr="001764E2">
        <w:rPr>
          <w:rStyle w:val="StyleUnderline"/>
        </w:rPr>
        <w:t>Congress needs to reevaluate the American immigration system by refocusing on family reunification</w:t>
      </w:r>
      <w:r w:rsidRPr="001764E2">
        <w:rPr>
          <w:rStyle w:val="StyleUnderline"/>
          <w:u w:val="none"/>
        </w:rPr>
        <w:t xml:space="preserve">.1 9 </w:t>
      </w:r>
      <w:r w:rsidRPr="001764E2">
        <w:rPr>
          <w:rStyle w:val="Emphasis"/>
        </w:rPr>
        <w:t xml:space="preserve">5 The family has rightfully been described as "the nucleus of civilization and the basic social unit of society" </w:t>
      </w:r>
      <w:r w:rsidRPr="001764E2">
        <w:rPr>
          <w:rStyle w:val="StyleUnderline"/>
        </w:rPr>
        <w:t>and "the linchpin of society, both economically and socially</w:t>
      </w:r>
      <w:r w:rsidRPr="001764E2">
        <w:rPr>
          <w:rStyle w:val="StyleUnderline"/>
          <w:u w:val="none"/>
        </w:rPr>
        <w:t>. "196 Thus, family reunification is important for many reasons. Three in particular guide the argument for the reevaluation of America's current immigration system: (1) the central role families play in incorporating new immigrants socially; (2) the economic contribution family-sponsored visa holders make to American society;1 9 7 and (3) the impact family reunification could have on decreasing illegal immigration to the United States.' 9 8 This Section will discuss these reasons in turn.</w:t>
      </w:r>
    </w:p>
    <w:p w:rsidR="00B60FBF" w:rsidRPr="001764E2" w:rsidRDefault="00B60FBF" w:rsidP="00B60FBF">
      <w:pPr>
        <w:rPr>
          <w:rStyle w:val="StyleUnderline"/>
          <w:u w:val="none"/>
        </w:rPr>
      </w:pPr>
      <w:r w:rsidRPr="001764E2">
        <w:rPr>
          <w:rStyle w:val="StyleUnderline"/>
          <w:u w:val="none"/>
        </w:rPr>
        <w:t>1. Families' Central Role in the Societal Incorporation of New Immigrants</w:t>
      </w:r>
    </w:p>
    <w:p w:rsidR="00B60FBF" w:rsidRPr="001764E2" w:rsidRDefault="00B60FBF" w:rsidP="00B60FBF">
      <w:pPr>
        <w:rPr>
          <w:rStyle w:val="StyleUnderline"/>
          <w:u w:val="none"/>
        </w:rPr>
      </w:pPr>
      <w:r w:rsidRPr="001764E2">
        <w:rPr>
          <w:rStyle w:val="StyleUnderline"/>
        </w:rPr>
        <w:t>The assimilation of new immigrants into our society relies heavily on family and communities</w:t>
      </w:r>
      <w:r w:rsidRPr="001764E2">
        <w:rPr>
          <w:rStyle w:val="StyleUnderline"/>
          <w:u w:val="none"/>
        </w:rPr>
        <w:t xml:space="preserve">.'9 9 </w:t>
      </w:r>
      <w:r w:rsidRPr="001764E2">
        <w:rPr>
          <w:rStyle w:val="StyleUnderline"/>
        </w:rPr>
        <w:t>Families "help each other adjust to their new surroundings by pooling resources and sharing responsibilities."</w:t>
      </w:r>
      <w:r w:rsidRPr="001764E2">
        <w:rPr>
          <w:rStyle w:val="StyleUnderline"/>
          <w:u w:val="none"/>
        </w:rPr>
        <w:t xml:space="preserve"> 2 00 </w:t>
      </w:r>
      <w:r w:rsidRPr="001764E2">
        <w:rPr>
          <w:rStyle w:val="StyleUnderline"/>
        </w:rPr>
        <w:t>Families and the communities they create "operate as sources of critical resources for newcomers, including opportunities for employment, access to credit, and different kinds of support."</w:t>
      </w:r>
      <w:r w:rsidRPr="001764E2">
        <w:rPr>
          <w:rStyle w:val="StyleUnderline"/>
          <w:u w:val="none"/>
        </w:rPr>
        <w:t xml:space="preserve"> 20 </w:t>
      </w:r>
      <w:r w:rsidRPr="001764E2">
        <w:rPr>
          <w:rStyle w:val="StyleUnderline"/>
        </w:rPr>
        <w:t>' Different kinds of support could include health care, childcare, and elder care</w:t>
      </w:r>
      <w:r w:rsidRPr="001764E2">
        <w:rPr>
          <w:rStyle w:val="StyleUnderline"/>
          <w:u w:val="none"/>
        </w:rPr>
        <w:t xml:space="preserve">.202 </w:t>
      </w:r>
      <w:r w:rsidRPr="001764E2">
        <w:rPr>
          <w:rStyle w:val="StyleUnderline"/>
        </w:rPr>
        <w:t>Family members who provide household care and are not employed in the traditional sense "have a major impact on individual and public well-being, as well as on the human development potential of [a] countr[y]."</w:t>
      </w:r>
      <w:r w:rsidRPr="001764E2">
        <w:rPr>
          <w:rStyle w:val="StyleUnderline"/>
          <w:u w:val="none"/>
        </w:rPr>
        <w:t xml:space="preserve"> 2 03 </w:t>
      </w:r>
      <w:r w:rsidRPr="001764E2">
        <w:rPr>
          <w:rStyle w:val="StyleUnderline"/>
        </w:rPr>
        <w:t>These "readily available" resources give new immigrants a means of support until they can obtain employment or create their own business venture</w:t>
      </w:r>
      <w:r w:rsidRPr="001764E2">
        <w:rPr>
          <w:rStyle w:val="StyleUnderline"/>
          <w:u w:val="none"/>
        </w:rPr>
        <w:t>.2 04 During a 2013 hearing on the separation of nuclear families under U.S. Immigration Law, the American Jewish Committee gave the following congressional testimony:</w:t>
      </w:r>
    </w:p>
    <w:p w:rsidR="00B60FBF" w:rsidRPr="001764E2" w:rsidRDefault="00B60FBF" w:rsidP="00B60FBF">
      <w:pPr>
        <w:rPr>
          <w:rStyle w:val="StyleUnderline"/>
          <w:u w:val="none"/>
        </w:rPr>
      </w:pPr>
      <w:r w:rsidRPr="001764E2">
        <w:rPr>
          <w:rStyle w:val="StyleUnderline"/>
        </w:rPr>
        <w:t xml:space="preserve">Allowing immigrant families to more easily reunite with their loved ones </w:t>
      </w:r>
      <w:r w:rsidRPr="001764E2">
        <w:rPr>
          <w:rStyle w:val="Emphasis"/>
        </w:rPr>
        <w:t>strengthens our economy</w:t>
      </w:r>
      <w:r w:rsidRPr="001764E2">
        <w:rPr>
          <w:rStyle w:val="StyleUnderline"/>
        </w:rPr>
        <w:t xml:space="preserve"> and </w:t>
      </w:r>
      <w:r w:rsidRPr="001764E2">
        <w:rPr>
          <w:rStyle w:val="Emphasis"/>
        </w:rPr>
        <w:t xml:space="preserve">promotes a strong social fabric </w:t>
      </w:r>
      <w:r w:rsidRPr="001764E2">
        <w:rPr>
          <w:rStyle w:val="StyleUnderline"/>
        </w:rPr>
        <w:t xml:space="preserve">in our communities. Promoting family </w:t>
      </w:r>
      <w:r w:rsidRPr="001764E2">
        <w:rPr>
          <w:rStyle w:val="Emphasis"/>
        </w:rPr>
        <w:t>unity incentivizes integration and economic development</w:t>
      </w:r>
      <w:r w:rsidRPr="001764E2">
        <w:rPr>
          <w:rStyle w:val="StyleUnderline"/>
        </w:rPr>
        <w:t xml:space="preserve">, as families provide strong foundations for learning English, purchasing a home, pursuing job opportunities, starting a business, preparing children for college, and strengthening the foundation of our communities. When families are together, the money they earn </w:t>
      </w:r>
      <w:r w:rsidRPr="001764E2">
        <w:rPr>
          <w:rStyle w:val="Emphasis"/>
        </w:rPr>
        <w:t>fuels the U.S. economy</w:t>
      </w:r>
      <w:r w:rsidRPr="001764E2">
        <w:rPr>
          <w:rStyle w:val="StyleUnderline"/>
        </w:rPr>
        <w:t xml:space="preserve"> through taxes, investments, and the purchasing of goods and services. Because of the strong economic and social value of family unity, enhancement of the family immigrant visa category must be </w:t>
      </w:r>
      <w:r w:rsidRPr="001764E2">
        <w:rPr>
          <w:rStyle w:val="Emphasis"/>
        </w:rPr>
        <w:t>a priority of immigration reform</w:t>
      </w:r>
      <w:r w:rsidRPr="001764E2">
        <w:rPr>
          <w:rStyle w:val="StyleUnderline"/>
          <w:u w:val="none"/>
        </w:rPr>
        <w:t xml:space="preserve">. </w:t>
      </w:r>
    </w:p>
    <w:p w:rsidR="00B60FBF" w:rsidRPr="001764E2" w:rsidRDefault="00B60FBF" w:rsidP="00B60FBF">
      <w:pPr>
        <w:rPr>
          <w:rStyle w:val="StyleUnderline"/>
          <w:u w:val="none"/>
        </w:rPr>
      </w:pPr>
      <w:r w:rsidRPr="001764E2">
        <w:rPr>
          <w:rStyle w:val="StyleUnderline"/>
          <w:u w:val="none"/>
        </w:rPr>
        <w:t>By having additional family members to take care of the home, children, and elderly, other family members who are employed in the traditional sense can continue to support the family as a whole and ultimately contribute to the economy. 2 06</w:t>
      </w:r>
    </w:p>
    <w:p w:rsidR="00B60FBF" w:rsidRPr="001764E2" w:rsidRDefault="00B60FBF" w:rsidP="00B60FBF">
      <w:pPr>
        <w:rPr>
          <w:rStyle w:val="StyleUnderline"/>
          <w:u w:val="none"/>
        </w:rPr>
      </w:pPr>
      <w:r w:rsidRPr="001764E2">
        <w:rPr>
          <w:rStyle w:val="StyleUnderline"/>
          <w:u w:val="none"/>
        </w:rPr>
        <w:t>Additionally, family structure directly affects the American economy</w:t>
      </w:r>
      <w:r w:rsidRPr="001764E2">
        <w:rPr>
          <w:rStyle w:val="StyleUnderline"/>
        </w:rPr>
        <w:t xml:space="preserve">. Studies show that both parents contributing to household income, as opposed to only one parent making an income, </w:t>
      </w:r>
      <w:r w:rsidRPr="001764E2">
        <w:rPr>
          <w:rStyle w:val="Emphasis"/>
        </w:rPr>
        <w:t>reduces poverty rates</w:t>
      </w:r>
      <w:r w:rsidRPr="001764E2">
        <w:rPr>
          <w:rStyle w:val="StyleUnderline"/>
          <w:u w:val="none"/>
        </w:rPr>
        <w:t xml:space="preserve">.2 07 </w:t>
      </w:r>
      <w:r w:rsidRPr="001764E2">
        <w:rPr>
          <w:rStyle w:val="StyleUnderline"/>
        </w:rPr>
        <w:t>Growing up with both parents is also associated with higher levels of educational and occupational achievement</w:t>
      </w:r>
      <w:r w:rsidRPr="001764E2">
        <w:rPr>
          <w:rStyle w:val="StyleUnderline"/>
          <w:u w:val="none"/>
        </w:rPr>
        <w:t xml:space="preserve">. 2 08 </w:t>
      </w:r>
      <w:r w:rsidRPr="001764E2">
        <w:rPr>
          <w:rStyle w:val="StyleUnderline"/>
        </w:rPr>
        <w:t>Further, children in two parent households also grow up with less cognitive, emotional, and social problems as "[d]ual-parent households often maintain higher standards of living, therefore providing more effective parenting skills with less stressful life circumstances."</w:t>
      </w:r>
      <w:r w:rsidRPr="001764E2">
        <w:rPr>
          <w:rStyle w:val="StyleUnderline"/>
          <w:u w:val="none"/>
        </w:rPr>
        <w:t xml:space="preserve"> 20 9 </w:t>
      </w:r>
      <w:r w:rsidRPr="001764E2">
        <w:rPr>
          <w:rStyle w:val="StyleUnderline"/>
        </w:rPr>
        <w:t>Therefore, it is important that Congress allow both parents of immigrant children to immigrate to or remain in the United States in order to maintain stable households. This allows children to stay in school and ultimately contribute to America's economy</w:t>
      </w:r>
      <w:r w:rsidRPr="001764E2">
        <w:rPr>
          <w:rStyle w:val="StyleUnderline"/>
          <w:u w:val="none"/>
        </w:rPr>
        <w:t>.</w:t>
      </w:r>
    </w:p>
    <w:p w:rsidR="00B60FBF" w:rsidRPr="001764E2" w:rsidRDefault="00B60FBF" w:rsidP="00B60FBF">
      <w:pPr>
        <w:rPr>
          <w:rStyle w:val="StyleUnderline"/>
          <w:u w:val="none"/>
        </w:rPr>
      </w:pPr>
      <w:r w:rsidRPr="001764E2">
        <w:rPr>
          <w:rStyle w:val="StyleUnderline"/>
        </w:rPr>
        <w:t>Thus, family reunification directly affects both the American society and economy</w:t>
      </w:r>
      <w:r w:rsidRPr="001764E2">
        <w:rPr>
          <w:rStyle w:val="StyleUnderline"/>
          <w:u w:val="none"/>
        </w:rPr>
        <w:t xml:space="preserve">. </w:t>
      </w:r>
      <w:r w:rsidRPr="001764E2">
        <w:rPr>
          <w:rStyle w:val="StyleUnderline"/>
        </w:rPr>
        <w:t>For immigrants who left family behind, a change in the number of family-sponsored visas could mean bringing their family to America, thereby supplementing their support system.2 10 Similarly, those families who are in the United States with a parent (or other family member) waiting to obtain LPR status via consular processing outside of the United States would directly benefit from family reunification in the creation of a more stable home environment</w:t>
      </w:r>
      <w:r w:rsidRPr="001764E2">
        <w:rPr>
          <w:rStyle w:val="StyleUnderline"/>
          <w:u w:val="none"/>
        </w:rPr>
        <w:t>. 2 1' Thus, by reallocating employment-based and diversity lottery visas to family-sponsored categories, a higher rate of family reunification would be possible.</w:t>
      </w:r>
    </w:p>
    <w:p w:rsidR="00B60FBF" w:rsidRPr="001764E2" w:rsidRDefault="00B60FBF" w:rsidP="00B60FBF"/>
    <w:p w:rsidR="00B60FBF" w:rsidRPr="001764E2" w:rsidRDefault="00B60FBF" w:rsidP="00B60FBF"/>
    <w:p w:rsidR="00B60FBF" w:rsidRPr="001764E2" w:rsidRDefault="00B60FBF" w:rsidP="00B60FBF"/>
    <w:p w:rsidR="00B60FBF" w:rsidRPr="001764E2" w:rsidRDefault="00B60FBF" w:rsidP="00B60FBF">
      <w:pPr>
        <w:pStyle w:val="Heading3"/>
      </w:pPr>
      <w:r w:rsidRPr="001764E2">
        <w:t>AT: Wages turn</w:t>
      </w:r>
    </w:p>
    <w:p w:rsidR="00B60FBF" w:rsidRPr="001764E2" w:rsidRDefault="00B60FBF" w:rsidP="00B60FBF"/>
    <w:p w:rsidR="00B60FBF" w:rsidRPr="001764E2" w:rsidRDefault="00B60FBF" w:rsidP="00B60FBF">
      <w:pPr>
        <w:pStyle w:val="Heading4"/>
      </w:pPr>
      <w:r w:rsidRPr="001764E2">
        <w:t>Turn – family based admissions are net positive for wages – their links assume EB immigration</w:t>
      </w:r>
    </w:p>
    <w:p w:rsidR="00B60FBF" w:rsidRPr="001764E2" w:rsidRDefault="00B60FBF" w:rsidP="00B60FBF">
      <w:pPr>
        <w:rPr>
          <w:b/>
          <w:bCs/>
          <w:sz w:val="26"/>
        </w:rPr>
      </w:pPr>
      <w:r w:rsidRPr="001764E2">
        <w:rPr>
          <w:rStyle w:val="Style13ptBold"/>
        </w:rPr>
        <w:t>Duleep, 7</w:t>
      </w:r>
      <w:r w:rsidRPr="001764E2">
        <w:t>—Ph.D., Research Professor with the College of William &amp; Mary’s Public Policy Program and a fellow of IZA. (Harriet, “Is Family-Based Immigration Good for the U.S. Economy?” Testimony to the Subcommittee on Immigration, Citizenship, Refugees, Border Security, and International Law, U.S. House of Representatives, 5/8/07, https://www.aila.org/File/Related/07050860b.pdf)//AS</w:t>
      </w:r>
    </w:p>
    <w:p w:rsidR="00B60FBF" w:rsidRPr="001764E2" w:rsidRDefault="00B60FBF" w:rsidP="00B60FBF"/>
    <w:p w:rsidR="00B60FBF" w:rsidRPr="001764E2" w:rsidRDefault="00B60FBF" w:rsidP="00B60FBF">
      <w:r w:rsidRPr="001764E2">
        <w:t>Family Admissions and the Labor Market Effects of Immigration on Natives The preceding sections suggest three ways that family-based immigrants may either pursue or foster employment opportunities that are distinct from the employment opportunities of U.S. natives. (1) When demand shifts requiring new skills to be learned, immigrants who initially lacked U.S.-specific skills will be more likely to pursue the new opportunities than others. (2) They also encourage new business formation (or new directions in existing businesses) by providing a labor supply that is both willing and able to invest in new skills. (3) Immigrants lacking readily transferable skills and enclaves composed of such immigrants foster the development of businesses that would not otherwise exist. In these respects, skill dissimilarity is a virtue.</w:t>
      </w:r>
    </w:p>
    <w:p w:rsidR="00B60FBF" w:rsidRPr="001764E2" w:rsidRDefault="00B60FBF" w:rsidP="00B60FBF">
      <w:r w:rsidRPr="001764E2">
        <w:t>Lindsay Lowell (1996) comments: “Skill [</w:t>
      </w:r>
      <w:r w:rsidRPr="001764E2">
        <w:rPr>
          <w:rStyle w:val="StyleUnderline"/>
        </w:rPr>
        <w:t>employment]-based immigrants</w:t>
      </w:r>
      <w:r w:rsidRPr="001764E2">
        <w:t xml:space="preserve">, in part because their admission depends on formal links to U.S. employers..., </w:t>
      </w:r>
      <w:r w:rsidRPr="001764E2">
        <w:rPr>
          <w:rStyle w:val="StyleUnderline"/>
        </w:rPr>
        <w:t>may enter directly into job competition with U.S. workers</w:t>
      </w:r>
      <w:r w:rsidRPr="001764E2">
        <w:t xml:space="preserve">.... Conversely, </w:t>
      </w:r>
      <w:r w:rsidRPr="001764E2">
        <w:rPr>
          <w:rStyle w:val="StyleUnderline"/>
        </w:rPr>
        <w:t xml:space="preserve">the nature of the jobs that are initially filled by family-based immigrants, precisely because they are </w:t>
      </w:r>
      <w:r w:rsidRPr="001764E2">
        <w:rPr>
          <w:rStyle w:val="Emphasis"/>
        </w:rPr>
        <w:t>not as tightly linked to the primary labor market</w:t>
      </w:r>
      <w:r w:rsidRPr="001764E2">
        <w:rPr>
          <w:rStyle w:val="StyleUnderline"/>
        </w:rPr>
        <w:t xml:space="preserve"> may mean that family-based immigrants </w:t>
      </w:r>
      <w:r w:rsidRPr="001764E2">
        <w:rPr>
          <w:rStyle w:val="Emphasis"/>
        </w:rPr>
        <w:t>compete less with U.S. workers</w:t>
      </w:r>
      <w:r w:rsidRPr="001764E2">
        <w:t>.”</w:t>
      </w:r>
    </w:p>
    <w:p w:rsidR="00B60FBF" w:rsidRPr="001764E2" w:rsidRDefault="00B60FBF" w:rsidP="00B60FBF">
      <w:pPr>
        <w:rPr>
          <w:rStyle w:val="StyleUnderline"/>
        </w:rPr>
      </w:pPr>
      <w:r w:rsidRPr="001764E2">
        <w:t xml:space="preserve">Empirical evidence buttresses Lowell’s speculation on the impact on natives’ employment of family-based versus employment-based immigration. Sorensen (1996) analyzed how the relative size of different admission-status immigrant groups in each SMSA affected the earnings and employment of native workers. Controlling for standard human-capital characteristics, such as education and years of work experience, </w:t>
      </w:r>
      <w:r w:rsidRPr="001764E2">
        <w:rPr>
          <w:rStyle w:val="StyleUnderline"/>
        </w:rPr>
        <w:t>Sorensen finds only small effects of immigration on the earnings and employment of natives when she combines all categories</w:t>
      </w:r>
      <w:r w:rsidRPr="001764E2">
        <w:t>. Dividing by admission status, immigrants admitted because of occupational skills (</w:t>
      </w:r>
      <w:r w:rsidRPr="001764E2">
        <w:rPr>
          <w:rStyle w:val="StyleUnderline"/>
        </w:rPr>
        <w:t>employment-based immigrants) have a small but statistically significant negative effect on the employment opportunities</w:t>
      </w:r>
      <w:r w:rsidRPr="001764E2">
        <w:t xml:space="preserve"> of native-born white males. According to Sorensen, the estimated negative effect “implies that employment-related immigrants have skills that bring them into direct competition with white native males. This suggests that </w:t>
      </w:r>
      <w:r w:rsidRPr="001764E2">
        <w:rPr>
          <w:rStyle w:val="StyleUnderline"/>
        </w:rPr>
        <w:t xml:space="preserve">substantially increasing employment-related immigration may have small negative effects on the labor market opportunities [as measured by earnings </w:t>
      </w:r>
      <w:r w:rsidRPr="001764E2">
        <w:t xml:space="preserve">and employment] of white native males.” In contrast, </w:t>
      </w:r>
      <w:r w:rsidRPr="001764E2">
        <w:rPr>
          <w:rStyle w:val="StyleUnderline"/>
        </w:rPr>
        <w:t xml:space="preserve">family-preference immigrants have a </w:t>
      </w:r>
      <w:r w:rsidRPr="001764E2">
        <w:rPr>
          <w:rStyle w:val="Emphasis"/>
        </w:rPr>
        <w:t>statistically significant positive effect</w:t>
      </w:r>
      <w:r w:rsidRPr="001764E2">
        <w:rPr>
          <w:rStyle w:val="StyleUnderline"/>
        </w:rPr>
        <w:t xml:space="preserve"> on the earnings and employment of U.S.-born whites and on the earnings of U.S.-born blacks.</w:t>
      </w:r>
    </w:p>
    <w:p w:rsidR="00B60FBF" w:rsidRPr="001764E2" w:rsidRDefault="00B60FBF" w:rsidP="00B60FBF"/>
    <w:p w:rsidR="00B60FBF" w:rsidRPr="001764E2" w:rsidRDefault="00B60FBF" w:rsidP="00B60FBF">
      <w:pPr>
        <w:pStyle w:val="Heading4"/>
      </w:pPr>
      <w:r w:rsidRPr="001764E2">
        <w:t>Family-based immigration increases wages – they create coalitions to preserve labor resilience</w:t>
      </w:r>
    </w:p>
    <w:p w:rsidR="00B60FBF" w:rsidRPr="001764E2" w:rsidRDefault="00B60FBF" w:rsidP="00B60FBF">
      <w:r w:rsidRPr="001764E2">
        <w:rPr>
          <w:rStyle w:val="Style13ptBold"/>
        </w:rPr>
        <w:t xml:space="preserve">Sullivan 17 </w:t>
      </w:r>
      <w:r w:rsidRPr="001764E2">
        <w:rPr>
          <w:rStyle w:val="Style13ptBold"/>
          <w:b w:val="0"/>
          <w:sz w:val="22"/>
        </w:rPr>
        <w:t>Michael Sullivan is an Associate Professor of Graduate International Relations with a focus on international migration and the ethics of immigration enforcement (Michael, “Defending Family Unity as an Immigration Policy Priority,” Studies in Social Justice, Volume 11, Issue 2, 369-388, 2017, ResearchGate) // SR</w:t>
      </w:r>
    </w:p>
    <w:p w:rsidR="00B60FBF" w:rsidRPr="001764E2" w:rsidRDefault="00B60FBF" w:rsidP="00B60FBF">
      <w:r w:rsidRPr="001764E2">
        <w:t>Mixed-Skilled Immigrants and Citizens Are Achieving Gains by Organizing Together</w:t>
      </w:r>
    </w:p>
    <w:p w:rsidR="00B60FBF" w:rsidRPr="001764E2" w:rsidRDefault="00B60FBF" w:rsidP="00B60FBF">
      <w:r w:rsidRPr="001764E2">
        <w:t xml:space="preserve">The Center for Immigration Studies claims that if “low-skilled” immigration were curtailed, American businesses would offer higher wages and increase labor standards in order to attract U.S.-born workers (Camarota, 2008). </w:t>
      </w:r>
      <w:r w:rsidRPr="001764E2">
        <w:rPr>
          <w:rStyle w:val="StyleUnderline"/>
        </w:rPr>
        <w:t xml:space="preserve">But in the absence of trade barriers, U.S. businesses will still outsource laborintensive manufacturing operations to non-citizens living abroad when faced with rising domestic labor costs. Conversely, in occupational sectors that are not readily outsourced because they need to be provided to U.S. residents by workers in the United States, like home care, multiracial coalitions of immigrant and citizen workers must organize together to demand higher wages and benefits. Immigrant workers have played a critical role in </w:t>
      </w:r>
      <w:r w:rsidRPr="001764E2">
        <w:rPr>
          <w:rStyle w:val="Emphasis"/>
        </w:rPr>
        <w:t>organized labor’s resilience in the service sector</w:t>
      </w:r>
      <w:r w:rsidRPr="001764E2">
        <w:t xml:space="preserve">. They helped to secure one of the only major victories for organized labor during the 1990s through the successful Justice for Janitors campaign in Los Angeles, a multiracial and transnational movement that brought immigrants and citizens together to organize for better wages and working conditions (Milkman, 2015, pp. 165). </w:t>
      </w:r>
      <w:r w:rsidRPr="001764E2">
        <w:rPr>
          <w:rStyle w:val="StyleUnderline"/>
        </w:rPr>
        <w:t>The Justice for Janitors movement’s victory helped consolidate union support for comprehensive immigration reform during the 1990s</w:t>
      </w:r>
      <w:r w:rsidRPr="001764E2">
        <w:t xml:space="preserve"> (Milkman, 2015, pp. 166-167). </w:t>
      </w:r>
      <w:r w:rsidRPr="001764E2">
        <w:rPr>
          <w:rStyle w:val="StyleUnderline"/>
        </w:rPr>
        <w:t>A vanguard of service workers (SEIU), hotel workers (HERE) and home health care workers (SEIU and AFSCME) is continuing to organize workers in the service and manufacturing industries without regard to their legal status, to improve wages and labor conditions for immigrants and U.S.- born workers alike</w:t>
      </w:r>
      <w:r w:rsidRPr="001764E2">
        <w:t xml:space="preserve"> (Fine &amp; Tichenor, 2009, pp. 106-107).</w:t>
      </w:r>
    </w:p>
    <w:p w:rsidR="00B60FBF" w:rsidRPr="001764E2" w:rsidRDefault="00B60FBF" w:rsidP="00B60FBF"/>
    <w:p w:rsidR="00B60FBF" w:rsidRPr="001764E2" w:rsidRDefault="00B60FBF" w:rsidP="00B60FBF">
      <w:pPr>
        <w:pStyle w:val="Heading4"/>
      </w:pPr>
      <w:r w:rsidRPr="001764E2">
        <w:t xml:space="preserve">Perceptions of competition with US citizens are </w:t>
      </w:r>
      <w:r w:rsidRPr="001764E2">
        <w:rPr>
          <w:u w:val="single"/>
        </w:rPr>
        <w:t>flawed</w:t>
      </w:r>
      <w:r w:rsidRPr="001764E2">
        <w:t xml:space="preserve"> – immigrant skills are unique and complement existing domestic skills</w:t>
      </w:r>
    </w:p>
    <w:p w:rsidR="00B60FBF" w:rsidRPr="001764E2" w:rsidRDefault="00B60FBF" w:rsidP="00B60FBF">
      <w:pPr>
        <w:rPr>
          <w:bCs/>
        </w:rPr>
      </w:pPr>
      <w:r w:rsidRPr="001764E2">
        <w:rPr>
          <w:rStyle w:val="Style13ptBold"/>
        </w:rPr>
        <w:t xml:space="preserve">Sullivan 17 </w:t>
      </w:r>
      <w:r w:rsidRPr="001764E2">
        <w:rPr>
          <w:rStyle w:val="Style13ptBold"/>
          <w:b w:val="0"/>
          <w:sz w:val="22"/>
        </w:rPr>
        <w:t>Michael Sullivan is an Associate Professor of Graduate International Relations with a focus on international migration and the ethics of immigration enforcement (Michael, “Defending Family Unity as an Immigration Policy Priority,” Studies in Social Justice, Volume 11, Issue 2, 369-388, 2017, ResearchGate) // SR</w:t>
      </w:r>
    </w:p>
    <w:p w:rsidR="00B60FBF" w:rsidRPr="001764E2" w:rsidRDefault="00B60FBF" w:rsidP="00B60FBF">
      <w:r w:rsidRPr="001764E2">
        <w:t>Addressing Perceptions of Competition</w:t>
      </w:r>
    </w:p>
    <w:p w:rsidR="00B60FBF" w:rsidRPr="001764E2" w:rsidRDefault="00B60FBF" w:rsidP="00B60FBF">
      <w:r w:rsidRPr="001764E2">
        <w:rPr>
          <w:rStyle w:val="StyleUnderline"/>
        </w:rPr>
        <w:t>Despite evidence that U.S. citizens are not competing with non-U.S. citizens for the same jobs, the perception of economic competition between U.S.-born citizens and mixed-skilled immigrants persists</w:t>
      </w:r>
      <w:r w:rsidRPr="001764E2">
        <w:t>. Labor economists George Borjas, Jeffrey Grogger and Gordon Hanson (2010) suggest that less educated African-American U.S. citizens are more vulnerable to labor market competition with all immigrant categories that are not selected for skill than other U.S. citizens. Using data from the 1960 to 2009 censuses, they found that “a 10% immigration-induced increase in the supply of workers in a particular skill group reduced the black wage of that group by 2.5%,” lowered the employment rate by 5.9%, and increased the incarceration rate by 1.3% (Borjas, Grogger &amp; Hanson, 2010, p. 256).</w:t>
      </w:r>
    </w:p>
    <w:p w:rsidR="00B60FBF" w:rsidRPr="001764E2" w:rsidRDefault="00B60FBF" w:rsidP="00B60FBF">
      <w:pPr>
        <w:rPr>
          <w:rStyle w:val="StyleUnderline"/>
        </w:rPr>
      </w:pPr>
      <w:r w:rsidRPr="001764E2">
        <w:rPr>
          <w:rStyle w:val="StyleUnderline"/>
        </w:rPr>
        <w:t>Other labor economists, led by David Card (2009) dispute whether the employment prospects of African-American U.S. citizens would have been any different in the absence of unskilled competition from abroad. Card (2009, pp. 18-20) emphasizes that immigrants and U.S.-born workers are not perfect substitutes for one another in the workplace, owing to the differences between immigrants and U.S.-born unskilled workers in their linguistic and vocational skills, cross-cultural capacities and mobility. Card’s study also finds that immigration can only account for a small share (four to six percent) of the overall rise in wage inequality over the past 25 years, with the remainder accounted for by technological change and global trade</w:t>
      </w:r>
      <w:r w:rsidRPr="001764E2">
        <w:t xml:space="preserve"> (Card, 2009, pp. 1, 5, 21). </w:t>
      </w:r>
      <w:r w:rsidRPr="001764E2">
        <w:rPr>
          <w:rStyle w:val="StyleUnderline"/>
        </w:rPr>
        <w:t>This facet of Card’s study can also be used to substantiate the argument that outsourcing has done more than increased “low-skilled” migration to diminish job opportunities for U.S.-born workers. Giovanni Peri finds that immigration had a poverty-reduction effect between 0.07 and 0.12% for U.S. citizens overall, and a more significant 0.20% reduction for African-Americans and 0.24% reduction for Black women in particular</w:t>
      </w:r>
      <w:r w:rsidRPr="001764E2">
        <w:t xml:space="preserve"> (Peri, 2013 p. 43). </w:t>
      </w:r>
      <w:r w:rsidRPr="001764E2">
        <w:rPr>
          <w:rStyle w:val="StyleUnderline"/>
        </w:rPr>
        <w:t>A further study by sociologists Martha Crowley, Daniel Lichter and Richard Turner (2015, p. 80) finds that opportunities arising from U.S. citizenship status and English-language ability protect Black U.S. citizens from low-wage immigrant labor market competition.</w:t>
      </w:r>
    </w:p>
    <w:p w:rsidR="00B60FBF" w:rsidRPr="001764E2" w:rsidRDefault="00B60FBF" w:rsidP="00B60FBF">
      <w:r w:rsidRPr="001764E2">
        <w:rPr>
          <w:rStyle w:val="StyleUnderline"/>
        </w:rPr>
        <w:t>With respect to the Borjas, Grogger and Hanson (2010) study, we should note that they aggregate all immigrants of a given skill group together to arrive at the conclusion that “low-skilled” immigrants reduce citizen wages and employment rates. But there are different subsets of immigrants within any “skill” group, each of whom have different vulnerabilities by law, in the labor market, and in terms of their connections to citizens or lack thereof</w:t>
      </w:r>
      <w:r w:rsidRPr="001764E2">
        <w:t xml:space="preserve">. Immigrants who are not pre-selected for skills are a diverse group in terms of their legal status and bargaining power. </w:t>
      </w:r>
      <w:r w:rsidRPr="001764E2">
        <w:rPr>
          <w:rStyle w:val="StyleUnderline"/>
        </w:rPr>
        <w:t>The subset of immigrants who are most susceptible to being hired for a wage lower than what U.S.-born American citizens will accept are unauthorized immigrant workers</w:t>
      </w:r>
      <w:r w:rsidRPr="001764E2">
        <w:t>. Employers exploit their status-based vulnerability and pay them less than legal immigrants and citizens. They are also less capable of negotiating for raises or leaving for a higher-paying job (Hall, Greenman &amp; Farkas, 2010, pp. 495, 499).</w:t>
      </w:r>
    </w:p>
    <w:p w:rsidR="00B60FBF" w:rsidRPr="001764E2" w:rsidRDefault="00B60FBF" w:rsidP="00B60FBF"/>
    <w:p w:rsidR="00B60FBF" w:rsidRPr="001764E2" w:rsidRDefault="00B60FBF" w:rsidP="00B60FBF">
      <w:pPr>
        <w:pStyle w:val="Heading4"/>
      </w:pPr>
      <w:r w:rsidRPr="001764E2">
        <w:t>Empirical research repeatedly demonstrates a lack of correlation between immigration and low wages</w:t>
      </w:r>
    </w:p>
    <w:p w:rsidR="00B60FBF" w:rsidRPr="001764E2" w:rsidRDefault="00B60FBF" w:rsidP="00B60FBF">
      <w:pPr>
        <w:rPr>
          <w:bCs/>
        </w:rPr>
      </w:pPr>
      <w:r w:rsidRPr="001764E2">
        <w:rPr>
          <w:rStyle w:val="Style13ptBold"/>
        </w:rPr>
        <w:t xml:space="preserve">American Immigration Council 13 </w:t>
      </w:r>
      <w:r w:rsidRPr="001764E2">
        <w:rPr>
          <w:rStyle w:val="Style13ptBold"/>
          <w:b w:val="0"/>
          <w:sz w:val="22"/>
        </w:rPr>
        <w:t xml:space="preserve">The American Immigration Council is a nonprofit dedicated to research and policy analysis related to immigration (American Immigration Council, “Tackling the Toughest Questions on Immigration Reform,” Immigration Policy Center, 7/29/13, </w:t>
      </w:r>
      <w:hyperlink r:id="rId37" w:history="1">
        <w:r w:rsidRPr="001764E2">
          <w:rPr>
            <w:rStyle w:val="Hyperlink"/>
          </w:rPr>
          <w:t>https://www.americanimmigrationcouncil.org/research/tackling-toughest-questions-immigration-reform</w:t>
        </w:r>
      </w:hyperlink>
      <w:r w:rsidRPr="001764E2">
        <w:rPr>
          <w:rStyle w:val="Style13ptBold"/>
          <w:b w:val="0"/>
          <w:sz w:val="22"/>
        </w:rPr>
        <w:t>) // SR</w:t>
      </w:r>
    </w:p>
    <w:p w:rsidR="00B60FBF" w:rsidRPr="001764E2" w:rsidRDefault="00B60FBF" w:rsidP="00B60FBF">
      <w:r w:rsidRPr="001764E2">
        <w:rPr>
          <w:rStyle w:val="StyleUnderline"/>
        </w:rPr>
        <w:t xml:space="preserve">It is also important to keep in mind that </w:t>
      </w:r>
      <w:r w:rsidRPr="001764E2">
        <w:rPr>
          <w:rStyle w:val="Emphasis"/>
        </w:rPr>
        <w:t>immigrants are not responsible for high unemployment or low wages</w:t>
      </w:r>
      <w:r w:rsidRPr="001764E2">
        <w:rPr>
          <w:rStyle w:val="StyleUnderline"/>
        </w:rPr>
        <w:t xml:space="preserve"> in the United States. Empirical research has demonstrated repeatedly that there is no correlation between immigration and unemployment. In fact, immigrants—including the unauthorized—create jobs through their purchasing power and their entrepreneurship, buying goods and services from U.S. businesses and creating their own businesses, both of which sustain U.S. jobs. The presence of new immigrant workers and consumers in an area also spurs the expansion of businesses, which creates new jobs.</w:t>
      </w:r>
    </w:p>
    <w:p w:rsidR="00B60FBF" w:rsidRPr="001764E2" w:rsidRDefault="00B60FBF" w:rsidP="00B60FBF">
      <w:r w:rsidRPr="001764E2">
        <w:rPr>
          <w:rStyle w:val="StyleUnderline"/>
        </w:rPr>
        <w:t>If we make it harder for immigrants to come to the United States, we undermine our own economic competitiveness as a nation</w:t>
      </w:r>
      <w:r w:rsidRPr="001764E2">
        <w:t>.</w:t>
      </w:r>
    </w:p>
    <w:p w:rsidR="00B60FBF" w:rsidRPr="001764E2" w:rsidRDefault="00B60FBF" w:rsidP="00B60FBF"/>
    <w:p w:rsidR="00B60FBF" w:rsidRPr="001764E2" w:rsidRDefault="00B60FBF" w:rsidP="00B60FBF">
      <w:pPr>
        <w:pStyle w:val="Heading4"/>
      </w:pPr>
      <w:r w:rsidRPr="001764E2">
        <w:t>Family-based immigration positively affects the labor market – entrepreneurship and employment flexibility</w:t>
      </w:r>
    </w:p>
    <w:p w:rsidR="00B60FBF" w:rsidRPr="001764E2" w:rsidRDefault="00B60FBF" w:rsidP="00B60FBF">
      <w:r w:rsidRPr="001764E2">
        <w:rPr>
          <w:rStyle w:val="Style13ptBold"/>
        </w:rPr>
        <w:t>Duleep and Regets,</w:t>
      </w:r>
      <w:r w:rsidRPr="001764E2">
        <w:t xml:space="preserve"> </w:t>
      </w:r>
      <w:r w:rsidRPr="001764E2">
        <w:rPr>
          <w:rStyle w:val="Style13ptBold"/>
        </w:rPr>
        <w:t>17</w:t>
      </w:r>
      <w:r w:rsidRPr="001764E2">
        <w:t xml:space="preserve"> –  Harriet Orcutt Duleep is a Research Professor with the Thomas Jefferson Program in Public Policy of the College of William and Mary; Mark Regets is a senior analyst at the National Science Foundation's Division of Science Resources Studies (Harriet and Mark, October 2017, "Family-friendly and human-capital-based immigration policy," IZA World of Labor 2017: 389, DOA: 6-25-2018 ) //SS</w:t>
      </w:r>
    </w:p>
    <w:p w:rsidR="00B60FBF" w:rsidRPr="001764E2" w:rsidRDefault="00B60FBF" w:rsidP="00B60FBF">
      <w:r w:rsidRPr="001764E2">
        <w:t xml:space="preserve">The effect of </w:t>
      </w:r>
      <w:r w:rsidRPr="001764E2">
        <w:rPr>
          <w:rStyle w:val="StyleUnderline"/>
        </w:rPr>
        <w:t>family- versus employment-based immigrants on the host region’s labor market</w:t>
      </w:r>
    </w:p>
    <w:p w:rsidR="00B60FBF" w:rsidRPr="001764E2" w:rsidRDefault="00B60FBF" w:rsidP="00B60FBF">
      <w:r w:rsidRPr="001764E2">
        <w:rPr>
          <w:u w:val="single"/>
        </w:rPr>
        <w:t>A concern in immigration policy is how the selected immigrants will affect the earnings of natives</w:t>
      </w:r>
      <w:r w:rsidRPr="001764E2">
        <w:t>. Economic theory suggests that the greater the extent to which immigrant workers substitute for native-born workers, the greater the potential for harmful effects</w:t>
      </w:r>
      <w:r w:rsidRPr="001764E2">
        <w:rPr>
          <w:u w:val="single"/>
        </w:rPr>
        <w:t>. If low skill transferability promotes immigrant employment that is distinct from nativeborn employment</w:t>
      </w:r>
      <w:r w:rsidRPr="001764E2">
        <w:t xml:space="preserve"> then </w:t>
      </w:r>
      <w:r w:rsidRPr="001764E2">
        <w:rPr>
          <w:u w:val="single"/>
        </w:rPr>
        <w:t>low-skill-transferability immigrants</w:t>
      </w:r>
      <w:r w:rsidRPr="001764E2">
        <w:t xml:space="preserve"> (</w:t>
      </w:r>
      <w:r w:rsidRPr="001764E2">
        <w:rPr>
          <w:u w:val="single"/>
        </w:rPr>
        <w:t>kinship-based immigrants</w:t>
      </w:r>
      <w:r w:rsidRPr="001764E2">
        <w:t xml:space="preserve">, refugees, and people admitted based on their level of schooling) </w:t>
      </w:r>
      <w:r w:rsidRPr="001764E2">
        <w:rPr>
          <w:u w:val="single"/>
        </w:rPr>
        <w:t>may pose less of an economic threat to natives than high-skill-transferability immigrants</w:t>
      </w:r>
      <w:r w:rsidRPr="001764E2">
        <w:t xml:space="preserve"> (employment-based immigrants).</w:t>
      </w:r>
    </w:p>
    <w:p w:rsidR="00B60FBF" w:rsidRPr="001764E2" w:rsidRDefault="00B60FBF" w:rsidP="00B60FBF">
      <w:r w:rsidRPr="001764E2">
        <w:rPr>
          <w:u w:val="single"/>
        </w:rPr>
        <w:t>Entrepreneurship may be one way that this occurs</w:t>
      </w:r>
      <w:r w:rsidRPr="001764E2">
        <w:t xml:space="preserve">. For example, for the two largest US immigrant groups, Asians and Hispanics, </w:t>
      </w:r>
      <w:r w:rsidRPr="001764E2">
        <w:rPr>
          <w:u w:val="single"/>
        </w:rPr>
        <w:t>employment-based admissions negatively affect or have no effect on the propensity for immigrants to be self-employed</w:t>
      </w:r>
      <w:r w:rsidRPr="001764E2">
        <w:t xml:space="preserve">. In contrast, </w:t>
      </w:r>
      <w:r w:rsidRPr="001764E2">
        <w:rPr>
          <w:u w:val="single"/>
        </w:rPr>
        <w:t xml:space="preserve">sibling admissions for these two groups have a large positive impact on immigrant selfemployment that overshadows the effects of all other explanatory variables </w:t>
      </w:r>
      <w:r w:rsidRPr="001764E2">
        <w:t>[4].</w:t>
      </w:r>
    </w:p>
    <w:p w:rsidR="00B60FBF" w:rsidRPr="001764E2" w:rsidRDefault="00B60FBF" w:rsidP="00B60FBF">
      <w:r w:rsidRPr="001764E2">
        <w:t xml:space="preserve">As discussed previously, human capital acquired in immigrants’ origin countries that does not transfer to the host country is useful for learning new skills. </w:t>
      </w:r>
      <w:r w:rsidRPr="001764E2">
        <w:rPr>
          <w:u w:val="single"/>
        </w:rPr>
        <w:t>Low-skill transferability immigrants</w:t>
      </w:r>
      <w:r w:rsidRPr="001764E2">
        <w:t xml:space="preserve">, particularly those who are highly educated, </w:t>
      </w:r>
      <w:r w:rsidRPr="001764E2">
        <w:rPr>
          <w:u w:val="single"/>
        </w:rPr>
        <w:t>are able to learn new skills and methods at a lower opportunity cost than observationally equivalent natives and employment-based immigrants</w:t>
      </w:r>
      <w:r w:rsidRPr="001764E2">
        <w:t xml:space="preserve">. Thus, the </w:t>
      </w:r>
      <w:r w:rsidRPr="001764E2">
        <w:rPr>
          <w:u w:val="single"/>
        </w:rPr>
        <w:t>immigration of people with low skill transferability</w:t>
      </w:r>
      <w:r w:rsidRPr="001764E2">
        <w:t xml:space="preserve">, particularly the highly educated, </w:t>
      </w:r>
      <w:r w:rsidRPr="001764E2">
        <w:rPr>
          <w:u w:val="single"/>
        </w:rPr>
        <w:t>should foster new business development by natives.</w:t>
      </w:r>
      <w:r w:rsidRPr="001764E2">
        <w:t xml:space="preserve"> Empirically, variation in concentrations of highly educated US immigrants across time and space positively correlates with business development by US natives. States with higher shares of college-educated immigrants in their workforce have higher rates of new entrepreneurship by US natives [12].</w:t>
      </w:r>
    </w:p>
    <w:p w:rsidR="00B60FBF" w:rsidRPr="001764E2" w:rsidRDefault="00B60FBF" w:rsidP="00B60FBF">
      <w:r w:rsidRPr="001764E2">
        <w:rPr>
          <w:rStyle w:val="StyleUnderline"/>
        </w:rPr>
        <w:t>US Census data matched to admissions data also suggest that employment-based immigrants have a small but statistically significant negative effect on the employment opportunities of native-born white males, while family-based immigrants have a statistically significant positive effect on the earnings of US-born white and black Americans</w:t>
      </w:r>
      <w:r w:rsidRPr="001764E2">
        <w:t xml:space="preserve"> [13].</w:t>
      </w:r>
    </w:p>
    <w:p w:rsidR="00B60FBF" w:rsidRPr="001764E2" w:rsidRDefault="00B60FBF" w:rsidP="00B60FBF"/>
    <w:p w:rsidR="006929AC" w:rsidRPr="001764E2" w:rsidRDefault="006929AC" w:rsidP="006929AC">
      <w:pPr>
        <w:pStyle w:val="Heading3"/>
      </w:pPr>
      <w:r w:rsidRPr="001764E2">
        <w:t>AT: EB immigration better</w:t>
      </w:r>
    </w:p>
    <w:p w:rsidR="006929AC" w:rsidRPr="001764E2" w:rsidRDefault="006929AC" w:rsidP="006929AC"/>
    <w:p w:rsidR="00944ED6" w:rsidRPr="001764E2" w:rsidRDefault="00944ED6" w:rsidP="00944ED6">
      <w:pPr>
        <w:pStyle w:val="Heading4"/>
      </w:pPr>
      <w:r w:rsidRPr="001764E2">
        <w:t>Employment-based immigrants won’t come without stronger protections for family-based immigration</w:t>
      </w:r>
    </w:p>
    <w:p w:rsidR="00944ED6" w:rsidRPr="001764E2" w:rsidRDefault="00944ED6" w:rsidP="00944ED6">
      <w:pPr>
        <w:rPr>
          <w:rStyle w:val="Hyperlink"/>
        </w:rPr>
      </w:pPr>
      <w:bookmarkStart w:id="8" w:name="_Hlk518156529"/>
      <w:r w:rsidRPr="001764E2">
        <w:rPr>
          <w:rStyle w:val="Style13ptBold"/>
        </w:rPr>
        <w:t>Duleep et al, 18</w:t>
      </w:r>
      <w:r w:rsidRPr="001764E2">
        <w:t xml:space="preserve">—Ph.D., Research Professor with the College of William &amp; Mary’s Public Policy Program and a fellow of IZA (Harriet, “THE IMMIGRANT SUCCESS STORY: How Family-Based Immigrants Thrive in America,” American Immigration Council, 6/11/18, </w:t>
      </w:r>
      <w:hyperlink r:id="rId38" w:history="1">
        <w:r w:rsidRPr="001764E2">
          <w:rPr>
            <w:rStyle w:val="Hyperlink"/>
          </w:rPr>
          <w:t>https://www.americanimmigrationcouncil.org/sites/default/files/research/the_immigrant_success_story_how_family-based_immigrants_thrive_in_america.pdf)//AS</w:t>
        </w:r>
      </w:hyperlink>
    </w:p>
    <w:bookmarkEnd w:id="8"/>
    <w:p w:rsidR="00944ED6" w:rsidRPr="001764E2" w:rsidRDefault="00944ED6" w:rsidP="00944ED6">
      <w:r w:rsidRPr="001764E2">
        <w:t>CONCLUSION</w:t>
      </w:r>
    </w:p>
    <w:p w:rsidR="00944ED6" w:rsidRPr="001764E2" w:rsidRDefault="00944ED6" w:rsidP="00944ED6">
      <w:r w:rsidRPr="001764E2">
        <w:rPr>
          <w:rStyle w:val="StyleUnderline"/>
        </w:rPr>
        <w:t>Scholars and policymakers often focus on immigrants’ initial earnings and ignore earnings growth</w:t>
      </w:r>
      <w:r w:rsidRPr="001764E2">
        <w:t xml:space="preserve">. This creates a distorted view of immigrants’ successes and economic contributions to the United States. </w:t>
      </w:r>
      <w:r w:rsidRPr="001764E2">
        <w:rPr>
          <w:rStyle w:val="StyleUnderline"/>
        </w:rPr>
        <w:t xml:space="preserve">This misrepresentation promotes a policy preference for immigrants who fill an immediate labor market need, overlooking the fact that </w:t>
      </w:r>
      <w:r w:rsidRPr="001764E2">
        <w:rPr>
          <w:rStyle w:val="Emphasis"/>
        </w:rPr>
        <w:t>other immigrants also succeed economically</w:t>
      </w:r>
      <w:r w:rsidRPr="001764E2">
        <w:t xml:space="preserve">. Moreover, </w:t>
      </w:r>
      <w:r w:rsidRPr="001764E2">
        <w:rPr>
          <w:rStyle w:val="StyleUnderline"/>
        </w:rPr>
        <w:t xml:space="preserve">such narrow preferences fail to recognize that other immigrants </w:t>
      </w:r>
      <w:r w:rsidRPr="001764E2">
        <w:rPr>
          <w:rStyle w:val="Emphasis"/>
        </w:rPr>
        <w:t>adapt to the U.S. labor market, add economic flexibility, and bring innovation to the economy</w:t>
      </w:r>
      <w:r w:rsidRPr="001764E2">
        <w:t xml:space="preserve"> in ways fundamentally different from immigrants who come to fill specific job openings.</w:t>
      </w:r>
    </w:p>
    <w:p w:rsidR="00944ED6" w:rsidRPr="001764E2" w:rsidRDefault="00944ED6" w:rsidP="00944ED6">
      <w:pPr>
        <w:rPr>
          <w:u w:val="single"/>
        </w:rPr>
      </w:pPr>
      <w:r w:rsidRPr="001764E2">
        <w:rPr>
          <w:rStyle w:val="StyleUnderline"/>
        </w:rPr>
        <w:t xml:space="preserve">Policies hostile to family-based immigrants risk not only losing out on these sources of flexibility and innovation, but also </w:t>
      </w:r>
      <w:r w:rsidRPr="001764E2">
        <w:rPr>
          <w:rStyle w:val="Emphasis"/>
        </w:rPr>
        <w:t>risk damaging the country’s ability to recruit employment-based migrants.</w:t>
      </w:r>
      <w:r w:rsidRPr="001764E2">
        <w:t xml:space="preserve"> The decision to migrate is more complex than the single reason stated on a person’s visa.</w:t>
      </w:r>
      <w:r w:rsidRPr="001764E2">
        <w:rPr>
          <w:rStyle w:val="StyleUnderline"/>
        </w:rPr>
        <w:t xml:space="preserve"> The United States risks alienating many potential high-skilled immigrants by imposing excessive limits on which family members can join them.</w:t>
      </w:r>
    </w:p>
    <w:p w:rsidR="00944ED6" w:rsidRPr="001764E2" w:rsidRDefault="00944ED6" w:rsidP="00944ED6">
      <w:r w:rsidRPr="001764E2">
        <w:t xml:space="preserve">Yet these risks can be avoided. The strong inverse relationship between immigrant entry earnings and earnings growth in the United States suggests that policymakers should not be overly concerned about low initial earnings among immigrants with otherwise similar levels of schooling. It further suggests that </w:t>
      </w:r>
      <w:r w:rsidRPr="001764E2">
        <w:rPr>
          <w:rStyle w:val="StyleUnderline"/>
        </w:rPr>
        <w:t xml:space="preserve">in countries such as the United States—with flexible labor markets and a societal openness to learning throughout life—immigrant economic adjustment confers </w:t>
      </w:r>
      <w:r w:rsidRPr="001764E2">
        <w:rPr>
          <w:rStyle w:val="Emphasis"/>
        </w:rPr>
        <w:t>broad economic benefits</w:t>
      </w:r>
      <w:r w:rsidRPr="001764E2">
        <w:t xml:space="preserve">. Those who immigrate to fill specific jobs, and are paid accordingly, have less of an incentive to invest in new human capital than immigrants lacking immediately transferable skills. As such, </w:t>
      </w:r>
      <w:r w:rsidRPr="001764E2">
        <w:rPr>
          <w:rStyle w:val="StyleUnderline"/>
        </w:rPr>
        <w:t xml:space="preserve">an immigrant admission policy designed only to fill specific labor market needs may be less likely to promote a </w:t>
      </w:r>
      <w:r w:rsidRPr="001764E2">
        <w:rPr>
          <w:rStyle w:val="Emphasis"/>
        </w:rPr>
        <w:t>flexible labor force</w:t>
      </w:r>
      <w:r w:rsidRPr="001764E2">
        <w:rPr>
          <w:rStyle w:val="StyleUnderline"/>
        </w:rPr>
        <w:t xml:space="preserve"> than an approach which also encompasses family-based immigration</w:t>
      </w:r>
      <w:r w:rsidRPr="001764E2">
        <w:t>.</w:t>
      </w:r>
    </w:p>
    <w:p w:rsidR="00944ED6" w:rsidRPr="001764E2" w:rsidRDefault="00944ED6" w:rsidP="006929AC"/>
    <w:p w:rsidR="00B60FBF" w:rsidRPr="001764E2" w:rsidRDefault="00B60FBF" w:rsidP="00B60FBF">
      <w:pPr>
        <w:pStyle w:val="Heading4"/>
      </w:pPr>
      <w:r w:rsidRPr="001764E2">
        <w:t xml:space="preserve">Family-based visas are vital to attracting highly-skilled immigrants and unlocking economic mobility </w:t>
      </w:r>
    </w:p>
    <w:p w:rsidR="00B60FBF" w:rsidRPr="001764E2" w:rsidRDefault="00B60FBF" w:rsidP="00B60FBF">
      <w:r w:rsidRPr="001764E2">
        <w:rPr>
          <w:b/>
        </w:rPr>
        <w:t xml:space="preserve">Duleep &amp; Regets 14 </w:t>
      </w:r>
      <w:r w:rsidRPr="001764E2">
        <w:t>– Harriet Duleep is a Ph.D. Research Professor Thomas Jefferson Program in Public Policy College of William and Mary. Mark Regets is a senior analyst at the National Science Foundation's Division of Science Resources Studies; he received a Ph.D. in economics from the State University of New York at Binghamton in 1989. (Harriet Duleep and Mark Regets, “Should the U.S. Continue Its Family-Friendly Immigration Policy?”, IZA DP No. 8406, SSRN, 08/2014 // AA)</w:t>
      </w:r>
    </w:p>
    <w:p w:rsidR="00B60FBF" w:rsidRPr="001764E2" w:rsidRDefault="00B60FBF" w:rsidP="00B60FBF">
      <w:r w:rsidRPr="001764E2">
        <w:t>IX. CONCLUSION</w:t>
      </w:r>
    </w:p>
    <w:p w:rsidR="00B60FBF" w:rsidRPr="001764E2" w:rsidRDefault="00B60FBF" w:rsidP="00B60FBF">
      <w:r w:rsidRPr="001764E2">
        <w:t xml:space="preserve">Learning how immigrants fare in the labor market requires discerning from the available data their earnings growth. The U.S. study of immigrant earnings growth went from using a single cross section—to compare the earnings of recently-arrived and earlier immigrants (Chiswick, 1978, 1979), to using two censuses, potentially providing information on the earnings growth of year-of entry cohorts identified in both censuses (Borjas, 1985), to using three censuses to measure how changes in the initial earnings of immigrant cohorts relate to changes in subsequent earnings growth (Duleep and Regets, 1994a, 2002). The analysis of immigrant adjustment with individual longitudinal data has also flourished: Efforts include Social Security administrative records matched to survey data (Hu, 2000; Lubotsky, 2007; Duleep and Dowhan, 2002a, b); the New Immigrant Survey (Akresh, 2006, 2007, 2008; Jasso, Massey, Rosenzweig, and Smith, 2000); matched Current-Population-Survey data (Demombynes, 2002 and Duleep and Regets, 1997b); and longitudinal data in the Survey of Income and Program Participation (Hall and Farkas, 2008).26 As important as these data developments are, their analysis will misguide policy if analysts impose assumptions that distort or hide the earnings paths and human-capital investment trajectories of immigrants. </w:t>
      </w:r>
      <w:r w:rsidRPr="001764E2">
        <w:rPr>
          <w:u w:val="single"/>
        </w:rPr>
        <w:t>Analysts who exclude or hold constant major paths of immigrant advancement, and impose the same earnings growth for immigrant cohorts starting with relatively high and relatively low earnings, will falsely conclude that immigrants who begin their U.S. lives at relatively low earnings experience limited mobility.</w:t>
      </w:r>
      <w:r w:rsidRPr="001764E2">
        <w:t xml:space="preserve"> Moreover, the tendency to focus on earnings levels and ignore earnings growth provides a myopic picture of how immigrants fare and how they contribute to the U.S. economy as it ignores an element most economists consider vital to economic growth— human capital investment. A general belief that immigrants admitted via occupational skills are more economically productive than kinship-based immigrants has nurtured calls to reduce kinship-based immigration and increase employment-based immigration. However, </w:t>
      </w:r>
      <w:r w:rsidRPr="001764E2">
        <w:rPr>
          <w:u w:val="single"/>
        </w:rPr>
        <w:t>recent immigrants—the majority of whom enter the U.S. on family visas—are meeting the challenges of a U.S. labor market through melding high rates of post-migration human capital investment to their original skills, as evidenced in their high earnings growth. This fact has been hidden by a flawed methodology underlying much economic research.</w:t>
      </w:r>
      <w:r w:rsidRPr="001764E2">
        <w:t xml:space="preserve"> Rather than augmenting an underclass, the post-1965 immigrants are the most upwardly mobile of U.S. workers. This greatly benefits both immigrants and the U.S. economy. Their high propensity to invest in human capital likely contributes to economic vitality.27 In commenting about the presumed advantage of more educated immigrants, Bhagwati (1996, p. 327) advances an uncommon perspective: …if we were to consider the question instead in terms of who should be admitted so as to maximize the beneficial impact on those who are already the natives and residents of the United States, the answer must focus …on whether the social marginal product in the United States of these alternative migrants exceeds their own private returns and, if so, which group offers the greater such excess…. Unfortunately, none of the advocates of skilled immigration have analyzed such issues. Viewed through this lens, </w:t>
      </w:r>
      <w:r w:rsidRPr="001764E2">
        <w:rPr>
          <w:b/>
          <w:u w:val="single"/>
        </w:rPr>
        <w:t>family-based immigrants may be more valuable to the U.S. than are employment-based immigrants</w:t>
      </w:r>
      <w:r w:rsidRPr="001764E2">
        <w:t xml:space="preserve">. Finally, </w:t>
      </w:r>
      <w:r w:rsidRPr="001764E2">
        <w:rPr>
          <w:b/>
          <w:u w:val="single"/>
        </w:rPr>
        <w:t>family visas are an important complement to high-skilled visas, and only compete if they are placed under the same arbitrary cap</w:t>
      </w:r>
      <w:r w:rsidRPr="001764E2">
        <w:rPr>
          <w:u w:val="single"/>
        </w:rPr>
        <w:t>. By adopting a less family-friendly admission system, the U.S. may lose both the dynamism associated with many family-based immigrants and also become less attractive to highly-skilled immigrants, who have families too.</w:t>
      </w:r>
    </w:p>
    <w:p w:rsidR="00B60FBF" w:rsidRPr="001764E2" w:rsidRDefault="00B60FBF" w:rsidP="006929AC"/>
    <w:p w:rsidR="00714611" w:rsidRPr="001764E2" w:rsidRDefault="00714611" w:rsidP="006929AC"/>
    <w:p w:rsidR="006929AC" w:rsidRPr="001764E2" w:rsidRDefault="006929AC" w:rsidP="006929AC">
      <w:pPr>
        <w:pStyle w:val="Heading4"/>
      </w:pPr>
      <w:r w:rsidRPr="001764E2">
        <w:t>Family-based immigration policies attract high-skilled immigrants</w:t>
      </w:r>
    </w:p>
    <w:p w:rsidR="006929AC" w:rsidRPr="001764E2" w:rsidRDefault="006929AC" w:rsidP="006929AC">
      <w:r w:rsidRPr="001764E2">
        <w:rPr>
          <w:rStyle w:val="Style13ptBold"/>
        </w:rPr>
        <w:t>Duleep and Regets,</w:t>
      </w:r>
      <w:r w:rsidRPr="001764E2">
        <w:t xml:space="preserve"> </w:t>
      </w:r>
      <w:r w:rsidRPr="001764E2">
        <w:rPr>
          <w:rStyle w:val="Style13ptBold"/>
        </w:rPr>
        <w:t>17</w:t>
      </w:r>
      <w:r w:rsidRPr="001764E2">
        <w:t xml:space="preserve"> –  Harriet Orcutt Duleep is a Research Professor with the Thomas Jefferson Program in Public Policy of the College of William and Mary; Mark Regets is a senior analyst at the National Science Foundation's Division of Science Resources Studies (Harriet and Mark, October 2017, "Family-friendly and human-capital-based immigration policy," IZA World of Labor 2017: 389, DOA: 6-25-2018 ) //SS</w:t>
      </w:r>
    </w:p>
    <w:p w:rsidR="006929AC" w:rsidRPr="001764E2" w:rsidRDefault="006929AC" w:rsidP="006929AC">
      <w:r w:rsidRPr="001764E2">
        <w:t>Family admissions and the admission of highly educated immigrants</w:t>
      </w:r>
    </w:p>
    <w:p w:rsidR="006929AC" w:rsidRPr="001764E2" w:rsidRDefault="006929AC" w:rsidP="006929AC">
      <w:pPr>
        <w:rPr>
          <w:u w:val="single"/>
        </w:rPr>
      </w:pPr>
      <w:r w:rsidRPr="001764E2">
        <w:t xml:space="preserve">The debate about immigrant admission policies is presented as a dichotomy: admit highly educated immigrants (and immigrants with specific skills) or admit immigrants with kinship ties. Yet </w:t>
      </w:r>
      <w:r w:rsidRPr="001764E2">
        <w:rPr>
          <w:u w:val="single"/>
        </w:rPr>
        <w:t>highly educated immigrants have families too</w:t>
      </w:r>
      <w:r w:rsidRPr="001764E2">
        <w:t xml:space="preserve">. </w:t>
      </w:r>
      <w:r w:rsidRPr="001764E2">
        <w:rPr>
          <w:u w:val="single"/>
        </w:rPr>
        <w:t>Will they be more likely to choose a country where their siblings, parents, and adult children are also welcome, or one where only certain family members can follow</w:t>
      </w:r>
      <w:r w:rsidRPr="001764E2">
        <w:t xml:space="preserve">? </w:t>
      </w:r>
      <w:r w:rsidRPr="001764E2">
        <w:rPr>
          <w:u w:val="single"/>
        </w:rPr>
        <w:t>When immigrant scientists and engineers are asked why they moved to the US, for instance, family reasons dominate</w:t>
      </w:r>
      <w:r w:rsidRPr="001764E2">
        <w:t xml:space="preserve"> [11]. </w:t>
      </w:r>
      <w:r w:rsidRPr="001764E2">
        <w:rPr>
          <w:u w:val="single"/>
        </w:rPr>
        <w:t>A family-friendly policy may thus help attract highly educated immigrants.</w:t>
      </w:r>
    </w:p>
    <w:p w:rsidR="006929AC" w:rsidRPr="001764E2" w:rsidRDefault="006929AC" w:rsidP="006929AC">
      <w:pPr>
        <w:rPr>
          <w:u w:val="single"/>
        </w:rPr>
      </w:pPr>
      <w:r w:rsidRPr="001764E2">
        <w:t xml:space="preserve">US Census data matched to admissions data reveal that immigrant education levels positively correlate with the percentage of employment-based immigrants. This is not surprising, given that professionals, scientists, and artists of exceptional ability are admited via one employment category. But immigrant education levels also increase with sibling admissions [8]. This suggests that </w:t>
      </w:r>
      <w:r w:rsidRPr="001764E2">
        <w:rPr>
          <w:u w:val="single"/>
        </w:rPr>
        <w:t>employment-based immigrants are followed by their siblings, who gain admission via the siblings’ preference. If the employment-based immigrants are highly educated, their siblings are likely to be highly educated too.</w:t>
      </w:r>
    </w:p>
    <w:p w:rsidR="006929AC" w:rsidRPr="001764E2" w:rsidRDefault="006929AC" w:rsidP="006929AC">
      <w:r w:rsidRPr="001764E2">
        <w:rPr>
          <w:u w:val="single"/>
        </w:rPr>
        <w:t>Siblings following in the footsteps of well-educated, employment-based immigrants</w:t>
      </w:r>
      <w:r w:rsidRPr="001764E2">
        <w:t xml:space="preserve"> would be most prevalent among immigrants from less developed countries with more limited opportunities for the highly educated. All other things being equal, a collegeeducated sibling of a US immigrant from Germany, for example, would be less likely to migrate to the US than the college-educated sibling of a Mexican immigrant. Indeed, education and percentage of siblings also immigrating are negatively associated for US immigrants from Europe, but positively associated for immigrants from Asia and Central and South America [4].</w:t>
      </w:r>
    </w:p>
    <w:p w:rsidR="006929AC" w:rsidRPr="001764E2" w:rsidRDefault="006929AC" w:rsidP="006929AC">
      <w:pPr>
        <w:pStyle w:val="Heading4"/>
      </w:pPr>
      <w:r w:rsidRPr="001764E2">
        <w:t xml:space="preserve">Family-based immigration is a priority – employment-based immigration alienates high-skilled immigrants with families </w:t>
      </w:r>
    </w:p>
    <w:p w:rsidR="006929AC" w:rsidRPr="001764E2" w:rsidRDefault="006929AC" w:rsidP="006929AC">
      <w:r w:rsidRPr="001764E2">
        <w:rPr>
          <w:rStyle w:val="Style13ptBold"/>
        </w:rPr>
        <w:t>Duleep and Regets,</w:t>
      </w:r>
      <w:r w:rsidRPr="001764E2">
        <w:t xml:space="preserve"> </w:t>
      </w:r>
      <w:r w:rsidRPr="001764E2">
        <w:rPr>
          <w:rStyle w:val="Style13ptBold"/>
        </w:rPr>
        <w:t>17</w:t>
      </w:r>
      <w:r w:rsidRPr="001764E2">
        <w:t xml:space="preserve"> –  Harriet Orcutt Duleep is a Research Professor with the Thomas Jefferson Program in Public Policy of the College of William and Mary; Mark Regets is a senior analyst at the National Science Foundation's Division of Science Resources Studies (Harriet and Mark, October 2017, "Family-friendly and human-capital-based immigration policy," IZA World of Labor 2017: 389, DOA: 6-25-2018 ) //SS</w:t>
      </w:r>
    </w:p>
    <w:p w:rsidR="006929AC" w:rsidRPr="001764E2" w:rsidRDefault="006929AC" w:rsidP="006929AC">
      <w:r w:rsidRPr="001764E2">
        <w:t>SUMMARY AND POLICY ADVICE</w:t>
      </w:r>
    </w:p>
    <w:p w:rsidR="006929AC" w:rsidRPr="001764E2" w:rsidRDefault="006929AC" w:rsidP="006929AC">
      <w:r w:rsidRPr="001764E2">
        <w:rPr>
          <w:u w:val="single"/>
        </w:rPr>
        <w:t>Scholars and policymakers often focus on immigrants’ initial earnings and ignore earnings growth</w:t>
      </w:r>
      <w:r w:rsidRPr="001764E2">
        <w:t xml:space="preserve">. This </w:t>
      </w:r>
      <w:r w:rsidRPr="001764E2">
        <w:rPr>
          <w:u w:val="single"/>
        </w:rPr>
        <w:t>creates a distorted view of immigrants’ successes and economic contributions</w:t>
      </w:r>
      <w:r w:rsidRPr="001764E2">
        <w:t xml:space="preserve"> to their host countries. </w:t>
      </w:r>
      <w:r w:rsidRPr="001764E2">
        <w:rPr>
          <w:u w:val="single"/>
        </w:rPr>
        <w:t>This focus promotes</w:t>
      </w:r>
      <w:r w:rsidRPr="001764E2">
        <w:t xml:space="preserve"> a </w:t>
      </w:r>
      <w:r w:rsidRPr="001764E2">
        <w:rPr>
          <w:u w:val="single"/>
        </w:rPr>
        <w:t>policy preference for immigrants</w:t>
      </w:r>
      <w:r w:rsidRPr="001764E2">
        <w:t xml:space="preserve"> </w:t>
      </w:r>
      <w:r w:rsidRPr="001764E2">
        <w:rPr>
          <w:u w:val="single"/>
        </w:rPr>
        <w:t>who fill an immediate labor market need</w:t>
      </w:r>
      <w:r w:rsidRPr="001764E2">
        <w:t xml:space="preserve">. While not denying the value of this type of immigrant, </w:t>
      </w:r>
      <w:r w:rsidRPr="001764E2">
        <w:rPr>
          <w:u w:val="single"/>
        </w:rPr>
        <w:t>other immigrants also succeed economically, and the ways they adapt to their host country’s labor market adds economic flexibility and innovation in ways fundamentally different from those that fill existing slots</w:t>
      </w:r>
      <w:r w:rsidRPr="001764E2">
        <w:t xml:space="preserve">. </w:t>
      </w:r>
      <w:r w:rsidRPr="001764E2">
        <w:rPr>
          <w:u w:val="single"/>
        </w:rPr>
        <w:t>Policies hostile to non-employment-based immigrants risk not only losing out on these sources of innovation</w:t>
      </w:r>
      <w:r w:rsidRPr="001764E2">
        <w:t xml:space="preserve">, </w:t>
      </w:r>
      <w:r w:rsidRPr="001764E2">
        <w:rPr>
          <w:u w:val="single"/>
        </w:rPr>
        <w:t>but also risk damaging a country’s ability to recruit employment-based migrants</w:t>
      </w:r>
      <w:r w:rsidRPr="001764E2">
        <w:t xml:space="preserve">. People’s decisions to migrate are more complex than the single reason stated on their visas, and </w:t>
      </w:r>
      <w:r w:rsidRPr="001764E2">
        <w:rPr>
          <w:u w:val="single"/>
        </w:rPr>
        <w:t>excessive “cherry-picking” will alienate many potential high-skilled immigrants with families</w:t>
      </w:r>
      <w:r w:rsidRPr="001764E2">
        <w:t>.</w:t>
      </w:r>
    </w:p>
    <w:p w:rsidR="006929AC" w:rsidRPr="001764E2" w:rsidRDefault="006929AC" w:rsidP="006929AC">
      <w:pPr>
        <w:rPr>
          <w:u w:val="single"/>
        </w:rPr>
      </w:pPr>
      <w:r w:rsidRPr="001764E2">
        <w:t xml:space="preserve">The strong inverse relationship between immigrant entry earnings and earnings growth in the US suggests that </w:t>
      </w:r>
      <w:r w:rsidRPr="001764E2">
        <w:rPr>
          <w:u w:val="single"/>
        </w:rPr>
        <w:t>policymakers should not be overly concerned about low initial earnings among immigrants with otherwise similar schooling levels</w:t>
      </w:r>
      <w:r w:rsidRPr="001764E2">
        <w:t xml:space="preserve">. It further suggests that </w:t>
      </w:r>
      <w:r w:rsidRPr="001764E2">
        <w:rPr>
          <w:u w:val="single"/>
        </w:rPr>
        <w:t>in countries with flexible labor markets and a societal openness to learning throughout life, immigrant economic adjustment confers broad economic benefits.</w:t>
      </w:r>
    </w:p>
    <w:p w:rsidR="006929AC" w:rsidRPr="001764E2" w:rsidRDefault="006929AC" w:rsidP="006929AC">
      <w:r w:rsidRPr="001764E2">
        <w:rPr>
          <w:u w:val="single"/>
        </w:rPr>
        <w:t>If immigrants’ human capital transfers easily to the host country</w:t>
      </w:r>
      <w:r w:rsidRPr="001764E2">
        <w:t xml:space="preserve">, then </w:t>
      </w:r>
      <w:r w:rsidRPr="001764E2">
        <w:rPr>
          <w:u w:val="single"/>
        </w:rPr>
        <w:t>their earnings profiles resemble</w:t>
      </w:r>
      <w:r w:rsidRPr="001764E2">
        <w:t xml:space="preserve"> those of </w:t>
      </w:r>
      <w:r w:rsidRPr="001764E2">
        <w:rPr>
          <w:u w:val="single"/>
        </w:rPr>
        <w:t>similarly educated and experienced natives</w:t>
      </w:r>
      <w:r w:rsidRPr="001764E2">
        <w:t xml:space="preserve">. The </w:t>
      </w:r>
      <w:r w:rsidRPr="001764E2">
        <w:rPr>
          <w:u w:val="single"/>
        </w:rPr>
        <w:t>less transferable source-country skills</w:t>
      </w:r>
      <w:r w:rsidRPr="001764E2">
        <w:t xml:space="preserve"> are to the host-country labor market, the </w:t>
      </w:r>
      <w:r w:rsidRPr="001764E2">
        <w:rPr>
          <w:u w:val="single"/>
        </w:rPr>
        <w:t>lower are the initial earnings of immigrants</w:t>
      </w:r>
      <w:r w:rsidRPr="001764E2">
        <w:t xml:space="preserve"> </w:t>
      </w:r>
      <w:r w:rsidRPr="001764E2">
        <w:rPr>
          <w:u w:val="single"/>
        </w:rPr>
        <w:t>relative to otherwise similar natives</w:t>
      </w:r>
      <w:r w:rsidRPr="001764E2">
        <w:t>. However, these same immigrants experience higher earnings growth, reflecting a higher propensity to invest in host-country human capital.</w:t>
      </w:r>
    </w:p>
    <w:p w:rsidR="006929AC" w:rsidRPr="001764E2" w:rsidRDefault="006929AC" w:rsidP="006929AC">
      <w:r w:rsidRPr="001764E2">
        <w:rPr>
          <w:u w:val="single"/>
        </w:rPr>
        <w:t>Those who immigrate to fill specific jobs, and are paid accordingly, have less of an incentive to invest in new human capital than immigrants lacking immediately transferable skills</w:t>
      </w:r>
      <w:r w:rsidRPr="001764E2">
        <w:t xml:space="preserve">. As such, an </w:t>
      </w:r>
      <w:r w:rsidRPr="001764E2">
        <w:rPr>
          <w:u w:val="single"/>
        </w:rPr>
        <w:t>immigrant admission policy designed to fill specific labor market needs</w:t>
      </w:r>
      <w:r w:rsidRPr="001764E2">
        <w:t xml:space="preserve"> may be </w:t>
      </w:r>
      <w:r w:rsidRPr="001764E2">
        <w:rPr>
          <w:u w:val="single"/>
        </w:rPr>
        <w:t>less likely to promote a flexible labor force</w:t>
      </w:r>
      <w:r w:rsidRPr="001764E2">
        <w:t xml:space="preserve"> </w:t>
      </w:r>
      <w:r w:rsidRPr="001764E2">
        <w:rPr>
          <w:u w:val="single"/>
        </w:rPr>
        <w:t>than</w:t>
      </w:r>
      <w:r w:rsidRPr="001764E2">
        <w:t xml:space="preserve"> a </w:t>
      </w:r>
      <w:r w:rsidRPr="001764E2">
        <w:rPr>
          <w:u w:val="single"/>
        </w:rPr>
        <w:t>family-based</w:t>
      </w:r>
      <w:r w:rsidRPr="001764E2">
        <w:t xml:space="preserve"> or human-capital-based </w:t>
      </w:r>
      <w:r w:rsidRPr="001764E2">
        <w:rPr>
          <w:u w:val="single"/>
        </w:rPr>
        <w:t>policy</w:t>
      </w:r>
      <w:r w:rsidRPr="001764E2">
        <w:t>.</w:t>
      </w:r>
    </w:p>
    <w:p w:rsidR="006929AC" w:rsidRPr="001764E2" w:rsidRDefault="006929AC" w:rsidP="006929AC">
      <w:r w:rsidRPr="001764E2">
        <w:t xml:space="preserve">Because they initially lack specific skills valued by the host country’s labor market, </w:t>
      </w:r>
      <w:r w:rsidRPr="001764E2">
        <w:rPr>
          <w:u w:val="single"/>
        </w:rPr>
        <w:t>family-based immigrants and immigrants selected for their education levels will be more likely to invest in new human capital than natives or employment-based immigrants with comparable education levels</w:t>
      </w:r>
      <w:r w:rsidRPr="001764E2">
        <w:t xml:space="preserve">. High rates of </w:t>
      </w:r>
      <w:r w:rsidRPr="001764E2">
        <w:rPr>
          <w:u w:val="single"/>
        </w:rPr>
        <w:t>human capital investment mean</w:t>
      </w:r>
      <w:r w:rsidRPr="001764E2">
        <w:t xml:space="preserve"> that these </w:t>
      </w:r>
      <w:r w:rsidRPr="001764E2">
        <w:rPr>
          <w:u w:val="single"/>
        </w:rPr>
        <w:t>immigrants are more able to adapt to changing skill</w:t>
      </w:r>
      <w:r w:rsidRPr="001764E2">
        <w:t xml:space="preserve"> needs </w:t>
      </w:r>
      <w:r w:rsidRPr="001764E2">
        <w:rPr>
          <w:u w:val="single"/>
        </w:rPr>
        <w:t>in the host country’s economy</w:t>
      </w:r>
      <w:r w:rsidRPr="001764E2">
        <w:t xml:space="preserve">. When demand shifts require workers to learn new skills, </w:t>
      </w:r>
      <w:r w:rsidRPr="001764E2">
        <w:rPr>
          <w:u w:val="single"/>
        </w:rPr>
        <w:t>immigrants who initially lacked host-country-specific skills will be more likely to pursue new opportunities via investment in new human capital than will natives or immigrants who initially had highly transferable skills</w:t>
      </w:r>
      <w:r w:rsidRPr="001764E2">
        <w:t>.</w:t>
      </w:r>
    </w:p>
    <w:p w:rsidR="006929AC" w:rsidRPr="001764E2" w:rsidRDefault="006929AC" w:rsidP="006929AC"/>
    <w:p w:rsidR="006336AD" w:rsidRPr="001764E2" w:rsidRDefault="006336AD" w:rsidP="006336AD">
      <w:pPr>
        <w:pStyle w:val="Heading4"/>
      </w:pPr>
      <w:r w:rsidRPr="001764E2">
        <w:t>Family immigration complements employment-based immigration—changing job market, broad skill spectrum, and aging workforce.</w:t>
      </w:r>
    </w:p>
    <w:p w:rsidR="006336AD" w:rsidRPr="001764E2" w:rsidRDefault="006336AD" w:rsidP="006336AD">
      <w:pPr>
        <w:rPr>
          <w:b/>
          <w:bCs/>
          <w:sz w:val="26"/>
        </w:rPr>
      </w:pPr>
      <w:r w:rsidRPr="001764E2">
        <w:rPr>
          <w:rStyle w:val="Style13ptBold"/>
        </w:rPr>
        <w:t>Hing, 7</w:t>
      </w:r>
      <w:r w:rsidRPr="001764E2">
        <w:t>—Professor of Law and Asian American Studies University of California, Davis (Bill Ong, “Promoting Family Values and Immigration,” Testimony Before The HOUSE JUDICIARY SUBCOMMITTEE ON IMMIGRATION, 5/8/07, https://www.researchgate.net/publication/267699897_Promoting_Family_Values_and_Immigration_Testimony_of)//AS</w:t>
      </w:r>
    </w:p>
    <w:p w:rsidR="006336AD" w:rsidRPr="001764E2" w:rsidRDefault="006336AD" w:rsidP="006336AD">
      <w:r w:rsidRPr="001764E2">
        <w:rPr>
          <w:rStyle w:val="StyleUnderline"/>
        </w:rPr>
        <w:t xml:space="preserve">The False Choice between Family and Employment Visas </w:t>
      </w:r>
      <w:r w:rsidRPr="001764E2">
        <w:t xml:space="preserve">As comprehensive immigration reform is debated today, </w:t>
      </w:r>
      <w:r w:rsidRPr="001764E2">
        <w:rPr>
          <w:rStyle w:val="StyleUnderline"/>
        </w:rPr>
        <w:t>some commentators once again seek to place the family immigration categories on the negotiating table.</w:t>
      </w:r>
      <w:r w:rsidRPr="001764E2">
        <w:t xml:space="preserve"> This attack on family immigration is a variation on the wouldn’t-it-better-to-chose-immigrants-basedon-skills theme, by positioning family visas in opposition to employment-based visas: There is an inherent tension in the immigration system between job and familybased admissions. In allocating visas between family and employment criteria, the goal of family reunification cannot be entirely reconciled with the problem of visas as a scare resource. The answers here are either to accept persistent family migration backlogs or limit the scope of family migration to nuclear, instead of extended, family relationships.12 Inherent tension? Of course </w:t>
      </w:r>
      <w:r w:rsidRPr="001764E2">
        <w:rPr>
          <w:rStyle w:val="StyleUnderline"/>
        </w:rPr>
        <w:t>there is only an “inherent tension” between employment and family-based visas if we choose to accept the premise that visas are a “scarce resource,” or if we insist on pitting the two types of visas as oppositional</w:t>
      </w:r>
      <w:r w:rsidRPr="001764E2">
        <w:t xml:space="preserve">. If instead we view the two systems as complementary ways of achieving and reflecting our goals and values as a society, then we don’t have a problem of “tension.” In other words, </w:t>
      </w:r>
      <w:r w:rsidRPr="001764E2">
        <w:rPr>
          <w:rStyle w:val="StyleUnderline"/>
        </w:rPr>
        <w:t>if</w:t>
      </w:r>
      <w:r w:rsidRPr="001764E2">
        <w:t xml:space="preserve">, for the sake of argument, </w:t>
      </w:r>
      <w:r w:rsidRPr="001764E2">
        <w:rPr>
          <w:rStyle w:val="StyleUnderline"/>
        </w:rPr>
        <w:t xml:space="preserve">we use immigration to help our economy, to promote the social welfare of the country, and to promote family values, then </w:t>
      </w:r>
      <w:r w:rsidRPr="001764E2">
        <w:rPr>
          <w:rStyle w:val="Emphasis"/>
        </w:rPr>
        <w:t xml:space="preserve">family and employment categories together can meet those goals. </w:t>
      </w:r>
      <w:r w:rsidRPr="001764E2">
        <w:t xml:space="preserve">The Labor Force Picture Another problem with placing employment visas in opposition to family visas is the implication that family immigration represents the soft side of immigration while employment immigration is more about being tough and strategic. The wrongheadedness of that suggestion is that </w:t>
      </w:r>
      <w:r w:rsidRPr="001764E2">
        <w:rPr>
          <w:rStyle w:val="StyleUnderline"/>
        </w:rPr>
        <w:t>family immigration has served our country well even from a purely economic perspective. The country needs workers with all levels of skill, and family immigration provides many of the needed workers</w:t>
      </w:r>
      <w:r w:rsidRPr="001764E2">
        <w:t xml:space="preserve">. A concern that the current system raises for some policymakers is related to the belief that the vast majority of immigrants who enter in kinship categories are working class or low-skilled. They wonder whether this is good for the country. Interestingly enough, </w:t>
      </w:r>
      <w:r w:rsidRPr="001764E2">
        <w:rPr>
          <w:rStyle w:val="StyleUnderline"/>
        </w:rPr>
        <w:t>immigrants who enter in the sibling category actually are generally high skilled</w:t>
      </w:r>
      <w:r w:rsidRPr="001764E2">
        <w:t xml:space="preserve">. But beyond that oversight by the complainants, what we know about the country and its general need for workers in the short and long terms is instructive. </w:t>
      </w:r>
      <w:r w:rsidRPr="001764E2">
        <w:rPr>
          <w:rStyle w:val="StyleUnderline"/>
        </w:rPr>
        <w:t xml:space="preserve">The truth is that </w:t>
      </w:r>
      <w:r w:rsidRPr="001764E2">
        <w:rPr>
          <w:rStyle w:val="Emphasis"/>
        </w:rPr>
        <w:t>we need immigrant workers of all skill levels today</w:t>
      </w:r>
      <w:r w:rsidRPr="001764E2">
        <w:rPr>
          <w:rStyle w:val="StyleUnderline"/>
        </w:rPr>
        <w:t>, and we will need them in the future.</w:t>
      </w:r>
      <w:r w:rsidRPr="001764E2">
        <w:t xml:space="preserve"> As of 2004, 21 million immigrants were in the U.S. labor force, representing 14.5 percent of the total labor force. A majority of the immigrant workforce is Mexican or from other Latin countries; foreign-born Asians are one-quarter of the immigrant workforce. Roughly 6.3 million (30 percent of all foreign-born workers) are undocumented workers. This represents about 4.3 percent of the total U.S. labor force. In the last few years, the employment of immigrants actually grew while that of native workers was stagnant. This trend is expected to continue because without immigrants, demographers project that the number of workers between the ages of 25 and 54 over the next few decades will decline. This suggests a strong demand for immigrants in a broad variety of industries. Immigrants represent 20 to 22 percent of farm and non-farm laborers. Mexican-born workers are much more likely than native workers to be found in food preparation, building and grounds maintenance, construction, and production jobs. The 2001-2003 recessionary period also represented a restructuring period; immigrants were favored in the declining manufacturing industry, as well as in the leisure/hospitality and construction areas. Professional business services also hired a large number of immigrants, likely due to increased global competition. Most projections of future immigration suggest that foreign-born workers will play a significant role in the growth and skill composition of the U.S. labor force. The Bureau of Labor Statistics (BLS) projects that the labor force will grow 12 percent (17.4 million) between 2002 and 2012, reaching a total of 162.3 million. Given projections of slow growth of the native workforce, the levels of immigration used in BLS and other projections imply that immigrants will remain significant drivers of labor force growth. The BLS' most recent projections assume that total immigration, both legal and unauthorized, will continue to bring between 900,000 and 1.3 million people to the country each year until 2012. Barring truly restrictionist policy, it is likely that immigrants will continue to comprise a significant supply of workers under any legislation that is passed. In fact, immigrants have been an important source of labor source growth in the recent past, making up 48.6 percent of the total labor force increase between 1996 and 2000, and as much as 60 percent of the increase from 2000 to 2004. These projections imply that an immigrant workforce of 19 million is projected to grow to 25 million by 2010, 29 million by 2020, and to 31 million by 2030. Likewise the share of immigrants in the total labor force is predicted to climb from 13 percent in 2000 to 18 percent by 2030, and then remain little changed through 2050. After 2030, the projections indicate little further growth of the immigrant workforce, while much of the ongoing growth of the native workforce is implicitly being driven by the children of immigrants or the second generation. Calculations by the Urban Institute suggest that if no immigrants entered the country after 2000, the labor force would be nearly 10 million workers smaller by 2015 than if immigration follows current projections. By 2050, the difference between the size of the labor force with immigration and without would be 45 million. </w:t>
      </w:r>
      <w:r w:rsidRPr="001764E2">
        <w:rPr>
          <w:rStyle w:val="StyleUnderline"/>
        </w:rPr>
        <w:t>The skill levels demanded by occupations projected to grow over the next several years parallel the educational profile of the labor force, suggesting ongoing demand along the skill spectrum.</w:t>
      </w:r>
      <w:r w:rsidRPr="001764E2">
        <w:t xml:space="preserve"> Every two years, the BLS publishes projections about the future size and shape of the U.S. labor force, and the number of net jobs that will be created or lost in each occupation. The latest projections are for the years 2002 to 2012, and they forecast a slowing in the rate at which the total labor force is growing. However, there is substantial variation in the fortunes of various occupational workforces. </w:t>
      </w:r>
      <w:r w:rsidRPr="001764E2">
        <w:rPr>
          <w:rStyle w:val="Emphasis"/>
        </w:rPr>
        <w:t>Tomorrow's economy will generate demand for jobs that are different from today's and the skills that workers need will likewise change</w:t>
      </w:r>
      <w:r w:rsidRPr="001764E2">
        <w:rPr>
          <w:rStyle w:val="StyleUnderline"/>
        </w:rPr>
        <w:t>. The BLS separates out 15 occupations that are projected to have the largest numerical growth and another 15 that are projected to experience the fastest rate of growth</w:t>
      </w:r>
      <w:r w:rsidRPr="001764E2">
        <w:t xml:space="preserve">. Immigrants make up a significant share of the labor force in many large and fast-growth occupations. Important, </w:t>
      </w:r>
      <w:r w:rsidRPr="001764E2">
        <w:rPr>
          <w:rStyle w:val="StyleUnderline"/>
        </w:rPr>
        <w:t>the BLS further classifies occupations by the degree of skill required for the job, showing that there will be a demand for both low and high-skilled immigrant workers. For the forecast large-growth occupations, 11 out of the 15 require only short or moderate-term on-the-job training, suggesting lower-skilled immigrants could contribute to meeting the demand for these types of jobs</w:t>
      </w:r>
      <w:r w:rsidRPr="001764E2">
        <w:t xml:space="preserve">. According to the 2000 Census data, </w:t>
      </w:r>
      <w:r w:rsidRPr="001764E2">
        <w:rPr>
          <w:rStyle w:val="StyleUnderline"/>
        </w:rPr>
        <w:t>immigrants were overrepresented in 4 of these occupations. Immigrants made up 20 percent of janitors and building cleaners, 17 percent of nursing, psychiatric, and home health aides, 13 percent of waiters and waitresses, and 13 percent of cashiers.</w:t>
      </w:r>
      <w:r w:rsidRPr="001764E2">
        <w:t xml:space="preserve"> On the high skill end, 3 large growth occupations--general and operations managers, other teachers and instructors, and postsecondary teachers--require a bachelor's degree or higher and immigrants are especially well poised to contribute to these. </w:t>
      </w:r>
      <w:r w:rsidRPr="001764E2">
        <w:rPr>
          <w:rStyle w:val="StyleUnderline"/>
        </w:rPr>
        <w:t xml:space="preserve">Immigrants are also found in jobs that are expected to be important in </w:t>
      </w:r>
      <w:r w:rsidRPr="001764E2">
        <w:rPr>
          <w:rStyle w:val="Emphasis"/>
        </w:rPr>
        <w:t>serving tomorrow's aging population</w:t>
      </w:r>
      <w:r w:rsidRPr="001764E2">
        <w:rPr>
          <w:rStyle w:val="StyleUnderline"/>
        </w:rPr>
        <w:t>. Seniors are expected to increasingly generate demand for medical, home care, and other services, many of which require workers with only on-the-job training</w:t>
      </w:r>
      <w:r w:rsidRPr="001764E2">
        <w:t xml:space="preserve">. According to analysis of BLS data, 8 of 15 occupations projected to grow most rapidly and several of the occupations projected to have largest absolute growth are medical support occupations including medical records technicians, nursing and home health aides, registered nurses, occupational therapist assistants and aides, personal and home care aides, and the like. In summary, </w:t>
      </w:r>
      <w:r w:rsidRPr="001764E2">
        <w:rPr>
          <w:rStyle w:val="StyleUnderline"/>
        </w:rPr>
        <w:t xml:space="preserve">forecasts of occupational growth suggest that there is likely to be continued strong growth in occupations requiring better educated workers. There will also be a substantial growth of jobs requiring </w:t>
      </w:r>
      <w:r w:rsidRPr="001764E2">
        <w:rPr>
          <w:rStyle w:val="Emphasis"/>
        </w:rPr>
        <w:t>little training</w:t>
      </w:r>
      <w:r w:rsidRPr="001764E2">
        <w:rPr>
          <w:rStyle w:val="StyleUnderline"/>
        </w:rPr>
        <w:t xml:space="preserve"> and in which immigrants are already well represented</w:t>
      </w:r>
      <w:r w:rsidRPr="001764E2">
        <w:t xml:space="preserve">. Educational forecasts suggest that throughout the next decade, </w:t>
      </w:r>
      <w:r w:rsidRPr="001764E2">
        <w:rPr>
          <w:rStyle w:val="StyleUnderline"/>
        </w:rPr>
        <w:t xml:space="preserve">immigrants are likely to play an important role in restructuring the U.S. labor force. </w:t>
      </w:r>
      <w:r w:rsidRPr="001764E2">
        <w:t xml:space="preserve">The aging of the baby boomer generation will slow labor force growth, increase the burden of older, retired persons on younger workers, and create a potential drag on productivity growth. Between 2002 and 2012, persons aged 55 and older are estimated to grow an average of 4.9 percent per year, or nearly quadruple the growth rate of the overall labor force. The number of workers aged 25-54, in contrast, will grow by only 5.1 million workers, or at a rate of 0.5 percent per year. These demographic trends slow the rate of growth of the total prime-age labor force. The aging of the population will change the dependency ratio--the number of nonworking dependents compared to economically active workers. That ratio is expected to rise as the baby boomer generation enters retirement and as U.S. fertility rates remain low, leaving a greater number of elderly to be supported by each worker. The decreasing number of taxpaying workers supporting each retiree will strain public assistance programs for the elderly including Social Security and Medicare. </w:t>
      </w:r>
      <w:r w:rsidRPr="001764E2">
        <w:rPr>
          <w:rStyle w:val="StyleUnderline"/>
        </w:rPr>
        <w:t xml:space="preserve">An infusion of young taxpaying immigrants can help address future shortfalls in these programs. </w:t>
      </w:r>
      <w:r w:rsidRPr="001764E2">
        <w:t>While the evidence suggests that greater immigration could aid elderly assistance programs, it should not be expected to solve the problem. Increased immigration can temporarily lessen the Social Security and Medicare burden on native workers, but in the longer-run, permanent immigrants will also age into retirement. Further, immigrants are only 12 percent of the U.S. population and current rates of immigration add about 1 million immigrants yearly to an existing base of about 34 million.</w:t>
      </w:r>
    </w:p>
    <w:p w:rsidR="006336AD" w:rsidRPr="001764E2" w:rsidRDefault="006336AD" w:rsidP="006929AC"/>
    <w:p w:rsidR="00027ACB" w:rsidRPr="001764E2" w:rsidRDefault="00027ACB" w:rsidP="006929AC"/>
    <w:p w:rsidR="00027ACB" w:rsidRPr="001764E2" w:rsidRDefault="00027ACB" w:rsidP="00027ACB">
      <w:pPr>
        <w:pStyle w:val="Heading3"/>
      </w:pPr>
      <w:r w:rsidRPr="001764E2">
        <w:t>AT: Harms minorities</w:t>
      </w:r>
    </w:p>
    <w:p w:rsidR="00027ACB" w:rsidRPr="001764E2" w:rsidRDefault="00027ACB" w:rsidP="00027ACB"/>
    <w:p w:rsidR="00027ACB" w:rsidRPr="001764E2" w:rsidRDefault="00027ACB" w:rsidP="00027ACB">
      <w:pPr>
        <w:pStyle w:val="Heading4"/>
      </w:pPr>
      <w:r w:rsidRPr="001764E2">
        <w:t>The plan’s net positive for low income minority communities</w:t>
      </w:r>
    </w:p>
    <w:p w:rsidR="00027ACB" w:rsidRPr="001764E2" w:rsidRDefault="00027ACB" w:rsidP="00027ACB">
      <w:pPr>
        <w:rPr>
          <w:bCs/>
        </w:rPr>
      </w:pPr>
      <w:r w:rsidRPr="001764E2">
        <w:rPr>
          <w:rStyle w:val="Style13ptBold"/>
        </w:rPr>
        <w:t xml:space="preserve">Sullivan 17 </w:t>
      </w:r>
      <w:r w:rsidRPr="001764E2">
        <w:rPr>
          <w:rStyle w:val="Style13ptBold"/>
          <w:b w:val="0"/>
          <w:sz w:val="22"/>
        </w:rPr>
        <w:t>Michael Sullivan is an Associate Professor of Graduate International Relations with a focus on international migration and the ethics of immigration enforcement (Michael, “Defending Family Unity as an Immigration Policy Priority,” Studies in Social Justice, Volume 11, Issue 2, 369-388, 2017, ResearchGate) // SR</w:t>
      </w:r>
    </w:p>
    <w:p w:rsidR="00027ACB" w:rsidRPr="001764E2" w:rsidRDefault="00027ACB" w:rsidP="00027ACB"/>
    <w:p w:rsidR="00027ACB" w:rsidRPr="001764E2" w:rsidRDefault="00027ACB" w:rsidP="00027ACB">
      <w:r w:rsidRPr="001764E2">
        <w:rPr>
          <w:rStyle w:val="StyleUnderline"/>
        </w:rPr>
        <w:t xml:space="preserve">Opportunities for family-based immigration </w:t>
      </w:r>
      <w:r w:rsidRPr="001764E2">
        <w:rPr>
          <w:rStyle w:val="Emphasis"/>
        </w:rPr>
        <w:t>facilitate immigrant investment</w:t>
      </w:r>
      <w:r w:rsidRPr="001764E2">
        <w:rPr>
          <w:rStyle w:val="StyleUnderline"/>
        </w:rPr>
        <w:t>, which is often concentrated in economically depressed urban centers owing to legal incentives, a lack of competition and low start-up costs</w:t>
      </w:r>
      <w:r w:rsidRPr="001764E2">
        <w:t xml:space="preserve"> (Min &amp; Kolodny, 1999, pp. 131-144; Bogan &amp; Darity, 2008, p. 2010). Unlike immigrants with advanced degrees or specialized vocational training, who tend to live and work among middle and upper-class U.S. residents, </w:t>
      </w:r>
      <w:r w:rsidRPr="001764E2">
        <w:rPr>
          <w:rStyle w:val="StyleUnderline"/>
        </w:rPr>
        <w:t>family network-based immigrants often initially settle and invest in low-income urban centers alongside U.S.-born minority residents</w:t>
      </w:r>
      <w:r w:rsidRPr="001764E2">
        <w:t xml:space="preserve"> (Thorp, 2004, pp. 3-10). At the outset, immigrant entrepreneurs rely on their own ethnic and kinship networks for seed capital and labor (Sanders &amp; Nee, 1996, p. 233; Valdez, 2016, pp. 1620-1621). </w:t>
      </w:r>
      <w:r w:rsidRPr="001764E2">
        <w:rPr>
          <w:rStyle w:val="StyleUnderline"/>
        </w:rPr>
        <w:t>But once their businesses expand to serve customers outside their ethnic community, immigrant family-owned businesses often hire U.S.-born workers from the communities they serve to act as “cultural brokers” with their clientele</w:t>
      </w:r>
      <w:r w:rsidRPr="001764E2">
        <w:t xml:space="preserve"> (Lee, 2001, p. 185; Skrentny, 2007, pp. 126- 130). </w:t>
      </w:r>
      <w:r w:rsidRPr="001764E2">
        <w:rPr>
          <w:rStyle w:val="StyleUnderline"/>
        </w:rPr>
        <w:t>This strategy has been especially important for Korean entrepreneurs who have sought to defuse tensions with their inner-city U.S.-born AfricanAmerican customers and neighbors, which escalated into violence in New York and Los Angeles during the early 1990s</w:t>
      </w:r>
      <w:r w:rsidRPr="001764E2">
        <w:t xml:space="preserve"> (Yoon, 1997, pp. 176-179).</w:t>
      </w:r>
    </w:p>
    <w:p w:rsidR="00027ACB" w:rsidRPr="001764E2" w:rsidRDefault="00027ACB" w:rsidP="00027ACB">
      <w:r w:rsidRPr="001764E2">
        <w:rPr>
          <w:rStyle w:val="StyleUnderline"/>
        </w:rPr>
        <w:t xml:space="preserve">In this manner, </w:t>
      </w:r>
      <w:r w:rsidRPr="001764E2">
        <w:rPr>
          <w:rStyle w:val="Emphasis"/>
        </w:rPr>
        <w:t>family-based immigration and investment has created job opportunities for U.S.-born African-Americans in economically depressed urban areas,</w:t>
      </w:r>
      <w:r w:rsidRPr="001764E2">
        <w:rPr>
          <w:rStyle w:val="StyleUnderline"/>
        </w:rPr>
        <w:t xml:space="preserve"> which would not have existed otherwise. Family-based immigrant investment and settlement has also been responsible for </w:t>
      </w:r>
      <w:r w:rsidRPr="001764E2">
        <w:rPr>
          <w:rStyle w:val="Emphasis"/>
        </w:rPr>
        <w:t>reversing the depopulation and abandonment of inner-city neighborhoods</w:t>
      </w:r>
      <w:r w:rsidRPr="001764E2">
        <w:rPr>
          <w:rStyle w:val="StyleUnderline"/>
        </w:rPr>
        <w:t xml:space="preserve"> in Chicago, New York and Boston, which resulted from deindustrialization and “white flight” a generation earlier, thereby </w:t>
      </w:r>
      <w:r w:rsidRPr="001764E2">
        <w:rPr>
          <w:rStyle w:val="Emphasis"/>
        </w:rPr>
        <w:t>improving the living standards</w:t>
      </w:r>
      <w:r w:rsidRPr="001764E2">
        <w:rPr>
          <w:rStyle w:val="StyleUnderline"/>
        </w:rPr>
        <w:t xml:space="preserve"> of the U.S.-born minority residents who remain there</w:t>
      </w:r>
      <w:r w:rsidRPr="001764E2">
        <w:t xml:space="preserve"> (Thorp 2004, pp. 5-7). Detroit’s failure to attract new immigrants (until very recently) is still being blamed for the lack of economic growth and continued depopulation of this African-American majority urban center, which has the smallest immigrant population of the nation’s 25 largest cities (Tobocman, 2014, pp. 5-6). To head off further urban decline and support the region’s aging population, the Southeast Michigan Council of Governments is actively working to attract working-age immigrants and their families to settle in Detroit (Tobocman, 2014, pp. 2, 10).</w:t>
      </w:r>
    </w:p>
    <w:p w:rsidR="00027ACB" w:rsidRPr="001764E2" w:rsidRDefault="00027ACB" w:rsidP="00027ACB">
      <w:r w:rsidRPr="001764E2">
        <w:t xml:space="preserve">In her 2004 report for the Welcoming Center for New Pennsylvanians, </w:t>
      </w:r>
      <w:r w:rsidRPr="001764E2">
        <w:rPr>
          <w:rStyle w:val="StyleUnderline"/>
        </w:rPr>
        <w:t>Evangeline Thorp argued that Philadelphia’s and Detroit’s failure to attract new immigrants was the main reason why these urban centers failed to grow as fast as other post-industrial U.S. cities</w:t>
      </w:r>
      <w:r w:rsidRPr="001764E2">
        <w:t xml:space="preserve"> (Thorp, 2004, pp. 5-6). One of the main reasons that she cited for Philadelphia’s failure to attract immigrant settlement and investment was “the elephant in the living room: the sometimes tense relationship between immigrants and African-Americans” (Thorp 2004, pp. 34, 39). This trend appears to be reversing in recent years, as impoverished neighborhoods in North and West Philadelphia experienced rapid growth in immigrant settlement through the establishment of ethnic community bases that encourage subsequent family-based settlement and investment. </w:t>
      </w:r>
      <w:r w:rsidRPr="001764E2">
        <w:rPr>
          <w:rStyle w:val="StyleUnderline"/>
        </w:rPr>
        <w:t>In majority African-American neighborhoods, immigrant settlement and investment is being facilitated by religious, civic and economic groups, fostering social and economic ties between the U.S.born and immigrant populations</w:t>
      </w:r>
      <w:r w:rsidRPr="001764E2">
        <w:t xml:space="preserve"> (Osirim, 2010, pp. 246-249). </w:t>
      </w:r>
    </w:p>
    <w:p w:rsidR="00027ACB" w:rsidRPr="001764E2" w:rsidRDefault="00027ACB" w:rsidP="00027ACB"/>
    <w:p w:rsidR="006929AC" w:rsidRPr="001764E2" w:rsidRDefault="006929AC" w:rsidP="006929AC">
      <w:pPr>
        <w:pStyle w:val="Heading3"/>
      </w:pPr>
      <w:r w:rsidRPr="001764E2">
        <w:t>AT: Language Affects Jobs</w:t>
      </w:r>
    </w:p>
    <w:p w:rsidR="006929AC" w:rsidRPr="001764E2" w:rsidRDefault="006929AC" w:rsidP="006929AC">
      <w:pPr>
        <w:pStyle w:val="Heading4"/>
      </w:pPr>
      <w:r w:rsidRPr="001764E2">
        <w:t>Language doesn’t affect the high earnings growth of immigrants – economic opportunity outweighs</w:t>
      </w:r>
    </w:p>
    <w:p w:rsidR="006929AC" w:rsidRPr="001764E2" w:rsidRDefault="006929AC" w:rsidP="006929AC">
      <w:r w:rsidRPr="001764E2">
        <w:rPr>
          <w:rStyle w:val="Style13ptBold"/>
        </w:rPr>
        <w:t>Duleep and Regets,</w:t>
      </w:r>
      <w:r w:rsidRPr="001764E2">
        <w:t xml:space="preserve"> </w:t>
      </w:r>
      <w:r w:rsidRPr="001764E2">
        <w:rPr>
          <w:rStyle w:val="Style13ptBold"/>
        </w:rPr>
        <w:t>17</w:t>
      </w:r>
      <w:r w:rsidRPr="001764E2">
        <w:t xml:space="preserve"> –  Harriet Orcutt Duleep is a Research Professor with the Thomas Jefferson Program in Public Policy of the College of William and Mary; Mark Regets is a senior analyst at the National Science Foundation's Division of Science Resources Studies (Harriet and Mark, October 2017, "Family-friendly and human-capital-based immigration policy," IZA World of Labor 2017: 389, DOA: 6-25-2018 ) //SS</w:t>
      </w:r>
    </w:p>
    <w:p w:rsidR="006929AC" w:rsidRPr="001764E2" w:rsidRDefault="006929AC" w:rsidP="006929AC">
      <w:r w:rsidRPr="001764E2">
        <w:t>Does the higher earnings growth simply reflect language learning?</w:t>
      </w:r>
    </w:p>
    <w:p w:rsidR="006929AC" w:rsidRPr="001764E2" w:rsidRDefault="006929AC" w:rsidP="006929AC">
      <w:r w:rsidRPr="001764E2">
        <w:rPr>
          <w:u w:val="single"/>
        </w:rPr>
        <w:t>Language</w:t>
      </w:r>
      <w:r w:rsidRPr="001764E2">
        <w:t xml:space="preserve"> is an obvious example of a skill that often increases with years in the host country and that </w:t>
      </w:r>
      <w:r w:rsidRPr="001764E2">
        <w:rPr>
          <w:u w:val="single"/>
        </w:rPr>
        <w:t>makes it easier for immigrants to use their home country’s human capital</w:t>
      </w:r>
      <w:r w:rsidRPr="001764E2">
        <w:t xml:space="preserve">. </w:t>
      </w:r>
      <w:r w:rsidRPr="001764E2">
        <w:rPr>
          <w:u w:val="single"/>
        </w:rPr>
        <w:t>However, it would be a mistake to view this as the only important complementarity between the human capital acquired in each country</w:t>
      </w:r>
      <w:r w:rsidRPr="001764E2">
        <w:t>. Several observations suggest that much more than host-country language acquisition fuels the high earnings growth of immigrants with low initial earnings.</w:t>
      </w:r>
    </w:p>
    <w:p w:rsidR="006929AC" w:rsidRPr="001764E2" w:rsidRDefault="006929AC" w:rsidP="006929AC">
      <w:r w:rsidRPr="001764E2">
        <w:t xml:space="preserve">First, if the inverse relationship between initial earnings and earnings growth was mostly explained by learning the host-country language, then </w:t>
      </w:r>
      <w:r w:rsidRPr="001764E2">
        <w:rPr>
          <w:u w:val="single"/>
        </w:rPr>
        <w:t>immigrants’ initial earnings should be mostly explained by variations in host-country language proficiency</w:t>
      </w:r>
      <w:r w:rsidRPr="001764E2">
        <w:t xml:space="preserve">. Yet, </w:t>
      </w:r>
      <w:r w:rsidRPr="001764E2">
        <w:rPr>
          <w:u w:val="single"/>
        </w:rPr>
        <w:t>several variations in US immigrants’ initial earnings</w:t>
      </w:r>
      <w:r w:rsidRPr="001764E2">
        <w:t xml:space="preserve"> (adjusting for schooling and age) </w:t>
      </w:r>
      <w:r w:rsidRPr="001764E2">
        <w:rPr>
          <w:u w:val="single"/>
        </w:rPr>
        <w:t>defy an English-language-proficiency explanation</w:t>
      </w:r>
      <w:r w:rsidRPr="001764E2">
        <w:t xml:space="preserve">. For instance, the </w:t>
      </w:r>
      <w:r w:rsidRPr="001764E2">
        <w:rPr>
          <w:u w:val="single"/>
        </w:rPr>
        <w:t>education-adjusted entry earnings of many post-1960 cohorts from Korea, India, China, and the Philippines are similar despite enormous variation in their English proficiency.</w:t>
      </w:r>
      <w:r w:rsidRPr="001764E2">
        <w:t xml:space="preserve"> </w:t>
      </w:r>
      <w:r w:rsidRPr="001764E2">
        <w:rPr>
          <w:u w:val="single"/>
        </w:rPr>
        <w:t>The common link</w:t>
      </w:r>
      <w:r w:rsidRPr="001764E2">
        <w:t xml:space="preserve"> among these countries </w:t>
      </w:r>
      <w:r w:rsidRPr="001764E2">
        <w:rPr>
          <w:u w:val="single"/>
        </w:rPr>
        <w:t>is</w:t>
      </w:r>
      <w:r w:rsidRPr="001764E2">
        <w:t xml:space="preserve"> </w:t>
      </w:r>
      <w:r w:rsidRPr="001764E2">
        <w:rPr>
          <w:u w:val="single"/>
        </w:rPr>
        <w:t>not a similar level of English proficiency</w:t>
      </w:r>
      <w:r w:rsidRPr="001764E2">
        <w:t xml:space="preserve">, but rather a </w:t>
      </w:r>
      <w:r w:rsidRPr="001764E2">
        <w:rPr>
          <w:u w:val="single"/>
        </w:rPr>
        <w:t>lower level of economic opportunity vis-à-vis the US</w:t>
      </w:r>
      <w:r w:rsidRPr="001764E2">
        <w:t>.</w:t>
      </w:r>
    </w:p>
    <w:p w:rsidR="006929AC" w:rsidRPr="001764E2" w:rsidRDefault="006929AC" w:rsidP="006929AC">
      <w:r w:rsidRPr="001764E2">
        <w:t xml:space="preserve">Human capital investment takes myriad forms and is difficult to measure. Nevertheless, </w:t>
      </w:r>
      <w:r w:rsidRPr="001764E2">
        <w:rPr>
          <w:u w:val="single"/>
        </w:rPr>
        <w:t>what can be measured further suggests that much more than language acquisition fuels the high earnings growth of US and Canadian immigrants</w:t>
      </w:r>
      <w:r w:rsidRPr="001764E2">
        <w:t xml:space="preserve">. Canadian immigrants have higher rates of occupational change, and at older ages, than natives; the timing of the occupational changes across year-of-entry cohorts suggests that these changes are responses to an evolving demand for different types of labor market skills [10]. Examining schooling that leads to a high school diploma or a college degree (and thus is unlikely to be schooling meant to improve English skills per se), US adult immigrant men and women (who predominantly enter the US via family admissions) are much more likely than natives, at all ages, to be enrolled in school [6]. </w:t>
      </w:r>
      <w:r w:rsidRPr="001764E2">
        <w:rPr>
          <w:u w:val="single"/>
        </w:rPr>
        <w:t>The greater propensity of immigrants versus natives to pursue schooling is particularly large for immigrants who have decided to stay permanently in the US—foreign-born naturalized citizens— and it is particularly high for family-based immigrants</w:t>
      </w:r>
      <w:r w:rsidRPr="001764E2">
        <w:t>. At age 25, the propensity of a family-based immigrant to attend school is two and a half times greater than for an employment-based immigrant; at age 40, it is twice as high; and at age 50 it is one and a half times greater. Figure 2 presents these relationships for both younger and older immigrants.</w:t>
      </w:r>
    </w:p>
    <w:p w:rsidR="006929AC" w:rsidRPr="001764E2" w:rsidRDefault="006929AC" w:rsidP="006929AC"/>
    <w:p w:rsidR="00714611" w:rsidRPr="001764E2" w:rsidRDefault="00714611" w:rsidP="00714611">
      <w:pPr>
        <w:pStyle w:val="Heading3"/>
      </w:pPr>
      <w:r w:rsidRPr="001764E2">
        <w:t xml:space="preserve">AT: </w:t>
      </w:r>
      <w:r w:rsidR="003E4DD9" w:rsidRPr="001764E2">
        <w:t>Burden s</w:t>
      </w:r>
      <w:r w:rsidRPr="001764E2">
        <w:t>ocial services</w:t>
      </w:r>
    </w:p>
    <w:p w:rsidR="00714611" w:rsidRPr="001764E2" w:rsidRDefault="00714611" w:rsidP="00714611"/>
    <w:p w:rsidR="00714611" w:rsidRPr="001764E2" w:rsidRDefault="00714611" w:rsidP="00714611">
      <w:pPr>
        <w:pStyle w:val="Heading4"/>
      </w:pPr>
      <w:r w:rsidRPr="001764E2">
        <w:t>Family-based immigrants don’t burden social services – they meet preexisting income and sponsorship requirements</w:t>
      </w:r>
    </w:p>
    <w:p w:rsidR="00714611" w:rsidRPr="001764E2" w:rsidRDefault="00714611" w:rsidP="00714611">
      <w:pPr>
        <w:rPr>
          <w:bCs/>
        </w:rPr>
      </w:pPr>
      <w:r w:rsidRPr="001764E2">
        <w:rPr>
          <w:rStyle w:val="Style13ptBold"/>
        </w:rPr>
        <w:t xml:space="preserve">Sullivan 17 </w:t>
      </w:r>
      <w:r w:rsidRPr="001764E2">
        <w:rPr>
          <w:rStyle w:val="Style13ptBold"/>
          <w:b w:val="0"/>
          <w:sz w:val="22"/>
        </w:rPr>
        <w:t>Michael Sullivan is an Associate Professor of Graduate International Relations with a focus on international migration and the ethics of immigration enforcement (Michael, “Defending Family Unity as an Immigration Policy Priority,” Studies in Social Justice, Volume 11, Issue 2, 369-388, 2017, ResearchGate) // SR</w:t>
      </w:r>
    </w:p>
    <w:p w:rsidR="00714611" w:rsidRPr="001764E2" w:rsidRDefault="00714611" w:rsidP="00714611">
      <w:r w:rsidRPr="001764E2">
        <w:rPr>
          <w:rStyle w:val="StyleUnderline"/>
        </w:rPr>
        <w:t>By contrast, as compared to other immigrants, legal family-based immigrants enjoy a base cushion of financial support. Their sponsor is required to file an affidavit of financial support that is binding until the family member either becomes a U.S. citizen, or can be credited with 40 quarters of work</w:t>
      </w:r>
      <w:r w:rsidRPr="001764E2">
        <w:t xml:space="preserve"> (USCIS, 2015). </w:t>
      </w:r>
      <w:r w:rsidRPr="001764E2">
        <w:rPr>
          <w:rStyle w:val="StyleUnderline"/>
        </w:rPr>
        <w:t>The affidavit of support requires the sponsor to have an income exceeding 125% of the U.S. poverty line, unless the U.S. sponsor is active-duty military, where the threshold is lowered to 100% of the poverty line (USCIS, 2015). This income requirement is a serious burden on legal residents and citizens who want to sponsor family members to come to the U.S</w:t>
      </w:r>
      <w:r w:rsidRPr="001764E2">
        <w:t>. (Waters &amp; Pineau, 2015, p. 129-130). It is particularly onerous for the 37% of Hispanic families in households that do not earn enough income to sponsor a family member to come to the United States under current laws (as compared to 20% of immigrants overall) (Enchautegui &amp; Menjívar, 2015, p. 43).</w:t>
      </w:r>
    </w:p>
    <w:p w:rsidR="00714611" w:rsidRPr="001764E2" w:rsidRDefault="00714611" w:rsidP="00714611">
      <w:r w:rsidRPr="001764E2">
        <w:rPr>
          <w:rStyle w:val="StyleUnderline"/>
        </w:rPr>
        <w:t>From the perspective of citizens fearful of the costs to taxpayers of familybased immigration, the sponsorship requirement makes legal family-based immigrants less likely to be a financial burden on their fellow citizens than other immigrants. Moreover, the objection that family-based and other immigrants who do not require a job offer or specific educational qualifications to come to the U.S. are a burden on means-tested social services is moot in light of changes in the law that have taken place since the mid-1990s. Most new family-based immigrants to the U.S. are no longer eligible for means-tested benefits since the enactment of the affidavit of support provisions and social benefit restrictions in the 1996 restrictionist immigration legislation signed into law by President Clinton</w:t>
      </w:r>
      <w:r w:rsidRPr="001764E2">
        <w:t xml:space="preserve"> (Martin, 2011, pp. 265-269). </w:t>
      </w:r>
      <w:r w:rsidRPr="001764E2">
        <w:rPr>
          <w:rStyle w:val="StyleUnderline"/>
        </w:rPr>
        <w:t>Instead, most immigrants have to wait at least five years after they become a permanent resident to receive sources of federal social assistance including food stamps, children’s health insurance (CHIP), and Medicai</w:t>
      </w:r>
      <w:r w:rsidRPr="001764E2">
        <w:t xml:space="preserve">d. Veterans and their families are a notable exception to this rule (U.S. Department of Health and Human Services, 2009). </w:t>
      </w:r>
    </w:p>
    <w:p w:rsidR="00714611" w:rsidRPr="001764E2" w:rsidRDefault="00714611" w:rsidP="00714611"/>
    <w:p w:rsidR="0055123A" w:rsidRPr="001764E2" w:rsidRDefault="0055123A" w:rsidP="0055123A">
      <w:pPr>
        <w:pStyle w:val="Heading4"/>
      </w:pPr>
      <w:r w:rsidRPr="001764E2">
        <w:t>Family-sponsored immigrants don’t take advantage of public benefits – they’re not initially eligible for most federal programs</w:t>
      </w:r>
    </w:p>
    <w:p w:rsidR="0055123A" w:rsidRPr="001764E2" w:rsidRDefault="0055123A" w:rsidP="0055123A">
      <w:pPr>
        <w:rPr>
          <w:bCs/>
        </w:rPr>
      </w:pPr>
      <w:r w:rsidRPr="001764E2">
        <w:rPr>
          <w:rStyle w:val="Style13ptBold"/>
        </w:rPr>
        <w:t xml:space="preserve">Cloninger 17 </w:t>
      </w:r>
      <w:r w:rsidRPr="001764E2">
        <w:rPr>
          <w:rStyle w:val="Style13ptBold"/>
          <w:b w:val="0"/>
          <w:sz w:val="22"/>
        </w:rPr>
        <w:t>Cassidy Cloninger is a judicial law clerk at the Executive Office for Immigration Review (Cassidy, “Employment and Diversity-Based Visas: Why Birthright Citizenship Is Not All That Is Wrong With America's Immigration System,” Campbell Law Review, Vol 39, Issue 2, Article 6, Spring 2017) // SR</w:t>
      </w:r>
    </w:p>
    <w:p w:rsidR="0055123A" w:rsidRPr="001764E2" w:rsidRDefault="0055123A" w:rsidP="0055123A">
      <w:pPr>
        <w:rPr>
          <w:rStyle w:val="StyleUnderline"/>
        </w:rPr>
      </w:pPr>
      <w:r w:rsidRPr="001764E2">
        <w:rPr>
          <w:rStyle w:val="StyleUnderline"/>
        </w:rPr>
        <w:t>Another argument against increasing the number of immigrant visas is that immigrants are taking advantage of America's public benefits</w:t>
      </w:r>
      <w:r w:rsidRPr="001764E2">
        <w:rPr>
          <w:rStyle w:val="StyleUnderline"/>
          <w:u w:val="none"/>
        </w:rPr>
        <w:t xml:space="preserve">.2 6 </w:t>
      </w:r>
      <w:r w:rsidRPr="001764E2">
        <w:rPr>
          <w:rStyle w:val="StyleUnderline"/>
        </w:rPr>
        <w:t>However, most legal immigrants are not eligible to receive federal Medicaid, food stamps, Temporary Assistance to Needy Families, or Supplemental Security Income during their first five years in the United States</w:t>
      </w:r>
      <w:r w:rsidRPr="001764E2">
        <w:rPr>
          <w:rStyle w:val="StyleUnderline"/>
          <w:u w:val="none"/>
        </w:rPr>
        <w:t>.262 Further, studies show that even when eligible for public benefits</w:t>
      </w:r>
      <w:r w:rsidRPr="001764E2">
        <w:rPr>
          <w:rStyle w:val="StyleUnderline"/>
        </w:rPr>
        <w:t>, low-income immigrants use public benefits at a lower rate than low-income native-born Americans.</w:t>
      </w:r>
      <w:r w:rsidRPr="001764E2">
        <w:rPr>
          <w:rStyle w:val="StyleUnderline"/>
          <w:u w:val="none"/>
        </w:rPr>
        <w:t xml:space="preserve"> 263 </w:t>
      </w:r>
      <w:r w:rsidRPr="001764E2">
        <w:rPr>
          <w:rStyle w:val="StyleUnderline"/>
        </w:rPr>
        <w:t>As a result, the cost of public benefits to native-born Americans is significantly higher than the cost of public benefits to non-citizen immigrants (e.g., family-sponsored LPRs).</w:t>
      </w:r>
      <w:r w:rsidRPr="001764E2">
        <w:rPr>
          <w:rStyle w:val="StyleUnderline"/>
          <w:u w:val="none"/>
        </w:rPr>
        <w:t xml:space="preserve"> 2 64 </w:t>
      </w:r>
      <w:r w:rsidRPr="001764E2">
        <w:rPr>
          <w:rStyle w:val="StyleUnderline"/>
        </w:rPr>
        <w:t>For example, in 2011, over 25% of native-born Americans in poverty received Medicaid, while only 20% of non-citizens received Medicaid, and 33% of native-born Americans received food stamp benefits, while 29% of non-citizens received the same benefit</w:t>
      </w:r>
      <w:r w:rsidRPr="001764E2">
        <w:rPr>
          <w:rStyle w:val="StyleUnderline"/>
          <w:u w:val="none"/>
        </w:rPr>
        <w:t xml:space="preserve">.2 65 Overall, studies show that when low-income foreign-born immigrants receive public benefits, "the average value of benefits per recipient is almost always lower than for the nativeborn." 26 6 Finally, all four family-sponsored preference categories require an affidavit of support.267 </w:t>
      </w:r>
      <w:r w:rsidRPr="001764E2">
        <w:rPr>
          <w:rStyle w:val="StyleUnderline"/>
        </w:rPr>
        <w:t>An affidavit of support is not only legally enforceable but must remain in effect for ten years or until the visa holder becomes a U.S. citizen,268 thereby reducing the likelihood immigrants will need to seek assistance from the state.</w:t>
      </w:r>
    </w:p>
    <w:p w:rsidR="0055123A" w:rsidRPr="001764E2" w:rsidRDefault="0055123A" w:rsidP="00714611"/>
    <w:p w:rsidR="00944ED6" w:rsidRPr="001764E2" w:rsidRDefault="00944ED6" w:rsidP="00944ED6">
      <w:pPr>
        <w:pStyle w:val="Heading4"/>
      </w:pPr>
      <w:r w:rsidRPr="001764E2">
        <w:t>Immigrants don’t drain the economy—most don’t access welfare, can replace and support an aging workforce.</w:t>
      </w:r>
    </w:p>
    <w:p w:rsidR="00944ED6" w:rsidRPr="001764E2" w:rsidRDefault="00944ED6" w:rsidP="00944ED6">
      <w:pPr>
        <w:rPr>
          <w:rStyle w:val="Style13ptBold"/>
          <w:b w:val="0"/>
          <w:bCs w:val="0"/>
          <w:sz w:val="16"/>
        </w:rPr>
      </w:pPr>
      <w:r w:rsidRPr="001764E2">
        <w:rPr>
          <w:rStyle w:val="Style13ptBold"/>
        </w:rPr>
        <w:t>Runes, 18</w:t>
      </w:r>
      <w:r w:rsidRPr="001764E2">
        <w:t xml:space="preserve">—research analyst in the Center on Labor, Human Services, and Population. (Charmaine, “Justifications for slashing family-based visas are not supported by evidence,” Urban Institute, 2/6/18, </w:t>
      </w:r>
      <w:hyperlink r:id="rId39" w:history="1">
        <w:r w:rsidRPr="001764E2">
          <w:rPr>
            <w:rStyle w:val="Hyperlink"/>
          </w:rPr>
          <w:t>https://www.urban.org/urban-wire/justifications-slashing-family-based-visas-are-not-supported-evidence)//AS</w:t>
        </w:r>
      </w:hyperlink>
    </w:p>
    <w:p w:rsidR="00944ED6" w:rsidRPr="001764E2" w:rsidRDefault="00944ED6" w:rsidP="00944ED6">
      <w:pPr>
        <w:rPr>
          <w:rStyle w:val="Style13ptBold"/>
          <w:b w:val="0"/>
          <w:bCs w:val="0"/>
          <w:sz w:val="16"/>
        </w:rPr>
      </w:pPr>
      <w:r w:rsidRPr="001764E2">
        <w:rPr>
          <w:rStyle w:val="Style13ptBold"/>
          <w:b w:val="0"/>
          <w:bCs w:val="0"/>
          <w:sz w:val="16"/>
        </w:rPr>
        <w:t>Misconception: Family-based immigration leads to a low-skilled labor force dependent on government benefits</w:t>
      </w:r>
    </w:p>
    <w:p w:rsidR="00944ED6" w:rsidRPr="001764E2" w:rsidRDefault="00944ED6" w:rsidP="00944ED6">
      <w:pPr>
        <w:rPr>
          <w:rStyle w:val="Style13ptBold"/>
          <w:b w:val="0"/>
          <w:bCs w:val="0"/>
          <w:sz w:val="22"/>
          <w:u w:val="single"/>
        </w:rPr>
      </w:pPr>
      <w:r w:rsidRPr="001764E2">
        <w:rPr>
          <w:rStyle w:val="StyleUnderline"/>
        </w:rPr>
        <w:t>Another assumption</w:t>
      </w:r>
      <w:r w:rsidRPr="001764E2">
        <w:rPr>
          <w:rStyle w:val="Style13ptBold"/>
          <w:b w:val="0"/>
          <w:bCs w:val="0"/>
          <w:sz w:val="16"/>
        </w:rPr>
        <w:t xml:space="preserve"> behind the White House immigration framework </w:t>
      </w:r>
      <w:r w:rsidRPr="001764E2">
        <w:rPr>
          <w:rStyle w:val="StyleUnderline"/>
        </w:rPr>
        <w:t>is that</w:t>
      </w:r>
      <w:r w:rsidRPr="001764E2">
        <w:rPr>
          <w:rStyle w:val="Style13ptBold"/>
          <w:b w:val="0"/>
          <w:bCs w:val="0"/>
          <w:sz w:val="16"/>
        </w:rPr>
        <w:t xml:space="preserve"> family reunification in immigration policy “increases the deficit.” That is, </w:t>
      </w:r>
      <w:r w:rsidRPr="001764E2">
        <w:rPr>
          <w:rStyle w:val="StyleUnderline"/>
        </w:rPr>
        <w:t>family members of US citizens will, on average, be a burden to the US and its taxpayers by leaning on “federal welfare and government benefits.”</w:t>
      </w:r>
    </w:p>
    <w:p w:rsidR="00944ED6" w:rsidRPr="001764E2" w:rsidRDefault="00944ED6" w:rsidP="00944ED6">
      <w:pPr>
        <w:rPr>
          <w:rStyle w:val="Style13ptBold"/>
          <w:bCs w:val="0"/>
          <w:iCs/>
          <w:sz w:val="22"/>
          <w:u w:val="single"/>
        </w:rPr>
      </w:pPr>
      <w:r w:rsidRPr="001764E2">
        <w:rPr>
          <w:rStyle w:val="Style13ptBold"/>
          <w:b w:val="0"/>
          <w:bCs w:val="0"/>
          <w:sz w:val="16"/>
        </w:rPr>
        <w:t xml:space="preserve">While we need more information and research on the economic contributions of family-based immigrants, we do know </w:t>
      </w:r>
      <w:r w:rsidRPr="001764E2">
        <w:rPr>
          <w:rStyle w:val="StyleUnderline"/>
        </w:rPr>
        <w:t>that the Personal Responsibility and Work Opportunity Act (PRWORA) of 1996 created a five-year ban on social services</w:t>
      </w:r>
      <w:r w:rsidRPr="001764E2">
        <w:rPr>
          <w:rStyle w:val="Style13ptBold"/>
          <w:b w:val="0"/>
          <w:bCs w:val="0"/>
          <w:sz w:val="16"/>
        </w:rPr>
        <w:t xml:space="preserve"> so that new immigrants are excluded from federal welfare programs in their first five years living in the United States. And </w:t>
      </w:r>
      <w:r w:rsidRPr="001764E2">
        <w:rPr>
          <w:rStyle w:val="StyleUnderline"/>
        </w:rPr>
        <w:t xml:space="preserve">even when immigrant families are eligible for low-income family assistance programs, </w:t>
      </w:r>
      <w:r w:rsidRPr="001764E2">
        <w:rPr>
          <w:rStyle w:val="Emphasis"/>
        </w:rPr>
        <w:t>many never apply for or access them for a variety of reasons.</w:t>
      </w:r>
    </w:p>
    <w:p w:rsidR="00944ED6" w:rsidRPr="001764E2" w:rsidRDefault="00944ED6" w:rsidP="00944ED6">
      <w:pPr>
        <w:rPr>
          <w:rStyle w:val="Style13ptBold"/>
          <w:b w:val="0"/>
          <w:bCs w:val="0"/>
          <w:sz w:val="16"/>
        </w:rPr>
      </w:pPr>
      <w:r w:rsidRPr="001764E2">
        <w:rPr>
          <w:rStyle w:val="StyleUnderline"/>
        </w:rPr>
        <w:t>Some states may opt to provide benefits for new immigrants, but these are limited</w:t>
      </w:r>
      <w:r w:rsidRPr="001764E2">
        <w:rPr>
          <w:rStyle w:val="Style13ptBold"/>
          <w:b w:val="0"/>
          <w:bCs w:val="0"/>
          <w:sz w:val="16"/>
        </w:rPr>
        <w:t xml:space="preserve">. For example, </w:t>
      </w:r>
      <w:r w:rsidRPr="001764E2">
        <w:rPr>
          <w:rStyle w:val="StyleUnderline"/>
        </w:rPr>
        <w:t xml:space="preserve">in 2016, </w:t>
      </w:r>
      <w:r w:rsidRPr="001764E2">
        <w:rPr>
          <w:rStyle w:val="Emphasis"/>
        </w:rPr>
        <w:t>no states</w:t>
      </w:r>
      <w:r w:rsidRPr="001764E2">
        <w:rPr>
          <w:rStyle w:val="StyleUnderline"/>
        </w:rPr>
        <w:t xml:space="preserve"> provided cash assistance during the five-year ban,</w:t>
      </w:r>
      <w:r w:rsidRPr="001764E2">
        <w:rPr>
          <w:rStyle w:val="Style13ptBold"/>
          <w:b w:val="0"/>
          <w:bCs w:val="0"/>
          <w:sz w:val="16"/>
        </w:rPr>
        <w:t xml:space="preserve"> and </w:t>
      </w:r>
      <w:r w:rsidRPr="001764E2">
        <w:rPr>
          <w:rStyle w:val="Emphasis"/>
        </w:rPr>
        <w:t>only a handful</w:t>
      </w:r>
      <w:r w:rsidRPr="001764E2">
        <w:rPr>
          <w:rStyle w:val="StyleUnderline"/>
        </w:rPr>
        <w:t xml:space="preserve"> provided food assistance for lawful permanent residents adults</w:t>
      </w:r>
      <w:r w:rsidRPr="001764E2">
        <w:rPr>
          <w:rStyle w:val="Style13ptBold"/>
          <w:b w:val="0"/>
          <w:bCs w:val="0"/>
          <w:sz w:val="16"/>
        </w:rPr>
        <w:t>. Immigrants tend to bring a greater net cost to state and local governments, but this is largely explained by the presence of children and their use of public education.</w:t>
      </w:r>
    </w:p>
    <w:p w:rsidR="00944ED6" w:rsidRPr="001764E2" w:rsidRDefault="00944ED6" w:rsidP="00944ED6">
      <w:pPr>
        <w:rPr>
          <w:rStyle w:val="Style13ptBold"/>
          <w:b w:val="0"/>
          <w:bCs w:val="0"/>
          <w:sz w:val="16"/>
        </w:rPr>
      </w:pPr>
      <w:r w:rsidRPr="001764E2">
        <w:rPr>
          <w:rStyle w:val="Emphasis"/>
        </w:rPr>
        <w:t>In the long run, states’ investments in immigrants and their children’s education pay off.</w:t>
      </w:r>
      <w:r w:rsidRPr="001764E2">
        <w:rPr>
          <w:rStyle w:val="Style13ptBold"/>
          <w:b w:val="0"/>
          <w:bCs w:val="0"/>
          <w:sz w:val="16"/>
        </w:rPr>
        <w:t xml:space="preserve"> My colleagues also argue that </w:t>
      </w:r>
      <w:r w:rsidRPr="001764E2">
        <w:rPr>
          <w:rStyle w:val="StyleUnderline"/>
        </w:rPr>
        <w:t xml:space="preserve">immigrants will be important for economic growth </w:t>
      </w:r>
      <w:r w:rsidRPr="001764E2">
        <w:rPr>
          <w:rStyle w:val="Emphasis"/>
        </w:rPr>
        <w:t>as the overall population ages</w:t>
      </w:r>
      <w:r w:rsidRPr="001764E2">
        <w:rPr>
          <w:rStyle w:val="Style13ptBold"/>
          <w:b w:val="0"/>
          <w:bCs w:val="0"/>
          <w:sz w:val="16"/>
        </w:rPr>
        <w:t>, especially in places like the Great Lakes region.</w:t>
      </w:r>
    </w:p>
    <w:p w:rsidR="00944ED6" w:rsidRPr="001764E2" w:rsidRDefault="00944ED6" w:rsidP="00944ED6">
      <w:pPr>
        <w:rPr>
          <w:rStyle w:val="Style13ptBold"/>
          <w:b w:val="0"/>
          <w:bCs w:val="0"/>
          <w:sz w:val="16"/>
        </w:rPr>
      </w:pPr>
      <w:r w:rsidRPr="001764E2">
        <w:rPr>
          <w:rStyle w:val="Style13ptBold"/>
          <w:b w:val="0"/>
          <w:bCs w:val="0"/>
          <w:sz w:val="16"/>
        </w:rPr>
        <w:t>Immigration reform should be based on evidence</w:t>
      </w:r>
    </w:p>
    <w:p w:rsidR="00944ED6" w:rsidRPr="001764E2" w:rsidRDefault="00944ED6" w:rsidP="00944ED6">
      <w:pPr>
        <w:rPr>
          <w:rStyle w:val="Style13ptBold"/>
          <w:b w:val="0"/>
          <w:bCs w:val="0"/>
          <w:sz w:val="16"/>
        </w:rPr>
      </w:pPr>
      <w:r w:rsidRPr="001764E2">
        <w:rPr>
          <w:rStyle w:val="Style13ptBold"/>
          <w:b w:val="0"/>
          <w:bCs w:val="0"/>
          <w:sz w:val="16"/>
        </w:rPr>
        <w:t>Labeling family-based immigration “chain migration” dehumanizes the long, complicated, and psychologically distressing process of sponsoring a family member’s journey to the United States.</w:t>
      </w:r>
    </w:p>
    <w:p w:rsidR="00944ED6" w:rsidRPr="001764E2" w:rsidRDefault="00944ED6" w:rsidP="00944ED6">
      <w:pPr>
        <w:rPr>
          <w:rStyle w:val="Emphasis"/>
        </w:rPr>
      </w:pPr>
      <w:r w:rsidRPr="001764E2">
        <w:rPr>
          <w:rStyle w:val="StyleUnderline"/>
        </w:rPr>
        <w:t>It is true that the current immigration system</w:t>
      </w:r>
      <w:r w:rsidRPr="001764E2">
        <w:rPr>
          <w:rStyle w:val="Style13ptBold"/>
          <w:b w:val="0"/>
          <w:bCs w:val="0"/>
          <w:sz w:val="16"/>
        </w:rPr>
        <w:t xml:space="preserve"> is “by necessity, exclusionary” and </w:t>
      </w:r>
      <w:r w:rsidRPr="001764E2">
        <w:rPr>
          <w:rStyle w:val="StyleUnderline"/>
        </w:rPr>
        <w:t xml:space="preserve">desperately needs reform, but these changes should be based on evidence and an appreciation for </w:t>
      </w:r>
      <w:r w:rsidRPr="001764E2">
        <w:rPr>
          <w:rStyle w:val="Emphasis"/>
        </w:rPr>
        <w:t>immigrants’ social, civic, economic, and cultural contributions to the country.</w:t>
      </w:r>
    </w:p>
    <w:p w:rsidR="00944ED6" w:rsidRPr="001764E2" w:rsidRDefault="00944ED6" w:rsidP="00714611"/>
    <w:p w:rsidR="00A95652" w:rsidRPr="001764E2" w:rsidRDefault="00DB613C" w:rsidP="00DB613C">
      <w:pPr>
        <w:pStyle w:val="Heading1"/>
      </w:pPr>
      <w:r w:rsidRPr="001764E2">
        <w:t>Remittances</w:t>
      </w:r>
    </w:p>
    <w:p w:rsidR="00DB613C" w:rsidRPr="001764E2" w:rsidRDefault="00DB613C" w:rsidP="00DB613C"/>
    <w:p w:rsidR="00DB613C" w:rsidRPr="001764E2" w:rsidRDefault="00DB613C" w:rsidP="00DB613C">
      <w:pPr>
        <w:pStyle w:val="Heading3"/>
      </w:pPr>
      <w:r w:rsidRPr="001764E2">
        <w:t>Family immigration solves remittances</w:t>
      </w:r>
    </w:p>
    <w:p w:rsidR="00DB613C" w:rsidRPr="001764E2" w:rsidRDefault="00DB613C" w:rsidP="00DB613C"/>
    <w:p w:rsidR="00903EA6" w:rsidRPr="001764E2" w:rsidRDefault="00903EA6" w:rsidP="00903EA6">
      <w:pPr>
        <w:pStyle w:val="Heading4"/>
      </w:pPr>
      <w:r w:rsidRPr="001764E2">
        <w:t>Increasing family-based immigration reduces remittance flows</w:t>
      </w:r>
    </w:p>
    <w:p w:rsidR="00903EA6" w:rsidRPr="001764E2" w:rsidRDefault="00903EA6" w:rsidP="00903EA6">
      <w:r w:rsidRPr="001764E2">
        <w:rPr>
          <w:b/>
        </w:rPr>
        <w:t xml:space="preserve">Asian American Justice Center 12 </w:t>
      </w:r>
      <w:r w:rsidRPr="001764E2">
        <w:t xml:space="preserve">– (“The Economic Impact of Family-Based Immigration”, Asian American Justice Center, 4/17/2012, </w:t>
      </w:r>
      <w:hyperlink r:id="rId40" w:history="1">
        <w:r w:rsidRPr="001764E2">
          <w:rPr>
            <w:rStyle w:val="Hyperlink"/>
          </w:rPr>
          <w:t>https://web.archive.org/web/20120417103345/http://www.advancingequality.org/attachments/wysiwyg/7/FamilyImmigrationEconomy.pdf //</w:t>
        </w:r>
      </w:hyperlink>
      <w:r w:rsidRPr="001764E2">
        <w:t xml:space="preserve"> AA)</w:t>
      </w:r>
    </w:p>
    <w:p w:rsidR="00903EA6" w:rsidRPr="001764E2" w:rsidRDefault="00903EA6" w:rsidP="00903EA6"/>
    <w:p w:rsidR="00903EA6" w:rsidRPr="001764E2" w:rsidRDefault="00903EA6" w:rsidP="00903EA6">
      <w:r w:rsidRPr="001764E2">
        <w:t>Keeping Families Together Promotes Economic Investment in The Community</w:t>
      </w:r>
    </w:p>
    <w:p w:rsidR="00903EA6" w:rsidRPr="001764E2" w:rsidRDefault="00903EA6" w:rsidP="00903EA6">
      <w:r w:rsidRPr="001764E2">
        <w:rPr>
          <w:b/>
          <w:u w:val="single"/>
        </w:rPr>
        <w:t>Immigrants who are able to bring their families with them to the United States have less need to send money abroad and will instead invest their earnings domestically to build their lives in America.</w:t>
      </w:r>
      <w:r w:rsidRPr="001764E2">
        <w:t xml:space="preserve">9 </w:t>
      </w:r>
      <w:r w:rsidRPr="001764E2">
        <w:rPr>
          <w:b/>
          <w:u w:val="single"/>
        </w:rPr>
        <w:t>Remittances</w:t>
      </w:r>
      <w:r w:rsidRPr="001764E2">
        <w:rPr>
          <w:u w:val="single"/>
        </w:rPr>
        <w:t xml:space="preserve"> to developing countries reached </w:t>
      </w:r>
      <w:r w:rsidRPr="001764E2">
        <w:rPr>
          <w:b/>
          <w:u w:val="single"/>
        </w:rPr>
        <w:t>$328 billion</w:t>
      </w:r>
      <w:r w:rsidRPr="001764E2">
        <w:rPr>
          <w:u w:val="single"/>
        </w:rPr>
        <w:t xml:space="preserve"> in 2008</w:t>
      </w:r>
      <w:r w:rsidRPr="001764E2">
        <w:t xml:space="preserve">, which is a 15 percent increase from $285 billion in 2007.10 </w:t>
      </w:r>
      <w:r w:rsidRPr="001764E2">
        <w:rPr>
          <w:u w:val="single"/>
        </w:rPr>
        <w:t>These numbers capture only a fraction of the true market for remittances</w:t>
      </w:r>
      <w:r w:rsidRPr="001764E2">
        <w:t xml:space="preserve">, as much of the flow utilizes informal channels. </w:t>
      </w:r>
      <w:r w:rsidRPr="001764E2">
        <w:rPr>
          <w:u w:val="single"/>
        </w:rPr>
        <w:t xml:space="preserve">The significant market for remittances presents an opportunity for </w:t>
      </w:r>
      <w:r w:rsidRPr="001764E2">
        <w:rPr>
          <w:rStyle w:val="Emphasis"/>
        </w:rPr>
        <w:t>reinvestment in the American economy</w:t>
      </w:r>
      <w:r w:rsidRPr="001764E2">
        <w:rPr>
          <w:u w:val="single"/>
        </w:rPr>
        <w:t xml:space="preserve"> that is currently uncaptured.</w:t>
      </w:r>
      <w:r w:rsidRPr="001764E2">
        <w:t xml:space="preserve"> </w:t>
      </w:r>
    </w:p>
    <w:p w:rsidR="00903EA6" w:rsidRPr="001764E2" w:rsidRDefault="00903EA6" w:rsidP="00DB613C"/>
    <w:p w:rsidR="00117E2D" w:rsidRPr="001764E2" w:rsidRDefault="00117E2D" w:rsidP="00117E2D">
      <w:pPr>
        <w:pStyle w:val="Heading4"/>
      </w:pPr>
      <w:r w:rsidRPr="001764E2">
        <w:t>Family based immigrants invest money in the economy rather than sending remittances</w:t>
      </w:r>
    </w:p>
    <w:p w:rsidR="00117E2D" w:rsidRPr="001764E2" w:rsidRDefault="00117E2D" w:rsidP="00117E2D">
      <w:pPr>
        <w:rPr>
          <w:bCs/>
        </w:rPr>
      </w:pPr>
      <w:r w:rsidRPr="001764E2">
        <w:rPr>
          <w:rStyle w:val="Style13ptBold"/>
        </w:rPr>
        <w:t xml:space="preserve">Cloninger 17 </w:t>
      </w:r>
      <w:r w:rsidRPr="001764E2">
        <w:rPr>
          <w:rStyle w:val="Style13ptBold"/>
          <w:b w:val="0"/>
          <w:sz w:val="22"/>
        </w:rPr>
        <w:t>Cassidy Cloninger is a judicial law clerk at the Executive Office for Immigration Review (Cassidy, “Employment and Diversity-Based Visas: Why Birthright Citizenship Is Not All That Is Wrong With America's Immigration System,” Campbell Law Review, Vol 39, Issue 2, Article 6, Spring 2017) // SR</w:t>
      </w:r>
    </w:p>
    <w:p w:rsidR="00117E2D" w:rsidRPr="001764E2" w:rsidRDefault="00117E2D" w:rsidP="00117E2D">
      <w:pPr>
        <w:rPr>
          <w:rStyle w:val="StyleUnderline"/>
          <w:u w:val="none"/>
        </w:rPr>
      </w:pPr>
    </w:p>
    <w:p w:rsidR="00117E2D" w:rsidRPr="001764E2" w:rsidRDefault="00117E2D" w:rsidP="00117E2D">
      <w:pPr>
        <w:rPr>
          <w:rStyle w:val="StyleUnderline"/>
          <w:u w:val="none"/>
        </w:rPr>
      </w:pPr>
      <w:r w:rsidRPr="001764E2">
        <w:t>Lastly,</w:t>
      </w:r>
      <w:r w:rsidRPr="001764E2">
        <w:rPr>
          <w:rStyle w:val="StyleUnderline"/>
        </w:rPr>
        <w:t xml:space="preserve"> families who are permitted to come to the U.S. and maintain their family unit via family-sponsored visas help keep money within the American economy</w:t>
      </w:r>
      <w:r w:rsidRPr="001764E2">
        <w:rPr>
          <w:rStyle w:val="StyleUnderline"/>
          <w:u w:val="none"/>
        </w:rPr>
        <w:t xml:space="preserve">.22 4 </w:t>
      </w:r>
      <w:r w:rsidRPr="001764E2">
        <w:rPr>
          <w:rStyle w:val="StyleUnderline"/>
        </w:rPr>
        <w:t>It is not uncommon for immigrants to send money home to help provide for family members they left behind in their home countries.</w:t>
      </w:r>
      <w:r w:rsidRPr="001764E2">
        <w:rPr>
          <w:rStyle w:val="StyleUnderline"/>
          <w:u w:val="none"/>
        </w:rPr>
        <w:t xml:space="preserve"> 225 </w:t>
      </w:r>
      <w:r w:rsidRPr="001764E2">
        <w:rPr>
          <w:rStyle w:val="StyleUnderline"/>
        </w:rPr>
        <w:t>However, if Congress permitted those family members to enter the U.S. via family-sponsored visas, money that would otherwise be sent abroad can instead be invested domestically</w:t>
      </w:r>
      <w:r w:rsidRPr="001764E2">
        <w:rPr>
          <w:rStyle w:val="StyleUnderline"/>
          <w:u w:val="none"/>
        </w:rPr>
        <w:t xml:space="preserve">.22 6 </w:t>
      </w:r>
      <w:r w:rsidRPr="001764E2">
        <w:rPr>
          <w:rStyle w:val="StyleUnderline"/>
        </w:rPr>
        <w:t>In 2013 alone, an estimated $53.8 billion in remittances were sent to Spanish-speaking Latin American countries.22 7 Of those remittances, nearly all of the $22 billion to Mexico came from the United States</w:t>
      </w:r>
      <w:r w:rsidRPr="001764E2">
        <w:rPr>
          <w:rStyle w:val="StyleUnderline"/>
          <w:u w:val="none"/>
        </w:rPr>
        <w:t>.228</w:t>
      </w:r>
    </w:p>
    <w:p w:rsidR="00117E2D" w:rsidRPr="001764E2" w:rsidRDefault="00117E2D" w:rsidP="00DB613C"/>
    <w:p w:rsidR="00DB613C" w:rsidRPr="001764E2" w:rsidRDefault="00DB613C" w:rsidP="00DB613C">
      <w:pPr>
        <w:pStyle w:val="Heading4"/>
      </w:pPr>
      <w:r w:rsidRPr="001764E2">
        <w:t>Family-based immigration decreases remittances.</w:t>
      </w:r>
    </w:p>
    <w:p w:rsidR="006336AD" w:rsidRPr="001764E2" w:rsidRDefault="006336AD" w:rsidP="006336AD">
      <w:r w:rsidRPr="001764E2">
        <w:rPr>
          <w:b/>
        </w:rPr>
        <w:t>Economic Times 13</w:t>
      </w:r>
      <w:r w:rsidRPr="001764E2">
        <w:t xml:space="preserve"> – ("Family reunion in immigration bill would reduce remittances”, Visa and Immigrants, The Economic Times, 5/09/2013, </w:t>
      </w:r>
      <w:hyperlink r:id="rId41" w:history="1">
        <w:r w:rsidRPr="001764E2">
          <w:rPr>
            <w:rStyle w:val="Hyperlink"/>
          </w:rPr>
          <w:t>https://economictimes.indiatimes.com/nri/visa-and-immigration/family-reunion-in-immigration-bill-would-reduce-remittances/articleshow/19950072.cms //</w:t>
        </w:r>
      </w:hyperlink>
      <w:r w:rsidRPr="001764E2">
        <w:t xml:space="preserve"> AA)</w:t>
      </w:r>
    </w:p>
    <w:p w:rsidR="006336AD" w:rsidRPr="001764E2" w:rsidRDefault="006336AD" w:rsidP="006336AD">
      <w:r w:rsidRPr="001764E2">
        <w:t xml:space="preserve">WASHINGTON: A US lawmaker has pitched for making </w:t>
      </w:r>
      <w:r w:rsidRPr="001764E2">
        <w:rPr>
          <w:b/>
          <w:u w:val="single"/>
        </w:rPr>
        <w:t>family reunification</w:t>
      </w:r>
      <w:r w:rsidRPr="001764E2">
        <w:t xml:space="preserve"> a priority in the proposed comprehensive immigration reform bill arguing that this </w:t>
      </w:r>
      <w:r w:rsidRPr="001764E2">
        <w:rPr>
          <w:b/>
          <w:u w:val="single"/>
        </w:rPr>
        <w:t>would prevent immigrants from remitting money back home and thus inject billions of dollars into the American economy</w:t>
      </w:r>
      <w:r w:rsidRPr="001764E2">
        <w:t xml:space="preserve">. </w:t>
      </w:r>
    </w:p>
    <w:p w:rsidR="006336AD" w:rsidRPr="001764E2" w:rsidRDefault="006336AD" w:rsidP="006336AD">
      <w:r w:rsidRPr="001764E2">
        <w:t>Backed by nearly a dozen and half Asian American organisations, including Indian Americans, Congresswoman Grace Meng said, "</w:t>
      </w:r>
      <w:r w:rsidRPr="001764E2">
        <w:rPr>
          <w:u w:val="single"/>
        </w:rPr>
        <w:t xml:space="preserve">Over the past ten years, </w:t>
      </w:r>
      <w:r w:rsidRPr="001764E2">
        <w:rPr>
          <w:b/>
          <w:u w:val="single"/>
        </w:rPr>
        <w:t>US residents have sent over USD 450 billion dollars in remittances to foreign countries</w:t>
      </w:r>
      <w:r w:rsidRPr="001764E2">
        <w:t xml:space="preserve">. Much of this money goes to family members who cannot legally join their relatives in the United States. </w:t>
      </w:r>
    </w:p>
    <w:p w:rsidR="006336AD" w:rsidRPr="001764E2" w:rsidRDefault="006336AD" w:rsidP="006336AD">
      <w:r w:rsidRPr="001764E2">
        <w:t xml:space="preserve">She made the remarks in a letter to Senator Charles Schumer. The New York Senator is one of the eight senators - known as the Gang of Eight - who authored the sweeping legislative proposal. </w:t>
      </w:r>
    </w:p>
    <w:p w:rsidR="006336AD" w:rsidRPr="001764E2" w:rsidRDefault="006336AD" w:rsidP="006336AD">
      <w:r w:rsidRPr="001764E2">
        <w:t>"</w:t>
      </w:r>
      <w:r w:rsidRPr="001764E2">
        <w:rPr>
          <w:b/>
          <w:u w:val="single"/>
        </w:rPr>
        <w:t>Making family reunification a priority would strengthen communities and would inject billions of dollars into our economy every year.</w:t>
      </w:r>
      <w:r w:rsidRPr="001764E2">
        <w:t xml:space="preserve"> </w:t>
      </w:r>
    </w:p>
    <w:p w:rsidR="006336AD" w:rsidRPr="001764E2" w:rsidRDefault="006336AD" w:rsidP="006336AD">
      <w:r w:rsidRPr="001764E2">
        <w:t>"</w:t>
      </w:r>
      <w:r w:rsidRPr="001764E2">
        <w:rPr>
          <w:u w:val="single"/>
        </w:rPr>
        <w:t>Beyond the numbers, immigrants' relatives often provide an unpaid caregiver support system, pool extended family resources into business entrepreneurship, and facilitate long-term assimilation into American society</w:t>
      </w:r>
      <w:r w:rsidRPr="001764E2">
        <w:t xml:space="preserve">," Meng said. </w:t>
      </w:r>
    </w:p>
    <w:p w:rsidR="006336AD" w:rsidRPr="001764E2" w:rsidRDefault="006336AD" w:rsidP="00DB613C"/>
    <w:p w:rsidR="007379B8" w:rsidRPr="001764E2" w:rsidRDefault="007379B8" w:rsidP="007379B8">
      <w:pPr>
        <w:pStyle w:val="Heading4"/>
      </w:pPr>
      <w:r w:rsidRPr="001764E2">
        <w:t>Family-based immigration reduces remittances – shared responsibility and weaker ties</w:t>
      </w:r>
    </w:p>
    <w:p w:rsidR="007379B8" w:rsidRPr="001764E2" w:rsidRDefault="007379B8" w:rsidP="007379B8">
      <w:r w:rsidRPr="001764E2">
        <w:rPr>
          <w:rStyle w:val="Style13ptBold"/>
        </w:rPr>
        <w:t>Hagen-Zanker and Siegel, 07</w:t>
      </w:r>
      <w:r w:rsidRPr="001764E2">
        <w:t xml:space="preserve"> – Jessica Hagen-Zanker is a PhD Fellow at Maastricht University; Melissa Siegel is a PhD Fellow at Maastricht University (Jessica and Melissa, June 2007, "The determinants of remittances: A review of the literature," Maastricht School of Governance Working Paper No. 003, DOA: 6-26-2018 ) //SS</w:t>
      </w:r>
    </w:p>
    <w:p w:rsidR="007379B8" w:rsidRPr="001764E2" w:rsidRDefault="007379B8" w:rsidP="007379B8">
      <w:r w:rsidRPr="001764E2">
        <w:t xml:space="preserve">Under pure altruism, the presence of other migrants in the households might have an effect on a migrant’s behaviour. </w:t>
      </w:r>
      <w:r w:rsidRPr="001764E2">
        <w:rPr>
          <w:u w:val="single"/>
        </w:rPr>
        <w:t>More migrants in the household means that the migrant is not solely responsible for the wellbeing of the household, so there may be a negative relationship between remittances and the number of migrants in the household.</w:t>
      </w:r>
      <w:r w:rsidRPr="001764E2">
        <w:t xml:space="preserve"> As tables A1.1-A1.3 show, </w:t>
      </w:r>
      <w:r w:rsidRPr="001764E2">
        <w:rPr>
          <w:u w:val="single"/>
        </w:rPr>
        <w:t>most papers do find this relationship</w:t>
      </w:r>
      <w:r w:rsidRPr="001764E2">
        <w:t xml:space="preserve">5 , </w:t>
      </w:r>
      <w:r w:rsidRPr="001764E2">
        <w:rPr>
          <w:u w:val="single"/>
        </w:rPr>
        <w:t>which is some evidence for altruism</w:t>
      </w:r>
      <w:r w:rsidRPr="001764E2">
        <w:t xml:space="preserve">. On the other hand some papers find the relationship to be insignificant, which could mean that altruism is not a determinant of remittances or not the sole determinant. </w:t>
      </w:r>
    </w:p>
    <w:p w:rsidR="007379B8" w:rsidRPr="001764E2" w:rsidRDefault="007379B8" w:rsidP="007379B8">
      <w:r w:rsidRPr="001764E2">
        <w:t xml:space="preserve">Length of stay is often related to the altruism motive. </w:t>
      </w:r>
      <w:r w:rsidRPr="001764E2">
        <w:rPr>
          <w:u w:val="single"/>
        </w:rPr>
        <w:t>The longer a migrant has been abroad, and the less frequently the migrant has visited the home country, the weaker the ties to the home country and household are and the lower the importance of altruism is</w:t>
      </w:r>
      <w:r w:rsidRPr="001764E2">
        <w:t>. Most papers do not find evidence for “remittance decay”6 , which shows that generally migrants keep links to their home country.</w:t>
      </w:r>
    </w:p>
    <w:p w:rsidR="007379B8" w:rsidRPr="001764E2" w:rsidRDefault="007379B8" w:rsidP="007379B8">
      <w:r w:rsidRPr="001764E2">
        <w:t>Altruistic remitters would be more likely to send remittances and would send greater sums of remittances to larger households or households with a greater dependency ratio, as they are in greater need. This relationship generally does not hold for the probability of remittances7 , but is found by most authors for the level of remittances and the simultaneous estimation of the probability and level of remittances, again some evidence for altruism. Most migrants are more likely to send remittances and send more if the household head is older, which is evidence for altruism towards the elderly.</w:t>
      </w:r>
    </w:p>
    <w:p w:rsidR="007379B8" w:rsidRPr="001764E2" w:rsidRDefault="007379B8" w:rsidP="007379B8">
      <w:r w:rsidRPr="001764E2">
        <w:rPr>
          <w:rStyle w:val="StyleUnderline"/>
        </w:rPr>
        <w:t>Married migrants whose spouses are left behind in the home country should also be more likely to send remittances and send greater sums of remittances due to altruistic feelings</w:t>
      </w:r>
      <w:r w:rsidRPr="001764E2">
        <w:t xml:space="preserve">. All papers that included the marriage variable and found a significant relationship, found a positive effect on the level of remittances and the simultaneous estimation of the probability and level of remittances. </w:t>
      </w:r>
      <w:r w:rsidRPr="001764E2">
        <w:rPr>
          <w:rStyle w:val="StyleUnderline"/>
        </w:rPr>
        <w:t>All papers find a lower probability of remittances and a drop in the amount of remittances, if the spouse has joined the migrant</w:t>
      </w:r>
      <w:r w:rsidRPr="001764E2">
        <w:t>. This means that for certain family relationships, namely marriage, altruism does play an important role.</w:t>
      </w:r>
    </w:p>
    <w:p w:rsidR="007379B8" w:rsidRPr="001764E2" w:rsidRDefault="007379B8" w:rsidP="00DB613C"/>
    <w:p w:rsidR="007379B8" w:rsidRPr="001764E2" w:rsidRDefault="007379B8" w:rsidP="007379B8">
      <w:pPr>
        <w:pStyle w:val="Heading3"/>
      </w:pPr>
      <w:r w:rsidRPr="001764E2">
        <w:t>Employment visas increase remittances</w:t>
      </w:r>
    </w:p>
    <w:p w:rsidR="007379B8" w:rsidRPr="001764E2" w:rsidRDefault="007379B8" w:rsidP="007379B8"/>
    <w:p w:rsidR="007379B8" w:rsidRPr="001764E2" w:rsidRDefault="007379B8" w:rsidP="007379B8">
      <w:pPr>
        <w:pStyle w:val="Heading4"/>
      </w:pPr>
      <w:r w:rsidRPr="001764E2">
        <w:t xml:space="preserve">Increased quantities of immigrant workers and economic growth increase magnitude of remittances </w:t>
      </w:r>
    </w:p>
    <w:p w:rsidR="007379B8" w:rsidRPr="001764E2" w:rsidRDefault="007379B8" w:rsidP="007379B8">
      <w:r w:rsidRPr="001764E2">
        <w:rPr>
          <w:rStyle w:val="Style13ptBold"/>
        </w:rPr>
        <w:t>Hagen-Zanker and Siegel, 07</w:t>
      </w:r>
      <w:r w:rsidRPr="001764E2">
        <w:t xml:space="preserve"> – Jessica Hagen-Zanker is a PhD Fellow at Maastricht University; Melissa Siegel is a PhD Fellow at Maastricht University (Jessica and Melissa, June 2007, "The determinants of remittances: A review of the literature," Maastricht School of Governance Working Paper No. 003, DOA: 6-26-2018 ) //SS</w:t>
      </w:r>
    </w:p>
    <w:p w:rsidR="007379B8" w:rsidRPr="001764E2" w:rsidRDefault="007379B8" w:rsidP="007379B8">
      <w:pPr>
        <w:rPr>
          <w:u w:val="single"/>
        </w:rPr>
      </w:pPr>
      <w:r w:rsidRPr="001764E2">
        <w:t xml:space="preserve">While this paper focuses on the household level microeconomic determinants of remittances, it is still important to list the important literature on macroeconomic determinants to have an encompassing view of the remittances situation. Empirical macroeconomic papers usually focus on the number of workers, wage rates and economic situation in host country, economic situation in country or origin, the exchange rates and relative interest rate between the sending and receiving country and political risk and facilities to transfer funds (i.e. institutions). </w:t>
      </w:r>
      <w:r w:rsidRPr="001764E2">
        <w:rPr>
          <w:u w:val="single"/>
        </w:rPr>
        <w:t>The stock of migrant workers in a host country is seen to be an obvious determinant of remittances: the greater the volume of workers, the greater the volume of remittances.</w:t>
      </w:r>
      <w:r w:rsidRPr="001764E2">
        <w:t xml:space="preserve"> Freund and Spatafora (2005) estimate that </w:t>
      </w:r>
      <w:r w:rsidRPr="001764E2">
        <w:rPr>
          <w:u w:val="single"/>
        </w:rPr>
        <w:t>a doubling of the stock of migrants would lead to a 75 per cent increase in recorded remittances.</w:t>
      </w:r>
    </w:p>
    <w:p w:rsidR="007379B8" w:rsidRPr="001764E2" w:rsidRDefault="007379B8" w:rsidP="007379B8">
      <w:r w:rsidRPr="001764E2">
        <w:t xml:space="preserve">The </w:t>
      </w:r>
      <w:r w:rsidRPr="001764E2">
        <w:rPr>
          <w:u w:val="single"/>
        </w:rPr>
        <w:t>economic activity in the migrant workers’ host country is important because improved economic conditions in the host country allow migrants to increase their employment and earnings prospects, which in turn allows migrants to send more money home</w:t>
      </w:r>
      <w:r w:rsidRPr="001764E2">
        <w:t xml:space="preserve"> (IMF, 2005).</w:t>
      </w:r>
    </w:p>
    <w:p w:rsidR="007379B8" w:rsidRPr="001764E2" w:rsidRDefault="007379B8" w:rsidP="007379B8">
      <w:r w:rsidRPr="001764E2">
        <w:t xml:space="preserve">The state of the economy in the migrants’ home country is also important since </w:t>
      </w:r>
      <w:r w:rsidRPr="001764E2">
        <w:rPr>
          <w:u w:val="single"/>
        </w:rPr>
        <w:t>negative shocks in the home country may increase the need for remittances to be sent, which may induce current migrants to send money or cause migration in the first place</w:t>
      </w:r>
      <w:r w:rsidRPr="001764E2">
        <w:t xml:space="preserve"> (IMF, 2005).</w:t>
      </w:r>
    </w:p>
    <w:p w:rsidR="007379B8" w:rsidRPr="001764E2" w:rsidRDefault="007379B8" w:rsidP="007379B8">
      <w:r w:rsidRPr="001764E2">
        <w:rPr>
          <w:u w:val="single"/>
        </w:rPr>
        <w:t>Economic policies and institutions in the home country</w:t>
      </w:r>
      <w:r w:rsidRPr="001764E2">
        <w:t xml:space="preserve">, </w:t>
      </w:r>
      <w:r w:rsidRPr="001764E2">
        <w:rPr>
          <w:u w:val="single"/>
        </w:rPr>
        <w:t xml:space="preserve">like exchange rate restrictions and black market premiums, may discourage remittances from being sent and may also shift remittances from the formal to the informal sector </w:t>
      </w:r>
      <w:r w:rsidRPr="001764E2">
        <w:t xml:space="preserve">(IMF, 2005 and El-Sakka &amp; McNabb, 1999). Macroeconomic instability such as </w:t>
      </w:r>
      <w:r w:rsidRPr="001764E2">
        <w:rPr>
          <w:u w:val="single"/>
        </w:rPr>
        <w:t>high inflation or real exchange rate hyperinflation may have a similar negative effect. On the other hand, financial sector development, which makes remittances easier and cheaper, should stimulate remittances</w:t>
      </w:r>
      <w:r w:rsidRPr="001764E2">
        <w:t xml:space="preserve"> (IMF, 2005).</w:t>
      </w:r>
    </w:p>
    <w:p w:rsidR="007379B8" w:rsidRPr="001764E2" w:rsidRDefault="007379B8" w:rsidP="007379B8">
      <w:r w:rsidRPr="001764E2">
        <w:t>General risks in the home country such as po</w:t>
      </w:r>
      <w:r w:rsidRPr="001764E2">
        <w:rPr>
          <w:u w:val="single"/>
        </w:rPr>
        <w:t>litical instability or low levels of law and order may deter remittances, since such an environment is not conducive for investment purposes</w:t>
      </w:r>
      <w:r w:rsidRPr="001764E2">
        <w:t xml:space="preserve"> (IMF, 2005). On the other hand</w:t>
      </w:r>
      <w:r w:rsidRPr="001764E2">
        <w:rPr>
          <w:u w:val="single"/>
        </w:rPr>
        <w:t>, in such times there may be more need for remittances so more remittances may be sent</w:t>
      </w:r>
      <w:r w:rsidRPr="001764E2">
        <w:t xml:space="preserve">. Investment opportunities in the home and host country may also have an effect on remittances. </w:t>
      </w:r>
      <w:r w:rsidRPr="001764E2">
        <w:rPr>
          <w:u w:val="single"/>
        </w:rPr>
        <w:t>Greater potential return to assets in the host country</w:t>
      </w:r>
      <w:r w:rsidRPr="001764E2">
        <w:t xml:space="preserve"> (as opposed to the home country) </w:t>
      </w:r>
      <w:r w:rsidRPr="001764E2">
        <w:rPr>
          <w:u w:val="single"/>
        </w:rPr>
        <w:t>may encourage migrants to invest to in the host country and reduce remittances for investment purposes</w:t>
      </w:r>
      <w:r w:rsidRPr="001764E2">
        <w:t xml:space="preserve"> (IMF, 2005).</w:t>
      </w:r>
    </w:p>
    <w:p w:rsidR="007379B8" w:rsidRPr="001764E2" w:rsidRDefault="007379B8" w:rsidP="007379B8">
      <w:r w:rsidRPr="001764E2">
        <w:t xml:space="preserve">One of the focuses of this paper is to look at altruism as a motive to remit. While most empirical papers that test this theory are at the microeconomic level, Bouhga-Hagbe (2006) uses macroeconomic determinants to test altruism as a motive to remit. They use a </w:t>
      </w:r>
      <w:r w:rsidRPr="001764E2">
        <w:rPr>
          <w:u w:val="single"/>
        </w:rPr>
        <w:t>measure of “hardship” to test altruistic motives in Egypt, Jordan, Morocco, Pakistan and Tunisia and find that as hardship increases so do remittances</w:t>
      </w:r>
      <w:r w:rsidRPr="001764E2">
        <w:t xml:space="preserve">. Some macroeconomic papers also look at the investment motive of remitters by looking at the macro economic conditions for investment in both the home and host countries (Akkoyunlu &amp; Kholodilin, 2006 and Schiopu &amp; Siegried, 2006). When testing altruism versus investment at a macroeconomic level, Schiopu and Siegried (2006) find evidence for altruism, but little evidence for the investment motive. </w:t>
      </w:r>
    </w:p>
    <w:p w:rsidR="007379B8" w:rsidRPr="001764E2" w:rsidRDefault="007379B8" w:rsidP="007379B8"/>
    <w:p w:rsidR="005B629D" w:rsidRPr="001764E2" w:rsidRDefault="00C46FCC" w:rsidP="005B629D">
      <w:pPr>
        <w:pStyle w:val="Heading3"/>
      </w:pPr>
      <w:r w:rsidRPr="001764E2">
        <w:t>Remittances bad: developing economies</w:t>
      </w:r>
    </w:p>
    <w:p w:rsidR="005B629D" w:rsidRPr="001764E2" w:rsidRDefault="005B629D" w:rsidP="00DB613C"/>
    <w:p w:rsidR="005B629D" w:rsidRPr="001764E2" w:rsidRDefault="005B629D" w:rsidP="005B629D">
      <w:pPr>
        <w:pStyle w:val="Heading4"/>
      </w:pPr>
      <w:r w:rsidRPr="001764E2">
        <w:t>Prefer our evidence – negative studies suffer from sample omission</w:t>
      </w:r>
      <w:r w:rsidR="003D6902" w:rsidRPr="001764E2">
        <w:t xml:space="preserve"> and overlook domestic political reactions that counteract the positive effects of remittances</w:t>
      </w:r>
    </w:p>
    <w:p w:rsidR="005B629D" w:rsidRPr="001764E2" w:rsidRDefault="003D6902" w:rsidP="005B629D">
      <w:r w:rsidRPr="001764E2">
        <w:rPr>
          <w:b/>
        </w:rPr>
        <w:t xml:space="preserve">Singh, 15 - </w:t>
      </w:r>
      <w:r w:rsidRPr="001764E2">
        <w:t>Sabrina Singh studies at Swarthmore College. She will graduate in 2015 with an honors major in Political Science and an honors minor in Anthropology.</w:t>
      </w:r>
      <w:r w:rsidRPr="001764E2">
        <w:rPr>
          <w:b/>
        </w:rPr>
        <w:t xml:space="preserve"> </w:t>
      </w:r>
      <w:r w:rsidRPr="001764E2">
        <w:t>(Sabrina, “The Remittance Effect: Do Remittances Help Development?” Inquiries Journal, VOL. 11 NO. 1, http://www.inquiriesjournal.com/articles/983/the-remittance-effect-do-remittances-help-development</w:t>
      </w:r>
    </w:p>
    <w:p w:rsidR="005B629D" w:rsidRPr="001764E2" w:rsidRDefault="005B629D" w:rsidP="005B629D">
      <w:r w:rsidRPr="001764E2">
        <w:rPr>
          <w:rStyle w:val="StyleUnderline"/>
        </w:rPr>
        <w:t>One of the easiest criticisms of the ‘remittance-as-development’ discourse is sample omission. Many economic analyses suffer from a lack of remittance and migration data across countries and time</w:t>
      </w:r>
      <w:r w:rsidRPr="001764E2">
        <w:t xml:space="preserve">. For example, </w:t>
      </w:r>
      <w:r w:rsidRPr="001764E2">
        <w:rPr>
          <w:rStyle w:val="StyleUnderline"/>
        </w:rPr>
        <w:t>although Adam and Page’s study showed an attractive reduction in all three measures of poverty, there are grave data omissions</w:t>
      </w:r>
      <w:r w:rsidRPr="001764E2">
        <w:t>. For example, India, densely populated and a receipient of a large volume of remittances, is included in the study, but some of the countries with highest absolute poverty headcounts ($1.25/day) in 2005, like Congo and Niger, are excluded due to unavailability of poverty and remittance data.</w:t>
      </w:r>
    </w:p>
    <w:p w:rsidR="005B629D" w:rsidRPr="001764E2" w:rsidRDefault="005B629D" w:rsidP="005B629D">
      <w:r w:rsidRPr="001764E2">
        <w:t xml:space="preserve">Furthermore, </w:t>
      </w:r>
      <w:r w:rsidRPr="001764E2">
        <w:rPr>
          <w:rStyle w:val="StyleUnderline"/>
        </w:rPr>
        <w:t>a large volume of remittances are transferred from informal sectors</w:t>
      </w:r>
      <w:r w:rsidRPr="001764E2">
        <w:t xml:space="preserve"> like ‘hawala’ in Pakistan and ‘hundi’ in India, </w:t>
      </w:r>
      <w:r w:rsidRPr="001764E2">
        <w:rPr>
          <w:rStyle w:val="StyleUnderline"/>
        </w:rPr>
        <w:t>and</w:t>
      </w:r>
      <w:r w:rsidRPr="001764E2">
        <w:t xml:space="preserve"> these </w:t>
      </w:r>
      <w:r w:rsidRPr="001764E2">
        <w:rPr>
          <w:rStyle w:val="StyleUnderline"/>
        </w:rPr>
        <w:t>are omitted from official remittance data</w:t>
      </w:r>
      <w:r w:rsidRPr="001764E2">
        <w:t xml:space="preserve"> (Orozco, 2011, p.63). This lack of data should caution researchers against deducing policy recommendations from such studies, because the countries where remittances matter the most are often the ones with the least data, and thus, the most excluded or underrepresented in samples (Kapur, 2003).</w:t>
      </w:r>
    </w:p>
    <w:p w:rsidR="005B629D" w:rsidRPr="001764E2" w:rsidRDefault="005B629D" w:rsidP="005B629D">
      <w:r w:rsidRPr="001764E2">
        <w:t>Furthermore, the effects of remittances on poverty is compounded by the narrow operational definition of ‘migrant.’ Most remittance-optimistic studies do not consider socio-political characteristics of migrants like education level and income level prior to migration. This is a crucial missing piece in the puzzle: Studies have shown that skills and education of migrants do matter for remittance determination and usage.</w:t>
      </w:r>
    </w:p>
    <w:p w:rsidR="005B629D" w:rsidRPr="001764E2" w:rsidRDefault="005B629D" w:rsidP="005B629D">
      <w:r w:rsidRPr="001764E2">
        <w:t>In Bangladesh, for example, the poorest families with little to no education tend to produce temporary migrants (Zaman and Mashfique, 2013, p.111). The average education levels of migrants tend to be higher than the average education levels of their home countries (Kapur, 2003). Studies that ignore socio-political characteristics of migrant families are reductive, and thus, we must not be quick to extol those that show an increase in education and health investments due to remittances.6 This result could very well be due to socio-political characteristics of migrants before they migrate, and might be abetting transient poverty as opposed to long-term structural poverty. Ultimately, these studies are inconclusive about abject structural poverty.</w:t>
      </w:r>
    </w:p>
    <w:p w:rsidR="003D6902" w:rsidRPr="001764E2" w:rsidRDefault="003D6902" w:rsidP="005B629D">
      <w:r w:rsidRPr="001764E2">
        <w:t>II. Politics of Remittances</w:t>
      </w:r>
    </w:p>
    <w:p w:rsidR="003D6902" w:rsidRPr="001764E2" w:rsidRDefault="003D6902" w:rsidP="005B629D">
      <w:r w:rsidRPr="001764E2">
        <w:t>Unlike the studies on other international capital flows, like developmental assistance and foreign direct investment, academic literature has downplayed the political economy context of remittances (Grabel, 2009, p.86). Like Sachs, some researchers assume that development needs governments “oriented toward development” (Sachs, 2005, p. 59), but do not examine how governments can be incentivized to underdevelop a country or a neighboring one.</w:t>
      </w:r>
    </w:p>
    <w:p w:rsidR="003D6902" w:rsidRPr="001764E2" w:rsidRDefault="003D6902" w:rsidP="005B629D">
      <w:r w:rsidRPr="001764E2">
        <w:t>A powerful reason why remittances might not lead to development is because their flow and effects depend on bilateral relations and geography between countries. As such, remittances can be a powerful foreign policy and economic warfare tool. Devesh Kapur identifies what he calls a “source-destination dyad” (2003) in a remittance economy whereby two countries have longstanding unidirectional remittance flow. Examples include Mexico as a source of migrants and USA as a destination, and Burkina Faso as a source of migrants and Cote d’Ivoire as a destination. Because of this dyad, a civil war between 2001 and 2004 in Cote d’Ivoire “rapidly reverberated” into Burkina Faso (Kapur, 2003): Burkinabe remittances took a deep plunge during the civil war in Cote d’Ivoire. Similarly, in the aftermath of the September 11 terrorist attacks in New York, the US government put global pressures on diasporic remittances going to countries like Pakistan and Somalia for fear of terrorist funding.</w:t>
      </w:r>
    </w:p>
    <w:p w:rsidR="003D6902" w:rsidRPr="001764E2" w:rsidRDefault="003D6902" w:rsidP="005B629D">
      <w:r w:rsidRPr="001764E2">
        <w:t>In Somalia, where remittances were being controlled by a single firm, the effects of the United States shutting down that firm in 2001 were an economic and humanitarian disaster (Kapur, 2003). As the cases of Burkina Faso and Somalia show, remittances still depend on geography in terms of migrant flows and on bilateral relationships in terms of the amount and effects of remittances. A civil war or change in foreign policy in destination countries can severely diminish the amount of remittances received and their macroeconomic impacts.</w:t>
      </w:r>
    </w:p>
    <w:p w:rsidR="003D6902" w:rsidRPr="001764E2" w:rsidRDefault="003D6902" w:rsidP="005B629D">
      <w:r w:rsidRPr="001764E2">
        <w:rPr>
          <w:rStyle w:val="StyleUnderline"/>
        </w:rPr>
        <w:t>Developmental effects of remittances</w:t>
      </w:r>
      <w:r w:rsidRPr="001764E2">
        <w:t xml:space="preserve"> not only </w:t>
      </w:r>
      <w:r w:rsidRPr="001764E2">
        <w:rPr>
          <w:rStyle w:val="StyleUnderline"/>
        </w:rPr>
        <w:t>depend on</w:t>
      </w:r>
      <w:r w:rsidRPr="001764E2">
        <w:t xml:space="preserve"> international diplomatic relations but also on </w:t>
      </w:r>
      <w:r w:rsidRPr="001764E2">
        <w:rPr>
          <w:rStyle w:val="StyleUnderline"/>
        </w:rPr>
        <w:t>domestic politics – for example, the public moral hazard problem.</w:t>
      </w:r>
      <w:r w:rsidRPr="001764E2">
        <w:t xml:space="preserve"> This refers to the possibility that, </w:t>
      </w:r>
      <w:r w:rsidRPr="001764E2">
        <w:rPr>
          <w:rStyle w:val="StyleUnderline"/>
        </w:rPr>
        <w:t>because remittances are countercyclical, they incentivize governments to shirk their responsibility to provide basic public goods</w:t>
      </w:r>
      <w:r w:rsidRPr="001764E2">
        <w:t xml:space="preserve"> and maintain citizens’ welfare. This effect might be most pronounced during natural disasters and crises when the countercyclical nature of remittances can relieve the government of its responsibility of providing social programs and institutional support to the public (Grabel, 2009, p.94). Moreover, </w:t>
      </w:r>
      <w:r w:rsidRPr="001764E2">
        <w:rPr>
          <w:rStyle w:val="StyleUnderline"/>
        </w:rPr>
        <w:t>the moral hazard might also extend to the household level</w:t>
      </w:r>
      <w:r w:rsidRPr="001764E2">
        <w:t xml:space="preserve">: As Ralph Chami et al. put it, “Compensatory </w:t>
      </w:r>
      <w:r w:rsidRPr="001764E2">
        <w:rPr>
          <w:rStyle w:val="StyleUnderline"/>
        </w:rPr>
        <w:t>remittances that insure the public against adverse economic shocks ... reduce households’ incentives to pressure the government to implement reforms to facilitate economic growth</w:t>
      </w:r>
      <w:r w:rsidRPr="001764E2">
        <w:t xml:space="preserve">” (Chami, 2008). </w:t>
      </w:r>
      <w:r w:rsidRPr="001764E2">
        <w:rPr>
          <w:rStyle w:val="StyleUnderline"/>
        </w:rPr>
        <w:t>Households that expect and depend on remittances can also be de-incentivized to participate in the labor market, thus slowing economic productivi</w:t>
      </w:r>
      <w:r w:rsidRPr="001764E2">
        <w:t xml:space="preserve">ty (Grabel, 2009, p.97). </w:t>
      </w:r>
      <w:r w:rsidRPr="001764E2">
        <w:rPr>
          <w:rStyle w:val="StyleUnderline"/>
        </w:rPr>
        <w:t xml:space="preserve">Far from helping development, remittances have a </w:t>
      </w:r>
      <w:r w:rsidRPr="001764E2">
        <w:rPr>
          <w:rStyle w:val="Emphasis"/>
        </w:rPr>
        <w:t>dangerous potential to exacerbate domestic political problems and hamper the economy</w:t>
      </w:r>
      <w:r w:rsidRPr="001764E2">
        <w:rPr>
          <w:rStyle w:val="StyleUnderline"/>
        </w:rPr>
        <w:t>.</w:t>
      </w:r>
    </w:p>
    <w:p w:rsidR="005B629D" w:rsidRPr="001764E2" w:rsidRDefault="005B629D" w:rsidP="005B629D"/>
    <w:p w:rsidR="00C46FCC" w:rsidRPr="001764E2" w:rsidRDefault="00C46FCC" w:rsidP="00C46FCC">
      <w:pPr>
        <w:pStyle w:val="Heading4"/>
        <w:rPr>
          <w:rStyle w:val="Style13ptBold"/>
          <w:b/>
        </w:rPr>
      </w:pPr>
      <w:r w:rsidRPr="001764E2">
        <w:rPr>
          <w:rStyle w:val="Style13ptBold"/>
          <w:b/>
        </w:rPr>
        <w:t>Remittances harm developing economies – less incentive to work, lack of empirical data, consumer usage</w:t>
      </w:r>
    </w:p>
    <w:p w:rsidR="00C46FCC" w:rsidRPr="001764E2" w:rsidRDefault="00C46FCC" w:rsidP="00C46FCC">
      <w:r w:rsidRPr="001764E2">
        <w:rPr>
          <w:rStyle w:val="Style13ptBold"/>
        </w:rPr>
        <w:t>Fullenkamp 15</w:t>
      </w:r>
      <w:r w:rsidRPr="001764E2">
        <w:t xml:space="preserve"> – Professor of the Practice and Director of Undergraduate Studies in the Economics Department at Duke University (Connel Fullenkamp, 2-10-2015, "Do remittances drive economic growth?," World Economic Forum, https://www.weforum.org/agenda/2015/02/do-remittances-drive-economic-growth//, DOA: 6-26-2018 ) //SS</w:t>
      </w:r>
    </w:p>
    <w:p w:rsidR="00C46FCC" w:rsidRPr="001764E2" w:rsidRDefault="00C46FCC" w:rsidP="00C46FCC">
      <w:r w:rsidRPr="001764E2">
        <w:t>The World Bank recently forecast that remittances to developing countries will total more than US$450 billion this year, a bit bigger than Venezuela’s economy and more than double a decade a go. Given the sheer size of these money transfers, we should expect them to have significant macroeconomic effects on the countries that receive them.</w:t>
      </w:r>
    </w:p>
    <w:p w:rsidR="00C46FCC" w:rsidRPr="001764E2" w:rsidRDefault="00C46FCC" w:rsidP="00C46FCC">
      <w:r w:rsidRPr="001764E2">
        <w:t>And in some respects, remittances do live up to the hype. For example, research shows that remittances can reduce the volatility of the economies that receive them by stabilizing overall demand for goods and services.</w:t>
      </w:r>
    </w:p>
    <w:p w:rsidR="00C46FCC" w:rsidRPr="001764E2" w:rsidRDefault="00C46FCC" w:rsidP="00C46FCC">
      <w:r w:rsidRPr="001764E2">
        <w:t>They also inject significant cash into government coffers because recipients spend a large share of the transfers on imports and other taxable products. In this way, remittances have created a fiscal cushion for cash-strapped governments and even enabled some countries to avoid debt crises.</w:t>
      </w:r>
    </w:p>
    <w:p w:rsidR="00C46FCC" w:rsidRPr="001764E2" w:rsidRDefault="00C46FCC" w:rsidP="00C46FCC">
      <w:pPr>
        <w:rPr>
          <w:u w:val="single"/>
        </w:rPr>
      </w:pPr>
      <w:r w:rsidRPr="001764E2">
        <w:t xml:space="preserve">But </w:t>
      </w:r>
      <w:r w:rsidRPr="001764E2">
        <w:rPr>
          <w:u w:val="single"/>
        </w:rPr>
        <w:t>one highly anticipated effect of remittances has failed to materialize</w:t>
      </w:r>
      <w:r w:rsidRPr="001764E2">
        <w:t xml:space="preserve">. Although </w:t>
      </w:r>
      <w:r w:rsidRPr="001764E2">
        <w:rPr>
          <w:u w:val="single"/>
        </w:rPr>
        <w:t>many observers hope or expect remittances to promote economic growth</w:t>
      </w:r>
      <w:r w:rsidRPr="001764E2">
        <w:t xml:space="preserve">, </w:t>
      </w:r>
      <w:r w:rsidRPr="001764E2">
        <w:rPr>
          <w:u w:val="single"/>
        </w:rPr>
        <w:t>research</w:t>
      </w:r>
      <w:r w:rsidRPr="001764E2">
        <w:t xml:space="preserve"> in this area </w:t>
      </w:r>
      <w:r w:rsidRPr="001764E2">
        <w:rPr>
          <w:u w:val="single"/>
        </w:rPr>
        <w:t>consistently fails to find a strong connection between the two</w:t>
      </w:r>
      <w:r w:rsidRPr="001764E2">
        <w:t xml:space="preserve">. </w:t>
      </w:r>
      <w:r w:rsidRPr="001764E2">
        <w:rPr>
          <w:u w:val="single"/>
        </w:rPr>
        <w:t>Some studies find that remittances contribute to growth only weakly, while others find that they actually reduce it in the receiving countries.</w:t>
      </w:r>
    </w:p>
    <w:p w:rsidR="00C46FCC" w:rsidRPr="001764E2" w:rsidRDefault="00C46FCC" w:rsidP="00C46FCC">
      <w:r w:rsidRPr="001764E2">
        <w:t xml:space="preserve">Perhaps most disappointing is that </w:t>
      </w:r>
      <w:r w:rsidRPr="001764E2">
        <w:rPr>
          <w:u w:val="single"/>
        </w:rPr>
        <w:t>despite the fact that many developing countries receive very large amounts of remittances – relative to the size of their economies – there is not a single remittances success story</w:t>
      </w:r>
      <w:r w:rsidRPr="001764E2">
        <w:t xml:space="preserve">. In other words, </w:t>
      </w:r>
      <w:r w:rsidRPr="001764E2">
        <w:rPr>
          <w:u w:val="single"/>
        </w:rPr>
        <w:t>there is no example of a country for which remittances have clearly driven its economic development</w:t>
      </w:r>
      <w:r w:rsidRPr="001764E2">
        <w:t>.</w:t>
      </w:r>
    </w:p>
    <w:p w:rsidR="00C46FCC" w:rsidRPr="001764E2" w:rsidRDefault="00C46FCC" w:rsidP="00C46FCC">
      <w:r w:rsidRPr="001764E2">
        <w:t xml:space="preserve">Why </w:t>
      </w:r>
      <w:r w:rsidRPr="001764E2">
        <w:rPr>
          <w:u w:val="single"/>
        </w:rPr>
        <w:t>they don’t spur growth</w:t>
      </w:r>
    </w:p>
    <w:p w:rsidR="00C46FCC" w:rsidRPr="001764E2" w:rsidRDefault="00C46FCC" w:rsidP="00C46FCC">
      <w:r w:rsidRPr="001764E2">
        <w:t xml:space="preserve">There are two main reasons why </w:t>
      </w:r>
      <w:r w:rsidRPr="001764E2">
        <w:rPr>
          <w:u w:val="single"/>
        </w:rPr>
        <w:t>remittances don’t seem to automatically lead to higher long-term growth</w:t>
      </w:r>
      <w:r w:rsidRPr="001764E2">
        <w:t xml:space="preserve">. First, there are multiple ways remittances can affect an economy. And for every path that promotes growth – such as when remittances enable children to go to school or someone to start a business – </w:t>
      </w:r>
      <w:r w:rsidRPr="001764E2">
        <w:rPr>
          <w:u w:val="single"/>
        </w:rPr>
        <w:t>there are</w:t>
      </w:r>
      <w:r w:rsidRPr="001764E2">
        <w:t xml:space="preserve"> other, equally potent </w:t>
      </w:r>
      <w:r w:rsidRPr="001764E2">
        <w:rPr>
          <w:u w:val="single"/>
        </w:rPr>
        <w:t>pathways that have little effect or actually lead to lower growth</w:t>
      </w:r>
      <w:r w:rsidRPr="001764E2">
        <w:t>.</w:t>
      </w:r>
    </w:p>
    <w:p w:rsidR="00C46FCC" w:rsidRPr="001764E2" w:rsidRDefault="00C46FCC" w:rsidP="00C46FCC">
      <w:pPr>
        <w:rPr>
          <w:u w:val="single"/>
        </w:rPr>
      </w:pPr>
      <w:r w:rsidRPr="001764E2">
        <w:t xml:space="preserve">For example, in many countries, </w:t>
      </w:r>
      <w:r w:rsidRPr="001764E2">
        <w:rPr>
          <w:u w:val="single"/>
        </w:rPr>
        <w:t>remittances are often used to purchase land or existing homes, which does not contribute to GDP</w:t>
      </w:r>
      <w:r w:rsidRPr="001764E2">
        <w:t xml:space="preserve">. </w:t>
      </w:r>
      <w:r w:rsidRPr="001764E2">
        <w:rPr>
          <w:u w:val="single"/>
        </w:rPr>
        <w:t>Even worse, in some cases remittances may have fueled property-market speculation, such as the recent housing bubble in Manilla, capital of the Philippines.</w:t>
      </w:r>
    </w:p>
    <w:p w:rsidR="00C46FCC" w:rsidRPr="001764E2" w:rsidRDefault="00C46FCC" w:rsidP="00C46FCC">
      <w:r w:rsidRPr="001764E2">
        <w:t xml:space="preserve">Another important way that </w:t>
      </w:r>
      <w:r w:rsidRPr="001764E2">
        <w:rPr>
          <w:u w:val="single"/>
        </w:rPr>
        <w:t>remittances can reduce growth is through the moral hazard problem. People who receive remittances have an incentive to reduce their own labor, because they know that their relatives working abroad will send them money regularly</w:t>
      </w:r>
      <w:r w:rsidRPr="001764E2">
        <w:t>.</w:t>
      </w:r>
    </w:p>
    <w:p w:rsidR="00C46FCC" w:rsidRPr="001764E2" w:rsidRDefault="00C46FCC" w:rsidP="00C46FCC">
      <w:pPr>
        <w:rPr>
          <w:u w:val="single"/>
        </w:rPr>
      </w:pPr>
      <w:r w:rsidRPr="001764E2">
        <w:t xml:space="preserve">Moreover, the worse things are at home, the more money the remitters will send, because these transfers are intended in large part to insure the family against hardship. This only strengthens the recipients’ incentives to reduce their productive efforts. Thus, </w:t>
      </w:r>
      <w:r w:rsidRPr="001764E2">
        <w:rPr>
          <w:u w:val="single"/>
        </w:rPr>
        <w:t>remittances can lead to lower growth because recipients have an incentive to work and invest less.</w:t>
      </w:r>
    </w:p>
    <w:p w:rsidR="00C46FCC" w:rsidRPr="001764E2" w:rsidRDefault="00C46FCC" w:rsidP="00C46FCC">
      <w:r w:rsidRPr="001764E2">
        <w:t xml:space="preserve">Another reason why </w:t>
      </w:r>
      <w:r w:rsidRPr="001764E2">
        <w:rPr>
          <w:u w:val="single"/>
        </w:rPr>
        <w:t>remittances aren’t strongly associated with higher growth is that they simply aren’t intended to promote it</w:t>
      </w:r>
      <w:r w:rsidRPr="001764E2">
        <w:t xml:space="preserve">. As mentioned above, </w:t>
      </w:r>
      <w:r w:rsidRPr="001764E2">
        <w:rPr>
          <w:u w:val="single"/>
        </w:rPr>
        <w:t>the main motivation behind remittances appears to be to provide for the family’s basic needs of food, clothing and shelter.</w:t>
      </w:r>
      <w:r w:rsidRPr="001764E2">
        <w:t xml:space="preserve"> In short, they are intended to insure families against poverty, and they are very effective at this.</w:t>
      </w:r>
    </w:p>
    <w:p w:rsidR="00C46FCC" w:rsidRPr="001764E2" w:rsidRDefault="00C46FCC" w:rsidP="00C46FCC">
      <w:r w:rsidRPr="001764E2">
        <w:t xml:space="preserve">Therefore, it shouldn’t be surprising that </w:t>
      </w:r>
      <w:r w:rsidRPr="001764E2">
        <w:rPr>
          <w:u w:val="single"/>
        </w:rPr>
        <w:t>remittances are mainly spent on consumption and on acquiring shelter, rather than on education or investment projects</w:t>
      </w:r>
      <w:r w:rsidRPr="001764E2">
        <w:t>.</w:t>
      </w:r>
    </w:p>
    <w:p w:rsidR="00C46FCC" w:rsidRPr="001764E2" w:rsidRDefault="00C46FCC" w:rsidP="00DB613C"/>
    <w:p w:rsidR="00DB613C" w:rsidRPr="001764E2" w:rsidRDefault="00DB613C" w:rsidP="00DB613C">
      <w:pPr>
        <w:pStyle w:val="Heading4"/>
      </w:pPr>
      <w:r w:rsidRPr="001764E2">
        <w:t xml:space="preserve">All evidence describing how remittances help the economy is flawed due to international insufficient data and measurement errors and variants </w:t>
      </w:r>
    </w:p>
    <w:p w:rsidR="00DB613C" w:rsidRPr="001764E2" w:rsidRDefault="00DB613C" w:rsidP="00DB613C">
      <w:pPr>
        <w:rPr>
          <w:rStyle w:val="Hyperlink"/>
        </w:rPr>
      </w:pPr>
      <w:r w:rsidRPr="001764E2">
        <w:rPr>
          <w:b/>
        </w:rPr>
        <w:t>Frankel Ph.D. 14</w:t>
      </w:r>
      <w:r w:rsidRPr="001764E2">
        <w:t xml:space="preserve"> – </w:t>
      </w:r>
      <w:r w:rsidRPr="001764E2">
        <w:rPr>
          <w:rStyle w:val="Hyperlink"/>
        </w:rPr>
        <w:t>Frankel is Professor of Philosophy at Xavier University (Ohio), and received his Ph.D. from the Committee on Social Thought at the University of Chicago.</w:t>
      </w:r>
      <w:r w:rsidRPr="001764E2">
        <w:t xml:space="preserve"> (Steven Frankel, “Gone Missing”, Free Exchange – Economics, The Economist, 8/01/2014, </w:t>
      </w:r>
      <w:hyperlink r:id="rId42" w:history="1">
        <w:r w:rsidRPr="001764E2">
          <w:rPr>
            <w:rStyle w:val="Hyperlink"/>
          </w:rPr>
          <w:t>https://www.economist.com/free-exchange/2014/08/01/gone-missing //</w:t>
        </w:r>
      </w:hyperlink>
      <w:r w:rsidRPr="001764E2">
        <w:rPr>
          <w:rStyle w:val="Hyperlink"/>
        </w:rPr>
        <w:t xml:space="preserve"> AA)</w:t>
      </w:r>
    </w:p>
    <w:p w:rsidR="00DB613C" w:rsidRPr="001764E2" w:rsidRDefault="00DB613C" w:rsidP="00DB613C">
      <w:pPr>
        <w:rPr>
          <w:rStyle w:val="Hyperlink"/>
        </w:rPr>
      </w:pPr>
      <w:r w:rsidRPr="001764E2">
        <w:rPr>
          <w:rStyle w:val="Hyperlink"/>
        </w:rPr>
        <w:t>CAN remittances help poor countries to grow rich? In many countries, the money received from workers who are toiling abroad represents a significant source of income. India received remittances last year that were almost three times as large as the inward investments made by foreign firms. In Tajikistan, as we have previously reported, migrant workers send home the equivalent of 47% of the country's GDP, and as many as half of the Tajik men in working-age are now believed to be living abroad. Similarly, an estimated 40% of Somalia’s population depend on remittances and need the cash to buy food and medicine. Remittances may be large but what are their effects on economic development? According to previous research, they are hard to detect.</w:t>
      </w:r>
    </w:p>
    <w:p w:rsidR="00DB613C" w:rsidRPr="001764E2" w:rsidRDefault="00DB613C" w:rsidP="00DB613C">
      <w:pPr>
        <w:rPr>
          <w:rStyle w:val="Hyperlink"/>
        </w:rPr>
      </w:pPr>
      <w:r w:rsidRPr="001764E2">
        <w:rPr>
          <w:rStyle w:val="Hyperlink"/>
        </w:rPr>
        <w:t xml:space="preserve">Adolfo Barajas of the International Monetary Fund (IMF) finds with his co-authors in an IMF Working Paper that: </w:t>
      </w:r>
    </w:p>
    <w:p w:rsidR="00DB613C" w:rsidRPr="001764E2" w:rsidRDefault="00DB613C" w:rsidP="00DB613C">
      <w:pPr>
        <w:rPr>
          <w:rStyle w:val="Hyperlink"/>
        </w:rPr>
      </w:pPr>
      <w:r w:rsidRPr="001764E2">
        <w:rPr>
          <w:rStyle w:val="Hyperlink"/>
        </w:rPr>
        <w:t>“decades of private income transfers—</w:t>
      </w:r>
      <w:r w:rsidRPr="001764E2">
        <w:rPr>
          <w:rStyle w:val="Hyperlink"/>
          <w:b/>
          <w:u w:val="single"/>
        </w:rPr>
        <w:t>remittances</w:t>
      </w:r>
      <w:r w:rsidRPr="001764E2">
        <w:rPr>
          <w:rStyle w:val="Hyperlink"/>
        </w:rPr>
        <w:t xml:space="preserve">—have </w:t>
      </w:r>
      <w:r w:rsidRPr="001764E2">
        <w:rPr>
          <w:rStyle w:val="Hyperlink"/>
          <w:b/>
          <w:u w:val="single"/>
        </w:rPr>
        <w:t>contributed little to economic growth in remittance-receiving economies</w:t>
      </w:r>
      <w:r w:rsidRPr="001764E2">
        <w:rPr>
          <w:rStyle w:val="Hyperlink"/>
        </w:rPr>
        <w:t>...</w:t>
      </w:r>
      <w:r w:rsidRPr="001764E2">
        <w:rPr>
          <w:rStyle w:val="StyleUnderline"/>
        </w:rPr>
        <w:t xml:space="preserve">the most persuasive evidence </w:t>
      </w:r>
      <w:r w:rsidRPr="001764E2">
        <w:rPr>
          <w:rStyle w:val="Hyperlink"/>
        </w:rPr>
        <w:t xml:space="preserve">in support of this finding </w:t>
      </w:r>
      <w:r w:rsidRPr="001764E2">
        <w:rPr>
          <w:rStyle w:val="StyleUnderline"/>
        </w:rPr>
        <w:t>is</w:t>
      </w:r>
      <w:r w:rsidRPr="001764E2">
        <w:rPr>
          <w:rStyle w:val="Hyperlink"/>
        </w:rPr>
        <w:t xml:space="preserve"> </w:t>
      </w:r>
      <w:r w:rsidRPr="001764E2">
        <w:rPr>
          <w:rStyle w:val="Hyperlink"/>
          <w:u w:val="single"/>
        </w:rPr>
        <w:t>the lack of a single example of a remittances success story</w:t>
      </w:r>
      <w:r w:rsidRPr="001764E2">
        <w:rPr>
          <w:rStyle w:val="Hyperlink"/>
        </w:rPr>
        <w:t>: a country in which remittances-led growth contributed significantly to its development...</w:t>
      </w:r>
      <w:r w:rsidRPr="001764E2">
        <w:rPr>
          <w:rStyle w:val="Hyperlink"/>
          <w:b/>
          <w:u w:val="single"/>
        </w:rPr>
        <w:t>no nation can credibly claim that remittances have funded or catalyzed significant economic development</w:t>
      </w:r>
      <w:r w:rsidRPr="001764E2">
        <w:rPr>
          <w:rStyle w:val="Hyperlink"/>
        </w:rPr>
        <w:t>.”</w:t>
      </w:r>
    </w:p>
    <w:p w:rsidR="00DB613C" w:rsidRPr="001764E2" w:rsidRDefault="00DB613C" w:rsidP="00DB613C">
      <w:pPr>
        <w:rPr>
          <w:rStyle w:val="Hyperlink"/>
        </w:rPr>
      </w:pPr>
      <w:r w:rsidRPr="001764E2">
        <w:rPr>
          <w:rStyle w:val="Hyperlink"/>
        </w:rPr>
        <w:t>Remittances are set to exceed the half-trillion-dollar mark in the near future, according to a projection from the World Bank. The increase has been dramatic; in 1990 such flows amounted to $49 billion (in 2011 dollar terms). Why has such a rapid growth in remittances not led to any discernible growth in GDP? A recent paper by Michael Clemens of the Centre for Global Development and David McKenzie of the World Bank provides three possible answers.</w:t>
      </w:r>
    </w:p>
    <w:p w:rsidR="00DB613C" w:rsidRPr="001764E2" w:rsidRDefault="00DB613C" w:rsidP="00DB613C">
      <w:pPr>
        <w:rPr>
          <w:rStyle w:val="Hyperlink"/>
        </w:rPr>
      </w:pPr>
      <w:r w:rsidRPr="001764E2">
        <w:rPr>
          <w:rStyle w:val="Hyperlink"/>
        </w:rPr>
        <w:t xml:space="preserve">First, they write, </w:t>
      </w:r>
      <w:r w:rsidRPr="001764E2">
        <w:rPr>
          <w:rStyle w:val="Hyperlink"/>
          <w:b/>
          <w:u w:val="single"/>
        </w:rPr>
        <w:t>the growth in remittances may actually be an illusion because of measurement error</w:t>
      </w:r>
      <w:r w:rsidRPr="001764E2">
        <w:rPr>
          <w:rStyle w:val="Hyperlink"/>
        </w:rPr>
        <w:t xml:space="preserve">. For those who recall the 89% overnight increase in Nigeria’s GDP that we wrote about in April, the risk of poor data in developing countries should be familiar. Messrs Clemens and McKenzie compute the expected growth in remittances based on migration patterns and income levels in destination countries. They then compare these reasonable projections to the actual, recorded growth in remittances. The differences are enormous. They estimate that </w:t>
      </w:r>
      <w:r w:rsidRPr="001764E2">
        <w:rPr>
          <w:rStyle w:val="Hyperlink"/>
          <w:b/>
          <w:u w:val="single"/>
        </w:rPr>
        <w:t>about 80% of the reported growth in remittances received by developing countries between 1990 and 2010 simply reflects changes in measurement.</w:t>
      </w:r>
    </w:p>
    <w:p w:rsidR="00DB613C" w:rsidRPr="001764E2" w:rsidRDefault="00DB613C" w:rsidP="00DB613C">
      <w:pPr>
        <w:rPr>
          <w:rStyle w:val="Hyperlink"/>
        </w:rPr>
      </w:pPr>
      <w:r w:rsidRPr="001764E2">
        <w:rPr>
          <w:rStyle w:val="Hyperlink"/>
        </w:rPr>
        <w:t xml:space="preserve">Second, </w:t>
      </w:r>
      <w:r w:rsidRPr="001764E2">
        <w:rPr>
          <w:rStyle w:val="Hyperlink"/>
          <w:b/>
          <w:u w:val="single"/>
        </w:rPr>
        <w:t>statistical methods may not be powerful enough to detect a potential effect on economic growth</w:t>
      </w:r>
      <w:r w:rsidRPr="001764E2">
        <w:rPr>
          <w:rStyle w:val="Hyperlink"/>
        </w:rPr>
        <w:t xml:space="preserve">. A common approach in development economics is to use cross-country panel data, which is data collected for a set of countries over time and to control for unobserved factors that either vary across countries and are constant over time or vary over time and are constant across countries. The problem, Messrs Clemens and McKenzie reckon, is that </w:t>
      </w:r>
      <w:r w:rsidRPr="001764E2">
        <w:rPr>
          <w:rStyle w:val="Hyperlink"/>
          <w:u w:val="single"/>
        </w:rPr>
        <w:t>the data on remittances is very limited. The number of countries and years for which data is available is too sparse to help detect even the largest of potential effects on economic development.</w:t>
      </w:r>
      <w:r w:rsidRPr="001764E2">
        <w:rPr>
          <w:rStyle w:val="Hyperlink"/>
        </w:rPr>
        <w:t xml:space="preserve"> The authors estimate that even if one were to assume that every dollar remitted added a dollar to the receiving country’s GDP—which would be a huge impact—the available data on remittances would not be able to capture even a third of that effect.</w:t>
      </w:r>
    </w:p>
    <w:p w:rsidR="007379B8" w:rsidRPr="001764E2" w:rsidRDefault="00DB613C" w:rsidP="00DB613C">
      <w:r w:rsidRPr="001764E2">
        <w:rPr>
          <w:rStyle w:val="Hyperlink"/>
        </w:rPr>
        <w:t xml:space="preserve">Third, </w:t>
      </w:r>
      <w:r w:rsidRPr="001764E2">
        <w:rPr>
          <w:rStyle w:val="Hyperlink"/>
          <w:u w:val="single"/>
        </w:rPr>
        <w:t>irrespective of measurement errors and insufficient statistical methods, the effect on growth may in fact be fairly small.</w:t>
      </w:r>
      <w:r w:rsidRPr="001764E2">
        <w:rPr>
          <w:rStyle w:val="Hyperlink"/>
        </w:rPr>
        <w:t xml:space="preserve"> Indeed, </w:t>
      </w:r>
      <w:r w:rsidRPr="001764E2">
        <w:rPr>
          <w:rStyle w:val="Hyperlink"/>
          <w:b/>
          <w:u w:val="single"/>
        </w:rPr>
        <w:t>the effect of remittances caused by new migration</w:t>
      </w:r>
      <w:r w:rsidRPr="001764E2">
        <w:rPr>
          <w:rStyle w:val="Hyperlink"/>
          <w:u w:val="single"/>
        </w:rPr>
        <w:t xml:space="preserve"> can be </w:t>
      </w:r>
      <w:r w:rsidRPr="001764E2">
        <w:rPr>
          <w:rStyle w:val="Hyperlink"/>
          <w:b/>
          <w:u w:val="single"/>
        </w:rPr>
        <w:t>negative</w:t>
      </w:r>
      <w:r w:rsidRPr="001764E2">
        <w:rPr>
          <w:rStyle w:val="Hyperlink"/>
        </w:rPr>
        <w:t xml:space="preserve">. The </w:t>
      </w:r>
      <w:r w:rsidRPr="001764E2">
        <w:rPr>
          <w:rStyle w:val="Hyperlink"/>
          <w:b/>
          <w:u w:val="single"/>
        </w:rPr>
        <w:t>cash may flow back but the human capital has left</w:t>
      </w:r>
      <w:r w:rsidRPr="001764E2">
        <w:rPr>
          <w:rStyle w:val="Hyperlink"/>
        </w:rPr>
        <w:t xml:space="preserve">. If those who emigrated were not working anyway then the flow of remittances will have a positive effect, but if they were already working in the home economy then the impact will be more nuanced. Inward flows of remittances may boost national income, but GDP measures the output of a country. </w:t>
      </w:r>
      <w:r w:rsidRPr="001764E2">
        <w:rPr>
          <w:rStyle w:val="Hyperlink"/>
          <w:u w:val="single"/>
        </w:rPr>
        <w:t>The effect of remittances on GDP growth therefore depends upon how the money is spent by the recipients.</w:t>
      </w:r>
    </w:p>
    <w:p w:rsidR="00777C26" w:rsidRPr="001764E2" w:rsidRDefault="00777C26" w:rsidP="00777C26">
      <w:pPr>
        <w:pStyle w:val="Heading4"/>
      </w:pPr>
      <w:r w:rsidRPr="001764E2">
        <w:t>Remittances harm receiving economies—unproductive consumption, less desire for productive foreign capital, long-term unemployment, inflation, distortion of exchange rate policies.</w:t>
      </w:r>
    </w:p>
    <w:p w:rsidR="00777C26" w:rsidRPr="001764E2" w:rsidRDefault="00777C26" w:rsidP="00777C26">
      <w:r w:rsidRPr="001764E2">
        <w:rPr>
          <w:rStyle w:val="Style13ptBold"/>
        </w:rPr>
        <w:t>Feibelman, 10</w:t>
      </w:r>
      <w:r w:rsidRPr="001764E2">
        <w:t xml:space="preserve">—Professor of Law, University of North Carolina at Chapel Hill (Adam, “The Very Uneasy Case against Remittances: An Ex Ante Perspective,” 88 N.C. L. Rev. 1771, </w:t>
      </w:r>
      <w:hyperlink r:id="rId43" w:history="1">
        <w:r w:rsidRPr="001764E2">
          <w:rPr>
            <w:rStyle w:val="Hyperlink"/>
          </w:rPr>
          <w:t>http://scholarship.law.unc.edu/cgi/viewcontent.cgi?article=4445&amp;context=nclr)//AS</w:t>
        </w:r>
      </w:hyperlink>
    </w:p>
    <w:p w:rsidR="00777C26" w:rsidRPr="001764E2" w:rsidRDefault="00777C26" w:rsidP="00777C26">
      <w:r w:rsidRPr="001764E2">
        <w:t>Costs to Home/Recipient Countries</w:t>
      </w:r>
    </w:p>
    <w:p w:rsidR="00777C26" w:rsidRPr="001764E2" w:rsidRDefault="00777C26" w:rsidP="00777C26">
      <w:r w:rsidRPr="001764E2">
        <w:t xml:space="preserve">While remittance inflows appear to have a discernable effect in reducing poverty in recipient countries,68 the literature on remittances acknowledges that their effect on broader measures of economic growth and development is unclear.69 This is due in part to the fact that </w:t>
      </w:r>
      <w:r w:rsidRPr="001764E2">
        <w:rPr>
          <w:rStyle w:val="StyleUnderline"/>
        </w:rPr>
        <w:t>remittances are largely used for household consumption</w:t>
      </w:r>
      <w:r w:rsidRPr="001764E2">
        <w:t xml:space="preserve">.7 ° Furthermore, </w:t>
      </w:r>
      <w:r w:rsidRPr="001764E2">
        <w:rPr>
          <w:rStyle w:val="StyleUnderline"/>
        </w:rPr>
        <w:t>some of this consumption</w:t>
      </w:r>
      <w:r w:rsidRPr="001764E2">
        <w:t xml:space="preserve"> and expenditure </w:t>
      </w:r>
      <w:r w:rsidRPr="001764E2">
        <w:rPr>
          <w:rStyle w:val="StyleUnderline"/>
        </w:rPr>
        <w:t>is for goods and services (childcare, for example)</w:t>
      </w:r>
      <w:r w:rsidRPr="001764E2">
        <w:t xml:space="preserve"> that are </w:t>
      </w:r>
      <w:r w:rsidRPr="001764E2">
        <w:rPr>
          <w:rStyle w:val="StyleUnderline"/>
        </w:rPr>
        <w:t>made necessary because of the migration of workers in the first place</w:t>
      </w:r>
      <w:r w:rsidRPr="001764E2">
        <w:t xml:space="preserve">.71 </w:t>
      </w:r>
      <w:r w:rsidRPr="001764E2">
        <w:rPr>
          <w:rStyle w:val="StyleUnderline"/>
        </w:rPr>
        <w:t xml:space="preserve">Consumption is </w:t>
      </w:r>
      <w:r w:rsidRPr="001764E2">
        <w:t xml:space="preserve">generally considered to be </w:t>
      </w:r>
      <w:r w:rsidRPr="001764E2">
        <w:rPr>
          <w:rStyle w:val="StyleUnderline"/>
        </w:rPr>
        <w:t>much less productive than savings or investment in financial capital, human capital, and other assets</w:t>
      </w:r>
      <w:r w:rsidRPr="001764E2">
        <w:t xml:space="preserve">.7 1 It is also worth noting that </w:t>
      </w:r>
      <w:r w:rsidRPr="001764E2">
        <w:rPr>
          <w:rStyle w:val="StyleUnderline"/>
        </w:rPr>
        <w:t>remittance inflows can create or exacerbate underlying tensions between those who do and do not receive remittances</w:t>
      </w:r>
      <w:r w:rsidRPr="001764E2">
        <w:t xml:space="preserve"> in workers' home countries. 73 Responding to these problems, a significant theme in the literature on remittances is the desirability of promoting the productive use of money remitted to migrants' home countries.74 As noted above, strategies in this direction include "collective remittances," securitizing remittances, diaspora bonds, and specialized deposit accounts for remitted funds.75</w:t>
      </w:r>
    </w:p>
    <w:p w:rsidR="00777C26" w:rsidRPr="001764E2" w:rsidRDefault="00777C26" w:rsidP="00777C26">
      <w:r w:rsidRPr="001764E2">
        <w:t xml:space="preserve">Perhaps more troubling, however, is that the </w:t>
      </w:r>
      <w:r w:rsidRPr="001764E2">
        <w:rPr>
          <w:rStyle w:val="StyleUnderline"/>
        </w:rPr>
        <w:t>benefits of remittances</w:t>
      </w:r>
      <w:r w:rsidRPr="001764E2">
        <w:t xml:space="preserve"> described above</w:t>
      </w:r>
      <w:r w:rsidRPr="001764E2">
        <w:rPr>
          <w:rStyle w:val="StyleUnderline"/>
        </w:rPr>
        <w:t xml:space="preserve"> may undermine a recipient country's need and motivation to pursue tough development policies. Countries </w:t>
      </w:r>
      <w:r w:rsidRPr="001764E2">
        <w:t xml:space="preserve">that receive large inflows of remittances </w:t>
      </w:r>
      <w:r w:rsidRPr="001764E2">
        <w:rPr>
          <w:rStyle w:val="Emphasis"/>
        </w:rPr>
        <w:t>may not act as aggressively to attract other, more productive forms of foreign capital or to improve balance of payments</w:t>
      </w:r>
      <w:r w:rsidRPr="001764E2">
        <w:rPr>
          <w:rStyle w:val="StyleUnderline"/>
        </w:rPr>
        <w:t>.</w:t>
      </w:r>
      <w:r w:rsidRPr="001764E2">
        <w:t xml:space="preserve"> Similarly, while the </w:t>
      </w:r>
      <w:r w:rsidRPr="001764E2">
        <w:rPr>
          <w:rStyle w:val="StyleUnderline"/>
        </w:rPr>
        <w:t>outflow of low-skilled labor</w:t>
      </w:r>
      <w:r w:rsidRPr="001764E2">
        <w:t xml:space="preserve"> may alleviate underemployment in the short term, it </w:t>
      </w:r>
      <w:r w:rsidRPr="001764E2">
        <w:rPr>
          <w:rStyle w:val="StyleUnderline"/>
        </w:rPr>
        <w:t xml:space="preserve">may undermine attention to policies that </w:t>
      </w:r>
      <w:r w:rsidRPr="001764E2">
        <w:rPr>
          <w:rStyle w:val="Emphasis"/>
        </w:rPr>
        <w:t>address pervasive underemployment in the long term</w:t>
      </w:r>
      <w:r w:rsidRPr="001764E2">
        <w:t xml:space="preserve">, a much harder project. </w:t>
      </w:r>
      <w:r w:rsidRPr="001764E2">
        <w:rPr>
          <w:rStyle w:val="StyleUnderline"/>
        </w:rPr>
        <w:t>A recent World Bank report on remittances acknowledges as much, noting: "In the long run ... developing country policies should aim to generate adequate employment and rapid growth, rather than relying on migration as an alternative to development opportunities.</w:t>
      </w:r>
      <w:r w:rsidRPr="001764E2">
        <w:t xml:space="preserve"> 7 6</w:t>
      </w:r>
    </w:p>
    <w:p w:rsidR="00777C26" w:rsidRPr="001764E2" w:rsidRDefault="00777C26" w:rsidP="00777C26">
      <w:r w:rsidRPr="001764E2">
        <w:t xml:space="preserve">Furthermore, </w:t>
      </w:r>
      <w:r w:rsidRPr="001764E2">
        <w:rPr>
          <w:rStyle w:val="StyleUnderline"/>
        </w:rPr>
        <w:t>remittance inflows can unleash macroeconomic forces that</w:t>
      </w:r>
      <w:r w:rsidRPr="001764E2">
        <w:t xml:space="preserve"> can </w:t>
      </w:r>
      <w:r w:rsidRPr="001764E2">
        <w:rPr>
          <w:rStyle w:val="StyleUnderline"/>
        </w:rPr>
        <w:t>have</w:t>
      </w:r>
      <w:r w:rsidRPr="001764E2">
        <w:t xml:space="preserve"> some </w:t>
      </w:r>
      <w:r w:rsidRPr="001764E2">
        <w:rPr>
          <w:rStyle w:val="StyleUnderline"/>
        </w:rPr>
        <w:t>negative consequences</w:t>
      </w:r>
      <w:r w:rsidRPr="001764E2">
        <w:t xml:space="preserve"> for various interests in recipient countries. </w:t>
      </w:r>
      <w:r w:rsidRPr="001764E2">
        <w:rPr>
          <w:rStyle w:val="StyleUnderline"/>
        </w:rPr>
        <w:t>These inflows can</w:t>
      </w:r>
      <w:r w:rsidRPr="001764E2">
        <w:t>, for example</w:t>
      </w:r>
      <w:r w:rsidRPr="001764E2">
        <w:rPr>
          <w:rStyle w:val="StyleUnderline"/>
        </w:rPr>
        <w:t xml:space="preserve">, lead to </w:t>
      </w:r>
      <w:r w:rsidRPr="001764E2">
        <w:rPr>
          <w:rStyle w:val="Emphasis"/>
        </w:rPr>
        <w:t>inflation</w:t>
      </w:r>
      <w:r w:rsidRPr="001764E2">
        <w:t xml:space="preserve">,77 </w:t>
      </w:r>
      <w:r w:rsidRPr="001764E2">
        <w:rPr>
          <w:rStyle w:val="StyleUnderline"/>
        </w:rPr>
        <w:t>resulting in higher prices for goods and services. If remittances lead to currency appreciation</w:t>
      </w:r>
      <w:r w:rsidRPr="001764E2">
        <w:t xml:space="preserve">,78 </w:t>
      </w:r>
      <w:r w:rsidRPr="001764E2">
        <w:rPr>
          <w:rStyle w:val="Emphasis"/>
        </w:rPr>
        <w:t>this</w:t>
      </w:r>
      <w:r w:rsidRPr="001764E2">
        <w:t xml:space="preserve"> may reduce the cost of imports, but it </w:t>
      </w:r>
      <w:r w:rsidRPr="001764E2">
        <w:rPr>
          <w:rStyle w:val="Emphasis"/>
        </w:rPr>
        <w:t>can</w:t>
      </w:r>
      <w:r w:rsidRPr="001764E2">
        <w:t xml:space="preserve"> also </w:t>
      </w:r>
      <w:r w:rsidRPr="001764E2">
        <w:rPr>
          <w:rStyle w:val="Emphasis"/>
        </w:rPr>
        <w:t>hurt domestic exporters, who may be more important for countries' longer-term growth and development</w:t>
      </w:r>
      <w:r w:rsidRPr="001764E2">
        <w:t>.79</w:t>
      </w:r>
    </w:p>
    <w:p w:rsidR="00777C26" w:rsidRPr="001764E2" w:rsidRDefault="00777C26" w:rsidP="00777C26">
      <w:r w:rsidRPr="001764E2">
        <w:t xml:space="preserve">As a result of these macroeconomic effects, </w:t>
      </w:r>
      <w:r w:rsidRPr="001764E2">
        <w:rPr>
          <w:rStyle w:val="StyleUnderline"/>
        </w:rPr>
        <w:t xml:space="preserve">remittances may also </w:t>
      </w:r>
      <w:r w:rsidRPr="001764E2">
        <w:rPr>
          <w:rStyle w:val="Emphasis"/>
        </w:rPr>
        <w:t>distort domestic monetary and exchange rate policies</w:t>
      </w:r>
      <w:r w:rsidRPr="001764E2">
        <w:rPr>
          <w:rStyle w:val="StyleUnderline"/>
        </w:rPr>
        <w:t>. Countries may try to increase remittances and remittance-driven migration-or respond to remittance-driven currency appreciation-</w:t>
      </w:r>
      <w:r w:rsidRPr="001764E2">
        <w:rPr>
          <w:rStyle w:val="Emphasis"/>
        </w:rPr>
        <w:t>by taking official actions to keep exchange rates relatively low</w:t>
      </w:r>
      <w:r w:rsidRPr="001764E2">
        <w:rPr>
          <w:rStyle w:val="StyleUnderline"/>
        </w:rPr>
        <w:t xml:space="preserve"> </w:t>
      </w:r>
      <w:r w:rsidRPr="001764E2">
        <w:t xml:space="preserve">compared to host country currencies.80 There is also evidence </w:t>
      </w:r>
      <w:r w:rsidRPr="001764E2">
        <w:rPr>
          <w:rStyle w:val="StyleUnderline"/>
        </w:rPr>
        <w:t>that countries with large remittance inflows are more likely to adopt or retain fixed exchange rate</w:t>
      </w:r>
      <w:r w:rsidRPr="001764E2">
        <w:t xml:space="preserve">s.81 Yet </w:t>
      </w:r>
      <w:r w:rsidRPr="001764E2">
        <w:rPr>
          <w:rStyle w:val="StyleUnderline"/>
        </w:rPr>
        <w:t>doing so tends to reduce policy makers' control over monetary policy,' and it may increase the likelihood that exchange rates</w:t>
      </w:r>
      <w:r w:rsidRPr="001764E2">
        <w:t xml:space="preserve"> will </w:t>
      </w:r>
      <w:r w:rsidRPr="001764E2">
        <w:rPr>
          <w:rStyle w:val="Emphasis"/>
        </w:rPr>
        <w:t>fall into disequilibrium with underlying economic conditions</w:t>
      </w:r>
      <w:r w:rsidRPr="001764E2">
        <w:rPr>
          <w:rStyle w:val="StyleUnderline"/>
        </w:rPr>
        <w:t xml:space="preserve">. </w:t>
      </w:r>
      <w:r w:rsidRPr="001764E2">
        <w:t>More generally, the large inflows of foreign exchange from native workers abroad may undermine the need for countries to adopt policies that would help them integrate effectively with international capital markets.</w:t>
      </w:r>
    </w:p>
    <w:p w:rsidR="00777C26" w:rsidRPr="001764E2" w:rsidRDefault="00777C26" w:rsidP="00DB613C"/>
    <w:p w:rsidR="00DB613C" w:rsidRPr="001764E2" w:rsidRDefault="00DB613C" w:rsidP="00DB613C">
      <w:pPr>
        <w:pStyle w:val="Heading4"/>
        <w:rPr>
          <w:rStyle w:val="Style13ptBold"/>
          <w:b/>
        </w:rPr>
      </w:pPr>
      <w:r w:rsidRPr="001764E2">
        <w:rPr>
          <w:rStyle w:val="Style13ptBold"/>
          <w:b/>
        </w:rPr>
        <w:t>Remittance inflows foster dependence in developing economies – harms long-term economic growth, reduces education and health spending, and increases corruption</w:t>
      </w:r>
    </w:p>
    <w:p w:rsidR="00DB613C" w:rsidRPr="001764E2" w:rsidRDefault="00DB613C" w:rsidP="00DB613C">
      <w:r w:rsidRPr="001764E2">
        <w:rPr>
          <w:rStyle w:val="Style13ptBold"/>
        </w:rPr>
        <w:t>Ebeke, 12</w:t>
      </w:r>
      <w:r w:rsidRPr="001764E2">
        <w:t xml:space="preserve"> – economist in the IMF's European Department with a focus on macroeconomic stability, international finance, fiscal policy, natural resources and international migration (Christian Ebeke, August 2012, "Do Remittances Lead to a Public Moral Hazard in Developing Countries? An Empirical Investigation," Journal of Development Studies, Vol. 48, No. 8, 1009–1025, DOA: 6-27-2018 ) //SS</w:t>
      </w:r>
    </w:p>
    <w:p w:rsidR="00DB613C" w:rsidRPr="001764E2" w:rsidRDefault="00DB613C" w:rsidP="00DB613C">
      <w:r w:rsidRPr="001764E2">
        <w:t xml:space="preserve">ABSTRACT This article tests the hypothesis that in a context of ‘bad governance’, </w:t>
      </w:r>
      <w:r w:rsidRPr="001764E2">
        <w:rPr>
          <w:u w:val="single"/>
        </w:rPr>
        <w:t>remittance inflows strongly reduce public spending on education and health in receiving countries; a phenomenon called the ‘public moral hazard problem’</w:t>
      </w:r>
      <w:r w:rsidRPr="001764E2">
        <w:t xml:space="preserve">. </w:t>
      </w:r>
      <w:r w:rsidRPr="001764E2">
        <w:rPr>
          <w:u w:val="single"/>
        </w:rPr>
        <w:t>Using a large sample of 86 developing countries over the period 1996–2007</w:t>
      </w:r>
      <w:r w:rsidRPr="001764E2">
        <w:t xml:space="preserve">, and after factoring in the endogeneity of remittances, </w:t>
      </w:r>
      <w:r w:rsidRPr="001764E2">
        <w:rPr>
          <w:u w:val="single"/>
        </w:rPr>
        <w:t>the results suggest a negative impact of remittances on public spending on education and health</w:t>
      </w:r>
      <w:r w:rsidRPr="001764E2">
        <w:t>, when governance is bad in remittance-dependent economies.</w:t>
      </w:r>
    </w:p>
    <w:p w:rsidR="00DB613C" w:rsidRPr="001764E2" w:rsidRDefault="00DB613C" w:rsidP="00DB613C">
      <w:r w:rsidRPr="001764E2">
        <w:t>I. Introduction</w:t>
      </w:r>
    </w:p>
    <w:p w:rsidR="00DB613C" w:rsidRPr="001764E2" w:rsidRDefault="00DB613C" w:rsidP="00DB613C">
      <w:r w:rsidRPr="001764E2">
        <w:t xml:space="preserve">International migration constitutes one of the biggest aspects of the current economic globalisation. </w:t>
      </w:r>
      <w:r w:rsidRPr="001764E2">
        <w:rPr>
          <w:u w:val="single"/>
        </w:rPr>
        <w:t>One of the main consequences of migration is remittances, in others words the money sent back to home by migrants. Remittances constitute a significant amount of the resources received by developing countries</w:t>
      </w:r>
      <w:r w:rsidRPr="001764E2">
        <w:t>, and some scholars argue that remittances are an external and stable source of funding for development (Ratha, 2005). To put some numbers in perspective, the level of remittances attained 338 billion US dollars in 2008. And despite the recent worldwide crisis, remittances have shown a stronger comparative resilience than the other types of financial flows received by developing countries. Moreover, for somer countries, remittances represent the most important source of external funding, exceeding the levels of foreign aid or foreign direct investment (Ratha, 2009). The level of remittances exceeds that of aid in the whole developing world and they represent the second largest external source of funding after foreign direct investment.</w:t>
      </w:r>
    </w:p>
    <w:p w:rsidR="00DB613C" w:rsidRPr="001764E2" w:rsidRDefault="00DB613C" w:rsidP="00DB613C">
      <w:r w:rsidRPr="001764E2">
        <w:t xml:space="preserve">The literature on the contribution of remittances to development can be split into two broad camps: on one side, the club of optimists and on the other side, the club of sceptics. Taking an optimistic view, remittances contribute to the development of recipient countries by relieving households’ financial constraints, and by protecting them against several types of shocks. Overall, remittances enhance economic growth, reduce poverty and help cope with shocks (Adams, 2005; Yang, 2008; Gupta et al., 2009; Giuliano and Ruiz-Arranz, 2009; Bugamelli and Paterno`, 2009; Chami et al., 2009; Ebeke, 2010a, Combes and Ebeke, 2011). </w:t>
      </w:r>
    </w:p>
    <w:p w:rsidR="00DB613C" w:rsidRPr="001764E2" w:rsidRDefault="00DB613C" w:rsidP="00DB613C">
      <w:r w:rsidRPr="001764E2">
        <w:t xml:space="preserve">For the sceptics, </w:t>
      </w:r>
      <w:r w:rsidRPr="001764E2">
        <w:rPr>
          <w:u w:val="single"/>
        </w:rPr>
        <w:t>remittances are simultaneously a gift and a curse</w:t>
      </w:r>
      <w:r w:rsidRPr="001764E2">
        <w:t xml:space="preserve">. </w:t>
      </w:r>
      <w:r w:rsidRPr="001764E2">
        <w:rPr>
          <w:u w:val="single"/>
        </w:rPr>
        <w:t>By leading to an appreciation of the real exchange rate, or by reducing labour force participation in recipient country households, remittances do not contribute to economic development in the long run</w:t>
      </w:r>
      <w:r w:rsidRPr="001764E2">
        <w:t xml:space="preserve"> (Amuedo-Dorantes and Pozo, 2004; Chami et al., 2003; Chami et al., 2005). The main motivation of these ‘sceptical’ articles is to show that </w:t>
      </w:r>
      <w:r w:rsidRPr="001764E2">
        <w:rPr>
          <w:u w:val="single"/>
        </w:rPr>
        <w:t>remittances are not a panacea, and that sometimes they may harm sustainable economic growth</w:t>
      </w:r>
      <w:r w:rsidRPr="001764E2">
        <w:t xml:space="preserve">. For example, Catrinescu et al. (2009) seek to explain the ambiguity among studies on the impact of remittances on economic growth by relating the effect of remittances to the quality of domestic institutions in recipient countries. Specifically, they show that remittances are more likely to contribute to longer-term growth when the remittance receiving countries’ political and economic policies and institutions create the incentives for financial and business investment and savings from remittances. </w:t>
      </w:r>
    </w:p>
    <w:p w:rsidR="00DB613C" w:rsidRPr="001764E2" w:rsidRDefault="00DB613C" w:rsidP="00DB613C">
      <w:r w:rsidRPr="001764E2">
        <w:t xml:space="preserve">Amuedo-Dorantes and Pozo (2004), using a sample of Caribbean and Latin American countries, showed that </w:t>
      </w:r>
      <w:r w:rsidRPr="001764E2">
        <w:rPr>
          <w:u w:val="single"/>
        </w:rPr>
        <w:t>a rise in remittances is associated with an appreciation of the real exchange rate</w:t>
      </w:r>
      <w:r w:rsidRPr="001764E2">
        <w:t xml:space="preserve">. Chami et al. (2003) and Chami et al. (2005) pointed out that </w:t>
      </w:r>
      <w:r w:rsidRPr="001764E2">
        <w:rPr>
          <w:u w:val="single"/>
        </w:rPr>
        <w:t>remittances create a moral hazard problem between the migrant and the recipient household when the latter has the incentive to reduce its labour force participation while increasing its leisure tim</w:t>
      </w:r>
      <w:r w:rsidRPr="001764E2">
        <w:t xml:space="preserve">e. </w:t>
      </w:r>
    </w:p>
    <w:p w:rsidR="00DB613C" w:rsidRPr="001764E2" w:rsidRDefault="00DB613C" w:rsidP="00DB613C">
      <w:r w:rsidRPr="001764E2">
        <w:t xml:space="preserve">A recent part of this literature explores the negative side-effects of remittances by questioning the contribution of these flows to economic policy. Shabbaz et al. (2008) investigate the relationship between the surge in remittances and government spending in Pakistan. They tested the hypothesis that </w:t>
      </w:r>
      <w:r w:rsidRPr="001764E2">
        <w:rPr>
          <w:u w:val="single"/>
        </w:rPr>
        <w:t>remittances reduce the size of government by insulating both government and domestic population from the vagaries of the global economy.</w:t>
      </w:r>
      <w:r w:rsidRPr="001764E2">
        <w:t xml:space="preserve"> This idea has been developed and tested by Kapur and Singer (2006), and Ebeke (2011), for a large sample of developing countries. </w:t>
      </w:r>
    </w:p>
    <w:p w:rsidR="00DB613C" w:rsidRPr="001764E2" w:rsidRDefault="00DB613C" w:rsidP="00DB613C">
      <w:r w:rsidRPr="001764E2">
        <w:t xml:space="preserve">Abdih et al. (2008) using a large sample of developing countries, and after factoring in the endogeneity of remittances, have shown that remittances reduce institutional quality in recipient countries. This arises because the access to </w:t>
      </w:r>
      <w:r w:rsidRPr="001764E2">
        <w:rPr>
          <w:u w:val="single"/>
        </w:rPr>
        <w:t>remittance income makes government corruption less costly for domestic households to bear; consequently corruption is likely to increase</w:t>
      </w:r>
      <w:r w:rsidRPr="001764E2">
        <w:t xml:space="preserve">. </w:t>
      </w:r>
    </w:p>
    <w:p w:rsidR="00DB613C" w:rsidRPr="001764E2" w:rsidRDefault="00DB613C" w:rsidP="00DB613C">
      <w:r w:rsidRPr="001764E2">
        <w:t xml:space="preserve">Grabel (2009) pointed out that </w:t>
      </w:r>
      <w:r w:rsidRPr="001764E2">
        <w:rPr>
          <w:u w:val="single"/>
        </w:rPr>
        <w:t>remittances may create a ‘public moral hazard’ on the part of developing country governments</w:t>
      </w:r>
      <w:r w:rsidRPr="001764E2">
        <w:t xml:space="preserve">. That is, </w:t>
      </w:r>
      <w:r w:rsidRPr="001764E2">
        <w:rPr>
          <w:u w:val="single"/>
        </w:rPr>
        <w:t>by partially resolving bottlenecks, remittances may actually encourage states in the developing world to ignore their traditional responsibilities because they assume that remittances will fill various voids</w:t>
      </w:r>
      <w:r w:rsidRPr="001764E2">
        <w:t xml:space="preserve">. </w:t>
      </w:r>
    </w:p>
    <w:p w:rsidR="00DB613C" w:rsidRPr="001764E2" w:rsidRDefault="00DB613C" w:rsidP="00DB613C">
      <w:r w:rsidRPr="001764E2">
        <w:t xml:space="preserve">Chami and Fullenkamp (2009) propose a more severe analysis of the effects of remittances in recipient countries. They argue that </w:t>
      </w:r>
      <w:r w:rsidRPr="001764E2">
        <w:rPr>
          <w:u w:val="single"/>
        </w:rPr>
        <w:t>if conditions are bad at home, families send more members abroad and use remittance income to compensate for the lack of government services</w:t>
      </w:r>
      <w:r w:rsidRPr="001764E2">
        <w:t xml:space="preserve">. Therefore, </w:t>
      </w:r>
      <w:r w:rsidRPr="001764E2">
        <w:rPr>
          <w:u w:val="single"/>
        </w:rPr>
        <w:t>they lose interest in pressuring the government to deliver better services, and the quality of government declines because the government does not feel compelled to provide services as it realises that households can fend for themselves.</w:t>
      </w:r>
    </w:p>
    <w:p w:rsidR="00DB613C" w:rsidRPr="001764E2" w:rsidRDefault="00DB613C" w:rsidP="00DB613C">
      <w:r w:rsidRPr="001764E2">
        <w:t xml:space="preserve">This article extends the previous analyses on the relationship between remittances and government behavior in recipient countries. I investigate what happens on the part of the public sector when remittances flow into countries characterised by bad governance. I test the hypothesis of the existence of a ‘public moral hazard problem’ by examining the effects of remittances inflows on the levels of public social spending when the government is not accountable. The hypothesis is validated when </w:t>
      </w:r>
      <w:r w:rsidRPr="001764E2">
        <w:rPr>
          <w:u w:val="single"/>
        </w:rPr>
        <w:t>remittance inflows reduce government spending on social sectors</w:t>
      </w:r>
      <w:r w:rsidRPr="001764E2">
        <w:t>. I propose the hypothesis that this behaviour is more likely to be observed in countries when the public sector is not accountable.</w:t>
      </w:r>
    </w:p>
    <w:p w:rsidR="00DB613C" w:rsidRPr="001764E2" w:rsidRDefault="00DB613C" w:rsidP="00DB613C">
      <w:r w:rsidRPr="001764E2">
        <w:t xml:space="preserve">This can be explained by at least three arguments. First, </w:t>
      </w:r>
      <w:r w:rsidRPr="001764E2">
        <w:rPr>
          <w:u w:val="single"/>
        </w:rPr>
        <w:t>remittances constitute a form of private subsidy, and therefore bad governments can easily reduce public subsidies on these sectors</w:t>
      </w:r>
      <w:r w:rsidRPr="001764E2">
        <w:t xml:space="preserve">. Second, </w:t>
      </w:r>
      <w:r w:rsidRPr="001764E2">
        <w:rPr>
          <w:u w:val="single"/>
        </w:rPr>
        <w:t>access to remittances income makes a reduction of government subsidies less costly for domestic households to bear, a situation that might be exploited by rogue governments to divert resources</w:t>
      </w:r>
      <w:r w:rsidRPr="001764E2">
        <w:t xml:space="preserve">. Third, </w:t>
      </w:r>
      <w:r w:rsidRPr="001764E2">
        <w:rPr>
          <w:u w:val="single"/>
        </w:rPr>
        <w:t>access to remittances income might reduce the incentive for recipients’ households to exert accountability on governments</w:t>
      </w:r>
      <w:r w:rsidRPr="001764E2">
        <w:t xml:space="preserve">. It is then plausible that individuals do not exert pressure on government for change simply because they can resort to remittances to solve their problems. Therefore, it is as if people renounce pressure for change more easily if they can 1010 C.H. Ebeke receive an external assistance like remittances. </w:t>
      </w:r>
      <w:r w:rsidRPr="001764E2">
        <w:rPr>
          <w:u w:val="single"/>
        </w:rPr>
        <w:t>This is also a form of moral hazard problem on the part of households which translates into a public moral hazard problem.</w:t>
      </w:r>
    </w:p>
    <w:p w:rsidR="00DB613C" w:rsidRPr="001764E2" w:rsidRDefault="00DB613C" w:rsidP="00DB613C">
      <w:pPr>
        <w:pStyle w:val="Heading4"/>
        <w:rPr>
          <w:rStyle w:val="Style13ptBold"/>
          <w:b/>
        </w:rPr>
      </w:pPr>
      <w:r w:rsidRPr="001764E2">
        <w:rPr>
          <w:rStyle w:val="Style13ptBold"/>
          <w:b/>
        </w:rPr>
        <w:t>Remittances increase corruption in developing economies – income correlates with lack of incentive for accountability – best studies prove</w:t>
      </w:r>
    </w:p>
    <w:p w:rsidR="00DB613C" w:rsidRPr="001764E2" w:rsidRDefault="00DB613C" w:rsidP="00DB613C">
      <w:r w:rsidRPr="001764E2">
        <w:rPr>
          <w:rStyle w:val="Style13ptBold"/>
        </w:rPr>
        <w:t>Berdiev et al, 13</w:t>
      </w:r>
      <w:r w:rsidRPr="001764E2">
        <w:t xml:space="preserve"> – Assistant Professor of Economics at Bryant University (Aziz N. Berdiev, Yoonbai Kim, Chun-Ping Chang, January 2013, "Remittances and corruption," Economics Letters, Volume 118, Issue 1, Pages 182-185, DOA: 6-28-2018 ) //SS</w:t>
      </w:r>
    </w:p>
    <w:p w:rsidR="00DB613C" w:rsidRPr="001764E2" w:rsidRDefault="00DB613C" w:rsidP="00DB613C"/>
    <w:p w:rsidR="00DB613C" w:rsidRPr="001764E2" w:rsidRDefault="00DB613C" w:rsidP="00DB613C">
      <w:r w:rsidRPr="001764E2">
        <w:t>Abstract</w:t>
      </w:r>
    </w:p>
    <w:p w:rsidR="00DB613C" w:rsidRPr="001764E2" w:rsidRDefault="00DB613C" w:rsidP="00DB613C">
      <w:pPr>
        <w:rPr>
          <w:u w:val="single"/>
        </w:rPr>
      </w:pPr>
      <w:r w:rsidRPr="001764E2">
        <w:t xml:space="preserve">We examine the effect of remittances on corruption using panel data for 111 countries over the period of 1986–2010. We find that </w:t>
      </w:r>
      <w:r w:rsidRPr="001764E2">
        <w:rPr>
          <w:u w:val="single"/>
        </w:rPr>
        <w:t>remittances increase corruption, especially in non-OECD countries.</w:t>
      </w:r>
    </w:p>
    <w:p w:rsidR="00DB613C" w:rsidRPr="001764E2" w:rsidRDefault="00DB613C" w:rsidP="00DB613C">
      <w:r w:rsidRPr="001764E2">
        <w:t>1. Introduction</w:t>
      </w:r>
    </w:p>
    <w:p w:rsidR="00DB613C" w:rsidRPr="001764E2" w:rsidRDefault="00DB613C" w:rsidP="00DB613C">
      <w:r w:rsidRPr="001764E2">
        <w:rPr>
          <w:u w:val="single"/>
        </w:rPr>
        <w:t>Remittances are the second largest supply of external financing following foreign direct investment</w:t>
      </w:r>
      <w:r w:rsidRPr="001764E2">
        <w:t xml:space="preserve"> (FDI), and surpass official development assistance and portfolio investment </w:t>
      </w:r>
      <w:r w:rsidRPr="001764E2">
        <w:rPr>
          <w:u w:val="single"/>
        </w:rPr>
        <w:t xml:space="preserve">in many developing economies </w:t>
      </w:r>
      <w:r w:rsidRPr="001764E2">
        <w:t>(Ratha, 2003). Previous studies have found that remittances reduce poverty and inequality (Adams and Page, 2005), stimulate investment (Woodruff and Zenteno, 2001), and promote financial development (Aggarwal et al., 2011).</w:t>
      </w:r>
    </w:p>
    <w:p w:rsidR="00DB613C" w:rsidRPr="001764E2" w:rsidRDefault="00DB613C" w:rsidP="00DB613C">
      <w:pPr>
        <w:rPr>
          <w:u w:val="single"/>
        </w:rPr>
      </w:pPr>
      <w:r w:rsidRPr="001764E2">
        <w:t xml:space="preserve">The literature also documents that </w:t>
      </w:r>
      <w:r w:rsidRPr="001764E2">
        <w:rPr>
          <w:u w:val="single"/>
        </w:rPr>
        <w:t>remittances influence institutional quality</w:t>
      </w:r>
      <w:r w:rsidRPr="001764E2">
        <w:t xml:space="preserve">. Theoretically, remittances enable households to buy public goods and service, as opposed to depending exclusively on the government to supply these public resources (Abdih et al., 2012). </w:t>
      </w:r>
      <w:r w:rsidRPr="001764E2">
        <w:rPr>
          <w:u w:val="single"/>
        </w:rPr>
        <w:t>Since households have access to public resources via remittances, they have very little incentive to hold the government accountable for corrupt activities</w:t>
      </w:r>
      <w:r w:rsidRPr="001764E2">
        <w:t>. Thus, Abdih et al. (2012) argue that the ‘‘</w:t>
      </w:r>
      <w:r w:rsidRPr="001764E2">
        <w:rPr>
          <w:u w:val="single"/>
        </w:rPr>
        <w:t>government can then free ride and appropriate more resources for its own purposes, rather than channel these resources to the provision of public services’</w:t>
      </w:r>
      <w:r w:rsidRPr="001764E2">
        <w:t xml:space="preserve">’ (p. 8). Following Abdih et al. (2012), we argue in this paper that </w:t>
      </w:r>
      <w:r w:rsidRPr="001764E2">
        <w:rPr>
          <w:u w:val="single"/>
        </w:rPr>
        <w:t>access to remittances causes households to tolerate rent-seeking behavior, which, in turn, makes it inexpensive and effortless for the government to participate in corrupt practices.</w:t>
      </w:r>
    </w:p>
    <w:p w:rsidR="00DB613C" w:rsidRPr="001764E2" w:rsidRDefault="00DB613C" w:rsidP="00DB613C">
      <w:r w:rsidRPr="001764E2">
        <w:t xml:space="preserve">Recent research has focused only on cross sectional analysis (Abdih et al., 2012) and data from Mexico (Tyburski, 2012) to investigate the relationship between remittances and institutional quality. In this paper, we contribute to the literature in two important ways. First, </w:t>
      </w:r>
      <w:r w:rsidRPr="001764E2">
        <w:rPr>
          <w:u w:val="single"/>
        </w:rPr>
        <w:t>we estimate a dynamic model of remittances and corruption using data for a panel of 111 countries over the 1986–2010 period. In our view, incorporating the dynamics is essential because ‘‘the ‘history’ of corruption seems important in explaining current corruption levels’’</w:t>
      </w:r>
      <w:r w:rsidRPr="001764E2">
        <w:t xml:space="preserve"> (Herzfeld and Weiss, 2003, 629). We employ the bias-corrected least squares dummy variable (LSDVC) model extended by Bruno (2005), who demonstrated that the LSDVC estimator is more efficient and robust compared to numerous instrumental variable estimators in dynamic panel data models. Moreover, to account for the possible endogeneity of remittances, we employ a three-stage least squares model where we simultaneously estimate a system of equations in which remittances and corruption are endogenously determined.</w:t>
      </w:r>
    </w:p>
    <w:p w:rsidR="00DB613C" w:rsidRPr="001764E2" w:rsidRDefault="00DB613C" w:rsidP="00DB613C">
      <w:r w:rsidRPr="001764E2">
        <w:t>Second, we examine the economic and political determinants of corruption in a panel data framework. It is important to identify the causes of corruption since it is detrimental to investment and economic growth by encouraging rent-seeking behavior, deteriorating the rule of law and weakening domestic political institutions (Mauro, 1995; Klitgaard, 1988). To anticipate our results, we find that remittances increase corruption, particularly in non-OECD countries. These results are robust even after accounting for the reverse causality between remittances and corruption.</w:t>
      </w:r>
    </w:p>
    <w:p w:rsidR="00DB613C" w:rsidRPr="001764E2" w:rsidRDefault="00DB613C" w:rsidP="00DB613C">
      <w:r w:rsidRPr="001764E2">
        <w:t>2. Data and model</w:t>
      </w:r>
    </w:p>
    <w:p w:rsidR="00DB613C" w:rsidRPr="001764E2" w:rsidRDefault="00DB613C" w:rsidP="00DB613C">
      <w:r w:rsidRPr="001764E2">
        <w:t>We collect data for a panel of 111 countries over the 1986–2010 period. The corruption index – the dependent variable – ranges between 0 and 6, where lower values represent greater corruption. Specifically, a low score indicates that ‘‘high government officials are likely to demand special payments’’ and ‘‘illegal payments are generally expected throughout lower levels of government’’ in the form of ‘‘bribes connected with import and export licenses, exchange controls, tax assessment, policy protection, or loans’’ (Knack and Keefer, 1995, 225). The data for corruption come from International Country Risk Guide (2011).</w:t>
      </w:r>
    </w:p>
    <w:p w:rsidR="00DB613C" w:rsidRPr="001764E2" w:rsidRDefault="00DB613C" w:rsidP="00DB613C">
      <w:r w:rsidRPr="001764E2">
        <w:t>We scale remittances as a percentage of gross domestic product (GDP) to properly evaluate the magnitude of these flows relative to the size of the receiving economy. Following Larrain and Tavares (2004), we include foreign direct investment (FDI) as these funds represent substantial infrastructure developments and privatization ventures, which, in turn, provide incentives for rent-seeking activity by public officials. Like remittances, FDI is included as the ratio to GDP. We also control for the GDP per capita growth because economic development raises ‘‘the spread of education, literacy, and depersonalized relationships’’, and, therefore, increases the likelihood that a corrupt activity is detected and opposed (Treisman, 2000, 404). We also follow Fisman and Gatti (2002) and include government expenditures in our model since a small proportion of government resources per resident may entice the public to participate in unlawful behavior ‘‘to get ahead of the queue’’. The data for remittances/GDP, FDI/GDP, GDP per capita growth and government consumption/GDP are obtained from World Bank (2011).</w:t>
      </w:r>
    </w:p>
    <w:p w:rsidR="00DB613C" w:rsidRPr="001764E2" w:rsidRDefault="00DB613C" w:rsidP="00DB613C">
      <w:r w:rsidRPr="001764E2">
        <w:t>It is important to account for law and order as the deterrent value of a criminal activity rests on the ability and willingness of the institution to implement the rule of law (Becker, 1968). The law and order index ranges between 0 and 6, where higher values denote ‘‘sound political institutions, a strong court system, and provisions for orderly succession of power’’ and represent ‘‘the degree to which the citizens of a country are willing to accept the established institutions to make and implement laws and adjudicate disputes’’ (Knack and Keefer, 1995, 225). Finally, we consider the effect of domestic political institutions since the population in a democratic regime is more likely to penalize corrupt government officials by expelling them from government positions (Chowdhury, 2004). The democracy dummy is extracted from Cheibub et al. (2010).</w:t>
      </w:r>
    </w:p>
    <w:p w:rsidR="00DB613C" w:rsidRPr="001764E2" w:rsidRDefault="00DB613C" w:rsidP="00DB613C">
      <w:r w:rsidRPr="001764E2">
        <w:t>In summary, the regression model is as follows: corruptionit = f (remittancesit, xit, εit) (1)</w:t>
      </w:r>
    </w:p>
    <w:p w:rsidR="00DB613C" w:rsidRPr="001764E2" w:rsidRDefault="00DB613C" w:rsidP="00DB613C">
      <w:r w:rsidRPr="001764E2">
        <w:t>where corruption-it is the dependent variable that denotes corruption in country i during year t. The variable ‘‘remittances’’ represents remittances/GDP; xit corresponds to a vector of economic and political variables as discussed above; εit is the error term. To ensure robustness, we employ the LSDVC (AB) and LSDVC (BB) models, which represent the bias-corrected estimates developed by Arellano and Bond (1991), and Blundell and Bond (1998), respectively. We also compute the long-run effects for all the explanatory variables. The bootstrapped standard errors are generated using Monte Carlo simulations with 2000 replications. We estimate 5-year averages of the data since the dependent variable exhibits little year-to-year variations (Brunetti and Weder, 2003; Braun and Di Tella, 2004). A useful feature of the LSDVC model is that it is especially appropriate for small samples (Bruno, 2005).</w:t>
      </w:r>
    </w:p>
    <w:p w:rsidR="00DB613C" w:rsidRPr="001764E2" w:rsidRDefault="00DB613C" w:rsidP="00DB613C">
      <w:r w:rsidRPr="001764E2">
        <w:t>3. Results</w:t>
      </w:r>
    </w:p>
    <w:p w:rsidR="00DB613C" w:rsidRPr="001764E2" w:rsidRDefault="00DB613C" w:rsidP="00DB613C">
      <w:r w:rsidRPr="001764E2">
        <w:t>The LSDVC (AB) and LSDVC (BB) estimates for the full sample are displayed in columns 1 and 2 of Table 1. The long-run coefficients are reported at the bottom of the table. The lagged dependent variable is positive and significant at the 5% level, suggesting that corruption is persistent. This is consistent with previous findings in Chowdhury (2004). Also, we find that remittances increase corruption, at the 5% level of significance. Also, the long-run estimates are significant at conventional levels, suggesting that this effect is sustained into the long run.</w:t>
      </w:r>
    </w:p>
    <w:p w:rsidR="00DB613C" w:rsidRPr="001764E2" w:rsidRDefault="00DB613C" w:rsidP="00DB613C">
      <w:r w:rsidRPr="001764E2">
        <w:t xml:space="preserve">Interestingly, </w:t>
      </w:r>
      <w:r w:rsidRPr="001764E2">
        <w:rPr>
          <w:u w:val="single"/>
        </w:rPr>
        <w:t>GDP per capita growth significantly increases corruption</w:t>
      </w:r>
      <w:r w:rsidRPr="001764E2">
        <w:t xml:space="preserve">. One possible explanation is that </w:t>
      </w:r>
      <w:r w:rsidRPr="001764E2">
        <w:rPr>
          <w:u w:val="single"/>
        </w:rPr>
        <w:t>when people are poverty-stricken, there is nothing much to extract through corruptive behavior. As income rises, there is more to gain, and, thus, greater incentive for corruption</w:t>
      </w:r>
      <w:r w:rsidRPr="001764E2">
        <w:t>. This result is in line with Braun and Di Tella (2004) and Frechette (2006). In all specifications, higher law and order reduces corruption, at the 5% level of significance. FDI/GDP, government consumption/GDP and democracy have no significant impact on corruption.</w:t>
      </w:r>
    </w:p>
    <w:p w:rsidR="00DB613C" w:rsidRPr="001764E2" w:rsidRDefault="00DB613C" w:rsidP="00DB613C">
      <w:r w:rsidRPr="001764E2">
        <w:t xml:space="preserve">To account for the possible heterogeneity in our sample, we reestimate the LSDVC (AB) and LSDVC (BB) models separately for 33 OECD (columns 3 and 4) and 78 non-OECD (columns 5 and 6) countries. </w:t>
      </w:r>
      <w:r w:rsidRPr="001764E2">
        <w:rPr>
          <w:u w:val="single"/>
        </w:rPr>
        <w:t>For non-OECD countries, we find that remittances significantly increase corruption. This effect is sustained into the long run, at least at the 10% level of significance. However, they have no significant impact on corruption in OECD countries</w:t>
      </w:r>
      <w:r w:rsidRPr="001764E2">
        <w:t>.</w:t>
      </w:r>
    </w:p>
    <w:p w:rsidR="00DB613C" w:rsidRPr="001764E2" w:rsidRDefault="00DB613C" w:rsidP="00DB613C">
      <w:r w:rsidRPr="001764E2">
        <w:rPr>
          <w:u w:val="single"/>
        </w:rPr>
        <w:t>For non-OECD countries, GDP per capita growth is associated with higher corruption, at the 10% level of significance</w:t>
      </w:r>
      <w:r w:rsidRPr="001764E2">
        <w:t>. Nevertheless, this effect is insignificant in OECD countries. The fact that we do not observe it for the OECD countries may suggest that there is some nonlinearity between income and corruption. Further, higher law and order significantly decreases corruption in both samples. The long-run estimates are also significant at the 5% level, indicating that this effect is maintained into the long run. As in the full sample, FDI/GDP, government consumption/GDP and democracy have no significant impact on corruption in both samples.</w:t>
      </w:r>
    </w:p>
    <w:p w:rsidR="00DB613C" w:rsidRPr="001764E2" w:rsidRDefault="00DB613C" w:rsidP="00DB613C"/>
    <w:p w:rsidR="006336AD" w:rsidRPr="001764E2" w:rsidRDefault="006336AD" w:rsidP="006336AD">
      <w:pPr>
        <w:pStyle w:val="Heading4"/>
      </w:pPr>
      <w:r w:rsidRPr="001764E2">
        <w:t>Remittances harm receiving economies—dependency, conspicuous consumption, moral hazard problems, and effect on exchange rates.</w:t>
      </w:r>
    </w:p>
    <w:p w:rsidR="006336AD" w:rsidRPr="001764E2" w:rsidRDefault="006336AD" w:rsidP="006336AD">
      <w:pPr>
        <w:rPr>
          <w:rStyle w:val="Style13ptBold"/>
        </w:rPr>
      </w:pPr>
      <w:r w:rsidRPr="001764E2">
        <w:rPr>
          <w:rStyle w:val="Style13ptBold"/>
        </w:rPr>
        <w:t>Amuedo-Dorantes, 14</w:t>
      </w:r>
      <w:r w:rsidRPr="001764E2">
        <w:t>—Professor, Department of Economics, San Diego State University, USA (Catalina, “The good and the bad in remittance flows,” IZA World of Labor 2014: 97, November 2014, https://wol.iza.org/articles/good-and-bad-in-remittance-flows/long)//AS</w:t>
      </w:r>
    </w:p>
    <w:p w:rsidR="006336AD" w:rsidRPr="001764E2" w:rsidRDefault="006336AD" w:rsidP="006336AD">
      <w:r w:rsidRPr="001764E2">
        <w:t>What are some of the cons?</w:t>
      </w:r>
    </w:p>
    <w:p w:rsidR="006336AD" w:rsidRPr="001764E2" w:rsidRDefault="006336AD" w:rsidP="006336AD">
      <w:r w:rsidRPr="001764E2">
        <w:t>Concerns about the economic and social implications of remittance flows have been raised by a variety of studies. While any impacts at an individual or household level may ultimately show up at an aggregate level, the concerns are classified here for discussion into those found when examining individuals and households (referred to as “micro-level” impacts) and those found while working with country-level data (“macro-level” impacts).</w:t>
      </w:r>
    </w:p>
    <w:p w:rsidR="006336AD" w:rsidRPr="001764E2" w:rsidRDefault="006336AD" w:rsidP="006336AD">
      <w:r w:rsidRPr="001764E2">
        <w:t>Micro-level impacts (individual and households)</w:t>
      </w:r>
    </w:p>
    <w:p w:rsidR="006336AD" w:rsidRPr="001764E2" w:rsidRDefault="006336AD" w:rsidP="006336AD">
      <w:r w:rsidRPr="001764E2">
        <w:rPr>
          <w:rStyle w:val="StyleUnderline"/>
        </w:rPr>
        <w:t>At the micro level the two primary concerns</w:t>
      </w:r>
      <w:r w:rsidRPr="001764E2">
        <w:t xml:space="preserve"> in the literature </w:t>
      </w:r>
      <w:r w:rsidRPr="001764E2">
        <w:rPr>
          <w:rStyle w:val="StyleUnderline"/>
        </w:rPr>
        <w:t>are dependency, along with lower labor force participation, and conspicuous consumption</w:t>
      </w:r>
      <w:r w:rsidRPr="001764E2">
        <w:t xml:space="preserve">. At the household level, </w:t>
      </w:r>
      <w:r w:rsidRPr="001764E2">
        <w:rPr>
          <w:rStyle w:val="StyleUnderline"/>
        </w:rPr>
        <w:t>the most widely cited concern has been that remittances</w:t>
      </w:r>
      <w:r w:rsidRPr="001764E2">
        <w:t>—a source of non-labor income—</w:t>
      </w:r>
      <w:r w:rsidRPr="001764E2">
        <w:rPr>
          <w:rStyle w:val="StyleUnderline"/>
        </w:rPr>
        <w:t xml:space="preserve">may breed dependency by </w:t>
      </w:r>
      <w:r w:rsidRPr="001764E2">
        <w:rPr>
          <w:rStyle w:val="Emphasis"/>
        </w:rPr>
        <w:t>discouraging receiving household members from working</w:t>
      </w:r>
      <w:r w:rsidRPr="001764E2">
        <w:rPr>
          <w:rStyle w:val="StyleUnderline"/>
        </w:rPr>
        <w:t>.</w:t>
      </w:r>
      <w:r w:rsidRPr="001764E2">
        <w:t xml:space="preserve"> Indeed, </w:t>
      </w:r>
      <w:r w:rsidRPr="001764E2">
        <w:rPr>
          <w:rStyle w:val="StyleUnderline"/>
        </w:rPr>
        <w:t>remittances may ease budget constraints, raise reservation wages, and</w:t>
      </w:r>
      <w:r w:rsidRPr="001764E2">
        <w:t xml:space="preserve"> through an income effect, </w:t>
      </w:r>
      <w:r w:rsidRPr="001764E2">
        <w:rPr>
          <w:rStyle w:val="StyleUnderline"/>
        </w:rPr>
        <w:t xml:space="preserve">reduce the employment likelihood and hours worked </w:t>
      </w:r>
      <w:r w:rsidRPr="001764E2">
        <w:t xml:space="preserve">by individuals receiving remittances. However, </w:t>
      </w:r>
      <w:r w:rsidRPr="001764E2">
        <w:rPr>
          <w:rStyle w:val="StyleUnderline"/>
        </w:rPr>
        <w:t xml:space="preserve">remittances might also be accompanied by a </w:t>
      </w:r>
      <w:r w:rsidRPr="001764E2">
        <w:rPr>
          <w:rStyle w:val="Emphasis"/>
        </w:rPr>
        <w:t xml:space="preserve">substitution </w:t>
      </w:r>
      <w:r w:rsidRPr="001764E2">
        <w:rPr>
          <w:rStyle w:val="StyleUnderline"/>
        </w:rPr>
        <w:t>effect if household members have an incentive to cut back on their labor supply</w:t>
      </w:r>
      <w:r w:rsidRPr="001764E2">
        <w:t xml:space="preserve"> in order to continue to receive the non-labor income flows, </w:t>
      </w:r>
      <w:r w:rsidRPr="001764E2">
        <w:rPr>
          <w:rStyle w:val="StyleUnderline"/>
        </w:rPr>
        <w:t>which is a distortion of household labor supply decisions</w:t>
      </w:r>
      <w:r w:rsidRPr="001764E2">
        <w:t>. It is this substitution effect that preoccupies many researchers and policymakers.</w:t>
      </w:r>
    </w:p>
    <w:p w:rsidR="006336AD" w:rsidRPr="001764E2" w:rsidRDefault="006336AD" w:rsidP="006336AD">
      <w:r w:rsidRPr="001764E2">
        <w:t>While a number of studies have pointed out that remittances curtail the labor force participation of household members, others show that the impacts of remittances on labor supply can be complex, varying by gender and type of employment, formal or informal [1]. Specifically, hours of work in marginal types of employment might decrease, whereas hours of work in self-employment might increase. In other instances, remittance flows have been found to reduce child labor while increasing the labor supply of older household members [2]. As such, it is important to keep track of the type of labor that is being reduced and for whom.</w:t>
      </w:r>
    </w:p>
    <w:p w:rsidR="006336AD" w:rsidRPr="001764E2" w:rsidRDefault="006336AD" w:rsidP="006336AD">
      <w:pPr>
        <w:rPr>
          <w:rStyle w:val="StyleUnderline"/>
        </w:rPr>
      </w:pPr>
      <w:r w:rsidRPr="001764E2">
        <w:rPr>
          <w:rStyle w:val="StyleUnderline"/>
        </w:rPr>
        <w:t>Another concern</w:t>
      </w:r>
      <w:r w:rsidRPr="001764E2">
        <w:t xml:space="preserve"> expressed in the </w:t>
      </w:r>
      <w:r w:rsidRPr="001764E2">
        <w:rPr>
          <w:rStyle w:val="StyleUnderline"/>
        </w:rPr>
        <w:t xml:space="preserve">literature is that </w:t>
      </w:r>
      <w:r w:rsidRPr="001764E2">
        <w:rPr>
          <w:rStyle w:val="Emphasis"/>
        </w:rPr>
        <w:t>remittances change consumption patterns among receiving family members</w:t>
      </w:r>
      <w:r w:rsidRPr="001764E2">
        <w:rPr>
          <w:rStyle w:val="StyleUnderline"/>
        </w:rPr>
        <w:t xml:space="preserve">, often resulting in the purchase of nonessential goods </w:t>
      </w:r>
      <w:r w:rsidRPr="001764E2">
        <w:t xml:space="preserve">manufactured outside local communities </w:t>
      </w:r>
      <w:r w:rsidRPr="001764E2">
        <w:rPr>
          <w:rStyle w:val="StyleUnderline"/>
        </w:rPr>
        <w:t>or the acquisition of items that require an increased use of energy. While some of these changes may be good</w:t>
      </w:r>
      <w:r w:rsidRPr="001764E2">
        <w:t>—lower demand for fuel wood, for example—</w:t>
      </w:r>
      <w:r w:rsidRPr="001764E2">
        <w:rPr>
          <w:rStyle w:val="StyleUnderline"/>
        </w:rPr>
        <w:t xml:space="preserve">others might prove </w:t>
      </w:r>
      <w:r w:rsidRPr="001764E2">
        <w:rPr>
          <w:rStyle w:val="Emphasis"/>
        </w:rPr>
        <w:t>negative for the global environment.</w:t>
      </w:r>
    </w:p>
    <w:p w:rsidR="006336AD" w:rsidRPr="001764E2" w:rsidRDefault="006336AD" w:rsidP="006336AD">
      <w:r w:rsidRPr="001764E2">
        <w:t>Macro-level impacts (country-level)</w:t>
      </w:r>
    </w:p>
    <w:p w:rsidR="006336AD" w:rsidRPr="001764E2" w:rsidRDefault="006336AD" w:rsidP="006336AD">
      <w:r w:rsidRPr="001764E2">
        <w:rPr>
          <w:rStyle w:val="StyleUnderline"/>
        </w:rPr>
        <w:t>At a more aggregated level, there are two main areas of concern</w:t>
      </w:r>
      <w:r w:rsidRPr="001764E2">
        <w:t xml:space="preserve"> that have found broad empirical support in the literature: </w:t>
      </w:r>
      <w:r w:rsidRPr="001764E2">
        <w:rPr>
          <w:rStyle w:val="StyleUnderline"/>
        </w:rPr>
        <w:t xml:space="preserve">moral hazard problems and the impact of remittances on the prices of domestically produced goods and exchange rates. </w:t>
      </w:r>
      <w:r w:rsidRPr="001764E2">
        <w:rPr>
          <w:rStyle w:val="Emphasis"/>
        </w:rPr>
        <w:t>Moral hazard problems</w:t>
      </w:r>
      <w:r w:rsidRPr="001764E2">
        <w:rPr>
          <w:rStyle w:val="StyleUnderline"/>
        </w:rPr>
        <w:t xml:space="preserve"> are related to the potential reduction in labor supply, the development of conspicuous consumption patterns, and the inability to develop a culture of saving that can enable future investments and growth</w:t>
      </w:r>
      <w:r w:rsidRPr="001764E2">
        <w:t>. Still, while there is evidence of labor supply reductions following the receipt of remittance flows, evidence of reductions in economic growth are scarcer, and analyses typically fail to take into account the long-term investment of remittance flows in human capital.</w:t>
      </w:r>
    </w:p>
    <w:p w:rsidR="006336AD" w:rsidRPr="001764E2" w:rsidRDefault="006336AD" w:rsidP="006336AD">
      <w:r w:rsidRPr="001764E2">
        <w:rPr>
          <w:rStyle w:val="StyleUnderline"/>
        </w:rPr>
        <w:t>Another impact</w:t>
      </w:r>
      <w:r w:rsidRPr="001764E2">
        <w:t xml:space="preserve"> of remittance flows at an aggregate level that has long received attention </w:t>
      </w:r>
      <w:r w:rsidRPr="001764E2">
        <w:rPr>
          <w:rStyle w:val="StyleUnderline"/>
        </w:rPr>
        <w:t xml:space="preserve">is their </w:t>
      </w:r>
      <w:r w:rsidRPr="001764E2">
        <w:rPr>
          <w:rStyle w:val="Emphasis"/>
        </w:rPr>
        <w:t>effect on exchange rates</w:t>
      </w:r>
      <w:r w:rsidRPr="001764E2">
        <w:rPr>
          <w:rStyle w:val="StyleUnderline"/>
        </w:rPr>
        <w:t xml:space="preserve"> through increases in the prices of domestically produced goods</w:t>
      </w:r>
      <w:r w:rsidRPr="001764E2">
        <w:t xml:space="preserve">. Reminiscent of the effects shown for Dutch disease or resource boom models, some researchers have argued </w:t>
      </w:r>
      <w:r w:rsidRPr="001764E2">
        <w:rPr>
          <w:rStyle w:val="StyleUnderline"/>
        </w:rPr>
        <w:t xml:space="preserve">that remittances can </w:t>
      </w:r>
      <w:r w:rsidRPr="001764E2">
        <w:rPr>
          <w:rStyle w:val="Emphasis"/>
        </w:rPr>
        <w:t>increase the consumption of nontradable goods and the prices of domestically produced goods, reduce exports, and damage the country’s competitiveness in world markets</w:t>
      </w:r>
      <w:r w:rsidRPr="001764E2">
        <w:rPr>
          <w:rStyle w:val="StyleUnderline"/>
        </w:rPr>
        <w:t>.</w:t>
      </w:r>
      <w:r w:rsidRPr="001764E2">
        <w:t xml:space="preserve"> While there is some evidence of such effects among smaller economies, as in some Latin American and Caribbean economies [3], the evidence is harder to find for larger economies.</w:t>
      </w:r>
    </w:p>
    <w:p w:rsidR="006336AD" w:rsidRPr="001764E2" w:rsidRDefault="006336AD" w:rsidP="00DB613C"/>
    <w:p w:rsidR="00C46FCC" w:rsidRPr="001764E2" w:rsidRDefault="00C46FCC" w:rsidP="00C46FCC"/>
    <w:p w:rsidR="00C46FCC" w:rsidRDefault="00B73EF2" w:rsidP="00B73EF2">
      <w:pPr>
        <w:pStyle w:val="Heading3"/>
      </w:pPr>
      <w:r>
        <w:t>Remittances bad: inflation</w:t>
      </w:r>
    </w:p>
    <w:p w:rsidR="00B73EF2" w:rsidRDefault="00B73EF2" w:rsidP="00B73EF2"/>
    <w:p w:rsidR="00B73EF2" w:rsidRDefault="00B73EF2" w:rsidP="00B73EF2">
      <w:pPr>
        <w:pStyle w:val="Heading4"/>
      </w:pPr>
      <w:r>
        <w:t>Remittances stimulate inflationary pressures on developing economies due to exchange rates, money supply, and balance of payments</w:t>
      </w:r>
    </w:p>
    <w:p w:rsidR="00B73EF2" w:rsidRDefault="00B73EF2" w:rsidP="00B73EF2">
      <w:r>
        <w:rPr>
          <w:b/>
        </w:rPr>
        <w:t xml:space="preserve">Roy and Rahman 14 </w:t>
      </w:r>
      <w:r>
        <w:t xml:space="preserve">- (Ripon Roy and Md. Mokhlesur Rahman, “An Empirical Analysis of Remittance – Inflation Relationship in Bangladesh: Post-Floating Exchange Rate Scenario”, pages 6-7 , MPRA, 4/07/2015 </w:t>
      </w:r>
      <w:hyperlink r:id="rId44" w:history="1">
        <w:r w:rsidRPr="00335D64">
          <w:rPr>
            <w:rStyle w:val="Hyperlink"/>
          </w:rPr>
          <w:t>https://mpra.ub.uni-muenchen.de/55190/1/MPRA_paper_55190.pdf</w:t>
        </w:r>
      </w:hyperlink>
      <w:r>
        <w:t xml:space="preserve"> //AA)</w:t>
      </w:r>
    </w:p>
    <w:p w:rsidR="00B73EF2" w:rsidRDefault="00B73EF2" w:rsidP="00B73EF2">
      <w:r>
        <w:t>Remittance – Inflation Relationship</w:t>
      </w:r>
    </w:p>
    <w:p w:rsidR="00B73EF2" w:rsidRDefault="00B73EF2" w:rsidP="00B73EF2">
      <w:r w:rsidRPr="00BC5A26">
        <w:rPr>
          <w:b/>
          <w:u w:val="single"/>
        </w:rPr>
        <w:t>Remittance</w:t>
      </w:r>
      <w:r>
        <w:t xml:space="preserve"> is an </w:t>
      </w:r>
      <w:r w:rsidRPr="00BC5A26">
        <w:rPr>
          <w:u w:val="single"/>
        </w:rPr>
        <w:t>important</w:t>
      </w:r>
      <w:r>
        <w:t xml:space="preserve"> demand </w:t>
      </w:r>
      <w:r w:rsidRPr="00BC5A26">
        <w:rPr>
          <w:b/>
          <w:u w:val="single"/>
        </w:rPr>
        <w:t xml:space="preserve">side variable of inflation </w:t>
      </w:r>
      <w:r w:rsidRPr="00BC5A26">
        <w:rPr>
          <w:u w:val="single"/>
        </w:rPr>
        <w:t>and is expected to</w:t>
      </w:r>
      <w:r w:rsidRPr="00BC5A26">
        <w:rPr>
          <w:b/>
          <w:u w:val="single"/>
        </w:rPr>
        <w:t xml:space="preserve"> affect inflation </w:t>
      </w:r>
      <w:r w:rsidRPr="00BC5A26">
        <w:rPr>
          <w:u w:val="single"/>
        </w:rPr>
        <w:t>from the perspectives of</w:t>
      </w:r>
      <w:r w:rsidRPr="00BC5A26">
        <w:rPr>
          <w:b/>
          <w:u w:val="single"/>
        </w:rPr>
        <w:t xml:space="preserve"> exchange rates, money supply and balance of payments.</w:t>
      </w:r>
      <w:r w:rsidRPr="00BC5A26">
        <w:rPr>
          <w:u w:val="single"/>
        </w:rPr>
        <w:t xml:space="preserve"> Workers’ remittance inflows have a spending effect in the recipient economies.</w:t>
      </w:r>
      <w:r>
        <w:t xml:space="preserve"> At the micro level remittances directly lead to an increase in household income which in turn raises their demand for goods and services. This </w:t>
      </w:r>
      <w:r w:rsidRPr="00BC5A26">
        <w:rPr>
          <w:b/>
          <w:u w:val="single"/>
        </w:rPr>
        <w:t>excess demand brings inflationary pressure to the economy and triggers nontradables’ price level.</w:t>
      </w:r>
      <w:r>
        <w:t xml:space="preserve"> The Salter-Swan-Corden-Dornbusch paradigm provides an avenue for understanding the theoretical </w:t>
      </w:r>
      <w:r w:rsidRPr="00BC5A26">
        <w:rPr>
          <w:u w:val="single"/>
        </w:rPr>
        <w:t>linkages among remittances, price level and real exchange rate in developing economies.</w:t>
      </w:r>
      <w:r>
        <w:t xml:space="preserve"> The paradigm suggests that </w:t>
      </w:r>
      <w:r w:rsidRPr="00BC5A26">
        <w:rPr>
          <w:u w:val="single"/>
        </w:rPr>
        <w:t>an increase in remittance inflows can appreciate the real exchange rate through raising the domestic prices while the extent of the effect on</w:t>
      </w:r>
      <w:r>
        <w:rPr>
          <w:u w:val="single"/>
        </w:rPr>
        <w:t xml:space="preserve"> </w:t>
      </w:r>
      <w:r w:rsidRPr="00BC5A26">
        <w:rPr>
          <w:u w:val="single"/>
        </w:rPr>
        <w:t>domestic prices depends on the country's exchange rate regime.</w:t>
      </w:r>
      <w:r>
        <w:rPr>
          <w:u w:val="single"/>
        </w:rPr>
        <w:t xml:space="preserve"> </w:t>
      </w:r>
      <w:r>
        <w:t xml:space="preserve">Obstfeld and Rogoff (1996) argued that a positive transfer of resources appreciates the real exchange rate of a country and thus hurts its competitiveness in the global market. This implies that </w:t>
      </w:r>
      <w:r w:rsidRPr="00BC5A26">
        <w:rPr>
          <w:u w:val="single"/>
        </w:rPr>
        <w:t>resource transfers generate inflation</w:t>
      </w:r>
      <w:r>
        <w:t xml:space="preserve">. Rodrik (2007) provides evidence that </w:t>
      </w:r>
      <w:r w:rsidRPr="00BC5A26">
        <w:rPr>
          <w:b/>
          <w:u w:val="single"/>
        </w:rPr>
        <w:t xml:space="preserve">a rise in remittance inflows leads to an underestimation of long-term economic growth through the overvaluation of the real exchange rate which can potentially cause an inflationary pressure. </w:t>
      </w:r>
      <w:r w:rsidRPr="00BC5A26">
        <w:rPr>
          <w:u w:val="single"/>
        </w:rPr>
        <w:t xml:space="preserve">This is particularly evident for </w:t>
      </w:r>
      <w:r w:rsidRPr="00BC5A26">
        <w:rPr>
          <w:b/>
          <w:u w:val="single"/>
        </w:rPr>
        <w:t>developing economies</w:t>
      </w:r>
      <w:r w:rsidRPr="00BC5A26">
        <w:rPr>
          <w:u w:val="single"/>
        </w:rPr>
        <w:t xml:space="preserve"> where the production of tradable goods suffers from market failures and weak institutions</w:t>
      </w:r>
      <w:r>
        <w:t xml:space="preserve">. Acosta, Mandelman, and Lartey (2007) explained the case </w:t>
      </w:r>
      <w:r w:rsidRPr="00BC5A26">
        <w:rPr>
          <w:u w:val="single"/>
        </w:rPr>
        <w:t>of increasing price level when remittance is high</w:t>
      </w:r>
      <w:r>
        <w:t xml:space="preserve"> by developing a micro-founded dynamic stochastic general equilibrium (DSGE) model. The transmission mechanism they suggest is: an increase in remittance inflows raises the household income which in turn causes a fall in the labor supply. The shrinking labor supply induces higher wages which leads to higher production costs and further contraction of the tradable sector. Therefore, both the real exchange rate and the ratio of tradable to non-tradable output stimulate high spending and resource movement which can potentially generate an inflationary pressure. </w:t>
      </w:r>
      <w:r w:rsidRPr="00BC5A26">
        <w:rPr>
          <w:b/>
          <w:u w:val="single"/>
        </w:rPr>
        <w:t>The inflows of large amount of foreign exchange by expatriates in the form of remittances increases the money supply of the recipient economy through the conversion of foreign exchange into domestic currency. If this increase in money supply is not channelized towards</w:t>
      </w:r>
      <w:r>
        <w:rPr>
          <w:b/>
          <w:u w:val="single"/>
        </w:rPr>
        <w:t xml:space="preserve"> </w:t>
      </w:r>
      <w:r w:rsidRPr="00BC5A26">
        <w:rPr>
          <w:b/>
          <w:u w:val="single"/>
        </w:rPr>
        <w:t>productive sectors and capital investment, it can fuel inflation by shifting to consumption</w:t>
      </w:r>
      <w:r>
        <w:rPr>
          <w:b/>
          <w:u w:val="single"/>
        </w:rPr>
        <w:t xml:space="preserve"> </w:t>
      </w:r>
      <w:r w:rsidRPr="00BC5A26">
        <w:rPr>
          <w:b/>
          <w:u w:val="single"/>
        </w:rPr>
        <w:t>expenditure.</w:t>
      </w:r>
      <w:r>
        <w:t xml:space="preserve"> Moreover, </w:t>
      </w:r>
      <w:r w:rsidRPr="00BC5A26">
        <w:rPr>
          <w:b/>
          <w:u w:val="single"/>
        </w:rPr>
        <w:t>remittances can drive up inflation by creating a short run excess demand through raising consumption expenditure which originates from a boost in real wealth</w:t>
      </w:r>
      <w:r>
        <w:t>. Remittances can also contribute towards foreign reserves accumulation and thus generate a surplus in balance of payment. If the central banks fail to fully sterilize the rise in foreign reserves, it will lead to an increase in monetary base and appreciation of real exchange rate. Thus there will be a rise in the price level. Bugamelli &amp; Paternò (2009) also proposed a similar idea.</w:t>
      </w:r>
    </w:p>
    <w:p w:rsidR="00B73EF2" w:rsidRDefault="00B73EF2" w:rsidP="00B73EF2"/>
    <w:p w:rsidR="00B73EF2" w:rsidRDefault="00B73EF2" w:rsidP="00B73EF2">
      <w:pPr>
        <w:pStyle w:val="Heading4"/>
      </w:pPr>
      <w:r>
        <w:t xml:space="preserve">Remittances increase household income and decrease the labor supply creating an internal link chain that fuels inflation </w:t>
      </w:r>
    </w:p>
    <w:p w:rsidR="00B73EF2" w:rsidRPr="00431651" w:rsidRDefault="00B73EF2" w:rsidP="00B73EF2">
      <w:r>
        <w:rPr>
          <w:b/>
        </w:rPr>
        <w:t>Narayan et al. 11</w:t>
      </w:r>
      <w:r>
        <w:t xml:space="preserve"> – Paresh Kumar Narayan –</w:t>
      </w:r>
      <w:r w:rsidRPr="00431651">
        <w:t xml:space="preserve"> </w:t>
      </w:r>
      <w:r>
        <w:t>Professor of Finance, School of Accounting, and Economics and Finance at Deakin University, Seema Narayan - Lecturer in Economics, School of Marketing, Economics and Finance, Royal Melbourne Institute of Technology, Sagarika Mishra – Lecturer in Finance, School of Accounting, Economics and Finance at Deakin University (“Do Remittances Induce Inflation? Fresh Evidence from Developing Countries”, Southern Economic Journal, pages 3 – 8, April 2011 //AA)</w:t>
      </w:r>
    </w:p>
    <w:p w:rsidR="00B73EF2" w:rsidRDefault="00B73EF2" w:rsidP="00B73EF2">
      <w:r>
        <w:t>2. THEORETICAL UNDERPINNINGS INFLATION AND REMITTANCE</w:t>
      </w:r>
    </w:p>
    <w:p w:rsidR="00B73EF2" w:rsidRDefault="00B73EF2" w:rsidP="00B73EF2">
      <w:r w:rsidRPr="00380CCC">
        <w:rPr>
          <w:u w:val="single"/>
        </w:rPr>
        <w:t xml:space="preserve">The </w:t>
      </w:r>
      <w:r w:rsidRPr="00380CCC">
        <w:rPr>
          <w:b/>
          <w:u w:val="single"/>
        </w:rPr>
        <w:t>effect of remittances on inflation</w:t>
      </w:r>
      <w:r w:rsidRPr="00380CCC">
        <w:rPr>
          <w:u w:val="single"/>
        </w:rPr>
        <w:t xml:space="preserve"> can be viewed from three different perspectives; namely, from the </w:t>
      </w:r>
      <w:r w:rsidRPr="00380CCC">
        <w:rPr>
          <w:b/>
          <w:u w:val="single"/>
        </w:rPr>
        <w:t>point of view of appreciating exchange rates</w:t>
      </w:r>
      <w:r w:rsidRPr="00380CCC">
        <w:rPr>
          <w:u w:val="single"/>
        </w:rPr>
        <w:t xml:space="preserve">, </w:t>
      </w:r>
      <w:r w:rsidRPr="00380CCC">
        <w:rPr>
          <w:b/>
          <w:u w:val="single"/>
        </w:rPr>
        <w:t>increasing money supply</w:t>
      </w:r>
      <w:r w:rsidRPr="00380CCC">
        <w:rPr>
          <w:u w:val="single"/>
        </w:rPr>
        <w:t xml:space="preserve">, and </w:t>
      </w:r>
      <w:r w:rsidRPr="00380CCC">
        <w:rPr>
          <w:b/>
          <w:u w:val="single"/>
        </w:rPr>
        <w:t>balance of</w:t>
      </w:r>
      <w:r>
        <w:rPr>
          <w:b/>
          <w:u w:val="single"/>
        </w:rPr>
        <w:t xml:space="preserve"> </w:t>
      </w:r>
      <w:r w:rsidRPr="00380CCC">
        <w:rPr>
          <w:b/>
          <w:u w:val="single"/>
        </w:rPr>
        <w:t>payments.</w:t>
      </w:r>
      <w:r w:rsidRPr="00380CCC">
        <w:rPr>
          <w:b/>
        </w:rPr>
        <w:t xml:space="preserve"> </w:t>
      </w:r>
      <w:r>
        <w:t xml:space="preserve">The </w:t>
      </w:r>
      <w:r w:rsidRPr="00380CCC">
        <w:rPr>
          <w:b/>
          <w:u w:val="single"/>
        </w:rPr>
        <w:t>rising level of remittances in developing economies can have a spending effect</w:t>
      </w:r>
      <w:r>
        <w:t xml:space="preserve">. This can trigger a rise in the price level of non-tradables. The Salter-Swan-Corden-Dornbusch paradigm offers an avenue for understanding the theoretical relationship between capital inflows (in our case, remittances), the price level, and the real exchange rate in developing economies. The model shows that </w:t>
      </w:r>
      <w:r w:rsidRPr="00380CCC">
        <w:rPr>
          <w:b/>
          <w:u w:val="single"/>
        </w:rPr>
        <w:t>an increase in remittances could cause a real exchange rate appreciation via</w:t>
      </w:r>
      <w:r>
        <w:rPr>
          <w:b/>
          <w:u w:val="single"/>
        </w:rPr>
        <w:t xml:space="preserve"> </w:t>
      </w:r>
      <w:r w:rsidRPr="00380CCC">
        <w:rPr>
          <w:b/>
          <w:u w:val="single"/>
        </w:rPr>
        <w:t>rising domestic prices</w:t>
      </w:r>
      <w:r>
        <w:t xml:space="preserve">. More importantly, </w:t>
      </w:r>
      <w:r w:rsidRPr="00380CCC">
        <w:rPr>
          <w:u w:val="single"/>
        </w:rPr>
        <w:t>the extent of the effect of a rising level of remittances on domestic prices will depend on the country’s exchange rate regime</w:t>
      </w:r>
      <w:r>
        <w:t xml:space="preserve">.  Reinhart and Rogoff (2004) show that different exchange rate regimes have considerably different effects on macroeconomic variables. Under a fixed exchange rate regime, for instance, </w:t>
      </w:r>
      <w:r w:rsidRPr="00380CCC">
        <w:rPr>
          <w:u w:val="single"/>
        </w:rPr>
        <w:t>an increase in remittances will move resources from the tradable to the non-tradable sector. This</w:t>
      </w:r>
      <w:r>
        <w:rPr>
          <w:u w:val="single"/>
        </w:rPr>
        <w:t xml:space="preserve"> </w:t>
      </w:r>
      <w:r w:rsidRPr="00380CCC">
        <w:rPr>
          <w:u w:val="single"/>
        </w:rPr>
        <w:t>will result in an increase in the price level. Since the exchange rate is fixed, the country cannot adjust its international relative prices after a negative shock to the tradable sector. The nominal depreciation is, thus, prevented and, as a result, the tradable output contracts and the price level rises.</w:t>
      </w:r>
      <w:r>
        <w:rPr>
          <w:u w:val="single"/>
        </w:rPr>
        <w:t xml:space="preserve"> </w:t>
      </w:r>
      <w:r>
        <w:t xml:space="preserve">On the other hand, </w:t>
      </w:r>
      <w:r w:rsidRPr="00380CCC">
        <w:rPr>
          <w:u w:val="single"/>
        </w:rPr>
        <w:t>under a flexible exchange rate regime</w:t>
      </w:r>
      <w:r>
        <w:t xml:space="preserve">, since international relative prices can be adjusted following a large inflow of remittance, </w:t>
      </w:r>
      <w:r w:rsidRPr="00380CCC">
        <w:rPr>
          <w:u w:val="single"/>
        </w:rPr>
        <w:t>the resulting effect will be a rising price level and appreciation of the exchange rate.</w:t>
      </w:r>
      <w:r>
        <w:t xml:space="preserve"> Rodrik (2007) provides evidence that the </w:t>
      </w:r>
      <w:r w:rsidRPr="00380CCC">
        <w:rPr>
          <w:u w:val="single"/>
        </w:rPr>
        <w:t>overvaluation of the real exchange rate</w:t>
      </w:r>
      <w:r>
        <w:t xml:space="preserve"> (following an increase in remittances) </w:t>
      </w:r>
      <w:r w:rsidRPr="00380CCC">
        <w:rPr>
          <w:u w:val="single"/>
        </w:rPr>
        <w:t>causes an underestimation of longterm economic growth, particularly for developing economies.</w:t>
      </w:r>
      <w:r>
        <w:t xml:space="preserve"> For these countries, </w:t>
      </w:r>
      <w:r w:rsidRPr="00380CCC">
        <w:rPr>
          <w:u w:val="single"/>
        </w:rPr>
        <w:t xml:space="preserve">the production of tradable goods suffers from weak institutions and market failures. This can potentially </w:t>
      </w:r>
      <w:r w:rsidRPr="00380CCC">
        <w:rPr>
          <w:b/>
          <w:u w:val="single"/>
        </w:rPr>
        <w:t>lead to an increase in inflation</w:t>
      </w:r>
      <w:r w:rsidRPr="00380CCC">
        <w:rPr>
          <w:u w:val="single"/>
        </w:rPr>
        <w:t>.</w:t>
      </w:r>
      <w:r>
        <w:t xml:space="preserve"> Acosta et al. (2007) develop a micro-founded dynamic stochastic general equilibrium model that can explain the increasing price level when remittance is high. They consider a transmission mechanism: an </w:t>
      </w:r>
      <w:r w:rsidRPr="00380CCC">
        <w:rPr>
          <w:b/>
          <w:u w:val="single"/>
        </w:rPr>
        <w:t>increase in the household income (due to remittances) results in a decrease in the labor supply</w:t>
      </w:r>
      <w:r w:rsidRPr="00380CCC">
        <w:rPr>
          <w:u w:val="single"/>
        </w:rPr>
        <w:t>. A shrinking labor supply is associated with higher wages in terms of the price of the tradable output. This in turn leads to higher production costs, contributing to a further contraction of the tradable sector. Both the real exchange rate and the ratio of tradable to nontradable</w:t>
      </w:r>
      <w:r>
        <w:rPr>
          <w:u w:val="single"/>
        </w:rPr>
        <w:t xml:space="preserve"> </w:t>
      </w:r>
      <w:r w:rsidRPr="00380CCC">
        <w:rPr>
          <w:u w:val="single"/>
        </w:rPr>
        <w:t xml:space="preserve">output therefore induce high spending and resource movement. </w:t>
      </w:r>
      <w:r w:rsidRPr="00380CCC">
        <w:rPr>
          <w:b/>
          <w:u w:val="single"/>
        </w:rPr>
        <w:t>This can potentially</w:t>
      </w:r>
      <w:r>
        <w:rPr>
          <w:b/>
          <w:u w:val="single"/>
        </w:rPr>
        <w:t xml:space="preserve"> </w:t>
      </w:r>
      <w:r w:rsidRPr="00380CCC">
        <w:rPr>
          <w:b/>
          <w:u w:val="single"/>
        </w:rPr>
        <w:t>result in an increase in inflation.</w:t>
      </w:r>
      <w:r>
        <w:t xml:space="preserve"> Obstfeld and Rogoff (1996) contend that a positive transfer of resources to a country erodes its competitiveness in the global market because transfers lead to an appreciation of the real exchange rate. This implies that resource transfers generate inflation. The </w:t>
      </w:r>
      <w:r w:rsidRPr="00380CCC">
        <w:rPr>
          <w:b/>
          <w:u w:val="single"/>
        </w:rPr>
        <w:t>increase in domestic prices due to a high exchange rate (which results from high</w:t>
      </w:r>
      <w:r>
        <w:rPr>
          <w:b/>
          <w:u w:val="single"/>
        </w:rPr>
        <w:t xml:space="preserve"> </w:t>
      </w:r>
      <w:r w:rsidRPr="00380CCC">
        <w:rPr>
          <w:b/>
          <w:u w:val="single"/>
        </w:rPr>
        <w:t>remittances)</w:t>
      </w:r>
      <w:r>
        <w:t xml:space="preserve"> can also be explained from the view point of exchange rate pass through; for a detailed discussion on this, see Choudhri and Hakura (2006). </w:t>
      </w:r>
      <w:r w:rsidRPr="00380CCC">
        <w:rPr>
          <w:u w:val="single"/>
        </w:rPr>
        <w:t xml:space="preserve">When </w:t>
      </w:r>
      <w:r w:rsidRPr="00431651">
        <w:rPr>
          <w:b/>
          <w:u w:val="single"/>
        </w:rPr>
        <w:t>large inflows of foreign exchange are remitted by expatriates</w:t>
      </w:r>
      <w:r w:rsidRPr="00431651">
        <w:rPr>
          <w:u w:val="single"/>
        </w:rPr>
        <w:t xml:space="preserve"> </w:t>
      </w:r>
      <w:r w:rsidRPr="00380CCC">
        <w:rPr>
          <w:u w:val="single"/>
        </w:rPr>
        <w:t>to their home country, the conversion of this foreign exchange into domestic currency raises the money supply. If this is not</w:t>
      </w:r>
      <w:r>
        <w:rPr>
          <w:u w:val="single"/>
        </w:rPr>
        <w:t xml:space="preserve"> </w:t>
      </w:r>
      <w:r w:rsidRPr="00380CCC">
        <w:rPr>
          <w:u w:val="single"/>
        </w:rPr>
        <w:t>absorbed into productive sectors (or capital investment), then it goes into consumption</w:t>
      </w:r>
      <w:r>
        <w:rPr>
          <w:u w:val="single"/>
        </w:rPr>
        <w:t xml:space="preserve"> </w:t>
      </w:r>
      <w:r w:rsidRPr="00380CCC">
        <w:rPr>
          <w:u w:val="single"/>
        </w:rPr>
        <w:t xml:space="preserve">expenditure, </w:t>
      </w:r>
      <w:r w:rsidRPr="00380CCC">
        <w:rPr>
          <w:b/>
          <w:u w:val="single"/>
        </w:rPr>
        <w:t>fueling inflation</w:t>
      </w:r>
      <w:r>
        <w:t xml:space="preserve">. Remittances also boost real wealth, which stimulates consumption expenditure. This creates short-run excess demand, which drives up the price level. </w:t>
      </w:r>
      <w:r w:rsidRPr="00380CCC">
        <w:rPr>
          <w:u w:val="single"/>
        </w:rPr>
        <w:t xml:space="preserve">The relationship between remittances and inflation can also be looked at from the </w:t>
      </w:r>
      <w:r w:rsidRPr="00431651">
        <w:rPr>
          <w:b/>
          <w:u w:val="single"/>
        </w:rPr>
        <w:t>point of view of the balance-of payments</w:t>
      </w:r>
      <w:r w:rsidRPr="00380CCC">
        <w:rPr>
          <w:u w:val="single"/>
        </w:rPr>
        <w:t xml:space="preserve"> and foreign reserves accumulation</w:t>
      </w:r>
      <w:r>
        <w:t xml:space="preserve">, as follows. </w:t>
      </w:r>
      <w:r w:rsidRPr="00431651">
        <w:rPr>
          <w:b/>
          <w:u w:val="single"/>
        </w:rPr>
        <w:t>Remittances can also be a source of balance-of-payments surplus and international reserves accumulation</w:t>
      </w:r>
      <w:r w:rsidRPr="00380CCC">
        <w:rPr>
          <w:u w:val="single"/>
        </w:rPr>
        <w:t xml:space="preserve">. Failure of central banks to fully sterilise the increase in international reserves will lead to an increase in the monetary base. This will result in further appreciation of the exchange rate. As a result, there will be an </w:t>
      </w:r>
      <w:r w:rsidRPr="00431651">
        <w:rPr>
          <w:b/>
          <w:u w:val="single"/>
        </w:rPr>
        <w:t>upward pressure on prices</w:t>
      </w:r>
      <w:r w:rsidRPr="00380CCC">
        <w:rPr>
          <w:u w:val="single"/>
        </w:rPr>
        <w:t>.</w:t>
      </w:r>
      <w:r>
        <w:t xml:space="preserve"> Bugameli and Paterno (2009) proposed a similar idea.</w:t>
      </w:r>
    </w:p>
    <w:p w:rsidR="00B73EF2" w:rsidRPr="000B169D" w:rsidRDefault="00B73EF2" w:rsidP="00B73EF2"/>
    <w:p w:rsidR="00B73EF2" w:rsidRPr="00D35803" w:rsidRDefault="00B73EF2" w:rsidP="00B73EF2">
      <w:pPr>
        <w:pStyle w:val="Heading4"/>
      </w:pPr>
      <w:r>
        <w:t>Intense studies prove remittances and inflation have a causation based relationship</w:t>
      </w:r>
    </w:p>
    <w:p w:rsidR="00B73EF2" w:rsidRPr="00431651" w:rsidRDefault="00B73EF2" w:rsidP="00B73EF2">
      <w:r>
        <w:rPr>
          <w:b/>
        </w:rPr>
        <w:t>Narayan et al. 11</w:t>
      </w:r>
      <w:r>
        <w:t xml:space="preserve"> – Paresh Kumar Narayan –</w:t>
      </w:r>
      <w:r w:rsidRPr="00431651">
        <w:t xml:space="preserve"> </w:t>
      </w:r>
      <w:r>
        <w:t>Professor of Finance, School of Accounting, and Economics and Finance at Deakin University, Seema Narayan - Lecturer in Economics, School of Marketing, Economics and Finance, Royal Melbourne Institute of Technology, Sagarika Mishra – Lecturer in Finance, School of Accounting, Economics and Finance at Deakin University (“Do Remittances Induce Inflation? Fresh Evidence from Developing Countries”, Southern Economic Journal, pages 3 – 8, April 2011 //AA)</w:t>
      </w:r>
    </w:p>
    <w:p w:rsidR="00B73EF2" w:rsidRDefault="00B73EF2" w:rsidP="00B73EF2">
      <w:r>
        <w:t>III – Text</w:t>
      </w:r>
    </w:p>
    <w:p w:rsidR="00B73EF2" w:rsidRDefault="00B73EF2" w:rsidP="00B73EF2">
      <w:r>
        <w:t>1. INTRODUCTION</w:t>
      </w:r>
    </w:p>
    <w:p w:rsidR="00B73EF2" w:rsidRDefault="00B73EF2" w:rsidP="00B73EF2">
      <w:r>
        <w:t xml:space="preserve">There is now a growing interest on the economic and institutional determinants of inflation, mainly because it has implications for monetary policy. As a result, there is a large and growing literature on the determinants of inflation (see, inter alia, Catao and Terrones, 2005). There are only two studies in this regard that are closest to our work but none of them have examined the </w:t>
      </w:r>
      <w:r w:rsidRPr="00D35803">
        <w:rPr>
          <w:b/>
          <w:u w:val="single"/>
        </w:rPr>
        <w:t>impact of remittances on the inflation rate</w:t>
      </w:r>
      <w:r>
        <w:t xml:space="preserve">. Aisen and Veiga (2006) examined </w:t>
      </w:r>
      <w:r w:rsidRPr="00380CCC">
        <w:rPr>
          <w:u w:val="single"/>
        </w:rPr>
        <w:t xml:space="preserve">the relationship between inflation, political instability and institutions using a dataset covering </w:t>
      </w:r>
      <w:r w:rsidRPr="00D35803">
        <w:rPr>
          <w:b/>
          <w:u w:val="single"/>
        </w:rPr>
        <w:t>97 countries</w:t>
      </w:r>
      <w:r w:rsidRPr="00380CCC">
        <w:rPr>
          <w:u w:val="single"/>
        </w:rPr>
        <w:t xml:space="preserve">. Of these, </w:t>
      </w:r>
      <w:r w:rsidRPr="00D35803">
        <w:rPr>
          <w:b/>
          <w:u w:val="single"/>
        </w:rPr>
        <w:t>75 were developing countries.</w:t>
      </w:r>
      <w:r>
        <w:t xml:space="preserve"> Their work was based on data covering the period 1960- 1999. They used a dynamic panel data system-generalised method of moments (GMM) estimator and within-group (fixed effects) estimator, and found that a higher degree of political instability generates higher inflation. They also found that </w:t>
      </w:r>
      <w:r w:rsidRPr="00380CCC">
        <w:rPr>
          <w:u w:val="single"/>
        </w:rPr>
        <w:t>trade openness and economic growth reduced inflation</w:t>
      </w:r>
      <w:r>
        <w:t xml:space="preserve">, while growth in oil prices and the US Treasury bill rate increased inflation.  Cottarelli et al. (1998) examined the determinants of inflation for a sample of 47 industrial and transition economies over the period 1993-1996. They used an instrumental variables technique and found that fiscal deficits, trade openness, countries with a wage indexation mechanism, and an independent central bank all had a positive effect on inflation. The goal of this paper is to extend the work on the determinants of inflation for developing countries. We use a panel dataset consisting of 54 developing countries over the period 1995-2004. Our estimation technique is based on the Arellano and Bond (1991) panel dynamic estimator and the Arellano and Bover (1995) and the Blundell and Bond (1998) system GMM estimator. We take this literature forward in two novel ways. First, </w:t>
      </w:r>
      <w:r w:rsidRPr="00380CCC">
        <w:rPr>
          <w:b/>
          <w:u w:val="single"/>
        </w:rPr>
        <w:t>over the last couple of decades remittance to developing countries has increased steadily. We develop the link between inflation</w:t>
      </w:r>
      <w:r>
        <w:rPr>
          <w:b/>
          <w:u w:val="single"/>
        </w:rPr>
        <w:t xml:space="preserve"> </w:t>
      </w:r>
      <w:r w:rsidRPr="00380CCC">
        <w:rPr>
          <w:b/>
          <w:u w:val="single"/>
        </w:rPr>
        <w:t>and remittances and empirically test whether remittances induce inflation.</w:t>
      </w:r>
      <w:r w:rsidRPr="00380CCC">
        <w:rPr>
          <w:u w:val="single"/>
        </w:rPr>
        <w:t xml:space="preserve"> Remittances have</w:t>
      </w:r>
      <w:r>
        <w:rPr>
          <w:u w:val="single"/>
        </w:rPr>
        <w:t xml:space="preserve"> </w:t>
      </w:r>
      <w:r w:rsidRPr="00380CCC">
        <w:rPr>
          <w:u w:val="single"/>
        </w:rPr>
        <w:t xml:space="preserve">emerged as a crucial issue for fiscal and monetary policy. </w:t>
      </w:r>
      <w:r w:rsidRPr="00380CCC">
        <w:rPr>
          <w:b/>
          <w:u w:val="single"/>
        </w:rPr>
        <w:t>Workers' remittances to developing</w:t>
      </w:r>
      <w:r>
        <w:rPr>
          <w:b/>
          <w:u w:val="single"/>
        </w:rPr>
        <w:t xml:space="preserve"> </w:t>
      </w:r>
      <w:r w:rsidRPr="00380CCC">
        <w:rPr>
          <w:b/>
          <w:u w:val="single"/>
        </w:rPr>
        <w:t>countries have increased by more than fivefold</w:t>
      </w:r>
      <w:r w:rsidRPr="00380CCC">
        <w:rPr>
          <w:u w:val="single"/>
        </w:rPr>
        <w:t xml:space="preserve"> over the 1990 to 2004 period, from USD31.2 billion to USD 160.4 billion, representing about 1.8 per cent of developing countries'</w:t>
      </w:r>
      <w:r>
        <w:t xml:space="preserve"> gross domestic product (</w:t>
      </w:r>
      <w:r w:rsidRPr="00380CCC">
        <w:rPr>
          <w:u w:val="single"/>
        </w:rPr>
        <w:t>GDP</w:t>
      </w:r>
      <w:r>
        <w:t xml:space="preserve">) (World Bank, 2006). For many developing countries, </w:t>
      </w:r>
      <w:r w:rsidRPr="00380CCC">
        <w:rPr>
          <w:b/>
          <w:u w:val="single"/>
        </w:rPr>
        <w:t>remittances</w:t>
      </w:r>
      <w:r>
        <w:rPr>
          <w:b/>
          <w:u w:val="single"/>
        </w:rPr>
        <w:t xml:space="preserve"> </w:t>
      </w:r>
      <w:r w:rsidRPr="00380CCC">
        <w:rPr>
          <w:b/>
          <w:u w:val="single"/>
        </w:rPr>
        <w:t>constitute the single largest source of foreign exchange</w:t>
      </w:r>
      <w:r w:rsidRPr="00380CCC">
        <w:t>. It</w:t>
      </w:r>
      <w:r>
        <w:t xml:space="preserve"> has surpassed export revenues, foreign direct investment, and other private capital inflows (Amuedo-dorantes and Pozo, 2004). The World Bank (2005) reports that while workers' remittances have increased from USD58 billion in 1995 to USD160 billion in 2004, over the corresponding period foreign direct investment increased from USD107 billion to USD166 billion, and official development assistance increased from USD59 billion to USD79 billion. The advent of remittances as a source of external finance is perceived as an avenue for fostering development and rescuing developing countries from both man-made and natural crises (see International Monetary Fund (IMF), 2005). Second, we model the determinants of inflation by taking into account political stability and institutional variables, namely government stability, military in politics, law and order, and democratic accountability. The balance of this paper is organised as follows. In the next section, we discuss the theoretical framework. In section 3, we explain the model and the estimation technique. In section 4, we discuss the results. In the final section, we provide some concluding remarks.</w:t>
      </w:r>
    </w:p>
    <w:p w:rsidR="00B73EF2" w:rsidRDefault="00B73EF2" w:rsidP="00B73EF2"/>
    <w:p w:rsidR="00B73EF2" w:rsidRDefault="00B73EF2" w:rsidP="00B73EF2">
      <w:pPr>
        <w:pStyle w:val="Heading4"/>
      </w:pPr>
      <w:r>
        <w:t xml:space="preserve">Increasing inflows of remittances indicate long-term amplified inflation by over 2% - uniquely affects developing economies </w:t>
      </w:r>
    </w:p>
    <w:p w:rsidR="00B73EF2" w:rsidRDefault="00B73EF2" w:rsidP="00B73EF2">
      <w:r w:rsidRPr="009A1651">
        <w:rPr>
          <w:b/>
        </w:rPr>
        <w:t>Khurshid et al. 16</w:t>
      </w:r>
      <w:r>
        <w:t xml:space="preserve"> - Adnan Khurshid; Yin Kedong: Director and Head of Department - College of Economics, Department of Finance, Ocean University of China; Adrian Cantemir Calin: Institute for Economic Forecasting, Romanian Academy; Oana Cristina Popovici: Institute for Economic Forecasting, Romanian Academy (“Do Remittances Hurt Domestic Prices? New Evidence From Low, Lower-Middle and Middle-Income Groups”, Romanian Journal of Economic Forecasting – XIX (4) 2016, pages 96 – 99, </w:t>
      </w:r>
      <w:hyperlink r:id="rId45" w:history="1">
        <w:r w:rsidRPr="00335D64">
          <w:rPr>
            <w:rStyle w:val="Hyperlink"/>
          </w:rPr>
          <w:t>http://www.ipe.ro/rjef/rjef4_16/rjef4_2016p95-114.pdf</w:t>
        </w:r>
      </w:hyperlink>
      <w:r>
        <w:t xml:space="preserve"> //AA)</w:t>
      </w:r>
    </w:p>
    <w:p w:rsidR="00B73EF2" w:rsidRDefault="00B73EF2" w:rsidP="00B73EF2">
      <w:pPr>
        <w:pStyle w:val="ListParagraph"/>
        <w:numPr>
          <w:ilvl w:val="0"/>
          <w:numId w:val="11"/>
        </w:numPr>
      </w:pPr>
      <w:r>
        <w:t>Introduction</w:t>
      </w:r>
    </w:p>
    <w:p w:rsidR="00B73EF2" w:rsidRDefault="00B73EF2" w:rsidP="00B73EF2">
      <w:r w:rsidRPr="00F52ECB">
        <w:rPr>
          <w:b/>
          <w:u w:val="single"/>
        </w:rPr>
        <w:t>Inflation and remittances affect the economic activity of the recipient’s economy and are especially of great importance for developing countries</w:t>
      </w:r>
      <w:r>
        <w:t xml:space="preserve"> (Cáceres and Saca, 2006; Thang, 2013). The </w:t>
      </w:r>
      <w:r w:rsidRPr="00F52ECB">
        <w:rPr>
          <w:b/>
          <w:u w:val="single"/>
        </w:rPr>
        <w:t>worker remittances accelerate economic activity</w:t>
      </w:r>
      <w:r w:rsidRPr="00F52ECB">
        <w:rPr>
          <w:u w:val="single"/>
        </w:rPr>
        <w:t xml:space="preserve"> by increasing personal income, improving living standards, and ultimately enhancing the aggregate</w:t>
      </w:r>
      <w:r>
        <w:rPr>
          <w:u w:val="single"/>
        </w:rPr>
        <w:t xml:space="preserve"> </w:t>
      </w:r>
      <w:r w:rsidRPr="00F52ECB">
        <w:rPr>
          <w:u w:val="single"/>
        </w:rPr>
        <w:t>demand for goods and services that put upward pressure on prices. The inward flow of remittance increases consumption patterns with no increment in output growth, boosting</w:t>
      </w:r>
      <w:r>
        <w:rPr>
          <w:u w:val="single"/>
        </w:rPr>
        <w:t xml:space="preserve"> </w:t>
      </w:r>
      <w:r w:rsidRPr="00F52ECB">
        <w:rPr>
          <w:u w:val="single"/>
        </w:rPr>
        <w:t xml:space="preserve">the prices of the commodities in the recipient economy. </w:t>
      </w:r>
      <w:r w:rsidRPr="00F52ECB">
        <w:rPr>
          <w:b/>
          <w:u w:val="single"/>
        </w:rPr>
        <w:t>The inflow of remittance raises</w:t>
      </w:r>
      <w:r>
        <w:rPr>
          <w:b/>
          <w:u w:val="single"/>
        </w:rPr>
        <w:t xml:space="preserve"> </w:t>
      </w:r>
      <w:r w:rsidRPr="00F52ECB">
        <w:rPr>
          <w:b/>
          <w:u w:val="single"/>
        </w:rPr>
        <w:t>the income of the remitter household, which causes the fall in labour supply.</w:t>
      </w:r>
      <w:r>
        <w:t xml:space="preserve"> The limited labour supply shrinks the labour markets, which uplifts wages and increases the cost of production that eventually leads towards contraction of the sector. Consequently, </w:t>
      </w:r>
      <w:r w:rsidRPr="00F52ECB">
        <w:rPr>
          <w:u w:val="single"/>
        </w:rPr>
        <w:t xml:space="preserve">the exchange rate and the ratio of the outputs encourage high spending and resource movements that generate an </w:t>
      </w:r>
      <w:r w:rsidRPr="00F52ECB">
        <w:rPr>
          <w:b/>
          <w:u w:val="single"/>
        </w:rPr>
        <w:t>inflationary situation</w:t>
      </w:r>
      <w:r>
        <w:t xml:space="preserve"> (Acosta et al., 2007). It has a positive impact on the accumulation of foreign reserves causing a surplus in the balance of the payment account. Failing to sterilise the rise in foreign reserves will widen the monetary base and appreciate the exchange rate and will increase price levels (Bugamelli and Paternò, 2009). </w:t>
      </w:r>
      <w:r w:rsidRPr="00F52ECB">
        <w:rPr>
          <w:u w:val="single"/>
        </w:rPr>
        <w:t>Remittances contribute to the socio-economic development of developing countries as an important and maybe biggest source of external cash flows and foreign currency.</w:t>
      </w:r>
      <w:r>
        <w:t xml:space="preserve"> It is more appropriate way to stabilise the exchange rate in low (hereafter LI) and lowermiddle (hereafter LMI) income countries of the world (Mughal and Makhlouf, 2011; Ahmed et al., 2013). At microeconomic level, remittances help in reducing poverty and inequality among households and represent a funding source for children education (Stark, Taylor, and Yitzahki, 1986, 1988; Taylor and Wyatt, 1996; Calero et al., 2009; Kugler, 2006). It is also greatly used for consumption, health care and housing expenses (Airola, 2007; Amuedo-Dorantes, 2006). The remittance flow increases during periods of financial distress as a tool for sustaining families (Yang, 2004). On the other hand, at the macroeconomic level, remittances increase foreign reserves, boost the accumulation of physical and human capital, insure financial sector development and help in current account adjustment (Giuliano and Ruiz-Arranz, 2009; Adams and Page, 2005; Barajas et al., 2009; Gazi and Holmes, 2015). The inward flow of remittances improves the macroeconomic stability level and helps in reducing output volatility as well (Chami, Hakura and Montiel, 2009). </w:t>
      </w:r>
      <w:r w:rsidRPr="00F52ECB">
        <w:rPr>
          <w:u w:val="single"/>
        </w:rPr>
        <w:t>A significant flow of remittances can cause an appreciation of the real exchange rate that adversely affects external competitiveness and the tradable sector of the receiving</w:t>
      </w:r>
      <w:r>
        <w:rPr>
          <w:u w:val="single"/>
        </w:rPr>
        <w:t xml:space="preserve"> </w:t>
      </w:r>
      <w:r w:rsidRPr="00F52ECB">
        <w:rPr>
          <w:u w:val="single"/>
        </w:rPr>
        <w:t>economy.</w:t>
      </w:r>
      <w:r>
        <w:t xml:space="preserve"> The appreciation of exchange rate makes imports cheaper and exports relatively more expensive which in turn affects the trade balance of the country. The increase in household income raises the prices in the non-tradable sector of the economy (Acosta et al., 2009). </w:t>
      </w:r>
      <w:r w:rsidRPr="00F52ECB">
        <w:rPr>
          <w:u w:val="single"/>
        </w:rPr>
        <w:t>The increase in the prices of the non-tradable sector and the movement of resources from tradable to non-tradable sector appreciates the exchange rate</w:t>
      </w:r>
      <w:r>
        <w:t xml:space="preserve">. It also encourages labour to move from tradable to the non-tradable sector (Amuedo-Dorantes and Pozo, 2006), increasing the wages in the traded sector. As a consequence, it increases the production cost and prices and adversely affects the tradable sector (Acosta et al., 2007; Bussolo and Medvedev, 2008). </w:t>
      </w:r>
      <w:r w:rsidRPr="00F52ECB">
        <w:rPr>
          <w:u w:val="single"/>
        </w:rPr>
        <w:t>Because of the loss of competitiveness in the international market and the movement of resources from the non-traded sector, the traded sector of the economy is considerably deteriorated</w:t>
      </w:r>
      <w:r>
        <w:t xml:space="preserve">. This phenomenon is known as the Dutch Disease. </w:t>
      </w:r>
      <w:r w:rsidRPr="00F52ECB">
        <w:rPr>
          <w:u w:val="single"/>
        </w:rPr>
        <w:t>Remittances to developing countries surged to $93 billion in 2003, which represented a growth of over 200 percent as compared to 1990</w:t>
      </w:r>
      <w:r>
        <w:t xml:space="preserve">. Remittances have been rising continuously during the last four decades. According to the World Bank, more than 70 percent of this global movement went to developing countries and reached approximately $206 billion in 2006. The primary source of the remittance is the US, fact enhanced by the economic boom of the 90s and temporary removing the migration (Global Monitoring Report 2004). There is a decreasing trend in remittance growth since 2012. It reached 4.1 % in 2012 and 0.4% in 2015, due to an uneven recovery in developed countries and in the Russian economy, exchange rate effect, tighter immigration control, conflicts and driving forced migration and displacement. In LI and LMI income countries its growth rate declined from 12.5% to 5.6%. Figure 1 shows the remittance and inflation trends by group for the 1988-2014 period. Figure I (a) show that in the LI group, the highest average inflation rate was 28.74% (1994) and the lowest 3.77% (2014). In the LMI group the inflation rate fluctuates between 12.64% (1991) to 3.88% (2002). Similarly, the average inflation trends in the MI group change in the same way. In MI countries the highest rate of inflation was noticed in 1991 that is 13.66% while the lowest was 3.94% in 2014. The similarities in the highest inflation trends are caused by the 1990s global currency crises, due to which, beginning with New Zealand in 1989, most of the countries shifted from fixed exchange rate regime and adopted inflation targeting monetary policy. The remittances inflow and inflation trends in each economy are rather different. Figure 2 (a, b), show that India from the lower middle-income group is a top remittance receiver with $70.97 billion (with 0.6 % growth), followed by China and Mali, where remittance consists of 8.004% of their GDP in 2014. From the low-income group, Mali, Ethiopia, Madagascar and Togo receive the highest remittance, namely $624.37, $427.48 and $344.76 million. In the Madagascar economy, inflation goes up from 5.8% to 6.08% and remittances decrease from 4.02% to 3.92% of GDP (2013-14). The highest inflation ever recorded for Madagascar was 49.08% in 1995, while the lowest was -1.22% in 2003. In the LMI group, India remains on top in this group, followed by the Philippines ($28.4 billion), Nigeria ($20.92 billion), and Pakistan ($17.066 billion). Moreover, in Pakistan, remittance growth was 16.6%, currency appreciated, and inflation rate went down to 7.19%. Pakistan economy faced the maximum inflation rate (25%) during the global financial crisis in 2008. Similarly, worker remittances are the second biggest source of the capital inflow in middle-income countries due to low-cost transfer facilities. In this group, the countries which saw robust growth include China, Mexico, and Thailand. China hosted $62.33 billion, while Mexico and Thailand received $24.46 and $5.65 billion respectively (World Bank, 2015). The increasing trend of remittances in Philippine did not affect the domestic prices and a decreasing trend in the inflation rate is observed in the economy. [table omitted] Summing up, </w:t>
      </w:r>
      <w:r w:rsidRPr="00F52ECB">
        <w:rPr>
          <w:b/>
          <w:u w:val="single"/>
        </w:rPr>
        <w:t>remittance inflows and the inflation rate varies in different groups</w:t>
      </w:r>
      <w:r w:rsidRPr="00F52ECB">
        <w:rPr>
          <w:u w:val="single"/>
        </w:rPr>
        <w:t>.</w:t>
      </w:r>
      <w:r>
        <w:t xml:space="preserve"> Therefore, the expected relationship between the variables could be different in all countries in the same group. The top remittance receiving countries both as volume and share of GDP are shown in Figure 2. Numerous researchers oriented their reseach towards the relationship between inflation and remittance. Arellano and Bond (1991) and Arellano and Bover (1995) find a longterm relationship between remittance and inflation. Amuendo-Dornates and Pozo (2004), Moline and Bussolo (2007), Narayan et al., (2011) show that </w:t>
      </w:r>
      <w:r w:rsidRPr="001C287F">
        <w:rPr>
          <w:b/>
          <w:u w:val="single"/>
        </w:rPr>
        <w:t>remittance is a leading factor which causes an increase in inflation</w:t>
      </w:r>
      <w:r>
        <w:t xml:space="preserve">. Reinhart and Rogoff (2004) find that the </w:t>
      </w:r>
      <w:r w:rsidRPr="001C287F">
        <w:rPr>
          <w:u w:val="single"/>
        </w:rPr>
        <w:t>remittance flow raises price levels under a flexible exchange rate regime</w:t>
      </w:r>
      <w:r>
        <w:t xml:space="preserve">. In addition to this, Buch and Kuckulenz (2004) study the impact of worker remittances and capital inflow to developing countries. The results of this study using OLS technique reveal that remittances have a negative relationship with inflation. Iqbal and Abdus (2005) investigate the effect of workers remittance on the labour force participation rate and find that remittance exerted upward pressure on prices. Irfan (1986) examined </w:t>
      </w:r>
      <w:r w:rsidRPr="001C287F">
        <w:rPr>
          <w:u w:val="single"/>
        </w:rPr>
        <w:t xml:space="preserve">the relationship between remittances and consumption and claimed that </w:t>
      </w:r>
      <w:r w:rsidRPr="001C287F">
        <w:rPr>
          <w:b/>
          <w:u w:val="single"/>
        </w:rPr>
        <w:t>remittance cause inflation</w:t>
      </w:r>
      <w:r>
        <w:t xml:space="preserve">. Cáceres and Saca (2006) explore the relationship between remittance and inflation and their results indicate the causality running from remittance to inflation. Balderas and Nath (2008) investigate the causal link between inflation and remittance and observe a positive relationship. By using the GMM approach, Narayan and Mishra (2011) conclude that the upward trend in remittance raises domestic prices (money supply channel). Furthermore, </w:t>
      </w:r>
      <w:r w:rsidRPr="001C287F">
        <w:rPr>
          <w:b/>
          <w:u w:val="single"/>
        </w:rPr>
        <w:t>remittances have a significant and positive impact on inflation both in the short and in the long run</w:t>
      </w:r>
      <w:r>
        <w:t xml:space="preserve">. Castillo-Ponce (2011) examines remittance impact on inflation, and finds that inflation and remittance have long term relationship. Nazir et al. (2012) examine the effect of capital inflow on inflation by using cointegration and a VECM model and notice a positive link between the two. Khan and Islam (2013) examine the relationship between remittances inflows and inflation using the vector autoregressive (VAR) approach. </w:t>
      </w:r>
      <w:r w:rsidRPr="00F52ECB">
        <w:rPr>
          <w:b/>
          <w:u w:val="single"/>
        </w:rPr>
        <w:t>The findings reveal that 1 percent growth in remittance</w:t>
      </w:r>
      <w:r>
        <w:rPr>
          <w:b/>
          <w:u w:val="single"/>
        </w:rPr>
        <w:t xml:space="preserve"> </w:t>
      </w:r>
      <w:r w:rsidRPr="00F52ECB">
        <w:rPr>
          <w:b/>
          <w:u w:val="single"/>
        </w:rPr>
        <w:t>inflow in the long-run raises inflation by 2.48 percent.</w:t>
      </w:r>
      <w:r>
        <w:t xml:space="preserve"> They did not find any significant trace of evidence in the short-run. Ball, Lopez &amp; Reyes (2013) tested the same effect in 21 emerging countries. They used panel vector autoregression technique and the results suggest that under a fixed exchange rate regime, </w:t>
      </w:r>
      <w:r w:rsidRPr="001C287F">
        <w:rPr>
          <w:b/>
          <w:u w:val="single"/>
        </w:rPr>
        <w:t>remittances increase the money supply and cause inflation</w:t>
      </w:r>
      <w:r>
        <w:t xml:space="preserve">. Mughal (2013) discusses the developmental role of remittance in Pakistan, and the approach suggests that remittances cause inflation due to an increase in products demand. Iqbal et al. (2013) and Thang (2013) investigate </w:t>
      </w:r>
      <w:r w:rsidRPr="001C287F">
        <w:rPr>
          <w:u w:val="single"/>
        </w:rPr>
        <w:t>the relationship between remittance and inflation and affirm that remittance has a positive</w:t>
      </w:r>
      <w:r>
        <w:rPr>
          <w:u w:val="single"/>
        </w:rPr>
        <w:t xml:space="preserve"> </w:t>
      </w:r>
      <w:r w:rsidRPr="001C287F">
        <w:rPr>
          <w:u w:val="single"/>
        </w:rPr>
        <w:t>effect on inflation</w:t>
      </w:r>
      <w:r>
        <w:t xml:space="preserve">. Nisar and Tufail (2013) examine the effect of remittance on different categories of inflation using VECM technique in Pakistan and the results reveal that </w:t>
      </w:r>
      <w:r w:rsidRPr="001C287F">
        <w:rPr>
          <w:b/>
          <w:u w:val="single"/>
        </w:rPr>
        <w:t>the remittance is positively correlated with inflation and have a positive impact on its various groups</w:t>
      </w:r>
      <w:r>
        <w:t xml:space="preserve">. Abdul-Mumuni and Quaidoo (2016) studied the impact of remittance on inflation in Ghana using ARDL approach and find the long-term relationship between the two. Adhikari and Guru-Gharana (2014) investigate the nexus between the remittance and domestic price by applying OLS approach and conclude that remittance has no sizeable impact on the inflation in India. </w:t>
      </w:r>
    </w:p>
    <w:p w:rsidR="00B73EF2" w:rsidRPr="00B73EF2" w:rsidRDefault="00B73EF2" w:rsidP="00B73EF2"/>
    <w:p w:rsidR="00C46FCC" w:rsidRPr="001764E2" w:rsidRDefault="00C46FCC" w:rsidP="00C46FCC"/>
    <w:p w:rsidR="00C46FCC" w:rsidRPr="001764E2" w:rsidRDefault="00C46FCC" w:rsidP="00C46FCC"/>
    <w:p w:rsidR="00C46FCC" w:rsidRPr="001764E2" w:rsidRDefault="00C46FCC" w:rsidP="00C46FCC">
      <w:pPr>
        <w:pStyle w:val="Heading3"/>
      </w:pPr>
      <w:r w:rsidRPr="001764E2">
        <w:t>Remittances bad: money laundering</w:t>
      </w:r>
    </w:p>
    <w:p w:rsidR="00C46FCC" w:rsidRPr="001764E2" w:rsidRDefault="00C46FCC" w:rsidP="00C46FCC"/>
    <w:p w:rsidR="00C46FCC" w:rsidRPr="001764E2" w:rsidRDefault="00C46FCC" w:rsidP="00C46FCC">
      <w:pPr>
        <w:pStyle w:val="Heading4"/>
        <w:rPr>
          <w:rStyle w:val="Style13ptBold"/>
          <w:b/>
        </w:rPr>
      </w:pPr>
      <w:r w:rsidRPr="001764E2">
        <w:rPr>
          <w:rStyle w:val="Style13ptBold"/>
          <w:b/>
        </w:rPr>
        <w:t>Remittances can easily be used in money laundering schemes—effective placement, layering, and sparse paper trail.</w:t>
      </w:r>
    </w:p>
    <w:p w:rsidR="00C46FCC" w:rsidRPr="001764E2" w:rsidRDefault="00C46FCC" w:rsidP="00C46FCC">
      <w:pPr>
        <w:rPr>
          <w:rStyle w:val="Style13ptBold"/>
        </w:rPr>
      </w:pPr>
      <w:r w:rsidRPr="001764E2">
        <w:rPr>
          <w:rStyle w:val="Style13ptBold"/>
        </w:rPr>
        <w:t>Jost and Sandhu, 2000</w:t>
      </w:r>
      <w:r w:rsidRPr="001764E2">
        <w:t xml:space="preserve">—Affiliated with the United States Department of the Treasury Financial Crimes Enforcement Network (FinCEN) AND Affiliated with Interpol/FOPAC (Patrick M. AND Harjit Singh, “The hawala alternative remittance system and its role in money laundering,” Interpol General Secretariat Lyon, 1/2000, </w:t>
      </w:r>
      <w:hyperlink r:id="rId46" w:history="1">
        <w:r w:rsidRPr="001764E2">
          <w:rPr>
            <w:rStyle w:val="Hyperlink"/>
          </w:rPr>
          <w:t>http://www.nmta.us/assets/docs/hawala.pdf)//AS</w:t>
        </w:r>
      </w:hyperlink>
      <w:r w:rsidRPr="001764E2">
        <w:rPr>
          <w:rStyle w:val="Style13ptBold"/>
        </w:rPr>
        <w:t xml:space="preserve"> </w:t>
      </w:r>
    </w:p>
    <w:p w:rsidR="00C46FCC" w:rsidRPr="001764E2" w:rsidRDefault="00C46FCC" w:rsidP="00C46FCC">
      <w:pPr>
        <w:rPr>
          <w:rStyle w:val="Style13ptBold"/>
        </w:rPr>
      </w:pPr>
    </w:p>
    <w:p w:rsidR="00C46FCC" w:rsidRPr="001764E2" w:rsidRDefault="00C46FCC" w:rsidP="00C46FCC">
      <w:r w:rsidRPr="001764E2">
        <w:t>How is hawala used to launder money?</w:t>
      </w:r>
    </w:p>
    <w:p w:rsidR="00C46FCC" w:rsidRPr="001764E2" w:rsidRDefault="00C46FCC" w:rsidP="00C46FCC">
      <w:r w:rsidRPr="001764E2">
        <w:t xml:space="preserve">Up to this point, no distinction has been made between hawala transactions where the source of the money is legitimate (e.g. Abdul's remittance to his brother) and where the source, and intent, of the transactions is illegitimate. </w:t>
      </w:r>
      <w:r w:rsidRPr="001764E2">
        <w:rPr>
          <w:rStyle w:val="StyleUnderline"/>
        </w:rPr>
        <w:t>Following Indian and Pakistani usage, the term 'white hawala' is used to refer to legitimate transactions</w:t>
      </w:r>
      <w:r w:rsidRPr="001764E2">
        <w:t xml:space="preserve">, such as Abdul's. </w:t>
      </w:r>
      <w:r w:rsidRPr="001764E2">
        <w:rPr>
          <w:rStyle w:val="StyleUnderline"/>
        </w:rPr>
        <w:t xml:space="preserve">The term 'black hawala' refers to illegitimate transactions, specifically hawala money laundering </w:t>
      </w:r>
      <w:r w:rsidRPr="001764E2">
        <w:t>(11).</w:t>
      </w:r>
    </w:p>
    <w:p w:rsidR="00C46FCC" w:rsidRPr="001764E2" w:rsidRDefault="00C46FCC" w:rsidP="00C46FCC">
      <w:pPr>
        <w:rPr>
          <w:rStyle w:val="Emphasis"/>
        </w:rPr>
      </w:pPr>
      <w:r w:rsidRPr="001764E2">
        <w:t xml:space="preserve">This distinction is valuable for money laundering enforcement. Many </w:t>
      </w:r>
      <w:r w:rsidRPr="001764E2">
        <w:rPr>
          <w:rStyle w:val="StyleUnderline"/>
        </w:rPr>
        <w:t>'white' hawala transactions are essentially remittances</w:t>
      </w:r>
      <w:r w:rsidRPr="001764E2">
        <w:t xml:space="preserve">, and, while illegal under Indian and Pakistani law, are not illegal in other jurisdictions. </w:t>
      </w:r>
      <w:r w:rsidRPr="001764E2">
        <w:rPr>
          <w:rStyle w:val="StyleUnderline"/>
        </w:rPr>
        <w:t>`Black' hawala transactions</w:t>
      </w:r>
      <w:r w:rsidRPr="001764E2">
        <w:t xml:space="preserve">, however, </w:t>
      </w:r>
      <w:r w:rsidRPr="001764E2">
        <w:rPr>
          <w:rStyle w:val="StyleUnderline"/>
        </w:rPr>
        <w:t>are</w:t>
      </w:r>
      <w:r w:rsidRPr="001764E2">
        <w:t xml:space="preserve"> almost always </w:t>
      </w:r>
      <w:r w:rsidRPr="001764E2">
        <w:rPr>
          <w:rStyle w:val="StyleUnderline"/>
        </w:rPr>
        <w:t>associated with some serious offense (e.g. narcotics trafficking, fraud)</w:t>
      </w:r>
      <w:r w:rsidRPr="001764E2">
        <w:t xml:space="preserve">, that is illegal in most jurisdictions. </w:t>
      </w:r>
      <w:r w:rsidRPr="001764E2">
        <w:rPr>
          <w:rStyle w:val="StyleUnderline"/>
        </w:rPr>
        <w:t xml:space="preserve">Money laundering consists of three phases: placement, layering and integration. </w:t>
      </w:r>
      <w:r w:rsidRPr="001764E2">
        <w:rPr>
          <w:rStyle w:val="Emphasis"/>
        </w:rPr>
        <w:t>Since hawala is a remittance system, it can be used at any phase.</w:t>
      </w:r>
    </w:p>
    <w:p w:rsidR="00C46FCC" w:rsidRPr="001764E2" w:rsidRDefault="00C46FCC" w:rsidP="00C46FCC">
      <w:r w:rsidRPr="001764E2">
        <w:rPr>
          <w:rStyle w:val="StyleUnderline"/>
        </w:rPr>
        <w:t>In placement, money derived from criminal activities is introduced into the financial system</w:t>
      </w:r>
      <w:r w:rsidRPr="001764E2">
        <w:t>. In many money laundering schemes, the biggest 'problem' here is handling cash. Some jurisdictions, such as the United States, require reporting by financial institutions of cash transactions over a certain amount (in the U.S. it is US$ 10,000) (12), and attempting to circumvent such reporting requirements by making smaller transactions is an offense.</w:t>
      </w:r>
    </w:p>
    <w:p w:rsidR="00C46FCC" w:rsidRPr="001764E2" w:rsidRDefault="00C46FCC" w:rsidP="00C46FCC">
      <w:r w:rsidRPr="001764E2">
        <w:rPr>
          <w:rStyle w:val="Emphasis"/>
        </w:rPr>
        <w:t>Hawala can provide an effective means of placement</w:t>
      </w:r>
      <w:r w:rsidRPr="001764E2">
        <w:rPr>
          <w:rStyle w:val="StyleUnderline"/>
        </w:rPr>
        <w:t>. In the example, Abdul gave Yasmeen US$ 5,000 in cash. Since she also operates a business (and also performs remittance services for others), she will make periodic bank deposits consisting of cash and checks. She will justify these deposits to bank officials as the proceeds of her legitimate business.</w:t>
      </w:r>
      <w:r w:rsidRPr="001764E2">
        <w:t xml:space="preserve"> Even though she might prefer it if reports were not filed, she will not object to this as it would arouse suspicion at the bank (and her business provides more than adequate justification). She may also use some of the cash received to meet business expenses, reducing her need to deposit that cash into her bank account.</w:t>
      </w:r>
    </w:p>
    <w:p w:rsidR="00C46FCC" w:rsidRPr="001764E2" w:rsidRDefault="00C46FCC" w:rsidP="00C46FCC">
      <w:r w:rsidRPr="001764E2">
        <w:rPr>
          <w:rStyle w:val="StyleUnderline"/>
        </w:rPr>
        <w:t>In the layering stage, the money launderer manipulates the illicit funds to make them appear as though they were derived from a legitimate source</w:t>
      </w:r>
      <w:r w:rsidRPr="001764E2">
        <w:t xml:space="preserve">. A component of many layering schemes has been seen to be the transfer of money from one account to another. </w:t>
      </w:r>
      <w:r w:rsidRPr="001764E2">
        <w:rPr>
          <w:rStyle w:val="StyleUnderline"/>
        </w:rPr>
        <w:t>Even though this is done as carefully as possible</w:t>
      </w:r>
      <w:r w:rsidRPr="001764E2">
        <w:t xml:space="preserve">, when it is done through the 'traditional' banking system </w:t>
      </w:r>
      <w:r w:rsidRPr="001764E2">
        <w:rPr>
          <w:rStyle w:val="StyleUnderline"/>
        </w:rPr>
        <w:t>it presents</w:t>
      </w:r>
      <w:r w:rsidRPr="001764E2">
        <w:t xml:space="preserve"> two </w:t>
      </w:r>
      <w:r w:rsidRPr="001764E2">
        <w:rPr>
          <w:rStyle w:val="StyleUnderline"/>
        </w:rPr>
        <w:t>problems</w:t>
      </w:r>
      <w:r w:rsidRPr="001764E2">
        <w:t xml:space="preserve"> to the money launderer. First, </w:t>
      </w:r>
      <w:r w:rsidRPr="001764E2">
        <w:rPr>
          <w:rStyle w:val="StyleUnderline"/>
        </w:rPr>
        <w:t>there is the possibility that a transaction could be considered to be suspicious</w:t>
      </w:r>
      <w:r w:rsidRPr="001764E2">
        <w:t xml:space="preserve"> and reported as such. </w:t>
      </w:r>
      <w:r w:rsidRPr="001764E2">
        <w:rPr>
          <w:rStyle w:val="StyleUnderline"/>
        </w:rPr>
        <w:t>Related to this is the paper trail</w:t>
      </w:r>
      <w:r w:rsidRPr="001764E2">
        <w:t xml:space="preserve"> created by these transactions. If any portion of the laundering network is examined, the related paper trails could lead a diligent investigator directly to the source of the criminal proceeds and unravel the money laundering network.</w:t>
      </w:r>
    </w:p>
    <w:p w:rsidR="00C46FCC" w:rsidRPr="001764E2" w:rsidRDefault="00C46FCC" w:rsidP="00C46FCC">
      <w:r w:rsidRPr="001764E2">
        <w:rPr>
          <w:rStyle w:val="StyleUnderline"/>
        </w:rPr>
        <w:t xml:space="preserve">Hawala transfers </w:t>
      </w:r>
      <w:r w:rsidRPr="001764E2">
        <w:rPr>
          <w:rStyle w:val="Emphasis"/>
        </w:rPr>
        <w:t>leave a sparse or confusing paper trail if any.</w:t>
      </w:r>
      <w:r w:rsidRPr="001764E2">
        <w:t xml:space="preserve"> Even when invoice manipulation is used, the </w:t>
      </w:r>
      <w:r w:rsidRPr="001764E2">
        <w:rPr>
          <w:rStyle w:val="StyleUnderline"/>
        </w:rPr>
        <w:t>mixture of legal goods and illegal money, confusion about `valid' prices and a possibly complex international shipping network</w:t>
      </w:r>
      <w:r w:rsidRPr="001764E2">
        <w:t xml:space="preserve"> create a trail much more complicated than a simple wire transfer.</w:t>
      </w:r>
    </w:p>
    <w:p w:rsidR="00C46FCC" w:rsidRPr="001764E2" w:rsidRDefault="00C46FCC" w:rsidP="00C46FCC">
      <w:r w:rsidRPr="001764E2">
        <w:t xml:space="preserve">Both of the authors of this paper have investigated hawala money laundering, and have found that even 'basic' hawala transfers can be difficult to trace and tie to the original, criminal source of money. There is no reason, however, why </w:t>
      </w:r>
      <w:r w:rsidRPr="001764E2">
        <w:rPr>
          <w:rStyle w:val="StyleUnderline"/>
        </w:rPr>
        <w:t>hawala transfers could</w:t>
      </w:r>
      <w:r w:rsidRPr="001764E2">
        <w:t xml:space="preserve"> not </w:t>
      </w:r>
      <w:r w:rsidRPr="001764E2">
        <w:rPr>
          <w:rStyle w:val="StyleUnderline"/>
        </w:rPr>
        <w:t>be 'layered' to make following the money even more difficult</w:t>
      </w:r>
      <w:r w:rsidRPr="001764E2">
        <w:t>. This could be done by using hawala brokers in several countries, and by distributing the transfers over time.</w:t>
      </w:r>
    </w:p>
    <w:p w:rsidR="00C46FCC" w:rsidRPr="001764E2" w:rsidRDefault="00C46FCC" w:rsidP="00C46FCC">
      <w:r w:rsidRPr="001764E2">
        <w:rPr>
          <w:rStyle w:val="StyleUnderline"/>
        </w:rPr>
        <w:t>In the final stage of money laundering, integration, the launderer invests in other assets, uses the funds to enjoy his ill-gotten gains or to continue to invest in additional illegal activities. The same characteristics of hawala that make it a potential tool for the layering of money also make it ideal for the integration of money</w:t>
      </w:r>
      <w:r w:rsidRPr="001764E2">
        <w:t>. This is when money seems to become legitimate, and, as we have seen, hawala techniques are capable of transforming money into almost any form, offering many possibilities for establishing an appearance of legitimacy.</w:t>
      </w:r>
    </w:p>
    <w:p w:rsidR="00C46FCC" w:rsidRPr="001764E2" w:rsidRDefault="00C46FCC" w:rsidP="00C46FCC">
      <w:pPr>
        <w:rPr>
          <w:rStyle w:val="StyleUnderline"/>
        </w:rPr>
      </w:pPr>
      <w:r w:rsidRPr="001764E2">
        <w:t xml:space="preserve">Given hawala's close ties to business activities, </w:t>
      </w:r>
      <w:r w:rsidRPr="001764E2">
        <w:rPr>
          <w:rStyle w:val="StyleUnderline"/>
        </w:rPr>
        <w:t>there is no reason why money cannot be 'reinvested' in a legitimate (or legitimate appearing) business.</w:t>
      </w:r>
      <w:r w:rsidRPr="001764E2">
        <w:t xml:space="preserve"> Yasmeen </w:t>
      </w:r>
      <w:r w:rsidRPr="001764E2">
        <w:rPr>
          <w:rStyle w:val="StyleUnderline"/>
        </w:rPr>
        <w:t>could very easily arrange for the transfer of money from the United States to Pakistan, and then back to the United States, apparently as part of an investment in a business there.</w:t>
      </w:r>
    </w:p>
    <w:p w:rsidR="00C46FCC" w:rsidRPr="001764E2" w:rsidRDefault="00C46FCC" w:rsidP="00C46FCC">
      <w:pPr>
        <w:pStyle w:val="Heading4"/>
        <w:rPr>
          <w:b w:val="0"/>
        </w:rPr>
      </w:pPr>
      <w:r w:rsidRPr="001764E2">
        <w:rPr>
          <w:rStyle w:val="StyleUnderline"/>
        </w:rPr>
        <w:br/>
      </w:r>
      <w:r w:rsidRPr="001764E2">
        <w:t>Remittances fund a laundry list of crimes related to money laundering in South Asia</w:t>
      </w:r>
      <w:r w:rsidRPr="001764E2">
        <w:rPr>
          <w:b w:val="0"/>
        </w:rPr>
        <w:t>—narcotics trafficking, terrorism, alien smuggling, welfare fraud, insider trading, customs and tax violations, and gambling</w:t>
      </w:r>
    </w:p>
    <w:p w:rsidR="00C46FCC" w:rsidRPr="001764E2" w:rsidRDefault="00C46FCC" w:rsidP="00C46FCC">
      <w:r w:rsidRPr="001764E2">
        <w:rPr>
          <w:rStyle w:val="Style13ptBold"/>
        </w:rPr>
        <w:t>Jost and Sandhu, 2000</w:t>
      </w:r>
      <w:r w:rsidRPr="001764E2">
        <w:t>—Affiliated with the United States Department of the Treasury Financial Crimes Enforcement Network (FinCEN) AND Affiliated with Interpol/FOPAC (Patrick M. AND Harjit Singh, “</w:t>
      </w:r>
      <w:r w:rsidRPr="001764E2">
        <w:rPr>
          <w:rStyle w:val="StyleUnderline"/>
        </w:rPr>
        <w:t>The hawala alternative remittance system and its role in money laundering</w:t>
      </w:r>
      <w:r w:rsidRPr="001764E2">
        <w:t xml:space="preserve">,” Interpol General Secretariat Lyon, 1/2000, </w:t>
      </w:r>
      <w:hyperlink r:id="rId47" w:history="1">
        <w:r w:rsidRPr="001764E2">
          <w:rPr>
            <w:rStyle w:val="Hyperlink"/>
          </w:rPr>
          <w:t>http://www.nmta.us/assets/docs/hawala.pdf)//AS</w:t>
        </w:r>
      </w:hyperlink>
    </w:p>
    <w:p w:rsidR="00C46FCC" w:rsidRPr="001764E2" w:rsidRDefault="00C46FCC" w:rsidP="00C46FCC">
      <w:r w:rsidRPr="001764E2">
        <w:t>Appendix E: Hawala cases</w:t>
      </w:r>
    </w:p>
    <w:p w:rsidR="00C46FCC" w:rsidRPr="001764E2" w:rsidRDefault="00C46FCC" w:rsidP="00C46FCC">
      <w:r w:rsidRPr="001764E2">
        <w:rPr>
          <w:rStyle w:val="StyleUnderline"/>
        </w:rPr>
        <w:t xml:space="preserve">This section provides brief descriptions of </w:t>
      </w:r>
      <w:r w:rsidRPr="001764E2">
        <w:rPr>
          <w:rStyle w:val="Emphasis"/>
        </w:rPr>
        <w:t>cases where hawala or hawala-like techniques were used to launder proceeds derived from various predicate offenses</w:t>
      </w:r>
      <w:r w:rsidRPr="001764E2">
        <w:t>. If the case has been adjudicated, identifying information is provided. In others, the investigation was ongoing at the time of writing, so particulars are not provided and certain details of the case may be designated as hypothetical.</w:t>
      </w:r>
    </w:p>
    <w:p w:rsidR="00C46FCC" w:rsidRPr="001764E2" w:rsidRDefault="00C46FCC" w:rsidP="00C46FCC">
      <w:r w:rsidRPr="001764E2">
        <w:rPr>
          <w:rStyle w:val="Emphasis"/>
        </w:rPr>
        <w:t>Narcotics Trafficking</w:t>
      </w:r>
      <w:r w:rsidRPr="001764E2">
        <w:t xml:space="preserve"> (1)</w:t>
      </w:r>
    </w:p>
    <w:p w:rsidR="00C46FCC" w:rsidRPr="001764E2" w:rsidRDefault="00C46FCC" w:rsidP="00C46FCC">
      <w:r w:rsidRPr="001764E2">
        <w:rPr>
          <w:rStyle w:val="StyleUnderline"/>
        </w:rPr>
        <w:t>In mid-1997, several people were convicted of conspiracy to launder as well as laundering the proceeds of the sale of Pakistani heroin and opium (18). This case involved a legitimate foreign exchange business</w:t>
      </w:r>
      <w:r w:rsidRPr="001764E2">
        <w:t>, Frankfurt-based MGM Marwex Geldwechsel,</w:t>
      </w:r>
      <w:r w:rsidRPr="001764E2">
        <w:rPr>
          <w:rStyle w:val="StyleUnderline"/>
        </w:rPr>
        <w:t xml:space="preserve"> its U.S. branch</w:t>
      </w:r>
      <w:r w:rsidRPr="001764E2">
        <w:t xml:space="preserve">, MGM Marwex International and a hawala network spanning several countries. </w:t>
      </w:r>
    </w:p>
    <w:p w:rsidR="00C46FCC" w:rsidRPr="001764E2" w:rsidRDefault="00C46FCC" w:rsidP="00C46FCC">
      <w:r w:rsidRPr="001764E2">
        <w:t>Narcotics Trafficking (2)</w:t>
      </w:r>
    </w:p>
    <w:p w:rsidR="00C46FCC" w:rsidRPr="001764E2" w:rsidRDefault="00C46FCC" w:rsidP="00C46FCC">
      <w:r w:rsidRPr="001764E2">
        <w:rPr>
          <w:rStyle w:val="StyleUnderline"/>
        </w:rPr>
        <w:t>Several Pakistani and Afghan nationals allegedly importing heroin into a major U.S. metropolitan area are suspected of collaborating with a bank officer to launder the proceeds of the sale of the heroin.</w:t>
      </w:r>
      <w:r w:rsidRPr="001764E2">
        <w:t xml:space="preserve"> This bank officer is believed to open accounts without following appropriate 'know your customer' procedures and also assists the traffickers with the management of these accounts, which are used for hawala-like transfers. Large numbers of checks have been processed through these accounts, and money has then been wired to Dubai and other places</w:t>
      </w:r>
      <w:r w:rsidRPr="001764E2">
        <w:rPr>
          <w:rStyle w:val="StyleUnderline"/>
        </w:rPr>
        <w:t>. It is also believed that other traffickers have availed themselves of this money laundering scheme</w:t>
      </w:r>
      <w:r w:rsidRPr="001764E2">
        <w:t xml:space="preserve">. In addition, this bank officer may be handling the receipt of shipments of negotiable instruments from a south Asian country on behalf of suspected criminals in that country. </w:t>
      </w:r>
      <w:r w:rsidRPr="001764E2">
        <w:rPr>
          <w:rStyle w:val="StyleUnderline"/>
        </w:rPr>
        <w:t>These shipments may represent part of a money laundering scheme as well as potential violations of U.S. laws regarding the import of currency</w:t>
      </w:r>
      <w:r w:rsidRPr="001764E2">
        <w:t xml:space="preserve"> and the source country's laws regarding the export and possession of currency.</w:t>
      </w:r>
    </w:p>
    <w:p w:rsidR="00C46FCC" w:rsidRPr="001764E2" w:rsidRDefault="00C46FCC" w:rsidP="00C46FCC">
      <w:r w:rsidRPr="001764E2">
        <w:t>Narcotics Trafficking (3)</w:t>
      </w:r>
    </w:p>
    <w:p w:rsidR="00C46FCC" w:rsidRPr="001764E2" w:rsidRDefault="00C46FCC" w:rsidP="00C46FCC">
      <w:r w:rsidRPr="001764E2">
        <w:rPr>
          <w:rStyle w:val="StyleUnderline"/>
        </w:rPr>
        <w:t xml:space="preserve">In 1985, British courts convicted a Mr. Choraria (19) of 'being knowingly concerned in the fraudulent evasion of the prohibition of importation of a Class A controlled drug, namely heroin'. </w:t>
      </w:r>
      <w:r w:rsidRPr="001764E2">
        <w:t xml:space="preserve">Choraria was described as the 'banker who knowingly enabled payment for heroin imported into this country illegally to be transferred to India from whence the heroin had been sent'. </w:t>
      </w:r>
      <w:r w:rsidRPr="001764E2">
        <w:rPr>
          <w:rStyle w:val="StyleUnderline"/>
        </w:rPr>
        <w:t>Choraria operated</w:t>
      </w:r>
      <w:r w:rsidRPr="001764E2">
        <w:t xml:space="preserve"> two legitimate businesses, an import/export financing firm (confirming house) and </w:t>
      </w:r>
      <w:r w:rsidRPr="001764E2">
        <w:rPr>
          <w:rStyle w:val="StyleUnderline"/>
        </w:rPr>
        <w:t>a remittance business</w:t>
      </w:r>
      <w:r w:rsidRPr="001764E2">
        <w:t xml:space="preserve"> (it is possible that at least part of this remittance business was hawalabased). In this case, Mr. Choraria brokered the transfer of funds between parties in Karachi and Mumbai as part of heroin smuggling.</w:t>
      </w:r>
    </w:p>
    <w:p w:rsidR="00C46FCC" w:rsidRPr="001764E2" w:rsidRDefault="00C46FCC" w:rsidP="00C46FCC">
      <w:r w:rsidRPr="001764E2">
        <w:t>This case has two somewhat humorous aspects: hawala had to be explained at length during the trial by Mr. Choraria's nephew, as the system was not known to Choraria's bankers. In addition, some of the British criminals involved in the case did not seem to understand how the money was being transferred.</w:t>
      </w:r>
    </w:p>
    <w:p w:rsidR="00C46FCC" w:rsidRPr="001764E2" w:rsidRDefault="00C46FCC" w:rsidP="00C46FCC">
      <w:r w:rsidRPr="001764E2">
        <w:t>Narcotics Trafficking (4)</w:t>
      </w:r>
    </w:p>
    <w:p w:rsidR="00C46FCC" w:rsidRPr="001764E2" w:rsidRDefault="00C46FCC" w:rsidP="00C46FCC">
      <w:pPr>
        <w:rPr>
          <w:rStyle w:val="StyleUnderline"/>
        </w:rPr>
      </w:pPr>
      <w:r w:rsidRPr="001764E2">
        <w:rPr>
          <w:rStyle w:val="StyleUnderline"/>
        </w:rPr>
        <w:t>The investigation of a Delhi-based hashish trafficking organization revealed that the traffickers had established several false corporate identities</w:t>
      </w:r>
      <w:r w:rsidRPr="001764E2">
        <w:t xml:space="preserve">. Under the cover of these identities, machinery was shipped to Germany, the United Kingdom, the Netherlands and Australia. Hashish was concealed in this machinery. </w:t>
      </w:r>
      <w:r w:rsidRPr="001764E2">
        <w:rPr>
          <w:rStyle w:val="StyleUnderline"/>
        </w:rPr>
        <w:t>Hawala was used to repatriate the proceeds of the hashish sales back to the Indian traffickers.</w:t>
      </w:r>
    </w:p>
    <w:p w:rsidR="00C46FCC" w:rsidRPr="001764E2" w:rsidRDefault="00C46FCC" w:rsidP="00C46FCC">
      <w:r w:rsidRPr="001764E2">
        <w:rPr>
          <w:rStyle w:val="Emphasis"/>
        </w:rPr>
        <w:t>Terrorism</w:t>
      </w:r>
      <w:r w:rsidRPr="001764E2">
        <w:t xml:space="preserve"> (1)</w:t>
      </w:r>
    </w:p>
    <w:p w:rsidR="00C46FCC" w:rsidRPr="001764E2" w:rsidRDefault="00C46FCC" w:rsidP="00C46FCC">
      <w:r w:rsidRPr="001764E2">
        <w:rPr>
          <w:rStyle w:val="StyleUnderline"/>
        </w:rPr>
        <w:t>The investigation into the assassination of an important Indian politician revealed that the assassins were, in fact, terrorists. These terrorists used hawala to transfer the proceeds of the sale of narcotics to arms dealers</w:t>
      </w:r>
      <w:r w:rsidRPr="001764E2">
        <w:t xml:space="preserve"> for the purchase of military hardware.</w:t>
      </w:r>
    </w:p>
    <w:p w:rsidR="00C46FCC" w:rsidRPr="001764E2" w:rsidRDefault="00C46FCC" w:rsidP="00C46FCC">
      <w:r w:rsidRPr="001764E2">
        <w:t>Terrorism (2)</w:t>
      </w:r>
    </w:p>
    <w:p w:rsidR="00C46FCC" w:rsidRPr="001764E2" w:rsidRDefault="00C46FCC" w:rsidP="00C46FCC">
      <w:r w:rsidRPr="001764E2">
        <w:rPr>
          <w:rStyle w:val="StyleUnderline"/>
        </w:rPr>
        <w:t>The series of bomb blasts in a major Indian city in 1993 was financed through hawala.</w:t>
      </w:r>
      <w:r w:rsidRPr="001764E2">
        <w:t xml:space="preserve"> The investigation revealed that the funds supporting these bombings (specifically funds used to buy explosives and to pay the bombers) were handled by hawala operators in the United Kingdom, Dubai and India.</w:t>
      </w:r>
    </w:p>
    <w:p w:rsidR="00C46FCC" w:rsidRPr="001764E2" w:rsidRDefault="00C46FCC" w:rsidP="00C46FCC">
      <w:pPr>
        <w:rPr>
          <w:rStyle w:val="Emphasis"/>
        </w:rPr>
      </w:pPr>
      <w:r w:rsidRPr="001764E2">
        <w:rPr>
          <w:rStyle w:val="Emphasis"/>
        </w:rPr>
        <w:t>Alien Smuggling</w:t>
      </w:r>
    </w:p>
    <w:p w:rsidR="00C46FCC" w:rsidRPr="001764E2" w:rsidRDefault="00C46FCC" w:rsidP="00C46FCC">
      <w:r w:rsidRPr="001764E2">
        <w:rPr>
          <w:rStyle w:val="StyleUnderline"/>
        </w:rPr>
        <w:t>A worldwide alien smuggling network is suspected of using hawala banking techniques to move money between North America and South Asia</w:t>
      </w:r>
      <w:r w:rsidRPr="001764E2">
        <w:t xml:space="preserve"> to pay the alien smuggling 'fee' and additional payments (e.g. for lawyers) are also made.</w:t>
      </w:r>
    </w:p>
    <w:p w:rsidR="00C46FCC" w:rsidRPr="001764E2" w:rsidRDefault="00C46FCC" w:rsidP="00C46FCC">
      <w:pPr>
        <w:rPr>
          <w:rStyle w:val="Emphasis"/>
        </w:rPr>
      </w:pPr>
      <w:r w:rsidRPr="001764E2">
        <w:rPr>
          <w:rStyle w:val="Emphasis"/>
        </w:rPr>
        <w:t>Welfare Fraud</w:t>
      </w:r>
    </w:p>
    <w:p w:rsidR="00C46FCC" w:rsidRPr="001764E2" w:rsidRDefault="00C46FCC" w:rsidP="00C46FCC">
      <w:r w:rsidRPr="001764E2">
        <w:rPr>
          <w:rStyle w:val="StyleUnderline"/>
        </w:rPr>
        <w:t>Certain immigrants from a particular country are accused of committing large scale welfare fraud in two major U.S. cities.</w:t>
      </w:r>
      <w:r w:rsidRPr="001764E2">
        <w:t xml:space="preserve"> An employee of a car rental agency deposits large numbers of checks into a personal checking account, and then wires money to a variety of locations, including Dubai (this is documented by Suspicious Activity Reports filed by the bank where the account is held). Since it is known that there are many immigrants from this country working in Dubai, </w:t>
      </w:r>
      <w:r w:rsidRPr="001764E2">
        <w:rPr>
          <w:rStyle w:val="StyleUnderline"/>
        </w:rPr>
        <w:t xml:space="preserve">it is suspected that hawala is then being used to remit money </w:t>
      </w:r>
      <w:r w:rsidRPr="001764E2">
        <w:t xml:space="preserve">(which probably includes proceeds derived from welfare fraud) </w:t>
      </w:r>
      <w:r w:rsidRPr="001764E2">
        <w:rPr>
          <w:rStyle w:val="StyleUnderline"/>
        </w:rPr>
        <w:t>from Dubai back to this country</w:t>
      </w:r>
      <w:r w:rsidRPr="001764E2">
        <w:t>, which has a poorly developed banking system, via couriers. This is the sanitized text from one of the Suspicious Activity Reports associated with this case:</w:t>
      </w:r>
    </w:p>
    <w:p w:rsidR="00C46FCC" w:rsidRPr="001764E2" w:rsidRDefault="00C46FCC" w:rsidP="00C46FCC">
      <w:r w:rsidRPr="001764E2">
        <w:t>SUSPECT ONE MAKES FREQUENT LARGE CASH DEPOSITS INTO HIS CHECKING ACCOUNT AND IN A FEW DAYS HE WIRES IT OUT OF THE COUNTRY. HE HAS BEEN SEEN WITH SUSPECT TWO. THIS ACTIVITY SEEMS UNUSUAL FOR HIS OCCUPATION.</w:t>
      </w:r>
    </w:p>
    <w:p w:rsidR="00C46FCC" w:rsidRPr="001764E2" w:rsidRDefault="00C46FCC" w:rsidP="00C46FCC">
      <w:pPr>
        <w:rPr>
          <w:rStyle w:val="Emphasis"/>
        </w:rPr>
      </w:pPr>
      <w:r w:rsidRPr="001764E2">
        <w:rPr>
          <w:rStyle w:val="Emphasis"/>
        </w:rPr>
        <w:t>Insider Trading</w:t>
      </w:r>
    </w:p>
    <w:p w:rsidR="00C46FCC" w:rsidRPr="001764E2" w:rsidRDefault="00C46FCC" w:rsidP="00C46FCC">
      <w:r w:rsidRPr="001764E2">
        <w:rPr>
          <w:rStyle w:val="StyleUnderline"/>
        </w:rPr>
        <w:t>A citizen of a South Asian country, who was an investment banker in a major U.S. financial center is accused of giving 'tips' to various friends and relatives</w:t>
      </w:r>
      <w:r w:rsidRPr="001764E2">
        <w:t xml:space="preserve">. After some illegal trades took place, the banker resigned and apparently fled the United States for his homeland. At the same time, several of his associates also traveled to this same country as well as several European financial centers. </w:t>
      </w:r>
      <w:r w:rsidRPr="001764E2">
        <w:rPr>
          <w:rStyle w:val="StyleUnderline"/>
        </w:rPr>
        <w:t>An analysis of seized bank records indicates that money was wired to persons apparently of the same nationality in at least one of these financial centers. It is possible that these wire transfers were</w:t>
      </w:r>
      <w:r w:rsidRPr="001764E2">
        <w:t xml:space="preserve"> the first part of </w:t>
      </w:r>
      <w:r w:rsidRPr="001764E2">
        <w:rPr>
          <w:rStyle w:val="StyleUnderline"/>
        </w:rPr>
        <w:t>hawala-like transfers</w:t>
      </w:r>
      <w:r w:rsidRPr="001764E2">
        <w:t xml:space="preserve"> of the proceeds from the illicit trades to the investment banker's home country.</w:t>
      </w:r>
    </w:p>
    <w:p w:rsidR="00C46FCC" w:rsidRPr="001764E2" w:rsidRDefault="00C46FCC" w:rsidP="00C46FCC">
      <w:r w:rsidRPr="001764E2">
        <w:rPr>
          <w:rStyle w:val="Emphasis"/>
        </w:rPr>
        <w:t>Customs and Tax Violations</w:t>
      </w:r>
      <w:r w:rsidRPr="001764E2">
        <w:t xml:space="preserve"> (1)</w:t>
      </w:r>
    </w:p>
    <w:p w:rsidR="00C46FCC" w:rsidRPr="001764E2" w:rsidRDefault="00C46FCC" w:rsidP="00C46FCC">
      <w:r w:rsidRPr="001764E2">
        <w:rPr>
          <w:rStyle w:val="StyleUnderline"/>
        </w:rPr>
        <w:t>A Pakistani living in the Washington, D.C. metropolitan area was doing hawala transfers for other expatriates.</w:t>
      </w:r>
      <w:r w:rsidRPr="001764E2">
        <w:t xml:space="preserve"> Large cash transactions at the bank used by some of the defendants were brought to the attention of customs and tax authorities. Their subsequent in</w:t>
      </w:r>
      <w:r w:rsidRPr="001764E2">
        <w:rPr>
          <w:rStyle w:val="StyleUnderline"/>
        </w:rPr>
        <w:t>vestigation uncovered a scheme in which surgical instruments manufactured in Pakistan were being imported at inflated prices</w:t>
      </w:r>
      <w:r w:rsidRPr="001764E2">
        <w:t xml:space="preserve"> (overinvoicing) to facilitate the transfer of money from the United States to Pakistan, in apparent violation of Pakistani law. Convictions were obtained for customs violations, making false statements and tax fraud (20).</w:t>
      </w:r>
    </w:p>
    <w:p w:rsidR="00C46FCC" w:rsidRPr="001764E2" w:rsidRDefault="00C46FCC" w:rsidP="00C46FCC">
      <w:r w:rsidRPr="001764E2">
        <w:t>Customs and Tax Violations (2)</w:t>
      </w:r>
    </w:p>
    <w:p w:rsidR="00C46FCC" w:rsidRPr="001764E2" w:rsidRDefault="00C46FCC" w:rsidP="00C46FCC">
      <w:r w:rsidRPr="001764E2">
        <w:rPr>
          <w:rStyle w:val="StyleUnderline"/>
        </w:rPr>
        <w:t xml:space="preserve">An individual representing himself as being in the gold business in a large U.S. city, specifically as a 'gold broker', is suspected of various customs and tax violations as well as money laundering. </w:t>
      </w:r>
      <w:r w:rsidRPr="001764E2">
        <w:t>This individual has made very large cash deposits at several banks, and at least one bank has closed this individual's account because of these deposits. This individual's bank account was examined in conjunction with a tax investigation. This individual claims to supply various gold shops with gold bullion, and also that he sells gold coins and jewellery to individuals. Interviews with owners of these businesses and alleged clients indicate that this is not the case. It is believed that this individual is acting as a bank for various individuals and businesses, assisting them in evading the payment of taxes.</w:t>
      </w:r>
    </w:p>
    <w:p w:rsidR="00C46FCC" w:rsidRPr="001764E2" w:rsidRDefault="00C46FCC" w:rsidP="00C46FCC">
      <w:pPr>
        <w:rPr>
          <w:rStyle w:val="Emphasis"/>
        </w:rPr>
      </w:pPr>
      <w:r w:rsidRPr="001764E2">
        <w:rPr>
          <w:rStyle w:val="Emphasis"/>
        </w:rPr>
        <w:t>Gambling</w:t>
      </w:r>
    </w:p>
    <w:p w:rsidR="00C46FCC" w:rsidRPr="001764E2" w:rsidRDefault="00C46FCC" w:rsidP="00C46FCC">
      <w:r w:rsidRPr="001764E2">
        <w:rPr>
          <w:rStyle w:val="StyleUnderline"/>
        </w:rPr>
        <w:t>Hawala has been used not only as an alternative remittance system but as an alternative banking system in a South Asian gambling operation</w:t>
      </w:r>
      <w:r w:rsidRPr="001764E2">
        <w:t xml:space="preserve">. Currency control laws made it nearly impossible for citizens of one country to take money to gamble in another, and there are similar problems with bringing gambling winnings back into the country. The </w:t>
      </w:r>
      <w:r w:rsidRPr="001764E2">
        <w:rPr>
          <w:rStyle w:val="StyleUnderline"/>
        </w:rPr>
        <w:t>gambling operators have engaged hawaladars to accept money 'on deposit' from gamblers, and pay winnings through them as well. This is something of a testimony to the reliability of hawala.</w:t>
      </w:r>
      <w:r w:rsidRPr="001764E2">
        <w:t xml:space="preserve"> During a conversation with one of the authors of this paper, one of the principals in this gambling operation reported that this had been going on for nearly twenty years without any significant difficulties.</w:t>
      </w:r>
    </w:p>
    <w:p w:rsidR="00C46FCC" w:rsidRPr="001764E2" w:rsidRDefault="00C46FCC" w:rsidP="00C46FCC"/>
    <w:p w:rsidR="00C46FCC" w:rsidRPr="001764E2" w:rsidRDefault="00C46FCC" w:rsidP="00C46FCC">
      <w:pPr>
        <w:pStyle w:val="Heading4"/>
        <w:rPr>
          <w:b w:val="0"/>
        </w:rPr>
      </w:pPr>
      <w:r w:rsidRPr="001764E2">
        <w:t>Money laundering hurts nations’ economies and destabilizes the world market</w:t>
      </w:r>
      <w:r w:rsidRPr="001764E2">
        <w:rPr>
          <w:b w:val="0"/>
        </w:rPr>
        <w:t>—damages financial sector institutions, diverts crucial resources to crime, distorts international trade, and harms key public trust.</w:t>
      </w:r>
    </w:p>
    <w:p w:rsidR="00C46FCC" w:rsidRPr="001764E2" w:rsidRDefault="00C46FCC" w:rsidP="00C46FCC">
      <w:pPr>
        <w:rPr>
          <w:rStyle w:val="Style13ptBold"/>
        </w:rPr>
      </w:pPr>
      <w:r w:rsidRPr="001764E2">
        <w:rPr>
          <w:rStyle w:val="Style13ptBold"/>
        </w:rPr>
        <w:t>Kumar, 12</w:t>
      </w:r>
      <w:r w:rsidRPr="001764E2">
        <w:t xml:space="preserve">—Department of Laws, Panjab University, Chandigarh (Vandana Ajay, “Money Laundering: Concept, Significance and its Impact,” European Journal of Business and Management: Vol. 4, No. 2, 2012, </w:t>
      </w:r>
      <w:hyperlink r:id="rId48" w:history="1">
        <w:r w:rsidRPr="001764E2">
          <w:rPr>
            <w:rStyle w:val="Hyperlink"/>
          </w:rPr>
          <w:t>http://www.iiste.org/Journals/index.php/EJBM/article/download/1040/960)//AS</w:t>
        </w:r>
      </w:hyperlink>
      <w:r w:rsidRPr="001764E2">
        <w:rPr>
          <w:rStyle w:val="Style13ptBold"/>
        </w:rPr>
        <w:t xml:space="preserve"> </w:t>
      </w:r>
    </w:p>
    <w:p w:rsidR="00C46FCC" w:rsidRPr="001764E2" w:rsidRDefault="00C46FCC" w:rsidP="00C46FCC">
      <w:r w:rsidRPr="001764E2">
        <w:t>B. Significance of Money Laundering</w:t>
      </w:r>
    </w:p>
    <w:p w:rsidR="00C46FCC" w:rsidRPr="001764E2" w:rsidRDefault="00C46FCC" w:rsidP="00C46FCC">
      <w:pPr>
        <w:rPr>
          <w:rStyle w:val="StyleUnderline"/>
        </w:rPr>
      </w:pPr>
      <w:r w:rsidRPr="001764E2">
        <w:t xml:space="preserve">Money laundering is an issue that has gained increasing significance following the events of 9/11(attack on the twin towers in the U.S).Since </w:t>
      </w:r>
      <w:r w:rsidRPr="001764E2">
        <w:rPr>
          <w:rStyle w:val="StyleUnderline"/>
        </w:rPr>
        <w:t xml:space="preserve">then the world has focused its attention on the </w:t>
      </w:r>
      <w:r w:rsidRPr="001764E2">
        <w:t>entire</w:t>
      </w:r>
      <w:r w:rsidRPr="001764E2">
        <w:rPr>
          <w:rStyle w:val="StyleUnderline"/>
        </w:rPr>
        <w:t xml:space="preserve"> concept of money laundering and has recognized it as a source of the funding of terrorist activities</w:t>
      </w:r>
      <w:r w:rsidRPr="001764E2">
        <w:t xml:space="preserve">.The globalization process and the communications revolution have made crime increasingly international in scope, and </w:t>
      </w:r>
      <w:r w:rsidRPr="001764E2">
        <w:rPr>
          <w:rStyle w:val="StyleUnderline"/>
        </w:rPr>
        <w:t>the financial aspects of crime have become more complex due to rapid advances in technology.</w:t>
      </w:r>
      <w:r w:rsidRPr="001764E2">
        <w:t xml:space="preserve"> The spread of international banks all over the world has facilitated the transmission and the disguising of the origin of funds. This may have devastating social consequences and poses a threat to the security of any country,large or small.It provides fuel for drug dealers, terrorists, illegal arms dealers,corrupt public officials and all types of criminals to operate and expand their criminal activities.</w:t>
      </w:r>
      <w:r w:rsidRPr="001764E2">
        <w:rPr>
          <w:rStyle w:val="StyleUnderline"/>
        </w:rPr>
        <w:t>Laundering enables criminal activity to continue.</w:t>
      </w:r>
    </w:p>
    <w:p w:rsidR="00C46FCC" w:rsidRPr="001764E2" w:rsidRDefault="00C46FCC" w:rsidP="00C46FCC">
      <w:r w:rsidRPr="001764E2">
        <w:rPr>
          <w:rStyle w:val="StyleUnderline"/>
        </w:rPr>
        <w:t xml:space="preserve">Money laundering causes a diversion of resources to less productive areas of the economy which in turn </w:t>
      </w:r>
      <w:r w:rsidRPr="001764E2">
        <w:rPr>
          <w:rStyle w:val="Emphasis"/>
        </w:rPr>
        <w:t>depresses economic growth.</w:t>
      </w:r>
      <w:r w:rsidRPr="001764E2">
        <w:rPr>
          <w:rStyle w:val="StyleUnderline"/>
        </w:rPr>
        <w:t xml:space="preserve"> The possible social and political costs of money laundering</w:t>
      </w:r>
      <w:r w:rsidRPr="001764E2">
        <w:t xml:space="preserve">, if left unchecked or dealt with ineffectively, </w:t>
      </w:r>
      <w:r w:rsidRPr="001764E2">
        <w:rPr>
          <w:rStyle w:val="StyleUnderline"/>
        </w:rPr>
        <w:t>are serious</w:t>
      </w:r>
      <w:r w:rsidRPr="001764E2">
        <w:t>. The economic and political influence of criminal organizations can weaken the social fabric, collective ethical standards, and ultimately the democratic institutions of society.</w:t>
      </w:r>
    </w:p>
    <w:p w:rsidR="00C46FCC" w:rsidRPr="001764E2" w:rsidRDefault="00C46FCC" w:rsidP="00C46FCC">
      <w:r w:rsidRPr="001764E2">
        <w:t>C. Impact of money laundering on the economy of the country</w:t>
      </w:r>
    </w:p>
    <w:p w:rsidR="00C46FCC" w:rsidRPr="001764E2" w:rsidRDefault="00C46FCC" w:rsidP="00C46FCC">
      <w:r w:rsidRPr="001764E2">
        <w:t xml:space="preserve">“The Fish sees the bait, not the hook; A person sees the gain, not the danger”. - A chinese Proverb. </w:t>
      </w:r>
    </w:p>
    <w:p w:rsidR="00C46FCC" w:rsidRPr="001764E2" w:rsidRDefault="00C46FCC" w:rsidP="00C46FCC">
      <w:r w:rsidRPr="001764E2">
        <w:t xml:space="preserve">The </w:t>
      </w:r>
      <w:r w:rsidRPr="001764E2">
        <w:rPr>
          <w:rStyle w:val="StyleUnderline"/>
        </w:rPr>
        <w:t>Money laundering has negative effects on economic development</w:t>
      </w:r>
      <w:r w:rsidRPr="001764E2">
        <w:t>.Money laundering constitutes a serious threat to national economies and respective governments. The infiltration and sometimes saturation of dirty money into legitimate financial sectors and nations accounts can threaten economic and political stability.Economic crimes have a devastating effect on a national economy since potential victims of such crimes are far more numerous than those in other forms of crime.Economic crimes also have the potential of adversely affecting people who do not prima-facie, seem to be the victims of the crime. For example, tax evasion results in loss of government revenue, thus affecting the potential of the government to spend on development schemes thereby affecting a large section of the population who could have benefited from such government expenditure.</w:t>
      </w:r>
    </w:p>
    <w:p w:rsidR="00C46FCC" w:rsidRPr="001764E2" w:rsidRDefault="00C46FCC" w:rsidP="00C46FCC">
      <w:r w:rsidRPr="001764E2">
        <w:t>A company fraud not only results in cheating of the people who have invested in that company but may also</w:t>
      </w:r>
    </w:p>
    <w:p w:rsidR="00C46FCC" w:rsidRPr="001764E2" w:rsidRDefault="00C46FCC" w:rsidP="00C46FCC">
      <w:r w:rsidRPr="001764E2">
        <w:t xml:space="preserve">adversely affects investors’ confidence and eventually the growth of the economy. </w:t>
      </w:r>
    </w:p>
    <w:p w:rsidR="00C46FCC" w:rsidRPr="001764E2" w:rsidRDefault="00C46FCC" w:rsidP="00C46FCC">
      <w:pPr>
        <w:rPr>
          <w:rStyle w:val="StyleUnderline"/>
        </w:rPr>
      </w:pPr>
      <w:r w:rsidRPr="001764E2">
        <w:t xml:space="preserve">The negative economic effects of </w:t>
      </w:r>
      <w:r w:rsidRPr="001764E2">
        <w:rPr>
          <w:rStyle w:val="StyleUnderline"/>
        </w:rPr>
        <w:t>money laundering</w:t>
      </w:r>
      <w:r w:rsidRPr="001764E2">
        <w:t xml:space="preserve"> on economic development are difficult to quantify, yet it is clear that such activity </w:t>
      </w:r>
      <w:r w:rsidRPr="001764E2">
        <w:rPr>
          <w:rStyle w:val="StyleUnderline"/>
        </w:rPr>
        <w:t>damages the financial-sector institutions that are critical to economic growth</w:t>
      </w:r>
      <w:r w:rsidRPr="001764E2">
        <w:t xml:space="preserve">, </w:t>
      </w:r>
      <w:r w:rsidRPr="001764E2">
        <w:rPr>
          <w:rStyle w:val="StyleUnderline"/>
        </w:rPr>
        <w:t>reduces productivity in the economy’s real sector by diverting resources and encouraging crime and corruption</w:t>
      </w:r>
      <w:r w:rsidRPr="001764E2">
        <w:t xml:space="preserve">, which slow economic growth, </w:t>
      </w:r>
      <w:r w:rsidRPr="001764E2">
        <w:rPr>
          <w:rStyle w:val="StyleUnderline"/>
        </w:rPr>
        <w:t xml:space="preserve">and can distort the economy’s external sector international trade and capital flows </w:t>
      </w:r>
      <w:r w:rsidRPr="001764E2">
        <w:rPr>
          <w:rStyle w:val="Emphasis"/>
        </w:rPr>
        <w:t>to the detriment of long-term economic development</w:t>
      </w:r>
      <w:r w:rsidRPr="001764E2">
        <w:rPr>
          <w:rStyle w:val="StyleUnderline"/>
        </w:rPr>
        <w:t>.</w:t>
      </w:r>
    </w:p>
    <w:p w:rsidR="00C46FCC" w:rsidRPr="001764E2" w:rsidRDefault="00C46FCC" w:rsidP="00C46FCC">
      <w:r w:rsidRPr="001764E2">
        <w:rPr>
          <w:rStyle w:val="StyleUnderline"/>
        </w:rPr>
        <w:t>Developing countries’ strategies to establish offshore financial centre</w:t>
      </w:r>
      <w:r w:rsidRPr="001764E2">
        <w:t xml:space="preserve"> (hereinafter OFCS) as vehicles for economic development </w:t>
      </w:r>
      <w:r w:rsidRPr="001764E2">
        <w:rPr>
          <w:rStyle w:val="StyleUnderline"/>
        </w:rPr>
        <w:t>are also impaired by significant money laundering activity through OFC channels</w:t>
      </w:r>
      <w:r w:rsidRPr="001764E2">
        <w:t xml:space="preserve">. The negative effects of money laundering activities may be on financial sector, real sector of formal agents such as state, financial institutions and banking sector. </w:t>
      </w:r>
    </w:p>
    <w:p w:rsidR="00C46FCC" w:rsidRPr="001764E2" w:rsidRDefault="00C46FCC" w:rsidP="00C46FCC">
      <w:r w:rsidRPr="001764E2">
        <w:t xml:space="preserve"> The Financial Sector</w:t>
      </w:r>
    </w:p>
    <w:p w:rsidR="00C46FCC" w:rsidRPr="001764E2" w:rsidRDefault="00C46FCC" w:rsidP="00C46FCC">
      <w:pPr>
        <w:rPr>
          <w:rStyle w:val="Emphasis"/>
        </w:rPr>
      </w:pPr>
      <w:r w:rsidRPr="001764E2">
        <w:rPr>
          <w:rStyle w:val="StyleUnderline"/>
        </w:rPr>
        <w:t>Financial sector may get negative effects of money laundering especially financial institutions including banking and non –banking financial institutions (NBFIs),and equity markets</w:t>
      </w:r>
      <w:r w:rsidRPr="001764E2">
        <w:t>- may directly or indirectly be affected.Basically,</w:t>
      </w:r>
      <w:r w:rsidRPr="001764E2">
        <w:rPr>
          <w:rStyle w:val="StyleUnderline"/>
        </w:rPr>
        <w:t>these institutions facilitate concentration of capital resources from domestic savings and funds from abroad</w:t>
      </w:r>
      <w:r w:rsidRPr="001764E2">
        <w:t xml:space="preserve">. These institutions </w:t>
      </w:r>
      <w:r w:rsidRPr="001764E2">
        <w:rPr>
          <w:rStyle w:val="StyleUnderline"/>
        </w:rPr>
        <w:t xml:space="preserve">provide impetus to </w:t>
      </w:r>
      <w:r w:rsidRPr="001764E2">
        <w:rPr>
          <w:rStyle w:val="Emphasis"/>
        </w:rPr>
        <w:t>furtherance of investment prospects by providing conducive environment and efficient allocation of these resources to investment projects which contributes substantially to long run economic growth.</w:t>
      </w:r>
    </w:p>
    <w:p w:rsidR="00C46FCC" w:rsidRPr="001764E2" w:rsidRDefault="00C46FCC" w:rsidP="00C46FCC">
      <w:r w:rsidRPr="001764E2">
        <w:t>Money Laundering impairs the sustainability and development of financial institutions in two ways:</w:t>
      </w:r>
    </w:p>
    <w:p w:rsidR="00C46FCC" w:rsidRPr="001764E2" w:rsidRDefault="00C46FCC" w:rsidP="00C46FCC">
      <w:r w:rsidRPr="001764E2">
        <w:t xml:space="preserve">1. Firstly the </w:t>
      </w:r>
      <w:r w:rsidRPr="001764E2">
        <w:rPr>
          <w:rStyle w:val="StyleUnderline"/>
        </w:rPr>
        <w:t xml:space="preserve">financial institutions are weakened directly through money laundering as there seems to be a correlation between money laundering and fraudulent activities undertaken by employees of the institutions. </w:t>
      </w:r>
      <w:r w:rsidRPr="001764E2">
        <w:t>Similarly, with the increase in money laundering activities, major parts of financial institutions of a state are vulnerable to crime by criminal elements. This strengthens the criminals and other parallel system of money laundering channels. This may lead to the eviction of less equipped competitors &amp; giving rise to monopoly.</w:t>
      </w:r>
    </w:p>
    <w:p w:rsidR="00C46FCC" w:rsidRPr="001764E2" w:rsidRDefault="00C46FCC" w:rsidP="00C46FCC">
      <w:r w:rsidRPr="001764E2">
        <w:t xml:space="preserve">2. </w:t>
      </w:r>
      <w:r w:rsidRPr="001764E2">
        <w:rPr>
          <w:rStyle w:val="StyleUnderline"/>
        </w:rPr>
        <w:t>Customer trust is fundamental to the growth of sound financial institutions, and the perceived risk to the growth of sound financial institutions</w:t>
      </w:r>
      <w:r w:rsidRPr="001764E2">
        <w:t xml:space="preserve">, and the perceived risk to depositors and investors from institutional fraud and corruption </w:t>
      </w:r>
      <w:r w:rsidRPr="001764E2">
        <w:rPr>
          <w:rStyle w:val="StyleUnderline"/>
        </w:rPr>
        <w:t>is an obstacle to such trust</w:t>
      </w:r>
      <w:r w:rsidRPr="001764E2">
        <w:t xml:space="preserve">. </w:t>
      </w:r>
    </w:p>
    <w:p w:rsidR="00C46FCC" w:rsidRPr="001764E2" w:rsidRDefault="00C46FCC" w:rsidP="00C46FCC">
      <w:r w:rsidRPr="001764E2">
        <w:t>The Real Sector</w:t>
      </w:r>
    </w:p>
    <w:p w:rsidR="00C46FCC" w:rsidRPr="001764E2" w:rsidRDefault="00C46FCC" w:rsidP="00C46FCC">
      <w:r w:rsidRPr="001764E2">
        <w:rPr>
          <w:rStyle w:val="StyleUnderline"/>
        </w:rPr>
        <w:t xml:space="preserve">Money laundering adversely affects economic growth through the real sector by diverting resources to less productive activities and by facilitating domestic corruption and crime. </w:t>
      </w:r>
      <w:r w:rsidRPr="001764E2">
        <w:t>‘‘The less expensive the money laundering input to crime is, As a result of lax anti-money laundering policies, The more productive (active)the criminal will be’’.</w:t>
      </w:r>
    </w:p>
    <w:p w:rsidR="00C46FCC" w:rsidRPr="001764E2" w:rsidRDefault="00C46FCC" w:rsidP="00C46FCC">
      <w:r w:rsidRPr="001764E2">
        <w:t xml:space="preserve">Money laundering carried out through the channels other than financial institutions includes more “sterile” investments such as real estate, art, antiques, jewelry and luxury automobiles, or investments of the type that gives lower marginal productivity in an economy. These sub optimal allocations of resource give lower level of economic growth which is a serious detriment to economic growth for developing countries. Criminals reinvest their proceeds in companies and real estate with the purpose to make further profits, legal or illegal. </w:t>
      </w:r>
      <w:r w:rsidRPr="001764E2">
        <w:rPr>
          <w:rStyle w:val="StyleUnderline"/>
        </w:rPr>
        <w:t>Most of these investments are in sectors that are familiar to the criminal, such as bar, restaurant, prostitution. The real estate sector is the largest and most vulnerable sector for money laundering</w:t>
      </w:r>
      <w:r w:rsidRPr="001764E2">
        <w:t xml:space="preserve">. Real estate is important for money laundering, because it is a non-transparent market where the values of the objects are often difficult to estimate and where big value increases can happen and is an efficient method to place large amounts of money. </w:t>
      </w:r>
      <w:r w:rsidRPr="001764E2">
        <w:rPr>
          <w:rStyle w:val="StyleUnderline"/>
        </w:rPr>
        <w:t xml:space="preserve">The price increase in real estate is profitable and the annual profits on real business create a legal basis for income. </w:t>
      </w:r>
      <w:r w:rsidRPr="001764E2">
        <w:t>The real estate has the following features, which make it attractive for criminal money:</w:t>
      </w:r>
    </w:p>
    <w:p w:rsidR="00C46FCC" w:rsidRPr="001764E2" w:rsidRDefault="00C46FCC" w:rsidP="00C46FCC">
      <w:r w:rsidRPr="001764E2">
        <w:t>• a safe investment</w:t>
      </w:r>
    </w:p>
    <w:p w:rsidR="00C46FCC" w:rsidRPr="001764E2" w:rsidRDefault="00C46FCC" w:rsidP="00C46FCC">
      <w:r w:rsidRPr="001764E2">
        <w:t>• the objective value is difficult to assess</w:t>
      </w:r>
    </w:p>
    <w:p w:rsidR="00C46FCC" w:rsidRPr="001764E2" w:rsidRDefault="00C46FCC" w:rsidP="00C46FCC">
      <w:r w:rsidRPr="001764E2">
        <w:t>• it allows to realize “white” returns.</w:t>
      </w:r>
    </w:p>
    <w:p w:rsidR="00C46FCC" w:rsidRPr="001764E2" w:rsidRDefault="00C46FCC" w:rsidP="00C46FCC">
      <w:r w:rsidRPr="001764E2">
        <w:t>The External Sector</w:t>
      </w:r>
    </w:p>
    <w:p w:rsidR="00C46FCC" w:rsidRPr="001764E2" w:rsidRDefault="00C46FCC" w:rsidP="00C46FCC">
      <w:r w:rsidRPr="001764E2">
        <w:rPr>
          <w:rStyle w:val="StyleUnderline"/>
        </w:rPr>
        <w:t>Money laundering activities may impair any country’s economy through the trade and international capital flows.Excessive illicit capital flight from a state may be facilitated by</w:t>
      </w:r>
      <w:r w:rsidRPr="001764E2">
        <w:t xml:space="preserve"> either domestic financial institutions or by </w:t>
      </w:r>
      <w:r w:rsidRPr="001764E2">
        <w:rPr>
          <w:rStyle w:val="StyleUnderline"/>
        </w:rPr>
        <w:t xml:space="preserve">foreign financial institutions.That illicit capital flight </w:t>
      </w:r>
      <w:r w:rsidRPr="001764E2">
        <w:rPr>
          <w:rStyle w:val="Emphasis"/>
        </w:rPr>
        <w:t>drains scarce resources</w:t>
      </w:r>
      <w:r w:rsidRPr="001764E2">
        <w:rPr>
          <w:rStyle w:val="StyleUnderline"/>
        </w:rPr>
        <w:t xml:space="preserve"> specially from developing economies</w:t>
      </w:r>
      <w:r w:rsidRPr="001764E2">
        <w:t xml:space="preserve">; so by that way </w:t>
      </w:r>
      <w:r w:rsidRPr="001764E2">
        <w:rPr>
          <w:rStyle w:val="StyleUnderline"/>
        </w:rPr>
        <w:t>economic growth of respective economy is adversely affected</w:t>
      </w:r>
      <w:r w:rsidRPr="001764E2">
        <w:t xml:space="preserve">58.Money laundering negatively affects trust of local citizens in their own domestic financial institutions as well as trust of foreign investors and financial institutions in a state’s financial institution which ultimately contributes to economic growth. </w:t>
      </w:r>
      <w:r w:rsidRPr="001764E2">
        <w:rPr>
          <w:rStyle w:val="StyleUnderline"/>
        </w:rPr>
        <w:t>Money laundering channels may also be associated with distortions of a countrys’ imports and exports. As with the involvement of criminal elements on the import side they may use illicit proceeds to purchase imported luxury goods</w:t>
      </w:r>
      <w:r w:rsidRPr="001764E2">
        <w:t>, either with laundered funds or as part of the process of laundering such funds.</w:t>
      </w:r>
    </w:p>
    <w:p w:rsidR="00C46FCC" w:rsidRPr="001764E2" w:rsidRDefault="00C46FCC" w:rsidP="00C46FCC">
      <w:pPr>
        <w:rPr>
          <w:rStyle w:val="StyleUnderline"/>
        </w:rPr>
      </w:pPr>
      <w:r w:rsidRPr="001764E2">
        <w:rPr>
          <w:rStyle w:val="StyleUnderline"/>
        </w:rPr>
        <w:t>Such imports</w:t>
      </w:r>
      <w:r w:rsidRPr="001764E2">
        <w:t xml:space="preserve"> do not generate domestic economic activity or employment, and in some cases </w:t>
      </w:r>
      <w:r w:rsidRPr="001764E2">
        <w:rPr>
          <w:rStyle w:val="Emphasis"/>
        </w:rPr>
        <w:t>can artificially depress domestic prices</w:t>
      </w:r>
      <w:r w:rsidRPr="001764E2">
        <w:rPr>
          <w:rStyle w:val="StyleUnderline"/>
        </w:rPr>
        <w:t>, thus reducing the profitability of domestic enterprises.</w:t>
      </w:r>
    </w:p>
    <w:p w:rsidR="00C46FCC" w:rsidRPr="001764E2" w:rsidRDefault="00C46FCC" w:rsidP="00C46FCC">
      <w:pPr>
        <w:rPr>
          <w:rStyle w:val="StyleUnderline"/>
        </w:rPr>
      </w:pPr>
      <w:r w:rsidRPr="001764E2">
        <w:t xml:space="preserve">The integrity of the banking and financial services market place depends heavily on the perception that it functions within a framework of high legal, professional and ethical standards. </w:t>
      </w:r>
      <w:r w:rsidRPr="001764E2">
        <w:rPr>
          <w:rStyle w:val="StyleUnderline"/>
        </w:rPr>
        <w:t xml:space="preserve">A reputation for integrity is the one of the most valuable assets of a financial institution. Dangers for the reputation can occur when a country deliberately declares to want to attract ‘criminal money’. </w:t>
      </w:r>
    </w:p>
    <w:p w:rsidR="00C46FCC" w:rsidRPr="001764E2" w:rsidRDefault="00C46FCC" w:rsidP="00C46FCC">
      <w:pPr>
        <w:rPr>
          <w:rStyle w:val="StyleUnderline"/>
        </w:rPr>
      </w:pPr>
      <w:r w:rsidRPr="001764E2">
        <w:rPr>
          <w:rStyle w:val="StyleUnderline"/>
        </w:rPr>
        <w:t>If funds from criminal activity can be easily processed through a particular institution</w:t>
      </w:r>
      <w:r w:rsidRPr="001764E2">
        <w:t>-either because its employees or directors have been bribed or because the institution turns a blind eye to the criminal nature of such funds-</w:t>
      </w:r>
      <w:r w:rsidRPr="001764E2">
        <w:rPr>
          <w:rStyle w:val="StyleUnderline"/>
        </w:rPr>
        <w:t>the institution could be drawn into active complicity with criminals and become part of the criminal network itself. Evidence of such complicity will have a damaging effect on the attitudes of other financial intermediaries and of regulatory authorities as well as ordinary customers. Money laundering</w:t>
      </w:r>
      <w:r w:rsidRPr="001764E2">
        <w:t xml:space="preserve"> not only threatens the financial system of a country by taking away command of the economic policy from the government, but also </w:t>
      </w:r>
      <w:r w:rsidRPr="001764E2">
        <w:rPr>
          <w:rStyle w:val="StyleUnderline"/>
        </w:rPr>
        <w:t>deteriorates the moral and social standing of the society by exposing it to activities such as drug trafficking, smuggling, corruption and other criminal activities.</w:t>
      </w:r>
    </w:p>
    <w:p w:rsidR="00C46FCC" w:rsidRPr="001764E2" w:rsidRDefault="00C46FCC" w:rsidP="00C46FCC">
      <w:r w:rsidRPr="001764E2">
        <w:t>The Global Sector</w:t>
      </w:r>
    </w:p>
    <w:p w:rsidR="00C46FCC" w:rsidRPr="001764E2" w:rsidRDefault="00C46FCC" w:rsidP="00C46FCC">
      <w:r w:rsidRPr="001764E2">
        <w:rPr>
          <w:rStyle w:val="StyleUnderline"/>
        </w:rPr>
        <w:t>Money Laundering has become a global problem. Criminals target foreign jurisdiction with liberal bank secrecy laws and weak anti-money laundering regulatory regimes as they transfer illicit funds through domestic and international financial institutions</w:t>
      </w:r>
      <w:r w:rsidRPr="001764E2">
        <w:t xml:space="preserve"> often with the speed and ease of faceless internet transactions. </w:t>
      </w:r>
      <w:r w:rsidRPr="001764E2">
        <w:rPr>
          <w:rStyle w:val="StyleUnderline"/>
        </w:rPr>
        <w:t xml:space="preserve">This </w:t>
      </w:r>
      <w:r w:rsidRPr="001764E2">
        <w:t xml:space="preserve">easy and vast infiltration of Criminal proceeds into world market can be stabilize them and </w:t>
      </w:r>
      <w:r w:rsidRPr="001764E2">
        <w:rPr>
          <w:rStyle w:val="StyleUnderline"/>
        </w:rPr>
        <w:t>can have a corrupting effect on those who work within the market system</w:t>
      </w:r>
      <w:r w:rsidRPr="001764E2">
        <w:t xml:space="preserve">. The </w:t>
      </w:r>
      <w:r w:rsidRPr="001764E2">
        <w:rPr>
          <w:rStyle w:val="StyleUnderline"/>
        </w:rPr>
        <w:t xml:space="preserve">penetration of criminals into the legitimate markets can also shift the balance of economic power </w:t>
      </w:r>
      <w:r w:rsidRPr="001764E2">
        <w:t xml:space="preserve">from responsible and responsive entities </w:t>
      </w:r>
      <w:r w:rsidRPr="001764E2">
        <w:rPr>
          <w:rStyle w:val="StyleUnderline"/>
        </w:rPr>
        <w:t>to rogue agents who have no political or social accountability</w:t>
      </w:r>
      <w:r w:rsidRPr="001764E2">
        <w:t xml:space="preserve">. In short, when criminal enterprises are able to enjoy the fruits of the criminal ventures, </w:t>
      </w:r>
      <w:r w:rsidRPr="001764E2">
        <w:rPr>
          <w:rStyle w:val="Emphasis"/>
        </w:rPr>
        <w:t>the world market can be destabilized</w:t>
      </w:r>
      <w:r w:rsidRPr="001764E2">
        <w:t xml:space="preserve">, leaving some countries vulnerable to persuasion and interference by corrupt organization. </w:t>
      </w:r>
    </w:p>
    <w:p w:rsidR="00C46FCC" w:rsidRDefault="00C46FCC" w:rsidP="00C46FCC"/>
    <w:p w:rsidR="00C26BAA" w:rsidRPr="008753BA" w:rsidRDefault="00C26BAA" w:rsidP="00C26BAA">
      <w:pPr>
        <w:pStyle w:val="Heading4"/>
      </w:pPr>
      <w:r>
        <w:t>Money laundering is crucial to criminal organizations that terrorists rely on for support.</w:t>
      </w:r>
    </w:p>
    <w:p w:rsidR="00C26BAA" w:rsidRDefault="00C26BAA" w:rsidP="00C26BAA">
      <w:r>
        <w:rPr>
          <w:rStyle w:val="Style13ptBold"/>
        </w:rPr>
        <w:t>Thony, 2005</w:t>
      </w:r>
      <w:r w:rsidRPr="00BD3595">
        <w:t xml:space="preserve">—Judge with the Court of Appeals, Versailles, France (Jean-François, “MONEY LAUNDERING AND TERRORISM FINANCING: AN OVERVIEW,” </w:t>
      </w:r>
      <w:r>
        <w:t>Current Developments in Monetary and Financial Law, Vol. 3, pp. 241-264,</w:t>
      </w:r>
      <w:r w:rsidRPr="00BD3595">
        <w:t xml:space="preserve"> </w:t>
      </w:r>
      <w:hyperlink r:id="rId49" w:history="1">
        <w:r w:rsidRPr="00BD3595">
          <w:rPr>
            <w:rStyle w:val="Hyperlink"/>
          </w:rPr>
          <w:t>https://www.imf.org/external/np/leg/sem/2002/cdmfl/eng/thony.pdf)//AS</w:t>
        </w:r>
      </w:hyperlink>
    </w:p>
    <w:p w:rsidR="00C26BAA" w:rsidRDefault="00C26BAA" w:rsidP="00C26BAA">
      <w:r>
        <w:t xml:space="preserve">I. </w:t>
      </w:r>
      <w:r w:rsidRPr="008753BA">
        <w:rPr>
          <w:rStyle w:val="StyleUnderline"/>
        </w:rPr>
        <w:t>Money laundering and financing of terrorism</w:t>
      </w:r>
      <w:r>
        <w:t xml:space="preserve">: Fundamentals Criminal organizations are involved primarily in profit-making crime,. They are constituted for this purpose as well as to exploit crime opportunities in a systematic and large scale manner. The consequence is that the operation of </w:t>
      </w:r>
      <w:r w:rsidRPr="008753BA">
        <w:rPr>
          <w:rStyle w:val="StyleUnderline"/>
        </w:rPr>
        <w:t>a criminal organization may</w:t>
      </w:r>
      <w:r>
        <w:rPr>
          <w:rStyle w:val="StyleUnderline"/>
        </w:rPr>
        <w:t xml:space="preserve"> </w:t>
      </w:r>
      <w:r w:rsidRPr="008753BA">
        <w:rPr>
          <w:rStyle w:val="StyleUnderline"/>
        </w:rPr>
        <w:t xml:space="preserve">generate a vast amount of wealth, but at the same time, </w:t>
      </w:r>
      <w:r w:rsidRPr="008753BA">
        <w:rPr>
          <w:rStyle w:val="Emphasis"/>
        </w:rPr>
        <w:t>a vast number of problems</w:t>
      </w:r>
      <w:r>
        <w:t xml:space="preserve">. The generated cash is neither easy to hide nor to utilize. </w:t>
      </w:r>
      <w:r w:rsidRPr="008753BA">
        <w:rPr>
          <w:rStyle w:val="StyleUnderline"/>
        </w:rPr>
        <w:t>Sudden use of unexplained wealth</w:t>
      </w:r>
      <w:r>
        <w:rPr>
          <w:rStyle w:val="StyleUnderline"/>
        </w:rPr>
        <w:t xml:space="preserve"> </w:t>
      </w:r>
      <w:r w:rsidRPr="008753BA">
        <w:rPr>
          <w:rStyle w:val="StyleUnderline"/>
        </w:rPr>
        <w:t>may raise suspicion</w:t>
      </w:r>
      <w:r>
        <w:t>. Investigators may easily establish a link between cash, illicit activities, and their perpetrator.</w:t>
      </w:r>
    </w:p>
    <w:p w:rsidR="00C26BAA" w:rsidRPr="008753BA" w:rsidRDefault="00C26BAA" w:rsidP="00C26BAA">
      <w:pPr>
        <w:rPr>
          <w:u w:val="single"/>
        </w:rPr>
      </w:pPr>
      <w:r w:rsidRPr="008753BA">
        <w:rPr>
          <w:rStyle w:val="StyleUnderline"/>
        </w:rPr>
        <w:t>It is thus necessary, for criminal organizations to, (1) erase the link between the crime and</w:t>
      </w:r>
      <w:r>
        <w:rPr>
          <w:rStyle w:val="StyleUnderline"/>
        </w:rPr>
        <w:t xml:space="preserve"> </w:t>
      </w:r>
      <w:r w:rsidRPr="008753BA">
        <w:rPr>
          <w:rStyle w:val="StyleUnderline"/>
        </w:rPr>
        <w:t>the money, (2) erase the link between the money and its new owner, and finally (3)</w:t>
      </w:r>
      <w:r>
        <w:rPr>
          <w:rStyle w:val="StyleUnderline"/>
        </w:rPr>
        <w:t xml:space="preserve"> </w:t>
      </w:r>
      <w:r w:rsidRPr="008753BA">
        <w:rPr>
          <w:rStyle w:val="StyleUnderline"/>
        </w:rPr>
        <w:t>shelter the profits from possible confiscation.</w:t>
      </w:r>
    </w:p>
    <w:p w:rsidR="00C26BAA" w:rsidRDefault="00C26BAA" w:rsidP="00C26BAA">
      <w:r w:rsidRPr="008753BA">
        <w:rPr>
          <w:rStyle w:val="StyleUnderline"/>
        </w:rPr>
        <w:t xml:space="preserve">The above activities constitute </w:t>
      </w:r>
      <w:r w:rsidRPr="008753BA">
        <w:rPr>
          <w:rStyle w:val="Emphasis"/>
        </w:rPr>
        <w:t>the very nature of money-laundering</w:t>
      </w:r>
      <w:r>
        <w:t>, which generally develops in three phases:</w:t>
      </w:r>
    </w:p>
    <w:p w:rsidR="00C26BAA" w:rsidRDefault="00C26BAA" w:rsidP="00C26BAA">
      <w:r>
        <w:t xml:space="preserve">- </w:t>
      </w:r>
      <w:r w:rsidRPr="008753BA">
        <w:rPr>
          <w:rStyle w:val="StyleUnderline"/>
        </w:rPr>
        <w:t>The first phase consists of introducing the funds gained from criminal activities into</w:t>
      </w:r>
      <w:r>
        <w:rPr>
          <w:rStyle w:val="StyleUnderline"/>
        </w:rPr>
        <w:t xml:space="preserve"> </w:t>
      </w:r>
      <w:r w:rsidRPr="008753BA">
        <w:rPr>
          <w:rStyle w:val="StyleUnderline"/>
        </w:rPr>
        <w:t>the banking and financial system</w:t>
      </w:r>
      <w:r>
        <w:t>; this phase has become more and more fraught with risk due to the heightened attention now given these movements of cash by law enforcement, and the now widespread requirement that banks report suspicious transactions.</w:t>
      </w:r>
    </w:p>
    <w:p w:rsidR="00C26BAA" w:rsidRDefault="00C26BAA" w:rsidP="00C26BAA">
      <w:r>
        <w:t xml:space="preserve">- </w:t>
      </w:r>
      <w:r w:rsidRPr="008753BA">
        <w:rPr>
          <w:rStyle w:val="StyleUnderline"/>
        </w:rPr>
        <w:t>The second phase consists of putting the funds that have entered the financial system</w:t>
      </w:r>
      <w:r>
        <w:rPr>
          <w:rStyle w:val="StyleUnderline"/>
        </w:rPr>
        <w:t xml:space="preserve"> </w:t>
      </w:r>
      <w:r w:rsidRPr="008753BA">
        <w:rPr>
          <w:rStyle w:val="StyleUnderline"/>
        </w:rPr>
        <w:t>through a series of financial operations</w:t>
      </w:r>
      <w:r>
        <w:t xml:space="preserve">, the purpose of which is </w:t>
      </w:r>
      <w:r w:rsidRPr="008753BA">
        <w:rPr>
          <w:rStyle w:val="StyleUnderline"/>
        </w:rPr>
        <w:t>to mislead potential</w:t>
      </w:r>
      <w:r>
        <w:rPr>
          <w:rStyle w:val="StyleUnderline"/>
        </w:rPr>
        <w:t xml:space="preserve"> </w:t>
      </w:r>
      <w:r w:rsidRPr="008753BA">
        <w:rPr>
          <w:rStyle w:val="StyleUnderline"/>
        </w:rPr>
        <w:t>investigators and to give these funds the appearance of having a legal origin.</w:t>
      </w:r>
      <w:r>
        <w:t xml:space="preserve"> This is the money-laundering phase that most often uses offshore mechanisms. Numerous comings and goings between financial havens and the launderers’ banks, punctuated by false invoices, false loans, or other devices, ultimately mislead investigators regarding the origin of the money.</w:t>
      </w:r>
    </w:p>
    <w:p w:rsidR="00C26BAA" w:rsidRDefault="00C26BAA" w:rsidP="00C26BAA">
      <w:r>
        <w:t xml:space="preserve">- Finally, </w:t>
      </w:r>
      <w:r w:rsidRPr="008753BA">
        <w:rPr>
          <w:rStyle w:val="StyleUnderline"/>
        </w:rPr>
        <w:t>the third phase in money-laundering</w:t>
      </w:r>
      <w:r>
        <w:t xml:space="preserve">, once these funds appear to have a legitimate origin, </w:t>
      </w:r>
      <w:r w:rsidRPr="008753BA">
        <w:rPr>
          <w:rStyle w:val="StyleUnderline"/>
        </w:rPr>
        <w:t>consists of reintroducing the funds into the legal economy,</w:t>
      </w:r>
      <w:r>
        <w:t xml:space="preserve"> - through consumption of luxury items, since the goal of profitable criminal activity is first to be able to “burn” the ill-gotten funds;</w:t>
      </w:r>
    </w:p>
    <w:p w:rsidR="00C26BAA" w:rsidRDefault="00C26BAA" w:rsidP="00C26BAA">
      <w:r>
        <w:t>- through investments in common place assets, including shares in companies, real estate, etc.;</w:t>
      </w:r>
    </w:p>
    <w:p w:rsidR="00C26BAA" w:rsidRDefault="00C26BAA" w:rsidP="00C26BAA">
      <w:r>
        <w:t>- through investments in economic entities that are themselves susceptible of becoming money laundering machines including casinos, hotels, restaurants, cinemas, etc., as well as in companies in which payments are made in cash and where the dirty money can easily be mingled.</w:t>
      </w:r>
    </w:p>
    <w:p w:rsidR="00C26BAA" w:rsidRDefault="00C26BAA" w:rsidP="00C26BAA">
      <w:r>
        <w:t>The above description of money-laundering mechanisms takes a simplified view of the process. The reality may be more complex or more basic depending on certain factors that impact the money laundering strategies of criminal organizations, such as the quantity of assets, the structure and level of organization of the criminal organization, and in particular, the hiring of financial experts to develop and implement money laundering schemes.</w:t>
      </w:r>
    </w:p>
    <w:p w:rsidR="00C26BAA" w:rsidRDefault="00C26BAA" w:rsidP="00C26BAA">
      <w:r>
        <w:t xml:space="preserve">If experts agree on the fact that the magnitude of what could be called the “Gross Criminal Product” could be as high as 1,000-1,500 billion dollars every year, the amount of criminal funds laundered is much lower. Some authors even argue that criminal organizations tend not to engage in money laundering practices because of the related costs (Kopp, 2000). It is clear that only those criminals that accumulate more wealth than they can actually spend will engage in money laundering practices, and these assets are a small portion of the total of proceeds of crime, probably not more than 10 to 30%. </w:t>
      </w:r>
    </w:p>
    <w:p w:rsidR="00C26BAA" w:rsidRDefault="00C26BAA" w:rsidP="00C26BAA">
      <w:r>
        <w:t>The Strange Links Between Organized Crime and Terrorism</w:t>
      </w:r>
    </w:p>
    <w:p w:rsidR="00C26BAA" w:rsidRDefault="00C26BAA" w:rsidP="00C26BAA">
      <w:r w:rsidRPr="008753BA">
        <w:rPr>
          <w:rStyle w:val="StyleUnderline"/>
        </w:rPr>
        <w:t>Money laundering and the financing of terrorism may be seen as distinct activities</w:t>
      </w:r>
      <w:r>
        <w:t xml:space="preserve">. The laundering of criminal funds aims at giving a legal appearance to dirty money, whereas </w:t>
      </w:r>
      <w:r w:rsidRPr="008753BA">
        <w:rPr>
          <w:rStyle w:val="StyleUnderline"/>
        </w:rPr>
        <w:t>the</w:t>
      </w:r>
      <w:r>
        <w:rPr>
          <w:rStyle w:val="StyleUnderline"/>
        </w:rPr>
        <w:t xml:space="preserve"> </w:t>
      </w:r>
      <w:r w:rsidRPr="008753BA">
        <w:rPr>
          <w:rStyle w:val="StyleUnderline"/>
        </w:rPr>
        <w:t>laundering of terrorist funds aims at obscuring assets of a legal origin (such as public funding</w:t>
      </w:r>
      <w:r>
        <w:rPr>
          <w:rStyle w:val="StyleUnderline"/>
        </w:rPr>
        <w:t xml:space="preserve"> </w:t>
      </w:r>
      <w:r w:rsidRPr="008753BA">
        <w:rPr>
          <w:rStyle w:val="StyleUnderline"/>
        </w:rPr>
        <w:t>or so-called charities). This distinction is useless</w:t>
      </w:r>
      <w:r>
        <w:t>, however, since the objective of public policies is not to address the issue of the processing of illegal funds, but the funds themselves and the organizations behind them. In this regard, criminal assets and terrorist assets represent the same threats to financial systems and public institutions, and it is clear that the strategies designed to fight criminals when they channel their funds through financial systems may apply with the same success in combating terrorist financing cases.</w:t>
      </w:r>
    </w:p>
    <w:p w:rsidR="00C26BAA" w:rsidRPr="008753BA" w:rsidRDefault="00C26BAA" w:rsidP="00C26BAA">
      <w:pPr>
        <w:rPr>
          <w:u w:val="single"/>
        </w:rPr>
      </w:pPr>
      <w:r>
        <w:t xml:space="preserve">In addition, mysterious </w:t>
      </w:r>
      <w:r w:rsidRPr="008753BA">
        <w:rPr>
          <w:rStyle w:val="StyleUnderline"/>
        </w:rPr>
        <w:t>ties often unite organized crime and terrorism.</w:t>
      </w:r>
      <w:r>
        <w:t xml:space="preserve"> A sort of objective alliance forms in many instances between criminal and terrorists groups, fed by their convergent interests: </w:t>
      </w:r>
      <w:r w:rsidRPr="008753BA">
        <w:rPr>
          <w:rStyle w:val="StyleUnderline"/>
        </w:rPr>
        <w:t>criminal organizations benefit from the ability of terrorist and guerrilla</w:t>
      </w:r>
      <w:r>
        <w:rPr>
          <w:rStyle w:val="StyleUnderline"/>
        </w:rPr>
        <w:t xml:space="preserve"> </w:t>
      </w:r>
      <w:r w:rsidRPr="008753BA">
        <w:rPr>
          <w:rStyle w:val="StyleUnderline"/>
        </w:rPr>
        <w:t xml:space="preserve">organizations to do damage, while the latter in turn </w:t>
      </w:r>
      <w:r w:rsidRPr="008753BA">
        <w:rPr>
          <w:rStyle w:val="Emphasis"/>
        </w:rPr>
        <w:t>benefit from the financing that criminal</w:t>
      </w:r>
      <w:r>
        <w:rPr>
          <w:rStyle w:val="Emphasis"/>
        </w:rPr>
        <w:t xml:space="preserve"> </w:t>
      </w:r>
      <w:r w:rsidRPr="008753BA">
        <w:rPr>
          <w:rStyle w:val="Emphasis"/>
        </w:rPr>
        <w:t>activities can obtain for them.</w:t>
      </w:r>
      <w:r>
        <w:t xml:space="preserve"> The strange similarity between the geography of terrorism movements and other guerrillas and the geography of large-scale drug trafficking is selfexplanatory: the Revolutionary Armed Forces of Colombia (FARC) are to be found in coca producing areas, whilst the African civil wars are taking place in areas where precious stones and other natural riches are extracted; the soldiers of Al-Qaeda in Afghanistan and the Khun Sa rebels in Myanmar foment their armed actions in the world’s largest opium-producing areas. Cambodia, Chechnya, the Balkans, and Sri Lanka are equally interesting areas for studying the manner in which </w:t>
      </w:r>
      <w:r w:rsidRPr="008753BA">
        <w:rPr>
          <w:rStyle w:val="StyleUnderline"/>
        </w:rPr>
        <w:t>ideology can become the front for organized crime, or the</w:t>
      </w:r>
      <w:r>
        <w:rPr>
          <w:rStyle w:val="StyleUnderline"/>
        </w:rPr>
        <w:t xml:space="preserve"> </w:t>
      </w:r>
      <w:r w:rsidRPr="008753BA">
        <w:rPr>
          <w:rStyle w:val="StyleUnderline"/>
        </w:rPr>
        <w:t>manner in which organized crime can come to the aid of terrorist causes.</w:t>
      </w:r>
    </w:p>
    <w:p w:rsidR="00C26BAA" w:rsidRDefault="00C26BAA" w:rsidP="00C26BAA">
      <w:r>
        <w:t>The Sources of Terrorism Financing</w:t>
      </w:r>
    </w:p>
    <w:p w:rsidR="00C26BAA" w:rsidRDefault="00C26BAA" w:rsidP="00C26BAA">
      <w:r w:rsidRPr="008753BA">
        <w:rPr>
          <w:rStyle w:val="StyleUnderline"/>
        </w:rPr>
        <w:t xml:space="preserve">Criminal activities are today </w:t>
      </w:r>
      <w:r w:rsidRPr="008753BA">
        <w:rPr>
          <w:rStyle w:val="Emphasis"/>
        </w:rPr>
        <w:t>an increasingly more important part of the terrorist economy</w:t>
      </w:r>
      <w:r>
        <w:t>, and these activities vary according to the terrorist organizations concerned. The criminal activity that provides by far the largest funding for terrorism is drug trafficking. However, other activities also provide significant sources of funding, and include: racketeering, sometimes discreetly called a “revolutionary tax” (ETA, FLNC, IRA), abductions with ransom demands (Colombian paramilitary groups, groups active in the republics of the former Soviet Union), trafficking in precious stones (Khmer Rouge, rebel groups in Sierra Leone and in Angola), as well as procuring and trafficking in human beings. Arms trafficking is a separate case in that it is both the source of financing and involves the use of these resources and also combines with other types of trafficking in which it is a medium of exchange.</w:t>
      </w:r>
    </w:p>
    <w:p w:rsidR="00C26BAA" w:rsidRDefault="00C26BAA" w:rsidP="00C26BAA">
      <w:r>
        <w:t>Government-provided financing used to be the principal source of income for terrorist organizations during the cold war period, when regional conflicts often were battlefields for the two blocs, and each terrorist cause an opportunity to destabilize or disorganize the other bloc. The end of the cold war has dried up this source of financing. Although some isolated states continue to provide certain terrorist groups with weapons, training camps and financing, the principal terrorist organizations have had to look elsewhere for support.</w:t>
      </w:r>
    </w:p>
    <w:p w:rsidR="00C26BAA" w:rsidRPr="00BD3595" w:rsidRDefault="00C26BAA" w:rsidP="00C26BAA">
      <w:r w:rsidRPr="008753BA">
        <w:rPr>
          <w:rStyle w:val="StyleUnderline"/>
        </w:rPr>
        <w:t>Collecting funds from the diaspora</w:t>
      </w:r>
      <w:r>
        <w:t xml:space="preserve">, although a long-standing practice, </w:t>
      </w:r>
      <w:r w:rsidRPr="008753BA">
        <w:rPr>
          <w:rStyle w:val="StyleUnderline"/>
        </w:rPr>
        <w:t>has become a</w:t>
      </w:r>
      <w:r>
        <w:rPr>
          <w:rStyle w:val="StyleUnderline"/>
        </w:rPr>
        <w:t xml:space="preserve"> </w:t>
      </w:r>
      <w:r w:rsidRPr="008753BA">
        <w:rPr>
          <w:rStyle w:val="StyleUnderline"/>
        </w:rPr>
        <w:t>significant source of financing. The IRA has drawn a large part of its revenues from the Irish</w:t>
      </w:r>
      <w:r>
        <w:rPr>
          <w:rStyle w:val="StyleUnderline"/>
        </w:rPr>
        <w:t xml:space="preserve"> </w:t>
      </w:r>
      <w:r w:rsidRPr="008753BA">
        <w:rPr>
          <w:rStyle w:val="StyleUnderline"/>
        </w:rPr>
        <w:t>community in the United States</w:t>
      </w:r>
      <w:r>
        <w:t xml:space="preserve">, and this has also been done by the </w:t>
      </w:r>
      <w:r w:rsidRPr="008753BA">
        <w:rPr>
          <w:rStyle w:val="StyleUnderline"/>
        </w:rPr>
        <w:t>GIA in Algeria,</w:t>
      </w:r>
      <w:r>
        <w:t xml:space="preserve"> by the </w:t>
      </w:r>
      <w:r w:rsidRPr="008753BA">
        <w:rPr>
          <w:rStyle w:val="StyleUnderline"/>
        </w:rPr>
        <w:t>Al-Qaeda, Sri Lankan rebels, Armenian terrorists</w:t>
      </w:r>
      <w:r>
        <w:t xml:space="preserve">, to cite just a few, seeking funds from compatriots who are on exile or are expatriates for economic reasons. Charitable organizations play a big part in this mode of financing, which explains why they are particularly targeted in current strategies. But it is also because charitable organizations could mingle legitimate proceeds from individuals and private enterprises (whether voluntary or not), and governments with the proceeds from criminal activities, all behind a charitable façade, that makes potential investigations unseemly and makes it difficult to distinguish dirty money from clean money. </w:t>
      </w:r>
    </w:p>
    <w:p w:rsidR="00C26BAA" w:rsidRDefault="00C26BAA" w:rsidP="00C26BAA"/>
    <w:p w:rsidR="00C26BAA" w:rsidRDefault="00C26BAA" w:rsidP="00C26BAA">
      <w:pPr>
        <w:pStyle w:val="Heading4"/>
      </w:pPr>
      <w:r>
        <w:t>Cutting off the source of money laundering is key to fight criminal organizations.</w:t>
      </w:r>
    </w:p>
    <w:p w:rsidR="00C26BAA" w:rsidRDefault="00C26BAA" w:rsidP="00C26BAA">
      <w:r>
        <w:rPr>
          <w:rStyle w:val="Style13ptBold"/>
        </w:rPr>
        <w:t>Thony, 2005</w:t>
      </w:r>
      <w:r w:rsidRPr="00BD3595">
        <w:t xml:space="preserve">—Judge with the Court of Appeals, Versailles, France (Jean-François, “MONEY LAUNDERING AND TERRORISM FINANCING: AN OVERVIEW,” </w:t>
      </w:r>
      <w:r>
        <w:t>Current Developments in Monetary and Financial Law, Vol. 3, pp. 241-264,</w:t>
      </w:r>
      <w:r w:rsidRPr="00BD3595">
        <w:t xml:space="preserve"> </w:t>
      </w:r>
      <w:hyperlink r:id="rId50" w:history="1">
        <w:r w:rsidRPr="00BD3595">
          <w:rPr>
            <w:rStyle w:val="Hyperlink"/>
          </w:rPr>
          <w:t>https://www.imf.org/external/np/leg/sem/2002/cdmfl/eng/thony.pdf)//AS</w:t>
        </w:r>
      </w:hyperlink>
    </w:p>
    <w:p w:rsidR="00C26BAA" w:rsidRDefault="00C26BAA" w:rsidP="00C26BAA">
      <w:r>
        <w:t>II. The International Community’s Response: Identify and Destroy Criminal Financial Networks</w:t>
      </w:r>
    </w:p>
    <w:p w:rsidR="00C26BAA" w:rsidRDefault="00C26BAA" w:rsidP="00C26BAA">
      <w:r>
        <w:t xml:space="preserve">(1) </w:t>
      </w:r>
      <w:r w:rsidRPr="00A50203">
        <w:rPr>
          <w:rStyle w:val="StyleUnderline"/>
        </w:rPr>
        <w:t>The Objective: Prevent the Accumulation of Wealth by Organized Criminal Groups</w:t>
      </w:r>
      <w:r>
        <w:rPr>
          <w:rStyle w:val="StyleUnderline"/>
        </w:rPr>
        <w:t xml:space="preserve"> </w:t>
      </w:r>
      <w:r>
        <w:t>For the international community, the objective in combating money-laundering is three-fold. It involves simultaneously protecting the international financial system, preventing criminals from enjoying the proceeds of their crimes, and preventing them from utilizing the formidable economic power they have amassed to challenge the stability of governments.</w:t>
      </w:r>
    </w:p>
    <w:p w:rsidR="00C26BAA" w:rsidRDefault="00C26BAA" w:rsidP="00C26BAA">
      <w:r w:rsidRPr="00A50203">
        <w:rPr>
          <w:rStyle w:val="StyleUnderline"/>
        </w:rPr>
        <w:t>The approach in which organized crime is attacked by combating dirty money has many</w:t>
      </w:r>
      <w:r>
        <w:rPr>
          <w:rStyle w:val="StyleUnderline"/>
        </w:rPr>
        <w:t xml:space="preserve"> </w:t>
      </w:r>
      <w:r w:rsidRPr="00A50203">
        <w:rPr>
          <w:rStyle w:val="StyleUnderline"/>
        </w:rPr>
        <w:t>advantages</w:t>
      </w:r>
      <w:r>
        <w:t xml:space="preserve">. Given the financial power of criminal organizations and the fact that they are not defeated by any one measure, </w:t>
      </w:r>
      <w:r w:rsidRPr="00A50203">
        <w:rPr>
          <w:rStyle w:val="StyleUnderline"/>
        </w:rPr>
        <w:t>cracking down on money-laundering is a way to weaken the</w:t>
      </w:r>
      <w:r>
        <w:rPr>
          <w:rStyle w:val="StyleUnderline"/>
        </w:rPr>
        <w:t xml:space="preserve"> </w:t>
      </w:r>
      <w:r w:rsidRPr="00A50203">
        <w:rPr>
          <w:rStyle w:val="StyleUnderline"/>
        </w:rPr>
        <w:t>organizations without confronting them physically</w:t>
      </w:r>
      <w:r>
        <w:t xml:space="preserve"> at a time when traditional methods of fighting them have shown their </w:t>
      </w:r>
      <w:r w:rsidRPr="00A50203">
        <w:rPr>
          <w:rStyle w:val="StyleUnderline"/>
        </w:rPr>
        <w:t>limitations the “war on drugs” decreed by Ronald Reagan in</w:t>
      </w:r>
      <w:r>
        <w:rPr>
          <w:rStyle w:val="StyleUnderline"/>
        </w:rPr>
        <w:t xml:space="preserve"> </w:t>
      </w:r>
      <w:r w:rsidRPr="00A50203">
        <w:rPr>
          <w:rStyle w:val="StyleUnderline"/>
        </w:rPr>
        <w:t>the 1980s had limited effects. Combating the money from crime also means suppressing the</w:t>
      </w:r>
      <w:r>
        <w:rPr>
          <w:rStyle w:val="StyleUnderline"/>
        </w:rPr>
        <w:t xml:space="preserve"> </w:t>
      </w:r>
      <w:r w:rsidRPr="00A50203">
        <w:rPr>
          <w:rStyle w:val="StyleUnderline"/>
        </w:rPr>
        <w:t>ultimate purpose of criminal activities making profits</w:t>
      </w:r>
      <w:r>
        <w:t>. It is a way to suppress the means for doing harm and, finally, a way for law enforcement to penetrate organized crime.</w:t>
      </w:r>
    </w:p>
    <w:p w:rsidR="00C26BAA" w:rsidRDefault="00C26BAA" w:rsidP="00C26BAA">
      <w:r>
        <w:t>The task is theoretically made easier because criminal organizations cannot operate using their traditional methods of threats, blackmail, violence or racketeering in order to launder the proceeds from their crimes. To give their profits the appearance of being legal, they must necessarily go through legal channels (the financial system) and use legal methods (corporate law, banking law), a terrain where it is easier to combat them.</w:t>
      </w:r>
    </w:p>
    <w:p w:rsidR="00C26BAA" w:rsidRDefault="00C26BAA" w:rsidP="00C26BAA">
      <w:r>
        <w:t xml:space="preserve">Therefore, </w:t>
      </w:r>
      <w:r w:rsidRPr="00A50203">
        <w:rPr>
          <w:rStyle w:val="Emphasis"/>
        </w:rPr>
        <w:t>combating money-laundering is an important means in the fight against organized</w:t>
      </w:r>
      <w:r>
        <w:rPr>
          <w:rStyle w:val="Emphasis"/>
        </w:rPr>
        <w:t xml:space="preserve"> </w:t>
      </w:r>
      <w:r w:rsidRPr="00A50203">
        <w:rPr>
          <w:rStyle w:val="Emphasis"/>
        </w:rPr>
        <w:t>crime</w:t>
      </w:r>
      <w:r>
        <w:t>, as was stated in the global action plan adopted at the World Ministerial Conference on Organized Transnational Crime,2 which called upon the States to “ensure that the fight against organized transnational crime is based on strategies aimed at defeating the economic power of criminal organizations.”3</w:t>
      </w:r>
    </w:p>
    <w:p w:rsidR="00C26BAA" w:rsidRPr="001764E2" w:rsidRDefault="00C26BAA" w:rsidP="00C46FCC"/>
    <w:p w:rsidR="00DB613C" w:rsidRPr="001764E2" w:rsidRDefault="00DB613C" w:rsidP="00DB613C">
      <w:pPr>
        <w:pStyle w:val="Heading3"/>
      </w:pPr>
      <w:r w:rsidRPr="001764E2">
        <w:t>Remittances bad – terrorism</w:t>
      </w:r>
    </w:p>
    <w:p w:rsidR="00DB613C" w:rsidRDefault="00DB613C" w:rsidP="00DB613C"/>
    <w:p w:rsidR="00C26BAA" w:rsidRPr="00F51C1F" w:rsidRDefault="00C26BAA" w:rsidP="00C26BAA">
      <w:pPr>
        <w:pStyle w:val="Heading4"/>
      </w:pPr>
      <w:r>
        <w:t>Informal remittance systems fund terrorist groups.</w:t>
      </w:r>
    </w:p>
    <w:p w:rsidR="00C26BAA" w:rsidRDefault="00C26BAA" w:rsidP="00C26BAA">
      <w:pPr>
        <w:rPr>
          <w:rStyle w:val="Style13ptBold"/>
        </w:rPr>
      </w:pPr>
      <w:r>
        <w:rPr>
          <w:rStyle w:val="Style13ptBold"/>
        </w:rPr>
        <w:t>Perkel, 4</w:t>
      </w:r>
      <w:r w:rsidRPr="00F51C1F">
        <w:t xml:space="preserve">—J.D. &amp; M.S.FS. (School of Foreign Service), Georgetown University (Walter, “MONEY LAUNDERING AND TERRORISM: INFORMAL VALUE TRANSFER SYSTEMS,” 41 Am. Crim. L. Rev. 183, </w:t>
      </w:r>
      <w:hyperlink r:id="rId51" w:history="1">
        <w:r w:rsidRPr="00F51C1F">
          <w:rPr>
            <w:rStyle w:val="Hyperlink"/>
          </w:rPr>
          <w:t>https://heinonline-org.proxy.lib.umich.edu/HOL/Page handle=hein.journals/amcrimlr41&amp;div=14&amp;g_sent=1&amp;casa_token=&amp;collection=journals)//AS</w:t>
        </w:r>
      </w:hyperlink>
      <w:r>
        <w:rPr>
          <w:rStyle w:val="Style13ptBold"/>
        </w:rPr>
        <w:t xml:space="preserve"> </w:t>
      </w:r>
    </w:p>
    <w:p w:rsidR="00C26BAA" w:rsidRDefault="00C26BAA" w:rsidP="00C26BAA">
      <w:r>
        <w:t xml:space="preserve">As a result of the September 11th terrorist attacks, policymakers, regulators, and law enforcement officials are working to disrupt the financial networks that support terrorist organizations. 2 </w:t>
      </w:r>
      <w:r w:rsidRPr="00BD3595">
        <w:rPr>
          <w:rStyle w:val="StyleUnderline"/>
        </w:rPr>
        <w:t>International terrorist groups</w:t>
      </w:r>
      <w:r>
        <w:t xml:space="preserve">, such as Al-Qaeda, </w:t>
      </w:r>
      <w:r w:rsidRPr="00BD3595">
        <w:rPr>
          <w:rStyle w:val="StyleUnderline"/>
        </w:rPr>
        <w:t>maintain complex financial global networks, which they use to raise and launder</w:t>
      </w:r>
      <w:r>
        <w:rPr>
          <w:rStyle w:val="StyleUnderline"/>
        </w:rPr>
        <w:t xml:space="preserve"> </w:t>
      </w:r>
      <w:r w:rsidRPr="00BD3595">
        <w:rPr>
          <w:rStyle w:val="StyleUnderline"/>
        </w:rPr>
        <w:t>money</w:t>
      </w:r>
      <w:r>
        <w:t>.3 Using these networks, terrorist organizations are able to raise money from legitimate and illegitimate businesses, charities, and mosques, and take advantage of both the global financial system and the illicit trade in commodities to launder money.</w:t>
      </w:r>
    </w:p>
    <w:p w:rsidR="00C26BAA" w:rsidRDefault="00C26BAA" w:rsidP="00C26BAA">
      <w:r>
        <w:t xml:space="preserve">Since the attacks of September llth, global informal financial networks, collectively referred to as the </w:t>
      </w:r>
      <w:r w:rsidRPr="00BD3595">
        <w:rPr>
          <w:rStyle w:val="StyleUnderline"/>
        </w:rPr>
        <w:t>"informal value transfer systems" ("IVTS"),</w:t>
      </w:r>
      <w:r>
        <w:t xml:space="preserve"> 5 have received increased attention.6 The IVTS exist outside of the modem banking system, but serve a similar purpose: to </w:t>
      </w:r>
      <w:r w:rsidRPr="00BD3595">
        <w:rPr>
          <w:rStyle w:val="StyleUnderline"/>
        </w:rPr>
        <w:t>facilitate the transfer of valued goods and</w:t>
      </w:r>
      <w:r>
        <w:rPr>
          <w:rStyle w:val="StyleUnderline"/>
        </w:rPr>
        <w:t xml:space="preserve"> </w:t>
      </w:r>
      <w:r w:rsidRPr="00BD3595">
        <w:rPr>
          <w:rStyle w:val="StyleUnderline"/>
        </w:rPr>
        <w:t>money.</w:t>
      </w:r>
      <w:r>
        <w:t xml:space="preserve">7 </w:t>
      </w:r>
      <w:r w:rsidRPr="00BD3595">
        <w:rPr>
          <w:rStyle w:val="StyleUnderline"/>
        </w:rPr>
        <w:t>These networks have been used to finance terrorist activities in Colombia,</w:t>
      </w:r>
      <w:r>
        <w:rPr>
          <w:rStyle w:val="StyleUnderline"/>
        </w:rPr>
        <w:t xml:space="preserve"> </w:t>
      </w:r>
      <w:r w:rsidRPr="00BD3595">
        <w:rPr>
          <w:rStyle w:val="StyleUnderline"/>
        </w:rPr>
        <w:t>India (including but not limited to Kashmir), Kenya, and Tanzania</w:t>
      </w:r>
      <w:r>
        <w:t>.8 Evidence also suggests that Al-Qaeda used the IVTS to provide funds to the terrorists who were responsible for the attacks of September 11.9 Other transnational criminal activities, including narcotics trafficking, kidnapping, tax evasion, corruption, and the smuggling of weapons, illegal immigrants, and body parts, are also associated with the IVTS.' ° Though a powerful tool for terrorist and other illegal activities, the IVTS also serves legitimate purposes. In fact, the vast majority of money transferred via the IVTS is clean money, not derived from illicit activities or used for criminal purposes.''</w:t>
      </w:r>
    </w:p>
    <w:p w:rsidR="00C26BAA" w:rsidRDefault="00C26BAA" w:rsidP="00C26BAA">
      <w:r>
        <w:t xml:space="preserve">These informal networks go by various regional names, including hawala, hundi, fei ch'ien, Phoe kuan, chop shop, and others.' 2 There are three major networks worldwide, two of which represent the original informal networks.' 3 The first, originating in South Asia (including Pakistan, India and Bangladesh), is the hawala/hundi system, a now-common network throughout Southeast Asia, the Middle East, and Africa. 4 The second is the Chinese IVTS, Fei ch'ien, developed hundreds of years ago as a way for rice traders to avoid physically transferring money. 1 </w:t>
      </w:r>
      <w:r w:rsidRPr="00BD3595">
        <w:rPr>
          <w:rStyle w:val="StyleUnderline"/>
        </w:rPr>
        <w:t>Today, the Chinese IVTS usually functions in only one direction,</w:t>
      </w:r>
      <w:r>
        <w:rPr>
          <w:rStyle w:val="StyleUnderline"/>
        </w:rPr>
        <w:t xml:space="preserve"> </w:t>
      </w:r>
      <w:r w:rsidRPr="00BD3595">
        <w:rPr>
          <w:rStyle w:val="StyleUnderline"/>
        </w:rPr>
        <w:t>providing a route for the Chinese Diaspora to send money back home</w:t>
      </w:r>
      <w:r>
        <w:t>.16 The third and most recent IVTS is the Colombian Black Market Peso, which originated in South America as a way to avoid paying high tariffs on commercial goods. 7 While it is difficult to determine the amount of money flowing through the IVTS that is derived from criminal activity,' 8 law enforcement officials believe the problem is serious.' 9 Experts estimate that, on the conservative side, between $100 and $300 billion pass through the IVTS every year.2 0</w:t>
      </w:r>
    </w:p>
    <w:p w:rsidR="00C26BAA" w:rsidRDefault="00C26BAA" w:rsidP="00C26BAA">
      <w:r>
        <w:t xml:space="preserve">Money laundered through the IVTS is often used to support an array of criminal activities. The </w:t>
      </w:r>
      <w:r w:rsidRPr="00BD3595">
        <w:rPr>
          <w:rStyle w:val="StyleUnderline"/>
        </w:rPr>
        <w:t>hawala/hundi system</w:t>
      </w:r>
      <w:r>
        <w:t xml:space="preserve"> is the most infamous, and is often associated with drug and commodity smuggling, bribery scandals, money laundering, and the evasion of capital control requirements.2' More recently, it </w:t>
      </w:r>
      <w:r w:rsidRPr="00BD3595">
        <w:rPr>
          <w:rStyle w:val="StyleUnderline"/>
        </w:rPr>
        <w:t>has been used to</w:t>
      </w:r>
      <w:r>
        <w:rPr>
          <w:rStyle w:val="StyleUnderline"/>
        </w:rPr>
        <w:t xml:space="preserve"> </w:t>
      </w:r>
      <w:r w:rsidRPr="00BD3595">
        <w:rPr>
          <w:rStyle w:val="StyleUnderline"/>
        </w:rPr>
        <w:t>finance terrorist activities</w:t>
      </w:r>
      <w:r>
        <w:t>.2 The Chinese IVTS is also associated with criminal activities such as kidnapping and the smuggling of body parts and illegal immigrants.23 The Colombian Black Market Peso is mainly used to launder drug money.</w:t>
      </w:r>
    </w:p>
    <w:p w:rsidR="00C26BAA" w:rsidRPr="001764E2" w:rsidRDefault="00C26BAA" w:rsidP="00DB613C"/>
    <w:p w:rsidR="00DB613C" w:rsidRPr="001764E2" w:rsidRDefault="00DB613C" w:rsidP="00DB613C">
      <w:pPr>
        <w:pStyle w:val="Heading4"/>
      </w:pPr>
      <w:r w:rsidRPr="001764E2">
        <w:t>Remittances fund and drive domestic terrorism in receiving countries—best empirical study proves</w:t>
      </w:r>
    </w:p>
    <w:p w:rsidR="00DB613C" w:rsidRPr="001764E2" w:rsidRDefault="00DB613C" w:rsidP="00DB613C">
      <w:pPr>
        <w:rPr>
          <w:rStyle w:val="Style13ptBold"/>
        </w:rPr>
      </w:pPr>
      <w:r w:rsidRPr="001764E2">
        <w:rPr>
          <w:rStyle w:val="Style13ptBold"/>
        </w:rPr>
        <w:t>Mascarenhas and Sandler, 13</w:t>
      </w:r>
      <w:r w:rsidRPr="001764E2">
        <w:t xml:space="preserve">—Ph.D. in Political Economy Policy. Teaches courses related to the Economics of Developing Countries especially related to South Asia, the role of the Government in the economy and Microeconomics at the Principles and Intermediate levels AND Vibhooti Shukla Professor of Economics and Political Economy, University of Texas at Dallas (Raechelle and Todd, “Remittances and terrorism: A global analysis,” Defence and Peace Economics, 25:4, 331-347, 7/9/13, </w:t>
      </w:r>
      <w:hyperlink r:id="rId52" w:history="1">
        <w:r w:rsidRPr="001764E2">
          <w:rPr>
            <w:rStyle w:val="Hyperlink"/>
          </w:rPr>
          <w:t>https://www.tandfonline.com/doi/pdf/10.1080/10242694.2013.824676?needAccess=true)//AS</w:t>
        </w:r>
      </w:hyperlink>
      <w:r w:rsidRPr="001764E2">
        <w:rPr>
          <w:rStyle w:val="Style13ptBold"/>
        </w:rPr>
        <w:t xml:space="preserve"> </w:t>
      </w:r>
    </w:p>
    <w:p w:rsidR="00DB613C" w:rsidRPr="001764E2" w:rsidRDefault="00DB613C" w:rsidP="00DB613C">
      <w:pPr>
        <w:rPr>
          <w:rStyle w:val="Style13ptBold"/>
        </w:rPr>
      </w:pPr>
    </w:p>
    <w:p w:rsidR="00DB613C" w:rsidRPr="001764E2" w:rsidRDefault="00DB613C" w:rsidP="00DB613C">
      <w:r w:rsidRPr="001764E2">
        <w:t>RESULTS</w:t>
      </w:r>
    </w:p>
    <w:p w:rsidR="00DB613C" w:rsidRPr="001764E2" w:rsidRDefault="00DB613C" w:rsidP="00DB613C">
      <w:r w:rsidRPr="001764E2">
        <w:t xml:space="preserve">The results for the empirical model for domestic terrorist incidents by venue from GTD are displayed in Table I. From columns (1)–(4), we see that </w:t>
      </w:r>
      <w:r w:rsidRPr="001764E2">
        <w:rPr>
          <w:rStyle w:val="StyleUnderline"/>
        </w:rPr>
        <w:t xml:space="preserve">the lagged Remittances/GDP coefficient is positive and significant, thereby indicating that </w:t>
      </w:r>
      <w:r w:rsidRPr="001764E2">
        <w:rPr>
          <w:rStyle w:val="Emphasis"/>
        </w:rPr>
        <w:t>greater reliance on remittances is associated with a higher incidence of domestic terrorism.</w:t>
      </w:r>
      <w:r w:rsidRPr="001764E2">
        <w:t xml:space="preserve"> These results provide support for our argument that </w:t>
      </w:r>
      <w:r w:rsidRPr="001764E2">
        <w:rPr>
          <w:rStyle w:val="StyleUnderline"/>
        </w:rPr>
        <w:t xml:space="preserve">remittances </w:t>
      </w:r>
      <w:r w:rsidRPr="001764E2">
        <w:rPr>
          <w:rStyle w:val="Emphasis"/>
        </w:rPr>
        <w:t>may be finding their way to terrorists</w:t>
      </w:r>
      <w:r w:rsidRPr="001764E2">
        <w:rPr>
          <w:rStyle w:val="StyleUnderline"/>
        </w:rPr>
        <w:t>, who can employ these resources to fund various types of terrorist activities</w:t>
      </w:r>
      <w:r w:rsidRPr="001764E2">
        <w:t xml:space="preserve">. Based on the coefficients in column (1) in Table I, </w:t>
      </w:r>
      <w:r w:rsidRPr="001764E2">
        <w:rPr>
          <w:rStyle w:val="Emphasis"/>
        </w:rPr>
        <w:t>a 1% increase in lagged Remittances/GDP leads on average to approximately 3.2 more domestic terror events</w:t>
      </w:r>
      <w:r w:rsidRPr="001764E2">
        <w:rPr>
          <w:rStyle w:val="StyleUnderline"/>
        </w:rPr>
        <w:t xml:space="preserve"> (all other variables held at their mean).</w:t>
      </w:r>
      <w:r w:rsidRPr="001764E2">
        <w:t xml:space="preserve"> While this effect is not very large, </w:t>
      </w:r>
      <w:r w:rsidRPr="001764E2">
        <w:rPr>
          <w:rStyle w:val="StyleUnderline"/>
        </w:rPr>
        <w:t xml:space="preserve">it can however be an </w:t>
      </w:r>
      <w:r w:rsidRPr="001764E2">
        <w:rPr>
          <w:rStyle w:val="Emphasis"/>
        </w:rPr>
        <w:t>important driver of domestic terrorism</w:t>
      </w:r>
      <w:r w:rsidRPr="001764E2">
        <w:t xml:space="preserve"> in smaller, more terrorism-prone countries that are more heavily reliant on remittances. For each 1% increase in lagged Remittances/GDP (all other variables held at their mean), the marginal impact in the other three models are: 3.52 more domestic terrorist incidents, column (2); 4.8 more domestic terrorist incidents, column (3); and 4.1 more domestic terrorist incidents, column (4).</w:t>
      </w:r>
    </w:p>
    <w:p w:rsidR="00DB613C" w:rsidRPr="001764E2" w:rsidRDefault="00DB613C" w:rsidP="00DB613C">
      <w:r w:rsidRPr="001764E2">
        <w:rPr>
          <w:rStyle w:val="StyleUnderline"/>
        </w:rPr>
        <w:t>The coefficients on the control variables agree with our prior expectations</w:t>
      </w:r>
      <w:r w:rsidRPr="001764E2">
        <w:t>. Higher FDI inflows and stronger trade connections with the rest of the world are associated with fewer domestic terrorist events. Deeper economic, political, and social integration with the rest of the world (i.e. a higher Globalization Index) is significantly associated with a lower incidence of domestic terrorism. In columns (1) and (3) of Table I, the Aid/GDP coefficient is positive and highly significant. The residual term for Aid/GDP is not statistically significant, thereby mitigating concern about the endogeneity of this variable with respect to domestic terrorism, see column (4) of Table I. However, the inclusion of this residual term removes the significance associated with the Aid/GDP variable. The coefficient on the size of a country’s population is positive and significantly associated with greater incidence of domestic terrorism, bolstering the argument that a bigger population makes it harder to weed out terrorism, while providing more individuals for terrorist groups to recruit and a larger number of potential targets. The coefficient on the level of per capita GDP is positive and significantly associated with domestic terrorism, supporting the idea that higher per capita GDP increases the resources in the hands of the terrorists and lowers the perceived price of different types of terrorist incidents resulting in a higher number of domestic terrorist events. As expected, greater respect for human rights is strongly associated with lower levels of domestic terrorism. Both internal and interstate wars have positive and significant effects on domestic terrorism. The coefficient is larger for internal war, consistent with our priors. Linguistic fractionalization is associated with higher domestic terrorism, but the coefficient is not statistically significant. The regional dummies indicate that relative to MENA (the excluded region in the regression model), sub-Saharan Africa had far fewer domestic terrorism incidents. This suggests that the focus on sub-Saharan Africa by Elu and Price (2011) is misleading. For all four models, Central and South America displays more terrorist attacks relative to MENA. In two models, Europe had more domestic terrorism relative to MENA.</w:t>
      </w:r>
    </w:p>
    <w:p w:rsidR="00DB613C" w:rsidRPr="001764E2" w:rsidRDefault="00DB613C" w:rsidP="00DB613C">
      <w:r w:rsidRPr="001764E2">
        <w:t xml:space="preserve">For transnational terrorism incidents, we use event count data from both GTD and ITERATE. Table II presents the results from the empirical model with transnational terrorism events by location from GTD as the dependent variable. Across all the different empirical specifications, </w:t>
      </w:r>
      <w:r w:rsidRPr="001764E2">
        <w:rPr>
          <w:rStyle w:val="StyleUnderline"/>
        </w:rPr>
        <w:t xml:space="preserve">the coefficient associated with lagged Remittances/GDP is positive and statistically significant, implying that </w:t>
      </w:r>
      <w:r w:rsidRPr="001764E2">
        <w:rPr>
          <w:rStyle w:val="Emphasis"/>
        </w:rPr>
        <w:t>remittances serve as an additional source of funds for terrorists.</w:t>
      </w:r>
      <w:r w:rsidRPr="001764E2">
        <w:t xml:space="preserve"> Based on the coefficients in column (1) in Table II, on average a 1% increase in lagged Remittances/GDP leads to approximately 1.2 more terror events (all other variables held at their mean). The marginal effect of remittances on transnational terror events is smaller than that for domestic terror events. This smaller impact is consistent with our priors, because remittances to the venue country do not necessarily support transnational terrorist attacks, particularly when the perpetrator is a foreigner to the country receiving the remittances. Thus, a terrorist from, say, Pakistan, who attacks a target in France, may be supported by remittances to Pakistan, but not by remittances to France. The remittances in Table II correspond to the venue country. A smaller marginal impact is also anticipated because most countries experienced fewer transnational than domestic terrorist incidents (ESG, 2011). The other three models in Table II are also associated with modest marginal impacts of remittances on transnational terrorism. In particular, a 1% increase in lagged Remittances/GDP results in 1.53, 1.93, and 1.57 additional transnational terrorist incidents in columns (2)–(4), respectively.</w:t>
      </w:r>
    </w:p>
    <w:p w:rsidR="00DB613C" w:rsidRPr="001764E2" w:rsidRDefault="00DB613C" w:rsidP="00DB613C"/>
    <w:p w:rsidR="00DB613C" w:rsidRPr="001764E2" w:rsidRDefault="00DB613C" w:rsidP="00DB613C">
      <w:pPr>
        <w:pStyle w:val="Heading4"/>
      </w:pPr>
      <w:r w:rsidRPr="001764E2">
        <w:t>Best study proves correlation between remittances and terrorism—numerous controls and regressions used.</w:t>
      </w:r>
    </w:p>
    <w:p w:rsidR="00DB613C" w:rsidRPr="001764E2" w:rsidRDefault="00DB613C" w:rsidP="00DB613C">
      <w:pPr>
        <w:rPr>
          <w:b/>
          <w:bCs/>
          <w:sz w:val="26"/>
        </w:rPr>
      </w:pPr>
      <w:r w:rsidRPr="001764E2">
        <w:rPr>
          <w:rStyle w:val="Style13ptBold"/>
        </w:rPr>
        <w:t>Mascarenhas and Sandler, 13</w:t>
      </w:r>
      <w:r w:rsidRPr="001764E2">
        <w:t xml:space="preserve">—Ph.D. in Political Economy Policy. Teaches courses related to the Economics of Developing Countries especially related to South Asia, the role of the Government in the economy and Microeconomics at the Principles and Intermediate levels AND Vibhooti Shukla Professor of Economics and Political Economy, University of Texas at Dallas (Raechelle and Todd, “Remittances and terrorism: A global analysis,” Defence and Peace Economics, 25:4, 331-347, 7/9/13, </w:t>
      </w:r>
      <w:hyperlink r:id="rId53" w:history="1">
        <w:r w:rsidRPr="001764E2">
          <w:rPr>
            <w:rStyle w:val="Hyperlink"/>
          </w:rPr>
          <w:t>https://www.tandfonline.com/doi/pdf/10.1080/10242694.2013.824676?needAccess=true)//AS</w:t>
        </w:r>
      </w:hyperlink>
      <w:r w:rsidRPr="001764E2">
        <w:rPr>
          <w:rStyle w:val="Style13ptBold"/>
        </w:rPr>
        <w:t xml:space="preserve"> </w:t>
      </w:r>
    </w:p>
    <w:p w:rsidR="00DB613C" w:rsidRPr="001764E2" w:rsidRDefault="00DB613C" w:rsidP="00DB613C">
      <w:r w:rsidRPr="001764E2">
        <w:t>CONCLUDING REMARKS</w:t>
      </w:r>
    </w:p>
    <w:p w:rsidR="00DB613C" w:rsidRPr="001764E2" w:rsidRDefault="00DB613C" w:rsidP="00DB613C">
      <w:r w:rsidRPr="001764E2">
        <w:rPr>
          <w:rStyle w:val="StyleUnderline"/>
        </w:rPr>
        <w:t xml:space="preserve">This paper establishes a strong linkage between remittances and funding for terrorist attacks by estimating a </w:t>
      </w:r>
      <w:r w:rsidRPr="001764E2">
        <w:rPr>
          <w:rStyle w:val="Emphasis"/>
        </w:rPr>
        <w:t>significant positive relationship between lagged Remittance/GDP and</w:t>
      </w:r>
      <w:r w:rsidRPr="001764E2">
        <w:rPr>
          <w:rStyle w:val="StyleUnderline"/>
        </w:rPr>
        <w:t xml:space="preserve"> </w:t>
      </w:r>
      <w:r w:rsidRPr="001764E2">
        <w:t>various measures of</w:t>
      </w:r>
      <w:r w:rsidRPr="001764E2">
        <w:rPr>
          <w:rStyle w:val="StyleUnderline"/>
        </w:rPr>
        <w:t xml:space="preserve"> </w:t>
      </w:r>
      <w:r w:rsidRPr="001764E2">
        <w:rPr>
          <w:rStyle w:val="Emphasis"/>
        </w:rPr>
        <w:t>terrorist attacks</w:t>
      </w:r>
      <w:r w:rsidRPr="001764E2">
        <w:rPr>
          <w:rStyle w:val="StyleUnderline"/>
        </w:rPr>
        <w:t>, while accounting for the standard controls for these attacks</w:t>
      </w:r>
      <w:r w:rsidRPr="001764E2">
        <w:t xml:space="preserve">. We employ four dependent variables: domestic terrorist events in the venue country using GTD data; transnational terrorist events in the venue country using GTD data; transnational terrorist events in the venue country using ITERATE data; and transnational terrorist events according to the perpetrators’ nationality using ITERATE data. </w:t>
      </w:r>
      <w:r w:rsidRPr="001764E2">
        <w:rPr>
          <w:rStyle w:val="StyleUnderline"/>
        </w:rPr>
        <w:t xml:space="preserve">For </w:t>
      </w:r>
      <w:r w:rsidRPr="001764E2">
        <w:t xml:space="preserve">each of </w:t>
      </w:r>
      <w:r w:rsidRPr="001764E2">
        <w:rPr>
          <w:rStyle w:val="StyleUnderline"/>
        </w:rPr>
        <w:t xml:space="preserve">these dependent variables, we ran numerous Negative Binomial panel regression models, including ones that accounted for the possible endogeneity of remittances and foreign aid. </w:t>
      </w:r>
      <w:r w:rsidRPr="001764E2">
        <w:rPr>
          <w:rStyle w:val="Emphasis"/>
        </w:rPr>
        <w:t>The evidence in favor of the sought-after positive relationship is overwhelming</w:t>
      </w:r>
      <w:r w:rsidRPr="001764E2">
        <w:rPr>
          <w:rStyle w:val="StyleUnderline"/>
        </w:rPr>
        <w:t xml:space="preserve"> – lagged remittances have positive and significant impact on the various terrorism measures in </w:t>
      </w:r>
      <w:r w:rsidRPr="001764E2">
        <w:rPr>
          <w:rStyle w:val="Emphasis"/>
        </w:rPr>
        <w:t>14 of the 16 models</w:t>
      </w:r>
      <w:r w:rsidRPr="001764E2">
        <w:t xml:space="preserve">. In particular, we find that these remittances have a greater marginal impact on domestic than on transnational terrorism in Tables 1 and 2 when we focus on the venue country and rely on GTD data. Generally, the controls conform to our priors and to the results in the literature, which supports our intent to hold the relevant terrorism controls constant when isolating the impact of remittances. The venue results using ITERATE data are much weaker in terms of significance, but yield larger marginal impacts for remittances compared to those for GTD data. Interestingly, </w:t>
      </w:r>
      <w:r w:rsidRPr="001764E2">
        <w:rPr>
          <w:rStyle w:val="StyleUnderline"/>
        </w:rPr>
        <w:t xml:space="preserve">the largest marginal impacts from lagged Remittances/GDP come from the runs based on the perpetrator’s nationality. </w:t>
      </w:r>
      <w:r w:rsidRPr="001764E2">
        <w:t xml:space="preserve">This finding indicates that </w:t>
      </w:r>
      <w:r w:rsidRPr="001764E2">
        <w:rPr>
          <w:rStyle w:val="StyleUnderline"/>
        </w:rPr>
        <w:t>remittances are a greater concern for transnational terrorism when sent to the home country of the perpetrator</w:t>
      </w:r>
      <w:r w:rsidRPr="001764E2">
        <w:t>. This suggests particular vigilance by the world community when large remittances go to failed states or other countries hosting an active transnational terrorist group. When this is the case, the world community may need to launch a coordinated effort to root out these terrorist groups or suffer the consequences. Action to stop remittances is an impractical policy to curb the problem.</w:t>
      </w:r>
    </w:p>
    <w:p w:rsidR="00DB613C" w:rsidRPr="001764E2" w:rsidRDefault="00DB613C" w:rsidP="00DB613C"/>
    <w:p w:rsidR="00C46FCC" w:rsidRPr="001764E2" w:rsidRDefault="00C46FCC" w:rsidP="00C46FCC">
      <w:pPr>
        <w:pStyle w:val="Heading4"/>
      </w:pPr>
      <w:r w:rsidRPr="001764E2">
        <w:t>The scale of remittances makes detection of money laundering and narco-terror financing impossible – regulation has driven remittances into invisible informal networks</w:t>
      </w:r>
    </w:p>
    <w:p w:rsidR="00C46FCC" w:rsidRPr="001764E2" w:rsidRDefault="00C46FCC" w:rsidP="00C46FCC">
      <w:r w:rsidRPr="001764E2">
        <w:rPr>
          <w:b/>
        </w:rPr>
        <w:t xml:space="preserve">Rosser, 8 – </w:t>
      </w:r>
      <w:r w:rsidRPr="001764E2">
        <w:t xml:space="preserve">professor of law at American University (Ezra, “Immigrant Remittances”,  Connecticut Law Review 41 (2008): 1-62, </w:t>
      </w:r>
      <w:hyperlink r:id="rId54" w:history="1">
        <w:r w:rsidRPr="001764E2">
          <w:rPr>
            <w:rStyle w:val="Hyperlink"/>
          </w:rPr>
          <w:t>http://digitalcommons.wcl.american.edu/cgi/viewcontent.cgi?article=1065&amp;context=facsch_lawrev</w:t>
        </w:r>
      </w:hyperlink>
    </w:p>
    <w:p w:rsidR="00C46FCC" w:rsidRPr="001764E2" w:rsidRDefault="00C46FCC" w:rsidP="00C46FCC"/>
    <w:p w:rsidR="00C46FCC" w:rsidRPr="001764E2" w:rsidRDefault="00C46FCC" w:rsidP="00C46FCC">
      <w:r w:rsidRPr="001764E2">
        <w:t xml:space="preserve">Overshadowing such piecemeal changes is the larger challenge of balancing anti-money laundering, anti-terrorist finance goals with appropriate and realistic regulation of remittance sending. </w:t>
      </w:r>
      <w:r w:rsidRPr="001764E2">
        <w:rPr>
          <w:rStyle w:val="StyleUnderline"/>
        </w:rPr>
        <w:t>Remittances</w:t>
      </w:r>
      <w:r w:rsidRPr="001764E2">
        <w:t xml:space="preserve"> naturally </w:t>
      </w:r>
      <w:r w:rsidRPr="001764E2">
        <w:rPr>
          <w:rStyle w:val="StyleUnderline"/>
        </w:rPr>
        <w:t>raise concerns of money-laundering and</w:t>
      </w:r>
      <w:r w:rsidRPr="001764E2">
        <w:t xml:space="preserve"> even </w:t>
      </w:r>
      <w:r w:rsidRPr="001764E2">
        <w:rPr>
          <w:rStyle w:val="StyleUnderline"/>
        </w:rPr>
        <w:t>terrorism</w:t>
      </w:r>
      <w:r w:rsidRPr="001764E2">
        <w:t xml:space="preserve">. </w:t>
      </w:r>
      <w:r w:rsidRPr="001764E2">
        <w:rPr>
          <w:rStyle w:val="StyleUnderline"/>
        </w:rPr>
        <w:t xml:space="preserve">Growing awareness of the </w:t>
      </w:r>
      <w:r w:rsidRPr="001764E2">
        <w:rPr>
          <w:rStyle w:val="Emphasis"/>
        </w:rPr>
        <w:t>scale</w:t>
      </w:r>
      <w:r w:rsidRPr="001764E2">
        <w:rPr>
          <w:rStyle w:val="StyleUnderline"/>
        </w:rPr>
        <w:t xml:space="preserve"> of remittance sending</w:t>
      </w:r>
      <w:r w:rsidRPr="001764E2">
        <w:t xml:space="preserve">, </w:t>
      </w:r>
      <w:r w:rsidRPr="001764E2">
        <w:rPr>
          <w:rStyle w:val="StyleUnderline"/>
        </w:rPr>
        <w:t>and of the multitude of mechanisms available to send remittances has raised concerns that besides immigrants sending money to family members, others are using the same channels to launder money or finance terrorist activities</w:t>
      </w:r>
      <w:r w:rsidRPr="001764E2">
        <w:t>.161 In the wake of 9/11, the United States and other governments became more interested in tracing international transactions and began cracking down directly or indirectly (through banks) on informal remittance operations.162 Such regulation threatens to not only raise market costs, but also to make tracking small international monetary flows such as remittances harder, not easier.163</w:t>
      </w:r>
    </w:p>
    <w:p w:rsidR="00C46FCC" w:rsidRPr="001764E2" w:rsidRDefault="00C46FCC" w:rsidP="00C46FCC">
      <w:r w:rsidRPr="001764E2">
        <w:t>Post-9/11 regulation and regulatory enforcement imposes a one size (large) fits all model on licensed remittance operators, who are required to keep costly records and be well capitalized.164 One perspective is that of Donald Terry, Manager of the Multilateral Investment Fund at the InterAmerican Development Bank. Terry believes that the United States “decided that we have to fight terror with error.”165 According to a survey of formal sector remittance firms, regulations are having a negative effect on their business:</w:t>
      </w:r>
    </w:p>
    <w:p w:rsidR="00C46FCC" w:rsidRPr="001764E2" w:rsidRDefault="00C46FCC" w:rsidP="00C46FCC">
      <w:r w:rsidRPr="001764E2">
        <w:t>The four largest obstacles to doing business are related to the regulatory regime in the U.S., either directly or indirectly. The largest problem is getting access to maintaining or opening accounts with U.S. banks. Banks are the only way for remittance firms to access payment and settlement systems and to maintain transaction accounts and as such a crucial component in a remittance system.166</w:t>
      </w:r>
    </w:p>
    <w:p w:rsidR="00C46FCC" w:rsidRPr="001764E2" w:rsidRDefault="00C46FCC" w:rsidP="00C46FCC">
      <w:r w:rsidRPr="001764E2">
        <w:t xml:space="preserve">Such an industry position may not be surprising, but in this case may not be that far from the mark. In a chapter entitled, “Terrorism Financing Mechanisms and Policy Dilemmas,” Nikos Passas argues American “regulation is missing its target” because </w:t>
      </w:r>
      <w:r w:rsidRPr="001764E2">
        <w:rPr>
          <w:rStyle w:val="StyleUnderline"/>
        </w:rPr>
        <w:t>by imposing excessive regulatory burdens, small corner stores and other informal remitters are forced underground through this “de facto ‘criminalization’ of informal remitters</w:t>
      </w:r>
      <w:r w:rsidRPr="001764E2">
        <w:t xml:space="preserve">.”167 </w:t>
      </w:r>
      <w:r w:rsidRPr="001764E2">
        <w:rPr>
          <w:rStyle w:val="StyleUnderline"/>
        </w:rPr>
        <w:t>Remittance businesses typically collect money from immigrants and disperse money either directly or indirectly through an agent to recipients</w:t>
      </w:r>
      <w:r w:rsidRPr="001764E2">
        <w:t>, doing so by grouping individual transfers using business accounts in major banks. Directly, “[t]ighter regulations and compliance with new anti-money-laundering legislation have raised MTO costs of doing business.”168 Indirectly, money transfer organizations, also face “a significant increase in the regulatory scrutiny of banks that provide services to MTOs, [with] a growing number of banks . . . choosing not to do business with MTOs rather than absorb the higher management costs and increased risk.”169 When commercial banks lock out formal sector remittance business accounts “in response to tight anti-money laundering regulations and fear of bad publicity,”170 competition in the sector can decline, harming remittance businesses and remittance senders.171</w:t>
      </w:r>
    </w:p>
    <w:p w:rsidR="00C46FCC" w:rsidRPr="001764E2" w:rsidRDefault="00C46FCC" w:rsidP="00C46FCC">
      <w:r w:rsidRPr="001764E2">
        <w:rPr>
          <w:rStyle w:val="StyleUnderline"/>
        </w:rPr>
        <w:t>The greatest impact of heightened regulation may</w:t>
      </w:r>
      <w:r w:rsidRPr="001764E2">
        <w:t xml:space="preserve"> not </w:t>
      </w:r>
      <w:r w:rsidRPr="001764E2">
        <w:rPr>
          <w:rStyle w:val="StyleUnderline"/>
        </w:rPr>
        <w:t>be on</w:t>
      </w:r>
      <w:r w:rsidRPr="001764E2">
        <w:t xml:space="preserve"> price, but on </w:t>
      </w:r>
      <w:r w:rsidRPr="001764E2">
        <w:rPr>
          <w:rStyle w:val="StyleUnderline"/>
        </w:rPr>
        <w:t>efforts to prevent terrorist financing and money laundering. The ability of governments to identify and track suspicious international transactions depends on those transactions taking place through channels the government is monitoring.</w:t>
      </w:r>
      <w:r w:rsidRPr="001764E2">
        <w:t>172 By raising the cost and hassle of sending money through banks or licensed money transfer organizations, regulations which are overly burdensome, drive remittance senders to use informal mechanisms which do not report their activities to regulatory agencies.173 As Nikos Passas describes, “unmanageable burdens for private entities or the government agencies that regulate them” lead predictably to “evasion and non-compliance.”174 Passas captures the idea that not only can regulatory burdens be unmanageable for businesses, but also for the agencies with oversight authority.175 There are alternatives: for example, Passas suggests that “intelligence-led and risk-based”</w:t>
      </w:r>
      <w:r w:rsidRPr="001764E2">
        <w:rPr>
          <w:rStyle w:val="StyleUnderline"/>
        </w:rPr>
        <w:t xml:space="preserve"> regulation</w:t>
      </w:r>
      <w:r w:rsidRPr="001764E2">
        <w:t xml:space="preserve"> and enforcement, of the sort practiced by Great Britain, </w:t>
      </w:r>
      <w:r w:rsidRPr="001764E2">
        <w:rPr>
          <w:rStyle w:val="StyleUnderline"/>
        </w:rPr>
        <w:t>could improve targeting “without driving everyone underground</w:t>
      </w:r>
      <w:r w:rsidRPr="001764E2">
        <w:t xml:space="preserve">.”176 Intelligence-led enforcement is particularly important given the impossibility of “[a]pplying know-your-customer rules to millions of tiny [remittance] transactions.”177 While a laissez-faire approach to the remittance market is not appropriate, neither is an approach which undoes the market’s success in lowering remittance costs.178 </w:t>
      </w:r>
    </w:p>
    <w:p w:rsidR="00C46FCC" w:rsidRDefault="00C46FCC" w:rsidP="00C46FCC"/>
    <w:p w:rsidR="00B73EF2" w:rsidRPr="009627CF" w:rsidRDefault="00B73EF2" w:rsidP="00B73EF2">
      <w:pPr>
        <w:pStyle w:val="Heading3"/>
      </w:pPr>
      <w:r>
        <w:t>Remittances bad - war</w:t>
      </w:r>
    </w:p>
    <w:p w:rsidR="00B73EF2" w:rsidRDefault="00B73EF2" w:rsidP="00B73EF2">
      <w:pPr>
        <w:pStyle w:val="Heading4"/>
      </w:pPr>
      <w:r>
        <w:t>Remittances hurt GDP and cause economic diversification to fail – neg studies ignore longitudinal trends and preexisting circumstances</w:t>
      </w:r>
    </w:p>
    <w:p w:rsidR="00B73EF2" w:rsidRPr="00545A1C" w:rsidRDefault="00B73EF2" w:rsidP="00B73EF2">
      <w:pPr>
        <w:rPr>
          <w:rStyle w:val="Style13ptBold"/>
          <w:b w:val="0"/>
          <w:sz w:val="22"/>
        </w:rPr>
      </w:pPr>
      <w:r>
        <w:rPr>
          <w:rStyle w:val="Style13ptBold"/>
        </w:rPr>
        <w:t xml:space="preserve">Combs 14 </w:t>
      </w:r>
      <w:r>
        <w:rPr>
          <w:rStyle w:val="Style13ptBold"/>
          <w:b w:val="0"/>
          <w:sz w:val="22"/>
        </w:rPr>
        <w:t>(Todd B., “Development from Abroad? Transnational Remittance and the Institutionalization of Diaspora Engagement in Africa,” University of Missouri-St. Louis Publication, May 2014, ProQuest) // SR</w:t>
      </w:r>
    </w:p>
    <w:p w:rsidR="00B73EF2" w:rsidRDefault="00B73EF2" w:rsidP="00B73EF2">
      <w:r>
        <w:t>TRANSNATIONAL REMITTANCES AND THEIR DEVELOPMENT IMPACTS</w:t>
      </w:r>
    </w:p>
    <w:p w:rsidR="00B73EF2" w:rsidRDefault="00B73EF2" w:rsidP="00B73EF2">
      <w:r w:rsidRPr="00764081">
        <w:rPr>
          <w:rStyle w:val="StyleUnderline"/>
        </w:rPr>
        <w:t>Most studies of remittance and development are performed at the household or community level through interviews and/or surveys. These address one community or many communities either nationally or cross-nationally. Other studies are case studies of the efforts to make remittances effective for development on the part of particular governments or hometown associations</w:t>
      </w:r>
      <w:r>
        <w:t xml:space="preserve"> (HTAs).3 A smaller number of studies are cross-national and focus on the national level impacts of remittances. Most of these implicitly follow the assumptions of NELM and point to a rhetorical set of ‘sound’ macroeconomic policies and practices including the expansion of financial infrastructures and diaspora engagement efforts (on the part of governments) that are often elusive in developing nations, yet a necessary component in facilitating development through remittances (Bardouille et al. 2008; Maimbo and Ratha 2005). </w:t>
      </w:r>
      <w:r w:rsidRPr="00764081">
        <w:rPr>
          <w:rStyle w:val="StyleUnderline"/>
        </w:rPr>
        <w:t>Still, all of these studies (save very few) operationalize development narrowly, as either economic (increases in household or national incomes), or social (access to education or healthcare)</w:t>
      </w:r>
      <w:r>
        <w:t>. In this section I briefly review previous studies of the development impacts of remittance in order to situate my objectives to help fill the gaps in the larger body of research.</w:t>
      </w:r>
    </w:p>
    <w:p w:rsidR="00B73EF2" w:rsidRPr="00764081" w:rsidRDefault="00B73EF2" w:rsidP="00B73EF2">
      <w:pPr>
        <w:rPr>
          <w:rStyle w:val="StyleUnderline"/>
        </w:rPr>
      </w:pPr>
      <w:r w:rsidRPr="00764081">
        <w:rPr>
          <w:rStyle w:val="StyleUnderline"/>
        </w:rPr>
        <w:t>Studies of remittance focused on social development outcomes generally employ surveys or interviews and conclude that remittances have a positive impact.</w:t>
      </w:r>
      <w:r>
        <w:t xml:space="preserve"> As part of a larger research agenda, analysts from the International Organization for Migration (IOM) (2006) found that children from remittance-receiving households in Mexico averaged between 0.7 and 1.6 more years of schooling than those in households without the benefit of remittances. In Zimbabwe, households receiving remittances were also found to have higher education levels than those without remittances (Sander and Maimbo 2008: 63). Other studies have found that children in remittance-receiving households have lower dropout rates and that these households spend more on children’s tuition than non-receivers. Survey data from Sri Lanka showed that those households receiving remittance had higher birth weights than those not receiving remittances, which suggests that mothers in the former had better access to healthcare (Ratha 2009: 30). </w:t>
      </w:r>
      <w:r w:rsidRPr="00764081">
        <w:rPr>
          <w:rStyle w:val="StyleUnderline"/>
        </w:rPr>
        <w:t xml:space="preserve">A recurrent problem with these studies and others like them is that most are cross-sectional, and those that are longitudinal are so for a relatively short time, such as a year or two. They </w:t>
      </w:r>
      <w:r w:rsidRPr="00764081">
        <w:rPr>
          <w:rStyle w:val="Emphasis"/>
        </w:rPr>
        <w:t>fail to account for true longitudinal trends and preexisting circumstances</w:t>
      </w:r>
      <w:r w:rsidRPr="00764081">
        <w:rPr>
          <w:rStyle w:val="StyleUnderline"/>
        </w:rPr>
        <w:t xml:space="preserve"> and do not address questions of endogeneity and reverse causation such as “were remittance</w:t>
      </w:r>
      <w:r>
        <w:rPr>
          <w:rStyle w:val="StyleUnderline"/>
        </w:rPr>
        <w:t xml:space="preserve"> </w:t>
      </w:r>
      <w:r w:rsidRPr="00764081">
        <w:rPr>
          <w:rStyle w:val="StyleUnderline"/>
        </w:rPr>
        <w:t>receiving households already better off – with more access to education and healthcare – before the point of emigration?”</w:t>
      </w:r>
    </w:p>
    <w:p w:rsidR="00B73EF2" w:rsidRDefault="00B73EF2" w:rsidP="00B73EF2">
      <w:r w:rsidRPr="00764081">
        <w:rPr>
          <w:rStyle w:val="StyleUnderline"/>
        </w:rPr>
        <w:t>Similar to studies concentrated on social development outcomes, research on remittances and economic development outcomes at the household and community levels tend to find a positive relationship</w:t>
      </w:r>
      <w:r>
        <w:t xml:space="preserve">. Sander and Maimbo (2008) administered surveys throughout Burkina Faso and found that transnational remittances have lowered rural households in poverty by seven percent and urban household rates by three percent. Many studies at the community level point to the spillover effects of more cash in local economies. This can increase local demand for goods and services, and can lead to more jobs for non-remittance-receiving members of a community (Bardouille 2008; Chimhowu et al 2005). In Egypt, remittances have spurred the creation of non-agricultural small businesses, the services of which are available to the greater community (IOM 2006: 53). In one rare study that operationalized development as both social (as children’s educational attainment) and as economic (as poverty reduction), Acosta et al. (2007) found that both conceptualizations are positively influenced by remittances. Through household surveys of communities nested across 11 Latin American countries, the authors found a modest lowering of poverty rates due to remittances along with increased educational attainment for children (conditional on parent education rates). </w:t>
      </w:r>
      <w:r w:rsidRPr="00764081">
        <w:rPr>
          <w:rStyle w:val="StyleUnderline"/>
        </w:rPr>
        <w:t xml:space="preserve">Though studies using economic outcomes as development are more often longitudinal, they – like those with social outcomes above – </w:t>
      </w:r>
      <w:r w:rsidRPr="00764081">
        <w:rPr>
          <w:rStyle w:val="Emphasis"/>
        </w:rPr>
        <w:t>narrowly conceptualize development as one-dimensional</w:t>
      </w:r>
      <w:r w:rsidRPr="00764081">
        <w:rPr>
          <w:rStyle w:val="StyleUnderline"/>
        </w:rPr>
        <w:t>, and have a predominant geographic focus in Latin America or Southeast Asia, where remittances in the aggregate are greater than those to other developing regions, namely Africa.</w:t>
      </w:r>
    </w:p>
    <w:p w:rsidR="00B73EF2" w:rsidRDefault="00B73EF2" w:rsidP="00B73EF2">
      <w:r w:rsidRPr="00764081">
        <w:rPr>
          <w:rStyle w:val="StyleUnderline"/>
        </w:rPr>
        <w:t>Studies focused on the potential macroeconomic impacts of remittance – not development per se – highlight the benefits of increased foreign exchange for governments in developing nations</w:t>
      </w:r>
      <w:r>
        <w:t>. More foreign exchange can lower the relative cost of development-related and other vital imports. Of course the political will needs to be in place since, “whether or not the foreign exchange will actually be spent on imports essential for development is, of course, a key issue” (IOM 2006: 54). Increased foreign exchange reserves can also buoy balance of payments accounts and service external debt, which in turn can increase access to international capital markets (Ratha 2009: 30). Securitization of future flows of remittance can also make international capital more accessible. Several South American nations including El Salvador, Brazil, and Peru have used securitized future flows as collateral to raise capital internationally. Using securitized future flows in this way is also generally less expensive than borrowing on sovereign credit (IOM 2006: 55).</w:t>
      </w:r>
    </w:p>
    <w:p w:rsidR="00B73EF2" w:rsidRDefault="00B73EF2" w:rsidP="00B73EF2">
      <w:r w:rsidRPr="00545A1C">
        <w:rPr>
          <w:rStyle w:val="StyleUnderline"/>
        </w:rPr>
        <w:t xml:space="preserve">Extant macroeconomic research more acutely focused on development as an outcome tends to show </w:t>
      </w:r>
      <w:r w:rsidRPr="00545A1C">
        <w:rPr>
          <w:rStyle w:val="Emphasis"/>
        </w:rPr>
        <w:t>negative effects of increased remittances in developing countries</w:t>
      </w:r>
      <w:r w:rsidRPr="00545A1C">
        <w:rPr>
          <w:rStyle w:val="StyleUnderline"/>
        </w:rPr>
        <w:t xml:space="preserve">. In an empirical study for the International Monetary Fund (IMF), Singh, Haacker, and Lee (2009) found a </w:t>
      </w:r>
      <w:r w:rsidRPr="00545A1C">
        <w:rPr>
          <w:rStyle w:val="Emphasis"/>
        </w:rPr>
        <w:t>negative relationship between growth in remittances</w:t>
      </w:r>
      <w:r w:rsidRPr="00545A1C">
        <w:rPr>
          <w:rStyle w:val="StyleUnderline"/>
        </w:rPr>
        <w:t xml:space="preserve"> (as a ratio to GDP) </w:t>
      </w:r>
      <w:r w:rsidRPr="00545A1C">
        <w:rPr>
          <w:rStyle w:val="Emphasis"/>
        </w:rPr>
        <w:t>and GDP growth</w:t>
      </w:r>
      <w:r w:rsidRPr="00545A1C">
        <w:rPr>
          <w:rStyle w:val="StyleUnderline"/>
        </w:rPr>
        <w:t xml:space="preserve"> in 36 sub-Saharan states</w:t>
      </w:r>
      <w:r>
        <w:t xml:space="preserve"> from 2000 – 2005</w:t>
      </w:r>
      <w:r w:rsidRPr="00545A1C">
        <w:rPr>
          <w:rStyle w:val="StyleUnderline"/>
        </w:rPr>
        <w:t xml:space="preserve">. Chami et al. (2008) point out that at the national level, there is a potential for governments to become reliant on remittances. This may cause them to relax fiscal policy discipline and start consuming or borrowing beyond their means, especially in developing countries with low tax revenues and little room for error. </w:t>
      </w:r>
      <w:r w:rsidRPr="00545A1C">
        <w:rPr>
          <w:rStyle w:val="Emphasis"/>
        </w:rPr>
        <w:t>Remittances may also cause governments to lose sight of long-term economic development plans.</w:t>
      </w:r>
      <w:r w:rsidRPr="00545A1C">
        <w:rPr>
          <w:rStyle w:val="StyleUnderline"/>
        </w:rPr>
        <w:t xml:space="preserve"> Furthermore, continued remittance dependence might result in </w:t>
      </w:r>
      <w:r w:rsidRPr="00545A1C">
        <w:rPr>
          <w:rStyle w:val="Emphasis"/>
        </w:rPr>
        <w:t>a failure of economies to diversify</w:t>
      </w:r>
      <w:r>
        <w:t xml:space="preserve"> (Akokpari 2006).</w:t>
      </w:r>
    </w:p>
    <w:p w:rsidR="00B73EF2" w:rsidRDefault="00B73EF2" w:rsidP="00B73EF2">
      <w:r>
        <w:t>A few previous empirical studies have found that remittances have a positive effect on measures of development. An integral part of modeling the effects of remittances is controlling for their possible endogeneity or reverse causality with the dependent variable. This is generally done with instrumental variable techniques. In practice, acceptable candidates for instrumental variables must be highly correlated with the endogenous variable but not with the dependent variable, and only affect the dependent variable through the endogenous predictor (Wooldridge 2002). The examples here are representative of the instrumenting strategies in the remittance-development literature. Adams and Page (2005) instrumented remittances with distance to the remittance-sending area (the US, OECD Europe, or the Persian Gulf), secondary education rates and a measure of government stability (in the home country) for an unbalanced panel of 71 developing countries from 1980 to 1997. They argued that the instruments are not directly correlated with their dependent variable, poverty. One could plausibly argue, though, that education rates and government stability are related to poverty in developing countries. Their results showed that remittances play a positive role in reducing poverty. Giuliano and Ruiz-Arranz (2005) modeled remittances and income growth using internal lags of both the dependent and endogenous righthand side variable in a system generalized method of moments estimator (GMM).4 The authors found that remittances have a positive effect on income growth in countries with relatively low financial development, but then a negative effect on growth in countries with more developed financial sectors. To reach this conclusion, they used interactions between remittances and a handful of financial depth indicators from the banking sector (i.e., liquid liabilities, deposits, credit provided) on a sample of 73 countries in five-year average panels from 1975 – 2002.</w:t>
      </w:r>
    </w:p>
    <w:p w:rsidR="00B73EF2" w:rsidRPr="00545A1C" w:rsidRDefault="00B73EF2" w:rsidP="00B73EF2">
      <w:pPr>
        <w:rPr>
          <w:rStyle w:val="StyleUnderline"/>
        </w:rPr>
      </w:pPr>
      <w:r w:rsidRPr="00545A1C">
        <w:rPr>
          <w:rStyle w:val="StyleUnderline"/>
        </w:rPr>
        <w:t>However, most extant empirical research tends to show negative effects of increased remittances on macro-development in developing countries. Using two ratios as instruments, a country’s income relative to US income and the country’s real interest rate relative to that of the US, Chami, Fullenkamp, and Jahjah</w:t>
      </w:r>
      <w:r>
        <w:t xml:space="preserve"> (2003) </w:t>
      </w:r>
      <w:r w:rsidRPr="00545A1C">
        <w:rPr>
          <w:rStyle w:val="StyleUnderline"/>
        </w:rPr>
        <w:t>found a negative relationship between remittances and per capita GDP growth in 83 countries from 1970 to 1998. Here, normalizing the instruments by US income and interest rates are truthfully just two variants of a country’s income and interest rate and therefore most likely correlated with the dependent variable, income growth. Singh, Haacker, and Lee (2009) found a negative relationship between growth in remittances (as a ratio to GDP) and GDP growth in 36 sub-Saharan states from 2000 – 2005 using fixed effects and internal lags in a GMM estimator to account for the endogeneity of remittances. Finally, employing the ratio of all other remittancereceiving countries’ remittances to their total income, Barajas et al. (2009) also found a negative relationship between remittances and per capita GDP growth in a sample of 84 countries in five-year periods from 1970 to 2004. The authors argue that their instrument captures much of the exogenous portion of remittances by focusing on their determinants: for instance, trends in the decisions of whether and how much to remit and the transaction costs associated with doing so. By excluding each country in question when calculating the value of its respective instrument, the authors contend that they are preserving the exogenous character of the instrument.</w:t>
      </w:r>
    </w:p>
    <w:p w:rsidR="00B73EF2" w:rsidRPr="00545A1C" w:rsidRDefault="00B73EF2" w:rsidP="00B73EF2">
      <w:pPr>
        <w:rPr>
          <w:rStyle w:val="StyleUnderline"/>
        </w:rPr>
      </w:pPr>
      <w:r w:rsidRPr="00545A1C">
        <w:rPr>
          <w:rStyle w:val="StyleUnderline"/>
        </w:rPr>
        <w:t>With few exceptions, this body of mostly quantitative research tends to simplify development as wholly economic, with the implication that social progress will follow. In addition, most macroeconomic studies of remittances and their impacts fail to separate the three categories of remittances as defined by the Bretton Woods regime and thus (as discussed in Chapter One) conflate employees’ compensation and migrant’s transfers with workers’ remittances, when only the last category describes what most observers would consider remittances in the traditional sense</w:t>
      </w:r>
      <w:r>
        <w:t xml:space="preserve"> (Barajas et al. 2009: 12-13). </w:t>
      </w:r>
      <w:r w:rsidRPr="00545A1C">
        <w:rPr>
          <w:rStyle w:val="StyleUnderline"/>
        </w:rPr>
        <w:t>Furthermore, save the last few examples and no matter the level of analysis, studies often fall short in addressing the potential endogeneity of the remittance and development question: were some</w:t>
      </w:r>
      <w:r>
        <w:t xml:space="preserve"> (countries, households) </w:t>
      </w:r>
      <w:r w:rsidRPr="00545A1C">
        <w:rPr>
          <w:rStyle w:val="StyleUnderline"/>
        </w:rPr>
        <w:t>already better off (more developed) – did increased opportunities lead to more emigration which in turn led to more remittances to become spuriously associated with higher levels of development?</w:t>
      </w:r>
    </w:p>
    <w:p w:rsidR="00B73EF2" w:rsidRDefault="00B73EF2" w:rsidP="00B73EF2">
      <w:pPr>
        <w:rPr>
          <w:rStyle w:val="StyleUnderline"/>
        </w:rPr>
      </w:pPr>
      <w:r>
        <w:t xml:space="preserve">As explained in detail in Chapters Three and Four, I address all of these issues in turn. First, I define and operationalize development as social and economic, using education, health, and income indicators. Second, following the IMF (the IGO charged with collecting and classifying data on remittances), </w:t>
      </w:r>
      <w:r w:rsidRPr="00545A1C">
        <w:rPr>
          <w:rStyle w:val="StyleUnderline"/>
        </w:rPr>
        <w:t>I isolate transnational worker’s remittances to represent what most people in theory and practice consider as “remittances”, and do not include cross-border compensation or one-time movements of capital and assets. Lastly, I attend to potential endogeneity concerns through instrumental variables techniques, and thus account for the influences of remittance levels stemming from variation in initial levels of development across countries</w:t>
      </w:r>
    </w:p>
    <w:p w:rsidR="00B73EF2" w:rsidRDefault="00B73EF2" w:rsidP="00B73EF2">
      <w:pPr>
        <w:pStyle w:val="Heading4"/>
      </w:pPr>
      <w:r>
        <w:t>Remittances hurt developmental growth necessary to prevent violent conflict</w:t>
      </w:r>
    </w:p>
    <w:p w:rsidR="00B73EF2" w:rsidRPr="008031B3" w:rsidRDefault="00B73EF2" w:rsidP="00B73EF2">
      <w:pPr>
        <w:rPr>
          <w:bCs/>
        </w:rPr>
      </w:pPr>
      <w:r>
        <w:rPr>
          <w:rStyle w:val="Style13ptBold"/>
        </w:rPr>
        <w:t xml:space="preserve">Combs 14 </w:t>
      </w:r>
      <w:r>
        <w:rPr>
          <w:rStyle w:val="Style13ptBold"/>
          <w:b w:val="0"/>
          <w:sz w:val="22"/>
        </w:rPr>
        <w:t>(Todd B., “Development from Abroad? Transnational Remittance and the Institutionalization of Diaspora Engagement in Africa,” University of Missouri-St. Louis Publication, May 2014, ProQuest) // SR</w:t>
      </w:r>
    </w:p>
    <w:p w:rsidR="00B73EF2" w:rsidRDefault="00B73EF2" w:rsidP="00B73EF2">
      <w:pPr>
        <w:rPr>
          <w:rStyle w:val="StyleUnderline"/>
          <w:u w:val="none"/>
        </w:rPr>
      </w:pPr>
      <w:r>
        <w:rPr>
          <w:rStyle w:val="StyleUnderline"/>
          <w:u w:val="none"/>
        </w:rPr>
        <w:t>SUMMARY</w:t>
      </w:r>
    </w:p>
    <w:p w:rsidR="00B73EF2" w:rsidRDefault="00B73EF2" w:rsidP="00B73EF2">
      <w:pPr>
        <w:rPr>
          <w:rStyle w:val="StyleUnderline"/>
          <w:u w:val="none"/>
        </w:rPr>
      </w:pPr>
      <w:r>
        <w:rPr>
          <w:rStyle w:val="StyleUnderline"/>
          <w:u w:val="none"/>
        </w:rPr>
        <w:t xml:space="preserve">In this chapter, I tested two hypotheses concerning these expatriates investigating the impacts of remittances and institutionalized diaspora engagement on development. The results from the quantitative analysis confirm one of the two hypotheses. </w:t>
      </w:r>
      <w:r w:rsidRPr="008031B3">
        <w:rPr>
          <w:rStyle w:val="StyleUnderline"/>
        </w:rPr>
        <w:t>Smaller amounts of remittances – less than 0.2 percent of income – are associated with positive development growth while larger amounts – greater than 2.5 percent of income – are negatively so.</w:t>
      </w:r>
      <w:r>
        <w:rPr>
          <w:rStyle w:val="StyleUnderline"/>
          <w:u w:val="none"/>
        </w:rPr>
        <w:t xml:space="preserve"> The hypothesis concerning the positive relationship between having a national governmental organization of the diaspora and development growth is not accepted, as the estimated coefficient for that variable is not significantly different from zero. </w:t>
      </w:r>
      <w:r w:rsidRPr="008031B3">
        <w:rPr>
          <w:rStyle w:val="StyleUnderline"/>
        </w:rPr>
        <w:t xml:space="preserve">Ancillary findings of interest include those for democracy and foreign aid. Both are positively and significantly related to development growth: the model predicts that African democracies in the sample would grow five percent more during the five year periods than nondemocracies, all else equal; the predicted increases in development growth as a result of increasing aid (with respect to income) are slight but support the view that well-placed aid can support development. Unsurprisingly, </w:t>
      </w:r>
      <w:r w:rsidRPr="008031B3">
        <w:rPr>
          <w:rStyle w:val="Emphasis"/>
        </w:rPr>
        <w:t>violent conflict and HIV prevalence</w:t>
      </w:r>
      <w:r w:rsidRPr="008031B3">
        <w:rPr>
          <w:rStyle w:val="StyleUnderline"/>
        </w:rPr>
        <w:t xml:space="preserve"> are both negatively and statistically significantly related to development growth</w:t>
      </w:r>
      <w:r>
        <w:rPr>
          <w:rStyle w:val="StyleUnderline"/>
          <w:u w:val="none"/>
        </w:rPr>
        <w:t>.</w:t>
      </w:r>
    </w:p>
    <w:p w:rsidR="00B73EF2" w:rsidRDefault="00B73EF2" w:rsidP="00B73EF2">
      <w:pPr>
        <w:rPr>
          <w:rStyle w:val="StyleUnderline"/>
          <w:u w:val="none"/>
        </w:rPr>
      </w:pPr>
      <w:r w:rsidRPr="008031B3">
        <w:rPr>
          <w:rStyle w:val="StyleUnderline"/>
        </w:rPr>
        <w:t xml:space="preserve">The main findings raise as many questions as they answer. Questions answered include whether transnational remittances are associated with development gains or losses. The answer is both. Relatively small amounts of remittance with respect to income can be healthy for development, though many countries – 28 percent of the observations, countries like Benin, Cape Verde, Egypt, and Uganda – received more than 2.5 percent of income in remittances. The results suggest that, ceteris paribus, in </w:t>
      </w:r>
      <w:r w:rsidRPr="008031B3">
        <w:rPr>
          <w:rStyle w:val="Emphasis"/>
        </w:rPr>
        <w:t>these countries would have achieved more development growth had remittances been a smaller portion of income</w:t>
      </w:r>
      <w:r w:rsidRPr="008031B3">
        <w:rPr>
          <w:rStyle w:val="StyleUnderline"/>
        </w:rPr>
        <w:t>.</w:t>
      </w:r>
      <w:r>
        <w:rPr>
          <w:rStyle w:val="StyleUnderline"/>
          <w:u w:val="none"/>
        </w:rPr>
        <w:t xml:space="preserve"> Questions raised by these results include those of policy alternatives and best practices for developing governments in Africa in dealing with migration, diasporas, and remittances. Which policy options exist for mitigating the negative impacts of emigration and brain-drain in countries that suffer from disproportionate losses in human capital? How can developing country governments help to leverage remittances for development? </w:t>
      </w:r>
    </w:p>
    <w:p w:rsidR="00B73EF2" w:rsidRDefault="00B73EF2" w:rsidP="00B73EF2">
      <w:pPr>
        <w:rPr>
          <w:rStyle w:val="StyleUnderline"/>
          <w:u w:val="none"/>
        </w:rPr>
      </w:pPr>
      <w:r>
        <w:rPr>
          <w:rStyle w:val="StyleUnderline"/>
          <w:u w:val="none"/>
        </w:rPr>
        <w:t xml:space="preserve">Moreover, how can governments harness the potential of their diasporas for development at home? Can the new national level governmental diaspora ministries and offices create effective and enduring transnational public-private linkages? How can they meet the challenges they face: inconsistencies across regime changes and the lack of capacity, coordination, and data? These questions and others are addressed in the following chapter. </w:t>
      </w:r>
    </w:p>
    <w:p w:rsidR="00B73EF2" w:rsidRDefault="00B73EF2" w:rsidP="00B73EF2">
      <w:pPr>
        <w:rPr>
          <w:rStyle w:val="StyleUnderline"/>
          <w:u w:val="none"/>
        </w:rPr>
      </w:pPr>
    </w:p>
    <w:p w:rsidR="00B73EF2" w:rsidRDefault="00B73EF2" w:rsidP="00B73EF2">
      <w:pPr>
        <w:pStyle w:val="Heading4"/>
      </w:pPr>
      <w:r>
        <w:t>Remittances increase resources in the state of origin that make civil war and rebellions increasingly likely – overcomes peaceful alternatives</w:t>
      </w:r>
    </w:p>
    <w:p w:rsidR="00B73EF2" w:rsidRPr="00E00781" w:rsidRDefault="00B73EF2" w:rsidP="00B73EF2">
      <w:pPr>
        <w:rPr>
          <w:rStyle w:val="Style13ptBold"/>
          <w:b w:val="0"/>
          <w:sz w:val="22"/>
        </w:rPr>
      </w:pPr>
      <w:r>
        <w:rPr>
          <w:rStyle w:val="Style13ptBold"/>
        </w:rPr>
        <w:t xml:space="preserve">Miller and Ritter 14 </w:t>
      </w:r>
      <w:r>
        <w:rPr>
          <w:rStyle w:val="Style13ptBold"/>
          <w:b w:val="0"/>
          <w:sz w:val="22"/>
        </w:rPr>
        <w:t>Gina Miller is the Assistant Professor of Politics and International Studies at George Fox University, and Emily Ritter is an Assistant Professor of Political Science at the University of California, Merced (Gina L. and Emily H., “Emigrants and the onset of civil war,” Vol. 51, No. 1, pp 51-64, January 2014, JSTOR) // SR</w:t>
      </w:r>
    </w:p>
    <w:p w:rsidR="00B73EF2" w:rsidRDefault="00B73EF2" w:rsidP="00B73EF2">
      <w:r>
        <w:t>Emigrants and domestic conflict</w:t>
      </w:r>
    </w:p>
    <w:p w:rsidR="00B73EF2" w:rsidRDefault="00B73EF2" w:rsidP="00B73EF2">
      <w:r w:rsidRPr="00873A6A">
        <w:rPr>
          <w:rStyle w:val="StyleUnderline"/>
        </w:rPr>
        <w:t>Migrant networks (sometimes called diasporas) consist of people living outside of the state of their birth who remain connected in some way to the same home state.5 Over two hundred million people are living outside of their place of birth, or about one in 33 people in the world.6 Emigrants write letters home, communicate with friends and family on the phone and the internet, send money to family members, and stay involved in and informed about the political and economic life of their home state</w:t>
      </w:r>
      <w:r>
        <w:t xml:space="preserve"> (Sheffer, 2003). Migrants transfer information and resources voluntarily and reciprocally, sending news and money from abroad to friends and family in their state of origin and receiving information about conditions in their homeland. Through these repeated, two-way interactions, migrant groups shape the expectations and incentives of those remaining at home - and thus their behavior.</w:t>
      </w:r>
    </w:p>
    <w:p w:rsidR="00B73EF2" w:rsidRPr="00FB74C7" w:rsidRDefault="00B73EF2" w:rsidP="00B73EF2">
      <w:pPr>
        <w:rPr>
          <w:rStyle w:val="StyleUnderline"/>
        </w:rPr>
      </w:pPr>
      <w:r w:rsidRPr="00873A6A">
        <w:rPr>
          <w:rStyle w:val="StyleUnderline"/>
        </w:rPr>
        <w:t xml:space="preserve">While other organizations - NGOs, for instance - can also be tied to a particular state of origin and engage in global communication and resource transfers, the membership of migrant groups is critical to their influ </w:t>
      </w:r>
      <w:r w:rsidRPr="00FB74C7">
        <w:rPr>
          <w:rStyle w:val="StyleUnderline"/>
        </w:rPr>
        <w:t>ence. Emigrants are tightly connected to their home state by the nature of familial ties and similar cultural backgrounds. A common reason for migration is the hope of economic prosperity abroad to help one's kin back home; family members remain in the state of ori gin while migrants work abroad and maintain their familial ties. The tight relationship of 'familyhood (Bryceson &amp; Vuorela, 2002: 3) even across national borders makes communication and transfers between groups more common than between international groups without such fundamental connections</w:t>
      </w:r>
      <w:r>
        <w:t xml:space="preserve">. Fur ther, emigrants, even if not related by blood, are similar in background, culture, and experience to the groups remaining at home, making the ties between groups stronger, comparisons more valid and reliable, and resources more forthcoming than in other types of transnational organizations. </w:t>
      </w:r>
      <w:r w:rsidRPr="00FB74C7">
        <w:rPr>
          <w:rStyle w:val="StyleUnderline"/>
        </w:rPr>
        <w:t>To put a finer point on our argument, the connections between friends and family in the state of origin and emigrants abroad enable infor mation and resource transfers, but these transfers are both more salient and more likely than in networks of less similar members because of the strong ties associ ated with kinship and familiarity.</w:t>
      </w:r>
    </w:p>
    <w:p w:rsidR="00B73EF2" w:rsidRDefault="00B73EF2" w:rsidP="00B73EF2">
      <w:r w:rsidRPr="00FB74C7">
        <w:rPr>
          <w:rStyle w:val="StyleUnderline"/>
        </w:rPr>
        <w:t>We argue that emigrants have an important influ ence on the likelihood of civil war onset in their state of origin</w:t>
      </w:r>
      <w:r>
        <w:t>. The familiarity between migrants and indi viduals in their home state and the connections between them can affect both the likelihood that indi viduals will join rebel movements and the likelihood that a rebel group will be unable to reach a settlement to avoid war with the government in the state of origin. In this section, we posit three ways by which migrants can affect the likelihood of civil war onset in the home state, namely by highlighting differences in rights pro tection, transferring resources to enable conflict action, and increasing the amount of information available for bargaining.</w:t>
      </w:r>
    </w:p>
    <w:p w:rsidR="00B73EF2" w:rsidRDefault="00B73EF2" w:rsidP="00B73EF2">
      <w:r>
        <w:t>Migrants form a type of social network through which information can be shared with members back home and influence those individuals considering col lective action against the state. An actor can gather more information from sources in a social network than she could on her own, being otherwise limited by resource constraints. The more sources of information there are, and the more actors interact and communi cate with one another, the more information becomes available for use in an individual's decisionmaking, thereby facilitating political activity (McClurg, 2003) such as challenging the government (Lohmann, 1994). Emigrants frequently communicate with friends and family in the home state, sharing information about their experiences abroad. The personal commu nications include more than mere facts, as would be reported in the media, extending to testimony - 'stories told by people whose lives have been affected' (Keck &amp; Sikkink, 1998: 19). In this way, individuals who remain at home are tied to sources of information abroad, allowing them to access more information than would be otherwise available to them about differences in policies and treatment elsewhere.</w:t>
      </w:r>
    </w:p>
    <w:p w:rsidR="00B73EF2" w:rsidRDefault="00B73EF2" w:rsidP="00B73EF2">
      <w:r>
        <w:t xml:space="preserve"> Information from migrants allows kin to make a more valid comparison of conditions abroad to their own situation than they would with information from, say, a newspaper or NGO report from the host state. Emigrants are very similar to those who remain behind, in most cases sharing a language, religion, ethnicity, experiences, etc. If people in the state of origin learn that others with the same characteristics make more money, receive better rights protection, or participate in governance more than themselves, this new and uniquely valid knowledge can emphasize grievances they may feel or draw attention to new ones. Information about better outcomes for individ uals like themselves living elsewhere can make people in the state of origin (increasingly) dissatisfied with the status quo. </w:t>
      </w:r>
      <w:r w:rsidRPr="00FB74C7">
        <w:rPr>
          <w:rStyle w:val="StyleUnderline"/>
        </w:rPr>
        <w:t>The more dissatisfied individuals are, the more they can gain by joining groups aiming to challenge the status quo</w:t>
      </w:r>
      <w:r>
        <w:t xml:space="preserve"> (Gurr, 1970). </w:t>
      </w:r>
      <w:r w:rsidRPr="00FB74C7">
        <w:rPr>
          <w:rStyle w:val="StyleUnderline"/>
        </w:rPr>
        <w:t>Thus, informa tion from migrants living in states who experience more rights protections, democratic institutions, higher income, etc. can lead individuals in the state of origin to overcome the collective action problem that might otherwise prevent rebel group formation</w:t>
      </w:r>
      <w:r>
        <w:t>.7</w:t>
      </w:r>
    </w:p>
    <w:p w:rsidR="00B73EF2" w:rsidRDefault="00B73EF2" w:rsidP="00B73EF2">
      <w:r>
        <w:t>Here, we focus on rights gaps, such that communica tion with emigrants who experience more human rights protections than people living in the state of origin should increase individual citizens' motivation to form or join groups and rebel. People living under a particular status quo may not be dissatisfied with their treatment until they learn that they could be living under more favorable con ditions, perhaps ones they did not realize existed (Gurr, 1970). When actors who remain at home learn through normal interactions with emigrants that the rights of sim ilar actors living abroad are better protected, they are likely to conclude the status quo of their own treatment is unsa tisfactory, leading them to join rebel causes.</w:t>
      </w:r>
    </w:p>
    <w:p w:rsidR="00B73EF2" w:rsidRDefault="00B73EF2" w:rsidP="00B73EF2">
      <w:r>
        <w:t xml:space="preserve">Hypothesis 1: </w:t>
      </w:r>
      <w:r w:rsidRPr="00FB74C7">
        <w:rPr>
          <w:rStyle w:val="StyleUnderline"/>
        </w:rPr>
        <w:t xml:space="preserve">As a larger proportion of emigrants from a given state of origin live in states with higher rights protections than the state of origin, </w:t>
      </w:r>
      <w:r w:rsidRPr="00FB74C7">
        <w:rPr>
          <w:rStyle w:val="Emphasis"/>
        </w:rPr>
        <w:t>civil war will be more likely to occur in the state of origin</w:t>
      </w:r>
    </w:p>
    <w:p w:rsidR="00B73EF2" w:rsidRDefault="00B73EF2" w:rsidP="00B73EF2">
      <w:r w:rsidRPr="00FB74C7">
        <w:rPr>
          <w:rStyle w:val="StyleUnderline"/>
        </w:rPr>
        <w:t xml:space="preserve">Migrants transfer tangible resources to groups at home that can affect the bargaining aspect of civil con flict and enable political activity that would otherwise not be possible. Resources can include expertise, arms, money, etc. </w:t>
      </w:r>
      <w:r w:rsidRPr="00FB74C7">
        <w:rPr>
          <w:rStyle w:val="Emphasis"/>
        </w:rPr>
        <w:t>The most prominent resources migrants transfer back home are remittances</w:t>
      </w:r>
      <w:r>
        <w:t>: emigrants sent more than $440 billion dollars to their states of origin in 2010 ($325 billion to developing states), a low estimate as it does not include informal or unreported remittances (International Organization for Migration, 2011: 56).</w:t>
      </w:r>
    </w:p>
    <w:p w:rsidR="00B73EF2" w:rsidRPr="00FB74C7" w:rsidRDefault="00B73EF2" w:rsidP="00B73EF2">
      <w:pPr>
        <w:rPr>
          <w:rStyle w:val="StyleUnderline"/>
        </w:rPr>
      </w:pPr>
      <w:r w:rsidRPr="00FB74C7">
        <w:rPr>
          <w:rStyle w:val="Emphasis"/>
        </w:rPr>
        <w:t>Remittances can make it increasingly possible for individuals to mount a challenge against the government. This inflow of money makes it possible to fund a rebellion</w:t>
      </w:r>
      <w:r w:rsidRPr="00FB74C7">
        <w:rPr>
          <w:rStyle w:val="StyleUnderline"/>
        </w:rPr>
        <w:t xml:space="preserve"> when household incomes alone would be insufficient or when income from work would have to be forfeited to participate in an organized challenge. Furthermore, remittances require little investment from recipients, such that the return on their investment is much higher than, for instance, their incomes from employment</w:t>
      </w:r>
      <w:r>
        <w:t xml:space="preserve"> (Beardsley &amp; McQuinn, 2009). </w:t>
      </w:r>
      <w:r w:rsidRPr="00FB74C7">
        <w:rPr>
          <w:rStyle w:val="StyleUnderline"/>
        </w:rPr>
        <w:t>Migrants have even been known to specifically send resources in support of violent challenges against the home government</w:t>
      </w:r>
      <w:r>
        <w:t xml:space="preserve"> (Bercovitch, 2007: 26), </w:t>
      </w:r>
      <w:r w:rsidRPr="00FB74C7">
        <w:rPr>
          <w:rStyle w:val="StyleUnderline"/>
        </w:rPr>
        <w:t>as has been the case during the Troubles in Ireland or the civil war in Sri Lanka</w:t>
      </w:r>
      <w:r>
        <w:t xml:space="preserve"> (Angoustures &amp; Pascal, 1996). </w:t>
      </w:r>
      <w:r w:rsidRPr="00FB74C7">
        <w:rPr>
          <w:rStyle w:val="StyleUnderline"/>
        </w:rPr>
        <w:t xml:space="preserve">However, resources need not be targeted toward a rebel effort to be used in that way; the </w:t>
      </w:r>
      <w:r w:rsidRPr="00FB74C7">
        <w:rPr>
          <w:rStyle w:val="Emphasis"/>
        </w:rPr>
        <w:t>simple influx of additional resources into a group's economy makes it easier to choose to fund a rebellion. These additionally available resources make war-fighting more attractive as compared to bargaining than it otherwise would be</w:t>
      </w:r>
      <w:r w:rsidRPr="00FB74C7">
        <w:rPr>
          <w:rStyle w:val="StyleUnderline"/>
        </w:rPr>
        <w:t>.</w:t>
      </w:r>
    </w:p>
    <w:p w:rsidR="00B73EF2" w:rsidRDefault="00B73EF2" w:rsidP="00B73EF2">
      <w:r w:rsidRPr="00FB74C7">
        <w:rPr>
          <w:rStyle w:val="StyleUnderline"/>
        </w:rPr>
        <w:t xml:space="preserve">Remittances as a source of war-fighting resources can </w:t>
      </w:r>
      <w:r w:rsidRPr="00FB74C7">
        <w:rPr>
          <w:rStyle w:val="Emphasis"/>
        </w:rPr>
        <w:t>create uncertainty for the home government</w:t>
      </w:r>
      <w:r>
        <w:t xml:space="preserve">. </w:t>
      </w:r>
      <w:r w:rsidRPr="00FB74C7">
        <w:rPr>
          <w:rStyle w:val="StyleUnderline"/>
        </w:rPr>
        <w:t>Though there have been known instances of migrants funding rebel groups direcdy, most remittances are sent to house holds. Since the government cannot know which house holds are likely to contribute to the cause, resources like these that offer a high return on investment can be diffi cult to anticipate. Further, migrants can send resources to kin via informal channels that are particularly difficult to track and thus anticipate. For example, the hawala transaction system facilitates transfers of money between migrants abroad and their families at home through a clearing system of credits and debits without physically transferring money. The system operates outside of the purview of government institutions, using reputational mechanisms and the shared values of migrants and indi viduals in the home state to supplant formal transaction systems</w:t>
      </w:r>
      <w:r>
        <w:t xml:space="preserve"> (Schaeffer, 2008). Schaeffer (2008: 4) </w:t>
      </w:r>
      <w:r w:rsidRPr="00FB74C7">
        <w:rPr>
          <w:rStyle w:val="StyleUnderline"/>
        </w:rPr>
        <w:t>notes that similar methods of remittances are presendy in use around the world and are particularly valuable in states like Somalia with weak or corrupt economic institutions. Since these informal channels exist outside of govern ment control, the extent of these transactions is difficult to gauge</w:t>
      </w:r>
      <w:r>
        <w:t xml:space="preserve"> (Ratha &amp; Shaw, 2007).8</w:t>
      </w:r>
    </w:p>
    <w:p w:rsidR="00B73EF2" w:rsidRPr="00E00781" w:rsidRDefault="00B73EF2" w:rsidP="00B73EF2">
      <w:pPr>
        <w:rPr>
          <w:rStyle w:val="StyleUnderline"/>
        </w:rPr>
      </w:pPr>
      <w:r w:rsidRPr="00E00781">
        <w:rPr>
          <w:rStyle w:val="StyleUnderline"/>
        </w:rPr>
        <w:t xml:space="preserve">With more resources available from which to fund a rebellion, </w:t>
      </w:r>
      <w:r w:rsidRPr="00E00781">
        <w:rPr>
          <w:rStyle w:val="Emphasis"/>
        </w:rPr>
        <w:t>the state cannot accurately know what resources a rebel group has</w:t>
      </w:r>
      <w:r w:rsidRPr="00E00781">
        <w:rPr>
          <w:rStyle w:val="StyleUnderline"/>
        </w:rPr>
        <w:t xml:space="preserve"> - and the group has incen tives to misrepresent t</w:t>
      </w:r>
      <w:r>
        <w:rPr>
          <w:rStyle w:val="StyleUnderline"/>
        </w:rPr>
        <w:t>hat information - and so the dis</w:t>
      </w:r>
      <w:r w:rsidRPr="00E00781">
        <w:rPr>
          <w:rStyle w:val="StyleUnderline"/>
        </w:rPr>
        <w:t>putants become more likely to engage in civil conflict rather than bargaining. We posit that a group in the state of origin will be more likely to rebel as individuals receive more remittances from emigrants abroad.</w:t>
      </w:r>
    </w:p>
    <w:p w:rsidR="00B73EF2" w:rsidRDefault="00B73EF2" w:rsidP="00B73EF2">
      <w:r>
        <w:t xml:space="preserve">Hypothesis 2: </w:t>
      </w:r>
      <w:r w:rsidRPr="00E00781">
        <w:rPr>
          <w:rStyle w:val="Emphasis"/>
        </w:rPr>
        <w:t>As remittance inflows from abroad increase, the likelihood of civil war onset in the state of origin will increase</w:t>
      </w:r>
      <w:r>
        <w:t>.</w:t>
      </w:r>
    </w:p>
    <w:p w:rsidR="00B73EF2" w:rsidRDefault="00B73EF2" w:rsidP="00B73EF2">
      <w:r>
        <w:t xml:space="preserve">In contrast to the ways migrants can contribute to an increased likelihood of conflict, migrants can also share knowledge of their home state with outside actors and cultivate a decrease in the likelihood of civil war. Emi grants can convey information about conditions in their state of origin to actors in their host state, who can pro mote the interests of those back home. Leblang (2010) highlights this type of interaction: emigrants provide potential investors with information about markets, workers, and other economic conditions in their home state, increasing the likelihood that economic actors will invest in that state of origin. Such a transfer of informa tion can lead to diplomatic interactions between host and home states as well. For example, a host state may apply political pressure on a home state to remedy grie vances, or it may confer international legitimacy on a migrant group's cause by recognizing the plight of citi zens in the home state. Keck &amp; Sikkink (1998) named this type of interaction the 'Boomerang Pattern' of inter national pressure. In this model, groups experiencing grievances in state A can send information to connected groups in state B, who put political pressure on state B to take international action against state A. </w:t>
      </w:r>
      <w:r w:rsidRPr="00E00781">
        <w:rPr>
          <w:rStyle w:val="StyleUnderline"/>
        </w:rPr>
        <w:t>Though the model describes the transfer of information through transnational advocacy networks consisting of domestic and international NGOs, its implications apply similarly to the connections between migrants and groups in their native country</w:t>
      </w:r>
    </w:p>
    <w:p w:rsidR="00B73EF2" w:rsidRDefault="00B73EF2" w:rsidP="00B73EF2">
      <w:r w:rsidRPr="00E00781">
        <w:rPr>
          <w:rStyle w:val="StyleUnderline"/>
        </w:rPr>
        <w:t>Emigrants receive information about conditions in their homeland from relations remaining there and use it to promote the interests of the home country while liv ing in the host state</w:t>
      </w:r>
      <w:r>
        <w:t xml:space="preserve"> (e.g. Leblang, 2010; Bercovitch, 2007). </w:t>
      </w:r>
      <w:r w:rsidRPr="00E00781">
        <w:rPr>
          <w:rStyle w:val="StyleUnderline"/>
        </w:rPr>
        <w:t xml:space="preserve">Migrant groups are frequently willing to </w:t>
      </w:r>
      <w:r w:rsidRPr="00E00781">
        <w:rPr>
          <w:rStyle w:val="Emphasis"/>
        </w:rPr>
        <w:t>pressure their host governments to impose sanctions</w:t>
      </w:r>
      <w:r w:rsidRPr="00E00781">
        <w:rPr>
          <w:rStyle w:val="StyleUnderline"/>
        </w:rPr>
        <w:t xml:space="preserve"> or lend dip lomatic or military support to their kin in the state of ori gin, as the Jewish diaspora has on behalf of kin in Israel</w:t>
      </w:r>
      <w:r>
        <w:t xml:space="preserve"> (Sheffer, 2007), </w:t>
      </w:r>
      <w:r w:rsidRPr="00E00781">
        <w:rPr>
          <w:rStyle w:val="StyleUnderline"/>
        </w:rPr>
        <w:t>the Armenian diaspora has to influence outcomes in the conflict between Armenia and Azerbai jan (Tölölyan, 2007), and Cuban emigrants have to maintain US pressure on Castro</w:t>
      </w:r>
      <w:r>
        <w:t xml:space="preserve"> (Grugel &amp; Kippin, 2007). </w:t>
      </w:r>
      <w:r w:rsidRPr="00E00781">
        <w:rPr>
          <w:rStyle w:val="StyleUnderline"/>
        </w:rPr>
        <w:t>Emigrants lobby their host governments, use transnational or intergovernmental groups to pressure the home government for change, raise media attention to the situation in their home state, and attempt to create or structure the portrayal of the home group in the pub lic eye</w:t>
      </w:r>
      <w:r>
        <w:t xml:space="preserve"> (Tölölyan, 2007: 107-108). </w:t>
      </w:r>
      <w:r w:rsidRPr="00E00781">
        <w:rPr>
          <w:rStyle w:val="StyleUnderline"/>
        </w:rPr>
        <w:t>Such activity is par ticularly likely in states where organization and lobbying are easier, such as in democratic societies (Shain, 2002: 120) or in states where civil society is active.</w:t>
      </w:r>
    </w:p>
    <w:p w:rsidR="00B73EF2" w:rsidRPr="00E00781" w:rsidRDefault="00B73EF2" w:rsidP="00B73EF2">
      <w:pPr>
        <w:rPr>
          <w:rStyle w:val="StyleUnderline"/>
        </w:rPr>
      </w:pPr>
      <w:r w:rsidRPr="00E00781">
        <w:rPr>
          <w:rStyle w:val="StyleUnderline"/>
        </w:rPr>
        <w:t>Even absent pressure from a host country, the information accumulated from migrants living abroad is likely to impact decisionmaking in the home state. Testimonial accounts shared by emigrants living around the globe can increase what government actors in the home state know about potential rebel groups. Migrants can signal their kinsmen's discontent through political or social oudets available to them in their host countries and direct inter national attention toward particular grievances. As more migrants share their stories abroad and generate an inter national interest in homeland problems, actors within the home state learn once-private information that is valuable in the bargaining proces</w:t>
      </w:r>
      <w:r>
        <w:t xml:space="preserve">s. As Walter (2004) notes, civil wars will only occur when individuals are dissatisfied with the status quo and perceive violence as the only way to change it. If individuals can find alternative means of addressing their grievances, they will prefer these options and avoid costly conflict. </w:t>
      </w:r>
      <w:r w:rsidRPr="00E00781">
        <w:rPr>
          <w:rStyle w:val="StyleUnderline"/>
        </w:rPr>
        <w:t xml:space="preserve">However, when government actors lack knowledge of these grievances, </w:t>
      </w:r>
      <w:r w:rsidRPr="00E00781">
        <w:rPr>
          <w:rStyle w:val="Emphasis"/>
        </w:rPr>
        <w:t>conflict may occur despite the existence of peaceful alternatives</w:t>
      </w:r>
      <w:r>
        <w:t xml:space="preserve">. </w:t>
      </w:r>
      <w:r w:rsidRPr="00E00781">
        <w:rPr>
          <w:rStyle w:val="StyleUnderline"/>
        </w:rPr>
        <w:t>The information migrants can provide to civil society and the media while abroad can alleviate this uncertainty. Impor tantly, because learning this information from media or NGOs or even diplomatic interactions impacts the state's international reputation, the government is likely to see this information as more credible when compared to sim ilar information of dissatisfaction from domestic groups alone.</w:t>
      </w:r>
    </w:p>
    <w:p w:rsidR="00B73EF2" w:rsidRDefault="00B73EF2" w:rsidP="00B73EF2">
      <w:r>
        <w:t>Emigrants' testimonies abroad serve to mitigate incom plete information problems, thereby increasing the likelihood that a mutually beneficial bargain will be reached among actors in the home state. Of course, this transfer of information can only occur if migrants have a way of spreading the information about circumstances in their state of origin while abroad. We argue that the presence of a vibrant civil society (i.e. international nongo vernmental organizations or INGOs) in the host state approximates the opportunities migrants will have to spread information to others. We thus posit the following hypothesis:</w:t>
      </w:r>
    </w:p>
    <w:p w:rsidR="00B73EF2" w:rsidRDefault="00B73EF2" w:rsidP="00B73EF2">
      <w:pPr>
        <w:pStyle w:val="Heading4"/>
      </w:pPr>
      <w:r>
        <w:t>Remittances increase corruption and undermine democratic institutions – prefer statistical analyses</w:t>
      </w:r>
    </w:p>
    <w:p w:rsidR="00B73EF2" w:rsidRPr="009627CF" w:rsidRDefault="00B73EF2" w:rsidP="00B73EF2">
      <w:pPr>
        <w:rPr>
          <w:rStyle w:val="Style13ptBold"/>
          <w:b w:val="0"/>
          <w:sz w:val="22"/>
        </w:rPr>
      </w:pPr>
      <w:r>
        <w:rPr>
          <w:rStyle w:val="Style13ptBold"/>
        </w:rPr>
        <w:t xml:space="preserve">Berdiev et al. 13 </w:t>
      </w:r>
      <w:r>
        <w:rPr>
          <w:rStyle w:val="Style13ptBold"/>
          <w:b w:val="0"/>
          <w:sz w:val="22"/>
        </w:rPr>
        <w:t>Aziz N. Berdiev is an Assistant Professor of Economics at Bryant University (Aziz N., Yoonbai Kim, Chun-Ping Chang, “Remittances and corruption,” Economics Letters, 2013, 182-185) // SR</w:t>
      </w:r>
    </w:p>
    <w:p w:rsidR="00B73EF2" w:rsidRDefault="00B73EF2" w:rsidP="00B73EF2">
      <w:r>
        <w:t>3. Results</w:t>
      </w:r>
    </w:p>
    <w:p w:rsidR="00B73EF2" w:rsidRPr="009627CF" w:rsidRDefault="00B73EF2" w:rsidP="00B73EF2">
      <w:pPr>
        <w:rPr>
          <w:rStyle w:val="StyleUnderline"/>
        </w:rPr>
      </w:pPr>
      <w:r>
        <w:t xml:space="preserve">The LSDVC (AB) and LSDVC (BB) estimates for the full sample are displayed in columns 1 and 2 of Table 1. The long-run coefficients are reported at the bottom of the table. The lagged dependent variable is positive and significant at the 5% level, suggesting that corruption is persistent. This is consistent with previous findings in Chowdhury (2004). </w:t>
      </w:r>
      <w:r w:rsidRPr="009627CF">
        <w:rPr>
          <w:rStyle w:val="StyleUnderline"/>
        </w:rPr>
        <w:t xml:space="preserve">Also, we find that </w:t>
      </w:r>
      <w:r w:rsidRPr="009627CF">
        <w:rPr>
          <w:rStyle w:val="Emphasis"/>
        </w:rPr>
        <w:t>remittances increase corruption</w:t>
      </w:r>
      <w:r w:rsidRPr="009627CF">
        <w:rPr>
          <w:rStyle w:val="StyleUnderline"/>
        </w:rPr>
        <w:t>, at the 5% level of significance. Also, the long-run estimates are significant at conventional levels, suggesting that this effect is sustained into the long run.</w:t>
      </w:r>
    </w:p>
    <w:p w:rsidR="00B73EF2" w:rsidRDefault="00B73EF2" w:rsidP="00B73EF2">
      <w:r>
        <w:t>Interestingly, GDP per capita growth significantly increases corruption. One possible explanation is that when people are poverty-stricken, there is nothing much to extract through corruptive behavior. As income rises, there is more to gain, and, thus, greater incentive for corruption. This result is in line with Braun and Di Tella (2004) and Frechette (2006). In all specifications, higher law and order reduces corruption, at the 5% level of significance. FDI/GDP, government consumption/GDP and democracy have no significant impact on corruption.</w:t>
      </w:r>
    </w:p>
    <w:p w:rsidR="00B73EF2" w:rsidRDefault="00B73EF2" w:rsidP="00B73EF2">
      <w:r>
        <w:t>To account for the possible heterogeneity in our sample, we reestimate the LSDVC (AB) and LSDVC (BB) models separately for 33 OECD (columns 3 and 4) and 78 non-OECD (columns 5 and 6) countries. For non-OECD countries, we find that remittances significantly increase corruption. This effect is sustained into the long run, at least at the 10% level of significance. However, they have no significant impact on corruption in OECD countries.</w:t>
      </w:r>
    </w:p>
    <w:p w:rsidR="00B73EF2" w:rsidRDefault="00B73EF2" w:rsidP="00B73EF2">
      <w:r>
        <w:t>For non-OECD countries, GDP per capita growth is associated with higher corruption, at the 10% level of significance. Nevertheless, this effect is insignificant in OECD countries. The fact that we do not observe it for the OECD countries may suggest that there is some nonlinearity between income and corruption. Further, higher law and order significantly decreases corruption in both samples. The long-run estimates are also significant at the 5% level, indicating that this effect is maintained into the long run. As in the full sample, FDI/GDP, government consumption/GDP and democracy have no significant impact on corruption in both samples.</w:t>
      </w:r>
    </w:p>
    <w:p w:rsidR="00B73EF2" w:rsidRDefault="00B73EF2" w:rsidP="00B73EF2">
      <w:r w:rsidRPr="009627CF">
        <w:rPr>
          <w:rStyle w:val="StyleUnderline"/>
        </w:rPr>
        <w:t xml:space="preserve">Finally, it is important to highlight that the effect of FDI on corruption is insignificant. FDI may not impact corruption because foreign investors exit the country if local corruption is not detected and apprehended, as for example argued by Wei </w:t>
      </w:r>
      <w:r>
        <w:t>(2000).</w:t>
      </w:r>
    </w:p>
    <w:p w:rsidR="00B73EF2" w:rsidRDefault="00B73EF2" w:rsidP="00B73EF2">
      <w:r>
        <w:t>4. Robustness test</w:t>
      </w:r>
    </w:p>
    <w:p w:rsidR="00B73EF2" w:rsidRDefault="00B73EF2" w:rsidP="00B73EF2">
      <w:r w:rsidRPr="009627CF">
        <w:rPr>
          <w:rStyle w:val="StyleUnderline"/>
        </w:rPr>
        <w:t>It is also important to address the possible endogeneity of remittances. For example, more corrupt nations may experience higher emigration, which, in turn, may contribute to higher remittances</w:t>
      </w:r>
      <w:r>
        <w:t xml:space="preserve"> (Abdih et al., 2012). To account for the possible endogeneity of remittances, we follow Gupta et al. (2009) and employ a three-stage least squares model where we simultaneously estimate a system of equations in which remittances and corruption are endogenously modeled. Moreover, this enables us to examine the impact of remittances on corruption and the reverse causality between corruption and remittances.</w:t>
      </w:r>
    </w:p>
    <w:p w:rsidR="00B73EF2" w:rsidRDefault="00B73EF2" w:rsidP="00B73EF2">
      <w:r>
        <w:t xml:space="preserve">The regression model for the corruption equation is identical to Eq. (1). To account for the possible nonlinearity between income and corruption, we introduce GDP per capita squared in the corruption specification. Also, to control for heterogeneity, we add regional dummies (as in Gupta et al. (2009)). The regression model for the remittances equation is as follows: remittancesit = f (corruptionit, yit, vit). (2) </w:t>
      </w:r>
      <w:r w:rsidRPr="009627CF">
        <w:rPr>
          <w:rStyle w:val="StyleUnderline"/>
        </w:rPr>
        <w:t>We follow the literature and incorporate the following set of control variables into yit: the real exchange rate, the real interest rate (lending interest rate), trade openness ((export + imports)/GDP), financial development (broad money/GDP), education (average years of schooling) and lagged remittances/GDP (Faini, 1994; Adams, 2009; Gupta et al., 2009); vit is the error term. As before, we use 5-year averages of the data.</w:t>
      </w:r>
    </w:p>
    <w:p w:rsidR="00B73EF2" w:rsidRDefault="00B73EF2" w:rsidP="00B73EF2">
      <w:r>
        <w:t xml:space="preserve">Table 2 presents the results. </w:t>
      </w:r>
      <w:r w:rsidRPr="009627CF">
        <w:rPr>
          <w:rStyle w:val="StyleUnderline"/>
        </w:rPr>
        <w:t>As before, remittances increase corruption in the full sample</w:t>
      </w:r>
      <w:r>
        <w:t xml:space="preserve"> (column 1) </w:t>
      </w:r>
      <w:r w:rsidRPr="009627CF">
        <w:rPr>
          <w:rStyle w:val="StyleUnderline"/>
        </w:rPr>
        <w:t>and non-OECD countries</w:t>
      </w:r>
      <w:r>
        <w:t xml:space="preserve"> (column 5) </w:t>
      </w:r>
      <w:r w:rsidRPr="009627CF">
        <w:rPr>
          <w:rStyle w:val="StyleUnderline"/>
        </w:rPr>
        <w:t>at the 5% level of significance. For OECD countries, remittances remain insignificant at conventional levels</w:t>
      </w:r>
      <w:r>
        <w:t xml:space="preserve"> (column 3). </w:t>
      </w:r>
      <w:r w:rsidRPr="009627CF">
        <w:rPr>
          <w:rStyle w:val="StyleUnderline"/>
        </w:rPr>
        <w:t>As expected, higher government consumption reduces corruption across all samples. We also find that democratic institutions are associated with lower corruption only in the full sampl</w:t>
      </w:r>
      <w:r>
        <w:t>e. Furthermore, we find no evidence of nonlinearity between income and corruption. As can be seen, the remaining explanatory variables for the corruption equations show similar results.</w:t>
      </w:r>
    </w:p>
    <w:p w:rsidR="00B73EF2" w:rsidRPr="009627CF" w:rsidRDefault="00B73EF2" w:rsidP="00B73EF2">
      <w:pPr>
        <w:rPr>
          <w:rStyle w:val="StyleUnderline"/>
        </w:rPr>
      </w:pPr>
      <w:r w:rsidRPr="009627CF">
        <w:rPr>
          <w:rStyle w:val="StyleUnderline"/>
        </w:rPr>
        <w:t>The remittances equation shows that they are higher in more corrupt nations (with a lower corruption index), at the 5% level of significance (columns 2, 4 and 6). This provides evidence for the reverse causality between corruption and remittances in all samples. Other explanatory variables are also estimated consistently with previous findings in the literature.</w:t>
      </w:r>
    </w:p>
    <w:p w:rsidR="00B73EF2" w:rsidRDefault="00B73EF2" w:rsidP="00B73EF2">
      <w:r>
        <w:t>5. Conclusion</w:t>
      </w:r>
    </w:p>
    <w:p w:rsidR="00B73EF2" w:rsidRPr="0050622F" w:rsidRDefault="00B73EF2" w:rsidP="00B73EF2">
      <w:r w:rsidRPr="009627CF">
        <w:rPr>
          <w:rStyle w:val="StyleUnderline"/>
        </w:rPr>
        <w:t xml:space="preserve">We examine the effect of remittances on corruption using panel data for 111 countries over the period of 1986–2010. We find that remittances increase corruption, especially in nonOECD countries. These results are robust even after accounting for endogeneity of remittances. While the literature documents the beneficial effects of remittances for receiving economies, our evidence suggests that these external funds generate </w:t>
      </w:r>
      <w:r w:rsidRPr="009627CF">
        <w:rPr>
          <w:rStyle w:val="Emphasis"/>
        </w:rPr>
        <w:t>detrimental consequences on the quality of domestic institutions</w:t>
      </w:r>
      <w:r>
        <w:t>. We therefore emphasize that it is critically important to further understand the nature and significance of remittances given that these flows have considerable implications for recipient countries.</w:t>
      </w:r>
    </w:p>
    <w:p w:rsidR="00B73EF2" w:rsidRPr="001764E2" w:rsidRDefault="00B73EF2" w:rsidP="00C46FCC"/>
    <w:p w:rsidR="00C46FCC" w:rsidRPr="001764E2" w:rsidRDefault="00C46FCC" w:rsidP="00DB613C"/>
    <w:p w:rsidR="00DB613C" w:rsidRPr="001764E2" w:rsidRDefault="00DB613C" w:rsidP="00DB613C">
      <w:pPr>
        <w:pStyle w:val="Heading3"/>
      </w:pPr>
      <w:r w:rsidRPr="001764E2">
        <w:t>Remittances bad: organized crime</w:t>
      </w:r>
    </w:p>
    <w:p w:rsidR="00DB613C" w:rsidRPr="001764E2" w:rsidRDefault="00DB613C" w:rsidP="00DB613C"/>
    <w:p w:rsidR="00DB613C" w:rsidRPr="001764E2" w:rsidRDefault="00DB613C" w:rsidP="00DB613C">
      <w:pPr>
        <w:pStyle w:val="Heading4"/>
      </w:pPr>
      <w:r w:rsidRPr="001764E2">
        <w:t>Illegitimate remittances fund underground banking systems that facilitate a range of crimes and terrorism.</w:t>
      </w:r>
    </w:p>
    <w:p w:rsidR="00DB613C" w:rsidRPr="001764E2" w:rsidRDefault="00DB613C" w:rsidP="00DB613C">
      <w:r w:rsidRPr="001764E2">
        <w:rPr>
          <w:rStyle w:val="Style13ptBold"/>
        </w:rPr>
        <w:t>McCusker, 5</w:t>
      </w:r>
      <w:r w:rsidRPr="001764E2">
        <w:t xml:space="preserve">—Transnational Crime Analyst, Australian Institute of Criminology (Rob, “Underground Banking: Legitimate Remittance Network or Money Laundering System?,” Trends and Issues in Crime and Criminal Justice, Australian Institute of Criminology, 7/2005, </w:t>
      </w:r>
      <w:hyperlink r:id="rId55" w:history="1">
        <w:r w:rsidRPr="001764E2">
          <w:rPr>
            <w:rStyle w:val="Hyperlink"/>
          </w:rPr>
          <w:t>https://aic.gov.au/publications/tandi/tandi300)//AS</w:t>
        </w:r>
      </w:hyperlink>
      <w:r w:rsidRPr="001764E2">
        <w:t xml:space="preserve"> </w:t>
      </w:r>
    </w:p>
    <w:p w:rsidR="00DB613C" w:rsidRPr="001764E2" w:rsidRDefault="00DB613C" w:rsidP="00DB613C">
      <w:r w:rsidRPr="001764E2">
        <w:rPr>
          <w:rStyle w:val="StyleUnderline"/>
        </w:rPr>
        <w:t xml:space="preserve">Underground banking systems have been used to facilitate </w:t>
      </w:r>
      <w:r w:rsidRPr="001764E2">
        <w:rPr>
          <w:rStyle w:val="Emphasis"/>
        </w:rPr>
        <w:t>a range of disparate crimes, involving intellectual property, arms and drugs trafficking, tax evasion and the smuggling of illegal immigrants</w:t>
      </w:r>
      <w:r w:rsidRPr="001764E2">
        <w:t xml:space="preserve"> (Passas 1999). It is, however, </w:t>
      </w:r>
      <w:r w:rsidRPr="001764E2">
        <w:rPr>
          <w:rStyle w:val="StyleUnderline"/>
        </w:rPr>
        <w:t xml:space="preserve">the potential for </w:t>
      </w:r>
      <w:r w:rsidRPr="001764E2">
        <w:rPr>
          <w:rStyle w:val="Emphasis"/>
        </w:rPr>
        <w:t>money laundering</w:t>
      </w:r>
      <w:r w:rsidRPr="001764E2">
        <w:rPr>
          <w:rStyle w:val="StyleUnderline"/>
        </w:rPr>
        <w:t xml:space="preserve"> activity which has heightened the importance of underground banking</w:t>
      </w:r>
      <w:r w:rsidRPr="001764E2">
        <w:t>. Money laundering involves disguising the source of illicit profits and is achieved through a basic process (although money laundering typologies differ in complexity):</w:t>
      </w:r>
    </w:p>
    <w:p w:rsidR="00DB613C" w:rsidRPr="001764E2" w:rsidRDefault="00DB613C" w:rsidP="00DB613C">
      <w:r w:rsidRPr="001764E2">
        <w:t>1. placement – illicit proceeds are placed within the formal banking sector;</w:t>
      </w:r>
    </w:p>
    <w:p w:rsidR="00DB613C" w:rsidRPr="001764E2" w:rsidRDefault="00DB613C" w:rsidP="00DB613C">
      <w:r w:rsidRPr="001764E2">
        <w:t>2. layering – illicit proceeds are redistributed through a series of accounts in small amounts so as to disguise the origin of the funds; and</w:t>
      </w:r>
    </w:p>
    <w:p w:rsidR="00DB613C" w:rsidRPr="001764E2" w:rsidRDefault="00DB613C" w:rsidP="00DB613C">
      <w:r w:rsidRPr="001764E2">
        <w:t>3. integration – the once-illicit proceeds are now licit and are used to purchase property, stocks and bonds so that they can be deposited legally into client bank accounts.</w:t>
      </w:r>
    </w:p>
    <w:p w:rsidR="00DB613C" w:rsidRPr="001764E2" w:rsidRDefault="00DB613C" w:rsidP="00DB613C">
      <w:r w:rsidRPr="001764E2">
        <w:t>The Financial Action Task Force on Money Laundering (FATF) has long maintained that underground banking systems are important conduits for laundering proceeds of crime (FATF 1999). It is arguable that the formal banking sector, professional service providers, correspondent banks and off-shore banks continue to serve transnational criminal organisations well enough for underground banking to be largely unnecessary (FATF 1999; Permanent Subcommittee on Investigations 2001). Indeed, recognition of the capacity of the formal financial sector to facilitate money laundering has led to an increased focus on what might be termed ‘non-traditional’ business sectors such as real estate, dealers in precious metals/stones, and the gambling industry (Attorney-General’s Department 2004a, 2004b, 2004c).</w:t>
      </w:r>
    </w:p>
    <w:p w:rsidR="00DB613C" w:rsidRPr="001764E2" w:rsidRDefault="00DB613C" w:rsidP="00DB613C">
      <w:r w:rsidRPr="001764E2">
        <w:t xml:space="preserve">Ironically, </w:t>
      </w:r>
      <w:r w:rsidRPr="001764E2">
        <w:rPr>
          <w:rStyle w:val="StyleUnderline"/>
        </w:rPr>
        <w:t>heightened scrutiny and increased oversight of the formal sector may increase the propensity for transnational criminals to try laundering their profits via the less regulated underground banking sector</w:t>
      </w:r>
      <w:r w:rsidRPr="001764E2">
        <w:t>. However, it has been argued that if a member of an underground banking network engaged in money laundering, this might impact so negatively upon the network as a whole that it would provoke social and commercial ostracism of the member, which might deter such activity (Ballard 2003). There has of course been a longstanding underground banking practice in respect of Colombian drugs traffickers through the black market peso exchange (Figure 4).</w:t>
      </w:r>
    </w:p>
    <w:p w:rsidR="00DB613C" w:rsidRPr="001764E2" w:rsidRDefault="00DB613C" w:rsidP="00DB613C">
      <w:r w:rsidRPr="001764E2">
        <w:t>Growing concern</w:t>
      </w:r>
    </w:p>
    <w:p w:rsidR="00DB613C" w:rsidRPr="001764E2" w:rsidRDefault="00DB613C" w:rsidP="00DB613C">
      <w:r w:rsidRPr="001764E2">
        <w:t xml:space="preserve">The </w:t>
      </w:r>
      <w:r w:rsidRPr="001764E2">
        <w:rPr>
          <w:rStyle w:val="StyleUnderline"/>
        </w:rPr>
        <w:t>terrorist attacks on 11 September 2001 drew formal attention to the possibilities of funds transfer by terrorists through informal banking systems</w:t>
      </w:r>
      <w:r w:rsidRPr="001764E2">
        <w:t xml:space="preserve">. The bulk of funding for the 9/11 attacks was transferred through the formal banking system via wire transfers and credit cards (Passas 2003) but the 9/11 Commission’s report (2004) maintained that </w:t>
      </w:r>
      <w:r w:rsidRPr="001764E2">
        <w:rPr>
          <w:rStyle w:val="StyleUnderline"/>
        </w:rPr>
        <w:t xml:space="preserve">Osama Bin Laden </w:t>
      </w:r>
      <w:r w:rsidRPr="001764E2">
        <w:rPr>
          <w:rStyle w:val="Emphasis"/>
        </w:rPr>
        <w:t>relied generally on established hawala networks</w:t>
      </w:r>
      <w:r w:rsidRPr="001764E2">
        <w:rPr>
          <w:rStyle w:val="StyleUnderline"/>
        </w:rPr>
        <w:t xml:space="preserve"> operating in Pakistan, Dubai and throughout the Middle East.</w:t>
      </w:r>
      <w:r w:rsidRPr="001764E2">
        <w:t xml:space="preserve"> Equally, the US Treasury (Aufhauser 2003) recently blocked the assets of the al-Barakaat network, a global money remitting company being used by Bin Laden to support al Qaeda’s activities. The fact that </w:t>
      </w:r>
      <w:r w:rsidRPr="001764E2">
        <w:rPr>
          <w:rStyle w:val="StyleUnderline"/>
        </w:rPr>
        <w:t>terrorist groups may be using underground banking systems</w:t>
      </w:r>
      <w:r w:rsidRPr="001764E2">
        <w:t xml:space="preserve"> is arguably a sign that the attention being paid to the formal financial system (for example, in terms of customer identification and suspicious transaction reporting) is becoming more effective (Lehmkuhler 2003). Nevertheless, the US General Accounting Office (2003) has urged US agencies to systematically assess terrorists’ use of underground banking systems.</w:t>
      </w:r>
    </w:p>
    <w:p w:rsidR="00DB613C" w:rsidRPr="001764E2" w:rsidRDefault="00DB613C" w:rsidP="00DB613C">
      <w:pPr>
        <w:rPr>
          <w:rStyle w:val="Emphasis"/>
        </w:rPr>
      </w:pPr>
      <w:r w:rsidRPr="001764E2">
        <w:rPr>
          <w:rStyle w:val="StyleUnderline"/>
        </w:rPr>
        <w:t>Reducing the level of underground banking has become increasingly important. The overriding purpose of antimoney laundering activities</w:t>
      </w:r>
      <w:r w:rsidRPr="001764E2">
        <w:t xml:space="preserve"> in general, and anti-terrorist financing strategies in particular, </w:t>
      </w:r>
      <w:r w:rsidRPr="001764E2">
        <w:rPr>
          <w:rStyle w:val="StyleUnderline"/>
        </w:rPr>
        <w:t>is to increase the level of transparency</w:t>
      </w:r>
      <w:r w:rsidRPr="001764E2">
        <w:t xml:space="preserve"> of the underground banking sector and to bring underground banking within the scope of the current anti-money laundering legislation that applies to the formal sector (Buencamino &amp; Gorbunov 2002). </w:t>
      </w:r>
      <w:r w:rsidRPr="001764E2">
        <w:rPr>
          <w:rStyle w:val="StyleUnderline"/>
        </w:rPr>
        <w:t>This might</w:t>
      </w:r>
      <w:r w:rsidRPr="001764E2">
        <w:t xml:space="preserve"> in turn </w:t>
      </w:r>
      <w:r w:rsidRPr="001764E2">
        <w:rPr>
          <w:rStyle w:val="StyleUnderline"/>
        </w:rPr>
        <w:t xml:space="preserve">remove the camouflage </w:t>
      </w:r>
      <w:r w:rsidRPr="001764E2">
        <w:rPr>
          <w:rStyle w:val="Emphasis"/>
        </w:rPr>
        <w:t xml:space="preserve">surrounding illegitimate remittances. </w:t>
      </w:r>
    </w:p>
    <w:p w:rsidR="00DB613C" w:rsidRPr="001764E2" w:rsidRDefault="00DB613C" w:rsidP="00DB613C"/>
    <w:p w:rsidR="00DB613C" w:rsidRPr="001764E2" w:rsidRDefault="00DB613C" w:rsidP="00DB613C">
      <w:pPr>
        <w:pStyle w:val="Heading4"/>
      </w:pPr>
      <w:r w:rsidRPr="001764E2">
        <w:t>Alternative remittance systems finance terrorism, drug trafficking, smuggling, and arms trafficking.</w:t>
      </w:r>
    </w:p>
    <w:p w:rsidR="00DB613C" w:rsidRPr="001764E2" w:rsidRDefault="00DB613C" w:rsidP="00DB613C">
      <w:r w:rsidRPr="001764E2">
        <w:rPr>
          <w:rStyle w:val="Style13ptBold"/>
        </w:rPr>
        <w:t>Vacanni, 9</w:t>
      </w:r>
      <w:r w:rsidRPr="001764E2">
        <w:t>—Affiliated with the General Secretariat, INTERPOL (Matteo, “Alternative Remittance Systems</w:t>
      </w:r>
    </w:p>
    <w:p w:rsidR="00DB613C" w:rsidRPr="001764E2" w:rsidRDefault="00DB613C" w:rsidP="00DB613C">
      <w:r w:rsidRPr="001764E2">
        <w:t xml:space="preserve">and Terrorism Financing,” World Bank Working Paper No. 180, 11/2009, </w:t>
      </w:r>
      <w:hyperlink r:id="rId56" w:history="1">
        <w:r w:rsidRPr="001764E2">
          <w:rPr>
            <w:rStyle w:val="Hyperlink"/>
          </w:rPr>
          <w:t>https://openknowledge.worldbank.org/bitstream/handle/10986/5916/518410PUB0REPL101Official0Use0Only1.pdf?sequence=1&amp;isAllowed=y)//AS</w:t>
        </w:r>
      </w:hyperlink>
      <w:r w:rsidRPr="001764E2">
        <w:t xml:space="preserve"> </w:t>
      </w:r>
    </w:p>
    <w:p w:rsidR="00DB613C" w:rsidRPr="001764E2" w:rsidRDefault="00DB613C" w:rsidP="00DB613C">
      <w:r w:rsidRPr="001764E2">
        <w:t>*ARS refers to Alternative Remittance Systems</w:t>
      </w:r>
    </w:p>
    <w:p w:rsidR="00DB613C" w:rsidRPr="001764E2" w:rsidRDefault="00DB613C" w:rsidP="00DB613C">
      <w:r w:rsidRPr="001764E2">
        <w:t>**TF refers to Terrorist Financing</w:t>
      </w:r>
    </w:p>
    <w:p w:rsidR="00DB613C" w:rsidRPr="001764E2" w:rsidRDefault="00DB613C" w:rsidP="00DB613C">
      <w:r w:rsidRPr="001764E2">
        <w:t xml:space="preserve">Informal </w:t>
      </w:r>
      <w:r w:rsidRPr="001764E2">
        <w:rPr>
          <w:rStyle w:val="StyleUnderline"/>
        </w:rPr>
        <w:t>ARS</w:t>
      </w:r>
      <w:r w:rsidRPr="001764E2">
        <w:t xml:space="preserve"> can be—and </w:t>
      </w:r>
      <w:r w:rsidRPr="001764E2">
        <w:rPr>
          <w:rStyle w:val="StyleUnderline"/>
        </w:rPr>
        <w:t>have been</w:t>
      </w:r>
      <w:r w:rsidRPr="001764E2">
        <w:t>—</w:t>
      </w:r>
      <w:r w:rsidRPr="001764E2">
        <w:rPr>
          <w:rStyle w:val="StyleUnderline"/>
        </w:rPr>
        <w:t xml:space="preserve">appealing to organizations and individuals engaged in the </w:t>
      </w:r>
      <w:r w:rsidRPr="001764E2">
        <w:rPr>
          <w:rStyle w:val="Emphasis"/>
        </w:rPr>
        <w:t>financial support of terrorism</w:t>
      </w:r>
      <w:r w:rsidRPr="001764E2">
        <w:t xml:space="preserve">. Factors leading to the attractiveness of the sector to TF include those responsible for its success (speed and accessibility in primis), but may also be linked to elements external to the mechanics. In absolute terms (that is, only considering the channel itself), it is reasonable to regard </w:t>
      </w:r>
      <w:r w:rsidRPr="001764E2">
        <w:rPr>
          <w:rStyle w:val="StyleUnderline"/>
        </w:rPr>
        <w:t>informal ARS as vulnerable to terrorist financing endeavors</w:t>
      </w:r>
      <w:r w:rsidRPr="001764E2">
        <w:t>, and real life tends to confirm this.</w:t>
      </w:r>
    </w:p>
    <w:p w:rsidR="00DB613C" w:rsidRPr="001764E2" w:rsidRDefault="00DB613C" w:rsidP="00DB613C">
      <w:pPr>
        <w:rPr>
          <w:u w:val="single"/>
        </w:rPr>
      </w:pPr>
      <w:r w:rsidRPr="001764E2">
        <w:t xml:space="preserve">Compiling a consistent and exhaustive list of ARS-based terrorist financing cases can be a challenging task. At this stage, it is safe to state that the </w:t>
      </w:r>
      <w:r w:rsidRPr="001764E2">
        <w:rPr>
          <w:rStyle w:val="StyleUnderline"/>
        </w:rPr>
        <w:t>use of hawala-type channels for this purpose has been reported in multiple occasions, and with reference to a diverse range of terrorist groups worldwide.</w:t>
      </w:r>
    </w:p>
    <w:p w:rsidR="00DB613C" w:rsidRPr="001764E2" w:rsidRDefault="00DB613C" w:rsidP="00DB613C">
      <w:r w:rsidRPr="001764E2">
        <w:t xml:space="preserve">For instance, </w:t>
      </w:r>
      <w:r w:rsidRPr="001764E2">
        <w:rPr>
          <w:rStyle w:val="StyleUnderline"/>
        </w:rPr>
        <w:t>hawala has been reportedly employed to finance terrorist operations against Indian targets. In the 2000 Red Fort attack</w:t>
      </w:r>
      <w:r w:rsidRPr="001764E2">
        <w:t xml:space="preserve">, in which members of the Lashkare-Toiba anti-Indian Kashmir-based group killed three Indian soldiers, </w:t>
      </w:r>
      <w:r w:rsidRPr="001764E2">
        <w:rPr>
          <w:rStyle w:val="StyleUnderline"/>
        </w:rPr>
        <w:t>the prime suspect allegedly received Rs 3.5 million through a</w:t>
      </w:r>
      <w:r w:rsidRPr="001764E2">
        <w:t xml:space="preserve"> Dubai-based </w:t>
      </w:r>
      <w:r w:rsidRPr="001764E2">
        <w:rPr>
          <w:rStyle w:val="StyleUnderline"/>
        </w:rPr>
        <w:t>hawaladar</w:t>
      </w:r>
      <w:r w:rsidRPr="001764E2">
        <w:t xml:space="preserve">.1 The same group is also allegedly behind the </w:t>
      </w:r>
      <w:r w:rsidRPr="001764E2">
        <w:rPr>
          <w:rStyle w:val="StyleUnderline"/>
        </w:rPr>
        <w:t>November 2008 Mumbai attacks</w:t>
      </w:r>
      <w:r w:rsidRPr="001764E2">
        <w:t xml:space="preserve">. Similarly, in the </w:t>
      </w:r>
      <w:r w:rsidRPr="001764E2">
        <w:rPr>
          <w:rStyle w:val="StyleUnderline"/>
        </w:rPr>
        <w:t>1993 Mumbai serial bombing case</w:t>
      </w:r>
      <w:r w:rsidRPr="001764E2">
        <w:t>, funds were transferred to the main suspect by a local hawala dealer.2</w:t>
      </w:r>
    </w:p>
    <w:p w:rsidR="00DB613C" w:rsidRPr="001764E2" w:rsidRDefault="00DB613C" w:rsidP="00DB613C">
      <w:r w:rsidRPr="001764E2">
        <w:rPr>
          <w:rStyle w:val="StyleUnderline"/>
        </w:rPr>
        <w:t>In the case of al Qa’ida</w:t>
      </w:r>
      <w:r w:rsidRPr="001764E2">
        <w:t xml:space="preserve">, the 9/11 Commission found no clear evidence of the use of hawala-type systems to finance the New York and Washington, DC attacks, yet it acknowledged that </w:t>
      </w:r>
      <w:r w:rsidRPr="001764E2">
        <w:rPr>
          <w:rStyle w:val="Emphasis"/>
        </w:rPr>
        <w:t>before 2001 the organization had frequently moved funds using this method through Pakistan, United Arab Emirates, and Afghanistan</w:t>
      </w:r>
      <w:r w:rsidRPr="001764E2">
        <w:t xml:space="preserve">.3 In addition, the group allegedly resorted to this kind of channels in other occasions. </w:t>
      </w:r>
      <w:r w:rsidRPr="001764E2">
        <w:rPr>
          <w:rStyle w:val="StyleUnderline"/>
        </w:rPr>
        <w:t>In the aftermath of the Nairobi embassy bombings in 1998, after escaping death one of the bombers was able to obtain emergency funds</w:t>
      </w:r>
      <w:r w:rsidRPr="001764E2">
        <w:t xml:space="preserve"> from a contact in Yemen through a Somali-based hawaladar (Dihab Shill), who agreed to disburse the funds upon explicit request of the sender despite the absence of any proof of identity by the recipient.4 Furthermore, </w:t>
      </w:r>
      <w:r w:rsidRPr="001764E2">
        <w:rPr>
          <w:rStyle w:val="StyleUnderline"/>
        </w:rPr>
        <w:t>al Qa’ida operatives allegedly moved funds and gold outside of Afghanistan and into Pakistan in the early stages of Operation Enduring Freedom</w:t>
      </w:r>
      <w:r w:rsidRPr="001764E2">
        <w:t>, using hawaladars in both countries.5</w:t>
      </w:r>
    </w:p>
    <w:p w:rsidR="00DB613C" w:rsidRPr="001764E2" w:rsidRDefault="00DB613C" w:rsidP="00DB613C">
      <w:r w:rsidRPr="001764E2">
        <w:t>Further indications on the abuse of ARS for supporting terrorism come from a case opened in Sweden in 2004, when two Iraqi citizens of Kurdish origin were arrested for funneling US$148,000 to finance Ansar al-Islam/Ansar al-Sunna in the Kurdish areas of Northern Iraq. The two allegedly resorted to two parallel means of transfer: cash couriers and a hawala enterprise run by one of the defendants in the city of Malmoe.6</w:t>
      </w:r>
    </w:p>
    <w:p w:rsidR="00DB613C" w:rsidRPr="001764E2" w:rsidRDefault="00DB613C" w:rsidP="00DB613C">
      <w:pPr>
        <w:rPr>
          <w:u w:val="single"/>
        </w:rPr>
      </w:pPr>
      <w:r w:rsidRPr="001764E2">
        <w:rPr>
          <w:rStyle w:val="Emphasis"/>
        </w:rPr>
        <w:t>A more recent case can be found in the United States</w:t>
      </w:r>
      <w:r w:rsidRPr="001764E2">
        <w:rPr>
          <w:rStyle w:val="StyleUnderline"/>
        </w:rPr>
        <w:t>. In November 2008, a Pakistani national, Saifullah Anjum Ranjha (henceforth Ranjha), legally residing in Washington, DC and the U.S. state of Maryland was sentenced</w:t>
      </w:r>
      <w:r w:rsidRPr="001764E2">
        <w:t xml:space="preserve"> to more than nine years of jail time and three years of supervised release </w:t>
      </w:r>
      <w:r w:rsidRPr="001764E2">
        <w:rPr>
          <w:rStyle w:val="StyleUnderline"/>
        </w:rPr>
        <w:t xml:space="preserve">for </w:t>
      </w:r>
      <w:r w:rsidRPr="001764E2">
        <w:rPr>
          <w:rStyle w:val="Emphasis"/>
        </w:rPr>
        <w:t>conspiring to launder money and for terrorist financing</w:t>
      </w:r>
      <w:r w:rsidRPr="001764E2">
        <w:rPr>
          <w:rStyle w:val="StyleUnderline"/>
        </w:rPr>
        <w:t>. The man</w:t>
      </w:r>
      <w:r w:rsidRPr="001764E2">
        <w:t xml:space="preserve">, who pled guilty and was the only defendant originally charged with activities relating to TF, </w:t>
      </w:r>
      <w:r w:rsidRPr="001764E2">
        <w:rPr>
          <w:rStyle w:val="StyleUnderline"/>
        </w:rPr>
        <w:t xml:space="preserve">was the operator of a </w:t>
      </w:r>
      <w:r w:rsidRPr="001764E2">
        <w:rPr>
          <w:rStyle w:val="Emphasis"/>
        </w:rPr>
        <w:t>money remitting business</w:t>
      </w:r>
      <w:r w:rsidRPr="001764E2">
        <w:rPr>
          <w:rStyle w:val="StyleUnderline"/>
        </w:rPr>
        <w:t xml:space="preserve"> in Washington, DC.</w:t>
      </w:r>
    </w:p>
    <w:p w:rsidR="00DB613C" w:rsidRPr="001764E2" w:rsidRDefault="00DB613C" w:rsidP="00DB613C">
      <w:pPr>
        <w:rPr>
          <w:u w:val="single"/>
        </w:rPr>
      </w:pPr>
      <w:r w:rsidRPr="001764E2">
        <w:t xml:space="preserve">Between 2003 and 2007, </w:t>
      </w:r>
      <w:r w:rsidRPr="001764E2">
        <w:rPr>
          <w:rStyle w:val="StyleUnderline"/>
        </w:rPr>
        <w:t>Ranjha and his accomplices</w:t>
      </w:r>
      <w:r w:rsidRPr="001764E2">
        <w:t xml:space="preserve"> allegedly </w:t>
      </w:r>
      <w:r w:rsidRPr="001764E2">
        <w:rPr>
          <w:rStyle w:val="StyleUnderline"/>
        </w:rPr>
        <w:t>provided money transfer services to a cooperative witness acting as an individual involved in largescale criminal activities (</w:t>
      </w:r>
      <w:r w:rsidRPr="001764E2">
        <w:rPr>
          <w:rStyle w:val="Emphasis"/>
        </w:rPr>
        <w:t>including drug trafficking, smuggling, arms trafficking, and TF supporting al Qaeda</w:t>
      </w:r>
      <w:r w:rsidRPr="001764E2">
        <w:t xml:space="preserve">)7. </w:t>
      </w:r>
      <w:r w:rsidRPr="001764E2">
        <w:rPr>
          <w:rStyle w:val="StyleUnderline"/>
        </w:rPr>
        <w:t xml:space="preserve">The case provides a clear example of the potential reach of a </w:t>
      </w:r>
      <w:r w:rsidRPr="001764E2">
        <w:rPr>
          <w:rStyle w:val="Emphasis"/>
        </w:rPr>
        <w:t>single ARS operator</w:t>
      </w:r>
      <w:r w:rsidRPr="001764E2">
        <w:rPr>
          <w:rStyle w:val="StyleUnderline"/>
        </w:rPr>
        <w:t xml:space="preserve"> in supporting terrorist groups on a global scale.</w:t>
      </w:r>
    </w:p>
    <w:p w:rsidR="00DB613C" w:rsidRPr="001764E2" w:rsidRDefault="00DB613C" w:rsidP="00DB613C">
      <w:r w:rsidRPr="001764E2">
        <w:t>While not all transactions were performed through the use of hawala channels, a total of 21 transfers were carried out using ARS in the process. Three main kinds of transactions were allegedly used by the defendant to transfer and launder funds. In some cases, only bank-to-bank transfers through cross-border wire transfers. In others, hawala-type transfers and bank-to-bank transactions were used in the process. Finally, “pure” hand-to-hand hawala transactions were performed multiple times. Overall, a total of 21 hawala transactions ranging from US$13,000 to US$300,000 per transfer were performed using a network of persons and/or businesses across national borders.</w:t>
      </w:r>
    </w:p>
    <w:p w:rsidR="00DB613C" w:rsidRPr="001764E2" w:rsidRDefault="00DB613C" w:rsidP="00DB613C">
      <w:pPr>
        <w:rPr>
          <w:u w:val="single"/>
        </w:rPr>
      </w:pPr>
      <w:r w:rsidRPr="001764E2">
        <w:t xml:space="preserve">Of particular interest is the reach that the organization was able to obtain through such channels. </w:t>
      </w:r>
      <w:r w:rsidRPr="001764E2">
        <w:rPr>
          <w:rStyle w:val="StyleUnderline"/>
        </w:rPr>
        <w:t xml:space="preserve">Just taking into account the transactions involving hawala transfers, the perpetrators were able to transfer money from the United States and often through Canada (Montreal) </w:t>
      </w:r>
      <w:r w:rsidRPr="001764E2">
        <w:rPr>
          <w:rStyle w:val="Emphasis"/>
        </w:rPr>
        <w:t>to locations spread over the globe</w:t>
      </w:r>
      <w:r w:rsidRPr="001764E2">
        <w:rPr>
          <w:rStyle w:val="StyleUnderline"/>
        </w:rPr>
        <w:t xml:space="preserve"> </w:t>
      </w:r>
      <w:r w:rsidRPr="001764E2">
        <w:t xml:space="preserve">(see figure 3.1). Combining hawala and bank-to-bank transactions, </w:t>
      </w:r>
      <w:r w:rsidRPr="001764E2">
        <w:rPr>
          <w:rStyle w:val="StyleUnderline"/>
        </w:rPr>
        <w:t>destinations included the United Kingdom, Spain, the United Arab Emirates, Pakistan, Japan, and Australia.</w:t>
      </w:r>
    </w:p>
    <w:p w:rsidR="00DB613C" w:rsidRPr="001764E2" w:rsidRDefault="00DB613C" w:rsidP="00DB613C">
      <w:pPr>
        <w:rPr>
          <w:u w:val="single"/>
        </w:rPr>
      </w:pPr>
      <w:r w:rsidRPr="001764E2">
        <w:rPr>
          <w:rStyle w:val="StyleUnderline"/>
        </w:rPr>
        <w:t>If informal ARS therefore seem to constitute an attractive option</w:t>
      </w:r>
      <w:r w:rsidRPr="001764E2">
        <w:t xml:space="preserve"> to terrorism financers, </w:t>
      </w:r>
      <w:r w:rsidRPr="001764E2">
        <w:rPr>
          <w:rStyle w:val="StyleUnderline"/>
        </w:rPr>
        <w:t>what are the elements shaping this perception? A first factor is the evolution of terrorist financing strategies in the aftermath of 9/11</w:t>
      </w:r>
      <w:r w:rsidRPr="001764E2">
        <w:t xml:space="preserve">. The 2001 attacks apparently caught the international community unprepared in its positioning against the abuse of financial infrastructures for TF purposes. </w:t>
      </w:r>
      <w:r w:rsidRPr="001764E2">
        <w:rPr>
          <w:rStyle w:val="StyleUnderline"/>
        </w:rPr>
        <w:t xml:space="preserve">Following the attacks, much of the pressure from authorities has been unleashed to target the </w:t>
      </w:r>
      <w:r w:rsidRPr="001764E2">
        <w:rPr>
          <w:rStyle w:val="Emphasis"/>
        </w:rPr>
        <w:t>formal financial system</w:t>
      </w:r>
      <w:r w:rsidRPr="001764E2">
        <w:t xml:space="preserve">. Formal channels had in fact been the main avenue used to finance the most daring terrorist operation of modern times. Yet this same pressure can be reasonably expected to influence perpetrators’ choices: taking al Qa’ida as an example, </w:t>
      </w:r>
      <w:r w:rsidRPr="001764E2">
        <w:rPr>
          <w:rStyle w:val="StyleUnderline"/>
        </w:rPr>
        <w:t>terrorist groups seem to be monitoring official responses to tailor their strategies</w:t>
      </w:r>
      <w:r w:rsidRPr="001764E2">
        <w:t xml:space="preserve">. In the case of financing, </w:t>
      </w:r>
      <w:r w:rsidRPr="001764E2">
        <w:rPr>
          <w:rStyle w:val="StyleUnderline"/>
        </w:rPr>
        <w:t>this may be translated in a shift from formal financial channels to the informal world, and therefore ARS.</w:t>
      </w:r>
    </w:p>
    <w:p w:rsidR="00DB613C" w:rsidRPr="001764E2" w:rsidRDefault="00DB613C" w:rsidP="00DB613C">
      <w:r w:rsidRPr="001764E2">
        <w:rPr>
          <w:rStyle w:val="StyleUnderline"/>
        </w:rPr>
        <w:t xml:space="preserve">Secondly, and with reference to cross-border informal remittance transfers, </w:t>
      </w:r>
      <w:r w:rsidRPr="001764E2">
        <w:rPr>
          <w:rStyle w:val="Emphasis"/>
        </w:rPr>
        <w:t>the use of foreign communities as financial supporters of terrorist organizations</w:t>
      </w:r>
      <w:r w:rsidRPr="001764E2">
        <w:rPr>
          <w:rStyle w:val="StyleUnderline"/>
        </w:rPr>
        <w:t xml:space="preserve"> has already been reported as an ongoing practice.</w:t>
      </w:r>
      <w:r w:rsidRPr="001764E2">
        <w:t xml:space="preserve"> For example, </w:t>
      </w:r>
      <w:r w:rsidRPr="001764E2">
        <w:rPr>
          <w:rStyle w:val="StyleUnderline"/>
        </w:rPr>
        <w:t xml:space="preserve">Hezbollah reportedly enjoys financial support from wealthy like-minded members of the </w:t>
      </w:r>
      <w:r w:rsidRPr="001764E2">
        <w:rPr>
          <w:rStyle w:val="Emphasis"/>
        </w:rPr>
        <w:t>Lebanese diaspora in the Americas</w:t>
      </w:r>
      <w:r w:rsidRPr="001764E2">
        <w:t xml:space="preserve">.8 While in many cases such transfers have been performed using foreign nonprofit organizations, </w:t>
      </w:r>
      <w:r w:rsidRPr="001764E2">
        <w:rPr>
          <w:rStyle w:val="StyleUnderline"/>
        </w:rPr>
        <w:t>the use of ARS seems an attractive complement to terrorist financing abuse of nonprofit organizations</w:t>
      </w:r>
      <w:r w:rsidRPr="001764E2">
        <w:t>. Al-Qa’ida is once again a case in point: wealthy sympathizers residing in the “hawala triangle” (Dubai–Pakistan– India)9 might find informal remittance channels an attractive alternative to formal crossborder transfers—away from CFT controls—to finance the organization in its regrouping efforts.</w:t>
      </w:r>
    </w:p>
    <w:p w:rsidR="00DB613C" w:rsidRPr="001764E2" w:rsidRDefault="00DB613C" w:rsidP="00DB613C">
      <w:pPr>
        <w:rPr>
          <w:u w:val="single"/>
        </w:rPr>
      </w:pPr>
      <w:r w:rsidRPr="001764E2">
        <w:t xml:space="preserve">A third aspect that should be considered in assessing TF risks is the combination of elements that brought the system its widespread success. </w:t>
      </w:r>
      <w:r w:rsidRPr="001764E2">
        <w:rPr>
          <w:rStyle w:val="StyleUnderline"/>
        </w:rPr>
        <w:t>ARS can be an effective means for fund transfers, both for operational purposes</w:t>
      </w:r>
      <w:r w:rsidRPr="001764E2">
        <w:t xml:space="preserve"> (that is, the provision of financial means to cell members by the top echelon of the organization) </w:t>
      </w:r>
      <w:r w:rsidRPr="001764E2">
        <w:rPr>
          <w:rStyle w:val="StyleUnderline"/>
        </w:rPr>
        <w:t>and for</w:t>
      </w:r>
      <w:r w:rsidRPr="001764E2">
        <w:t xml:space="preserve"> the </w:t>
      </w:r>
      <w:r w:rsidRPr="001764E2">
        <w:rPr>
          <w:rStyle w:val="StyleUnderline"/>
        </w:rPr>
        <w:t>general financing of the central structure of the terrorist group.</w:t>
      </w:r>
    </w:p>
    <w:p w:rsidR="00DB613C" w:rsidRPr="001764E2" w:rsidRDefault="00DB613C" w:rsidP="00DB613C">
      <w:r w:rsidRPr="001764E2">
        <w:t xml:space="preserve">For operational purposes, </w:t>
      </w:r>
      <w:r w:rsidRPr="001764E2">
        <w:rPr>
          <w:rStyle w:val="StyleUnderline"/>
        </w:rPr>
        <w:t>the speed of the service</w:t>
      </w:r>
      <w:r w:rsidRPr="001764E2">
        <w:t xml:space="preserve">, competitively superior to that of wire transfers, </w:t>
      </w:r>
      <w:r w:rsidRPr="001764E2">
        <w:rPr>
          <w:rStyle w:val="StyleUnderline"/>
        </w:rPr>
        <w:t>can be decisive in making funds available to cells already deployed in the field</w:t>
      </w:r>
      <w:r w:rsidRPr="001764E2">
        <w:t xml:space="preserve"> and in urgent need for financial support. </w:t>
      </w:r>
      <w:r w:rsidRPr="001764E2">
        <w:rPr>
          <w:rStyle w:val="StyleUnderline"/>
        </w:rPr>
        <w:t>The alleged abuse of hawala systems in the case of the African embassy bombing by al Qa’ida is a case in point</w:t>
      </w:r>
      <w:r w:rsidRPr="001764E2">
        <w:t>, as the operative in question requested emergency funds after unexpectedly surviving the attack (see above).</w:t>
      </w:r>
    </w:p>
    <w:p w:rsidR="00DB613C" w:rsidRPr="001764E2" w:rsidRDefault="00DB613C" w:rsidP="00DB613C">
      <w:r w:rsidRPr="001764E2">
        <w:rPr>
          <w:rStyle w:val="StyleUnderline"/>
        </w:rPr>
        <w:t>ARS can be equally effective in providing general funding of the terrorist network</w:t>
      </w:r>
      <w:r w:rsidRPr="001764E2">
        <w:t xml:space="preserve">. ARS </w:t>
      </w:r>
      <w:r w:rsidRPr="001764E2">
        <w:rPr>
          <w:rStyle w:val="StyleUnderline"/>
        </w:rPr>
        <w:t>often rely on existing close-knit communities based on common ideological, religious, or tribal ties. This is highly beneficial to users who wish to keep</w:t>
      </w:r>
      <w:r w:rsidRPr="001764E2">
        <w:t xml:space="preserve"> their activities, or indeed their identities, </w:t>
      </w:r>
      <w:r w:rsidRPr="001764E2">
        <w:rPr>
          <w:rStyle w:val="StyleUnderline"/>
        </w:rPr>
        <w:t>secret</w:t>
      </w:r>
      <w:r w:rsidRPr="001764E2">
        <w:t xml:space="preserve">. A favorable underlying social environment (as the one found in Pushtun areas along the Afghan-Pakistani border by al Qa’ida) might not only be a general advantage in seeking a safe harbor, but also a source for reliable financial channels for economic support to the group’s growth. Furthermore, the fact that </w:t>
      </w:r>
      <w:r w:rsidRPr="001764E2">
        <w:rPr>
          <w:rStyle w:val="StyleUnderline"/>
        </w:rPr>
        <w:t>large transactions</w:t>
      </w:r>
      <w:r w:rsidRPr="001764E2">
        <w:t xml:space="preserve"> (sometimes exceeding US$500,000 in Afghanistan10) </w:t>
      </w:r>
      <w:r w:rsidRPr="001764E2">
        <w:rPr>
          <w:rStyle w:val="StyleUnderline"/>
        </w:rPr>
        <w:t>can be effectively carried out</w:t>
      </w:r>
      <w:r w:rsidRPr="001764E2">
        <w:t xml:space="preserve"> also provides an incentive to the use of these channels to fund the development or regrouping of a terrorist organization.</w:t>
      </w:r>
    </w:p>
    <w:p w:rsidR="00DB613C" w:rsidRPr="001764E2" w:rsidRDefault="00DB613C" w:rsidP="00DB613C"/>
    <w:p w:rsidR="00DB613C" w:rsidRPr="001764E2" w:rsidRDefault="00DB613C" w:rsidP="00DB613C">
      <w:pPr>
        <w:pStyle w:val="Heading3"/>
      </w:pPr>
      <w:r w:rsidRPr="001764E2">
        <w:t>Remittances bad: cartels</w:t>
      </w:r>
    </w:p>
    <w:p w:rsidR="00DB613C" w:rsidRPr="001764E2" w:rsidRDefault="00DB613C" w:rsidP="00DB613C"/>
    <w:p w:rsidR="00DB613C" w:rsidRPr="001764E2" w:rsidRDefault="00DB613C" w:rsidP="00DB613C">
      <w:pPr>
        <w:pStyle w:val="Heading4"/>
      </w:pPr>
      <w:r w:rsidRPr="001764E2">
        <w:t>Remittances are used to fund drug cartels in Mexico</w:t>
      </w:r>
    </w:p>
    <w:p w:rsidR="00DB613C" w:rsidRPr="001764E2" w:rsidRDefault="00DB613C" w:rsidP="00DB613C">
      <w:pPr>
        <w:rPr>
          <w:rStyle w:val="Style13ptBold"/>
        </w:rPr>
      </w:pPr>
      <w:r w:rsidRPr="001764E2">
        <w:rPr>
          <w:rStyle w:val="Style13ptBold"/>
        </w:rPr>
        <w:t>Department of Justice, 17</w:t>
      </w:r>
      <w:r w:rsidRPr="001764E2">
        <w:t xml:space="preserve">—(“Multiple guilty pleas expose ability of drug cartels to launder drug proceeds through money remitters,” U.S. Attorney’s Office, Northern District of Georgia, 11/7/17, </w:t>
      </w:r>
      <w:hyperlink r:id="rId57" w:history="1">
        <w:r w:rsidRPr="001764E2">
          <w:rPr>
            <w:rStyle w:val="Hyperlink"/>
          </w:rPr>
          <w:t>https://www.justice.gov/usao-ndga/pr/multiple-guilty-pleas-expose-ability-drug-cartels-launder-drug-proceeds-through-money)//AS</w:t>
        </w:r>
      </w:hyperlink>
      <w:r w:rsidRPr="001764E2">
        <w:t xml:space="preserve"> </w:t>
      </w:r>
    </w:p>
    <w:p w:rsidR="00DB613C" w:rsidRPr="001764E2" w:rsidRDefault="00DB613C" w:rsidP="00DB613C">
      <w:pPr>
        <w:rPr>
          <w:rStyle w:val="Style13ptBold"/>
        </w:rPr>
      </w:pPr>
    </w:p>
    <w:p w:rsidR="00DB613C" w:rsidRPr="001764E2" w:rsidRDefault="00DB613C" w:rsidP="00DB613C">
      <w:pPr>
        <w:rPr>
          <w:b/>
          <w:iCs/>
          <w:u w:val="single"/>
        </w:rPr>
      </w:pPr>
      <w:r w:rsidRPr="001764E2">
        <w:t xml:space="preserve">ATLANTA – The last of </w:t>
      </w:r>
      <w:r w:rsidRPr="001764E2">
        <w:rPr>
          <w:rStyle w:val="StyleUnderline"/>
        </w:rPr>
        <w:t xml:space="preserve">nine Atlanta-based defendants charged with laundering drug money to Mexico through metro-Atlanta area money remitters has pleaded guilty, concluding a three-year long federal investigation targeting professional money launderers that exposed the ability of drug cartels to launder their illicit proceeds </w:t>
      </w:r>
      <w:r w:rsidRPr="001764E2">
        <w:rPr>
          <w:rStyle w:val="Emphasis"/>
        </w:rPr>
        <w:t xml:space="preserve">through money remittance companies.    </w:t>
      </w:r>
    </w:p>
    <w:p w:rsidR="00DB613C" w:rsidRPr="001764E2" w:rsidRDefault="00DB613C" w:rsidP="00DB613C">
      <w:r w:rsidRPr="001764E2">
        <w:t xml:space="preserve">“This investigation revealed how </w:t>
      </w:r>
      <w:r w:rsidRPr="001764E2">
        <w:rPr>
          <w:rStyle w:val="Emphasis"/>
        </w:rPr>
        <w:t>drug cartels use remittance companies to fuel their criminal enterprises,”</w:t>
      </w:r>
      <w:r w:rsidRPr="001764E2">
        <w:t xml:space="preserve"> said U. S. Attorney Byung J. “BJay” Pak.  “</w:t>
      </w:r>
      <w:r w:rsidRPr="001764E2">
        <w:rPr>
          <w:rStyle w:val="StyleUnderline"/>
        </w:rPr>
        <w:t>Money remitters have strict rules to follow</w:t>
      </w:r>
      <w:r w:rsidRPr="001764E2">
        <w:t xml:space="preserve">.  When </w:t>
      </w:r>
      <w:r w:rsidRPr="001764E2">
        <w:rPr>
          <w:rStyle w:val="StyleUnderline"/>
        </w:rPr>
        <w:t>employees make a decision to ignore those rules</w:t>
      </w:r>
      <w:r w:rsidRPr="001764E2">
        <w:t>, both the employee and money remitter businesses can face prosecution.”</w:t>
      </w:r>
    </w:p>
    <w:p w:rsidR="00DB613C" w:rsidRPr="001764E2" w:rsidRDefault="00DB613C" w:rsidP="00DB613C">
      <w:r w:rsidRPr="001764E2">
        <w:t>“This case demonstrates the commitment of HSI and our law enforcement partners to dismantle and bring to justice those involved with trying to circumvent our financial laws and help launder illegal drug proceeds,” said ICE HSI Atlanta Acting Special Gregory Wiest.</w:t>
      </w:r>
    </w:p>
    <w:p w:rsidR="00DB613C" w:rsidRPr="001764E2" w:rsidRDefault="00DB613C" w:rsidP="00DB613C">
      <w:r w:rsidRPr="001764E2">
        <w:t xml:space="preserve">“Drug Cartels are constantly looking for conduits like money service businesses to launder their illicit drug proceeds back to Mexico. We work to dismantle drug organizations by </w:t>
      </w:r>
      <w:r w:rsidRPr="001764E2">
        <w:rPr>
          <w:rStyle w:val="Emphasis"/>
        </w:rPr>
        <w:t>cutting off the money flow back to Mexico</w:t>
      </w:r>
      <w:r w:rsidRPr="001764E2">
        <w:t xml:space="preserve">, this </w:t>
      </w:r>
      <w:r w:rsidRPr="001764E2">
        <w:rPr>
          <w:rStyle w:val="Emphasis"/>
        </w:rPr>
        <w:t xml:space="preserve">makes it harder for </w:t>
      </w:r>
      <w:r w:rsidRPr="001764E2">
        <w:t>the</w:t>
      </w:r>
      <w:r w:rsidRPr="001764E2">
        <w:rPr>
          <w:rStyle w:val="Emphasis"/>
        </w:rPr>
        <w:t xml:space="preserve"> drug cartels to operate</w:t>
      </w:r>
      <w:r w:rsidRPr="001764E2">
        <w:t>,” said James Dorsey, Acting Special Agent in Charge, Atlanta Field Office. “IRS Criminal Investigation will continue to target these money laundering experts by working jointly with our law enforcement partners.”</w:t>
      </w:r>
    </w:p>
    <w:p w:rsidR="00DB613C" w:rsidRPr="001764E2" w:rsidRDefault="00DB613C" w:rsidP="00DB613C">
      <w:pPr>
        <w:rPr>
          <w:b/>
          <w:iCs/>
          <w:u w:val="single"/>
        </w:rPr>
      </w:pPr>
      <w:r w:rsidRPr="001764E2">
        <w:t xml:space="preserve">According to U.S. Attorney Pak, the charges, and other information presented in court: In 2014, federal law enforcement agents began investigating individuals in the metro-Atlanta area that were suspected of laundering drug proceeds to Mexico.  Federal agents utilized cooperating sources to infiltrate these individuals’ networks and determined that the </w:t>
      </w:r>
      <w:r w:rsidRPr="001764E2">
        <w:rPr>
          <w:rStyle w:val="StyleUnderline"/>
        </w:rPr>
        <w:t>money launderers were frequently using small businesses to send drug proceeds to Mexico.</w:t>
      </w:r>
      <w:r w:rsidRPr="001764E2">
        <w:t xml:space="preserve">  These small businesses offered </w:t>
      </w:r>
      <w:r w:rsidRPr="001764E2">
        <w:rPr>
          <w:rStyle w:val="StyleUnderline"/>
        </w:rPr>
        <w:t>“</w:t>
      </w:r>
      <w:r w:rsidRPr="001764E2">
        <w:rPr>
          <w:rStyle w:val="Emphasis"/>
        </w:rPr>
        <w:t>money remittance services</w:t>
      </w:r>
      <w:r w:rsidRPr="001764E2">
        <w:rPr>
          <w:rStyle w:val="StyleUnderline"/>
        </w:rPr>
        <w:t xml:space="preserve">,” </w:t>
      </w:r>
      <w:r w:rsidRPr="001764E2">
        <w:t>which</w:t>
      </w:r>
      <w:r w:rsidRPr="001764E2">
        <w:rPr>
          <w:rStyle w:val="StyleUnderline"/>
        </w:rPr>
        <w:t xml:space="preserve"> </w:t>
      </w:r>
      <w:r w:rsidRPr="001764E2">
        <w:rPr>
          <w:rStyle w:val="Emphasis"/>
        </w:rPr>
        <w:t xml:space="preserve">allow customers to wire funds to individuals in other countries without using traditional bank accounts. </w:t>
      </w:r>
    </w:p>
    <w:p w:rsidR="00DB613C" w:rsidRPr="001764E2" w:rsidRDefault="00DB613C" w:rsidP="00DB613C">
      <w:r w:rsidRPr="001764E2">
        <w:t xml:space="preserve">Investigators determined that </w:t>
      </w:r>
      <w:r w:rsidRPr="001764E2">
        <w:rPr>
          <w:rStyle w:val="StyleUnderline"/>
        </w:rPr>
        <w:t>managers and employees of a number of metro-Atlanta remitters were knowingly helping the money launderers send drug proceeds to Mexico.</w:t>
      </w:r>
      <w:r w:rsidRPr="001764E2">
        <w:t xml:space="preserve">  During the course of this investigation, cooperating sources and an undercover law enforcement officer brought drug proceeds or money that was represented as coming from drug sales to different remitters.  In exchange for a kickback, </w:t>
      </w:r>
      <w:r w:rsidRPr="001764E2">
        <w:rPr>
          <w:rStyle w:val="StyleUnderline"/>
        </w:rPr>
        <w:t>managers and employees of nine different remitters agreed to launder the funds to Mexico by breaking the transactions into smaller amounts and by listing fake sender names, addresses, and telephone numbers.</w:t>
      </w:r>
      <w:r w:rsidRPr="001764E2">
        <w:t xml:space="preserve">  The investigation revealed that </w:t>
      </w:r>
      <w:r w:rsidRPr="001764E2">
        <w:rPr>
          <w:rStyle w:val="StyleUnderline"/>
        </w:rPr>
        <w:t xml:space="preserve">nine metro-Atlanta remitters transmitted </w:t>
      </w:r>
      <w:r w:rsidRPr="001764E2">
        <w:rPr>
          <w:rStyle w:val="Emphasis"/>
        </w:rPr>
        <w:t>more than $40 million over a roughly four-year timeframe.</w:t>
      </w:r>
      <w:r w:rsidRPr="001764E2">
        <w:t xml:space="preserve">  The resulting guilty pleas in this case made clear that the bulk of this money came from the sale of illegal narcotics.</w:t>
      </w:r>
    </w:p>
    <w:p w:rsidR="00DB613C" w:rsidRPr="001764E2" w:rsidRDefault="00DB613C" w:rsidP="00DB613C"/>
    <w:p w:rsidR="00777C26" w:rsidRPr="001764E2" w:rsidRDefault="00777C26" w:rsidP="00777C26">
      <w:pPr>
        <w:pStyle w:val="Heading4"/>
      </w:pPr>
      <w:r w:rsidRPr="001764E2">
        <w:t>Remittances fund Mexican cartels</w:t>
      </w:r>
    </w:p>
    <w:p w:rsidR="00777C26" w:rsidRPr="001764E2" w:rsidRDefault="00777C26" w:rsidP="00777C26">
      <w:r w:rsidRPr="001764E2">
        <w:rPr>
          <w:rStyle w:val="Style13ptBold"/>
        </w:rPr>
        <w:t>Realuyo, 17</w:t>
      </w:r>
      <w:r w:rsidRPr="001764E2">
        <w:t xml:space="preserve">—Professor of Practice at the William J. Perry Center for Hemispheric Defense Studies at the National Defense University (Celina B., “’Following the Money Trail’ to Combat Terrorism, Crime, and Corruption in the Americas,” Wilson Center, 8/2017, </w:t>
      </w:r>
      <w:hyperlink r:id="rId58" w:history="1">
        <w:r w:rsidRPr="001764E2">
          <w:rPr>
            <w:rStyle w:val="Hyperlink"/>
          </w:rPr>
          <w:t>https://www.wilsoncenter.org/sites/default/files/follow_the_money_final_0.pdf)//AS</w:t>
        </w:r>
      </w:hyperlink>
    </w:p>
    <w:p w:rsidR="00777C26" w:rsidRPr="001764E2" w:rsidRDefault="00777C26" w:rsidP="00777C26">
      <w:pPr>
        <w:rPr>
          <w:rStyle w:val="Style13ptBold"/>
          <w:b w:val="0"/>
          <w:bCs w:val="0"/>
          <w:sz w:val="16"/>
        </w:rPr>
      </w:pPr>
      <w:r w:rsidRPr="001764E2">
        <w:rPr>
          <w:rStyle w:val="StyleUnderline"/>
        </w:rPr>
        <w:t>Banks remain a popular mode of money laundering and terrorist financing</w:t>
      </w:r>
      <w:r w:rsidRPr="001764E2">
        <w:rPr>
          <w:rStyle w:val="Style13ptBold"/>
          <w:b w:val="0"/>
          <w:bCs w:val="0"/>
          <w:sz w:val="16"/>
        </w:rPr>
        <w:t xml:space="preserve"> for their convenience, reliability, and the sheer volume of daily transactions that are impossible to monitor completely. </w:t>
      </w:r>
      <w:r w:rsidRPr="001764E2">
        <w:rPr>
          <w:rStyle w:val="StyleUnderline"/>
        </w:rPr>
        <w:t>Mexican TCOs are estimated to move between $19 and $30 billion dollars illegally per year</w:t>
      </w:r>
      <w:r w:rsidRPr="001764E2">
        <w:rPr>
          <w:rStyle w:val="Style13ptBold"/>
          <w:b w:val="0"/>
          <w:bCs w:val="0"/>
          <w:sz w:val="16"/>
        </w:rPr>
        <w:t>. While illicit trafficking is a predominantly cash business</w:t>
      </w:r>
      <w:r w:rsidRPr="001764E2">
        <w:rPr>
          <w:rStyle w:val="StyleUnderline"/>
        </w:rPr>
        <w:t>, Mexican cartels</w:t>
      </w:r>
      <w:r w:rsidRPr="001764E2">
        <w:rPr>
          <w:rStyle w:val="Style13ptBold"/>
          <w:b w:val="0"/>
          <w:bCs w:val="0"/>
          <w:sz w:val="16"/>
        </w:rPr>
        <w:t xml:space="preserve"> still </w:t>
      </w:r>
      <w:r w:rsidRPr="001764E2">
        <w:rPr>
          <w:rStyle w:val="StyleUnderline"/>
        </w:rPr>
        <w:t>use</w:t>
      </w:r>
      <w:r w:rsidRPr="001764E2">
        <w:rPr>
          <w:rStyle w:val="Style13ptBold"/>
          <w:b w:val="0"/>
          <w:bCs w:val="0"/>
          <w:sz w:val="16"/>
        </w:rPr>
        <w:t xml:space="preserve"> traditional banks, money services businesses, </w:t>
      </w:r>
      <w:r w:rsidRPr="001764E2">
        <w:rPr>
          <w:rStyle w:val="StyleUnderline"/>
        </w:rPr>
        <w:t>remittances</w:t>
      </w:r>
      <w:r w:rsidRPr="001764E2">
        <w:rPr>
          <w:rStyle w:val="Style13ptBold"/>
          <w:b w:val="0"/>
          <w:bCs w:val="0"/>
          <w:sz w:val="16"/>
        </w:rPr>
        <w:t xml:space="preserve">, and casas de cambio (currency exchange houses) </w:t>
      </w:r>
      <w:r w:rsidRPr="001764E2">
        <w:rPr>
          <w:rStyle w:val="StyleUnderline"/>
        </w:rPr>
        <w:t>to launder their income</w:t>
      </w:r>
      <w:r w:rsidRPr="001764E2">
        <w:rPr>
          <w:rStyle w:val="Style13ptBold"/>
          <w:b w:val="0"/>
          <w:bCs w:val="0"/>
          <w:sz w:val="16"/>
        </w:rPr>
        <w:t xml:space="preserve">. </w:t>
      </w:r>
      <w:r w:rsidRPr="001764E2">
        <w:rPr>
          <w:rStyle w:val="StyleUnderline"/>
        </w:rPr>
        <w:t>Perhaps the most infamous case to date of money laundering through banks in the Americas is that of HSBC</w:t>
      </w:r>
      <w:r w:rsidRPr="001764E2">
        <w:rPr>
          <w:rStyle w:val="Style13ptBold"/>
          <w:b w:val="0"/>
          <w:bCs w:val="0"/>
          <w:sz w:val="16"/>
        </w:rPr>
        <w:t>, one of the world’s largest banks. Mexico’s Sinaloa cartel and Colombia’s Norte del Valle cartel used HSBC to launder some $881 million, according to the U.S. Justice Department. Moreover, HSBC-Mexico was allowed to transport $7 billion in U.S. currency to HBSC-U.S. between 2007 and 2008, raising suspicions that the money came from illegal drug sales, according a U.S. Senate investigation.3 HSBC failed to address a massive backlog of over 17,000 alerts identifying suspicious activity, to file timely suspicious activity reports with U.S. law enforcement, to conduct any due diligence to assess risks to HSBC affiliates before opening correspondent accounts for them, and to practice any anti-money laundering of $15 billion in bulk cash transactions from those affiliates.</w:t>
      </w:r>
    </w:p>
    <w:p w:rsidR="00777C26" w:rsidRPr="001764E2" w:rsidRDefault="00777C26" w:rsidP="00DB613C"/>
    <w:p w:rsidR="00777C26" w:rsidRPr="001764E2" w:rsidRDefault="00777C26" w:rsidP="00777C26">
      <w:pPr>
        <w:pStyle w:val="Heading4"/>
      </w:pPr>
      <w:r w:rsidRPr="001764E2">
        <w:t>Cartels in Mexico harm the economy—prevent development of advanced industries and small businesses, oil theft hurts oil industry.</w:t>
      </w:r>
    </w:p>
    <w:p w:rsidR="00777C26" w:rsidRPr="001764E2" w:rsidRDefault="00777C26" w:rsidP="00777C26">
      <w:r w:rsidRPr="001764E2">
        <w:rPr>
          <w:rStyle w:val="Style13ptBold"/>
        </w:rPr>
        <w:t>Woody, 16</w:t>
      </w:r>
      <w:r w:rsidRPr="001764E2">
        <w:t xml:space="preserve">—reporter and editor at Business Insider (Christopher, “How an overlooked impact of Mexico's drug violence is holding back its economy,” Business Insider, 3/19/16, </w:t>
      </w:r>
      <w:hyperlink r:id="rId59" w:history="1">
        <w:r w:rsidRPr="001764E2">
          <w:rPr>
            <w:rStyle w:val="Hyperlink"/>
          </w:rPr>
          <w:t>http://www.businessinsider.com/drug-violence-and-economic-complexity-in-mexico-2016-3)//AS</w:t>
        </w:r>
      </w:hyperlink>
      <w:r w:rsidRPr="001764E2">
        <w:t xml:space="preserve"> </w:t>
      </w:r>
    </w:p>
    <w:p w:rsidR="00777C26" w:rsidRPr="001764E2" w:rsidRDefault="00777C26" w:rsidP="00777C26">
      <w:r w:rsidRPr="001764E2">
        <w:t>The war on drugs that has raged across Mexico over the past decade has led to the deaths and disappearances of hundreds of thousands of people.</w:t>
      </w:r>
    </w:p>
    <w:p w:rsidR="00777C26" w:rsidRPr="001764E2" w:rsidRDefault="00777C26" w:rsidP="00777C26">
      <w:r w:rsidRPr="001764E2">
        <w:t xml:space="preserve">The human </w:t>
      </w:r>
      <w:r w:rsidRPr="001764E2">
        <w:rPr>
          <w:rStyle w:val="StyleUnderline"/>
        </w:rPr>
        <w:t>costs of the drug war and related violence</w:t>
      </w:r>
      <w:r w:rsidRPr="001764E2">
        <w:t xml:space="preserve"> are well known, but the chilling effect </w:t>
      </w:r>
      <w:r w:rsidRPr="001764E2">
        <w:rPr>
          <w:rStyle w:val="StyleUnderline"/>
        </w:rPr>
        <w:t>on Mexico's economic vitality has been harder to measure</w:t>
      </w:r>
      <w:r w:rsidRPr="001764E2">
        <w:t>.</w:t>
      </w:r>
    </w:p>
    <w:p w:rsidR="00777C26" w:rsidRPr="001764E2" w:rsidRDefault="00777C26" w:rsidP="00777C26">
      <w:pPr>
        <w:rPr>
          <w:u w:val="single"/>
        </w:rPr>
      </w:pPr>
      <w:r w:rsidRPr="001764E2">
        <w:t xml:space="preserve">Recent research has shown that </w:t>
      </w:r>
      <w:r w:rsidRPr="001764E2">
        <w:rPr>
          <w:rStyle w:val="StyleUnderline"/>
        </w:rPr>
        <w:t>high levels of violence in Mexico — like the 7.6% increase in homicide rate the country experienced in 2015— not only have a negative impact on workers, but also prevent complex economic activities from starting and growing.</w:t>
      </w:r>
    </w:p>
    <w:p w:rsidR="00777C26" w:rsidRPr="001764E2" w:rsidRDefault="00777C26" w:rsidP="00777C26">
      <w:r w:rsidRPr="001764E2">
        <w:t xml:space="preserve">"Increasingly economists are arguing that what </w:t>
      </w:r>
      <w:r w:rsidRPr="001764E2">
        <w:rPr>
          <w:rStyle w:val="StyleUnderline"/>
        </w:rPr>
        <w:t>really matters is</w:t>
      </w:r>
      <w:r w:rsidRPr="001764E2">
        <w:t xml:space="preserve"> not how much [people] participate in the market, but the </w:t>
      </w:r>
      <w:r w:rsidRPr="001764E2">
        <w:rPr>
          <w:rStyle w:val="StyleUnderline"/>
        </w:rPr>
        <w:t>particular sectors and industries</w:t>
      </w:r>
      <w:r w:rsidRPr="001764E2">
        <w:t xml:space="preserve"> in which these persons are participating," said Viridiana Rios, a scholar at Harvard and fellow at the Wilson Center in Washington, D.C.</w:t>
      </w:r>
    </w:p>
    <w:p w:rsidR="00777C26" w:rsidRPr="001764E2" w:rsidRDefault="00777C26" w:rsidP="00777C26">
      <w:r w:rsidRPr="001764E2">
        <w:t xml:space="preserve">"What </w:t>
      </w:r>
      <w:r w:rsidRPr="001764E2">
        <w:rPr>
          <w:rStyle w:val="StyleUnderline"/>
        </w:rPr>
        <w:t>violence</w:t>
      </w:r>
      <w:r w:rsidRPr="001764E2">
        <w:t xml:space="preserve"> is causing … </w:t>
      </w:r>
      <w:r w:rsidRPr="001764E2">
        <w:rPr>
          <w:rStyle w:val="StyleUnderline"/>
        </w:rPr>
        <w:t>is killing the industries that are complex</w:t>
      </w:r>
      <w:r w:rsidRPr="001764E2">
        <w:t>. In those regions that are very violent, complexity cannot flourish," Rios said during a presentation at the Wilson Center in January.</w:t>
      </w:r>
    </w:p>
    <w:p w:rsidR="00777C26" w:rsidRPr="001764E2" w:rsidRDefault="00777C26" w:rsidP="00777C26">
      <w:r w:rsidRPr="001764E2">
        <w:t>"</w:t>
      </w:r>
      <w:r w:rsidRPr="001764E2">
        <w:rPr>
          <w:rStyle w:val="StyleUnderline"/>
        </w:rPr>
        <w:t>Those sectors</w:t>
      </w:r>
      <w:r w:rsidRPr="001764E2">
        <w:t xml:space="preserve"> that are complex </w:t>
      </w:r>
      <w:r w:rsidRPr="001764E2">
        <w:rPr>
          <w:rStyle w:val="StyleUnderline"/>
        </w:rPr>
        <w:t>require a lot of skills</w:t>
      </w:r>
      <w:r w:rsidRPr="001764E2">
        <w:t>, like technology, like professionals, like ... software development, the aerospacial industry, the automobile industry, that require way more abilities," Rios added.</w:t>
      </w:r>
    </w:p>
    <w:p w:rsidR="00777C26" w:rsidRPr="001764E2" w:rsidRDefault="00777C26" w:rsidP="00777C26">
      <w:pPr>
        <w:rPr>
          <w:u w:val="single"/>
        </w:rPr>
      </w:pPr>
      <w:r w:rsidRPr="001764E2">
        <w:t xml:space="preserve">Mexicans are also leaving the country for higher education, in part because of </w:t>
      </w:r>
      <w:r w:rsidRPr="001764E2">
        <w:rPr>
          <w:rStyle w:val="StyleUnderline"/>
        </w:rPr>
        <w:t>violence</w:t>
      </w:r>
      <w:r w:rsidRPr="001764E2">
        <w:t xml:space="preserve">, a trend that </w:t>
      </w:r>
      <w:r w:rsidRPr="001764E2">
        <w:rPr>
          <w:rStyle w:val="StyleUnderline"/>
        </w:rPr>
        <w:t>is depriving the country of workers with the requisite skills for advanced industries to grow.</w:t>
      </w:r>
    </w:p>
    <w:p w:rsidR="00777C26" w:rsidRPr="001764E2" w:rsidRDefault="00777C26" w:rsidP="00777C26">
      <w:r w:rsidRPr="001764E2">
        <w:t>Violence has a measurable effect on economic opportunity and growth in Mexico.</w:t>
      </w:r>
    </w:p>
    <w:p w:rsidR="00777C26" w:rsidRPr="001764E2" w:rsidRDefault="00777C26" w:rsidP="00777C26">
      <w:r w:rsidRPr="001764E2">
        <w:t>"</w:t>
      </w:r>
      <w:r w:rsidRPr="001764E2">
        <w:rPr>
          <w:rStyle w:val="StyleUnderline"/>
        </w:rPr>
        <w:t>An increase of 9.8% in the number of criminal organizations is enough to eliminate one economic sector</w:t>
      </w:r>
      <w:r w:rsidRPr="001764E2">
        <w:t>," Rios wrote in a paper published in December. "Similar effects can be felt ... if gang-related violence increases by 5.4%," she said.</w:t>
      </w:r>
    </w:p>
    <w:p w:rsidR="00777C26" w:rsidRPr="001764E2" w:rsidRDefault="00777C26" w:rsidP="00777C26">
      <w:r w:rsidRPr="001764E2">
        <w:t>For every increase of 10 percentage points in homicide rates in Mexico, "you see an increase in unemployment in that region of half a point," Rios said at the Wilson Center. "Unemployment currently in Mexico is 5%, so for each 10 points of increase in the homicides rates, you see half a point extra on unemployment. That's pretty significant."</w:t>
      </w:r>
    </w:p>
    <w:p w:rsidR="00777C26" w:rsidRPr="001764E2" w:rsidRDefault="00777C26" w:rsidP="00777C26">
      <w:r w:rsidRPr="001764E2">
        <w:t>"A violent Mexico is going to grow in industries that are naturally resilient to violence," Rios said, citing the capital-intensive electrical industry and mining, which has thrived in conflict-prone regions in the past, as sectors that can endure in the face of growing violence in Mexico.</w:t>
      </w:r>
    </w:p>
    <w:p w:rsidR="00777C26" w:rsidRPr="001764E2" w:rsidRDefault="00777C26" w:rsidP="00777C26">
      <w:r w:rsidRPr="001764E2">
        <w:t>Corporations could also adapt to high levels of violence, Rios said, as they have shown that they "can internalize the cost of violence, just like one more thing in their production function."</w:t>
      </w:r>
    </w:p>
    <w:p w:rsidR="00777C26" w:rsidRPr="001764E2" w:rsidRDefault="00777C26" w:rsidP="00777C26">
      <w:r w:rsidRPr="001764E2">
        <w:t>"Big companies operating in Mexico [aren't] affected that much by organized crime," Tom Wainwright, the former Mexico City reporter for The Economist and author of "Narconomics," told Business Insider.</w:t>
      </w:r>
    </w:p>
    <w:p w:rsidR="00777C26" w:rsidRPr="001764E2" w:rsidRDefault="00777C26" w:rsidP="00777C26">
      <w:r w:rsidRPr="001764E2">
        <w:t xml:space="preserve">An exception may be </w:t>
      </w:r>
      <w:r w:rsidRPr="001764E2">
        <w:rPr>
          <w:rStyle w:val="StyleUnderline"/>
        </w:rPr>
        <w:t>the oil industry</w:t>
      </w:r>
      <w:r w:rsidRPr="001764E2">
        <w:t xml:space="preserve">, which </w:t>
      </w:r>
      <w:r w:rsidRPr="001764E2">
        <w:rPr>
          <w:rStyle w:val="StyleUnderline"/>
        </w:rPr>
        <w:t xml:space="preserve">loses </w:t>
      </w:r>
      <w:r w:rsidRPr="001764E2">
        <w:rPr>
          <w:rStyle w:val="Emphasis"/>
        </w:rPr>
        <w:t>billions of dollars a year</w:t>
      </w:r>
      <w:r w:rsidRPr="001764E2">
        <w:rPr>
          <w:rStyle w:val="StyleUnderline"/>
        </w:rPr>
        <w:t xml:space="preserve"> to oil theft.</w:t>
      </w:r>
    </w:p>
    <w:p w:rsidR="00777C26" w:rsidRPr="001764E2" w:rsidRDefault="00777C26" w:rsidP="00777C26">
      <w:r w:rsidRPr="001764E2">
        <w:t>And if multinationals can operate in the face of organized violence, that doesn't mean they are immune to crime: Cartels have ransacked PepsiCo-owned trucks and extorted mining conglomerates operating in Mexico, as journalist Ioan Grillo has documented.</w:t>
      </w:r>
    </w:p>
    <w:p w:rsidR="00777C26" w:rsidRPr="001764E2" w:rsidRDefault="00777C26" w:rsidP="00777C26">
      <w:r w:rsidRPr="001764E2">
        <w:t xml:space="preserve">The </w:t>
      </w:r>
      <w:r w:rsidRPr="001764E2">
        <w:rPr>
          <w:rStyle w:val="StyleUnderline"/>
        </w:rPr>
        <w:t>retail industry and some service industries</w:t>
      </w:r>
      <w:r w:rsidRPr="001764E2">
        <w:t>, however</w:t>
      </w:r>
      <w:r w:rsidRPr="001764E2">
        <w:rPr>
          <w:rStyle w:val="StyleUnderline"/>
        </w:rPr>
        <w:t>, could have more trouble functioning in violent environments.</w:t>
      </w:r>
    </w:p>
    <w:p w:rsidR="00777C26" w:rsidRPr="001764E2" w:rsidRDefault="00777C26" w:rsidP="00777C26">
      <w:r w:rsidRPr="001764E2">
        <w:t xml:space="preserve">Businesses in the </w:t>
      </w:r>
      <w:r w:rsidRPr="001764E2">
        <w:rPr>
          <w:rStyle w:val="StyleUnderline"/>
        </w:rPr>
        <w:t>tourism industry</w:t>
      </w:r>
      <w:r w:rsidRPr="001764E2">
        <w:t xml:space="preserve">, for example, </w:t>
      </w:r>
      <w:r w:rsidRPr="001764E2">
        <w:rPr>
          <w:rStyle w:val="StyleUnderline"/>
        </w:rPr>
        <w:t>could struggle to attract customers</w:t>
      </w:r>
      <w:r w:rsidRPr="001764E2">
        <w:t>, and businesses catering to local consumers may find it hard to escape the influence of criminal elements.</w:t>
      </w:r>
    </w:p>
    <w:p w:rsidR="00777C26" w:rsidRPr="001764E2" w:rsidRDefault="00777C26" w:rsidP="00777C26">
      <w:r w:rsidRPr="001764E2">
        <w:t>"</w:t>
      </w:r>
      <w:r w:rsidRPr="001764E2">
        <w:rPr>
          <w:rStyle w:val="StyleUnderline"/>
        </w:rPr>
        <w:t>The people that really hurt from the cartels are the small businesses</w:t>
      </w:r>
      <w:r w:rsidRPr="001764E2">
        <w:t>. You go to a little shop in a place like Juarez, and extortion there is rife. Every business in a city like that is paying a weekly payment to the cartels," Wainwright told Business Insider.</w:t>
      </w:r>
    </w:p>
    <w:p w:rsidR="00777C26" w:rsidRPr="001764E2" w:rsidRDefault="00777C26" w:rsidP="00777C26">
      <w:r w:rsidRPr="001764E2">
        <w:t>"I spoke to a barman there, he said he just looked at it as if he had an extra employee — the cartel," Wainwright said.</w:t>
      </w:r>
    </w:p>
    <w:p w:rsidR="00777C26" w:rsidRPr="001764E2" w:rsidRDefault="00777C26" w:rsidP="00777C26">
      <w:r w:rsidRPr="001764E2">
        <w:t>"It was about the same as employing an extra person. It's just an extra cost of business that they have to learn to deal with, and if they don't deal with it, then they pay the consequences."</w:t>
      </w:r>
    </w:p>
    <w:p w:rsidR="00777C26" w:rsidRPr="001764E2" w:rsidRDefault="00777C26" w:rsidP="00777C26">
      <w:r w:rsidRPr="001764E2">
        <w:t>Divergent trends in growth related to the viability of different industries have already started to emerge in Mexico.</w:t>
      </w:r>
    </w:p>
    <w:p w:rsidR="00777C26" w:rsidRPr="001764E2" w:rsidRDefault="00777C26" w:rsidP="00777C26">
      <w:r w:rsidRPr="001764E2">
        <w:t>States that are home to advanced industries like automotive and aerospace manufacturing, and border regions that benefit from trade with the US, had growth rates well above the national average in 2014.</w:t>
      </w:r>
    </w:p>
    <w:p w:rsidR="00777C26" w:rsidRPr="001764E2" w:rsidRDefault="00777C26" w:rsidP="00777C26">
      <w:r w:rsidRPr="001764E2">
        <w:t>But other regions in Mexico — heavily populated, underdeveloped, and poorly governed — have struggled to grow in recent years. (A problem exacerbated by ongoing turmoil in the oil industry.)</w:t>
      </w:r>
    </w:p>
    <w:p w:rsidR="00777C26" w:rsidRPr="001764E2" w:rsidRDefault="00777C26" w:rsidP="00777C26">
      <w:r w:rsidRPr="001764E2">
        <w:t>"These differing trends threaten to aggravate already deep economic divides, creating virtuous and vicious circles in terms of infrastructure, education, and opportunities," Shannon O'Neil, the senior fellow for Latin America Studies at the Council on Foreign Relations, wrote last summer.</w:t>
      </w:r>
    </w:p>
    <w:p w:rsidR="00777C26" w:rsidRPr="001764E2" w:rsidRDefault="00777C26" w:rsidP="00777C26">
      <w:pPr>
        <w:rPr>
          <w:u w:val="single"/>
        </w:rPr>
      </w:pPr>
      <w:r w:rsidRPr="001764E2">
        <w:rPr>
          <w:rStyle w:val="StyleUnderline"/>
        </w:rPr>
        <w:t>Persistent and intense violence could</w:t>
      </w:r>
      <w:r w:rsidRPr="001764E2">
        <w:t xml:space="preserve"> solidify these trends, </w:t>
      </w:r>
      <w:r w:rsidRPr="001764E2">
        <w:rPr>
          <w:rStyle w:val="StyleUnderline"/>
        </w:rPr>
        <w:t>prevent</w:t>
      </w:r>
      <w:r w:rsidRPr="001764E2">
        <w:t xml:space="preserve">ing </w:t>
      </w:r>
      <w:r w:rsidRPr="001764E2">
        <w:rPr>
          <w:rStyle w:val="StyleUnderline"/>
        </w:rPr>
        <w:t>economic development in some areas of Mexico, and if this kind of violence seeps into areas not previously affected by it, then it could have a negative effect on development there as well.</w:t>
      </w:r>
    </w:p>
    <w:p w:rsidR="00777C26" w:rsidRPr="001764E2" w:rsidRDefault="00777C26" w:rsidP="00777C26">
      <w:r w:rsidRPr="001764E2">
        <w:t>As Rios' research shows, prevalent violence won't necessarily prevent some industries from operating, but it may undermine the ability of Mexicans to foster and grow complex economic activities.</w:t>
      </w:r>
    </w:p>
    <w:p w:rsidR="00777C26" w:rsidRPr="001764E2" w:rsidRDefault="00777C26" w:rsidP="00777C26">
      <w:r w:rsidRPr="001764E2">
        <w:t>"Mexico could keep growing — it's just that it is not going to grow where we want it," Rios said.</w:t>
      </w:r>
    </w:p>
    <w:p w:rsidR="00777C26" w:rsidRPr="001764E2" w:rsidRDefault="00777C26" w:rsidP="00DB613C"/>
    <w:p w:rsidR="00C46FCC" w:rsidRPr="001764E2" w:rsidRDefault="00C46FCC" w:rsidP="00C46FCC">
      <w:pPr>
        <w:pStyle w:val="Heading3"/>
      </w:pPr>
      <w:r w:rsidRPr="001764E2">
        <w:t>AT: Remittances KT climate adaption</w:t>
      </w:r>
    </w:p>
    <w:p w:rsidR="00C46FCC" w:rsidRPr="001764E2" w:rsidRDefault="00C46FCC" w:rsidP="00C46FCC"/>
    <w:p w:rsidR="00C46FCC" w:rsidRPr="001764E2" w:rsidRDefault="00C46FCC" w:rsidP="00C46FCC">
      <w:pPr>
        <w:pStyle w:val="Heading4"/>
        <w:spacing w:before="0"/>
      </w:pPr>
      <w:r w:rsidRPr="001764E2">
        <w:t>Remittances boost income inequality – undermines the adaptation process and makes marginalized groups more vulnerable to environmental shocks</w:t>
      </w:r>
    </w:p>
    <w:p w:rsidR="00C46FCC" w:rsidRPr="001764E2" w:rsidRDefault="00C46FCC" w:rsidP="00C46FCC">
      <w:r w:rsidRPr="001764E2">
        <w:rPr>
          <w:rStyle w:val="Style13ptBold"/>
        </w:rPr>
        <w:t>Adger et al. 02</w:t>
      </w:r>
      <w:r w:rsidRPr="001764E2">
        <w:t xml:space="preserve"> – Professor of Human Geography at the University of Exeter (W. Neil, Adger, P. Mick Kelly, Alexandra Winkels, Luong Quang Huy, and Catherine Locke, 2002, "Migration, Remittances, Livelihood Trajectories, and Social Resilience," AMBIO: A Journal of the Human Environment, Volume 31, no. 4, pp 358-366, DOA: 6-30-2018 ) //SS</w:t>
      </w:r>
    </w:p>
    <w:p w:rsidR="00C46FCC" w:rsidRPr="001764E2" w:rsidRDefault="00C46FCC" w:rsidP="00C46FCC"/>
    <w:p w:rsidR="00C46FCC" w:rsidRPr="001764E2" w:rsidRDefault="00C46FCC" w:rsidP="00C46FCC">
      <w:r w:rsidRPr="001764E2">
        <w:t xml:space="preserve">One way in which migration affects resource use in places of migrant origination is through the use of remittances, generally gifts and income, from migrants to the communities of origin (7–9). The effects of migration on economies and societies are complex. On one hand, remittance income can increase or maintain social stability and economic well-being. Particularly in agricultural economies, evidence suggests that remittance flows are invested in human or physical capital to enhance household production. On the other hand, </w:t>
      </w:r>
      <w:r w:rsidRPr="001764E2">
        <w:rPr>
          <w:u w:val="single"/>
        </w:rPr>
        <w:t>many economies have been depicted as using remittance income in unproductive ways, particularly through changes in consumption patterns</w:t>
      </w:r>
      <w:r w:rsidRPr="001764E2">
        <w:t xml:space="preserve"> (10). Both investment in physical capital (e.g. increasing intensity of agricultural resource use) and </w:t>
      </w:r>
      <w:r w:rsidRPr="001764E2">
        <w:rPr>
          <w:u w:val="single"/>
        </w:rPr>
        <w:t>increased consumption also have environmental implications, and these rarely are appreciated by migration scholars</w:t>
      </w:r>
      <w:r w:rsidRPr="001764E2">
        <w:t>.</w:t>
      </w:r>
    </w:p>
    <w:p w:rsidR="00C46FCC" w:rsidRPr="001764E2" w:rsidRDefault="00C46FCC" w:rsidP="00C46FCC">
      <w:r w:rsidRPr="001764E2">
        <w:rPr>
          <w:u w:val="single"/>
        </w:rPr>
        <w:t>Remittance dependence</w:t>
      </w:r>
      <w:r w:rsidRPr="001764E2">
        <w:t xml:space="preserve"> traditionally has been </w:t>
      </w:r>
      <w:r w:rsidRPr="001764E2">
        <w:rPr>
          <w:u w:val="single"/>
        </w:rPr>
        <w:t>portrayed as a negative process in the sending areas—increasing dependence on labor exports represents a loss of labor and capital in these areas</w:t>
      </w:r>
      <w:r w:rsidRPr="001764E2">
        <w:t xml:space="preserve">. Under such scenarios, </w:t>
      </w:r>
      <w:r w:rsidRPr="001764E2">
        <w:rPr>
          <w:u w:val="single"/>
        </w:rPr>
        <w:t>dependent regions or countries are chronically disadvantaged</w:t>
      </w:r>
      <w:r w:rsidRPr="001764E2">
        <w:t xml:space="preserve"> (11, 12). Revisions to this view present a more dynamic understanding of remittances, arguing that migration decisions often are part of family strategies to raise income, spread risk, provide capital for investment, and loosen constraints in these sending areas (10, 13). Migration and remittances provide flexibility in livelihood options, and returning migrants enrich the stocks of human, social, and cultural capital of origin communities, bringing with them links to transnational networks.</w:t>
      </w:r>
    </w:p>
    <w:p w:rsidR="00C46FCC" w:rsidRPr="001764E2" w:rsidRDefault="00C46FCC" w:rsidP="00C46FCC">
      <w:r w:rsidRPr="001764E2">
        <w:rPr>
          <w:u w:val="single"/>
        </w:rPr>
        <w:t>In migrant sending areas, the various effects of remittance income can offset one another</w:t>
      </w:r>
      <w:r w:rsidRPr="001764E2">
        <w:t xml:space="preserve">. Investment in agricultural intensification and conservation of productive resources, such as land or human capital, clearly represents a net benefit as far as environmental resources are concerned. However, </w:t>
      </w:r>
      <w:r w:rsidRPr="001764E2">
        <w:rPr>
          <w:u w:val="single"/>
        </w:rPr>
        <w:t>investment in unsustainable resource use or technology represents a loss</w:t>
      </w:r>
      <w:r w:rsidRPr="001764E2">
        <w:t>. There is sparse empirical evidence for the effects of remittances in either direction. Investigations of the use of remittance flows largely focus either on the negative social effects of remittances in dependent societies (the traditional ‘dependence’ view), or the positive effects on broader development objectives (e.g. the ‘new economics of labor migration’ view). There are a number of important indirect effects of remittance incomes that point toward their likely environmental implications in any given situation. Examples include the relative mix of consumption versus investment, priorities placed on physical and human capital, and the effects of remittances on income and wealth inequality.</w:t>
      </w:r>
    </w:p>
    <w:p w:rsidR="00C46FCC" w:rsidRPr="001764E2" w:rsidRDefault="00C46FCC" w:rsidP="00C46FCC">
      <w:pPr>
        <w:rPr>
          <w:u w:val="single"/>
        </w:rPr>
      </w:pPr>
      <w:r w:rsidRPr="001764E2">
        <w:rPr>
          <w:u w:val="single"/>
        </w:rPr>
        <w:t>Households receiving remittance income may increase consumption or invest in capital, depending on the relative scarcity of either category within the expected return to the household economy.</w:t>
      </w:r>
      <w:r w:rsidRPr="001764E2">
        <w:t xml:space="preserve"> These decisions must be seen as part of wider resilience and livelihood strategies and a broader context of, for example, kinship and reciprocity as part of informal insurance and networking processes (14). These broader implications often are not adequately understood because of methodological impediments within migration research (13). </w:t>
      </w:r>
      <w:r w:rsidRPr="001764E2">
        <w:rPr>
          <w:u w:val="single"/>
        </w:rPr>
        <w:t>Remittance flows usually are not earmarked for specific purposes; they are ‘fungible’ and may displace other expenditures as well as having indirect effects on other households and enterprises. Thus, their direct and indirect effects are difficult to quantify.</w:t>
      </w:r>
    </w:p>
    <w:p w:rsidR="00C46FCC" w:rsidRPr="001764E2" w:rsidRDefault="00C46FCC" w:rsidP="00C46FCC">
      <w:r w:rsidRPr="001764E2">
        <w:t xml:space="preserve">A second issue relates remittance flows to their effects on the distribution of income and asset accumulation, and thence indirect feedbacks on resource use. Again, the effects of migration and remittances in this sphere remains an empirical question with little evidence. The most important findings from diverse studies (13) show patterns consistent with motivations for migration. Migrants from relatively wealthy families, other things being equal, remit to a greater level than migrants from less wealthy families, perhaps motivated, in part, by their own inheritance (15). But other incentives for higher remittances include alleviating risk, and variability in livelihoods in the households remaining in the sending areas. If the former observation is more prevalent, then </w:t>
      </w:r>
      <w:r w:rsidRPr="001764E2">
        <w:rPr>
          <w:u w:val="single"/>
        </w:rPr>
        <w:t>remittances are likely to exacerbate income and asset inequality</w:t>
      </w:r>
      <w:r w:rsidRPr="001764E2">
        <w:t xml:space="preserve"> (16).</w:t>
      </w:r>
    </w:p>
    <w:p w:rsidR="00C46FCC" w:rsidRPr="001764E2" w:rsidRDefault="00C46FCC" w:rsidP="00C46FCC">
      <w:pPr>
        <w:rPr>
          <w:u w:val="single"/>
        </w:rPr>
      </w:pPr>
      <w:r w:rsidRPr="001764E2">
        <w:rPr>
          <w:u w:val="single"/>
        </w:rPr>
        <w:t>What then are the indirect effects of inequality on resource use and the state of the environment</w:t>
      </w:r>
      <w:r w:rsidRPr="001764E2">
        <w:t xml:space="preserve">? The model developed in Figure 1, and discussed by Locke and colleagues (4), proposes that </w:t>
      </w:r>
      <w:r w:rsidRPr="001764E2">
        <w:rPr>
          <w:u w:val="single"/>
        </w:rPr>
        <w:t>income inequality can be detrimental in two ways</w:t>
      </w:r>
      <w:r w:rsidRPr="001764E2">
        <w:t xml:space="preserve">. </w:t>
      </w:r>
      <w:r w:rsidRPr="001764E2">
        <w:rPr>
          <w:u w:val="single"/>
        </w:rPr>
        <w:t>First, uneven distribution of income and technology leads to differential access and entitlements to scarce environmental resources, and can result in both the undermining of collective action institutions and negative spillovers into the overexploitation of open-access resources</w:t>
      </w:r>
      <w:r w:rsidRPr="001764E2">
        <w:t xml:space="preserve">. </w:t>
      </w:r>
      <w:r w:rsidRPr="001764E2">
        <w:rPr>
          <w:u w:val="single"/>
        </w:rPr>
        <w:t>The circumstances in which this occurs have been discussed in a number of studies (17–20). Second, uneven income distribution and rising inequality, in the absence of evolving institutional arrangements, exacerbate the vulnerability to external shocks of the marginalized and those who have failed to benefit from rising incomes</w:t>
      </w:r>
      <w:r w:rsidRPr="001764E2">
        <w:t xml:space="preserve">. They </w:t>
      </w:r>
      <w:r w:rsidRPr="001764E2">
        <w:rPr>
          <w:u w:val="single"/>
        </w:rPr>
        <w:t>often do not have the resources for coping with the damages from natural hazards, other risks, and potential downturns (21).</w:t>
      </w:r>
    </w:p>
    <w:p w:rsidR="00C46FCC" w:rsidRPr="001764E2" w:rsidRDefault="00C46FCC" w:rsidP="00C46FCC">
      <w:r w:rsidRPr="001764E2">
        <w:t xml:space="preserve">In line with perspectives that perceive migration as part of a wider political economy in which migrants and their places of origin are “bound together by beneficial informal contracts, including agreements to provide reciprocal insurance” (13), we argue that </w:t>
      </w:r>
      <w:r w:rsidRPr="001764E2">
        <w:rPr>
          <w:u w:val="single"/>
        </w:rPr>
        <w:t>remittance income can affect the overall sustainability of resource use and hence put pressure on the environment of the migrant sending areas.</w:t>
      </w:r>
      <w:r w:rsidRPr="001764E2">
        <w:t xml:space="preserve"> To investigate this process, two mechanisms have to be considered. The first concerns the direct effects of remittance income on social structure, asset distribution, and levels of income inequality. The second concerns the effects of remittance income on the sustainability of the resource base.</w:t>
      </w:r>
    </w:p>
    <w:p w:rsidR="00C46FCC" w:rsidRPr="001764E2" w:rsidRDefault="00C46FCC" w:rsidP="00C46FCC"/>
    <w:p w:rsidR="00C46FCC" w:rsidRPr="001764E2" w:rsidRDefault="00C46FCC" w:rsidP="00C46FCC">
      <w:pPr>
        <w:pStyle w:val="Heading4"/>
        <w:spacing w:before="0"/>
      </w:pPr>
      <w:r w:rsidRPr="001764E2">
        <w:t>Remittance inflow erodes social resilience – makes the effects of climate change more adverse and greatens the risk of environmental degradation</w:t>
      </w:r>
    </w:p>
    <w:p w:rsidR="00C46FCC" w:rsidRPr="001764E2" w:rsidRDefault="00C46FCC" w:rsidP="00C46FCC">
      <w:r w:rsidRPr="001764E2">
        <w:rPr>
          <w:rStyle w:val="Style13ptBold"/>
        </w:rPr>
        <w:t>Adger et al. 02</w:t>
      </w:r>
      <w:r w:rsidRPr="001764E2">
        <w:t xml:space="preserve"> – Professor of Human Geography at the University of Exeter (W. Neil, Adger, P. Mick Kelly, Alexandra Winkels, Luong Quang Huy, and Catherine Locke, 2002, "Migration, Remittances, Livelihood Trajectories, and Social Resilience," AMBIO: A Journal of the Human Environment, Volume 31, no. 4, pp 358-366, DOA: 6-30-2018 ) //SS</w:t>
      </w:r>
    </w:p>
    <w:p w:rsidR="00C46FCC" w:rsidRPr="001764E2" w:rsidRDefault="00C46FCC" w:rsidP="00C46FCC">
      <w:r w:rsidRPr="001764E2">
        <w:t>CONCLUSIONS</w:t>
      </w:r>
    </w:p>
    <w:p w:rsidR="00C46FCC" w:rsidRPr="001764E2" w:rsidRDefault="00C46FCC" w:rsidP="00C46FCC">
      <w:r w:rsidRPr="001764E2">
        <w:t xml:space="preserve">We have presented a conceptual framework within which to understand how </w:t>
      </w:r>
      <w:r w:rsidRPr="001764E2">
        <w:rPr>
          <w:u w:val="single"/>
        </w:rPr>
        <w:t xml:space="preserve">migration is central to </w:t>
      </w:r>
      <w:r w:rsidRPr="001764E2">
        <w:t>the relationship among</w:t>
      </w:r>
      <w:r w:rsidRPr="001764E2">
        <w:rPr>
          <w:u w:val="single"/>
        </w:rPr>
        <w:t xml:space="preserve"> demographic change, resource use, and environmental</w:t>
      </w:r>
      <w:r w:rsidRPr="001764E2">
        <w:t xml:space="preserve"> health. The value of this framework has been examined using household level data for a resource-dependent coastal region in northern Vietnam. The trends in this region are coming about as a result of wider demographic and political change. While there is some evidence that the institutions of kinship, civil society, and social capital have been strengthened in the 1990s as social security nets associated with collectivized structures have been eroded, the net effects of policy changes, it can be argued, are toward reduced social cohesion (50). The land allocation process, for example, has resulted in winners and losers, differentiated particularly in the highlands by ethnic group, gender, and access to power (51, 52). Marginalized social groups have great difficulty adjusting to these new ‘rules of the game’ in contemporary Vietnam (53, 54) and, as we have demonstrated, the opening up of new enterprises such as aquaculture often reinforces the processes of marginalization.</w:t>
      </w:r>
    </w:p>
    <w:p w:rsidR="00C46FCC" w:rsidRPr="001764E2" w:rsidRDefault="00C46FCC" w:rsidP="00C46FCC">
      <w:pPr>
        <w:rPr>
          <w:u w:val="single"/>
        </w:rPr>
      </w:pPr>
      <w:r w:rsidRPr="001764E2">
        <w:t xml:space="preserve">In this increasingly deregulated and mobile social environment, the receipt of remittances, is, to some extent, offsetting adverse trends in social resilience. Remittances, it appears from survey and other secondary data, can enhance resilience through risk spreading and the broadening of opportunities for real changes in well-being, with income invested in human and physical capital. At the same time, however, </w:t>
      </w:r>
      <w:r w:rsidRPr="001764E2">
        <w:rPr>
          <w:u w:val="single"/>
        </w:rPr>
        <w:t>remittance income also may increase economic inequality among the households in this community, limiting access to resources amongst the poorer members of the community and further eroding social resilience</w:t>
      </w:r>
      <w:r w:rsidRPr="001764E2">
        <w:t xml:space="preserve">. </w:t>
      </w:r>
      <w:r w:rsidRPr="001764E2">
        <w:rPr>
          <w:u w:val="single"/>
        </w:rPr>
        <w:t>Reduced social resilience implies a greater risk of unsustainable exploitation of natural resources and environmental degradation</w:t>
      </w:r>
      <w:r w:rsidRPr="001764E2">
        <w:t xml:space="preserve">. </w:t>
      </w:r>
      <w:r w:rsidRPr="001764E2">
        <w:rPr>
          <w:u w:val="single"/>
        </w:rPr>
        <w:t>There also is a risk of direct effects on the environment if remittance income is, for example, invested in unsustainable practices such as shrimp farming, although this does not seem to be a major use of remittances in the study area.</w:t>
      </w:r>
    </w:p>
    <w:p w:rsidR="00C46FCC" w:rsidRPr="001764E2" w:rsidRDefault="00C46FCC" w:rsidP="00C46FCC"/>
    <w:p w:rsidR="00C46FCC" w:rsidRPr="001764E2" w:rsidRDefault="00C46FCC" w:rsidP="00C46FCC">
      <w:pPr>
        <w:pStyle w:val="Heading4"/>
        <w:spacing w:before="0"/>
        <w:rPr>
          <w:rStyle w:val="Style13ptBold"/>
          <w:b/>
        </w:rPr>
      </w:pPr>
      <w:r w:rsidRPr="001764E2">
        <w:rPr>
          <w:rStyle w:val="Style13ptBold"/>
          <w:b/>
        </w:rPr>
        <w:t>Adaptation fails – heat stress across the world limits possibilities of effective resistance</w:t>
      </w:r>
    </w:p>
    <w:p w:rsidR="00C46FCC" w:rsidRPr="001764E2" w:rsidRDefault="00C46FCC" w:rsidP="00C46FCC">
      <w:r w:rsidRPr="001764E2">
        <w:rPr>
          <w:rStyle w:val="Style13ptBold"/>
        </w:rPr>
        <w:t>Sherwood and Huber, 10</w:t>
      </w:r>
      <w:r w:rsidRPr="001764E2">
        <w:t xml:space="preserve"> – Sherwood is a Professor of Physical Meteorology and Atmospheric Climate Dynamics at The University of New South Wales; Huber is a Professor of Earth, Atmospheric, and Planetary Studies at Purdue University (Steven and Matthew, 5-25-2010, "An adaptability limit to climate change due to heat stress," National Academy of Sciences, Vol 107, No 21, DOA: 6-30-2018 ) //SS</w:t>
      </w:r>
    </w:p>
    <w:p w:rsidR="00C46FCC" w:rsidRPr="001764E2" w:rsidRDefault="00C46FCC" w:rsidP="00C46FCC">
      <w:r w:rsidRPr="001764E2">
        <w:rPr>
          <w:u w:val="single"/>
        </w:rPr>
        <w:t>Despite the uncertainty in future climate-change impacts, it is often assumed that humans would be able to adapt to any possible warming. Here we argue that heat stress imposes a robust upper limit to such adaptation</w:t>
      </w:r>
      <w:r w:rsidRPr="001764E2">
        <w:t xml:space="preserve">. </w:t>
      </w:r>
      <w:r w:rsidRPr="001764E2">
        <w:rPr>
          <w:u w:val="single"/>
        </w:rPr>
        <w:t>Peak heat stress,</w:t>
      </w:r>
      <w:r w:rsidRPr="001764E2">
        <w:t xml:space="preserve"> quantified by the wetbulb temperature TW , </w:t>
      </w:r>
      <w:r w:rsidRPr="001764E2">
        <w:rPr>
          <w:u w:val="single"/>
        </w:rPr>
        <w:t>is surprisingly similar across diverse climates today</w:t>
      </w:r>
      <w:r w:rsidRPr="001764E2">
        <w:t xml:space="preserve">. TW never exceeds 31 °C. Any exceedence of 35 °C for extended periods should induce hyperthermia in humans and other mammals, as dissipation of metabolic heat becomes impossible. While this never happens now, </w:t>
      </w:r>
      <w:r w:rsidRPr="001764E2">
        <w:rPr>
          <w:u w:val="single"/>
        </w:rPr>
        <w:t>it would begin to occur with global-mean warming of about 7 °C, calling the habitability of some regions into question. With 11–12 °C warming, such regions would spread to encompass the majority of the human population as currently distributed. Eventual warmings of 12 °C are possible from fossil fuel burning</w:t>
      </w:r>
      <w:r w:rsidRPr="001764E2">
        <w:t xml:space="preserve">. One implication is that </w:t>
      </w:r>
      <w:r w:rsidRPr="001764E2">
        <w:rPr>
          <w:u w:val="single"/>
        </w:rPr>
        <w:t>recent estimates of the costs of unmitigated climate change are too low unless the range of possible warming can somehow be narrowed</w:t>
      </w:r>
      <w:r w:rsidRPr="001764E2">
        <w:t xml:space="preserve">. </w:t>
      </w:r>
      <w:r w:rsidRPr="001764E2">
        <w:rPr>
          <w:u w:val="single"/>
        </w:rPr>
        <w:t>Heat stress also may help explain trends in the mammalian fossil record</w:t>
      </w:r>
      <w:r w:rsidRPr="001764E2">
        <w:t xml:space="preserve">. climate impacts </w:t>
      </w:r>
      <w:r w:rsidRPr="001764E2">
        <w:rPr>
          <w:rFonts w:ascii="Cambria Math" w:hAnsi="Cambria Math" w:cs="Cambria Math"/>
        </w:rPr>
        <w:t>∣</w:t>
      </w:r>
      <w:r w:rsidRPr="001764E2">
        <w:t xml:space="preserve"> global warming </w:t>
      </w:r>
      <w:r w:rsidRPr="001764E2">
        <w:rPr>
          <w:rFonts w:ascii="Cambria Math" w:hAnsi="Cambria Math" w:cs="Cambria Math"/>
        </w:rPr>
        <w:t>∣</w:t>
      </w:r>
      <w:r w:rsidRPr="001764E2">
        <w:t xml:space="preserve"> mammalian physiology </w:t>
      </w:r>
      <w:r w:rsidRPr="001764E2">
        <w:rPr>
          <w:rFonts w:ascii="Cambria Math" w:hAnsi="Cambria Math" w:cs="Cambria Math"/>
        </w:rPr>
        <w:t>∣</w:t>
      </w:r>
      <w:r w:rsidRPr="001764E2">
        <w:t xml:space="preserve"> paleoclimate Recent studies have highlighted the possibility of large global warmings in the absence of strong mitigation measures, for example the possibility of over 7 °C of warming this century alone (1). Warming will not stop in 2100 if emissions continue. Each doubling of carbon dioxide is expected to produce 1.9–4.5 °C of warming at equilibrium, but this is poorly constrained on the high side (2, 3) and according to one new estimate has a 5% chance of exceeding 7.1 °C per doubling (4). Because combustion of all available fossil fuels could produce 2.75 doublings of CO2 by 2300 (5), even a 4.5 °C sensitivity could eventually produce 12 °C of warming. Degassing of various natural stores of methane and/or CO2 in a warmer climate (6, 7, 8) could increase warming further. Thus while central estimates of business-asusual warming by 2100 are 3–4 °C, eventual warmings of 10 °C are quite feasible and even 20 °C is theoretically possible (9).</w:t>
      </w:r>
    </w:p>
    <w:p w:rsidR="00C46FCC" w:rsidRPr="001764E2" w:rsidRDefault="00C46FCC" w:rsidP="00C46FCC">
      <w:r w:rsidRPr="001764E2">
        <w:rPr>
          <w:u w:val="single"/>
        </w:rPr>
        <w:t>Such worst-case scenarios (along with possible surprise impacts) may be an important or even dominant factor in evaluating the risk of carbon emissions, analogous to situations in which people buy insurance (</w:t>
      </w:r>
      <w:r w:rsidRPr="001764E2">
        <w:t xml:space="preserve">9). It is widely agreed that </w:t>
      </w:r>
      <w:r w:rsidRPr="001764E2">
        <w:rPr>
          <w:u w:val="single"/>
        </w:rPr>
        <w:t>warmings of over 6 °C would have disastrous consequences for humankind, but it is very hard to pin down rigorously what the consequences would be, let alone quantify their costs</w:t>
      </w:r>
      <w:r w:rsidRPr="001764E2">
        <w:t>. Thresholds have been proposed for ice sheet and rainforest collapse, for example, but predicting the timing or societal impacts of such events is challenging (10). Economic costs of warming are generally extrapolated from present-day data, but this is clearly unsatisfactory for climates so different from any in human experience. Inability to specify consequences of very large warmings is therefore a hurdle to rational decision-making on climate mitigation.</w:t>
      </w:r>
    </w:p>
    <w:p w:rsidR="00C46FCC" w:rsidRPr="001764E2" w:rsidRDefault="00C46FCC" w:rsidP="00C46FCC">
      <w:r w:rsidRPr="001764E2">
        <w:t xml:space="preserve">We propose that a somewhat neglected aspect of global warming, </w:t>
      </w:r>
      <w:r w:rsidRPr="001764E2">
        <w:rPr>
          <w:u w:val="single"/>
        </w:rPr>
        <w:t>the direct impact on humans and other mammals in the form of heat stress, may provide a climate impacts benchmark that is relatively well-constrained by physical laws</w:t>
      </w:r>
      <w:r w:rsidRPr="001764E2">
        <w:t xml:space="preserve">. We find a tolerance limit that is well above other oft-cited thresholds, such as the 2 °C target now adopted by many nations, but still reachable if things go badly, therefore an important linchpin for risk estimates. </w:t>
      </w:r>
      <w:r w:rsidRPr="001764E2">
        <w:rPr>
          <w:u w:val="single"/>
        </w:rPr>
        <w:t>Heat stress is already a leading cause of fatalities from natural phenomena (11, 12). While fatalities appear associated with warm nights (13), hot days alter the lifestyles and work productivity of those living at low latitudes</w:t>
      </w:r>
      <w:r w:rsidRPr="001764E2">
        <w:t xml:space="preserve"> (14). Both impacts will clearly worsen in warmer climates (15, 16), but most believe humans will simply adapt, reasoning that humans already tolerate a very wide range of climates today. But when measured in terms of peak heat stress—including humidity—this turns out to be untrue. We show that even modest global warming could therefore expose large fractions of the population to unprecedented heat stress, and that with severe warming this would become intolerable.</w:t>
      </w:r>
    </w:p>
    <w:p w:rsidR="00C46FCC" w:rsidRPr="001764E2" w:rsidRDefault="00C46FCC" w:rsidP="00C46FCC">
      <w:r w:rsidRPr="001764E2">
        <w:t xml:space="preserve">A resting human body generates </w:t>
      </w:r>
      <w:r w:rsidRPr="001764E2">
        <w:rPr>
          <w:rFonts w:ascii="Cambria Math" w:hAnsi="Cambria Math" w:cs="Cambria Math"/>
        </w:rPr>
        <w:t>∼</w:t>
      </w:r>
      <w:r w:rsidRPr="001764E2">
        <w:t>100 W of metabolic heat that (in addition to any absorbed solar heating) must be carried away via a combination of heat conduction, evaporative cooling, and net infrared radiative cooling. Net conductive and evaporative cooling can occur only if an object is warmer than the environmental wet-bulb temperature TW , measured by covering a standard thermometer bulb with a wetted cloth and fully ventilating it. The second law of thermodynamics does not allow an object to lose heat to an environment whose TW exceeds the object’s temperature, no matter how wet or well-ventilated. Infrared radiation under conditions of interest here will usually produce a small additional heating; we err on the side of underestimating stress by neglecting this and assuming that solar heating will be avoided during peak heat stress.</w:t>
      </w:r>
    </w:p>
    <w:p w:rsidR="00C46FCC" w:rsidRPr="001764E2" w:rsidRDefault="00C46FCC" w:rsidP="00C46FCC">
      <w:r w:rsidRPr="001764E2">
        <w:t>While empirical heat indices such as “wet bulb globe temperature” (WBGT) are typically used to quantify heat stress, tolerance of a given index value varies significantly according to clothing, activity, and acclimatization (14). We consider TW instead because, unlike other indices, it establishes a clear thermodynamic limit on heat transfer that cannot be overcome by such adaptations.</w:t>
      </w:r>
    </w:p>
    <w:p w:rsidR="00C46FCC" w:rsidRPr="001764E2" w:rsidRDefault="00C46FCC" w:rsidP="00C46FCC">
      <w:r w:rsidRPr="001764E2">
        <w:t>Humans maintain a core body temperature near 37 °C that varies slightly among individuals but does not adapt to local climate. Human skin temperature is strongly regulated at 35 °C or below under normal conditions, because the skin must be cooler than body core in order for metabolic heat to be conducted to the skin (17). Sustained skin temperatures above 35 °C imply elevated core body temperatures (hyperthermia), which reach lethal values (42–43 °C) for skin temperatures of 37–38 °C even for acclimated and fit individuals (18, 19, 20, 21). We would thus expect sufficiently long periods of TW &gt; 35 °C to be intolerable.</w:t>
      </w:r>
    </w:p>
    <w:p w:rsidR="00C46FCC" w:rsidRPr="001764E2" w:rsidRDefault="00C46FCC" w:rsidP="00C46FCC">
      <w:r w:rsidRPr="001764E2">
        <w:t>Results</w:t>
      </w:r>
    </w:p>
    <w:p w:rsidR="00C46FCC" w:rsidRPr="001764E2" w:rsidRDefault="00C46FCC" w:rsidP="00C46FCC">
      <w:r w:rsidRPr="001764E2">
        <w:t>Fig. 1A shows area-weighted histograms of three quantities estimated from recent observations over land areas (excluding high latitudes): near-surface air temperature T sampled at all locations and times, the annual maximum Tmax of this sampled in all locations and years, and annual maximum wet-bulb TWðmaxÞ. The distribution of T is broad, with a most-common value near 25 °C and a thin tail reaching to 50 °C (albeit with very few points above 40 °C). The distribution of Tmax shows that a large majority of locations reaches 30 °C at some point during a typical year, and a few reach close to the 50 °C global record. Shifting either of these curves warmer by a few degrees would only move a tiny fraction of their area into uncharted territory (above 50 °C).</w:t>
      </w:r>
    </w:p>
    <w:p w:rsidR="00C46FCC" w:rsidRPr="001764E2" w:rsidRDefault="00C46FCC" w:rsidP="00C46FCC">
      <w:r w:rsidRPr="001764E2">
        <w:t>By constrast, the highest instantaneous TW anywhere on Earth today is about 30 °C (with a tiny fraction of values reaching 31 °C). The most-common TWðmaxÞ is 26–27 °C, only a few degrees lower. Thus, peak potential heat stress is surprisingly similar across many regions on Earth. Even though the hottest temperatures occur in subtropical deserts, relative humidity there is so low that TWðmaxÞ is no higher than in the deep tropics (Fig. 1B). Likewise, humid midlatitude regions such as the Eastern United States, China, southern Brazil, and Argentina experience TWðmaxÞ during summer heat waves comparable to tropical ones, even though annual mean temperatures are significantly lower. The highest values of T in any given region also tend to coincide with low relative humidity. Maxima of TWðmaxÞ over the decade are higher than those shown by nearly 1 °C in most tropical regions and up to 2 °C in midlatitudes (though still never exceeding 31 °C), so our focus on annual events may underestimate the danger. Also, we use six-hourly data, which has a similar but smaller effect.</w:t>
      </w:r>
    </w:p>
    <w:p w:rsidR="00C46FCC" w:rsidRPr="001764E2" w:rsidRDefault="00C46FCC" w:rsidP="00C46FCC">
      <w:r w:rsidRPr="001764E2">
        <w:t>The likely reason for the apparent ceiling on TW is a convective instability mechanism. We find essentially identical results for quantities near or 50 m above the surface (see SI Text). The equivalent potential temperature θe, a measure of air buoyancy and atmospheric stability, is a monotonic function of TW and air pressure. Values that exceed a threshold determined by temperatures aloft will produce storm activity that cools air near the surface, limiting θe (22). The corresponding ceiling on TW increases with pressure, explaining why TWðmaxÞ is positively correlated with this (r ¼ 0.71), and why equator-ward of 45 N∕S, most locations where TWðmaxÞ &lt; 26 °C are above 650 m elevation. Most other locations are in areas of very low storm activity and rainfall. Because TWðmaxÞ and human population are both larger at low elevations and in rainy regions, 58% of the world’s population in 2005 resided where TWðmaxÞ ≥ 26 °C (population data obtained from Columbia University, sedac.ciesin.columbia.edu/gpw).</w:t>
      </w:r>
    </w:p>
    <w:p w:rsidR="00C46FCC" w:rsidRPr="001764E2" w:rsidRDefault="00C46FCC" w:rsidP="00C46FCC">
      <w:r w:rsidRPr="001764E2">
        <w:t>The simplest prediction of global warming’s effect on TWðmaxÞ is to assume a uniform upward shift of the TW distribution. A 4 °C increase in TW would then subject over half the world’s population annually to unprecedented values and cut the “safety buffer” that now exists between the highest TWðMaxÞ and 35 °C to roughly a quarter. A shift of 5 °C would allow TWðmaxÞ to exceed 35 °C in some locations, and a shift of 8.5 °C would bring the most-common value to 35 °C. It has been similarly pointed out that a few degrees of warming will produce unprecedented temperature and agricultural stresses in the tropics (23). gricultural stresses in the tropics (23).</w:t>
      </w:r>
    </w:p>
    <w:p w:rsidR="00C46FCC" w:rsidRPr="001764E2" w:rsidRDefault="00C46FCC" w:rsidP="00C46FCC">
      <w:r w:rsidRPr="001764E2">
        <w:t>The shift ratio of the TWðmaxÞ distribution per °C of globalmean T might be different from unity, however, or the shape of the distribution might change—due either to changes in relative humidity [though unlikely a priori and not observed with recent warming (24)], dynamics, or spatially inhomogeneous warming. To investigate, we ran the Community Atmospheric Model version 3.1 coupled to a mixed-layer ocean model, with a variety of CO2 levels (see SI Text). Fig. 1 C and D shows the same quantities as in Fig. 1 A and B, from a simulation having a global-mean surface temperature close to observed. The simulated and observed distributions have similar shape. TWðmaxÞ is biased 1–2 °C too low (due to a low bias in humidity during heat extremes), whereas TWðmaxÞ is too high in some midlatitude regions, but the simulation seems sufficient for the intended purpose.</w:t>
      </w:r>
    </w:p>
    <w:p w:rsidR="00C46FCC" w:rsidRPr="001764E2" w:rsidRDefault="00C46FCC" w:rsidP="00C46FCC">
      <w:r w:rsidRPr="001764E2">
        <w:t>Comparison of the peak in TWðmaxÞ vs. global temperature among different model simulations (Fig. 2) shows that TWðmaxÞ near the surface consistently tracks tropical surface temperature. The rise rate is then only 0.75 °C per 1 °C increase in global-mean temperature, because the tropics warms more slowly than higher latitudes. One example simulation, globally warmer than the one in Fig. 1 C and D by about 12 °C, is shown in Fig. 1 E and F. The TWðmaxÞ distribution is slightly narrower but not greatly changed in this simulation except for an upward shift of 9 °C, or about 7 °C above observations. Its TWðmaxÞ distribution is therefore what we might expect with a global-mean warming of approximately 10 °C. In this simulation, several regions experience 35 °C wet-bulb values each year, and even Siberia reaches values exceeding anything in the present-day tropics.</w:t>
      </w:r>
    </w:p>
    <w:p w:rsidR="00C46FCC" w:rsidRPr="001764E2" w:rsidRDefault="00C46FCC" w:rsidP="00C46FCC">
      <w:r w:rsidRPr="001764E2">
        <w:t>The ability of climate models to represent extremes or the details of Fig. 1F is arguable. However, the link of TWðmaxÞ to tropical temperatures is a plausible consequence of the dynamical links between air in the tropics and aloft in midlatitudes (25), and the polar amplification of warming predicted here compares reasonably to that observed over the twentieth century. Thus, the 0.75 factor obtained here should not be too far off.</w:t>
      </w:r>
    </w:p>
    <w:p w:rsidR="00C46FCC" w:rsidRPr="001764E2" w:rsidRDefault="00C46FCC" w:rsidP="00C46FCC">
      <w:r w:rsidRPr="001764E2">
        <w:t>Discussion</w:t>
      </w:r>
    </w:p>
    <w:p w:rsidR="00C46FCC" w:rsidRPr="001764E2" w:rsidRDefault="00C46FCC" w:rsidP="00C46FCC">
      <w:r w:rsidRPr="001764E2">
        <w:t>Could humans survive TW &gt; 35 °C? Periods of net heat storage can be endured, though only for a few hours (see SI Text) and with ample time needed for recovery. Unfortunately, observed extreme-TW events (TW &gt; 26 °C) are long-lived: Adjacent nighttime minima of TW are typically within 2–3 °C of the daytime peak, and adjacent daily maxima are typically within 1 °C. Conditions would thus prove intolerable if the peak TW exceeded, by more than 1–2 °C, the highest value that could be sustained for at least a full day. Furthermore, heat dissipation would be very inefficient unless TW were at least 1–2 °C below skin temperature (see SI Text), so to sustain heat loss without dangerously elevated body temperature would require Tw of 34 °C or lower. Taking both of these factors into account, we estimate that the survivability limit for peak six-hourly TW is probably close to 35 °C for humans, though this could be a degree or two off. Similar limits would apply to other mammals but at various thresholds depending on their core body temperature and mass.</w:t>
      </w:r>
    </w:p>
    <w:p w:rsidR="00C46FCC" w:rsidRPr="001764E2" w:rsidRDefault="00C46FCC" w:rsidP="00C46FCC">
      <w:r w:rsidRPr="001764E2">
        <w:t>Mammals have survived past warm climates; does this contradict our conclusions? The last time temperatures approached values considered here is the Paleogene, when global-mean temperature was perhaps 10 °C (26) and tropical temperature perhaps 5–6 °C warmer than modern (27, 28), implying TW of up to 36 °C with a most-common TWðMaxÞ of 32–33 °C. This would still leave room for the survival of mammals in most locations, especially if their core body temperatures were near the high end of those of today’s mammals (near 39 °C). Transient temperature spikes, such as during the PETM or Paleocene-Eocene Thermal Maximum (26), might imply intolerable conditions over much broader areas, but tropical terrestrial mammalian records are too sparse to directly test this. We thus find no inconsistency with our conclusions, but this should be revisited when more evidence is available.</w:t>
      </w:r>
    </w:p>
    <w:p w:rsidR="00C46FCC" w:rsidRPr="001764E2" w:rsidRDefault="00C46FCC" w:rsidP="00C46FCC">
      <w:r w:rsidRPr="001764E2">
        <w:t>On evolutionary time scales we might expect taxa stressed by heat to undergo adaptive increases in surface-area-to-mass ratio to aid heat dissipation relative to metabolic rate. While data from the tropics are sparse, the major mammalian taxa heavier than 1 kg—carnivora, artiodactyls, and perissodactyls—were indeed about a factor of 10 less massive on average during the early Eocene than during cooler, later periods (29, 30), part of a growth trend known as “Cope’s law” (31). Similarly, “transient dwarfing” of midlatitude mammals occurred during the PETM (32). Both phenomena have been attributed to changes in food supply but could also be explained as an adaptation to changing heat stress.</w:t>
      </w:r>
    </w:p>
    <w:p w:rsidR="00C46FCC" w:rsidRPr="001764E2" w:rsidRDefault="00C46FCC" w:rsidP="00C46FCC">
      <w:pPr>
        <w:rPr>
          <w:u w:val="single"/>
        </w:rPr>
      </w:pPr>
      <w:r w:rsidRPr="001764E2">
        <w:rPr>
          <w:u w:val="single"/>
        </w:rPr>
        <w:t>In principle humans can devise protections against the unprecedented heat such as much wider adoption of air conditioning, so one cannot be certain</w:t>
      </w:r>
      <w:r w:rsidRPr="001764E2">
        <w:t xml:space="preserve"> </w:t>
      </w:r>
      <w:r w:rsidRPr="001764E2">
        <w:rPr>
          <w:u w:val="single"/>
        </w:rPr>
        <w:t>that</w:t>
      </w:r>
      <w:r w:rsidRPr="001764E2">
        <w:t xml:space="preserve"> TWðMaxÞ ¼ 35 °C </w:t>
      </w:r>
      <w:r w:rsidRPr="001764E2">
        <w:rPr>
          <w:u w:val="single"/>
        </w:rPr>
        <w:t>would be uninhabitable. But the power requirements of air conditioning would soar; it would surely remain unaffordable for billions in the third world and for protection of most livestock</w:t>
      </w:r>
      <w:r w:rsidRPr="001764E2">
        <w:t xml:space="preserve">; </w:t>
      </w:r>
      <w:r w:rsidRPr="001764E2">
        <w:rPr>
          <w:u w:val="single"/>
        </w:rPr>
        <w:t>it would not help the biosphere or protect outside workers; it would regularly imprison people in their homes; and power failures would become life-threatening. Thus it seems improbable that such protections would be satisfying, affordable, and effective for most of humanity.</w:t>
      </w:r>
    </w:p>
    <w:p w:rsidR="00C46FCC" w:rsidRPr="001764E2" w:rsidRDefault="00C46FCC" w:rsidP="00C46FCC">
      <w:r w:rsidRPr="001764E2">
        <w:rPr>
          <w:u w:val="single"/>
        </w:rPr>
        <w:t>We conclude that a global-mean warming of roughly 7 °C would create small zones where metabolic heat dissipation would for the first time become impossible, calling into question their suitability for human habitation</w:t>
      </w:r>
      <w:r w:rsidRPr="001764E2">
        <w:t>. A warming of 11–12 °C would expand these zones to encompass most of today’s human population. This likely overestimates what could practically be tolerated: Our limit applies to a person out of the sun, in gale-force winds, doused with water, wearing no clothing, and not working. A global-mean warming of only 3–4 °C would in some locations halve the margin of safety (difference between TW max and 35 °C) that now leaves room for additional burdens or limitations to cooling. Considering the impacts of heat stress that occur already, this would certainly be unpleasant and costly if not debilitating. More detailed heat stress studies incorporating physiological response characteristics and adaptations would be necessary to investigate this.</w:t>
      </w:r>
    </w:p>
    <w:p w:rsidR="00C46FCC" w:rsidRPr="001764E2" w:rsidRDefault="00C46FCC" w:rsidP="00C46FCC">
      <w:pPr>
        <w:rPr>
          <w:u w:val="single"/>
        </w:rPr>
      </w:pPr>
      <w:r w:rsidRPr="001764E2">
        <w:t xml:space="preserve">If warmings of 10 °C were really to occur in next three centuries, the area of land likely rendered uninhabitable by heat stress would dwarf that affected by rising sea level. Heat stress thus deserves more attention as a climate-change impact. </w:t>
      </w:r>
      <w:r w:rsidRPr="001764E2">
        <w:rPr>
          <w:u w:val="single"/>
        </w:rPr>
        <w:t>The onset of TW max &gt; 35 °C represents a well-defined reference point where devastating impacts on society seem assured even with adaptation efforts</w:t>
      </w:r>
      <w:r w:rsidRPr="001764E2">
        <w:t xml:space="preserve">. This reference point constrasts with assumptions now used in integrated assessment models. Warmings of 10 °C and above already occur in these models for some realizations of the future (33). The damages caused by 10 °C of warming are typically reckoned at 10–30% of world GDP (33, 34), roughly equivalent to a recession to economic conditions of roughly two decades earlier in time. </w:t>
      </w:r>
      <w:r w:rsidRPr="001764E2">
        <w:rPr>
          <w:u w:val="single"/>
        </w:rPr>
        <w:t>While undesirable, this is hardly on par with a likely near-halving of habitable land, indicating that current assessments are underestimating the seriousness of climate change.</w:t>
      </w:r>
    </w:p>
    <w:p w:rsidR="00C46FCC" w:rsidRPr="001764E2" w:rsidRDefault="00C46FCC" w:rsidP="00C46FCC"/>
    <w:p w:rsidR="00C46FCC" w:rsidRPr="001764E2" w:rsidRDefault="00C46FCC" w:rsidP="00C46FCC"/>
    <w:p w:rsidR="00C46FCC" w:rsidRPr="001764E2" w:rsidRDefault="00C46FCC" w:rsidP="00C46FCC"/>
    <w:p w:rsidR="007379B8" w:rsidRPr="001764E2" w:rsidRDefault="007379B8" w:rsidP="007379B8">
      <w:pPr>
        <w:pStyle w:val="Heading3"/>
      </w:pPr>
      <w:r w:rsidRPr="001764E2">
        <w:t>AT: Remittances decrease fertility</w:t>
      </w:r>
    </w:p>
    <w:p w:rsidR="007379B8" w:rsidRPr="001764E2" w:rsidRDefault="007379B8" w:rsidP="007379B8"/>
    <w:p w:rsidR="007379B8" w:rsidRPr="001764E2" w:rsidRDefault="007379B8" w:rsidP="007379B8">
      <w:pPr>
        <w:pStyle w:val="Heading4"/>
      </w:pPr>
      <w:r w:rsidRPr="001764E2">
        <w:t>Remittances increase fertility – stability and better support systems promote birthrate</w:t>
      </w:r>
    </w:p>
    <w:p w:rsidR="007379B8" w:rsidRPr="001764E2" w:rsidRDefault="007379B8" w:rsidP="007379B8">
      <w:r w:rsidRPr="001764E2">
        <w:rPr>
          <w:rStyle w:val="Style13ptBold"/>
        </w:rPr>
        <w:t>Naufal, 15</w:t>
      </w:r>
      <w:r w:rsidRPr="001764E2">
        <w:t xml:space="preserve"> – Assistant Research Scientist at the Public Policy Research Institute (PPRI) at Texas A&amp;M University (George S., November 2015, "Impact of remittances on fertility," IZA World of Labor 2015: 207, DOA: 6-26-2018 ) //SS</w:t>
      </w:r>
    </w:p>
    <w:p w:rsidR="007379B8" w:rsidRPr="001764E2" w:rsidRDefault="007379B8" w:rsidP="007379B8">
      <w:pPr>
        <w:rPr>
          <w:u w:val="single"/>
        </w:rPr>
      </w:pPr>
      <w:r w:rsidRPr="001764E2">
        <w:rPr>
          <w:u w:val="single"/>
        </w:rPr>
        <w:t>Remittances can increase fertility through financial channels</w:t>
      </w:r>
    </w:p>
    <w:p w:rsidR="007379B8" w:rsidRPr="001764E2" w:rsidRDefault="007379B8" w:rsidP="007379B8">
      <w:r w:rsidRPr="001764E2">
        <w:t xml:space="preserve">There are several ways monetary remittances can alter the decision to have children. In terms of direct effects, </w:t>
      </w:r>
      <w:r w:rsidRPr="001764E2">
        <w:rPr>
          <w:u w:val="single"/>
        </w:rPr>
        <w:t>households in the country of origin can view remittance inflows as a substitute for the lack of (or poor) social security benefits</w:t>
      </w:r>
      <w:r w:rsidRPr="001764E2">
        <w:t xml:space="preserve">. </w:t>
      </w:r>
      <w:r w:rsidRPr="001764E2">
        <w:rPr>
          <w:u w:val="single"/>
        </w:rPr>
        <w:t>The demand for children assumes that children are household assets and that there are no other venues through which to earn and save money</w:t>
      </w:r>
      <w:r w:rsidRPr="001764E2">
        <w:t xml:space="preserve"> [1]. So, </w:t>
      </w:r>
      <w:r w:rsidRPr="001764E2">
        <w:rPr>
          <w:u w:val="single"/>
        </w:rPr>
        <w:t>for the household financial strategy to work, households invest in the number of children in the hope of securing a constant flow of future remittance transfers</w:t>
      </w:r>
      <w:r w:rsidRPr="001764E2">
        <w:t xml:space="preserve">. This decision does not have to be a one-time (static) thing and could easily change over the passage of time, updated as the head of the household takes into account such dynamic factors as the age differences and relationships between siblings and other household members. </w:t>
      </w:r>
      <w:r w:rsidRPr="001764E2">
        <w:rPr>
          <w:u w:val="single"/>
        </w:rPr>
        <w:t>Children have incentives to remit money back home if they expect something in return</w:t>
      </w:r>
      <w:r w:rsidRPr="001764E2">
        <w:t>, such as an inheritance, social recognition within the local community, or other lucrative opportunities [2]. This brings us to the role of the motivation to remit.</w:t>
      </w:r>
    </w:p>
    <w:p w:rsidR="007379B8" w:rsidRPr="001764E2" w:rsidRDefault="007379B8" w:rsidP="007379B8">
      <w:r w:rsidRPr="001764E2">
        <w:t>Emigrants send money back home for reasons that are mainly governed by the two extremes of pure altruism and pure egoism. Altruistically inclined emigrants place significant weight on the well-being of household members back home, while selfinterested emigrants remit for investment and insurance purposes. Both extremes allow remittances to act as a safety net for receiving households. But while an altruistic emigrant is mainly concerned about household members’ welfare, an egoistic emigrant is thinking about a future inheritance or his or her social status in their country of origin in the event of future plans for returning there. Evidence from Cameroon shows that remittances may not offer adequate income for the elderly in terms of social security insurance; however, during bad times remittances do alleviate financial pressures on farmers [2].</w:t>
      </w:r>
    </w:p>
    <w:p w:rsidR="007379B8" w:rsidRPr="001764E2" w:rsidRDefault="007379B8" w:rsidP="007379B8">
      <w:r w:rsidRPr="001764E2">
        <w:t xml:space="preserve">In the case where </w:t>
      </w:r>
      <w:r w:rsidRPr="001764E2">
        <w:rPr>
          <w:u w:val="single"/>
        </w:rPr>
        <w:t xml:space="preserve">receiving households (monetarily) view children in the same way they view nominal goods (goods whose value is measured in current dollars), children can be viewed as either “normal goods” or “inferior goods.” </w:t>
      </w:r>
      <w:r w:rsidRPr="001764E2">
        <w:t xml:space="preserve">The debate over whether children are normal versus inferior goods started with Gary Becker’s seminal work on depicting children as consumption goods. In the case where children are viewed as “normal goods,” </w:t>
      </w:r>
      <w:r w:rsidRPr="001764E2">
        <w:rPr>
          <w:u w:val="single"/>
        </w:rPr>
        <w:t>any increase in income would mean the household could afford more children and be expected to increase their family size, thus yielding a larger number of children.</w:t>
      </w:r>
      <w:r w:rsidRPr="001764E2">
        <w:t xml:space="preserve"> In contrast, in the case where children are viewed as “inferior goods,” as incomes increase, households would be expected to reduce their family size, thus yielding fewer children. The argument for children being inferior goods is that wealthier households can afford contraception, but also the opportunity cost of child rearing increases with higher income earnings, so that the demand for children decreases. This argument is usually put forward in relation to women, because as women’s incomes rise, the amount of earnings they would forgo should they choose to stay home and rear children also rises. There is plenty of evidence in favor of children being inferior goods. However, in some instances, for example when the emigrant is the husband, an income shock can positively affect fertility [3]. So, with the diversity of migration decisions, even though the resulting income boost to receiving households generally results in decisions to have fewer children, one cannot ignore the possibility of children also being viewed as normal goods where an increase in household income results in the decision to expand family size.</w:t>
      </w:r>
    </w:p>
    <w:p w:rsidR="007379B8" w:rsidRPr="001764E2" w:rsidRDefault="007379B8" w:rsidP="007379B8">
      <w:r w:rsidRPr="001764E2">
        <w:t xml:space="preserve">Remittance inflows improve the receiving household’s access to credit. Remittances also offer a substitute to formal credit sources [4]. For example, </w:t>
      </w:r>
      <w:r w:rsidRPr="001764E2">
        <w:rPr>
          <w:u w:val="single"/>
        </w:rPr>
        <w:t>when faced with a health-related shock, Mexican households with at least one member living in the US did not resort to borrowing, but instead relied on remittance inflows. Easier access to this informal source of credit (or credit expansion) also allows for greater incentives for debt accumulation to invest in more children as a hedge against future bad times</w:t>
      </w:r>
      <w:r w:rsidRPr="001764E2">
        <w:t xml:space="preserve"> [5]. </w:t>
      </w:r>
      <w:r w:rsidRPr="001764E2">
        <w:rPr>
          <w:u w:val="single"/>
        </w:rPr>
        <w:t>Receiving households use these current remittance flows, from the first household members who emigrated, to invest in more children who will in turn offer old-age support for the remaining household members</w:t>
      </w:r>
      <w:r w:rsidRPr="001764E2">
        <w:t>.</w:t>
      </w:r>
    </w:p>
    <w:p w:rsidR="007379B8" w:rsidRPr="001764E2" w:rsidRDefault="007379B8" w:rsidP="007379B8">
      <w:r w:rsidRPr="001764E2">
        <w:rPr>
          <w:u w:val="single"/>
        </w:rPr>
        <w:t>Credit expansion through remittances creates two other opportunities that could indirectly contribute to the number of children in the receiving house</w:t>
      </w:r>
      <w:r w:rsidRPr="001764E2">
        <w:t xml:space="preserve">hold [6]. First, </w:t>
      </w:r>
      <w:r w:rsidRPr="001764E2">
        <w:rPr>
          <w:u w:val="single"/>
        </w:rPr>
        <w:t>remittance inflows can provide seed money to start</w:t>
      </w:r>
      <w:r w:rsidRPr="001764E2">
        <w:t xml:space="preserve"> small, owner-operated </w:t>
      </w:r>
      <w:r w:rsidRPr="001764E2">
        <w:rPr>
          <w:u w:val="single"/>
        </w:rPr>
        <w:t>businesses that offer self-employment and allow for</w:t>
      </w:r>
      <w:r w:rsidRPr="001764E2">
        <w:t xml:space="preserve"> higher and potentially </w:t>
      </w:r>
      <w:r w:rsidRPr="001764E2">
        <w:rPr>
          <w:u w:val="single"/>
        </w:rPr>
        <w:t>stable future earnings</w:t>
      </w:r>
      <w:r w:rsidRPr="001764E2">
        <w:t xml:space="preserve">. Household </w:t>
      </w:r>
      <w:r w:rsidRPr="001764E2">
        <w:rPr>
          <w:u w:val="single"/>
        </w:rPr>
        <w:t>owners of</w:t>
      </w:r>
      <w:r w:rsidRPr="001764E2">
        <w:t xml:space="preserve"> small </w:t>
      </w:r>
      <w:r w:rsidRPr="001764E2">
        <w:rPr>
          <w:u w:val="single"/>
        </w:rPr>
        <w:t>businesses opt to increase their family size because they can afford to</w:t>
      </w:r>
      <w:r w:rsidRPr="001764E2">
        <w:t xml:space="preserve">, but also to secure future help. Second, </w:t>
      </w:r>
      <w:r w:rsidRPr="001764E2">
        <w:rPr>
          <w:u w:val="single"/>
        </w:rPr>
        <w:t>remittances allow receiving households to improve their household situation</w:t>
      </w:r>
      <w:r w:rsidRPr="001764E2">
        <w:t xml:space="preserve">, either </w:t>
      </w:r>
      <w:r w:rsidRPr="001764E2">
        <w:rPr>
          <w:u w:val="single"/>
        </w:rPr>
        <w:t>by expanding the size of their current dwelling or upgrading amenities</w:t>
      </w:r>
      <w:r w:rsidRPr="001764E2">
        <w:t xml:space="preserve"> in their existing home. When the Cuban government authorized private home ownership in 2011, </w:t>
      </w:r>
      <w:r w:rsidRPr="001764E2">
        <w:rPr>
          <w:u w:val="single"/>
        </w:rPr>
        <w:t>remittances allowed receiving households to purchase larger accommodations with plenty of space in which to raise bigger families</w:t>
      </w:r>
      <w:r w:rsidRPr="001764E2">
        <w:t xml:space="preserve"> [6].</w:t>
      </w:r>
    </w:p>
    <w:p w:rsidR="007379B8" w:rsidRPr="001764E2" w:rsidRDefault="007379B8" w:rsidP="007379B8">
      <w:pPr>
        <w:pStyle w:val="Heading4"/>
      </w:pPr>
      <w:r w:rsidRPr="001764E2">
        <w:t>Remittances promote fertility – transfer of social norms through communications</w:t>
      </w:r>
    </w:p>
    <w:p w:rsidR="007379B8" w:rsidRPr="001764E2" w:rsidRDefault="007379B8" w:rsidP="007379B8">
      <w:r w:rsidRPr="001764E2">
        <w:rPr>
          <w:rStyle w:val="Style13ptBold"/>
        </w:rPr>
        <w:t>Naufal, 15</w:t>
      </w:r>
      <w:r w:rsidRPr="001764E2">
        <w:t xml:space="preserve"> – Assistant Research Scientist at the Public Policy Research Institute (PPRI) at Texas A&amp;M University (George S., November 2015, "Impact of remittances on fertility," IZA World of Labor 2015: 207, DOA: 6-26-2018 ) //SS</w:t>
      </w:r>
    </w:p>
    <w:p w:rsidR="007379B8" w:rsidRPr="001764E2" w:rsidRDefault="007379B8" w:rsidP="007379B8">
      <w:pPr>
        <w:rPr>
          <w:u w:val="single"/>
        </w:rPr>
      </w:pPr>
      <w:r w:rsidRPr="001764E2">
        <w:rPr>
          <w:u w:val="single"/>
        </w:rPr>
        <w:t>Remittances can increase fertility through social channels</w:t>
      </w:r>
    </w:p>
    <w:p w:rsidR="007379B8" w:rsidRPr="001764E2" w:rsidRDefault="007379B8" w:rsidP="007379B8">
      <w:r w:rsidRPr="001764E2">
        <w:rPr>
          <w:u w:val="single"/>
        </w:rPr>
        <w:t>When remittances alleviate the receiving household’s budget constraints, they can also alter reproductive behavior through social channels</w:t>
      </w:r>
      <w:r w:rsidRPr="001764E2">
        <w:t xml:space="preserve">. This is because, as much as their financial link is important, </w:t>
      </w:r>
      <w:r w:rsidRPr="001764E2">
        <w:rPr>
          <w:u w:val="single"/>
        </w:rPr>
        <w:t>remittance flows also carry social norms and values from the host countries emigrants are residing in back to their country of origin</w:t>
      </w:r>
      <w:r w:rsidRPr="001764E2">
        <w:t xml:space="preserve">. Arguably, monetary transfers reflect to a certain extent the emigrant’s level of attachment to home [7]. From a logistics point of view, </w:t>
      </w:r>
      <w:r w:rsidRPr="001764E2">
        <w:rPr>
          <w:u w:val="single"/>
        </w:rPr>
        <w:t>remittances require a certain level of communication between the sender (emigrant) and the receiver (household in the country of origin</w:t>
      </w:r>
      <w:r w:rsidRPr="001764E2">
        <w:t xml:space="preserve">). A higher frequency of remittances increases the opportunities to communicate. This </w:t>
      </w:r>
      <w:r w:rsidRPr="001764E2">
        <w:rPr>
          <w:u w:val="single"/>
        </w:rPr>
        <w:t>increased communication, in turn, increases the probability that the remittance-sending emigrant also sends along the values and ideas he or she encounters in the host country.</w:t>
      </w:r>
      <w:r w:rsidRPr="001764E2">
        <w:t xml:space="preserve"> In addition, larger amounts of remittances tend to increase the emigrant’s bargaining power in terms of shaping household-level decision-making in the country of origin [7]. That is, </w:t>
      </w:r>
      <w:r w:rsidRPr="001764E2">
        <w:rPr>
          <w:u w:val="single"/>
        </w:rPr>
        <w:t>emigrants who frequently send home sums of money and also those who send home large sums of money might have expectations of the household that include a family size</w:t>
      </w:r>
      <w:r w:rsidRPr="001764E2">
        <w:t xml:space="preserve"> that could go in either direction, depending on the fertility norm of the emigrant’s host country.</w:t>
      </w:r>
    </w:p>
    <w:p w:rsidR="007379B8" w:rsidRPr="001764E2" w:rsidRDefault="007379B8" w:rsidP="007379B8"/>
    <w:p w:rsidR="00903EA6" w:rsidRPr="001764E2" w:rsidRDefault="00903EA6" w:rsidP="00903EA6">
      <w:pPr>
        <w:pStyle w:val="Heading4"/>
      </w:pPr>
      <w:r w:rsidRPr="001764E2">
        <w:t>Remittances promote rampant waste of natural resources – overwhelms capital gain made from decline in fertility</w:t>
      </w:r>
    </w:p>
    <w:p w:rsidR="00903EA6" w:rsidRPr="001764E2" w:rsidRDefault="00903EA6" w:rsidP="00903EA6">
      <w:r w:rsidRPr="001764E2">
        <w:rPr>
          <w:rStyle w:val="Style13ptBold"/>
        </w:rPr>
        <w:t>Davis and Lopez-Carr, 10</w:t>
      </w:r>
      <w:r w:rsidRPr="001764E2">
        <w:t xml:space="preserve"> – Davis is an Assistant Professor of Geography and faculty fellow at the Carolina Population Center; Lopez-Carr is a Professor of Geography at the University of California at Santa Barbara (Jason and Davis, 10-22-2010, “The effects of migrant remittances on population– environment dynamics in migrant origin areas: international migration, fertility, and consumption in highland Guatemala,” Population and Environment, Volume 32, Issue 2–3, pp 216–237, DOA: 6-28-2018 ) //SS</w:t>
      </w:r>
    </w:p>
    <w:p w:rsidR="00903EA6" w:rsidRPr="001764E2" w:rsidRDefault="00903EA6" w:rsidP="00903EA6">
      <w:r w:rsidRPr="001764E2">
        <w:t>Discussion</w:t>
      </w:r>
    </w:p>
    <w:p w:rsidR="00903EA6" w:rsidRPr="001764E2" w:rsidRDefault="00903EA6" w:rsidP="00903EA6">
      <w:r w:rsidRPr="001764E2">
        <w:t xml:space="preserve">To better understand the environmental impact of migration and concomitant remittance transfer, </w:t>
      </w:r>
      <w:r w:rsidRPr="001764E2">
        <w:rPr>
          <w:u w:val="single"/>
        </w:rPr>
        <w:t>it is useful to explore tradeoffs between changes in consumption and fertility</w:t>
      </w:r>
      <w:r w:rsidRPr="001764E2">
        <w:t xml:space="preserve">. For instance, does increased affluence and exposure to a culture with lower fertility norms lead to the adoption of these norms thus creating a situation where a rise in material consumption is counterbalanced by a decline in household size? These dynamics are critical for the vast numbers of individuals and families directly and indirectly influenced by economic migration. Additionally, they shed light on the future condition of multitudes of rural poor who strive to increase their standards of living in an era of globalization. Within our rural western Guatemalan case study communities, </w:t>
      </w:r>
      <w:r w:rsidRPr="001764E2">
        <w:rPr>
          <w:u w:val="single"/>
        </w:rPr>
        <w:t>economic migration does not beget a balanced environmental checkbook</w:t>
      </w:r>
      <w:r w:rsidRPr="001764E2">
        <w:t xml:space="preserve">. </w:t>
      </w:r>
      <w:r w:rsidRPr="001764E2">
        <w:rPr>
          <w:u w:val="single"/>
        </w:rPr>
        <w:t>Given modest reductions in fertility and immediate increases in remittance-induced consumption</w:t>
      </w:r>
      <w:r w:rsidRPr="001764E2">
        <w:t xml:space="preserve">, we conclude that </w:t>
      </w:r>
      <w:r w:rsidRPr="001764E2">
        <w:rPr>
          <w:u w:val="single"/>
        </w:rPr>
        <w:t>successful economic migration on balance will lead to more (dispersed) natural resource use rather than less</w:t>
      </w:r>
      <w:r w:rsidRPr="001764E2">
        <w:t xml:space="preserve">. As expected, </w:t>
      </w:r>
      <w:r w:rsidRPr="001764E2">
        <w:rPr>
          <w:u w:val="single"/>
        </w:rPr>
        <w:t>remittance-receiving households escalated consumption</w:t>
      </w:r>
      <w:r w:rsidRPr="001764E2">
        <w:t>, new home construction was the most cited and substantial use of remittances, but remittances were also used to cover basic subsistence living expenses and to supplement costs associated with children’s education and farming activities. While living standards in Guatemala remain modest compared with the USA even after successful migration journeys, the difference in the levels of material comfort between successful migrant-sending households and the average non-migrant household was striking. Unlike their non-migrant counterparts, migrants often returned to newly constructed, multistoried, concrete houses that dwarfed the modest adobe houses of non-migrant neighbors. Furthermore, the most successful migrants often displayed their newly begotten wealth through conspicuous purchase of automobiles, cell phones, modern appliances, and video games.</w:t>
      </w:r>
      <w:r w:rsidRPr="001764E2">
        <w:tab/>
      </w:r>
    </w:p>
    <w:p w:rsidR="00903EA6" w:rsidRPr="001764E2" w:rsidRDefault="00903EA6" w:rsidP="00903EA6">
      <w:r w:rsidRPr="001764E2">
        <w:t>While this investigation was not designed to provide robust empirical findings concerning differential fertility between migrant and non-migrant households, the information gathered suggests that exposure to the US’s lower fertility culture allows migrant-sending households to better achieve their desired fertility. Evidence for this derives from their better knowledge, acceptance, and elevated use of more effective birth control methods including IUDs and hormonal methods. We believe the results would have been even more definitive if we had found more return female migrants. Other studies suggest that male migrants require a substantial amount of time in residence before they begin to adopt and diffuse the US’s lower fertility norms (Lindstrom and Saucedo 2002; Davis in press). In contrast, female migrants have been shown to adopt the US’s lower fertility habits immediately upon arrival and maintain this lower desired fertility mentality after returning to their native communities.</w:t>
      </w:r>
    </w:p>
    <w:p w:rsidR="00903EA6" w:rsidRPr="001764E2" w:rsidRDefault="00903EA6" w:rsidP="00903EA6">
      <w:r w:rsidRPr="001764E2">
        <w:t xml:space="preserve">The totality of the fertility responses, when combined with the information gathered about consumption, lead us to conclude that most Guatemalans strive to achieve US living standards by increasing consumption immediately although less inclined to substantially reduce fertility. Even so, parental attitudes toward fertility and consumption appear to be moving toward a ‘‘quantity/quality’’ tradeoff where parents attempt to balance personal consumption with fewer children but higher investments in the children’s’ human capital. This conclusion is largely based on informant responses detailed in Table 2 about perceived differences between US and Guatemala family sizes. It is clear from these responses that Guatemalan parents believe that </w:t>
      </w:r>
      <w:r w:rsidRPr="001764E2">
        <w:rPr>
          <w:u w:val="single"/>
        </w:rPr>
        <w:t>having fewer children leads to human capital enhancements for all family members as well as increased personal consumption</w:t>
      </w:r>
      <w:r w:rsidRPr="001764E2">
        <w:t>. Yet, rampant misinformation about the safety of contraceptives appears to weaken parent’s ability to manage fertility with modern birth control methods.</w:t>
      </w:r>
    </w:p>
    <w:p w:rsidR="00903EA6" w:rsidRPr="001764E2" w:rsidRDefault="00903EA6" w:rsidP="00903EA6">
      <w:r w:rsidRPr="001764E2">
        <w:t>The stubbornly slow rise in contraceptive knowledge witnessed in this investigation, especially among non-migrants, may be attributable to numerous popular myths concerning the safety of modern contraceptive methods. Such myths were evident even in a few younger as well as migrant-sending households. Additionally, while most informants stated they did not want additional children, 45% were not using birth control (including the rhythm method) to prevent further conceptions. Even so, informant communities were within a 25-minute bus ride of a government-run health clinic providing free modern contraception. Such low levels of birth control can be attributed to the primary source of official knowledge being unsupportive of contraceptive use among rural Guatemalan communities. In addition, there is a high unmet need for accurate contraceptive information.</w:t>
      </w:r>
    </w:p>
    <w:p w:rsidR="00903EA6" w:rsidRPr="001764E2" w:rsidRDefault="00903EA6" w:rsidP="00903EA6">
      <w:r w:rsidRPr="001764E2">
        <w:t xml:space="preserve">While we believe that </w:t>
      </w:r>
      <w:r w:rsidRPr="001764E2">
        <w:rPr>
          <w:u w:val="single"/>
        </w:rPr>
        <w:t>the rise in material consumption attributable to migration and remittances will outpace any decline attributable to the adoption of lower fertility norms</w:t>
      </w:r>
      <w:r w:rsidRPr="001764E2">
        <w:t xml:space="preserve">, we are not suggesting that the average Guatemalan migrant will immediately increase his/her consumption to a level equivalent to the average person residing in the USA. However, evidence collected during this study indicates that </w:t>
      </w:r>
      <w:r w:rsidRPr="001764E2">
        <w:rPr>
          <w:u w:val="single"/>
        </w:rPr>
        <w:t>consumption patterns do increase immediately and substantially with the receipt of remittance income. From an environmental preservation standpoint, it does not appear that this immediate increase in resource consumption can be counterbalanced now or in the future by a subsequent decline in fertility</w:t>
      </w:r>
      <w:r w:rsidRPr="001764E2">
        <w:t xml:space="preserve">. Essentially, as Guatemalans strive to achieve the living standards of the USA, we believe they will endeavor to equal current US consumption rates, which are currently 6–20 times higher than existing Guatemalan levels. At best, if they achieve US fertility levels, </w:t>
      </w:r>
      <w:r w:rsidRPr="001764E2">
        <w:rPr>
          <w:u w:val="single"/>
        </w:rPr>
        <w:t>fertility will decline from a current average of 5.2 children per women to 2.1</w:t>
      </w:r>
      <w:r w:rsidRPr="001764E2">
        <w:t xml:space="preserve">. On the plus side for Guatemalan migrant-sending communities, </w:t>
      </w:r>
      <w:r w:rsidRPr="001764E2">
        <w:rPr>
          <w:u w:val="single"/>
        </w:rPr>
        <w:t>the environmental harms associated with a sharp rise in consumption will not be fully felt at home</w:t>
      </w:r>
      <w:r w:rsidRPr="001764E2">
        <w:t xml:space="preserve">. </w:t>
      </w:r>
      <w:r w:rsidRPr="001764E2">
        <w:rPr>
          <w:u w:val="single"/>
        </w:rPr>
        <w:t>Much of these harms will occur in other parts of the planet where the raw materials for items of conspicuous consumption are extracted, processed, packaged, and transported,</w:t>
      </w:r>
      <w:r w:rsidRPr="001764E2">
        <w:t xml:space="preserve"> eventually reaching Guatemala for their use and disposal.</w:t>
      </w:r>
    </w:p>
    <w:p w:rsidR="00903EA6" w:rsidRPr="001764E2" w:rsidRDefault="00903EA6" w:rsidP="007379B8"/>
    <w:p w:rsidR="00903EA6" w:rsidRPr="001764E2" w:rsidRDefault="00903EA6" w:rsidP="00903EA6">
      <w:pPr>
        <w:pStyle w:val="Heading4"/>
        <w:rPr>
          <w:rStyle w:val="Style13ptBold"/>
          <w:b/>
        </w:rPr>
      </w:pPr>
      <w:r w:rsidRPr="001764E2">
        <w:rPr>
          <w:rStyle w:val="Style13ptBold"/>
          <w:b/>
        </w:rPr>
        <w:t>Fertility decrease from remittances can’t solve for growth – doesn’t resolve increased consumption, exacerbating climate change</w:t>
      </w:r>
    </w:p>
    <w:p w:rsidR="00903EA6" w:rsidRPr="001764E2" w:rsidRDefault="00903EA6" w:rsidP="00903EA6">
      <w:r w:rsidRPr="001764E2">
        <w:rPr>
          <w:rStyle w:val="Style13ptBold"/>
        </w:rPr>
        <w:t>Davis and Lopez-Carr, 10</w:t>
      </w:r>
      <w:r w:rsidRPr="001764E2">
        <w:t xml:space="preserve"> – Davis is an Assistant Professor of Geography and faculty fellow at the Carolina Population Center; Lopez-Carr is a Professor of Geography at the University of California at Santa Barbara (Jason and Davis, 10-22-2010, “The effects of migrant remittances on population– environment dynamics in migrant origin areas: international migration, fertility, and consumption in highland Guatemala,” Population and Environment, Volume 32, Issue 2–3, pp 216–237, DOA: 6-28-2018 ) //SS</w:t>
      </w:r>
    </w:p>
    <w:p w:rsidR="00903EA6" w:rsidRPr="001764E2" w:rsidRDefault="00903EA6" w:rsidP="00903EA6">
      <w:r w:rsidRPr="001764E2">
        <w:t>Abstract</w:t>
      </w:r>
    </w:p>
    <w:p w:rsidR="00903EA6" w:rsidRPr="001764E2" w:rsidRDefault="00903EA6" w:rsidP="00903EA6">
      <w:pPr>
        <w:rPr>
          <w:u w:val="single"/>
        </w:rPr>
      </w:pPr>
      <w:r w:rsidRPr="001764E2">
        <w:t xml:space="preserve">International migration impacts origin regions in many ways. As examples, </w:t>
      </w:r>
      <w:r w:rsidRPr="001764E2">
        <w:rPr>
          <w:u w:val="single"/>
        </w:rPr>
        <w:t>remittances from distant migrants may alter consumption patterns within sending communities, while exposure to different cultural norms may alter other behaviors</w:t>
      </w:r>
      <w:r w:rsidRPr="001764E2">
        <w:t xml:space="preserve">. This paper combines these insights to offer a unique lens on migration’s environmental impact. From an environmental perspective, we ask the following question: </w:t>
      </w:r>
      <w:r w:rsidRPr="001764E2">
        <w:rPr>
          <w:u w:val="single"/>
        </w:rPr>
        <w:t>is the likely rise in consumption brought about by remittances counterbalanced by a reduction in fertility in migrant households following exposure to lower fertility cultures</w:t>
      </w:r>
      <w:r w:rsidRPr="001764E2">
        <w:t xml:space="preserve">? Based on ethnographic case studies in two western highland Guatemalan communities, we argue that </w:t>
      </w:r>
      <w:r w:rsidRPr="001764E2">
        <w:rPr>
          <w:u w:val="single"/>
        </w:rPr>
        <w:t>the near-term rise in consumption due to remittances is not counterbalanced by rapid decline in migrant household fertility</w:t>
      </w:r>
      <w:r w:rsidRPr="001764E2">
        <w:t xml:space="preserve">. However, over time, </w:t>
      </w:r>
      <w:r w:rsidRPr="001764E2">
        <w:rPr>
          <w:u w:val="single"/>
        </w:rPr>
        <w:t>the environmental cost of consumption may be mitigated at the community level through diffusion of contraception and family planning norms yielding lower family size.</w:t>
      </w:r>
    </w:p>
    <w:p w:rsidR="00903EA6" w:rsidRPr="001764E2" w:rsidRDefault="00903EA6" w:rsidP="00903EA6">
      <w:r w:rsidRPr="001764E2">
        <w:t>Introduction</w:t>
      </w:r>
    </w:p>
    <w:p w:rsidR="00903EA6" w:rsidRPr="001764E2" w:rsidRDefault="00903EA6" w:rsidP="00903EA6">
      <w:r w:rsidRPr="001764E2">
        <w:t xml:space="preserve">The dynamics surrounding remitted income—influences on receiving-community development and migrant household lifestyle, for example—are receiving considerable multinational development agencies. Investigators have, as examples, studied the relationships between remittances and poverty alleviation (Adams 2004, 2006), the promotion of local development (Taylor 1999), the spurring of business investment (Durand et al. 1996a), the altering of agricultural practices (Taylor et al. 2006; Gray 2009), and the advancement of education (Kandel and Kao 2001) and health (Kanaiaupuni and Donato 1999). What is often absent in these studies, however, are the potential countervailing influences of migration processes that facilitate remittance transfers. Combined, </w:t>
      </w:r>
      <w:r w:rsidRPr="001764E2">
        <w:rPr>
          <w:u w:val="single"/>
        </w:rPr>
        <w:t>international migration and the resulting remittances provide an opportunity to observe how individuals and households from poor, developing regions respond both to boosts in income and to immersion into different cultures</w:t>
      </w:r>
      <w:r w:rsidRPr="001764E2">
        <w:t>.</w:t>
      </w:r>
    </w:p>
    <w:p w:rsidR="00903EA6" w:rsidRPr="001764E2" w:rsidRDefault="00903EA6" w:rsidP="00903EA6">
      <w:r w:rsidRPr="001764E2">
        <w:t xml:space="preserve">One critical area of interest is </w:t>
      </w:r>
      <w:r w:rsidRPr="001764E2">
        <w:rPr>
          <w:u w:val="single"/>
        </w:rPr>
        <w:t>how individuals from developing areas impact the environment vis-a`-vis material consumption and population change as they become more affluent and gain exposure to cultures with lower fertility dynamics</w:t>
      </w:r>
      <w:r w:rsidRPr="001764E2">
        <w:t xml:space="preserve">.1 While it is likely a foregone conclusion that a rise in wealth will lead to a corresponding rise in material consumption (Kates 2000), it remains an open question how migrant households spending patterns change over time as they gain more experience abroad and they remit more income. Similarly, </w:t>
      </w:r>
      <w:r w:rsidRPr="001764E2">
        <w:rPr>
          <w:u w:val="single"/>
        </w:rPr>
        <w:t>fertility patterns may also change—possibly in a downward direction—as international migrants often gain exposure to cultures with different fertility norms leading to changes in their fertility belief systems. If lower fertility behaviors in migrant destinations are adopted, will fertility fall to a sufficient level to counterbalance a certain rise in per capita consumption</w:t>
      </w:r>
      <w:r w:rsidRPr="001764E2">
        <w:t xml:space="preserve">—i.e., </w:t>
      </w:r>
      <w:r w:rsidRPr="001764E2">
        <w:rPr>
          <w:u w:val="single"/>
        </w:rPr>
        <w:t>fewer individuals consuming at higher rates?</w:t>
      </w:r>
      <w:r w:rsidRPr="001764E2">
        <w:t xml:space="preserve"> To gain some insight into these questions, we initiated an ethnographic case study in two rural western highland Guatemalan communities to determine whether return international migrants change both their material consumption and fertility patterns. Based on our results, it appears that successful migration by poor Guatemalans has a net negative impact on the environment related to a rise in resource consumption. Specifically</w:t>
      </w:r>
      <w:r w:rsidRPr="001764E2">
        <w:rPr>
          <w:u w:val="single"/>
        </w:rPr>
        <w:t>, fertility reductions due to the adoption and diffusion of US fertility norms appear unlikely to ameliorate the immediate rise in individual material consumption attributable to remittance-induced affluence</w:t>
      </w:r>
      <w:r w:rsidRPr="001764E2">
        <w:t>. This finding provides an indication of how population and consumption dynamics may play out in the future as rural areas of emergent economies slowly gain affluence in an era of globalization</w:t>
      </w:r>
    </w:p>
    <w:p w:rsidR="00903EA6" w:rsidRPr="001764E2" w:rsidRDefault="00903EA6" w:rsidP="00903EA6">
      <w:r w:rsidRPr="001764E2">
        <w:rPr>
          <w:u w:val="single"/>
        </w:rPr>
        <w:t>The questions raised above are not merely academic; they are core to human– environment sustainability</w:t>
      </w:r>
      <w:r w:rsidRPr="001764E2">
        <w:t>. Just over ten years ago, the planet’s wealthiest countries—constituting approximately 20% of its human population—accounted for 86% of its annual natural resource use (UN 1998). Today, while individuals in the most (highest) developed countries (HDCs) have not dropped their resource consumption in the last 10 years, lesser-developed countries (LDCs) such as China and India are quickly catching up. Currently, LDCs account for approximately 60% of the planet’s annual natural resource use compared with 40% in HDCs (WWF 2008). Another concerning factor to environmental security is population growth— especially in rapidly developing economies. Currently, populations in LDCs are projected to double in 53 years compared with 240 years in HDCs (UN 2009). Population growth in LDCs will account for virtually all future population growth on the planet (PRB 2009), and the total world population is expected to surpass seven billion in 2011.</w:t>
      </w:r>
    </w:p>
    <w:p w:rsidR="00903EA6" w:rsidRPr="001764E2" w:rsidRDefault="00903EA6" w:rsidP="00903EA6">
      <w:r w:rsidRPr="001764E2">
        <w:t>Much like global climate change, the impacts of human population and consumption growth are complex, ubiquitous, and difficult to grasp in connection with the environment. Because individuals exact environmental harm both locally and globally, it is nearly impossible to make a direct causal linkage between population/consumption change and a concomitant change in pollution levels or on-the-ground land use change. Many studies have proffered links between population growth and deforestation (Allen and Barnes 1985; Rosero-Bixby and Palloni 1998; Mather and Needle 2000). However, most of these endeavors are complicated by other underlying forces including economic and political factors (Geist and Lambin 2002; Carr 2004). Consumption of natural resources, on the other hand, is even more abstract as multiple environmental harms may emerge during a product’s (or its residual parts) lifetime. As such, to adequately characterize environmental ills associated with the consumption of just one product requires a thorough accounting of numerous physical and chemical phases (natural resource extraction, processing, shipping, and disposal).</w:t>
      </w:r>
    </w:p>
    <w:p w:rsidR="00903EA6" w:rsidRPr="001764E2" w:rsidRDefault="00903EA6" w:rsidP="00903EA6">
      <w:pPr>
        <w:rPr>
          <w:u w:val="single"/>
        </w:rPr>
      </w:pPr>
      <w:r w:rsidRPr="001764E2">
        <w:t xml:space="preserve">Nevertheless, </w:t>
      </w:r>
      <w:r w:rsidRPr="001764E2">
        <w:rPr>
          <w:u w:val="single"/>
        </w:rPr>
        <w:t>population and consumption dynamics are critical to our understanding of environmental change. Considering concepts of ecological footprint or carrying capacity, our planet represents a fixed space with a finite supply of renewable natural resources that are increasingly being exhausted as more humans both populate the planet and elevate their use of these resources</w:t>
      </w:r>
      <w:r w:rsidRPr="001764E2">
        <w:t xml:space="preserve"> (Daily and Ehrlich 1992; Rees and Wackernagel 1994). Kitzes et al. (2008) found that in 2002, </w:t>
      </w:r>
      <w:r w:rsidRPr="001764E2">
        <w:rPr>
          <w:u w:val="single"/>
        </w:rPr>
        <w:t>the rate of renewable natural resource consumption by humankind stood at 120% of the planet’s ability to regenerate these resources—meaning instead of consuming exactly what was generated for that year, humans were tapping into natural resource reserves and jeopardizing the ability of the planet to produce these resources in the future.</w:t>
      </w:r>
    </w:p>
    <w:p w:rsidR="00903EA6" w:rsidRPr="001764E2" w:rsidRDefault="00903EA6" w:rsidP="00903EA6"/>
    <w:p w:rsidR="00903EA6" w:rsidRPr="001764E2" w:rsidRDefault="00903EA6" w:rsidP="00903EA6">
      <w:pPr>
        <w:pStyle w:val="Heading4"/>
        <w:rPr>
          <w:rStyle w:val="Style13ptBold"/>
          <w:b/>
        </w:rPr>
      </w:pPr>
      <w:r w:rsidRPr="001764E2">
        <w:rPr>
          <w:rStyle w:val="Style13ptBold"/>
          <w:b/>
        </w:rPr>
        <w:t>Economic growth determines fertility rates, not vice versa</w:t>
      </w:r>
    </w:p>
    <w:p w:rsidR="00903EA6" w:rsidRPr="001764E2" w:rsidRDefault="00903EA6" w:rsidP="00903EA6">
      <w:r w:rsidRPr="001764E2">
        <w:rPr>
          <w:rStyle w:val="Style13ptBold"/>
        </w:rPr>
        <w:t>University of Missouri-Columbia, 13</w:t>
      </w:r>
      <w:r w:rsidRPr="001764E2">
        <w:t xml:space="preserve"> (University of Missouri-Columbia, 4-30-2013, "Economics influence fertility rates more than other factors," ScienceDaily, https://www.sciencedaily.com/releases/2013/04/130430161940.htm/, DOA: 6-30-2018 ) //SS</w:t>
      </w:r>
    </w:p>
    <w:p w:rsidR="00903EA6" w:rsidRPr="001764E2" w:rsidRDefault="00903EA6" w:rsidP="00903EA6">
      <w:pPr>
        <w:rPr>
          <w:u w:val="single"/>
        </w:rPr>
      </w:pPr>
      <w:r w:rsidRPr="001764E2">
        <w:rPr>
          <w:u w:val="single"/>
        </w:rPr>
        <w:t>The world population could top 8 billion in the year 2023 if current growth rates remain constant</w:t>
      </w:r>
      <w:r w:rsidRPr="001764E2">
        <w:t xml:space="preserve">, according to United Nations figures. However, </w:t>
      </w:r>
      <w:r w:rsidRPr="001764E2">
        <w:rPr>
          <w:u w:val="single"/>
        </w:rPr>
        <w:t>if global fertility rates slow more quickly than expected, there could be up to half a billion fewer mouths to feed on Earth in 2023</w:t>
      </w:r>
      <w:r w:rsidRPr="001764E2">
        <w:t xml:space="preserve">. Based on a recent study by a University of Missouri anthropologist, </w:t>
      </w:r>
      <w:r w:rsidRPr="001764E2">
        <w:rPr>
          <w:u w:val="single"/>
        </w:rPr>
        <w:t>economic changes have the greatest impact on reducing family size, and thus slowing population growth, compared to other factors</w:t>
      </w:r>
      <w:r w:rsidRPr="001764E2">
        <w:t xml:space="preserve">. </w:t>
      </w:r>
      <w:r w:rsidRPr="001764E2">
        <w:rPr>
          <w:u w:val="single"/>
        </w:rPr>
        <w:t>Understanding the causes of declining birth rates may lead to improved policies designed to influence fertility and result in reduced competition for food, water, land and wealth.</w:t>
      </w:r>
    </w:p>
    <w:p w:rsidR="00903EA6" w:rsidRPr="001764E2" w:rsidRDefault="00903EA6" w:rsidP="00903EA6">
      <w:r w:rsidRPr="001764E2">
        <w:t>"</w:t>
      </w:r>
      <w:r w:rsidRPr="001764E2">
        <w:rPr>
          <w:u w:val="single"/>
        </w:rPr>
        <w:t>Improvements in economic development, such as higher educational attainment, increasing employment in the formal labor market, and the shift away from agriculture, seem to have a doubly-powerful effect because they not only raise individuals' standards of living, but also correlate to declining fertility rates, according to the results of our study,"</w:t>
      </w:r>
      <w:r w:rsidRPr="001764E2">
        <w:t xml:space="preserve"> said Mary Shenk, assistant professor of anthropology in MU's College of Arts and Science. "Another important finding of our study was that intervention programs that made changes that really affected individuals achieved the best results. For example, although advertising campaigns encouraging lower fertility may reach a wider audience for less money, face-to-face intervention campaigns providing health services or access to contraception provide better results and are thus a better use of resources."</w:t>
      </w:r>
    </w:p>
    <w:p w:rsidR="00903EA6" w:rsidRPr="001764E2" w:rsidRDefault="00903EA6" w:rsidP="00903EA6">
      <w:r w:rsidRPr="001764E2">
        <w:t>In their research, Shenk and her colleagues used data collected since 1966 from approximately 250,000 people in rural Bangladesh, along with detailed interviews of nearly 800 women from the region. Sixty-four factors related to family size were considered and organized according to three possible explanations for declines in fertility rates:</w:t>
      </w:r>
    </w:p>
    <w:p w:rsidR="00903EA6" w:rsidRPr="001764E2" w:rsidRDefault="00903EA6" w:rsidP="00903EA6">
      <w:r w:rsidRPr="001764E2">
        <w:t>Risk and mortality -- Parents have fewer children when they have more hope that children will survive into adulthood, according to this explanation.</w:t>
      </w:r>
    </w:p>
    <w:p w:rsidR="00903EA6" w:rsidRPr="001764E2" w:rsidRDefault="00903EA6" w:rsidP="00903EA6">
      <w:pPr>
        <w:rPr>
          <w:u w:val="single"/>
        </w:rPr>
      </w:pPr>
      <w:r w:rsidRPr="001764E2">
        <w:rPr>
          <w:u w:val="single"/>
        </w:rPr>
        <w:t>Economic and investment -- This explanation suggests that rising costs of children and higher payoffs to investing in self and children reduce fertility with the shift to a market economy.</w:t>
      </w:r>
    </w:p>
    <w:p w:rsidR="00903EA6" w:rsidRPr="001764E2" w:rsidRDefault="00903EA6" w:rsidP="00903EA6">
      <w:r w:rsidRPr="001764E2">
        <w:t>Cultural transmission -- This explanation holds that social perceptions of the value of children, ideal family size and acceptance of contraception influence fertility rates.</w:t>
      </w:r>
    </w:p>
    <w:p w:rsidR="00903EA6" w:rsidRPr="001764E2" w:rsidRDefault="00903EA6" w:rsidP="00903EA6">
      <w:r w:rsidRPr="001764E2">
        <w:t>Shenk's team used specially designed data collection and statistical methods to discern that "</w:t>
      </w:r>
      <w:r w:rsidRPr="001764E2">
        <w:rPr>
          <w:u w:val="single"/>
        </w:rPr>
        <w:t>economic and investment" factors most clearly correlated to lower fertility</w:t>
      </w:r>
      <w:r w:rsidRPr="001764E2">
        <w:t xml:space="preserve">. However, Shenk noted that the three possible explanations were interwoven. Although </w:t>
      </w:r>
      <w:r w:rsidRPr="001764E2">
        <w:rPr>
          <w:u w:val="single"/>
        </w:rPr>
        <w:t>economic factors were significantly more influential</w:t>
      </w:r>
      <w:r w:rsidRPr="001764E2">
        <w:t>, other phenomena such as mortality rates and health interventions also affect fertility decline in Bangladesh.</w:t>
      </w:r>
    </w:p>
    <w:p w:rsidR="00903EA6" w:rsidRPr="001764E2" w:rsidRDefault="00903EA6" w:rsidP="00903EA6">
      <w:r w:rsidRPr="001764E2">
        <w:t>"Few studies have compared those three possible explanations for fertility declines to determine which had the strongest effect," said Shenk. "</w:t>
      </w:r>
      <w:r w:rsidRPr="001764E2">
        <w:rPr>
          <w:u w:val="single"/>
        </w:rPr>
        <w:t>Population growth rates have fallen globally, starting in 18th century Western Europe, but the exact cause was intensely debated because there are so many different explanations in the literature</w:t>
      </w:r>
      <w:r w:rsidRPr="001764E2">
        <w:t>. Our study created a framework by which different explanations could be explicitly compared. Population data from any region could be analyzed using these methods to help researchers, government officials, health workers and others understand the key drivers of demographic change in that region."</w:t>
      </w:r>
    </w:p>
    <w:p w:rsidR="00903EA6" w:rsidRPr="001764E2" w:rsidRDefault="00903EA6" w:rsidP="007379B8"/>
    <w:p w:rsidR="00903EA6" w:rsidRPr="001764E2" w:rsidRDefault="00903EA6" w:rsidP="00903EA6">
      <w:pPr>
        <w:pStyle w:val="Heading4"/>
      </w:pPr>
      <w:r w:rsidRPr="001764E2">
        <w:t>High fertility key to innovation and competitiveness – prevents global economic decline</w:t>
      </w:r>
    </w:p>
    <w:p w:rsidR="00903EA6" w:rsidRPr="001764E2" w:rsidRDefault="00903EA6" w:rsidP="00903EA6">
      <w:r w:rsidRPr="001764E2">
        <w:rPr>
          <w:rStyle w:val="Style13ptBold"/>
        </w:rPr>
        <w:t>Collins 14</w:t>
      </w:r>
      <w:r w:rsidRPr="001764E2">
        <w:t xml:space="preserve"> (Lois M. Collins, reporter and columnist for the Deseret News, 5-23-2014, "The potential impact of falling fertility rates on the economy and culture," DeseretNews, https://www.deseretnews.com/article/865603669/The-potential-impact-of-falling-fertility-rates-on-the-economy-and-culture.html/, DOA: 6-30-2018 ) //SS</w:t>
      </w:r>
    </w:p>
    <w:p w:rsidR="00903EA6" w:rsidRPr="001764E2" w:rsidRDefault="00903EA6" w:rsidP="00903EA6">
      <w:r w:rsidRPr="001764E2">
        <w:rPr>
          <w:u w:val="single"/>
        </w:rPr>
        <w:t>Fertility rates, whether high or low, impact economic growth, cultural stability and more.</w:t>
      </w:r>
      <w:r w:rsidRPr="001764E2">
        <w:t xml:space="preserve"> The question is at what stage of either decline or growth they become problematic — and experts don't always agree.</w:t>
      </w:r>
    </w:p>
    <w:p w:rsidR="00903EA6" w:rsidRPr="001764E2" w:rsidRDefault="00903EA6" w:rsidP="00903EA6">
      <w:r w:rsidRPr="001764E2">
        <w:t>The total fertility rate — the number of babies women average over the course of their lives — can be expressed for local, state, regional, even global populations. America's total fertility rate is around 1.9 babies per woman, a historic low but near the replacement rate of 2.1. Women need to average two babies for the population size to be stable. If the current rate dropped and immigration to the United States stopped, the country would experience population decline.</w:t>
      </w:r>
    </w:p>
    <w:p w:rsidR="00903EA6" w:rsidRPr="001764E2" w:rsidRDefault="00903EA6" w:rsidP="00903EA6">
      <w:r w:rsidRPr="001764E2">
        <w:rPr>
          <w:u w:val="single"/>
        </w:rPr>
        <w:t>Some parts of the world are far below 2.1 and may see steep population declines in the future, demographers warn, including China, Japan, Germany, Ukraine and others. The range worldwide is large, according to the CIA World Fact Book: from Niger's 6.89 down to Singapore's 0.8, based on 2014 estimates.</w:t>
      </w:r>
      <w:r w:rsidRPr="001764E2">
        <w:t xml:space="preserve"> At both ends, there are potential benefits and worries.</w:t>
      </w:r>
    </w:p>
    <w:p w:rsidR="00903EA6" w:rsidRPr="001764E2" w:rsidRDefault="00903EA6" w:rsidP="00903EA6">
      <w:r w:rsidRPr="001764E2">
        <w:t>"We don't take a stance one way or the other on whether it's good or bad," said Mark Mather, demographer with the Population Reference Bureau. Small year-to-year changes like those experienced by the United States don't make much difference, he noted. But a sharp or sustained drop over a decade or more "will certainly have long-term consequences for society," he said.</w:t>
      </w:r>
    </w:p>
    <w:p w:rsidR="00903EA6" w:rsidRPr="001764E2" w:rsidRDefault="00903EA6" w:rsidP="00903EA6">
      <w:r w:rsidRPr="001764E2">
        <w:t>Best guesses</w:t>
      </w:r>
    </w:p>
    <w:p w:rsidR="00903EA6" w:rsidRPr="001764E2" w:rsidRDefault="00903EA6" w:rsidP="00903EA6">
      <w:pPr>
        <w:rPr>
          <w:u w:val="single"/>
        </w:rPr>
      </w:pPr>
      <w:r w:rsidRPr="001764E2">
        <w:t xml:space="preserve">What will happen in 50 or 100 years is speculative, the math complicated, said Philip N. Cohen, professor of sociology at University of Maryland. </w:t>
      </w:r>
      <w:r w:rsidRPr="001764E2">
        <w:rPr>
          <w:u w:val="single"/>
        </w:rPr>
        <w:t>Very low fertility rates could lead to population declines, which could be bad for the economy.</w:t>
      </w:r>
    </w:p>
    <w:p w:rsidR="00903EA6" w:rsidRPr="001764E2" w:rsidRDefault="00903EA6" w:rsidP="00903EA6">
      <w:pPr>
        <w:rPr>
          <w:u w:val="single"/>
        </w:rPr>
      </w:pPr>
      <w:r w:rsidRPr="001764E2">
        <w:t xml:space="preserve">But what concerns most people is not the rate itself, but changes in the rate and how dramatic they are. Low fertility itself is not as bad as falling fertility can be. </w:t>
      </w:r>
      <w:r w:rsidRPr="001764E2">
        <w:rPr>
          <w:u w:val="single"/>
        </w:rPr>
        <w:t>When fertility falls, a generation is smaller than the one that came before and struggles to support retirees</w:t>
      </w:r>
      <w:r w:rsidRPr="001764E2">
        <w:t>. Still, if that new rate holds, the population can stabilize over time. "</w:t>
      </w:r>
      <w:r w:rsidRPr="001764E2">
        <w:rPr>
          <w:u w:val="single"/>
        </w:rPr>
        <w:t>It's the change that creates the shock. That's what concerns people," Cohen said.</w:t>
      </w:r>
    </w:p>
    <w:p w:rsidR="00903EA6" w:rsidRPr="001764E2" w:rsidRDefault="00903EA6" w:rsidP="00903EA6">
      <w:pPr>
        <w:rPr>
          <w:u w:val="single"/>
        </w:rPr>
      </w:pPr>
      <w:r w:rsidRPr="001764E2">
        <w:t xml:space="preserve">Gradually declining population sizes might be ideal for the environment and stability, he noted. </w:t>
      </w:r>
      <w:r w:rsidRPr="001764E2">
        <w:rPr>
          <w:u w:val="single"/>
        </w:rPr>
        <w:t>Gradually growing populations, on the other hand, might also be good if they generate dynamism and economic growth.</w:t>
      </w:r>
    </w:p>
    <w:p w:rsidR="00903EA6" w:rsidRPr="001764E2" w:rsidRDefault="00903EA6" w:rsidP="00903EA6">
      <w:pPr>
        <w:rPr>
          <w:u w:val="single"/>
        </w:rPr>
      </w:pPr>
      <w:r w:rsidRPr="001764E2">
        <w:rPr>
          <w:u w:val="single"/>
        </w:rPr>
        <w:t>Rapid contraction of the labor force could have a negative impact on an economy, on growth, consumption and on the ability of current generations to pay for entitlements for older Americans, said Brad Wilcox, director of the National Marriage Project.</w:t>
      </w:r>
    </w:p>
    <w:p w:rsidR="00903EA6" w:rsidRPr="001764E2" w:rsidRDefault="00903EA6" w:rsidP="00903EA6">
      <w:pPr>
        <w:rPr>
          <w:u w:val="single"/>
        </w:rPr>
      </w:pPr>
      <w:r w:rsidRPr="001764E2">
        <w:rPr>
          <w:u w:val="single"/>
        </w:rPr>
        <w:t>It's a concern in real time for countries like Europe and East Asia, now experiencing quite low fertility rates, he said. They may soon see their labor forces shrink. At risk is the ability to maintain their economies, pay pensions, handle health care demands and more. But fertility is one factor among many, he noted, including the importance of education and whether the infrastructure is healthy.</w:t>
      </w:r>
    </w:p>
    <w:p w:rsidR="00903EA6" w:rsidRPr="001764E2" w:rsidRDefault="00903EA6" w:rsidP="00903EA6">
      <w:pPr>
        <w:rPr>
          <w:u w:val="single"/>
        </w:rPr>
      </w:pPr>
      <w:r w:rsidRPr="001764E2">
        <w:t xml:space="preserve">Whether a particular fertility rate is a demographic dividend or deficit changes. </w:t>
      </w:r>
      <w:r w:rsidRPr="001764E2">
        <w:rPr>
          <w:u w:val="single"/>
        </w:rPr>
        <w:t>A generation of children becomes a generation of workers and parents and then a generation of retirees. Its size relative to the other generations in life's pipeline matters.</w:t>
      </w:r>
    </w:p>
    <w:p w:rsidR="00903EA6" w:rsidRPr="001764E2" w:rsidRDefault="00903EA6" w:rsidP="00903EA6">
      <w:pPr>
        <w:rPr>
          <w:u w:val="single"/>
        </w:rPr>
      </w:pPr>
      <w:r w:rsidRPr="001764E2">
        <w:t xml:space="preserve">Germany has been strong economically, Wilcox said. On its current course, however, it will face </w:t>
      </w:r>
      <w:r w:rsidRPr="001764E2">
        <w:rPr>
          <w:u w:val="single"/>
        </w:rPr>
        <w:t>major problems as a large workforce moves into retirement. That's an issue cropping up in many countries.</w:t>
      </w:r>
    </w:p>
    <w:p w:rsidR="00903EA6" w:rsidRPr="001764E2" w:rsidRDefault="00903EA6" w:rsidP="00903EA6">
      <w:r w:rsidRPr="001764E2">
        <w:t>Too many people?</w:t>
      </w:r>
    </w:p>
    <w:p w:rsidR="00903EA6" w:rsidRPr="001764E2" w:rsidRDefault="00903EA6" w:rsidP="00903EA6">
      <w:r w:rsidRPr="001764E2">
        <w:t>In the late 1960s, Stanford University professor Paul R. Ehrlich's book, "The Population Bomb," was published, reflecting growing concerns over the planet's ability to sustain a "population explosion."</w:t>
      </w:r>
    </w:p>
    <w:p w:rsidR="00903EA6" w:rsidRPr="001764E2" w:rsidRDefault="00903EA6" w:rsidP="00903EA6">
      <w:r w:rsidRPr="001764E2">
        <w:t>The growth at that time came not from more births, but from people figuring out how to increase life expectancy by saving children from preventable deaths, Cohen said. Any period of change when things are out of balance between generations can lead to problems or worries about problems.</w:t>
      </w:r>
    </w:p>
    <w:p w:rsidR="00903EA6" w:rsidRPr="001764E2" w:rsidRDefault="00903EA6" w:rsidP="00903EA6">
      <w:r w:rsidRPr="001764E2">
        <w:t>There are various ways to think about what a fertility rate means, he said, such as the immediate impacts of how many children a family has. With fewer children, parents put more resources into each one, he said. "The price of raising a child goes up, but the benefits also go up. The hope is the increase in children's fortunes makes up for the greater expense and they do better in school, in college, are more productive economically."</w:t>
      </w:r>
    </w:p>
    <w:p w:rsidR="00903EA6" w:rsidRPr="001764E2" w:rsidRDefault="00903EA6" w:rsidP="00903EA6">
      <w:r w:rsidRPr="001764E2">
        <w:rPr>
          <w:u w:val="single"/>
        </w:rPr>
        <w:t>A downside of lower fertility is that there will be fewer workers 40 years later to support the retirees and social programs of that day</w:t>
      </w:r>
      <w:r w:rsidRPr="001764E2">
        <w:t>. "But maybe, with greater investment, they will be more brilliant, more productive and able to make up for the fact that there are fewer," he said.</w:t>
      </w:r>
    </w:p>
    <w:p w:rsidR="00903EA6" w:rsidRPr="001764E2" w:rsidRDefault="00903EA6" w:rsidP="00903EA6">
      <w:pPr>
        <w:rPr>
          <w:u w:val="single"/>
        </w:rPr>
      </w:pPr>
      <w:r w:rsidRPr="001764E2">
        <w:rPr>
          <w:u w:val="single"/>
        </w:rPr>
        <w:t>Some people say when the population gets smaller, society becomes less dynamic and competitive. Cohen's not convinced. "There is not a historic record of evidence to show the consequences are that serious compared to the benefit."</w:t>
      </w:r>
    </w:p>
    <w:p w:rsidR="00903EA6" w:rsidRPr="001764E2" w:rsidRDefault="00903EA6" w:rsidP="00903EA6">
      <w:r w:rsidRPr="001764E2">
        <w:t>Global or local</w:t>
      </w:r>
    </w:p>
    <w:p w:rsidR="00903EA6" w:rsidRPr="001764E2" w:rsidRDefault="00903EA6" w:rsidP="00903EA6">
      <w:r w:rsidRPr="001764E2">
        <w:t>What fertility rates mean often plays out on a very local basis. Many parts of America are growing rapidly. But parts of the Midwest and Appalachia are losing population quickly.</w:t>
      </w:r>
    </w:p>
    <w:p w:rsidR="00903EA6" w:rsidRPr="001764E2" w:rsidRDefault="00903EA6" w:rsidP="00903EA6">
      <w:r w:rsidRPr="001764E2">
        <w:t xml:space="preserve">An area can suffer a declining tax base, Mather said. </w:t>
      </w:r>
      <w:r w:rsidRPr="001764E2">
        <w:rPr>
          <w:u w:val="single"/>
        </w:rPr>
        <w:t>Without enough people to feed the economy, there's lower demand for services and goods and a declining housing market</w:t>
      </w:r>
      <w:r w:rsidRPr="001764E2">
        <w:t>.</w:t>
      </w:r>
    </w:p>
    <w:p w:rsidR="00903EA6" w:rsidRPr="001764E2" w:rsidRDefault="00903EA6" w:rsidP="00903EA6">
      <w:pPr>
        <w:rPr>
          <w:u w:val="single"/>
        </w:rPr>
      </w:pPr>
      <w:r w:rsidRPr="001764E2">
        <w:rPr>
          <w:u w:val="single"/>
        </w:rPr>
        <w:t>Schools close because there aren't enough students in a neighborhood, or new ones must be built to meet fertility's demand. What do locals do with their changed numbers? Does having fewer children mean smaller class sizes and more investment per child? Or are classrooms slashed, classes kept large?</w:t>
      </w:r>
    </w:p>
    <w:p w:rsidR="00903EA6" w:rsidRPr="001764E2" w:rsidRDefault="00903EA6" w:rsidP="00903EA6">
      <w:pPr>
        <w:rPr>
          <w:u w:val="single"/>
        </w:rPr>
      </w:pPr>
      <w:r w:rsidRPr="001764E2">
        <w:rPr>
          <w:u w:val="single"/>
        </w:rPr>
        <w:t>Whether a town has too few or too many workers may prompt people to move in or out of it to find opportunity.</w:t>
      </w:r>
    </w:p>
    <w:p w:rsidR="00903EA6" w:rsidRPr="001764E2" w:rsidRDefault="00903EA6" w:rsidP="00903EA6">
      <w:r w:rsidRPr="001764E2">
        <w:t>For planning, fertility rates matter. That's why every level of government has demographers, Cohen said.</w:t>
      </w:r>
    </w:p>
    <w:p w:rsidR="00903EA6" w:rsidRPr="001764E2" w:rsidRDefault="00903EA6" w:rsidP="00903EA6">
      <w:r w:rsidRPr="001764E2">
        <w:t>Policy planners and officials look at fertility rates and population ages because they tell them how to prepare: how many schools they are going to need, the workforce available, pressures on the environment and transportation, what needs to be built out. That's how societies know what kind of retired population to plan for and what social programs could be needed, said Kristin Moore, senior scholar at Child Trends.</w:t>
      </w:r>
    </w:p>
    <w:p w:rsidR="00903EA6" w:rsidRPr="001764E2" w:rsidRDefault="00903EA6" w:rsidP="00903EA6">
      <w:pPr>
        <w:rPr>
          <w:u w:val="single"/>
        </w:rPr>
      </w:pPr>
      <w:r w:rsidRPr="001764E2">
        <w:rPr>
          <w:u w:val="single"/>
        </w:rPr>
        <w:t>No one complains, she said, about the substantial drop in the teen fertility rate. But a similar decline in the fertility rate for well-educated couples in their 30s might mean a reduction in the highly trained workforce.</w:t>
      </w:r>
    </w:p>
    <w:p w:rsidR="00903EA6" w:rsidRPr="001764E2" w:rsidRDefault="00903EA6" w:rsidP="00903EA6">
      <w:r w:rsidRPr="001764E2">
        <w:t>One of the most regular U.S. discussions, Mather said, is about the future. Baby boomers, the largest generation, are retiring or can see it in their headlights. Are there enough members of subsequent generations to support them as they receive benefits rather than wages? Who will buy the houses they try to sell as they get old? Will there be enough caregivers?</w:t>
      </w:r>
    </w:p>
    <w:p w:rsidR="00903EA6" w:rsidRPr="001764E2" w:rsidRDefault="00903EA6" w:rsidP="00903EA6">
      <w:pPr>
        <w:rPr>
          <w:u w:val="single"/>
        </w:rPr>
      </w:pPr>
      <w:r w:rsidRPr="001764E2">
        <w:rPr>
          <w:u w:val="single"/>
        </w:rPr>
        <w:t>A fair bit of economic growth comes just from population growth, said David Sims, economics associate professor at BYU. He said some experts believe the growth in the labor force that results from a larger population spurs innovation. More people can produce more. They can have a wider range of specialties, and a bigger pool of thinkers may increase odds of "people with spectacular ideas and spectacular and rare talents."</w:t>
      </w:r>
    </w:p>
    <w:p w:rsidR="00903EA6" w:rsidRPr="001764E2" w:rsidRDefault="00903EA6" w:rsidP="00903EA6">
      <w:pPr>
        <w:rPr>
          <w:u w:val="single"/>
        </w:rPr>
      </w:pPr>
      <w:r w:rsidRPr="001764E2">
        <w:rPr>
          <w:u w:val="single"/>
        </w:rPr>
        <w:t>What history doesn't showcase is stable populations when there is low fertility, he said. "With low fertility, historically, bad things had happened."</w:t>
      </w:r>
    </w:p>
    <w:p w:rsidR="00903EA6" w:rsidRPr="001764E2" w:rsidRDefault="00903EA6" w:rsidP="00903EA6">
      <w:r w:rsidRPr="001764E2">
        <w:t>It's a chicken-and-egg question. Before modern chemical contraception, it took "some really bad shock to get to the point of population decline." Did population decline cause problems — or was it a symptom of problems? "It's hard to say," he noted.</w:t>
      </w:r>
    </w:p>
    <w:p w:rsidR="00903EA6" w:rsidRPr="001764E2" w:rsidRDefault="00903EA6" w:rsidP="00903EA6"/>
    <w:p w:rsidR="00903EA6" w:rsidRPr="001764E2" w:rsidRDefault="00903EA6" w:rsidP="00903EA6">
      <w:pPr>
        <w:pStyle w:val="Heading4"/>
        <w:rPr>
          <w:rStyle w:val="Style13ptBold"/>
          <w:b/>
        </w:rPr>
      </w:pPr>
      <w:r w:rsidRPr="001764E2">
        <w:rPr>
          <w:rStyle w:val="Style13ptBold"/>
          <w:b/>
        </w:rPr>
        <w:t>Low fertility drives laundry list of impacts – economic decline, lack of innovation, increased environmental damage</w:t>
      </w:r>
    </w:p>
    <w:p w:rsidR="00903EA6" w:rsidRPr="001764E2" w:rsidRDefault="00903EA6" w:rsidP="00903EA6">
      <w:r w:rsidRPr="001764E2">
        <w:rPr>
          <w:rStyle w:val="Style13ptBold"/>
        </w:rPr>
        <w:t>Becker, 13</w:t>
      </w:r>
      <w:r w:rsidRPr="001764E2">
        <w:t xml:space="preserve"> – Professor of Economics and Sociology at the University of Chicago (Gary Becker, 8-18-2013, "Low Birth Rates: Causes, Consequences, and Remedies," Becker-Posner Blog, http://www.becker-posner-blog.com/2013/08/low-birth-rates-causes-consequences-and-remedies-becker.html/, DOA: 6-30-2018 ) //SS</w:t>
      </w:r>
    </w:p>
    <w:p w:rsidR="00903EA6" w:rsidRPr="001764E2" w:rsidRDefault="00903EA6" w:rsidP="00903EA6">
      <w:pPr>
        <w:rPr>
          <w:u w:val="single"/>
        </w:rPr>
      </w:pPr>
      <w:r w:rsidRPr="001764E2">
        <w:t xml:space="preserve">Not long </w:t>
      </w:r>
      <w:r w:rsidRPr="001764E2">
        <w:rPr>
          <w:u w:val="single"/>
        </w:rPr>
        <w:t>ago a vocal concern was about high fertility in the world and a rapidly growing population</w:t>
      </w:r>
      <w:r w:rsidRPr="001764E2">
        <w:t xml:space="preserve">. Remember the currently quiet zero population growth (ZPG) movement? </w:t>
      </w:r>
      <w:r w:rsidRPr="001764E2">
        <w:rPr>
          <w:u w:val="single"/>
        </w:rPr>
        <w:t>The tide has turned since the worry now is about too few births and a falling population.</w:t>
      </w:r>
    </w:p>
    <w:p w:rsidR="00903EA6" w:rsidRPr="001764E2" w:rsidRDefault="00903EA6" w:rsidP="00903EA6">
      <w:pPr>
        <w:rPr>
          <w:u w:val="single"/>
        </w:rPr>
      </w:pPr>
      <w:r w:rsidRPr="001764E2">
        <w:t xml:space="preserve">The reason for this shift in attitude is that over </w:t>
      </w:r>
      <w:r w:rsidRPr="001764E2">
        <w:rPr>
          <w:u w:val="single"/>
        </w:rPr>
        <w:t>80 countries have fewer births than required to replace the number of individuals who die each year. They need a large flow of immigrants each year just to prevent their populations from peaking and then declining.</w:t>
      </w:r>
      <w:r w:rsidRPr="001764E2">
        <w:t xml:space="preserve"> These </w:t>
      </w:r>
      <w:r w:rsidRPr="001764E2">
        <w:rPr>
          <w:u w:val="single"/>
        </w:rPr>
        <w:t>low birth countries contain over 40% of the world’s population, including every country in Western Europe, China, Japan, Russia, Poland, and Canada, to name just a few.</w:t>
      </w:r>
      <w:r w:rsidRPr="001764E2">
        <w:t xml:space="preserve"> </w:t>
      </w:r>
      <w:r w:rsidRPr="001764E2">
        <w:rPr>
          <w:u w:val="single"/>
        </w:rPr>
        <w:t>Birth rates in many other countries, including the United States, Mexico, and Iran, are only a little above the level necessary to replace the number of deaths.</w:t>
      </w:r>
    </w:p>
    <w:p w:rsidR="00903EA6" w:rsidRPr="001764E2" w:rsidRDefault="00903EA6" w:rsidP="00903EA6">
      <w:r w:rsidRPr="001764E2">
        <w:t>Scholars measure the level of fertility by the total fertility rate (TFR), which equals the average number of children born to women over their lifetimes. Countries with TFRs below the replacement level of about 2.1 fall into the low fertility camp. Essentially no countries were in this camp in 1970, but in each succeeding decade many additional countries fell below replacement levels. Moreover, and this is important, in not a single country has the TFR ever risen above replacement once it fell below.</w:t>
      </w:r>
    </w:p>
    <w:p w:rsidR="00903EA6" w:rsidRPr="001764E2" w:rsidRDefault="00903EA6" w:rsidP="00903EA6">
      <w:r w:rsidRPr="001764E2">
        <w:rPr>
          <w:u w:val="single"/>
        </w:rPr>
        <w:t>As late as the beginning of this century, demographers and others were predicting a rapid growth in world population to over 11 billion by the year 2050. The rapid emergence of low fertility in so many countries has already made these forecasts obsolete</w:t>
      </w:r>
      <w:r w:rsidRPr="001764E2">
        <w:t xml:space="preserve">. </w:t>
      </w:r>
      <w:r w:rsidRPr="001764E2">
        <w:rPr>
          <w:u w:val="single"/>
        </w:rPr>
        <w:t>Populations forecasts now assume much lower future fertility levels, but even the present consensus that world population will be about 9 1/2 billion by mid-century may be too high as fertility continues to fall rapidly in poorer countries</w:t>
      </w:r>
      <w:r w:rsidRPr="001764E2">
        <w:t>.</w:t>
      </w:r>
    </w:p>
    <w:p w:rsidR="00903EA6" w:rsidRPr="001764E2" w:rsidRDefault="00903EA6" w:rsidP="00903EA6">
      <w:pPr>
        <w:rPr>
          <w:u w:val="single"/>
        </w:rPr>
      </w:pPr>
      <w:r w:rsidRPr="001764E2">
        <w:t xml:space="preserve">There is growing discussion in many </w:t>
      </w:r>
      <w:r w:rsidRPr="001764E2">
        <w:rPr>
          <w:u w:val="single"/>
        </w:rPr>
        <w:t>low fertility countries about the negative consequences of having fewer young persons, and the prospects, already a reality in Germany, Japan, Russia, and a few other countries with low immigration levels, of declining populations</w:t>
      </w:r>
      <w:r w:rsidRPr="001764E2">
        <w:t xml:space="preserve">. In richer countries, retirement incomes and medical care of the elderly are largely financed by taxes on the younger working population. </w:t>
      </w:r>
      <w:r w:rsidRPr="001764E2">
        <w:rPr>
          <w:u w:val="single"/>
        </w:rPr>
        <w:t>Low birth rates eventually lead to fewer men and women of working ages, and hence a smaller tax base to finance social security payments, unless the fewer children born have sufficiently greater amounts invested in their education and other human capital.</w:t>
      </w:r>
    </w:p>
    <w:p w:rsidR="00903EA6" w:rsidRPr="001764E2" w:rsidRDefault="00903EA6" w:rsidP="00903EA6">
      <w:r w:rsidRPr="001764E2">
        <w:t xml:space="preserve">Although </w:t>
      </w:r>
      <w:r w:rsidRPr="001764E2">
        <w:rPr>
          <w:u w:val="single"/>
        </w:rPr>
        <w:t>potential difficulties in financing social security benefits are receiving the most attention, other negative effects of low birth rates may be of equal or greater importance. Low fertility reduces the rate of scientific and other innovations since innovations mainly come from younger individuals</w:t>
      </w:r>
      <w:r w:rsidRPr="001764E2">
        <w:t xml:space="preserve">. </w:t>
      </w:r>
      <w:r w:rsidRPr="001764E2">
        <w:rPr>
          <w:u w:val="single"/>
        </w:rPr>
        <w:t>Younger individuals are also generally more adaptable, which is why new industries, like high tech startups, generally attract younger workers who are not yet committed to older and declining industries</w:t>
      </w:r>
      <w:r w:rsidRPr="001764E2">
        <w:t>.</w:t>
      </w:r>
    </w:p>
    <w:p w:rsidR="00903EA6" w:rsidRPr="001764E2" w:rsidRDefault="00903EA6" w:rsidP="00903EA6">
      <w:r w:rsidRPr="001764E2">
        <w:t>The great majority of countries have had growing populations during the past 250 years as world population grew at unprecedented rates. Yet ever since Malthus wrote his great work on the harmful effects of population growth on incomes, group after group have opposed high fertility and growing populations as bad for the world’s food supply, standard of living, and environment, including local and global pollution.</w:t>
      </w:r>
    </w:p>
    <w:p w:rsidR="00903EA6" w:rsidRPr="001764E2" w:rsidRDefault="00903EA6" w:rsidP="00903EA6">
      <w:pPr>
        <w:rPr>
          <w:u w:val="single"/>
        </w:rPr>
      </w:pPr>
      <w:r w:rsidRPr="001764E2">
        <w:t xml:space="preserve">However, </w:t>
      </w:r>
      <w:r w:rsidRPr="001764E2">
        <w:rPr>
          <w:u w:val="single"/>
        </w:rPr>
        <w:t>these possible negative effects of larger populations have to be weighed against the sizable benefits from more people. These benefits include a larger number of young persons who, as mentioned earlier, are more likely to innovate, such as coming up with more efficient ways to grow food, and pay for the benefits to retired men and women. A bigger population also increases the demand for new drugs, software, social networking, and other innovations that have increasing returns to the scale of demand.</w:t>
      </w:r>
    </w:p>
    <w:p w:rsidR="00903EA6" w:rsidRPr="001764E2" w:rsidRDefault="00903EA6" w:rsidP="00903EA6">
      <w:pPr>
        <w:rPr>
          <w:u w:val="single"/>
        </w:rPr>
      </w:pPr>
      <w:r w:rsidRPr="001764E2">
        <w:t xml:space="preserve">To be sure, if higher birth rates lead to lesser education and other human capital investments in each child, they may result in lower, not higher, per capita incomes. Malthus fear of lower per capita incomes explains his strong opposition to high birth rates. However, </w:t>
      </w:r>
      <w:r w:rsidRPr="001764E2">
        <w:rPr>
          <w:u w:val="single"/>
        </w:rPr>
        <w:t>the rapid growth in world population during past 250 years has been accompanied by unprecedented high per capita incomes all over the world. Whatever the Malthusian negative effects of greater population, they have been dominated by factors that raised per capita incomes, including the benefits of increasing returns and other advantages from having a larger population.</w:t>
      </w:r>
    </w:p>
    <w:p w:rsidR="00903EA6" w:rsidRPr="001764E2" w:rsidRDefault="00903EA6" w:rsidP="00903EA6">
      <w:r w:rsidRPr="001764E2">
        <w:t>China is seriously considering either greatly modifying or completely abandoning its “one child” policy because of its effects on the number of young persons, and population decline. France a while back instituted a generous and expensive system of financial support to families that have 2 or more births. Germany, Japan, South Korea, Russia, and other countries are discussing and sometimes implementing similar child support programs.</w:t>
      </w:r>
    </w:p>
    <w:p w:rsidR="00903EA6" w:rsidRPr="001764E2" w:rsidRDefault="00903EA6" w:rsidP="00903EA6">
      <w:r w:rsidRPr="001764E2">
        <w:rPr>
          <w:u w:val="single"/>
        </w:rPr>
        <w:t>Whether a subsidy is justified depends on whether the benefits from more births and a larger population, including the benefits to the families having children, exceed the cost of encouraging births, such as the budgetary costs to governments of a child support program, potentially greater environmental damage, and the like.</w:t>
      </w:r>
      <w:r w:rsidRPr="001764E2">
        <w:t xml:space="preserve"> Even if, as I firmly believe, that on the whole </w:t>
      </w:r>
      <w:r w:rsidRPr="001764E2">
        <w:rPr>
          <w:u w:val="single"/>
        </w:rPr>
        <w:t>greater</w:t>
      </w:r>
      <w:r w:rsidRPr="001764E2">
        <w:t xml:space="preserve"> </w:t>
      </w:r>
      <w:r w:rsidRPr="001764E2">
        <w:rPr>
          <w:u w:val="single"/>
        </w:rPr>
        <w:t>population in the modern world has more benefits than costs, one has to recognize that programs to stimulate births are expensive, aside from simply ending birth suppression policies, as in China’s one child regulatory policy</w:t>
      </w:r>
      <w:r w:rsidRPr="001764E2">
        <w:t>,</w:t>
      </w:r>
    </w:p>
    <w:p w:rsidR="00903EA6" w:rsidRPr="001764E2" w:rsidRDefault="00903EA6" w:rsidP="00903EA6">
      <w:r w:rsidRPr="001764E2">
        <w:t>For example, to cut the gap in half between Germany’s actual TFR of about 1.4 and a replacement level of fertility of 2.1 requires a 25% increase in the number of births. Yet such a large increase in fertility has not been achieved by any past fertility subsidy programs, even expensive ones, presumably because children are so costly to raise in the money, time, and energy of parents. A more modest 10-15 percent growth in fertility might be achievable with generous and expensive programs, as in France. Perhaps a full benefit cost analysis would show that such a program is warranted, but the jury on this is still out.</w:t>
      </w:r>
    </w:p>
    <w:p w:rsidR="00903EA6" w:rsidRPr="001764E2" w:rsidRDefault="00903EA6" w:rsidP="00903EA6"/>
    <w:p w:rsidR="00903EA6" w:rsidRPr="001764E2" w:rsidRDefault="00903EA6" w:rsidP="00903EA6">
      <w:pPr>
        <w:pStyle w:val="Heading4"/>
      </w:pPr>
      <w:r w:rsidRPr="001764E2">
        <w:t>Fertility decline bad – promotes environmental degradation and economic recessions</w:t>
      </w:r>
    </w:p>
    <w:p w:rsidR="00903EA6" w:rsidRPr="001764E2" w:rsidRDefault="00903EA6" w:rsidP="00903EA6">
      <w:r w:rsidRPr="001764E2">
        <w:rPr>
          <w:rStyle w:val="Style13ptBold"/>
        </w:rPr>
        <w:t>Longman 10</w:t>
      </w:r>
      <w:r w:rsidRPr="001764E2">
        <w:t xml:space="preserve"> – a senior fellow at the New America Foundation and the Washington Monthly, is the author of The Empty Cradle and many other writings on demographics and social change (Phillip, 10-22-2010, "Environmental Consequences of Low Fertility Rates," NewGeography, http://www.newgeography.com/content/001824-environmental-consequences-low-fertility-rates/, DOA: 7-1-2018 ) //SS</w:t>
      </w:r>
    </w:p>
    <w:p w:rsidR="00903EA6" w:rsidRPr="001764E2" w:rsidRDefault="00903EA6" w:rsidP="00903EA6">
      <w:r w:rsidRPr="001764E2">
        <w:t xml:space="preserve">The first order effect of </w:t>
      </w:r>
      <w:r w:rsidRPr="001764E2">
        <w:rPr>
          <w:u w:val="single"/>
        </w:rPr>
        <w:t>fertility decline</w:t>
      </w:r>
      <w:r w:rsidRPr="001764E2">
        <w:t xml:space="preserve"> is that there are proportionately fewer children to raise and educate. This both frees up female labor to join the formal economy, and allows for greater investment in the education of each remaining child. All else being equal, both factors </w:t>
      </w:r>
      <w:r w:rsidRPr="001764E2">
        <w:rPr>
          <w:u w:val="single"/>
        </w:rPr>
        <w:t>stimulate</w:t>
      </w:r>
      <w:r w:rsidRPr="001764E2">
        <w:t xml:space="preserve"> economic development, and by extension </w:t>
      </w:r>
      <w:r w:rsidRPr="001764E2">
        <w:rPr>
          <w:u w:val="single"/>
        </w:rPr>
        <w:t>pollution and resource depletion</w:t>
      </w:r>
      <w:r w:rsidRPr="001764E2">
        <w:t>.</w:t>
      </w:r>
    </w:p>
    <w:p w:rsidR="00903EA6" w:rsidRPr="001764E2" w:rsidRDefault="00903EA6" w:rsidP="00903EA6">
      <w:r w:rsidRPr="001764E2">
        <w:rPr>
          <w:u w:val="single"/>
        </w:rPr>
        <w:t>Low fertility societies can put extra burdens on the environment in other ways as well. For example, they have a higher proportion of singles and childless couples, who generally have more money and opportunity to engage in new forms of consumption, such as world travel or eating out regularly, than do people bearing the responsibilities of family life. (</w:t>
      </w:r>
      <w:r w:rsidRPr="001764E2">
        <w:t>Think of Japan’s so-called “parasite singles”—childless, young adults notorious for their high living).</w:t>
      </w:r>
    </w:p>
    <w:p w:rsidR="00903EA6" w:rsidRPr="001764E2" w:rsidRDefault="00903EA6" w:rsidP="00903EA6">
      <w:pPr>
        <w:rPr>
          <w:u w:val="single"/>
        </w:rPr>
      </w:pPr>
      <w:r w:rsidRPr="001764E2">
        <w:t xml:space="preserve">A rising proportion of childless households also affects the pattern of living arrangements in ways that can be harmful to environment. Five </w:t>
      </w:r>
      <w:r w:rsidRPr="001764E2">
        <w:rPr>
          <w:u w:val="single"/>
        </w:rPr>
        <w:t>childless singles living in separate housing units, each with its own washer and dryer, stove, refrigerator, etc., will tend to have a bigger environment footprint than a five-person family that lives under one roof, as will be confirmed by any “carbon footprint” calculator. Such factors help to explain why even in places like Japan and Germany where population is already deceasing in absolute size, increases in per capita consumption result in increasing total carbon emissions.</w:t>
      </w:r>
    </w:p>
    <w:p w:rsidR="00903EA6" w:rsidRPr="001764E2" w:rsidRDefault="00903EA6" w:rsidP="00903EA6">
      <w:r w:rsidRPr="001764E2">
        <w:t xml:space="preserve">Of course, over time, </w:t>
      </w:r>
      <w:r w:rsidRPr="001764E2">
        <w:rPr>
          <w:u w:val="single"/>
        </w:rPr>
        <w:t>low birthrates lead not to just fewer children, but to fewer working age people as well, even as the percentage of dependent elders explodes. This means that as population aging runs it course, it may depress economic activity for a variety of reasons. Yet even if these and other factors related to population aging ultimately cause a Great Recession and thereby tamp down use of natural resources, is still not clear the consequences for the environment are necessarily positive</w:t>
      </w:r>
      <w:r w:rsidRPr="001764E2">
        <w:t>.</w:t>
      </w:r>
    </w:p>
    <w:p w:rsidR="00903EA6" w:rsidRPr="001764E2" w:rsidRDefault="00903EA6" w:rsidP="00903EA6">
      <w:r w:rsidRPr="001764E2">
        <w:t xml:space="preserve">For example, </w:t>
      </w:r>
      <w:r w:rsidRPr="001764E2">
        <w:rPr>
          <w:u w:val="single"/>
        </w:rPr>
        <w:t>a society that is paying more and more for pensions and health care also has fewer financial resources available for environmental remediation and investment in “green technology” Also, a society facing dwindling numbers of workers available to support each retiree may respond by adopting patterns of production and consumption that save labor but are far more energy intensive and thereby create lots of environmental damage</w:t>
      </w:r>
      <w:r w:rsidRPr="001764E2">
        <w:t>. (Modern industrialized agriculture, with its high inputs of fossil energy, synthetic chemicals, and water, for example, becomes closer to a necessity if there are dwindling numbers of people available to work the land).</w:t>
      </w:r>
    </w:p>
    <w:p w:rsidR="00903EA6" w:rsidRPr="001764E2" w:rsidRDefault="00903EA6" w:rsidP="00903EA6">
      <w:pPr>
        <w:rPr>
          <w:u w:val="single"/>
        </w:rPr>
      </w:pPr>
      <w:r w:rsidRPr="001764E2">
        <w:rPr>
          <w:u w:val="single"/>
        </w:rPr>
        <w:t>An aging society may also come to believe that there is no other way to preserve an eroding tax base or to pay for old age entitlement than by stimulating economic growth by whatever means. These could include subsiding suburban sprawl, bailing out auto makers, and other measures that are particularly hard on the planet. Finally, once the point of absolute population decline sets in, this may work against the feasibility of mass transit, high speed rail, and other forms of infrastructure that require a high population density to be economically feasible.</w:t>
      </w:r>
    </w:p>
    <w:p w:rsidR="00903EA6" w:rsidRPr="001764E2" w:rsidRDefault="00903EA6" w:rsidP="00903EA6">
      <w:pPr>
        <w:rPr>
          <w:u w:val="single"/>
        </w:rPr>
      </w:pPr>
    </w:p>
    <w:p w:rsidR="00903EA6" w:rsidRPr="001764E2" w:rsidRDefault="00903EA6" w:rsidP="00903EA6"/>
    <w:p w:rsidR="00903EA6" w:rsidRPr="001764E2" w:rsidRDefault="00903EA6" w:rsidP="00903EA6">
      <w:pPr>
        <w:pStyle w:val="Heading4"/>
        <w:rPr>
          <w:rStyle w:val="Style13ptBold"/>
          <w:b/>
        </w:rPr>
      </w:pPr>
      <w:r w:rsidRPr="001764E2">
        <w:rPr>
          <w:rStyle w:val="Style13ptBold"/>
          <w:b/>
        </w:rPr>
        <w:t>High global fertility rates inevitable – countries and private companies around the world are actively working to reverse falling birth rates</w:t>
      </w:r>
    </w:p>
    <w:p w:rsidR="00903EA6" w:rsidRPr="001764E2" w:rsidRDefault="00903EA6" w:rsidP="00903EA6">
      <w:r w:rsidRPr="001764E2">
        <w:rPr>
          <w:rStyle w:val="Style13ptBold"/>
        </w:rPr>
        <w:t>Sliwinski, 15</w:t>
      </w:r>
      <w:r w:rsidRPr="001764E2">
        <w:t xml:space="preserve"> (Michael Sliwinski, writer for Law Street, 7-12-2015, "Falling Fertility: The Impact of Declining Birth Rates," Law Street, https://lawstreetmedia.com/issues/health-science/falling-fertility-impact-declining-birth-rates/, DOA: 6-30-2018 ) //SS</w:t>
      </w:r>
    </w:p>
    <w:p w:rsidR="00903EA6" w:rsidRPr="001764E2" w:rsidRDefault="00903EA6" w:rsidP="00903EA6">
      <w:r w:rsidRPr="001764E2">
        <w:t>THE FUTURE OF BABIES</w:t>
      </w:r>
    </w:p>
    <w:p w:rsidR="00903EA6" w:rsidRPr="001764E2" w:rsidRDefault="00903EA6" w:rsidP="00903EA6">
      <w:r w:rsidRPr="001764E2">
        <w:t>How are countries trying to up their birth rates?</w:t>
      </w:r>
    </w:p>
    <w:p w:rsidR="00903EA6" w:rsidRPr="001764E2" w:rsidRDefault="00903EA6" w:rsidP="00903EA6">
      <w:pPr>
        <w:rPr>
          <w:u w:val="single"/>
        </w:rPr>
      </w:pPr>
      <w:r w:rsidRPr="001764E2">
        <w:t xml:space="preserve">While these </w:t>
      </w:r>
      <w:r w:rsidRPr="001764E2">
        <w:rPr>
          <w:u w:val="single"/>
        </w:rPr>
        <w:t>countries grapple with declining birth rates and the need for more immigration, to quote a poem by Dylan Thomas, they, “do not go gentle into that good night.” Indeed, many of these countries already have plans in place to reverse their falling birth rates.</w:t>
      </w:r>
    </w:p>
    <w:p w:rsidR="00903EA6" w:rsidRPr="001764E2" w:rsidRDefault="00903EA6" w:rsidP="00903EA6">
      <w:pPr>
        <w:rPr>
          <w:u w:val="single"/>
        </w:rPr>
      </w:pPr>
      <w:r w:rsidRPr="001764E2">
        <w:rPr>
          <w:u w:val="single"/>
        </w:rPr>
        <w:t>In Japan nearly $30 million has been designated for encouraging young, single people to meet and eventually get married. In Russia, the government directly gives couples up to $12,500 for having a second child or adopting. Many European countries meanwhile, focus on benefits after the baby is born, providing lavish maternity leave or child care. The United Sates is actually an outlier on this front, as it does not offer guaranteed maternity leave and really only provides minor tax breaks to women having children. This may explain in part why older, more secure women are the ones increasingly having children in the US.</w:t>
      </w:r>
    </w:p>
    <w:p w:rsidR="00903EA6" w:rsidRPr="001764E2" w:rsidRDefault="00903EA6" w:rsidP="00903EA6">
      <w:r w:rsidRPr="001764E2">
        <w:t>Assistance from Technology</w:t>
      </w:r>
    </w:p>
    <w:p w:rsidR="00903EA6" w:rsidRPr="001764E2" w:rsidRDefault="00903EA6" w:rsidP="00903EA6">
      <w:r w:rsidRPr="001764E2">
        <w:rPr>
          <w:u w:val="single"/>
        </w:rPr>
        <w:t>Technology is also playing a greater role in the number of births each year</w:t>
      </w:r>
      <w:r w:rsidRPr="001764E2">
        <w:t>. In the United States for example, approximately 2,000 more babies were born in 2013 than in 2012 through in vitro fertilization, when an egg is directly impregnated in a medical procedure. However, there are various kinds of fertility treatments–combined they accounted for 1.5 percent of all births in the U.S. in 2013.</w:t>
      </w:r>
    </w:p>
    <w:p w:rsidR="00903EA6" w:rsidRPr="001764E2" w:rsidRDefault="00903EA6" w:rsidP="00903EA6">
      <w:pPr>
        <w:rPr>
          <w:u w:val="single"/>
        </w:rPr>
      </w:pPr>
      <w:r w:rsidRPr="001764E2">
        <w:rPr>
          <w:u w:val="single"/>
        </w:rPr>
        <w:t>Private companies are also stepping into the proverbial baby-making arena. Both Apple and Facebook are offering programs that will pay to have their female workers’ eggs frozen. The idea is that once these women are at a point in their career where family seems more accessible or appropriate they can then use their frozen fertilized eggs to have children.</w:t>
      </w:r>
    </w:p>
    <w:p w:rsidR="00903EA6" w:rsidRPr="001764E2" w:rsidRDefault="00903EA6" w:rsidP="00903EA6">
      <w:r w:rsidRPr="001764E2">
        <w:t>This approach has received mixed reviews however. While some laud the efforts as providing an avenue through which women interested in pursuing a career and a family can still hope to travel, others see it differently. To the second group, this approach does nothing to address the reasons why women feel compelled to choose. Additionally the health risks associated with having children from frozen eggs versus unfrozen are no less diminished in older women.</w:t>
      </w:r>
    </w:p>
    <w:p w:rsidR="00903EA6" w:rsidRPr="001764E2" w:rsidRDefault="00903EA6" w:rsidP="00903EA6"/>
    <w:p w:rsidR="00903EA6" w:rsidRPr="001764E2" w:rsidRDefault="00903EA6" w:rsidP="00903EA6"/>
    <w:p w:rsidR="00903EA6" w:rsidRPr="001764E2" w:rsidRDefault="00903EA6" w:rsidP="007379B8"/>
    <w:p w:rsidR="00DB613C" w:rsidRPr="001764E2" w:rsidRDefault="00DB613C" w:rsidP="00DB613C">
      <w:pPr>
        <w:pStyle w:val="Heading3"/>
      </w:pPr>
      <w:r w:rsidRPr="001764E2">
        <w:t>AT: Remittances low</w:t>
      </w:r>
    </w:p>
    <w:p w:rsidR="00DB613C" w:rsidRPr="001764E2" w:rsidRDefault="00DB613C" w:rsidP="00DB613C"/>
    <w:p w:rsidR="00DB613C" w:rsidRPr="001764E2" w:rsidRDefault="00DB613C" w:rsidP="00DB613C">
      <w:pPr>
        <w:pStyle w:val="Heading4"/>
      </w:pPr>
      <w:r w:rsidRPr="001764E2">
        <w:t>Official remittance statistics underestimate actual figures—transfer systems, brokers, and travelers can move money across borders.</w:t>
      </w:r>
    </w:p>
    <w:p w:rsidR="00DB613C" w:rsidRPr="001764E2" w:rsidRDefault="00DB613C" w:rsidP="00DB613C">
      <w:pPr>
        <w:rPr>
          <w:rStyle w:val="Style13ptBold"/>
          <w:b w:val="0"/>
          <w:bCs w:val="0"/>
          <w:sz w:val="16"/>
        </w:rPr>
      </w:pPr>
      <w:r w:rsidRPr="001764E2">
        <w:rPr>
          <w:rStyle w:val="Style13ptBold"/>
        </w:rPr>
        <w:t>Lind, 16</w:t>
      </w:r>
      <w:r w:rsidRPr="001764E2">
        <w:t xml:space="preserve">—Vox senior reporter (Dara, “Remittances, explained for Donald Trump (and everyone else,” Vox, 4/8/16, </w:t>
      </w:r>
      <w:hyperlink r:id="rId60" w:history="1">
        <w:r w:rsidRPr="001764E2">
          <w:rPr>
            <w:rStyle w:val="Hyperlink"/>
          </w:rPr>
          <w:t>https://www.vox.com/2016/4/8/11385842/remittances-immigrants-mexico)//AS</w:t>
        </w:r>
      </w:hyperlink>
    </w:p>
    <w:p w:rsidR="00DB613C" w:rsidRPr="001764E2" w:rsidRDefault="00DB613C" w:rsidP="00DB613C">
      <w:pPr>
        <w:rPr>
          <w:rStyle w:val="Style13ptBold"/>
          <w:b w:val="0"/>
          <w:bCs w:val="0"/>
          <w:sz w:val="16"/>
        </w:rPr>
      </w:pPr>
    </w:p>
    <w:p w:rsidR="00DB613C" w:rsidRPr="001764E2" w:rsidRDefault="00DB613C" w:rsidP="00DB613C">
      <w:pPr>
        <w:rPr>
          <w:rStyle w:val="StyleUnderline"/>
        </w:rPr>
      </w:pPr>
      <w:r w:rsidRPr="001764E2">
        <w:rPr>
          <w:rStyle w:val="StyleUnderline"/>
        </w:rPr>
        <w:t>It's tough to track remittances — which makes them hard to regulate</w:t>
      </w:r>
    </w:p>
    <w:p w:rsidR="00DB613C" w:rsidRPr="001764E2" w:rsidRDefault="00DB613C" w:rsidP="00DB613C">
      <w:pPr>
        <w:rPr>
          <w:rStyle w:val="Style13ptBold"/>
          <w:bCs w:val="0"/>
          <w:iCs/>
          <w:sz w:val="22"/>
          <w:u w:val="single"/>
          <w:bdr w:val="single" w:sz="8" w:space="0" w:color="auto"/>
        </w:rPr>
      </w:pPr>
      <w:r w:rsidRPr="001764E2">
        <w:rPr>
          <w:rStyle w:val="StyleUnderline"/>
        </w:rPr>
        <w:t>Immigrants can send money by banks, or by companies like Western Union</w:t>
      </w:r>
      <w:r w:rsidRPr="001764E2">
        <w:rPr>
          <w:rStyle w:val="Style13ptBold"/>
          <w:b w:val="0"/>
          <w:bCs w:val="0"/>
          <w:sz w:val="16"/>
        </w:rPr>
        <w:t xml:space="preserve">, from one country to another. </w:t>
      </w:r>
      <w:r w:rsidRPr="001764E2">
        <w:rPr>
          <w:rStyle w:val="StyleUnderline"/>
        </w:rPr>
        <w:t xml:space="preserve">But migrant workers can also send money home via </w:t>
      </w:r>
      <w:r w:rsidRPr="001764E2">
        <w:rPr>
          <w:rStyle w:val="Emphasis"/>
        </w:rPr>
        <w:t>transfer systems, like the hawala system</w:t>
      </w:r>
      <w:r w:rsidRPr="001764E2">
        <w:rPr>
          <w:rStyle w:val="StyleUnderline"/>
        </w:rPr>
        <w:t xml:space="preserve"> in the Middle East and India, that </w:t>
      </w:r>
      <w:r w:rsidRPr="001764E2">
        <w:rPr>
          <w:rStyle w:val="Emphasis"/>
        </w:rPr>
        <w:t>use a series of brokers to transfer money without having to physically send it abroad.</w:t>
      </w:r>
      <w:r w:rsidRPr="001764E2">
        <w:rPr>
          <w:rStyle w:val="StyleUnderline"/>
        </w:rPr>
        <w:t xml:space="preserve"> Or they can send money </w:t>
      </w:r>
      <w:r w:rsidRPr="001764E2">
        <w:rPr>
          <w:rStyle w:val="Emphasis"/>
        </w:rPr>
        <w:t>in the pocket of someone flying home.</w:t>
      </w:r>
    </w:p>
    <w:p w:rsidR="00DB613C" w:rsidRPr="001764E2" w:rsidRDefault="00DB613C" w:rsidP="00DB613C">
      <w:pPr>
        <w:rPr>
          <w:rStyle w:val="Style13ptBold"/>
          <w:b w:val="0"/>
          <w:bCs w:val="0"/>
          <w:sz w:val="16"/>
        </w:rPr>
      </w:pPr>
      <w:r w:rsidRPr="001764E2">
        <w:rPr>
          <w:rStyle w:val="StyleUnderline"/>
        </w:rPr>
        <w:t xml:space="preserve">That makes it tough for officials to track these money flows, which is why there's such </w:t>
      </w:r>
      <w:r w:rsidRPr="001764E2">
        <w:rPr>
          <w:rStyle w:val="Emphasis"/>
        </w:rPr>
        <w:t>a huge difference between the official and unofficial statistics for remittances sent out of the US</w:t>
      </w:r>
      <w:r w:rsidRPr="001764E2">
        <w:rPr>
          <w:rStyle w:val="StyleUnderline"/>
        </w:rPr>
        <w:t>.</w:t>
      </w:r>
      <w:r w:rsidRPr="001764E2">
        <w:rPr>
          <w:rStyle w:val="Style13ptBold"/>
          <w:b w:val="0"/>
          <w:bCs w:val="0"/>
          <w:sz w:val="16"/>
        </w:rPr>
        <w:t xml:space="preserve"> It also, obviously, makes it very difficult to regulate remittances, as Trump is proposing to do.</w:t>
      </w:r>
    </w:p>
    <w:p w:rsidR="00DB613C" w:rsidRPr="001764E2" w:rsidRDefault="00DB613C" w:rsidP="00DB613C">
      <w:pPr>
        <w:rPr>
          <w:rStyle w:val="Style13ptBold"/>
          <w:b w:val="0"/>
          <w:bCs w:val="0"/>
          <w:sz w:val="16"/>
        </w:rPr>
      </w:pPr>
      <w:r w:rsidRPr="001764E2">
        <w:rPr>
          <w:rStyle w:val="Style13ptBold"/>
          <w:b w:val="0"/>
          <w:bCs w:val="0"/>
          <w:sz w:val="16"/>
        </w:rPr>
        <w:t>The government has already learned this — after 9/11, it increased scrutiny of funds going to certain countries. The informal hawala networks suffered, damaging remittances to Indonesia and the Philippines. Furthermore, international banks started simply refusing to send to some countries rather than risk a terrorism investigation: No bank, for example, is willing to send a remittance to a family in Somalia.</w:t>
      </w:r>
    </w:p>
    <w:p w:rsidR="00DB613C" w:rsidRPr="001764E2" w:rsidRDefault="00DB613C" w:rsidP="00DB613C">
      <w:pPr>
        <w:rPr>
          <w:rStyle w:val="Style13ptBold"/>
          <w:b w:val="0"/>
          <w:bCs w:val="0"/>
          <w:sz w:val="16"/>
        </w:rPr>
      </w:pPr>
      <w:r w:rsidRPr="001764E2">
        <w:rPr>
          <w:rStyle w:val="Style13ptBold"/>
          <w:b w:val="0"/>
          <w:bCs w:val="0"/>
          <w:sz w:val="16"/>
        </w:rPr>
        <w:t>For Donald Trump's purposes, that probably doesn't sound too bad. After all, if banks respond to a ban on remittances to Mexico sent by unauthorized immigrants by refusing to send any remittances to Mexico at all, it will (theoretically) put even more pressure on the Mexican government to pay for that border wall he wants so much. But the harder it gets to send remittances through formal channels, the more tempting alternatives become.</w:t>
      </w:r>
    </w:p>
    <w:p w:rsidR="00DB613C" w:rsidRPr="001764E2" w:rsidRDefault="00DB613C" w:rsidP="00DB613C">
      <w:pPr>
        <w:rPr>
          <w:rStyle w:val="Style13ptBold"/>
          <w:b w:val="0"/>
          <w:bCs w:val="0"/>
          <w:sz w:val="16"/>
        </w:rPr>
      </w:pPr>
      <w:r w:rsidRPr="001764E2">
        <w:rPr>
          <w:rStyle w:val="StyleUnderline"/>
        </w:rPr>
        <w:t>In Africa, for example, where transaction fees on remittances tend to be highest</w:t>
      </w:r>
      <w:r w:rsidRPr="001764E2">
        <w:rPr>
          <w:rStyle w:val="Style13ptBold"/>
          <w:b w:val="0"/>
          <w:bCs w:val="0"/>
          <w:sz w:val="16"/>
        </w:rPr>
        <w:t xml:space="preserve"> (13 percent of remittances get eaten up in fees), </w:t>
      </w:r>
      <w:r w:rsidRPr="001764E2">
        <w:rPr>
          <w:rStyle w:val="StyleUnderline"/>
        </w:rPr>
        <w:t>people have started sending money directly by cellphone for much lower fees than banks charge</w:t>
      </w:r>
      <w:r w:rsidRPr="001764E2">
        <w:rPr>
          <w:rStyle w:val="Style13ptBold"/>
          <w:b w:val="0"/>
          <w:bCs w:val="0"/>
          <w:sz w:val="16"/>
        </w:rPr>
        <w:t>. In some countries, banks and transfer companies have been able to push through regulations to prevent this kind of innovation, but Kenya, for example, has been wildly successful in using one of these platforms.</w:t>
      </w:r>
    </w:p>
    <w:p w:rsidR="00DB613C" w:rsidRPr="001764E2" w:rsidRDefault="00DB613C" w:rsidP="00DB613C"/>
    <w:p w:rsidR="00DB613C" w:rsidRPr="001764E2" w:rsidRDefault="00DB613C" w:rsidP="00DB613C">
      <w:pPr>
        <w:pStyle w:val="Heading4"/>
      </w:pPr>
      <w:r w:rsidRPr="001764E2">
        <w:t>Remittances up now, especially to Mexico—double what they were 10 years ago.</w:t>
      </w:r>
    </w:p>
    <w:p w:rsidR="00DB613C" w:rsidRPr="001764E2" w:rsidRDefault="00DB613C" w:rsidP="00DB613C">
      <w:r w:rsidRPr="001764E2">
        <w:rPr>
          <w:rStyle w:val="Style13ptBold"/>
        </w:rPr>
        <w:t>Cuthberson, 18</w:t>
      </w:r>
      <w:r w:rsidRPr="001764E2">
        <w:t xml:space="preserve">—senior Washington reporter with The Epoch Times who covers the White House as well as immigration and the opioid crisis (Charlotte, “$138 Billion in Remittances Sent Out of US in 2016: Report,” The Epoch Times, 6/25/18, </w:t>
      </w:r>
      <w:hyperlink r:id="rId61" w:history="1">
        <w:r w:rsidRPr="001764E2">
          <w:rPr>
            <w:rStyle w:val="Hyperlink"/>
          </w:rPr>
          <w:t>https://www.theepochtimes.com/138-billion-in-remittances-sent-out-of-us-in-2016-report_2424108.html)//AS</w:t>
        </w:r>
      </w:hyperlink>
      <w:r w:rsidRPr="001764E2">
        <w:t xml:space="preserve"> </w:t>
      </w:r>
    </w:p>
    <w:p w:rsidR="00DB613C" w:rsidRPr="001764E2" w:rsidRDefault="00DB613C" w:rsidP="00DB613C"/>
    <w:p w:rsidR="00DB613C" w:rsidRPr="001764E2" w:rsidRDefault="00DB613C" w:rsidP="00DB613C">
      <w:r w:rsidRPr="001764E2">
        <w:t>WASHINGTON—</w:t>
      </w:r>
      <w:r w:rsidRPr="001764E2">
        <w:rPr>
          <w:rStyle w:val="StyleUnderline"/>
        </w:rPr>
        <w:t xml:space="preserve">Migrants in the United States sent </w:t>
      </w:r>
      <w:r w:rsidRPr="001764E2">
        <w:rPr>
          <w:rStyle w:val="Emphasis"/>
        </w:rPr>
        <w:t>more than $28 billion dollars back to Mexico in 2016</w:t>
      </w:r>
      <w:r w:rsidRPr="001764E2">
        <w:rPr>
          <w:rStyle w:val="StyleUnderline"/>
        </w:rPr>
        <w:t>, according to a report by the Pew Research Center</w:t>
      </w:r>
      <w:r w:rsidRPr="001764E2">
        <w:t>, using data from the World Bank.</w:t>
      </w:r>
    </w:p>
    <w:p w:rsidR="00DB613C" w:rsidRPr="001764E2" w:rsidRDefault="00DB613C" w:rsidP="00DB613C">
      <w:r w:rsidRPr="001764E2">
        <w:rPr>
          <w:rStyle w:val="StyleUnderline"/>
        </w:rPr>
        <w:t>Mexico receives the most remittances from the United States</w:t>
      </w:r>
      <w:r w:rsidRPr="001764E2">
        <w:t>, with China coming in second at almost $15.5 billion, and India and the Philippines at about $10.5 billion apiece.</w:t>
      </w:r>
    </w:p>
    <w:p w:rsidR="00DB613C" w:rsidRPr="001764E2" w:rsidRDefault="00DB613C" w:rsidP="00DB613C">
      <w:r w:rsidRPr="001764E2">
        <w:rPr>
          <w:rStyle w:val="StyleUnderline"/>
        </w:rPr>
        <w:t>Personal remittances are defined by the World Bank as “the sum of personal transfers and compensation of employees.”</w:t>
      </w:r>
    </w:p>
    <w:p w:rsidR="00DB613C" w:rsidRPr="001764E2" w:rsidRDefault="00DB613C" w:rsidP="00DB613C">
      <w:pPr>
        <w:rPr>
          <w:u w:val="single"/>
        </w:rPr>
      </w:pPr>
      <w:r w:rsidRPr="001764E2">
        <w:rPr>
          <w:rStyle w:val="StyleUnderline"/>
        </w:rPr>
        <w:t xml:space="preserve">In total, </w:t>
      </w:r>
      <w:r w:rsidRPr="001764E2">
        <w:rPr>
          <w:rStyle w:val="Emphasis"/>
        </w:rPr>
        <w:t>more than $138 billion of remittances flowed out of the United States</w:t>
      </w:r>
      <w:r w:rsidRPr="001764E2">
        <w:rPr>
          <w:rStyle w:val="StyleUnderline"/>
        </w:rPr>
        <w:t xml:space="preserve"> in 2016.</w:t>
      </w:r>
    </w:p>
    <w:p w:rsidR="00DB613C" w:rsidRPr="001764E2" w:rsidRDefault="00DB613C" w:rsidP="00DB613C">
      <w:r w:rsidRPr="001764E2">
        <w:t>Despite a recent decline, “</w:t>
      </w:r>
      <w:r w:rsidRPr="001764E2">
        <w:rPr>
          <w:rStyle w:val="StyleUnderline"/>
        </w:rPr>
        <w:t xml:space="preserve">remittances sent by migrants are still about </w:t>
      </w:r>
      <w:r w:rsidRPr="001764E2">
        <w:rPr>
          <w:rStyle w:val="Emphasis"/>
        </w:rPr>
        <w:t>double what they were a decade ago</w:t>
      </w:r>
      <w:r w:rsidRPr="001764E2">
        <w:t>, before the sharp decline in the global economy during the late 2000s,” the Pew report said.</w:t>
      </w:r>
    </w:p>
    <w:p w:rsidR="00DB613C" w:rsidRPr="001764E2" w:rsidRDefault="00DB613C" w:rsidP="00DB613C">
      <w:r w:rsidRPr="001764E2">
        <w:rPr>
          <w:rStyle w:val="StyleUnderline"/>
        </w:rPr>
        <w:t>The outgoing outweighs the incoming</w:t>
      </w:r>
      <w:r w:rsidRPr="001764E2">
        <w:t xml:space="preserve"> by a staggering amount. Mexico, again at the top, is responsible for only $1.7 billion coming into the United States. Canada is second.</w:t>
      </w:r>
    </w:p>
    <w:p w:rsidR="00DB613C" w:rsidRPr="001764E2" w:rsidRDefault="00DB613C" w:rsidP="00DB613C">
      <w:pPr>
        <w:rPr>
          <w:rStyle w:val="StyleUnderline"/>
        </w:rPr>
      </w:pPr>
      <w:r w:rsidRPr="001764E2">
        <w:rPr>
          <w:rStyle w:val="StyleUnderline"/>
        </w:rPr>
        <w:t>Remittances are one of the highest sources of foreign income in Mexico</w:t>
      </w:r>
      <w:r w:rsidRPr="001764E2">
        <w:t>, along with oil and manufacturing exports.</w:t>
      </w:r>
    </w:p>
    <w:p w:rsidR="00DB613C" w:rsidRPr="001764E2" w:rsidRDefault="00DB613C" w:rsidP="00DB613C">
      <w:r w:rsidRPr="001764E2">
        <w:t>It is impossible to tell whether those sending the money to Mexico are legal or illegal immigrants in the United States, or even if they are U.S. citizens.</w:t>
      </w:r>
    </w:p>
    <w:p w:rsidR="00DB613C" w:rsidRDefault="00DB613C" w:rsidP="00DB613C"/>
    <w:p w:rsidR="00B73EF2" w:rsidRPr="00B73EF2" w:rsidRDefault="00B73EF2" w:rsidP="00B73EF2"/>
    <w:p w:rsidR="00DB613C" w:rsidRPr="001764E2" w:rsidRDefault="001764E2" w:rsidP="001764E2">
      <w:pPr>
        <w:pStyle w:val="Heading3"/>
      </w:pPr>
      <w:r w:rsidRPr="001764E2">
        <w:t>Food insecurity impact</w:t>
      </w:r>
    </w:p>
    <w:p w:rsidR="001764E2" w:rsidRPr="001764E2" w:rsidRDefault="001764E2" w:rsidP="001764E2"/>
    <w:p w:rsidR="001764E2" w:rsidRPr="001764E2" w:rsidRDefault="001764E2" w:rsidP="001764E2">
      <w:pPr>
        <w:pStyle w:val="Heading4"/>
        <w:rPr>
          <w:rFonts w:cs="Arial"/>
        </w:rPr>
      </w:pPr>
      <w:r w:rsidRPr="001764E2">
        <w:rPr>
          <w:rFonts w:cs="Arial"/>
        </w:rPr>
        <w:t>Consensus of experts say food insecurity risks nuclear conflict</w:t>
      </w:r>
    </w:p>
    <w:p w:rsidR="001764E2" w:rsidRPr="001764E2" w:rsidRDefault="001764E2" w:rsidP="001764E2">
      <w:r w:rsidRPr="001764E2">
        <w:rPr>
          <w:rStyle w:val="Style13ptBold"/>
        </w:rPr>
        <w:t>Hartley et al 12</w:t>
      </w:r>
      <w:r w:rsidRPr="001764E2">
        <w:t xml:space="preserve"> (Major General John Hartley AO (Retd), CEO and Institute, Director Future Directions International, Roundtable Chairman. Alyson Clarke, FDI Executive Officer Gary Kleyn, Manager, FDI Global Food and Water Crises Research Programme, “International Conflict Triggers and Potential Conflict Points Resulting from Food and Water Insecurity” 25 May 2012 </w:t>
      </w:r>
      <w:hyperlink r:id="rId62" w:history="1">
        <w:r w:rsidRPr="001764E2">
          <w:rPr>
            <w:rStyle w:val="Hyperlink"/>
          </w:rPr>
          <w:t>http://futuredirections.org.au/wp-content/uploads/2012/05/Workshop_Report_-_Intl_Conflict_Triggers_-_May_25.pdf</w:t>
        </w:r>
      </w:hyperlink>
      <w:r w:rsidRPr="001764E2">
        <w:t>) swap</w:t>
      </w:r>
    </w:p>
    <w:p w:rsidR="001764E2" w:rsidRPr="001764E2" w:rsidRDefault="001764E2" w:rsidP="001764E2">
      <w:pPr>
        <w:rPr>
          <w:b/>
          <w:iCs/>
          <w:u w:val="single"/>
        </w:rPr>
      </w:pPr>
      <w:r w:rsidRPr="001764E2">
        <w:t xml:space="preserve">There is little dispute that conflict can lead to food and water crises. This paper will consider parts of the world, however, where </w:t>
      </w:r>
      <w:r w:rsidRPr="001764E2">
        <w:rPr>
          <w:rStyle w:val="StyleUnderline"/>
        </w:rPr>
        <w:t xml:space="preserve">food </w:t>
      </w:r>
      <w:r w:rsidRPr="001764E2">
        <w:rPr>
          <w:szCs w:val="16"/>
        </w:rPr>
        <w:t>and water</w:t>
      </w:r>
      <w:r w:rsidRPr="001764E2">
        <w:rPr>
          <w:rStyle w:val="StyleUnderline"/>
        </w:rPr>
        <w:t xml:space="preserve"> insecurity can be the cause of conflict and</w:t>
      </w:r>
      <w:r w:rsidRPr="001764E2">
        <w:t xml:space="preserve">, at worst, </w:t>
      </w:r>
      <w:r w:rsidRPr="001764E2">
        <w:rPr>
          <w:rStyle w:val="Emphasis"/>
        </w:rPr>
        <w:t>result in war</w:t>
      </w:r>
      <w:r w:rsidRPr="001764E2">
        <w:t xml:space="preserve">. While dealing predominately with food and water issues, the paper also recognises the nexus that exists between food and water and energy security. There is a growing appreciation that the </w:t>
      </w:r>
      <w:r w:rsidRPr="001764E2">
        <w:rPr>
          <w:rStyle w:val="StyleUnderline"/>
        </w:rPr>
        <w:t xml:space="preserve">conflicts in the next century will most likely be fought over a lack of resources. </w:t>
      </w:r>
      <w:r w:rsidRPr="001764E2">
        <w:t xml:space="preserve">Yet, in a sense, this is not new. </w:t>
      </w:r>
      <w:r w:rsidRPr="001764E2">
        <w:rPr>
          <w:rStyle w:val="StyleUnderline"/>
        </w:rPr>
        <w:t>Researchers point to the French and Russian revolutions as conflicts induced by a lack of food</w:t>
      </w:r>
      <w:r w:rsidRPr="001764E2">
        <w:t xml:space="preserve">. More recently, Germany’s World War Two efforts are said to have been inspired, at least in part, by its perceived need to gain access to more food. Yet the general sense among those that attended FDI’s recent workshops, was that </w:t>
      </w:r>
      <w:r w:rsidRPr="001764E2">
        <w:rPr>
          <w:rStyle w:val="StyleUnderline"/>
        </w:rPr>
        <w:t>the scale of the problem in the future could be significantly greater as a result of population pressures, changing weather, urbanisation, migration, loss of arable land and other farm inputs, and increased affluence in the developing world</w:t>
      </w:r>
      <w:r w:rsidRPr="001764E2">
        <w:t xml:space="preserve">. In his book, Small Farmers Secure Food, Lindsay Falvey, a participant in FDI’s March 2012 workshop on the issue of food and conflict, clearly expresses the problem and why </w:t>
      </w:r>
      <w:r w:rsidRPr="001764E2">
        <w:rPr>
          <w:rStyle w:val="StyleUnderline"/>
        </w:rPr>
        <w:t>countries across the globe are starting to take note</w:t>
      </w:r>
      <w:r w:rsidRPr="001764E2">
        <w:t xml:space="preserve">. He writes (p.36), “…if people are hungry, especially in cities, the state is not stable – riots, violence, breakdown of law and order and migration result.” “Hunger feeds anarchy.” This view is also shared by Julian Cribb, who in his book, The Coming Famine, writes that </w:t>
      </w:r>
      <w:r w:rsidRPr="001764E2">
        <w:rPr>
          <w:rStyle w:val="StyleUnderline"/>
        </w:rPr>
        <w:t xml:space="preserve">if “large regions of the world run short of food, land or water in the decades that lie ahead, </w:t>
      </w:r>
      <w:r w:rsidRPr="001764E2">
        <w:t xml:space="preserve">then wholesale, </w:t>
      </w:r>
      <w:r w:rsidRPr="001764E2">
        <w:rPr>
          <w:rStyle w:val="Emphasis"/>
        </w:rPr>
        <w:t>bloody wars are liable to follow</w:t>
      </w:r>
      <w:r w:rsidRPr="001764E2">
        <w:t>.” He continues: “</w:t>
      </w:r>
      <w:r w:rsidRPr="001764E2">
        <w:rPr>
          <w:rStyle w:val="StyleUnderline"/>
        </w:rPr>
        <w:t>An increasingly credible scenario for World War 3 is not so much a confrontation of super powers</w:t>
      </w:r>
      <w:r w:rsidRPr="001764E2">
        <w:t xml:space="preserve"> and their allies, </w:t>
      </w:r>
      <w:r w:rsidRPr="001764E2">
        <w:rPr>
          <w:rStyle w:val="StyleUnderline"/>
        </w:rPr>
        <w:t xml:space="preserve">as a festering, </w:t>
      </w:r>
      <w:r w:rsidRPr="001764E2">
        <w:rPr>
          <w:rStyle w:val="Emphasis"/>
        </w:rPr>
        <w:t>self-perpetuating chain</w:t>
      </w:r>
      <w:r w:rsidRPr="001764E2">
        <w:rPr>
          <w:rStyle w:val="StyleUnderline"/>
        </w:rPr>
        <w:t xml:space="preserve"> of resource conflicts</w:t>
      </w:r>
      <w:r w:rsidRPr="001764E2">
        <w:t>.” He also says: “</w:t>
      </w:r>
      <w:r w:rsidRPr="001764E2">
        <w:rPr>
          <w:rStyle w:val="StyleUnderline"/>
        </w:rPr>
        <w:t>The wars of the 21st Century are less likely to be global conflicts with sharply defined sides</w:t>
      </w:r>
      <w:r w:rsidRPr="001764E2">
        <w:t xml:space="preserve"> and huge armies, </w:t>
      </w:r>
      <w:r w:rsidRPr="001764E2">
        <w:rPr>
          <w:rStyle w:val="StyleUnderline"/>
        </w:rPr>
        <w:t>than a scrappy mass of failed states</w:t>
      </w:r>
      <w:r w:rsidRPr="001764E2">
        <w:t xml:space="preserve">, rebellions, civil strife, insurgencies, terrorism and genocides, </w:t>
      </w:r>
      <w:r w:rsidRPr="001764E2">
        <w:rPr>
          <w:rStyle w:val="StyleUnderline"/>
        </w:rPr>
        <w:t>sparked by bloody competition over dwindling resources</w:t>
      </w:r>
      <w:r w:rsidRPr="001764E2">
        <w:t xml:space="preserve">.” As another workshop participant put it, people do not go to war to kill; </w:t>
      </w:r>
      <w:r w:rsidRPr="001764E2">
        <w:rPr>
          <w:rStyle w:val="StyleUnderline"/>
        </w:rPr>
        <w:t xml:space="preserve">they go to war over resources, either to protect or to gain the resources for themselves. </w:t>
      </w:r>
      <w:r w:rsidRPr="001764E2">
        <w:t xml:space="preserve">Another observed that hunger results in passivity not conflict. Conflict is over resources, not because people are going hungry. </w:t>
      </w:r>
      <w:r w:rsidRPr="001764E2">
        <w:rPr>
          <w:rStyle w:val="StyleUnderline"/>
        </w:rPr>
        <w:t>A study by the I</w:t>
      </w:r>
      <w:r w:rsidRPr="001764E2">
        <w:rPr>
          <w:sz w:val="8"/>
          <w:szCs w:val="8"/>
        </w:rPr>
        <w:t xml:space="preserve">nternational </w:t>
      </w:r>
      <w:r w:rsidRPr="001764E2">
        <w:rPr>
          <w:rStyle w:val="StyleUnderline"/>
        </w:rPr>
        <w:t>P</w:t>
      </w:r>
      <w:r w:rsidRPr="001764E2">
        <w:rPr>
          <w:rStyle w:val="StyleUnderline"/>
          <w:sz w:val="8"/>
          <w:szCs w:val="8"/>
        </w:rPr>
        <w:t>eace</w:t>
      </w:r>
      <w:r w:rsidRPr="001764E2">
        <w:rPr>
          <w:rStyle w:val="StyleUnderline"/>
        </w:rPr>
        <w:t xml:space="preserve"> R</w:t>
      </w:r>
      <w:r w:rsidRPr="001764E2">
        <w:rPr>
          <w:rStyle w:val="StyleUnderline"/>
          <w:sz w:val="8"/>
          <w:szCs w:val="8"/>
        </w:rPr>
        <w:t>esearch</w:t>
      </w:r>
      <w:r w:rsidRPr="001764E2">
        <w:rPr>
          <w:rStyle w:val="StyleUnderline"/>
        </w:rPr>
        <w:t xml:space="preserve"> I</w:t>
      </w:r>
      <w:r w:rsidRPr="001764E2">
        <w:rPr>
          <w:rStyle w:val="StyleUnderline"/>
          <w:sz w:val="8"/>
          <w:szCs w:val="8"/>
        </w:rPr>
        <w:t>nstitute</w:t>
      </w:r>
      <w:r w:rsidRPr="001764E2">
        <w:rPr>
          <w:rStyle w:val="StyleUnderline"/>
        </w:rPr>
        <w:t xml:space="preserve"> indicates that where food security is an issue, it is more likely to result in some form of conflict</w:t>
      </w:r>
      <w:r w:rsidRPr="001764E2">
        <w:t xml:space="preserve">. Darfur, Rwanda, Eritrea and the Balkans experienced such wars. Governments, especially in developed countries, are increasingly aware of this phenomenon. </w:t>
      </w:r>
      <w:r w:rsidRPr="001764E2">
        <w:rPr>
          <w:rStyle w:val="StyleUnderline"/>
        </w:rPr>
        <w:t>The UK Ministry of Defence, the CIA, the US C</w:t>
      </w:r>
      <w:r w:rsidRPr="001764E2">
        <w:rPr>
          <w:rStyle w:val="StyleUnderline"/>
          <w:sz w:val="8"/>
          <w:szCs w:val="8"/>
        </w:rPr>
        <w:t>enter for</w:t>
      </w:r>
      <w:r w:rsidRPr="001764E2">
        <w:rPr>
          <w:rStyle w:val="StyleUnderline"/>
        </w:rPr>
        <w:t xml:space="preserve"> S</w:t>
      </w:r>
      <w:r w:rsidRPr="001764E2">
        <w:rPr>
          <w:rStyle w:val="StyleUnderline"/>
          <w:sz w:val="8"/>
          <w:szCs w:val="8"/>
        </w:rPr>
        <w:t>trategic</w:t>
      </w:r>
      <w:r w:rsidRPr="001764E2">
        <w:rPr>
          <w:rStyle w:val="StyleUnderline"/>
        </w:rPr>
        <w:t xml:space="preserve"> </w:t>
      </w:r>
      <w:r w:rsidRPr="001764E2">
        <w:rPr>
          <w:rStyle w:val="StyleUnderline"/>
          <w:sz w:val="8"/>
          <w:szCs w:val="8"/>
        </w:rPr>
        <w:t xml:space="preserve">and </w:t>
      </w:r>
      <w:r w:rsidRPr="001764E2">
        <w:rPr>
          <w:rStyle w:val="StyleUnderline"/>
        </w:rPr>
        <w:t>I</w:t>
      </w:r>
      <w:r w:rsidRPr="001764E2">
        <w:rPr>
          <w:rStyle w:val="StyleUnderline"/>
          <w:sz w:val="8"/>
          <w:szCs w:val="8"/>
        </w:rPr>
        <w:t xml:space="preserve">nternational </w:t>
      </w:r>
      <w:r w:rsidRPr="001764E2">
        <w:rPr>
          <w:rStyle w:val="StyleUnderline"/>
        </w:rPr>
        <w:t>S</w:t>
      </w:r>
      <w:r w:rsidRPr="001764E2">
        <w:rPr>
          <w:sz w:val="8"/>
          <w:szCs w:val="8"/>
        </w:rPr>
        <w:t>tudies</w:t>
      </w:r>
      <w:r w:rsidRPr="001764E2">
        <w:rPr>
          <w:rStyle w:val="StyleUnderline"/>
        </w:rPr>
        <w:t xml:space="preserve"> and the Oslo Peace Research Institute, all identify </w:t>
      </w:r>
      <w:r w:rsidRPr="001764E2">
        <w:rPr>
          <w:rStyle w:val="Emphasis"/>
        </w:rPr>
        <w:t>famine</w:t>
      </w:r>
      <w:r w:rsidRPr="001764E2">
        <w:rPr>
          <w:rStyle w:val="StyleUnderline"/>
        </w:rPr>
        <w:t xml:space="preserve"> as a potential trigger for conflicts and </w:t>
      </w:r>
      <w:r w:rsidRPr="001764E2">
        <w:rPr>
          <w:rStyle w:val="Emphasis"/>
        </w:rPr>
        <w:t>possibly even nuclear war.</w:t>
      </w:r>
    </w:p>
    <w:p w:rsidR="001764E2" w:rsidRPr="001764E2" w:rsidRDefault="001764E2" w:rsidP="001764E2"/>
    <w:p w:rsidR="00714611" w:rsidRPr="001764E2" w:rsidRDefault="00714611" w:rsidP="00714611">
      <w:pPr>
        <w:pStyle w:val="Heading1"/>
      </w:pPr>
      <w:r w:rsidRPr="001764E2">
        <w:t>Counterplan Answers</w:t>
      </w:r>
    </w:p>
    <w:p w:rsidR="00714611" w:rsidRPr="001764E2" w:rsidRDefault="00714611" w:rsidP="00714611"/>
    <w:p w:rsidR="00714611" w:rsidRPr="001764E2" w:rsidRDefault="00714611" w:rsidP="00714611"/>
    <w:p w:rsidR="008667C1" w:rsidRPr="001764E2" w:rsidRDefault="008667C1" w:rsidP="008667C1">
      <w:pPr>
        <w:pStyle w:val="Heading3"/>
      </w:pPr>
      <w:r w:rsidRPr="001764E2">
        <w:t>LPR status key</w:t>
      </w:r>
    </w:p>
    <w:p w:rsidR="008667C1" w:rsidRPr="001764E2" w:rsidRDefault="008667C1" w:rsidP="008667C1"/>
    <w:p w:rsidR="008667C1" w:rsidRPr="001764E2" w:rsidRDefault="008667C1" w:rsidP="008667C1">
      <w:pPr>
        <w:pStyle w:val="Heading4"/>
      </w:pPr>
      <w:r w:rsidRPr="001764E2">
        <w:t>LPR status is key to reduce remittances</w:t>
      </w:r>
    </w:p>
    <w:p w:rsidR="008667C1" w:rsidRPr="001764E2" w:rsidRDefault="008667C1" w:rsidP="008667C1">
      <w:r w:rsidRPr="001764E2">
        <w:rPr>
          <w:b/>
        </w:rPr>
        <w:t xml:space="preserve">Amuedo-Dorantes, 10 </w:t>
      </w:r>
      <w:r w:rsidRPr="001764E2">
        <w:t>– professor of economics at San Diego State University (Catalina, “Remittances to Latin America from migrants in the United States: Assessing the impact of amnesty programs” Journal of Development Economics</w:t>
      </w:r>
    </w:p>
    <w:p w:rsidR="008667C1" w:rsidRPr="001764E2" w:rsidRDefault="008667C1" w:rsidP="008667C1">
      <w:r w:rsidRPr="001764E2">
        <w:t>Volume 91, Issue 2, March 2010, Pages 323-335, Science Direct)</w:t>
      </w:r>
    </w:p>
    <w:p w:rsidR="008667C1" w:rsidRPr="001764E2" w:rsidRDefault="008667C1" w:rsidP="008667C1"/>
    <w:p w:rsidR="008667C1" w:rsidRPr="001764E2" w:rsidRDefault="008667C1" w:rsidP="008667C1">
      <w:r w:rsidRPr="001764E2">
        <w:t xml:space="preserve">A variety of factors may affect the temporary versus long-lasting character of remittance flows, including changes in the composition and magnitude of migration flows, and changes in the characteristics of the existing migrant stock. Since the United States is the destination country of the vast majority of migrants from Mexico, as well as from other Latin American countries, </w:t>
      </w:r>
      <w:r w:rsidRPr="001764E2">
        <w:rPr>
          <w:rStyle w:val="StyleUnderline"/>
        </w:rPr>
        <w:t>U.S. immigration policy can have a significant impact on the volume of remittances</w:t>
      </w:r>
      <w:r w:rsidRPr="001764E2">
        <w:t xml:space="preserve"> to the Latin American region. While the remittance literature has paid close attention to the motivation, uses, and the micro and macroeconomic effects of these money flows in the receiving economies, the impact of U.S. immigration policies on migrants' remitting patterns is an issue well understudied.</w:t>
      </w:r>
    </w:p>
    <w:p w:rsidR="008667C1" w:rsidRPr="001764E2" w:rsidRDefault="008667C1" w:rsidP="008667C1">
      <w:r w:rsidRPr="001764E2">
        <w:t xml:space="preserve">To start addressing this void in the literature, this paper provides an analysis of how legalization affects immigrants' propensity to remit money back home. In particular, we study how the generalized amnesty granted as part of the 1986 Immigration Reform and Control Act (IRCA) affected immigrants' remitting patterns. By improving their labor outcomes, legalization may increase immigrants' disposable income and their ability to remit to their families and communities back home. On the other hand, since the </w:t>
      </w:r>
      <w:r w:rsidRPr="001764E2">
        <w:rPr>
          <w:rStyle w:val="StyleUnderline"/>
        </w:rPr>
        <w:t>acquisition of</w:t>
      </w:r>
      <w:r w:rsidRPr="001764E2">
        <w:t xml:space="preserve"> legal permanent resident (</w:t>
      </w:r>
      <w:r w:rsidRPr="001764E2">
        <w:rPr>
          <w:rStyle w:val="StyleUnderline"/>
        </w:rPr>
        <w:t xml:space="preserve">LPR) status </w:t>
      </w:r>
      <w:r w:rsidRPr="001764E2">
        <w:t xml:space="preserve">facilitates family reunification, a generalized amnesty </w:t>
      </w:r>
      <w:r w:rsidRPr="001764E2">
        <w:rPr>
          <w:rStyle w:val="StyleUnderline"/>
        </w:rPr>
        <w:t>may curtail migrants' remitting incentives</w:t>
      </w:r>
      <w:r w:rsidRPr="001764E2">
        <w:t xml:space="preserve">. </w:t>
      </w:r>
      <w:r w:rsidRPr="001764E2">
        <w:rPr>
          <w:rStyle w:val="StyleUnderline"/>
        </w:rPr>
        <w:t xml:space="preserve">The acquisition of LPR status might also affect remittances by changing immigrants' </w:t>
      </w:r>
      <w:r w:rsidRPr="001764E2">
        <w:rPr>
          <w:rStyle w:val="Emphasis"/>
        </w:rPr>
        <w:t>perceived degree of uncertainty</w:t>
      </w:r>
      <w:r w:rsidRPr="001764E2">
        <w:rPr>
          <w:rStyle w:val="StyleUnderline"/>
        </w:rPr>
        <w:t xml:space="preserve"> regarding their migration experience</w:t>
      </w:r>
      <w:r w:rsidRPr="001764E2">
        <w:t xml:space="preserve">. Specifically, </w:t>
      </w:r>
      <w:r w:rsidRPr="001764E2">
        <w:rPr>
          <w:rStyle w:val="StyleUnderline"/>
        </w:rPr>
        <w:t>it may lower the propensity to remit of migrants that did so for insurance purposes</w:t>
      </w:r>
      <w:r w:rsidRPr="001764E2">
        <w:t>. As such, the impact of an amnesty on immigrants' remitting behavior is a question that needs to be assessed empirically.</w:t>
      </w:r>
    </w:p>
    <w:p w:rsidR="008667C1" w:rsidRPr="001764E2" w:rsidRDefault="008667C1" w:rsidP="008667C1"/>
    <w:p w:rsidR="008667C1" w:rsidRPr="001764E2" w:rsidRDefault="008667C1" w:rsidP="008667C1">
      <w:pPr>
        <w:pStyle w:val="Heading4"/>
      </w:pPr>
      <w:r w:rsidRPr="001764E2">
        <w:rPr>
          <w:u w:val="single"/>
        </w:rPr>
        <w:t>Perceived uncertainty</w:t>
      </w:r>
      <w:r w:rsidRPr="001764E2">
        <w:t xml:space="preserve"> over LPR status – even if de facto permanent - blocks human capital investment and blocks assimiliation – can’t access the economy advantage</w:t>
      </w:r>
    </w:p>
    <w:p w:rsidR="008667C1" w:rsidRPr="001764E2" w:rsidRDefault="008667C1" w:rsidP="008667C1">
      <w:r w:rsidRPr="001764E2">
        <w:rPr>
          <w:b/>
        </w:rPr>
        <w:t>Papademetriou, 9</w:t>
      </w:r>
      <w:r w:rsidRPr="001764E2">
        <w:t xml:space="preserve"> – president of the Migration Policy Institute (Demetrios, Aligning Temporary Immigration Visas with US Labor Market Needs: The Case for a New System of Provisional Visas, </w:t>
      </w:r>
      <w:hyperlink r:id="rId63" w:history="1">
        <w:r w:rsidRPr="001764E2">
          <w:rPr>
            <w:rStyle w:val="Hyperlink"/>
          </w:rPr>
          <w:t>http://www.migrationpolicy.org/pubs/Provisional_visas.pdf</w:t>
        </w:r>
      </w:hyperlink>
      <w:r w:rsidRPr="001764E2">
        <w:t>)</w:t>
      </w:r>
    </w:p>
    <w:p w:rsidR="008667C1" w:rsidRPr="001764E2" w:rsidRDefault="008667C1" w:rsidP="008667C1"/>
    <w:p w:rsidR="008667C1" w:rsidRPr="001764E2" w:rsidRDefault="008667C1" w:rsidP="008667C1">
      <w:r w:rsidRPr="001764E2">
        <w:t xml:space="preserve">As a result, </w:t>
      </w:r>
      <w:r w:rsidRPr="001764E2">
        <w:rPr>
          <w:rStyle w:val="StyleUnderline"/>
        </w:rPr>
        <w:t xml:space="preserve">the current system discourages long-term investment by creating an uncertain time horizon over which individuals </w:t>
      </w:r>
      <w:r w:rsidRPr="001764E2">
        <w:t xml:space="preserve">or employers </w:t>
      </w:r>
      <w:r w:rsidRPr="001764E2">
        <w:rPr>
          <w:rStyle w:val="StyleUnderline"/>
        </w:rPr>
        <w:t>can recoup investments in human capital</w:t>
      </w:r>
      <w:r w:rsidRPr="001764E2">
        <w:t xml:space="preserve">.22 </w:t>
      </w:r>
      <w:r w:rsidRPr="001764E2">
        <w:rPr>
          <w:rStyle w:val="StyleUnderline"/>
        </w:rPr>
        <w:t>A foreign worker who knows that he or she may be required to return home after three years</w:t>
      </w:r>
      <w:r w:rsidRPr="001764E2">
        <w:t xml:space="preserve">, for example, </w:t>
      </w:r>
      <w:r w:rsidRPr="001764E2">
        <w:rPr>
          <w:rStyle w:val="StyleUnderline"/>
        </w:rPr>
        <w:t>may decide that it is not worthwhile to enroll in vocational courses</w:t>
      </w:r>
      <w:r w:rsidRPr="001764E2">
        <w:t xml:space="preserve"> that are more useful to US employers than in the home country. </w:t>
      </w:r>
      <w:r w:rsidRPr="001764E2">
        <w:rPr>
          <w:rStyle w:val="StyleUnderline"/>
        </w:rPr>
        <w:t>He or she may also avoid home ownership and entrepreneurship,</w:t>
      </w:r>
      <w:r w:rsidRPr="001764E2">
        <w:t xml:space="preserve"> both of which pay off over years rather than months. At the same time, </w:t>
      </w:r>
      <w:r w:rsidRPr="001764E2">
        <w:rPr>
          <w:rStyle w:val="StyleUnderline"/>
        </w:rPr>
        <w:t>temporary workers and their families might feel little incentive to learn English, engage in their communities, and become fully participating members of societ</w:t>
      </w:r>
      <w:r w:rsidRPr="001764E2">
        <w:t xml:space="preserve">y </w:t>
      </w:r>
      <w:r w:rsidRPr="001764E2">
        <w:rPr>
          <w:rStyle w:val="StyleUnderline"/>
        </w:rPr>
        <w:t>— even though many remain in the U</w:t>
      </w:r>
      <w:r w:rsidRPr="001764E2">
        <w:t xml:space="preserve">nited </w:t>
      </w:r>
      <w:r w:rsidRPr="001764E2">
        <w:rPr>
          <w:rStyle w:val="StyleUnderline"/>
        </w:rPr>
        <w:t>S</w:t>
      </w:r>
      <w:r w:rsidRPr="001764E2">
        <w:t xml:space="preserve">tates </w:t>
      </w:r>
      <w:r w:rsidRPr="001764E2">
        <w:rPr>
          <w:rStyle w:val="StyleUnderline"/>
        </w:rPr>
        <w:t>for many years</w:t>
      </w:r>
      <w:r w:rsidRPr="001764E2">
        <w:t xml:space="preserve"> or the rest of their lives. In other words, </w:t>
      </w:r>
      <w:r w:rsidRPr="001764E2">
        <w:rPr>
          <w:rStyle w:val="StyleUnderline"/>
        </w:rPr>
        <w:t xml:space="preserve">the fiction that many so-called temporary visas are truly temporary masks the reality of </w:t>
      </w:r>
      <w:r w:rsidRPr="001764E2">
        <w:rPr>
          <w:rStyle w:val="Emphasis"/>
        </w:rPr>
        <w:t>de facto permanent immigration processes</w:t>
      </w:r>
      <w:r w:rsidRPr="001764E2">
        <w:rPr>
          <w:rStyle w:val="StyleUnderline"/>
        </w:rPr>
        <w:t xml:space="preserve"> and brings with it </w:t>
      </w:r>
      <w:r w:rsidRPr="001764E2">
        <w:rPr>
          <w:rStyle w:val="Emphasis"/>
        </w:rPr>
        <w:t>uncertainty about the future</w:t>
      </w:r>
      <w:r w:rsidRPr="001764E2">
        <w:rPr>
          <w:rStyle w:val="StyleUnderline"/>
        </w:rPr>
        <w:t xml:space="preserve"> that can slow the pace and shape of social and economic integration</w:t>
      </w:r>
      <w:r w:rsidRPr="001764E2">
        <w:t>.</w:t>
      </w:r>
    </w:p>
    <w:p w:rsidR="008667C1" w:rsidRPr="001764E2" w:rsidRDefault="008667C1" w:rsidP="008667C1"/>
    <w:p w:rsidR="008667C1" w:rsidRPr="001764E2" w:rsidRDefault="008667C1" w:rsidP="008667C1"/>
    <w:p w:rsidR="008667C1" w:rsidRPr="001764E2" w:rsidRDefault="008667C1" w:rsidP="008667C1"/>
    <w:p w:rsidR="008667C1" w:rsidRPr="001764E2" w:rsidRDefault="008667C1" w:rsidP="008667C1"/>
    <w:p w:rsidR="00714611" w:rsidRPr="001764E2" w:rsidRDefault="00714611" w:rsidP="00714611">
      <w:pPr>
        <w:pStyle w:val="Heading3"/>
      </w:pPr>
      <w:r w:rsidRPr="001764E2">
        <w:t>Cancellation of Removal CP</w:t>
      </w:r>
    </w:p>
    <w:p w:rsidR="00714611" w:rsidRPr="001764E2" w:rsidRDefault="00714611" w:rsidP="00714611"/>
    <w:p w:rsidR="00714611" w:rsidRPr="001764E2" w:rsidRDefault="00714611" w:rsidP="00714611">
      <w:pPr>
        <w:pStyle w:val="Heading4"/>
      </w:pPr>
      <w:r w:rsidRPr="001764E2">
        <w:t>The CP also lifts an immigration cap even if it’s about canceling removal – the plan would be perceived in similar terms</w:t>
      </w:r>
    </w:p>
    <w:p w:rsidR="00714611" w:rsidRPr="001764E2" w:rsidRDefault="00714611" w:rsidP="00714611">
      <w:pPr>
        <w:rPr>
          <w:rStyle w:val="Style13ptBold"/>
          <w:b w:val="0"/>
          <w:sz w:val="22"/>
        </w:rPr>
      </w:pPr>
      <w:r w:rsidRPr="001764E2">
        <w:rPr>
          <w:rStyle w:val="Style13ptBold"/>
        </w:rPr>
        <w:t xml:space="preserve">Sullivan 16 </w:t>
      </w:r>
      <w:r w:rsidRPr="001764E2">
        <w:rPr>
          <w:rStyle w:val="Style13ptBold"/>
          <w:b w:val="0"/>
          <w:sz w:val="22"/>
        </w:rPr>
        <w:t>Michael Sullivan is an Associate Professor of Graduate International Relations with a focus on international migration and the ethics of immigration enforcement (Michael J., “Legalizing Parents and Other Caregivers: A Family Immigration Policy Guided by a Public Ethic of Care,” Oxford University Press, Social Politics: International Studies in Gender, State and Society, Volume 23, Number 2, Summer 2016, pp. 263-283, Project Muse) // SR</w:t>
      </w:r>
    </w:p>
    <w:p w:rsidR="00714611" w:rsidRPr="001764E2" w:rsidRDefault="00714611" w:rsidP="00714611">
      <w:r w:rsidRPr="001764E2">
        <w:rPr>
          <w:rStyle w:val="StyleUnderline"/>
        </w:rPr>
        <w:t xml:space="preserve">Cancellation of removal waivers is a much less generous secondary feature of U.S. family immigration policy. Under this provision, an unauthorized immigrant parent of a USC or LPR resident child, parent, or spouse may qualify for adjustment to legal permanent residence. But they must prove that their USC or LPR dependent will suffer </w:t>
      </w:r>
      <w:r w:rsidRPr="001764E2">
        <w:rPr>
          <w:rStyle w:val="Emphasis"/>
        </w:rPr>
        <w:t>“extraordinary and extremely unusual hardship”</w:t>
      </w:r>
      <w:r w:rsidRPr="001764E2">
        <w:rPr>
          <w:rStyle w:val="StyleUnderline"/>
        </w:rPr>
        <w:t xml:space="preserve"> if they are forced to leave the country</w:t>
      </w:r>
      <w:r w:rsidRPr="001764E2">
        <w:t xml:space="preserve"> (U.S. Immigration and Nationality Act Section 240A(b)(1); Ignatius and Stickney 2013, 591–594). </w:t>
      </w:r>
      <w:r w:rsidRPr="001764E2">
        <w:rPr>
          <w:rStyle w:val="StyleUnderline"/>
        </w:rPr>
        <w:t>The number of applicants who can appeal a removal order through this provision is capped at four thousand applicants a year</w:t>
      </w:r>
      <w:r w:rsidRPr="001764E2">
        <w:t xml:space="preserve"> ( Ibid.). </w:t>
      </w:r>
      <w:r w:rsidRPr="001764E2">
        <w:rPr>
          <w:rStyle w:val="Emphasis"/>
        </w:rPr>
        <w:t>This quota is far less than the potential need</w:t>
      </w:r>
      <w:r w:rsidRPr="001764E2">
        <w:t xml:space="preserve">. </w:t>
      </w:r>
      <w:r w:rsidRPr="001764E2">
        <w:rPr>
          <w:rStyle w:val="StyleUnderline"/>
        </w:rPr>
        <w:t>An estimated 4.5 million citizen-children in the United States are in a mixedcitizenship status family with a deportable parent. A further one million longterm resident children reside with at least one unauthorized immigrant parent</w:t>
      </w:r>
      <w:r w:rsidRPr="001764E2">
        <w:t xml:space="preserve"> (Yoshikawa and Kholoptseva 2013, 10). With the increase in mixed-status families coupled with the rise of interior immigration enforcement since the 1990s, a growing number of USC or long-term resident children are being separated from their non-citizen parents or forced to leave their country of residence or citizenship (Hall 2011). </w:t>
      </w:r>
      <w:r w:rsidRPr="001764E2">
        <w:rPr>
          <w:rStyle w:val="StyleUnderline"/>
        </w:rPr>
        <w:t>The children of deportable immigrants are in need of an immigration policy remedy that will honor their social membership in the United States as native-born citizens or long-term residents</w:t>
      </w:r>
    </w:p>
    <w:p w:rsidR="00714611" w:rsidRPr="001764E2" w:rsidRDefault="00714611" w:rsidP="00714611"/>
    <w:p w:rsidR="00714611" w:rsidRPr="001764E2" w:rsidRDefault="00714611" w:rsidP="00714611">
      <w:pPr>
        <w:pStyle w:val="Heading3"/>
      </w:pPr>
      <w:r w:rsidRPr="001764E2">
        <w:t>Commission CP</w:t>
      </w:r>
    </w:p>
    <w:p w:rsidR="00714611" w:rsidRPr="001764E2" w:rsidRDefault="00714611" w:rsidP="00714611"/>
    <w:p w:rsidR="00714611" w:rsidRPr="001764E2" w:rsidRDefault="00714611" w:rsidP="00714611">
      <w:pPr>
        <w:pStyle w:val="Heading4"/>
      </w:pPr>
      <w:r w:rsidRPr="001764E2">
        <w:t>Commissions have empirically recommended decreases in family immigration and Congress ignores progressive recommendations – ruins solvency</w:t>
      </w:r>
    </w:p>
    <w:p w:rsidR="00714611" w:rsidRPr="001764E2" w:rsidRDefault="00714611" w:rsidP="00714611">
      <w:pPr>
        <w:rPr>
          <w:bCs/>
        </w:rPr>
      </w:pPr>
      <w:r w:rsidRPr="001764E2">
        <w:rPr>
          <w:rStyle w:val="Style13ptBold"/>
        </w:rPr>
        <w:t xml:space="preserve">Sullivan 17 </w:t>
      </w:r>
      <w:r w:rsidRPr="001764E2">
        <w:rPr>
          <w:rStyle w:val="Style13ptBold"/>
          <w:b w:val="0"/>
          <w:sz w:val="22"/>
        </w:rPr>
        <w:t>Michael Sullivan is an Associate Professor of Graduate International Relations with a focus on international migration and the ethics of immigration enforcement (Michael, “Defending Family Unity as an Immigration Policy Priority,” Studies in Social Justice, Volume 11, Issue 2, 369-388, 2017, ResearchGate) // SR</w:t>
      </w:r>
    </w:p>
    <w:p w:rsidR="00714611" w:rsidRPr="001764E2" w:rsidRDefault="00714611" w:rsidP="00714611">
      <w:r w:rsidRPr="001764E2">
        <w:rPr>
          <w:rStyle w:val="StyleUnderline"/>
        </w:rPr>
        <w:t>Under a new Presidential administration, the U.S. Commission on Immigration Reform called the expansive 1990 family immigration quotas into question</w:t>
      </w:r>
      <w:r w:rsidRPr="001764E2">
        <w:t xml:space="preserve">. President Bill Clinton appointed former Congresswoman Barbara Jordan (D-TX) to chair the Commission in December 1993 (Martin, 2011, p. 255). </w:t>
      </w:r>
      <w:r w:rsidRPr="001764E2">
        <w:rPr>
          <w:rStyle w:val="StyleUnderline"/>
        </w:rPr>
        <w:t>Two of the Commission’s issues of concern had a bearing on the principle of family unity in U.S. immigration law and policy. First, the Commission had to respond to charges that inclusive immigration policy reforms undermined the position of disadvantaged U.S. citizen workers</w:t>
      </w:r>
      <w:r w:rsidRPr="001764E2">
        <w:t xml:space="preserve"> (Simpson, 1988, pp. 224-225). The work of the U.S. Commission on Immigration Reform came to be identified with Barbara Jordan’s leadership, and it is often also referred to as the Jordan Commission. </w:t>
      </w:r>
      <w:r w:rsidRPr="001764E2">
        <w:rPr>
          <w:rStyle w:val="StyleUnderline"/>
        </w:rPr>
        <w:t xml:space="preserve">The Jordan Commission’s reports repeatedly expressed serious concerns about the employability and skills profile of family-based immigrants to the United States. Its commissioners argued that provisions for family-based immigration require humanitarian or compassionate exemptions from the general idea that immigration should serve the national economic interest. The Commission’s </w:t>
      </w:r>
      <w:r w:rsidRPr="001764E2">
        <w:rPr>
          <w:rStyle w:val="Emphasis"/>
        </w:rPr>
        <w:t>recommendation to scale back family-based immigration</w:t>
      </w:r>
      <w:r w:rsidRPr="001764E2">
        <w:rPr>
          <w:rStyle w:val="StyleUnderline"/>
        </w:rPr>
        <w:t xml:space="preserve"> continues to be an influential part of the immigration debate. A “Nuclear Family Priority Act” limiting family migration to spouses and children has been </w:t>
      </w:r>
      <w:r w:rsidRPr="001764E2">
        <w:rPr>
          <w:rStyle w:val="Emphasis"/>
        </w:rPr>
        <w:t>introduced in every session</w:t>
      </w:r>
      <w:r w:rsidRPr="001764E2">
        <w:rPr>
          <w:rStyle w:val="StyleUnderline"/>
        </w:rPr>
        <w:t xml:space="preserve"> of Congress since 2001</w:t>
      </w:r>
      <w:r w:rsidRPr="001764E2">
        <w:t xml:space="preserve"> (NumbersUSA, 2015). Two major comprehensive immigration reform proposals in Congress in 2007 and 2013 incorporated this recommendation (Pallares, 2015, pp. 28- 29). </w:t>
      </w:r>
      <w:r w:rsidRPr="001764E2">
        <w:rPr>
          <w:rStyle w:val="StyleUnderline"/>
        </w:rPr>
        <w:t>Today, influential policymakers continue to question whether extended family-based immigration is in America’s economic interest, raising concerns that need to be addressed by those who seek to retain or expand the current preference system</w:t>
      </w:r>
      <w:r w:rsidRPr="001764E2">
        <w:t xml:space="preserve"> (Bush &amp; Bolick, 2013, pp. 21-24; Duleep &amp; Regets, 2014, p. 825). </w:t>
      </w:r>
    </w:p>
    <w:p w:rsidR="00714611" w:rsidRPr="001764E2" w:rsidRDefault="00714611" w:rsidP="00714611">
      <w:r w:rsidRPr="001764E2">
        <w:t xml:space="preserve">Second, the Commission’s mandate required its members to address the lengthening waiting list for family members of U.S. citizens and lawful permanent residents (LPR) to immigrate to the United States. </w:t>
      </w:r>
      <w:r w:rsidRPr="001764E2">
        <w:rPr>
          <w:rStyle w:val="StyleUnderline"/>
        </w:rPr>
        <w:t>The Commission was charged with the task of considering whether the 1990 expansion of family-based immigration was in the national interest</w:t>
      </w:r>
      <w:r w:rsidRPr="001764E2">
        <w:t xml:space="preserve"> (Immigration Act of 1990, para.141). Critics of the extended family unity principle in U.S. immigration policy have long argued that America’s economic interests would be better served by reallocating visas from noncitizen family members of U.S. citizens and LPR’s to skills-based immigrants (Simpson, 1988). </w:t>
      </w:r>
      <w:r w:rsidRPr="001764E2">
        <w:rPr>
          <w:rStyle w:val="StyleUnderline"/>
        </w:rPr>
        <w:t xml:space="preserve">The Commission’s members were clear elsewhere that they wanted to both </w:t>
      </w:r>
      <w:r w:rsidRPr="001764E2">
        <w:rPr>
          <w:rStyle w:val="Emphasis"/>
        </w:rPr>
        <w:t>reduce the absolute number of immigrants admitted to the United States each year, and distribute the remaining visas to skills-based employment immigrants</w:t>
      </w:r>
      <w:r w:rsidRPr="001764E2">
        <w:t xml:space="preserve">. </w:t>
      </w:r>
      <w:r w:rsidRPr="001764E2">
        <w:rPr>
          <w:rStyle w:val="StyleUnderline"/>
        </w:rPr>
        <w:t>To redistribute LPR visas to skills-based migrants and clear the backlog of spouses and children of LPR’s awaiting visas, the Jordan Commission recommended ending the practice of allowing citizens to sponsor their adult children and siblings for a spot in the queue for a permanent residence visa.</w:t>
      </w:r>
      <w:r w:rsidRPr="001764E2">
        <w:t xml:space="preserve"> In its final report, the Commission briefly acknowledged the “valuable assistance provided by many extended families in setting up businesses and providing child care and other supportive services” (U.S. Commission on Immigration Reform, 1997, p. 65). </w:t>
      </w:r>
      <w:r w:rsidRPr="001764E2">
        <w:rPr>
          <w:rStyle w:val="StyleUnderline"/>
        </w:rPr>
        <w:t>But ultimately, its members agreed that “whatever the cultural and economic values attached to each family relationship, however, the far stronger responsibilities to one’s spouse and minor children are well established in the U.S.”</w:t>
      </w:r>
      <w:r w:rsidRPr="001764E2">
        <w:t xml:space="preserve"> (U.S. Commission on Immigration Reform, 1997, p. 65).</w:t>
      </w:r>
    </w:p>
    <w:p w:rsidR="00714611" w:rsidRPr="001764E2" w:rsidRDefault="00714611" w:rsidP="00714611"/>
    <w:p w:rsidR="00442468" w:rsidRPr="001764E2" w:rsidRDefault="00442468" w:rsidP="00714611"/>
    <w:p w:rsidR="00442468" w:rsidRPr="001764E2" w:rsidRDefault="00442468" w:rsidP="00442468">
      <w:pPr>
        <w:pStyle w:val="Heading3"/>
      </w:pPr>
      <w:r w:rsidRPr="001764E2">
        <w:t>EB-5 CP</w:t>
      </w:r>
    </w:p>
    <w:p w:rsidR="00442468" w:rsidRPr="001764E2" w:rsidRDefault="00442468" w:rsidP="00442468"/>
    <w:p w:rsidR="00442468" w:rsidRPr="001764E2" w:rsidRDefault="00442468" w:rsidP="00442468">
      <w:pPr>
        <w:pStyle w:val="Heading4"/>
      </w:pPr>
      <w:r w:rsidRPr="001764E2">
        <w:t>EB-5’s effect on the economy is substantially lower than the plan – fraud and underutilization prevent</w:t>
      </w:r>
    </w:p>
    <w:p w:rsidR="00442468" w:rsidRPr="001764E2" w:rsidRDefault="00442468" w:rsidP="00442468">
      <w:pPr>
        <w:rPr>
          <w:rStyle w:val="Style13ptBold"/>
          <w:b w:val="0"/>
          <w:sz w:val="22"/>
        </w:rPr>
      </w:pPr>
      <w:bookmarkStart w:id="9" w:name="_Hlk517648378"/>
      <w:r w:rsidRPr="001764E2">
        <w:rPr>
          <w:rStyle w:val="Style13ptBold"/>
        </w:rPr>
        <w:t xml:space="preserve">Cloninger 17 </w:t>
      </w:r>
      <w:r w:rsidRPr="001764E2">
        <w:rPr>
          <w:rStyle w:val="Style13ptBold"/>
          <w:b w:val="0"/>
          <w:sz w:val="22"/>
        </w:rPr>
        <w:t>Cassidy Cloninger is a judicial law clerk at the Executive Office for Immigration Review (Cassidy, “Employment and Diversity-Based Visas: Why Birthright Citizenship Is Not All That Is Wrong With America's Immigration System,” Campbell Law Review, Vol 39, Issue 2, Article 6, Spring 2017) // SR</w:t>
      </w:r>
    </w:p>
    <w:bookmarkEnd w:id="9"/>
    <w:p w:rsidR="00442468" w:rsidRPr="001764E2" w:rsidRDefault="00442468" w:rsidP="00442468">
      <w:r w:rsidRPr="001764E2">
        <w:t>A. Employment-Based and Diversity Lottery Visas: Why Changes Must Be Made</w:t>
      </w:r>
    </w:p>
    <w:p w:rsidR="00442468" w:rsidRPr="001764E2" w:rsidRDefault="00442468" w:rsidP="00442468">
      <w:r w:rsidRPr="001764E2">
        <w:rPr>
          <w:rStyle w:val="StyleUnderline"/>
        </w:rPr>
        <w:t>In the past few decades, American lawmakers placed a higher focus on employment-based visas and appear to have forgotten the importance of family reunification</w:t>
      </w:r>
      <w:r w:rsidRPr="001764E2">
        <w:t>.1 60 In fact, Congress has placed such high emphasis on skills-based visas that foreign nationals can now seemingly "purchase" visas via the EB-5 employment-based preference category. These visas may inevitably lead to citizenship in the United States; therefore, immigrants may effectively purchase citizenship.161 Additionally, America's diversity lottery is an arbitrary and random aspect of our immigration system that is subject to few applicant requirements. Both of these methods of distributing American visas should be eliminated.</w:t>
      </w:r>
    </w:p>
    <w:p w:rsidR="00442468" w:rsidRPr="001764E2" w:rsidRDefault="00442468" w:rsidP="00442468">
      <w:r w:rsidRPr="001764E2">
        <w:t>1. Controversy with the EB-5 Visa</w:t>
      </w:r>
    </w:p>
    <w:p w:rsidR="00442468" w:rsidRPr="001764E2" w:rsidRDefault="00442468" w:rsidP="00442468">
      <w:r w:rsidRPr="001764E2">
        <w:rPr>
          <w:rStyle w:val="StyleUnderline"/>
        </w:rPr>
        <w:t>The EB-5 visa category allows foreign nationals to effectively purchase American green cards</w:t>
      </w:r>
      <w:r w:rsidRPr="001764E2">
        <w:t xml:space="preserve">.1 6 </w:t>
      </w:r>
      <w:r w:rsidRPr="001764E2">
        <w:rPr>
          <w:rStyle w:val="StyleUnderline"/>
        </w:rPr>
        <w:t>2 University of Chicago Law School professor Eric Posner labeled this program as a "scam. "</w:t>
      </w:r>
      <w:r w:rsidRPr="001764E2">
        <w:t xml:space="preserve">163 Texas Congressman John Bryant referred to this program as "sell[ing] our [American] birthright" and questioned our "self-respect as a nation."1 64 </w:t>
      </w:r>
      <w:r w:rsidRPr="001764E2">
        <w:rPr>
          <w:rStyle w:val="StyleUnderline"/>
        </w:rPr>
        <w:t>This program is essentially allowing wealthy foreign nationals "to cut the visa line ahead of others who have waited for years" by buying their citizenship</w:t>
      </w:r>
      <w:r w:rsidRPr="001764E2">
        <w:t>.1 65 Further, many foreign nationals in search of an EB-5 visa "buy the visa as a security cover for their families and themselves if they were to ever be forced to leave their country, or prefer to have their sons and daughters ultimately settle down in the US."1 6 6</w:t>
      </w:r>
    </w:p>
    <w:p w:rsidR="00442468" w:rsidRPr="001764E2" w:rsidRDefault="00442468" w:rsidP="00442468">
      <w:r w:rsidRPr="001764E2">
        <w:rPr>
          <w:rStyle w:val="StyleUnderline"/>
        </w:rPr>
        <w:t>In addition, the EB-5 program is fraught with fraud and corruption</w:t>
      </w:r>
      <w:r w:rsidRPr="001764E2">
        <w:t xml:space="preserve">.1 67 </w:t>
      </w:r>
      <w:r w:rsidRPr="001764E2">
        <w:rPr>
          <w:rStyle w:val="StyleUnderline"/>
        </w:rPr>
        <w:t>Because an investor's concern with the minimum $500,000 investment is often minimal compared to the desire for a green card from the United States, a particularly high risk of fraud exists within the EB-5 program</w:t>
      </w:r>
      <w:r w:rsidRPr="001764E2">
        <w:t xml:space="preserve">.1 6 8 Over one hundred complaints were filed with the Securities and Exchange Commission (SEC) between January 2013 and January 2015 regarding possible securities fraud within the EB-5 visa program.1 6 9 One such case began in February 2013.170 </w:t>
      </w:r>
      <w:r w:rsidRPr="001764E2">
        <w:rPr>
          <w:rStyle w:val="StyleUnderline"/>
        </w:rPr>
        <w:t>The SEC charged Anshoo Sethi, a regional center' 7operator in Chicago, for fraud when he allegedly cheated "$11 million in administrative fees from over 250 investors" after convincing them to invest in his hotel project that was invalid due to improper building permits</w:t>
      </w:r>
      <w:r w:rsidRPr="001764E2">
        <w:t xml:space="preserve">.1 72 More recently, in April of 2016, the SEC charged Ariel Quiros and William Stenger with fraud when they allegedly "made false statements and omitted key information while raising more than $350 million from investors [under the EB-5 Immigrant Investor Program] to construct ski resort facilities and a biomedical research facility in Vermont."1 </w:t>
      </w:r>
      <w:r w:rsidRPr="001764E2">
        <w:rPr>
          <w:rStyle w:val="StyleUnderline"/>
        </w:rPr>
        <w:t>73 Similarly, in June of 2016, the SEC charged Charles C. Liu and Xin "Lisa" Wang, a husband and wife pair, with fraud when they misused roughly two-thirds of the $27 million "they raised from investors for the purpose of building and operating a new cancer treatment center that would use proton beam radiation to help oncology patients in Southern California</w:t>
      </w:r>
      <w:r w:rsidRPr="001764E2">
        <w:t>."1 74</w:t>
      </w:r>
    </w:p>
    <w:p w:rsidR="00442468" w:rsidRPr="001764E2" w:rsidRDefault="00442468" w:rsidP="00442468">
      <w:pPr>
        <w:rPr>
          <w:rStyle w:val="StyleUnderline"/>
        </w:rPr>
      </w:pPr>
      <w:r w:rsidRPr="001764E2">
        <w:rPr>
          <w:rStyle w:val="StyleUnderline"/>
        </w:rPr>
        <w:t>However, supporters of the EB-5 program would argue that advantages do exist</w:t>
      </w:r>
      <w:r w:rsidRPr="001764E2">
        <w:t xml:space="preserve">. 75 In theory, this program brings in billions of dollars to the U.S. economy and helps create tens of thousands of jobs in the United States.1 7 6 Further, much of that capital is directed to underserved areas in desperate need of investment. '7 </w:t>
      </w:r>
      <w:r w:rsidRPr="001764E2">
        <w:rPr>
          <w:rStyle w:val="StyleUnderline"/>
        </w:rPr>
        <w:t>Unfortunately, there is very little data to confirm these claims</w:t>
      </w:r>
      <w:r w:rsidRPr="001764E2">
        <w:t xml:space="preserve">,17 </w:t>
      </w:r>
      <w:r w:rsidRPr="001764E2">
        <w:rPr>
          <w:rStyle w:val="StyleUnderline"/>
        </w:rPr>
        <w:t>and "[a]nalysis of available data strongly suggest that the failure rate has been very high, and that the economic benefits provided by the EB-5 program have been negligible, at best</w:t>
      </w:r>
      <w:r w:rsidRPr="001764E2">
        <w:t xml:space="preserve">."1 79 </w:t>
      </w:r>
      <w:r w:rsidRPr="001764E2">
        <w:rPr>
          <w:rStyle w:val="StyleUnderline"/>
        </w:rPr>
        <w:t xml:space="preserve">Further, a 2005 Government Accountability Office report, which evaluated the execution of the program from 1992 to 2004, found that "after 12 years the EB-5 program had only led to $1 billion (instead of the predicted $48 billion) in investments and there was no reliable accounting of jobs created."so Thus, due to the unfairness, fraud, corruption, and lack of success of the EB-5 program, it </w:t>
      </w:r>
      <w:r w:rsidRPr="001764E2">
        <w:rPr>
          <w:rStyle w:val="Emphasis"/>
        </w:rPr>
        <w:t>should be eliminated in favor of programs promoting family reunification</w:t>
      </w:r>
      <w:r w:rsidRPr="001764E2">
        <w:rPr>
          <w:rStyle w:val="StyleUnderline"/>
        </w:rPr>
        <w:t>.</w:t>
      </w:r>
    </w:p>
    <w:p w:rsidR="00442468" w:rsidRPr="001764E2" w:rsidRDefault="00442468" w:rsidP="00442468"/>
    <w:p w:rsidR="00B4577C" w:rsidRPr="001764E2" w:rsidRDefault="00714611" w:rsidP="00714611">
      <w:pPr>
        <w:pStyle w:val="Heading1"/>
      </w:pPr>
      <w:r w:rsidRPr="001764E2">
        <w:t>Critique Answers</w:t>
      </w:r>
    </w:p>
    <w:p w:rsidR="00714611" w:rsidRPr="001764E2" w:rsidRDefault="00714611" w:rsidP="00714611"/>
    <w:p w:rsidR="00714611" w:rsidRPr="001764E2" w:rsidRDefault="00714611" w:rsidP="00714611">
      <w:pPr>
        <w:pStyle w:val="Heading3"/>
      </w:pPr>
      <w:r w:rsidRPr="001764E2">
        <w:t>Neoliberalism</w:t>
      </w:r>
    </w:p>
    <w:p w:rsidR="00714611" w:rsidRPr="001764E2" w:rsidRDefault="00714611" w:rsidP="00714611">
      <w:pPr>
        <w:pStyle w:val="Heading4"/>
      </w:pPr>
      <w:r w:rsidRPr="001764E2">
        <w:t>The permutation builds coalitions of resistance to Trump economic and immigration policies – immigration restriction devastates coalitions</w:t>
      </w:r>
    </w:p>
    <w:p w:rsidR="00714611" w:rsidRPr="001764E2" w:rsidRDefault="00714611" w:rsidP="00714611">
      <w:r w:rsidRPr="001764E2">
        <w:rPr>
          <w:rStyle w:val="Style13ptBold"/>
        </w:rPr>
        <w:t xml:space="preserve">Sullivan 17 </w:t>
      </w:r>
      <w:r w:rsidRPr="001764E2">
        <w:rPr>
          <w:rStyle w:val="Style13ptBold"/>
          <w:b w:val="0"/>
          <w:sz w:val="22"/>
        </w:rPr>
        <w:t>Michael Sullivan is an Associate Professor of Graduate International Relations with a focus on international migration and the ethics of immigration enforcement (Michael, “Defending Family Unity as an Immigration Policy Priority,” Studies in Social Justice, Volume 11, Issue 2, 369-388, 2017, ResearchGate) // SR</w:t>
      </w:r>
    </w:p>
    <w:p w:rsidR="00714611" w:rsidRPr="001764E2" w:rsidRDefault="00714611" w:rsidP="00714611">
      <w:r w:rsidRPr="001764E2">
        <w:t xml:space="preserve">Conclusion  </w:t>
      </w:r>
    </w:p>
    <w:p w:rsidR="00714611" w:rsidRPr="001764E2" w:rsidRDefault="00714611" w:rsidP="00714611">
      <w:pPr>
        <w:rPr>
          <w:rStyle w:val="StyleUnderline"/>
        </w:rPr>
      </w:pPr>
      <w:r w:rsidRPr="001764E2">
        <w:t xml:space="preserve">In this article, I have considered why the family reunification provisions in U.S. immigration policy are controversial, and how defenders of the principle of extended family unity in immigration policy might respond to economic and demographic arguments against current admissions and appeals provisions. In public policy debates, the principle of family unity is often framed in a way that sets the interests of mixed-citizenship status families against the interests of citizens without immigrant family members whom they wish to sponsor to enter the United States. Policymakers argue that it is in the best interests of citizens without immigrant family members to sponsor to enforce existing immigration laws and prioritize legal immigration policies that will attract individuals who can immediately and directly contribute to economic growth. </w:t>
      </w:r>
    </w:p>
    <w:p w:rsidR="00714611" w:rsidRPr="001764E2" w:rsidRDefault="00714611" w:rsidP="00714611">
      <w:r w:rsidRPr="001764E2">
        <w:rPr>
          <w:rStyle w:val="StyleUnderline"/>
        </w:rPr>
        <w:t>I have called into question the restrictionist view that there is a necessary tension between an inclusive family-based immigration policy and the economic interests of the community of citizens at large.</w:t>
      </w:r>
      <w:r w:rsidRPr="001764E2">
        <w:t xml:space="preserve"> The most persuasive argument in favor of curtailing family-based and other so-called “unskilled” immigration inflows to the United States is that this is a necessary step towards fulfilling the nation’s moral obligations to historically disadvantaged U.S. citizen communities. </w:t>
      </w:r>
      <w:r w:rsidRPr="001764E2">
        <w:rPr>
          <w:rStyle w:val="StyleUnderline"/>
        </w:rPr>
        <w:t xml:space="preserve">This includes the duty to provide Black U.S.-born citizens greater access to employment and fair working conditions. This moral obligation is compelling, but the economic evidence </w:t>
      </w:r>
      <w:r w:rsidRPr="001764E2">
        <w:t>offered by Duleep and Regets (2014, pp. 831-833)</w:t>
      </w:r>
      <w:r w:rsidRPr="001764E2">
        <w:rPr>
          <w:rStyle w:val="StyleUnderline"/>
        </w:rPr>
        <w:t xml:space="preserve"> suggests that restricting family </w:t>
      </w:r>
      <w:r w:rsidRPr="001764E2">
        <w:t>or other forms of mixed-skilled</w:t>
      </w:r>
      <w:r w:rsidRPr="001764E2">
        <w:rPr>
          <w:rStyle w:val="StyleUnderline"/>
        </w:rPr>
        <w:t xml:space="preserve"> migration is unlikely to lead to this desired outcome</w:t>
      </w:r>
      <w:r w:rsidRPr="001764E2">
        <w:t xml:space="preserve">. </w:t>
      </w:r>
    </w:p>
    <w:p w:rsidR="00714611" w:rsidRPr="001764E2" w:rsidRDefault="00714611" w:rsidP="00714611">
      <w:r w:rsidRPr="001764E2">
        <w:rPr>
          <w:rStyle w:val="StyleUnderline"/>
        </w:rPr>
        <w:t xml:space="preserve">As a pressing social justice issue, the task of building coalitions between immigrants and racialized U.S.-born citizens has become all the more imperative with </w:t>
      </w:r>
      <w:r w:rsidRPr="001764E2">
        <w:t>President</w:t>
      </w:r>
      <w:r w:rsidRPr="001764E2">
        <w:rPr>
          <w:rStyle w:val="StyleUnderline"/>
        </w:rPr>
        <w:t xml:space="preserve"> Trump’s </w:t>
      </w:r>
      <w:r w:rsidRPr="001764E2">
        <w:t>simultaneous</w:t>
      </w:r>
      <w:r w:rsidRPr="001764E2">
        <w:rPr>
          <w:rStyle w:val="StyleUnderline"/>
        </w:rPr>
        <w:t xml:space="preserve"> attacks on family immigration </w:t>
      </w:r>
      <w:r w:rsidRPr="001764E2">
        <w:t xml:space="preserve">and the countries in Central America, the Caribbean and Africa that he described disparagingly (Davis, Stolberg &amp; Kaplan 2018). Advocates for shifting the quota of family-based immigration visas to employment or skills-based visa categories have long argued that their proposal was about economic prosperity for all Americans, rather than the latest in a century-old effort to limit immigration from certain racial or ethnic groups. President Trump’s recent language, which describes sources of family and diversity-based immigration as “shitholes,” echoes the views of racially motivated advocates of national origins quotas in the early twentieth century like Madison Grant (Yee, 2018). President Trump has established a racialist argument against family and diversity immigration along with temporary protected status categories, preferring workers to family members and those seeking shelter. This is not just a social justice issue for the United States. The United Nations Human Rights Office condemned President Trump’s attacks on family and diversity-based migrants as racist and xenophobic, asserting that “it legitimizes the targeting of people based on who they are . . . against the universal values the world has been striving so hard to establish since World War II and the Holocaust” (Schmidt, 2018). As a matter of social justice, it is important that we resist attacks on any immigration program that are motivated by racial and ethnic animus, like the Trump Administration’s attacks on family and diversity immigration as well as temporary protected statuses. </w:t>
      </w:r>
    </w:p>
    <w:p w:rsidR="00714611" w:rsidRPr="001764E2" w:rsidRDefault="00714611" w:rsidP="00714611">
      <w:r w:rsidRPr="001764E2">
        <w:t>All citizens who want to sponsor an immigrant family caregiver or recipient will suffer if legal family-based immigration is restricted.</w:t>
      </w:r>
      <w:r w:rsidRPr="001764E2">
        <w:rPr>
          <w:rStyle w:val="StyleUnderline"/>
        </w:rPr>
        <w:t xml:space="preserve"> </w:t>
      </w:r>
      <w:r w:rsidRPr="001764E2">
        <w:t xml:space="preserve">Instead of advocating new immigration restrictions and more enforcement, </w:t>
      </w:r>
      <w:r w:rsidRPr="001764E2">
        <w:rPr>
          <w:rStyle w:val="StyleUnderline"/>
        </w:rPr>
        <w:t xml:space="preserve">a diverse coalition of political, labor, and civil rights leaders are increasingly </w:t>
      </w:r>
      <w:r w:rsidRPr="001764E2">
        <w:rPr>
          <w:rStyle w:val="Emphasis"/>
        </w:rPr>
        <w:t>choosing to join forces to argue for progressive labor and social welfare reforms</w:t>
      </w:r>
      <w:r w:rsidRPr="001764E2">
        <w:rPr>
          <w:rStyle w:val="StyleUnderline"/>
        </w:rPr>
        <w:t xml:space="preserve"> </w:t>
      </w:r>
      <w:r w:rsidRPr="001764E2">
        <w:t>that will benefit disadvantaged citizens and immigrants alike.</w:t>
      </w:r>
      <w:r w:rsidRPr="001764E2">
        <w:rPr>
          <w:rStyle w:val="StyleUnderline"/>
        </w:rPr>
        <w:t xml:space="preserve"> Disadvantaged U.S.-born workers have little to gain from decreased legal immigration </w:t>
      </w:r>
      <w:r w:rsidRPr="001764E2">
        <w:t>and increased immigration enforcement.</w:t>
      </w:r>
      <w:r w:rsidRPr="001764E2">
        <w:rPr>
          <w:rStyle w:val="StyleUnderline"/>
        </w:rPr>
        <w:t xml:space="preserve"> They have more to gain by standing in solidarity with Asian and Hispanic-Americans in an area of key concern to their communities, and gaining new allies that can in turn help them when their interests are at stake. </w:t>
      </w:r>
      <w:r w:rsidRPr="001764E2">
        <w:t>Beyond self-interest, the communities in question feel that they have a moral obligation to stand up for the civil and human rights of other disadvantaged minority groups.</w:t>
      </w:r>
      <w:r w:rsidRPr="001764E2">
        <w:rPr>
          <w:rStyle w:val="StyleUnderline"/>
        </w:rPr>
        <w:t xml:space="preserve"> This type of coalition shows great promise as a means of defending </w:t>
      </w:r>
      <w:r w:rsidRPr="001764E2">
        <w:t>and extending the principle of</w:t>
      </w:r>
      <w:r w:rsidRPr="001764E2">
        <w:rPr>
          <w:rStyle w:val="StyleUnderline"/>
        </w:rPr>
        <w:t xml:space="preserve"> family unity in U.S. immigration policy </w:t>
      </w:r>
      <w:r w:rsidRPr="001764E2">
        <w:t>in a way that serves the interests of existing members of the community.</w:t>
      </w:r>
      <w:r w:rsidRPr="001764E2">
        <w:rPr>
          <w:rStyle w:val="StyleUnderline"/>
        </w:rPr>
        <w:t xml:space="preserve"> These coalitions of mutual interests can also challenge the zero-sum arguments that pit humanitarian interests against economic interests in the formation of U.S. immigration policy.</w:t>
      </w:r>
      <w:r w:rsidRPr="001764E2">
        <w:t xml:space="preserve"> </w:t>
      </w:r>
    </w:p>
    <w:p w:rsidR="00714611" w:rsidRPr="001764E2" w:rsidRDefault="00714611" w:rsidP="00714611"/>
    <w:p w:rsidR="00714611" w:rsidRPr="001764E2" w:rsidRDefault="00714611" w:rsidP="00714611">
      <w:pPr>
        <w:pStyle w:val="Heading4"/>
      </w:pPr>
      <w:r w:rsidRPr="001764E2">
        <w:t>Family-based immigration increases wages – they create coalitions to preserve labor resilience</w:t>
      </w:r>
    </w:p>
    <w:p w:rsidR="00714611" w:rsidRPr="001764E2" w:rsidRDefault="00714611" w:rsidP="00714611">
      <w:bookmarkStart w:id="10" w:name="_Hlk517698324"/>
      <w:r w:rsidRPr="001764E2">
        <w:rPr>
          <w:rStyle w:val="Style13ptBold"/>
        </w:rPr>
        <w:t xml:space="preserve">Sullivan 17 </w:t>
      </w:r>
      <w:r w:rsidRPr="001764E2">
        <w:rPr>
          <w:rStyle w:val="Style13ptBold"/>
          <w:b w:val="0"/>
          <w:sz w:val="22"/>
        </w:rPr>
        <w:t>Michael Sullivan is an Associate Professor of Graduate International Relations with a focus on international migration and the ethics of immigration enforcement (Michael, “Defending Family Unity as an Immigration Policy Priority,” Studies in Social Justice, Volume 11, Issue 2, 369-388, 2017, ResearchGate) // SR</w:t>
      </w:r>
    </w:p>
    <w:bookmarkEnd w:id="10"/>
    <w:p w:rsidR="00714611" w:rsidRPr="001764E2" w:rsidRDefault="00714611" w:rsidP="00714611">
      <w:r w:rsidRPr="001764E2">
        <w:t>Mixed-Skilled Immigrants and Citizens Are Achieving Gains by Organizing Together</w:t>
      </w:r>
    </w:p>
    <w:p w:rsidR="00714611" w:rsidRPr="001764E2" w:rsidRDefault="00714611" w:rsidP="00714611">
      <w:r w:rsidRPr="001764E2">
        <w:t xml:space="preserve">The Center for Immigration Studies claims that if “low-skilled” immigration were curtailed, American businesses would offer higher wages and increase labor standards in order to attract U.S.-born workers (Camarota, 2008). </w:t>
      </w:r>
      <w:r w:rsidRPr="001764E2">
        <w:rPr>
          <w:rStyle w:val="StyleUnderline"/>
        </w:rPr>
        <w:t xml:space="preserve">But in the absence of trade barriers, U.S. businesses will still outsource laborintensive manufacturing operations to non-citizens living abroad when faced with rising domestic labor costs. Conversely, in occupational sectors that are not readily outsourced because they need to be provided to U.S. residents by workers in the United States, like home care, multiracial coalitions of immigrant and citizen workers must organize together to demand higher wages and benefits. Immigrant workers have played a critical role in </w:t>
      </w:r>
      <w:r w:rsidRPr="001764E2">
        <w:rPr>
          <w:rStyle w:val="Emphasis"/>
        </w:rPr>
        <w:t>organized labor’s resilience in the service sector</w:t>
      </w:r>
      <w:r w:rsidRPr="001764E2">
        <w:t xml:space="preserve">. They helped to secure one of the only major victories for organized labor during the 1990s through the successful Justice for Janitors campaign in Los Angeles, a multiracial and transnational movement that brought immigrants and citizens together to organize for better wages and working conditions (Milkman, 2015, pp. 165). </w:t>
      </w:r>
      <w:r w:rsidRPr="001764E2">
        <w:rPr>
          <w:rStyle w:val="StyleUnderline"/>
        </w:rPr>
        <w:t>The Justice for Janitors movement’s victory helped consolidate union support for comprehensive immigration reform during the 1990s</w:t>
      </w:r>
      <w:r w:rsidRPr="001764E2">
        <w:t xml:space="preserve"> (Milkman, 2015, pp. 166-167). </w:t>
      </w:r>
      <w:r w:rsidRPr="001764E2">
        <w:rPr>
          <w:rStyle w:val="StyleUnderline"/>
        </w:rPr>
        <w:t>A vanguard of service workers (SEIU), hotel workers (HERE) and home health care workers (SEIU and AFSCME) is continuing to organize workers in the service and manufacturing industries without regard to their legal status, to improve wages and labor conditions for immigrants and U.S.- born workers alike</w:t>
      </w:r>
      <w:r w:rsidRPr="001764E2">
        <w:t xml:space="preserve"> (Fine &amp; Tichenor, 2009, pp. 106-107).</w:t>
      </w:r>
    </w:p>
    <w:p w:rsidR="00714611" w:rsidRPr="001764E2" w:rsidRDefault="00714611" w:rsidP="00714611"/>
    <w:p w:rsidR="00B4577C" w:rsidRPr="001764E2" w:rsidRDefault="00B4577C" w:rsidP="00B4577C">
      <w:pPr>
        <w:pStyle w:val="Heading1"/>
      </w:pPr>
      <w:r w:rsidRPr="001764E2">
        <w:t>Disadvantages</w:t>
      </w:r>
    </w:p>
    <w:p w:rsidR="00B4577C" w:rsidRPr="001764E2" w:rsidRDefault="00B4577C" w:rsidP="00B4577C"/>
    <w:p w:rsidR="00962AE0" w:rsidRPr="001764E2" w:rsidRDefault="00962AE0" w:rsidP="00962AE0">
      <w:pPr>
        <w:pStyle w:val="Heading3"/>
      </w:pPr>
      <w:r w:rsidRPr="001764E2">
        <w:t>AT: DHS overstretch</w:t>
      </w:r>
    </w:p>
    <w:p w:rsidR="00962AE0" w:rsidRPr="001764E2" w:rsidRDefault="00962AE0" w:rsidP="00962AE0"/>
    <w:p w:rsidR="00962AE0" w:rsidRPr="001764E2" w:rsidRDefault="00962AE0" w:rsidP="00962AE0">
      <w:pPr>
        <w:pStyle w:val="Heading4"/>
      </w:pPr>
      <w:r w:rsidRPr="001764E2">
        <w:t>Plan reduces the need for enforcement by reducing undocumented immigration</w:t>
      </w:r>
    </w:p>
    <w:p w:rsidR="00962AE0" w:rsidRPr="001764E2" w:rsidRDefault="00962AE0" w:rsidP="00962AE0">
      <w:pPr>
        <w:rPr>
          <w:rStyle w:val="Style13ptBold"/>
          <w:b w:val="0"/>
          <w:sz w:val="22"/>
        </w:rPr>
      </w:pPr>
      <w:r w:rsidRPr="001764E2">
        <w:rPr>
          <w:rStyle w:val="Style13ptBold"/>
        </w:rPr>
        <w:t xml:space="preserve">Hawthorne 07 </w:t>
      </w:r>
      <w:r w:rsidRPr="001764E2">
        <w:rPr>
          <w:rStyle w:val="Style13ptBold"/>
          <w:b w:val="0"/>
          <w:sz w:val="22"/>
        </w:rPr>
        <w:t xml:space="preserve">Monique Hawthorne is a Pro Tem Instructor at the University of Oregon School of Law (Monique, “FAMILY UNITY IN IMMIGRATION LAW: BROADENING THE SCOPE OF “FAMILY”,” Lewis and Clark Law Review, Vol. 11:3, 9/15/07) // SR  </w:t>
      </w:r>
    </w:p>
    <w:p w:rsidR="00962AE0" w:rsidRPr="001764E2" w:rsidRDefault="00962AE0" w:rsidP="00962AE0">
      <w:pPr>
        <w:rPr>
          <w:rStyle w:val="StyleUnderline"/>
        </w:rPr>
      </w:pPr>
    </w:p>
    <w:p w:rsidR="00962AE0" w:rsidRPr="001764E2" w:rsidRDefault="00962AE0" w:rsidP="00962AE0">
      <w:r w:rsidRPr="001764E2">
        <w:rPr>
          <w:rStyle w:val="StyleUnderline"/>
        </w:rPr>
        <w:t>Critics of expanding the scope of “family” may argue that the Department of Homeland Security—</w:t>
      </w:r>
      <w:r w:rsidRPr="001764E2">
        <w:t>more specifically the INS</w:t>
      </w:r>
      <w:r w:rsidRPr="001764E2">
        <w:rPr>
          <w:rStyle w:val="StyleUnderline"/>
        </w:rPr>
        <w:t>—is already overwhelmed by the number of entrants, pointing to the log jam in the priority dates</w:t>
      </w:r>
      <w:r w:rsidRPr="001764E2">
        <w:rPr>
          <w:rStyle w:val="StyleUnderline"/>
          <w:u w:val="none"/>
        </w:rPr>
        <w:t xml:space="preserve">. They may claim that an expansion of those who may qualify as “family” will burden an already overburdened agency and that examining each applicant’s relationship would be too cumbersome and difficult. </w:t>
      </w:r>
      <w:r w:rsidRPr="001764E2">
        <w:t>Consider, however, that the U.S. Customs and Border Patrol (CBP) recently received a nearly 4.8% budget increase under President Bush’s Fiscal Year 2006 budget.129 This equals a $6.7 billion total budget.</w:t>
      </w:r>
      <w:r w:rsidRPr="001764E2">
        <w:rPr>
          <w:rStyle w:val="StyleUnderline"/>
        </w:rPr>
        <w:t xml:space="preserve"> If people are given more legal avenues to enter the United States, fewer people will attempt crossing the borders illegally. The money saved could then be diverted to deal with a heavier volume of family applications. </w:t>
      </w:r>
      <w:r w:rsidRPr="001764E2">
        <w:t>Not only are there enough resources to administer this broader definition of “family,”</w:t>
      </w:r>
    </w:p>
    <w:p w:rsidR="00962AE0" w:rsidRPr="001764E2" w:rsidRDefault="00962AE0" w:rsidP="00962AE0">
      <w:r w:rsidRPr="001764E2">
        <w:t>[C]ountries find it to their advantage to admit close family members of migrants. Often they are able to facilitate the integration process and to enable the migrant to establish him- or herself more quickly . . . . The presence of family members also reduces remittance abroad—a useful benefit for the receiving countries since the immigrants will spend the money on consumption or investment in their new home country.130</w:t>
      </w:r>
    </w:p>
    <w:p w:rsidR="00962AE0" w:rsidRPr="001764E2" w:rsidRDefault="00962AE0" w:rsidP="00962AE0">
      <w:r w:rsidRPr="001764E2">
        <w:t>When all factors are considered, a broader scope of “family” seems to be a win-win situation.</w:t>
      </w:r>
    </w:p>
    <w:p w:rsidR="00962AE0" w:rsidRPr="001764E2" w:rsidRDefault="00962AE0" w:rsidP="00962AE0"/>
    <w:p w:rsidR="0004566A" w:rsidRPr="001764E2" w:rsidRDefault="0004566A" w:rsidP="0004566A">
      <w:pPr>
        <w:pStyle w:val="Heading4"/>
      </w:pPr>
      <w:r w:rsidRPr="001764E2">
        <w:t>Including non-traditional families reduces illegal immigration</w:t>
      </w:r>
    </w:p>
    <w:p w:rsidR="0004566A" w:rsidRPr="001764E2" w:rsidRDefault="0004566A" w:rsidP="0004566A">
      <w:r w:rsidRPr="001764E2">
        <w:rPr>
          <w:rStyle w:val="Style13ptBold"/>
        </w:rPr>
        <w:t xml:space="preserve">Holland 08 </w:t>
      </w:r>
      <w:r w:rsidRPr="001764E2">
        <w:t xml:space="preserve"> (Aubry, “The Modern Family Unit: Toward a More Inclusive Vision of the Family in Immigration Law,” California Law Review, Vol. 96, Issue 4) // SR</w:t>
      </w:r>
    </w:p>
    <w:p w:rsidR="0004566A" w:rsidRPr="001764E2" w:rsidRDefault="0004566A" w:rsidP="0004566A"/>
    <w:p w:rsidR="0004566A" w:rsidRPr="001764E2" w:rsidRDefault="0004566A" w:rsidP="0004566A">
      <w:pPr>
        <w:rPr>
          <w:rStyle w:val="StyleUnderline"/>
        </w:rPr>
      </w:pPr>
      <w:r w:rsidRPr="001764E2">
        <w:rPr>
          <w:rStyle w:val="StyleUnderline"/>
        </w:rPr>
        <w:t xml:space="preserve">In its new proposals, </w:t>
      </w:r>
      <w:r w:rsidRPr="001764E2">
        <w:rPr>
          <w:rStyle w:val="Emphasis"/>
        </w:rPr>
        <w:t>Congress should consider making changes to the present family-based system</w:t>
      </w:r>
      <w:r w:rsidRPr="001764E2">
        <w:rPr>
          <w:rStyle w:val="StyleUnderline"/>
        </w:rPr>
        <w:t xml:space="preserve">. Moving beyond traditional family law and gendered expectations of family life, </w:t>
      </w:r>
      <w:r w:rsidRPr="001764E2">
        <w:t>as discussed in Part II,</w:t>
      </w:r>
      <w:r w:rsidRPr="001764E2">
        <w:rPr>
          <w:rStyle w:val="StyleUnderline"/>
        </w:rPr>
        <w:t xml:space="preserve"> might </w:t>
      </w:r>
      <w:r w:rsidRPr="001764E2">
        <w:t xml:space="preserve">even </w:t>
      </w:r>
      <w:r w:rsidRPr="001764E2">
        <w:rPr>
          <w:rStyle w:val="StyleUnderline"/>
        </w:rPr>
        <w:t xml:space="preserve">help curb illegal immigration. </w:t>
      </w:r>
      <w:r w:rsidRPr="001764E2">
        <w:t>The existing immigration laws and their enforcement tend to preserve traditional family law values that do not reflect modem innovations in the field.</w:t>
      </w:r>
      <w:r w:rsidRPr="001764E2">
        <w:rPr>
          <w:rStyle w:val="StyleUnderline"/>
        </w:rPr>
        <w:t xml:space="preserve"> Accounting for non-traditional family structures could help decrease illegal immigration by providing for more individualized inquiry into the authenticity of family relationships. Since immigrants have an incentive to migrate to where they already have a social network </w:t>
      </w:r>
      <w:r w:rsidRPr="001764E2">
        <w:t>of friends and family,288 in theory,</w:t>
      </w:r>
      <w:r w:rsidRPr="001764E2">
        <w:rPr>
          <w:rStyle w:val="StyleUnderline"/>
        </w:rPr>
        <w:t xml:space="preserve"> illegal immigration increases as genuine families are not able to unify through legal means</w:t>
      </w:r>
      <w:r w:rsidRPr="001764E2">
        <w:t>. Therefore,</w:t>
      </w:r>
      <w:r w:rsidRPr="001764E2">
        <w:rPr>
          <w:rStyle w:val="StyleUnderline"/>
        </w:rPr>
        <w:t xml:space="preserve"> if openness to accommodating non-traditional family relationships is prioritized over a rigid adherence to traditional family structures, and if the principle of family unification remains important in future legislation, more families would likely be lawfully unified through immigration law.</w:t>
      </w:r>
    </w:p>
    <w:p w:rsidR="0004566A" w:rsidRPr="001764E2" w:rsidRDefault="0004566A" w:rsidP="00962AE0"/>
    <w:p w:rsidR="0055123A" w:rsidRPr="001764E2" w:rsidRDefault="0055123A" w:rsidP="0055123A">
      <w:pPr>
        <w:pStyle w:val="Heading3"/>
      </w:pPr>
      <w:r w:rsidRPr="001764E2">
        <w:t>AT: Job loss</w:t>
      </w:r>
    </w:p>
    <w:p w:rsidR="0055123A" w:rsidRPr="001764E2" w:rsidRDefault="0055123A" w:rsidP="0055123A"/>
    <w:p w:rsidR="0055123A" w:rsidRPr="001764E2" w:rsidRDefault="0055123A" w:rsidP="0055123A">
      <w:pPr>
        <w:pStyle w:val="Heading4"/>
      </w:pPr>
      <w:r w:rsidRPr="001764E2">
        <w:t>Family immigration won’t tradeoff with domestic jobs – empirically net better for jobs</w:t>
      </w:r>
    </w:p>
    <w:p w:rsidR="0055123A" w:rsidRPr="001764E2" w:rsidRDefault="0055123A" w:rsidP="0055123A">
      <w:pPr>
        <w:rPr>
          <w:bCs/>
        </w:rPr>
      </w:pPr>
      <w:bookmarkStart w:id="11" w:name="_Hlk517698934"/>
      <w:r w:rsidRPr="001764E2">
        <w:rPr>
          <w:rStyle w:val="Style13ptBold"/>
        </w:rPr>
        <w:t xml:space="preserve">Cloninger 17 </w:t>
      </w:r>
      <w:r w:rsidRPr="001764E2">
        <w:rPr>
          <w:rStyle w:val="Style13ptBold"/>
          <w:b w:val="0"/>
          <w:sz w:val="22"/>
        </w:rPr>
        <w:t>Cassidy Cloninger is a judicial law clerk at the Executive Office for Immigration Review (Cassidy, “Employment and Diversity-Based Visas: Why Birthright Citizenship Is Not All That Is Wrong With America's Immigration System,” Campbell Law Review, Vol 39, Issue 2, Article 6, Spring 2017) // SR</w:t>
      </w:r>
    </w:p>
    <w:bookmarkEnd w:id="11"/>
    <w:p w:rsidR="0055123A" w:rsidRPr="001764E2" w:rsidRDefault="0055123A" w:rsidP="0055123A">
      <w:pPr>
        <w:rPr>
          <w:rStyle w:val="StyleUnderline"/>
          <w:u w:val="none"/>
        </w:rPr>
      </w:pPr>
      <w:r w:rsidRPr="001764E2">
        <w:rPr>
          <w:rStyle w:val="StyleUnderline"/>
          <w:u w:val="none"/>
        </w:rPr>
        <w:t>III. FAMILY V. ECONOMY: POTENTIAL COUNTERARGUMENTS TO INCREASING FAMILY- SPONSORED VISAS</w:t>
      </w:r>
    </w:p>
    <w:p w:rsidR="0055123A" w:rsidRPr="001764E2" w:rsidRDefault="0055123A" w:rsidP="0055123A">
      <w:pPr>
        <w:rPr>
          <w:rStyle w:val="StyleUnderline"/>
        </w:rPr>
      </w:pPr>
      <w:r w:rsidRPr="001764E2">
        <w:rPr>
          <w:rStyle w:val="StyleUnderline"/>
          <w:u w:val="none"/>
        </w:rPr>
        <w:t xml:space="preserve">While family reunification has always been, and must continue to be, a cornerstone of the American immigration system, many Americans and critics of our current immigration system do not believe that the number of family-sponsored visas should be increased.247 </w:t>
      </w:r>
      <w:r w:rsidRPr="001764E2">
        <w:rPr>
          <w:rStyle w:val="StyleUnderline"/>
        </w:rPr>
        <w:t>Opponents of this idea believe immigrants who are granted a visa will bring additional family members with them, thereby creating other substantial problems for America's economy, culture, and overall wellbeing</w:t>
      </w:r>
      <w:r w:rsidRPr="001764E2">
        <w:rPr>
          <w:rStyle w:val="StyleUnderline"/>
          <w:u w:val="none"/>
        </w:rPr>
        <w:t xml:space="preserve">. 248 </w:t>
      </w:r>
      <w:r w:rsidRPr="001764E2">
        <w:t>For example, many Americans believe that increasing family-sponsored visas will cause job opportunities for native-born Americans to dwindle</w:t>
      </w:r>
      <w:r w:rsidRPr="001764E2">
        <w:rPr>
          <w:rStyle w:val="StyleUnderline"/>
          <w:u w:val="none"/>
        </w:rPr>
        <w:t xml:space="preserve">.249 </w:t>
      </w:r>
      <w:r w:rsidRPr="001764E2">
        <w:t>Adherents of this idea believe an increase in immigrants will lead to an increase in the amount of foreign-born workers "taking" American jobs.</w:t>
      </w:r>
      <w:r w:rsidRPr="001764E2">
        <w:rPr>
          <w:rStyle w:val="StyleUnderline"/>
          <w:u w:val="none"/>
        </w:rPr>
        <w:t xml:space="preserve"> 25 0 </w:t>
      </w:r>
      <w:r w:rsidRPr="001764E2">
        <w:t>This idea, known as the "Lump of Labor," posits that there is only so much work to go around and if a foreign-born immigrant takes a job, he or she is ultimately taking that job from someone else (arguably, a native-born American)</w:t>
      </w:r>
      <w:r w:rsidRPr="001764E2">
        <w:rPr>
          <w:rStyle w:val="StyleUnderline"/>
          <w:u w:val="none"/>
        </w:rPr>
        <w:t xml:space="preserve">.25 ' While it is true that as of November 2014, "1.5 million fewer native-born Americans [were] working than in November 2007, [and] 2 million more immigrants (legal and illegal) were working," 25 2 </w:t>
      </w:r>
      <w:r w:rsidRPr="001764E2">
        <w:rPr>
          <w:rStyle w:val="StyleUnderline"/>
        </w:rPr>
        <w:t>it is important to note that unemployment rates for both foreign-born and native-born workers ages sixteen and older have been roughly the same from 2000 to 2014.253 Often times the unemployment rates for native-born Americans and immigrants are separated by only a fraction of a point.254 For example, in 2014, the unemployment rate for native-born workers was 5.6%, while the unemployment rate for foreign-born workers was 5.3%. 255 Thus, the fears held by many are not founded in fact.</w:t>
      </w:r>
    </w:p>
    <w:p w:rsidR="0055123A" w:rsidRPr="001764E2" w:rsidRDefault="0055123A" w:rsidP="0055123A">
      <w:pPr>
        <w:rPr>
          <w:rStyle w:val="StyleUnderline"/>
          <w:u w:val="none"/>
        </w:rPr>
      </w:pPr>
      <w:r w:rsidRPr="001764E2">
        <w:rPr>
          <w:rStyle w:val="StyleUnderline"/>
        </w:rPr>
        <w:t>Further, while there is the possibility that immigrants, whether legal or illegal, take jobs that could have gone to native-born workers, immigrants also help create jobs</w:t>
      </w:r>
      <w:r w:rsidRPr="001764E2">
        <w:rPr>
          <w:rStyle w:val="StyleUnderline"/>
          <w:u w:val="none"/>
        </w:rPr>
        <w:t xml:space="preserve">.256 </w:t>
      </w:r>
      <w:r w:rsidRPr="001764E2">
        <w:rPr>
          <w:rStyle w:val="StyleUnderline"/>
        </w:rPr>
        <w:t xml:space="preserve">Immigrants undoubtedly increase the overall size of America's population but in doing so, also help to </w:t>
      </w:r>
      <w:r w:rsidRPr="001764E2">
        <w:rPr>
          <w:rStyle w:val="Emphasis"/>
        </w:rPr>
        <w:t>increase the size of America's economy</w:t>
      </w:r>
      <w:r w:rsidRPr="001764E2">
        <w:rPr>
          <w:rStyle w:val="StyleUnderline"/>
          <w:u w:val="none"/>
        </w:rPr>
        <w:t xml:space="preserve">.2 57 </w:t>
      </w:r>
      <w:r w:rsidRPr="001764E2">
        <w:rPr>
          <w:rStyle w:val="StyleUnderline"/>
        </w:rPr>
        <w:t xml:space="preserve">According to David Card, an economist at the University of California, Berkley, </w:t>
      </w:r>
      <w:r w:rsidRPr="001764E2">
        <w:rPr>
          <w:rStyle w:val="Emphasis"/>
        </w:rPr>
        <w:t>"[i]mmigrants bring long-term benefits at no measurable short-term cost</w:t>
      </w:r>
      <w:r w:rsidRPr="001764E2">
        <w:rPr>
          <w:rStyle w:val="StyleUnderline"/>
        </w:rPr>
        <w:t>."</w:t>
      </w:r>
      <w:r w:rsidRPr="001764E2">
        <w:rPr>
          <w:rStyle w:val="StyleUnderline"/>
          <w:u w:val="none"/>
        </w:rPr>
        <w:t xml:space="preserve"> 25 </w:t>
      </w:r>
      <w:r w:rsidRPr="001764E2">
        <w:rPr>
          <w:rStyle w:val="StyleUnderline"/>
        </w:rPr>
        <w:t>8 Additionally, studies show immigrants and native-born American workers with the same level of education tend to complement, not compete with, each other for employment. 25 9 This is because many immigrants "have limited English language or technical skills," and are therefore seeking out jobs that many native-born Americans are not.</w:t>
      </w:r>
      <w:r w:rsidRPr="001764E2">
        <w:rPr>
          <w:rStyle w:val="StyleUnderline"/>
          <w:u w:val="none"/>
        </w:rPr>
        <w:t>260</w:t>
      </w:r>
    </w:p>
    <w:p w:rsidR="0055123A" w:rsidRPr="001764E2" w:rsidRDefault="0055123A" w:rsidP="0055123A">
      <w:pPr>
        <w:rPr>
          <w:rStyle w:val="StyleUnderline"/>
          <w:u w:val="none"/>
        </w:rPr>
      </w:pPr>
    </w:p>
    <w:p w:rsidR="0055123A" w:rsidRPr="001764E2" w:rsidRDefault="0055123A" w:rsidP="0055123A">
      <w:pPr>
        <w:pStyle w:val="Heading3"/>
      </w:pPr>
      <w:r w:rsidRPr="001764E2">
        <w:t>AT: Chain migration</w:t>
      </w:r>
    </w:p>
    <w:p w:rsidR="0055123A" w:rsidRPr="001764E2" w:rsidRDefault="0055123A" w:rsidP="0055123A"/>
    <w:p w:rsidR="0055123A" w:rsidRPr="001764E2" w:rsidRDefault="0055123A" w:rsidP="0055123A">
      <w:pPr>
        <w:pStyle w:val="Heading4"/>
      </w:pPr>
      <w:r w:rsidRPr="001764E2">
        <w:t>No correlation between family-based visas and chain migration – most LPRs don’t apply for citizenship</w:t>
      </w:r>
    </w:p>
    <w:p w:rsidR="0055123A" w:rsidRPr="001764E2" w:rsidRDefault="0055123A" w:rsidP="0055123A">
      <w:pPr>
        <w:rPr>
          <w:bCs/>
        </w:rPr>
      </w:pPr>
      <w:r w:rsidRPr="001764E2">
        <w:rPr>
          <w:rStyle w:val="Style13ptBold"/>
        </w:rPr>
        <w:t xml:space="preserve">Cloninger 17 </w:t>
      </w:r>
      <w:r w:rsidRPr="001764E2">
        <w:rPr>
          <w:rStyle w:val="Style13ptBold"/>
          <w:b w:val="0"/>
          <w:sz w:val="22"/>
        </w:rPr>
        <w:t>Cassidy Cloninger is a judicial law clerk at the Executive Office for Immigration Review (Cassidy, “Employment and Diversity-Based Visas: Why Birthright Citizenship Is Not All That Is Wrong With America's Immigration System,” Campbell Law Review, Vol 39, Issue 2, Article 6, Spring 2017) // SR</w:t>
      </w:r>
    </w:p>
    <w:p w:rsidR="0055123A" w:rsidRPr="001764E2" w:rsidRDefault="0055123A" w:rsidP="0055123A">
      <w:pPr>
        <w:rPr>
          <w:rStyle w:val="StyleUnderline"/>
          <w:u w:val="none"/>
        </w:rPr>
      </w:pPr>
      <w:r w:rsidRPr="001764E2">
        <w:rPr>
          <w:rStyle w:val="StyleUnderline"/>
        </w:rPr>
        <w:t>A third argument, and potentially the most troubling to opponents of increasing the number of family-based visas, is "chain migration." Chain migration "refers to a process by which family-based immigration creates self-perpetuating and expanding migration flows</w:t>
      </w:r>
      <w:r w:rsidRPr="001764E2">
        <w:rPr>
          <w:rStyle w:val="StyleUnderline"/>
          <w:u w:val="none"/>
        </w:rPr>
        <w:t xml:space="preserve">, as foreign nationals who obtain lawful permanent resident status and citizenship then sponsor other relatives under the same family-based immigration provisions under which they themselves were sponsored." 2 69 Opponents argue single family-sponsored LPR admission has the potential to produce hundreds of new immigrants. 270 </w:t>
      </w:r>
      <w:r w:rsidRPr="001764E2">
        <w:rPr>
          <w:rStyle w:val="StyleUnderline"/>
        </w:rPr>
        <w:t>However, America's current immigration system requires a U.S. citizen to file the petition for family-sponsored visas (with the exception of the F2 category 271) and studies show that many LPRs eligible to apply for citizenship elect not to do so. 27 2 An estimated 13.3 million LPRs were living in the United States as of January 2012-8.8 million of which were eligible to apply for U.S. citizenship273-yet only 757,434 persons were naturalized in 2012</w:t>
      </w:r>
      <w:r w:rsidRPr="001764E2">
        <w:rPr>
          <w:rStyle w:val="StyleUnderline"/>
          <w:u w:val="none"/>
        </w:rPr>
        <w:t>.274 Thus, it is unlikely that the idea of chain migration will lead to a large influx of family-sponsored visa holders in the United States.275</w:t>
      </w:r>
    </w:p>
    <w:p w:rsidR="0055123A" w:rsidRPr="001764E2" w:rsidRDefault="0055123A" w:rsidP="0055123A"/>
    <w:p w:rsidR="0055123A" w:rsidRPr="001764E2" w:rsidRDefault="0055123A" w:rsidP="0055123A"/>
    <w:p w:rsidR="00B4577C" w:rsidRPr="001764E2" w:rsidRDefault="00B4577C" w:rsidP="00123F56">
      <w:pPr>
        <w:pStyle w:val="Heading3"/>
      </w:pPr>
      <w:r w:rsidRPr="001764E2">
        <w:t>AT: Immigration bad DAs</w:t>
      </w:r>
    </w:p>
    <w:p w:rsidR="0055123A" w:rsidRPr="001764E2" w:rsidRDefault="0055123A" w:rsidP="0055123A">
      <w:pPr>
        <w:pStyle w:val="Heading4"/>
      </w:pPr>
      <w:r w:rsidRPr="001764E2">
        <w:t xml:space="preserve">Legal family reunification decreases undocumented immigration rates </w:t>
      </w:r>
    </w:p>
    <w:p w:rsidR="0055123A" w:rsidRPr="001764E2" w:rsidRDefault="0055123A" w:rsidP="0055123A">
      <w:pPr>
        <w:rPr>
          <w:bCs/>
        </w:rPr>
      </w:pPr>
      <w:r w:rsidRPr="001764E2">
        <w:rPr>
          <w:rStyle w:val="Style13ptBold"/>
        </w:rPr>
        <w:t xml:space="preserve">Cloninger 17 </w:t>
      </w:r>
      <w:r w:rsidRPr="001764E2">
        <w:rPr>
          <w:rStyle w:val="Style13ptBold"/>
          <w:b w:val="0"/>
          <w:sz w:val="22"/>
        </w:rPr>
        <w:t>Cassidy Cloninger is a judicial law clerk at the Executive Office for Immigration Review (Cassidy, “Employment and Diversity-Based Visas: Why Birthright Citizenship Is Not All That Is Wrong With America's Immigration System,” Campbell Law Review, Vol 39, Issue 2, Article 6, Spring 2017) // SR</w:t>
      </w:r>
    </w:p>
    <w:p w:rsidR="0055123A" w:rsidRPr="001764E2" w:rsidRDefault="0055123A" w:rsidP="0055123A">
      <w:pPr>
        <w:rPr>
          <w:rStyle w:val="StyleUnderline"/>
          <w:u w:val="none"/>
        </w:rPr>
      </w:pPr>
      <w:r w:rsidRPr="001764E2">
        <w:rPr>
          <w:rStyle w:val="StyleUnderline"/>
          <w:u w:val="none"/>
        </w:rPr>
        <w:t>3. Reducing Illegal Immigration Rates</w:t>
      </w:r>
    </w:p>
    <w:p w:rsidR="0055123A" w:rsidRPr="001764E2" w:rsidRDefault="0055123A" w:rsidP="0055123A">
      <w:pPr>
        <w:rPr>
          <w:rStyle w:val="StyleUnderline"/>
          <w:u w:val="none"/>
        </w:rPr>
      </w:pPr>
      <w:r w:rsidRPr="001764E2">
        <w:rPr>
          <w:rStyle w:val="StyleUnderline"/>
        </w:rPr>
        <w:t>Legal family reunification will help decrease the illegal immigration rates currently encouraged by America's immigration system</w:t>
      </w:r>
      <w:r w:rsidRPr="001764E2">
        <w:rPr>
          <w:rStyle w:val="StyleUnderline"/>
          <w:u w:val="none"/>
        </w:rPr>
        <w:t xml:space="preserve">. 229 </w:t>
      </w:r>
      <w:r w:rsidRPr="001764E2">
        <w:rPr>
          <w:rStyle w:val="StyleUnderline"/>
        </w:rPr>
        <w:t>Family reunification needs to be made a higher priority in America's immigration system. The huge delay in processing times illustrates this need because "[e]ach year that the current family preference and country quotas remain in place, the backlogs increase, and the waits for families to reunite grow longer, testing the patience of everyone involved."</w:t>
      </w:r>
      <w:r w:rsidRPr="001764E2">
        <w:rPr>
          <w:rStyle w:val="StyleUnderline"/>
          <w:u w:val="none"/>
        </w:rPr>
        <w:t xml:space="preserve"> 23 0</w:t>
      </w:r>
    </w:p>
    <w:p w:rsidR="0055123A" w:rsidRPr="001764E2" w:rsidRDefault="0055123A" w:rsidP="0055123A">
      <w:pPr>
        <w:rPr>
          <w:rStyle w:val="StyleUnderline"/>
          <w:u w:val="none"/>
        </w:rPr>
      </w:pPr>
      <w:r w:rsidRPr="001764E2">
        <w:rPr>
          <w:rStyle w:val="StyleUnderline"/>
        </w:rPr>
        <w:t>Upon review of the December 2016 Visa Bulletin, visa processing for unmarried sons and daughters of U.S. citizens (Fl) from Mexico may now occur for those who hold a priority date earlier than April 15, 1995.</w:t>
      </w:r>
      <w:r w:rsidRPr="001764E2">
        <w:rPr>
          <w:rStyle w:val="StyleUnderline"/>
          <w:u w:val="none"/>
        </w:rPr>
        <w:t xml:space="preserve">231 Visa processing for married sons and daughters of U.S. citizens (F3) from the Philippines may now occur for those who hold a priority date earlier than August 15, 1994.232 Visa processing for spouses and children of LPRs (F2A) for all countries may now occur for those who hold a priority date earlier than February 22, 2015.233 </w:t>
      </w:r>
      <w:r w:rsidRPr="001764E2">
        <w:rPr>
          <w:rStyle w:val="StyleUnderline"/>
        </w:rPr>
        <w:t>These numbers illustrate the extremely long wait period-over twenty years-for some applicants and the discrepancy in wait time between the different preference categories. As if these numbers are not discouraging enough, the waiting periods for each category often do not advance in real time</w:t>
      </w:r>
      <w:r w:rsidRPr="001764E2">
        <w:rPr>
          <w:rStyle w:val="StyleUnderline"/>
          <w:u w:val="none"/>
        </w:rPr>
        <w:t xml:space="preserve">. 2 34 </w:t>
      </w:r>
      <w:r w:rsidRPr="001764E2">
        <w:rPr>
          <w:rStyle w:val="StyleUnderline"/>
        </w:rPr>
        <w:t>For example, upon review of the November 2016 Visa Bulletin, the processing date for unmarried sons and daughters of U.S. citizens from Mexico was April 8, 1995</w:t>
      </w:r>
      <w:r w:rsidRPr="001764E2">
        <w:rPr>
          <w:rStyle w:val="StyleUnderline"/>
          <w:u w:val="none"/>
        </w:rPr>
        <w:t xml:space="preserve">.235 Thus, one month later the processing date had only advanced seven days. </w:t>
      </w:r>
      <w:r w:rsidRPr="001764E2">
        <w:rPr>
          <w:rStyle w:val="StyleUnderline"/>
        </w:rPr>
        <w:t>Additionally, the processing date for married sons and daughters of U.S. citizens from the Philippines was August 8, 1994, and one month later that date had also only advanced seven days</w:t>
      </w:r>
      <w:r w:rsidRPr="001764E2">
        <w:rPr>
          <w:rStyle w:val="StyleUnderline"/>
          <w:u w:val="none"/>
        </w:rPr>
        <w:t>.236 Lastly, the processing date for spouses and children of LPRs for all countries was January 22, 2015.</w:t>
      </w:r>
    </w:p>
    <w:p w:rsidR="0055123A" w:rsidRPr="001764E2" w:rsidRDefault="0055123A" w:rsidP="0055123A">
      <w:pPr>
        <w:rPr>
          <w:rStyle w:val="StyleUnderline"/>
          <w:u w:val="none"/>
        </w:rPr>
      </w:pPr>
      <w:r w:rsidRPr="001764E2">
        <w:rPr>
          <w:rStyle w:val="StyleUnderline"/>
          <w:u w:val="none"/>
        </w:rPr>
        <w:t xml:space="preserve">In comparing the Visa Bulletin from November 2016 to December 2016, within a span of only one month, the only category that has advanced in real time is that for spouses and children of LPRs. 2 </w:t>
      </w:r>
      <w:r w:rsidRPr="001764E2">
        <w:rPr>
          <w:rStyle w:val="StyleUnderline"/>
        </w:rPr>
        <w:t>38 Even more alarming is the fact that some processing times have advanced as little as one week for other categories.239 With such little advancement in processing times, it could be twenty years before married sons and daughters of U.S. citizens from the Philippines can legally join their family members in the United States</w:t>
      </w:r>
      <w:r w:rsidRPr="001764E2">
        <w:rPr>
          <w:rStyle w:val="StyleUnderline"/>
          <w:u w:val="none"/>
        </w:rPr>
        <w:t xml:space="preserve">.2 4 0 </w:t>
      </w:r>
      <w:r w:rsidRPr="001764E2">
        <w:rPr>
          <w:rStyle w:val="StyleUnderline"/>
        </w:rPr>
        <w:t>The Independent Task Force on Immigration and America's Future deems these waiting periods "inhumane," stating that "such waits mean that a large portion of such individuals' productive working years that make immigration a good investment will have passed by the time many ever arrive in the United States."</w:t>
      </w:r>
      <w:r w:rsidRPr="001764E2">
        <w:rPr>
          <w:rStyle w:val="StyleUnderline"/>
          <w:u w:val="none"/>
        </w:rPr>
        <w:t xml:space="preserve"> 24 1</w:t>
      </w:r>
    </w:p>
    <w:p w:rsidR="0055123A" w:rsidRPr="001764E2" w:rsidRDefault="0055123A" w:rsidP="0055123A">
      <w:pPr>
        <w:rPr>
          <w:rStyle w:val="StyleUnderline"/>
        </w:rPr>
      </w:pPr>
      <w:r w:rsidRPr="001764E2">
        <w:rPr>
          <w:rStyle w:val="StyleUnderline"/>
        </w:rPr>
        <w:t>Further, many relatives of U.S. citizens and LPRs who wish to someday obtain an immigrant visa do not qualify for non-immigrant visas "on the grounds that they are 'intending immigrants' and likely to overstay their visas. Thus, all legal channels for the family to reunite in the U.S. within a reasonable period of time are effectively blocked." 24 2</w:t>
      </w:r>
    </w:p>
    <w:p w:rsidR="0055123A" w:rsidRPr="001764E2" w:rsidRDefault="0055123A" w:rsidP="0055123A">
      <w:pPr>
        <w:rPr>
          <w:rStyle w:val="StyleUnderline"/>
          <w:u w:val="none"/>
        </w:rPr>
      </w:pPr>
      <w:r w:rsidRPr="001764E2">
        <w:rPr>
          <w:rStyle w:val="StyleUnderline"/>
        </w:rPr>
        <w:t>As a result, many family members search for another way to enter the United States, often via an illegal entry.24 3 In 2014, there were an estimated 11.1 million illegal immigrants in the United States</w:t>
      </w:r>
      <w:r w:rsidRPr="001764E2">
        <w:rPr>
          <w:rStyle w:val="StyleUnderline"/>
          <w:u w:val="none"/>
        </w:rPr>
        <w:t xml:space="preserve">.2 44 Also in 2014, Immigration and Customs Enforcement (ICE) conducted a total of 315,943 removals, 213,719 of which were individuals attempting to enter the United States unlawfully.245 </w:t>
      </w:r>
      <w:r w:rsidRPr="001764E2">
        <w:rPr>
          <w:rStyle w:val="StyleUnderline"/>
        </w:rPr>
        <w:t xml:space="preserve">On top of that, there are a considerable number of individuals that illegally enter the U.S. undetected. Arguably, there is a </w:t>
      </w:r>
      <w:r w:rsidRPr="001764E2">
        <w:rPr>
          <w:rStyle w:val="Emphasis"/>
        </w:rPr>
        <w:t>direct correlation between the separation of families as a result of America's inefficient family-based visa system and illegal immigration</w:t>
      </w:r>
      <w:r w:rsidRPr="001764E2">
        <w:rPr>
          <w:rStyle w:val="StyleUnderline"/>
          <w:u w:val="none"/>
        </w:rPr>
        <w:t xml:space="preserve">. 246 </w:t>
      </w:r>
      <w:r w:rsidRPr="001764E2">
        <w:rPr>
          <w:rStyle w:val="StyleUnderline"/>
        </w:rPr>
        <w:t>Family reunification can play an important role in curbing illegal entry into the United States and an overhaul of America's immigration system is needed to help do so</w:t>
      </w:r>
      <w:r w:rsidRPr="001764E2">
        <w:rPr>
          <w:rStyle w:val="StyleUnderline"/>
          <w:u w:val="none"/>
        </w:rPr>
        <w:t>. Thus, because of the central role families play in incorporating new immigrants socially, the economic contribution family-sponsored visa holders make to American society, and the impact family reunification could have on decreasing illegal immigration to the United States, family-sponsored visas should take priority over alternative, problematic immigration programs.</w:t>
      </w:r>
    </w:p>
    <w:p w:rsidR="0055123A" w:rsidRPr="001764E2" w:rsidRDefault="0055123A" w:rsidP="00B4577C"/>
    <w:p w:rsidR="006929AC" w:rsidRPr="001764E2" w:rsidRDefault="006929AC" w:rsidP="006929AC">
      <w:pPr>
        <w:pStyle w:val="Heading3"/>
      </w:pPr>
      <w:r w:rsidRPr="001764E2">
        <w:t>AT: DA Environment</w:t>
      </w:r>
    </w:p>
    <w:p w:rsidR="006929AC" w:rsidRPr="001764E2" w:rsidRDefault="006929AC" w:rsidP="006929AC">
      <w:pPr>
        <w:pStyle w:val="Heading4"/>
      </w:pPr>
      <w:r w:rsidRPr="001764E2">
        <w:t>Other factors outweigh immigration’s effect on the environment – pollution, environmental policies, and rampant consumption</w:t>
      </w:r>
    </w:p>
    <w:p w:rsidR="006929AC" w:rsidRPr="001764E2" w:rsidRDefault="006929AC" w:rsidP="006929AC">
      <w:r w:rsidRPr="001764E2">
        <w:rPr>
          <w:rStyle w:val="Style13ptBold"/>
        </w:rPr>
        <w:t>Nandagopal, 10</w:t>
      </w:r>
      <w:r w:rsidRPr="001764E2">
        <w:t xml:space="preserve"> – graduate of Green Corps, the field school for environmental organizing, and a board member of OneAmerica, an immigrant, civil-rights, and human-rights organization (Sudha Nandagopal, 3-19-2010, "Why environmentalists should get involved in immigration reform," Grist, https://grist.org/article/2010-03-19-why-environmentalists-should-get-involved-in-immigration-reform//, DOA: 6-25-2018 ) //SS</w:t>
      </w:r>
    </w:p>
    <w:p w:rsidR="006929AC" w:rsidRPr="001764E2" w:rsidRDefault="006929AC" w:rsidP="006929AC">
      <w:r w:rsidRPr="001764E2">
        <w:t>I grew up in a family that sorted recyclables, reused containers until they were no longer reusable, and walked whenever and wherever we could. We turned off our lights and carefully monitored our energy consumption. We made sure that we didn’t leave the water running, and my sisters and I competed to take the shortest showers possible. Our travel often took us to nature preserves and national parks, where we learned about the importance of wildlife and conservation.</w:t>
      </w:r>
    </w:p>
    <w:p w:rsidR="006929AC" w:rsidRPr="001764E2" w:rsidRDefault="006929AC" w:rsidP="006929AC">
      <w:r w:rsidRPr="001764E2">
        <w:t>Sounds like a typical childhood for a kid in an environmentally conscious family, right?</w:t>
      </w:r>
    </w:p>
    <w:p w:rsidR="006929AC" w:rsidRPr="001764E2" w:rsidRDefault="006929AC" w:rsidP="006929AC">
      <w:r w:rsidRPr="001764E2">
        <w:t>It was typical — except that my parents spoke Tamil at home and had only just emigrated from India a few years before my oldest sister was born, while my friends and neighbors spoke English at home and had families that had lived in Spokane, Wash., for generations.</w:t>
      </w:r>
    </w:p>
    <w:p w:rsidR="006929AC" w:rsidRPr="001764E2" w:rsidRDefault="006929AC" w:rsidP="006929AC">
      <w:pPr>
        <w:rPr>
          <w:u w:val="single"/>
        </w:rPr>
      </w:pPr>
      <w:r w:rsidRPr="001764E2">
        <w:rPr>
          <w:u w:val="single"/>
        </w:rPr>
        <w:t>Mine was and continues to be a classic immigrant family, blending the best of the American dream with traditional values and beliefs from India</w:t>
      </w:r>
      <w:r w:rsidRPr="001764E2">
        <w:t xml:space="preserve">. </w:t>
      </w:r>
      <w:r w:rsidRPr="001764E2">
        <w:rPr>
          <w:u w:val="single"/>
        </w:rPr>
        <w:t>It never struck me as odd to be an immigrant and an environmentalist.</w:t>
      </w:r>
    </w:p>
    <w:p w:rsidR="006929AC" w:rsidRPr="001764E2" w:rsidRDefault="006929AC" w:rsidP="006929AC">
      <w:r w:rsidRPr="001764E2">
        <w:t xml:space="preserve">So </w:t>
      </w:r>
      <w:r w:rsidRPr="001764E2">
        <w:rPr>
          <w:u w:val="single"/>
        </w:rPr>
        <w:t>after I began working in the environmental community, I was disturbed to find that when friends and respected colleagues talked about immigration and the environment, it was often (albeit unintentionally) from an anti-immigrant perspective</w:t>
      </w:r>
      <w:r w:rsidRPr="001764E2">
        <w:t>.</w:t>
      </w:r>
    </w:p>
    <w:p w:rsidR="006929AC" w:rsidRPr="001764E2" w:rsidRDefault="006929AC" w:rsidP="006929AC">
      <w:pPr>
        <w:rPr>
          <w:u w:val="single"/>
        </w:rPr>
      </w:pPr>
      <w:r w:rsidRPr="001764E2">
        <w:t xml:space="preserve">Much of this seems to stem from </w:t>
      </w:r>
      <w:r w:rsidRPr="001764E2">
        <w:rPr>
          <w:u w:val="single"/>
        </w:rPr>
        <w:t>large anti-immigrant organizations “greenwashing” — using environmental messaging to cloak anti-immigrant sentiments</w:t>
      </w:r>
      <w:r w:rsidRPr="001764E2">
        <w:t xml:space="preserve">. Publicly, the mainstream environmental community has largely remained silent on immigration issues (with the exception of a couple of contentious debates in 2004 and 2005 that sprang up around Sierra Club board elections). In this silence, </w:t>
      </w:r>
      <w:r w:rsidRPr="001764E2">
        <w:rPr>
          <w:u w:val="single"/>
        </w:rPr>
        <w:t>anti-immigrant groups have co-opted the green messaging and started gaining public support from those who generally ascribe to environmental values</w:t>
      </w:r>
      <w:r w:rsidRPr="001764E2">
        <w:t xml:space="preserve">. </w:t>
      </w:r>
      <w:r w:rsidRPr="001764E2">
        <w:rPr>
          <w:u w:val="single"/>
        </w:rPr>
        <w:t>These groups suggest that limiting immigration would be a good way to slow the population growth of the U.S. — and without any prominent environmental voices countering them, they’ve had plenty of room to make the case that immigration is a main driver of environmental degradation.</w:t>
      </w:r>
    </w:p>
    <w:p w:rsidR="006929AC" w:rsidRPr="001764E2" w:rsidRDefault="006929AC" w:rsidP="006929AC">
      <w:r w:rsidRPr="001764E2">
        <w:t xml:space="preserve">While their argument might sound green at first, it is far from it. </w:t>
      </w:r>
      <w:r w:rsidRPr="001764E2">
        <w:rPr>
          <w:u w:val="single"/>
        </w:rPr>
        <w:t>The argument blames individuals rather than focusing on the main causes of degradation — polluting industries, bad policies, and rampant consumption. Author Betsy Hartmann calls this “the greening of hate — blaming environmental degradation on poor populations of color</w:t>
      </w:r>
      <w:r w:rsidRPr="001764E2">
        <w:t>.”</w:t>
      </w:r>
    </w:p>
    <w:p w:rsidR="006929AC" w:rsidRPr="001764E2" w:rsidRDefault="006929AC" w:rsidP="006929AC">
      <w:pPr>
        <w:pStyle w:val="Heading4"/>
      </w:pPr>
      <w:r w:rsidRPr="001764E2">
        <w:t>Pro-immigrant policies support environmentalism – spurs stable communities and sustainable policies</w:t>
      </w:r>
    </w:p>
    <w:p w:rsidR="006929AC" w:rsidRPr="001764E2" w:rsidRDefault="006929AC" w:rsidP="006929AC">
      <w:r w:rsidRPr="001764E2">
        <w:rPr>
          <w:rStyle w:val="Style13ptBold"/>
        </w:rPr>
        <w:t>Nandagopal, 10</w:t>
      </w:r>
      <w:r w:rsidRPr="001764E2">
        <w:t xml:space="preserve"> – graduate of Green Corps, the field school for environmental organizing, and a board member of OneAmerica, an immigrant, civil-rights, and human-rights organization (Sudha Nandagopal, 3-19-2010, "Why environmentalists should get involved in immigration reform," Grist, https://grist.org/article/2010-03-19-why-environmentalists-should-get-involved-in-immigration-reform//, DOA: 6-25-2018 ) //SS</w:t>
      </w:r>
    </w:p>
    <w:p w:rsidR="006929AC" w:rsidRPr="001764E2" w:rsidRDefault="006929AC" w:rsidP="006929AC">
      <w:r w:rsidRPr="001764E2">
        <w:rPr>
          <w:u w:val="single"/>
        </w:rPr>
        <w:t>There are good reasons for environmentalists to be pro–immigrant rights</w:t>
      </w:r>
      <w:r w:rsidRPr="001764E2">
        <w:t>:</w:t>
      </w:r>
    </w:p>
    <w:p w:rsidR="006929AC" w:rsidRPr="001764E2" w:rsidRDefault="006929AC" w:rsidP="006929AC">
      <w:pPr>
        <w:rPr>
          <w:u w:val="single"/>
        </w:rPr>
      </w:pPr>
      <w:r w:rsidRPr="001764E2">
        <w:t xml:space="preserve">First, </w:t>
      </w:r>
      <w:r w:rsidRPr="001764E2">
        <w:rPr>
          <w:u w:val="single"/>
        </w:rPr>
        <w:t>people who are invested in and connected to their communities are more likely to value things that will impact them and their families over the long term: clean water, clean air, parks and open spaces</w:t>
      </w:r>
      <w:r w:rsidRPr="001764E2">
        <w:t xml:space="preserve">. </w:t>
      </w:r>
      <w:r w:rsidRPr="001764E2">
        <w:rPr>
          <w:u w:val="single"/>
        </w:rPr>
        <w:t xml:space="preserve">When our broken immigration system keeps families split apart for years — children without parents, spouses without partners — their lives are marked by impermanence and uncertainty. It’s hard to raise your children to be good environmental stewards when your family is always wondering if they will still be in the same place tomorrow. If we care about healthy environments, then we need to care about making sure that families stay together, investing themselves in their communities and building stable futures.  </w:t>
      </w:r>
    </w:p>
    <w:p w:rsidR="006929AC" w:rsidRPr="001764E2" w:rsidRDefault="006929AC" w:rsidP="006929AC">
      <w:r w:rsidRPr="001764E2">
        <w:t xml:space="preserve">Second, </w:t>
      </w:r>
      <w:r w:rsidRPr="001764E2">
        <w:rPr>
          <w:u w:val="single"/>
        </w:rPr>
        <w:t>most environmental protections are funded by tax dollars, and immigrants contribute a lot of those dollars.  The 14 percent of U.S. residents who are foreign-born and the additional U.S. citizens who live in mixed-status families foster environmental protection every day, by paying their taxes and contributing to economic growth that generates still more tax revenue</w:t>
      </w:r>
      <w:r w:rsidRPr="001764E2">
        <w:t>.</w:t>
      </w:r>
    </w:p>
    <w:p w:rsidR="006929AC" w:rsidRPr="001764E2" w:rsidRDefault="006929AC" w:rsidP="006929AC">
      <w:pPr>
        <w:rPr>
          <w:u w:val="single"/>
        </w:rPr>
      </w:pPr>
      <w:r w:rsidRPr="001764E2">
        <w:t xml:space="preserve">Third, </w:t>
      </w:r>
      <w:r w:rsidRPr="001764E2">
        <w:rPr>
          <w:u w:val="single"/>
        </w:rPr>
        <w:t>the demographics of our country are changing</w:t>
      </w:r>
      <w:r w:rsidRPr="001764E2">
        <w:t xml:space="preserve">. We have a president who is the son of an immigrant. In recent elections, </w:t>
      </w:r>
      <w:r w:rsidRPr="001764E2">
        <w:rPr>
          <w:u w:val="single"/>
        </w:rPr>
        <w:t>the votes of new Americans have been tipping outcomes — electoral power that will only continue to grow</w:t>
      </w:r>
      <w:r w:rsidRPr="001764E2">
        <w:t xml:space="preserve">. </w:t>
      </w:r>
      <w:r w:rsidRPr="001764E2">
        <w:rPr>
          <w:u w:val="single"/>
        </w:rPr>
        <w:t>If the environmental movement were forward-thinking, we would be strategizing — like both the Republicans and Democrats — about how to court immigrant voters.</w:t>
      </w:r>
      <w:r w:rsidRPr="001764E2">
        <w:t xml:space="preserve"> For environmentalism to be relevant to the future voters of America, </w:t>
      </w:r>
      <w:r w:rsidRPr="001764E2">
        <w:rPr>
          <w:u w:val="single"/>
        </w:rPr>
        <w:t>we need to proactively seek to diversify our movement and connect with new Americans who could support pro-environment candidates and sustainable policies.</w:t>
      </w:r>
    </w:p>
    <w:p w:rsidR="006929AC" w:rsidRPr="001764E2" w:rsidRDefault="006929AC" w:rsidP="006929AC">
      <w:r w:rsidRPr="001764E2">
        <w:t xml:space="preserve">Fourth, in the coming years, immigration pressures are likely to increase as climate change disproportionately affects people living in developing countries.  Environmentalists should help poorer nations adapt to the effects of climate change and work to develop compassionate immigration policies so those who must leave their homelands have a decent chance to rebuild their lives.  To be effective, we must build partnerships within immigrant communities now so that we can address this future challenge. </w:t>
      </w:r>
      <w:r w:rsidRPr="001764E2">
        <w:rPr>
          <w:rStyle w:val="StyleUnderline"/>
        </w:rPr>
        <w:t>If we turn our backs on immigration reform, we are not just enabling but creating a future in which climate refugees become one more forgotten byproduct of an unjust political, social, and environmental system</w:t>
      </w:r>
      <w:r w:rsidRPr="001764E2">
        <w:t>.</w:t>
      </w:r>
    </w:p>
    <w:p w:rsidR="006929AC" w:rsidRPr="001764E2" w:rsidRDefault="006929AC" w:rsidP="006929AC">
      <w:r w:rsidRPr="001764E2">
        <w:t xml:space="preserve">Finally, </w:t>
      </w:r>
      <w:r w:rsidRPr="001764E2">
        <w:rPr>
          <w:rStyle w:val="StyleUnderline"/>
        </w:rPr>
        <w:t>our global challenges are big enough that we need everyone working together to solve them</w:t>
      </w:r>
      <w:r w:rsidRPr="001764E2">
        <w:t xml:space="preserve">. </w:t>
      </w:r>
      <w:r w:rsidRPr="001764E2">
        <w:rPr>
          <w:rStyle w:val="StyleUnderline"/>
        </w:rPr>
        <w:t>Our movement should be about taking care of each other while taking care of the environment</w:t>
      </w:r>
      <w:r w:rsidRPr="001764E2">
        <w:t>; we must act on these values and advocate for the rights of our immigrant friends and neighbors.</w:t>
      </w:r>
    </w:p>
    <w:p w:rsidR="006929AC" w:rsidRPr="001764E2" w:rsidRDefault="006929AC" w:rsidP="006929AC">
      <w:r w:rsidRPr="001764E2">
        <w:t xml:space="preserve">Immigration reform and climate change are both poised to get attention in Congress over the coming months. Is the environmental community going to engage in one debate and completely ignore the other? </w:t>
      </w:r>
    </w:p>
    <w:p w:rsidR="006929AC" w:rsidRPr="001764E2" w:rsidRDefault="006929AC" w:rsidP="006929AC">
      <w:r w:rsidRPr="001764E2">
        <w:t xml:space="preserve">I believe we environmentalists must take action on immigration reform. If we truly want to build a long-term movement reflective of the entire United States, we need to understand that </w:t>
      </w:r>
      <w:r w:rsidRPr="001764E2">
        <w:rPr>
          <w:rStyle w:val="StyleUnderline"/>
        </w:rPr>
        <w:t>immigrants are an essential part of the future</w:t>
      </w:r>
      <w:r w:rsidRPr="001764E2">
        <w:t>. Unless we recognize the changing demographics of the country</w:t>
      </w:r>
      <w:r w:rsidRPr="001764E2">
        <w:rPr>
          <w:rStyle w:val="StyleUnderline"/>
        </w:rPr>
        <w:t>, support immigrant integration that helps people build stable and connected lives, and take an active role in promoting a more just immigration system, the relevance of the environmental community</w:t>
      </w:r>
      <w:r w:rsidRPr="001764E2">
        <w:t xml:space="preserve"> — and our ability to affect real change — will never reach its full potential. </w:t>
      </w:r>
    </w:p>
    <w:p w:rsidR="006929AC" w:rsidRPr="001764E2" w:rsidRDefault="006929AC" w:rsidP="006929AC"/>
    <w:p w:rsidR="0055123A" w:rsidRPr="001764E2" w:rsidRDefault="0055123A" w:rsidP="0055123A">
      <w:pPr>
        <w:pStyle w:val="Heading4"/>
      </w:pPr>
      <w:r w:rsidRPr="001764E2">
        <w:t>No direct relationship between immigration and urban sprawl – high resource consumption is a result of extraneous factors</w:t>
      </w:r>
    </w:p>
    <w:p w:rsidR="0055123A" w:rsidRPr="001764E2" w:rsidRDefault="0055123A" w:rsidP="0055123A">
      <w:pPr>
        <w:rPr>
          <w:bCs/>
        </w:rPr>
      </w:pPr>
      <w:r w:rsidRPr="001764E2">
        <w:rPr>
          <w:rStyle w:val="Style13ptBold"/>
        </w:rPr>
        <w:t xml:space="preserve">Cloninger 17 </w:t>
      </w:r>
      <w:r w:rsidRPr="001764E2">
        <w:rPr>
          <w:rStyle w:val="Style13ptBold"/>
          <w:b w:val="0"/>
          <w:sz w:val="22"/>
        </w:rPr>
        <w:t>Cassidy Cloninger is a judicial law clerk at the Executive Office for Immigration Review (Cassidy, “Employment and Diversity-Based Visas: Why Birthright Citizenship Is Not All That Is Wrong With America's Immigration System,” Campbell Law Review, Vol 39, Issue 2, Article 6, Spring 2017) // SR</w:t>
      </w:r>
    </w:p>
    <w:p w:rsidR="0055123A" w:rsidRPr="001764E2" w:rsidRDefault="0055123A" w:rsidP="0055123A">
      <w:pPr>
        <w:rPr>
          <w:rStyle w:val="StyleUnderline"/>
          <w:u w:val="none"/>
        </w:rPr>
      </w:pPr>
      <w:r w:rsidRPr="001764E2">
        <w:rPr>
          <w:rStyle w:val="StyleUnderline"/>
        </w:rPr>
        <w:t>Lastly, opponents posit that increased immigration negatively impacts the environment due to issues such as urban sprawl and high resource consumption</w:t>
      </w:r>
      <w:r w:rsidRPr="001764E2">
        <w:rPr>
          <w:rStyle w:val="StyleUnderline"/>
          <w:u w:val="none"/>
        </w:rPr>
        <w:t xml:space="preserve">.276 For example, opponents attribute population growth to critical water shortages that have affected some areas of the United States.277 Opponents also argue that immigrants dramatically increase their carbon footprint by becoming "greater consumers and polluters" once they arrive in the United States, thereby negatively affecting our environment. 2 78 </w:t>
      </w:r>
      <w:r w:rsidRPr="001764E2">
        <w:rPr>
          <w:rStyle w:val="StyleUnderline"/>
        </w:rPr>
        <w:t>While urban sprawl and dwindling resources are very real problems in America, and should be addressed sooner rather than later, there is very little evidence suggesting that these problems are the result of increased immigration</w:t>
      </w:r>
      <w:r w:rsidRPr="001764E2">
        <w:rPr>
          <w:rStyle w:val="StyleUnderline"/>
          <w:u w:val="none"/>
        </w:rPr>
        <w:t xml:space="preserve">. 27 9 </w:t>
      </w:r>
      <w:r w:rsidRPr="001764E2">
        <w:rPr>
          <w:rStyle w:val="StyleUnderline"/>
        </w:rPr>
        <w:t>A scientific study by the U.S. Commission on Immigration Reform found "there exists very little direct causal analysis of relationships among population, immigration and environment in the United States</w:t>
      </w:r>
      <w:r w:rsidRPr="001764E2">
        <w:rPr>
          <w:rStyle w:val="StyleUnderline"/>
          <w:u w:val="none"/>
        </w:rPr>
        <w:t>."280 Thus, while there are arguably downsides to increasing the number of family-sponsored visas available, the arguments on which many opponents often rely pale in comparison to the benefits of doing so</w:t>
      </w:r>
    </w:p>
    <w:p w:rsidR="00B4577C" w:rsidRPr="001764E2" w:rsidRDefault="00B4577C" w:rsidP="00B4577C"/>
    <w:p w:rsidR="00DB613C" w:rsidRPr="001764E2" w:rsidRDefault="0017712B" w:rsidP="0017712B">
      <w:pPr>
        <w:pStyle w:val="Heading1"/>
      </w:pPr>
      <w:r w:rsidRPr="001764E2">
        <w:t>Topicality</w:t>
      </w:r>
    </w:p>
    <w:p w:rsidR="0017712B" w:rsidRPr="001764E2" w:rsidRDefault="0017712B" w:rsidP="0017712B"/>
    <w:p w:rsidR="0017712B" w:rsidRPr="001764E2" w:rsidRDefault="0017712B" w:rsidP="0017712B">
      <w:pPr>
        <w:pStyle w:val="Heading3"/>
      </w:pPr>
      <w:r w:rsidRPr="001764E2">
        <w:t>T substantial</w:t>
      </w:r>
    </w:p>
    <w:p w:rsidR="0017712B" w:rsidRPr="001764E2" w:rsidRDefault="0017712B" w:rsidP="0017712B"/>
    <w:p w:rsidR="0017712B" w:rsidRPr="001764E2" w:rsidRDefault="0017712B" w:rsidP="0017712B">
      <w:pPr>
        <w:pStyle w:val="Heading4"/>
      </w:pPr>
      <w:r w:rsidRPr="001764E2">
        <w:t>Family reunification constitutes the majority of immigration to the U.S.</w:t>
      </w:r>
    </w:p>
    <w:p w:rsidR="0017712B" w:rsidRPr="001764E2" w:rsidRDefault="0017712B" w:rsidP="0017712B">
      <w:r w:rsidRPr="001764E2">
        <w:rPr>
          <w:rStyle w:val="Style13ptBold"/>
        </w:rPr>
        <w:t>Duleep et al, 18</w:t>
      </w:r>
      <w:r w:rsidRPr="001764E2">
        <w:t xml:space="preserve">—Ph.D., Research Professor with the College of William &amp; Mary’s Public Policy Program and a fellow of IZA (Harriet, “THE IMMIGRANT SUCCESS STORY: How Family-Based Immigrants Thrive in America,” American Immigration Council, 6/11/18, </w:t>
      </w:r>
      <w:hyperlink r:id="rId64" w:history="1">
        <w:r w:rsidRPr="001764E2">
          <w:rPr>
            <w:rStyle w:val="Hyperlink"/>
          </w:rPr>
          <w:t>https://www.americanimmigrationcouncil.org/sites/default/files/research/the_immigrant_success_story_how_family-based_immigrants_thrive_in_america.pdf)//AS</w:t>
        </w:r>
      </w:hyperlink>
    </w:p>
    <w:p w:rsidR="0017712B" w:rsidRPr="001764E2" w:rsidRDefault="0017712B" w:rsidP="0017712B">
      <w:r w:rsidRPr="001764E2">
        <w:rPr>
          <w:rStyle w:val="StyleUnderline"/>
        </w:rPr>
        <w:t>Family reunification constitutes about two-thirds of all permanent immigration to the United States. Counting only categories subject to caps, family-based immigration channels account for about 80 percent of permanent slots, while employment-based amount to roughly 20 percent of such slots</w:t>
      </w:r>
      <w:r w:rsidRPr="001764E2">
        <w:t>.13</w:t>
      </w:r>
    </w:p>
    <w:p w:rsidR="0017712B" w:rsidRPr="001764E2" w:rsidRDefault="0017712B" w:rsidP="0017712B"/>
    <w:p w:rsidR="00B4577C" w:rsidRPr="001764E2" w:rsidRDefault="00B4577C" w:rsidP="00B4577C">
      <w:pPr>
        <w:pStyle w:val="Heading4"/>
      </w:pPr>
      <w:r w:rsidRPr="001764E2">
        <w:t>Family-based immigration is a core component of US immigration policy</w:t>
      </w:r>
    </w:p>
    <w:p w:rsidR="00B4577C" w:rsidRPr="001764E2" w:rsidRDefault="00B4577C" w:rsidP="00B4577C">
      <w:r w:rsidRPr="001764E2">
        <w:rPr>
          <w:rStyle w:val="Style13ptBold"/>
        </w:rPr>
        <w:t>Gubernskaya and Dreby, 17</w:t>
      </w:r>
      <w:r w:rsidRPr="001764E2">
        <w:t xml:space="preserve"> – Gubernskaya is an Assistant Professor of Sociology at the University at Albany-SUNY; Dreby is an Assistant Professor of Sociology at the University at Albany-SUNY (Zoya and Joanna, 2017, "US Immigration Policy and the Case for Family Unity," Journal on Migration and Human Security, Volume 5, Number 2, DOA: 6-24-2018 ) //SS</w:t>
      </w:r>
    </w:p>
    <w:p w:rsidR="00B4577C" w:rsidRPr="001764E2" w:rsidRDefault="00B4577C" w:rsidP="00B4577C">
      <w:r w:rsidRPr="001764E2">
        <w:t xml:space="preserve">A Brief Overview of Family Unity </w:t>
      </w:r>
    </w:p>
    <w:p w:rsidR="00B4577C" w:rsidRPr="001764E2" w:rsidRDefault="00B4577C" w:rsidP="00B4577C">
      <w:r w:rsidRPr="001764E2">
        <w:rPr>
          <w:rStyle w:val="Emphasis"/>
        </w:rPr>
        <w:t>Since 1965, family-based immigration</w:t>
      </w:r>
      <w:r w:rsidRPr="001764E2">
        <w:rPr>
          <w:rStyle w:val="StyleUnderline"/>
        </w:rPr>
        <w:t xml:space="preserve"> has been a </w:t>
      </w:r>
      <w:r w:rsidRPr="001764E2">
        <w:rPr>
          <w:rStyle w:val="Emphasis"/>
        </w:rPr>
        <w:t>cornerstone of US immigration policy</w:t>
      </w:r>
      <w:r w:rsidRPr="001764E2">
        <w:rPr>
          <w:rStyle w:val="StyleUnderline"/>
        </w:rPr>
        <w:t xml:space="preserve">. </w:t>
      </w:r>
      <w:r w:rsidRPr="001764E2">
        <w:t xml:space="preserve">While immigration policies of other countries favor skilled-based migrants, the United States admits more immigrants who have family connections to Americans than any other category of migrant. </w:t>
      </w:r>
      <w:r w:rsidRPr="001764E2">
        <w:rPr>
          <w:rStyle w:val="StyleUnderline"/>
        </w:rPr>
        <w:t>The numerical limits set by the Immigration and Nationality Act (INA) of 19651 and expanded by the Immigration Act of 19902 allow for admission of 480,000 family migrants annually, compared to just 140,000 employment-based and 55,000 diversity visa lottery immigrants</w:t>
      </w:r>
      <w:r w:rsidRPr="001764E2">
        <w:t xml:space="preserve">. The law also allows admission of much broader categories of relatives compared to other countries’ immigration systems. </w:t>
      </w:r>
      <w:r w:rsidRPr="001764E2">
        <w:rPr>
          <w:rStyle w:val="StyleUnderline"/>
        </w:rPr>
        <w:t>Besides spouses and minor children of US citizens, there are special categories for parents, adult children, and siblings of US citizens, and for spouses and minor children of lawful permanent residents (LPRs), regardless of their levels of education, occupation, or other skills</w:t>
      </w:r>
      <w:r w:rsidRPr="001764E2">
        <w:t xml:space="preserve">. As a result, </w:t>
      </w:r>
      <w:r w:rsidRPr="001764E2">
        <w:rPr>
          <w:rStyle w:val="StyleUnderline"/>
        </w:rPr>
        <w:t>family-based migrants constitute roughly 65 percent of the total annual number of immigrants to the United States in any given year.</w:t>
      </w:r>
      <w:r w:rsidRPr="001764E2">
        <w:t xml:space="preserve"> In contrast, family-based migrants constitute only 30.2 percent of all immigrants to Australia, and the vast majority of those (83.3%) are spouses of Australian citizens (DIBP n.d.). In Canada, family immigrants are less than a quarter of all permanent immigrants (24.4%) with the vast majority (71%) also being spouses or partners of Canadian citizens (IRCC 2015).</w:t>
      </w:r>
    </w:p>
    <w:p w:rsidR="00B4577C" w:rsidRPr="001764E2" w:rsidRDefault="00B4577C" w:rsidP="00B4577C">
      <w:r w:rsidRPr="001764E2">
        <w:t>Figure 1. Immigrant Admissions to the United States by Major Class</w:t>
      </w:r>
    </w:p>
    <w:p w:rsidR="00B4577C" w:rsidRPr="001764E2" w:rsidRDefault="00B4577C" w:rsidP="00B4577C">
      <w:r w:rsidRPr="001764E2">
        <w:t>[figure omitted]</w:t>
      </w:r>
    </w:p>
    <w:p w:rsidR="00B4577C" w:rsidRDefault="00B4577C" w:rsidP="00B4577C">
      <w:r w:rsidRPr="001764E2">
        <w:t xml:space="preserve">As Figure 1 shows, </w:t>
      </w:r>
      <w:r w:rsidRPr="001764E2">
        <w:rPr>
          <w:rStyle w:val="StyleUnderline"/>
        </w:rPr>
        <w:t>about 68 percent of family migrants (or 45% of total) are immediate relatives of US citizens, defined as spouses, minor children, and parents, and are admitted without numerical limitations under the total 480,000 cap</w:t>
      </w:r>
      <w:r w:rsidRPr="001764E2">
        <w:t>. The rest are unmarried adult sons and daughters of US citizens (1st preference); spouses, children, and unmarried adult sons and daughters of LPRs (2nd preference); married sons and daughters of US citizens (3rd preference); and siblings of US citizens (4th preference). Immigrant admission under the family-preference categories is restricted by the total numerical limit of 226,000 per year and by category-specific ceilings as well as country-specific caps. Recognizing that the adult relatives of US citizens and LPRs may have families of their own, the policy allows for their immigration. The idea of family unity also exists in the policies governing temporary admission, refugee resettlement, and diversity immigration. For example, family members can apply for tourist visas together, and dependent’s visas are issued to spouses and minor children of the foreign-born who come to the United States for relatively long periods of time on student or work visas.</w:t>
      </w:r>
    </w:p>
    <w:p w:rsidR="00B4577C" w:rsidRDefault="00B4577C" w:rsidP="00B4577C"/>
    <w:p w:rsidR="00B4577C" w:rsidRPr="0017712B" w:rsidRDefault="00B4577C" w:rsidP="0017712B"/>
    <w:sectPr w:rsidR="00B4577C" w:rsidRPr="00177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81A30"/>
    <w:multiLevelType w:val="hybridMultilevel"/>
    <w:tmpl w:val="8EEA2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7"/>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202736155920"/>
    <w:docVar w:name="VerbatimVersion" w:val="5.1"/>
  </w:docVars>
  <w:rsids>
    <w:rsidRoot w:val="007D7120"/>
    <w:rsid w:val="000139A3"/>
    <w:rsid w:val="00027ACB"/>
    <w:rsid w:val="00032F7B"/>
    <w:rsid w:val="0004566A"/>
    <w:rsid w:val="00093178"/>
    <w:rsid w:val="000B434F"/>
    <w:rsid w:val="000C3631"/>
    <w:rsid w:val="00100833"/>
    <w:rsid w:val="00104529"/>
    <w:rsid w:val="00105942"/>
    <w:rsid w:val="00107396"/>
    <w:rsid w:val="0011249C"/>
    <w:rsid w:val="00117E2D"/>
    <w:rsid w:val="00123F56"/>
    <w:rsid w:val="00144A4C"/>
    <w:rsid w:val="001764E2"/>
    <w:rsid w:val="00176AB0"/>
    <w:rsid w:val="0017712B"/>
    <w:rsid w:val="00177B7D"/>
    <w:rsid w:val="0018322D"/>
    <w:rsid w:val="001B5776"/>
    <w:rsid w:val="001E527A"/>
    <w:rsid w:val="001F78CE"/>
    <w:rsid w:val="00251FC7"/>
    <w:rsid w:val="002855A7"/>
    <w:rsid w:val="002B146A"/>
    <w:rsid w:val="002B5E17"/>
    <w:rsid w:val="00300546"/>
    <w:rsid w:val="00315690"/>
    <w:rsid w:val="00316B75"/>
    <w:rsid w:val="00325646"/>
    <w:rsid w:val="003460F2"/>
    <w:rsid w:val="003474B3"/>
    <w:rsid w:val="0035765B"/>
    <w:rsid w:val="0038158C"/>
    <w:rsid w:val="003902BA"/>
    <w:rsid w:val="003A09E2"/>
    <w:rsid w:val="003D6902"/>
    <w:rsid w:val="003E4DD9"/>
    <w:rsid w:val="00402EC0"/>
    <w:rsid w:val="00407037"/>
    <w:rsid w:val="00442468"/>
    <w:rsid w:val="004605D6"/>
    <w:rsid w:val="004A2725"/>
    <w:rsid w:val="004C60E8"/>
    <w:rsid w:val="004D6D90"/>
    <w:rsid w:val="004E3579"/>
    <w:rsid w:val="004E6DAA"/>
    <w:rsid w:val="004E728B"/>
    <w:rsid w:val="004F39E0"/>
    <w:rsid w:val="00516D7A"/>
    <w:rsid w:val="00537BD5"/>
    <w:rsid w:val="0055123A"/>
    <w:rsid w:val="00556747"/>
    <w:rsid w:val="0057268A"/>
    <w:rsid w:val="00593F53"/>
    <w:rsid w:val="005B629D"/>
    <w:rsid w:val="005D2912"/>
    <w:rsid w:val="006065BD"/>
    <w:rsid w:val="006271D4"/>
    <w:rsid w:val="006336AD"/>
    <w:rsid w:val="00645FA9"/>
    <w:rsid w:val="00647866"/>
    <w:rsid w:val="00665003"/>
    <w:rsid w:val="006929AC"/>
    <w:rsid w:val="006A2AD0"/>
    <w:rsid w:val="006C2375"/>
    <w:rsid w:val="006D4ECC"/>
    <w:rsid w:val="00714611"/>
    <w:rsid w:val="00722258"/>
    <w:rsid w:val="007243E5"/>
    <w:rsid w:val="007379B8"/>
    <w:rsid w:val="00766EA0"/>
    <w:rsid w:val="00777C26"/>
    <w:rsid w:val="007A2226"/>
    <w:rsid w:val="007D7120"/>
    <w:rsid w:val="007F5B66"/>
    <w:rsid w:val="00823A1C"/>
    <w:rsid w:val="00845B9D"/>
    <w:rsid w:val="00860984"/>
    <w:rsid w:val="008667C1"/>
    <w:rsid w:val="008804E5"/>
    <w:rsid w:val="008B2B19"/>
    <w:rsid w:val="008B3ECB"/>
    <w:rsid w:val="008B4E85"/>
    <w:rsid w:val="008C1B2E"/>
    <w:rsid w:val="008F7AB4"/>
    <w:rsid w:val="00903EA6"/>
    <w:rsid w:val="0091627E"/>
    <w:rsid w:val="00944ED6"/>
    <w:rsid w:val="00962AE0"/>
    <w:rsid w:val="0097032B"/>
    <w:rsid w:val="009C1AAB"/>
    <w:rsid w:val="009D2EAD"/>
    <w:rsid w:val="009D54B2"/>
    <w:rsid w:val="009E1922"/>
    <w:rsid w:val="009F7ED2"/>
    <w:rsid w:val="00A20FF1"/>
    <w:rsid w:val="00A40E49"/>
    <w:rsid w:val="00A73FD6"/>
    <w:rsid w:val="00A81BEC"/>
    <w:rsid w:val="00A93661"/>
    <w:rsid w:val="00A95652"/>
    <w:rsid w:val="00AA38CE"/>
    <w:rsid w:val="00AC0AB8"/>
    <w:rsid w:val="00AD7B27"/>
    <w:rsid w:val="00B33C6D"/>
    <w:rsid w:val="00B4508F"/>
    <w:rsid w:val="00B4577C"/>
    <w:rsid w:val="00B55AD5"/>
    <w:rsid w:val="00B60FBF"/>
    <w:rsid w:val="00B73EF2"/>
    <w:rsid w:val="00B8057C"/>
    <w:rsid w:val="00BA2157"/>
    <w:rsid w:val="00BB2C34"/>
    <w:rsid w:val="00BD6238"/>
    <w:rsid w:val="00BF593B"/>
    <w:rsid w:val="00BF773A"/>
    <w:rsid w:val="00BF7E81"/>
    <w:rsid w:val="00C13773"/>
    <w:rsid w:val="00C17CC8"/>
    <w:rsid w:val="00C20316"/>
    <w:rsid w:val="00C26BAA"/>
    <w:rsid w:val="00C34D97"/>
    <w:rsid w:val="00C46FC2"/>
    <w:rsid w:val="00C46FCC"/>
    <w:rsid w:val="00C54733"/>
    <w:rsid w:val="00C71E1B"/>
    <w:rsid w:val="00C83417"/>
    <w:rsid w:val="00C8486A"/>
    <w:rsid w:val="00C905C8"/>
    <w:rsid w:val="00C9604F"/>
    <w:rsid w:val="00CA19AA"/>
    <w:rsid w:val="00CC5298"/>
    <w:rsid w:val="00CD736E"/>
    <w:rsid w:val="00CD798D"/>
    <w:rsid w:val="00CE161E"/>
    <w:rsid w:val="00CF59A8"/>
    <w:rsid w:val="00D325A9"/>
    <w:rsid w:val="00D36A8A"/>
    <w:rsid w:val="00D61409"/>
    <w:rsid w:val="00D655B5"/>
    <w:rsid w:val="00D6691E"/>
    <w:rsid w:val="00D71170"/>
    <w:rsid w:val="00D87D90"/>
    <w:rsid w:val="00D91038"/>
    <w:rsid w:val="00DA0674"/>
    <w:rsid w:val="00DA1C92"/>
    <w:rsid w:val="00DA25D4"/>
    <w:rsid w:val="00DA6538"/>
    <w:rsid w:val="00DB613C"/>
    <w:rsid w:val="00DF28A7"/>
    <w:rsid w:val="00E102DE"/>
    <w:rsid w:val="00E15E75"/>
    <w:rsid w:val="00E5262C"/>
    <w:rsid w:val="00EB0DC8"/>
    <w:rsid w:val="00EC7DC4"/>
    <w:rsid w:val="00ED30CF"/>
    <w:rsid w:val="00F176EF"/>
    <w:rsid w:val="00F45E10"/>
    <w:rsid w:val="00F60A39"/>
    <w:rsid w:val="00F6364A"/>
    <w:rsid w:val="00F9113A"/>
    <w:rsid w:val="00F968D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D08BE"/>
  <w15:chartTrackingRefBased/>
  <w15:docId w15:val="{66C80691-A02A-441C-900F-C5C30DF5D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34D97"/>
    <w:pPr>
      <w:spacing w:line="240" w:lineRule="auto"/>
    </w:pPr>
    <w:rPr>
      <w:rFonts w:ascii="Calibri" w:hAnsi="Calibri" w:cs="Calibri"/>
    </w:rPr>
  </w:style>
  <w:style w:type="paragraph" w:styleId="Heading1">
    <w:name w:val="heading 1"/>
    <w:aliases w:val="Pocket"/>
    <w:basedOn w:val="Normal"/>
    <w:next w:val="Normal"/>
    <w:link w:val="Heading1Char"/>
    <w:qFormat/>
    <w:rsid w:val="00C34D9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34D9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34D9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Car"/>
    <w:basedOn w:val="Normal"/>
    <w:next w:val="Normal"/>
    <w:link w:val="Heading4Char"/>
    <w:uiPriority w:val="3"/>
    <w:unhideWhenUsed/>
    <w:qFormat/>
    <w:rsid w:val="00C34D97"/>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C34D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4D97"/>
  </w:style>
  <w:style w:type="character" w:customStyle="1" w:styleId="Heading1Char">
    <w:name w:val="Heading 1 Char"/>
    <w:aliases w:val="Pocket Char"/>
    <w:basedOn w:val="DefaultParagraphFont"/>
    <w:link w:val="Heading1"/>
    <w:rsid w:val="00C34D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34D9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34D9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C34D9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C34D97"/>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34D97"/>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C34D97"/>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C34D97"/>
    <w:rPr>
      <w:color w:val="auto"/>
      <w:u w:val="none"/>
    </w:rPr>
  </w:style>
  <w:style w:type="character" w:styleId="FollowedHyperlink">
    <w:name w:val="FollowedHyperlink"/>
    <w:basedOn w:val="DefaultParagraphFont"/>
    <w:uiPriority w:val="99"/>
    <w:semiHidden/>
    <w:unhideWhenUsed/>
    <w:rsid w:val="00C34D97"/>
    <w:rPr>
      <w:color w:val="auto"/>
      <w:u w:val="none"/>
    </w:rPr>
  </w:style>
  <w:style w:type="paragraph" w:customStyle="1" w:styleId="textbold">
    <w:name w:val="text bold"/>
    <w:basedOn w:val="Normal"/>
    <w:link w:val="Emphasis"/>
    <w:uiPriority w:val="7"/>
    <w:qFormat/>
    <w:rsid w:val="00C905C8"/>
    <w:pPr>
      <w:spacing w:after="160" w:line="259" w:lineRule="auto"/>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A40E49"/>
    <w:rPr>
      <w:color w:val="605E5C"/>
      <w:shd w:val="clear" w:color="auto" w:fill="E1DFDD"/>
    </w:rPr>
  </w:style>
  <w:style w:type="paragraph" w:customStyle="1" w:styleId="card">
    <w:name w:val="card"/>
    <w:basedOn w:val="Normal"/>
    <w:next w:val="Normal"/>
    <w:link w:val="cardChar"/>
    <w:qFormat/>
    <w:rsid w:val="00C8486A"/>
    <w:pPr>
      <w:ind w:left="288" w:right="288"/>
    </w:pPr>
    <w:rPr>
      <w:rFonts w:eastAsia="Times New Roman" w:cs="Times New Roman"/>
    </w:rPr>
  </w:style>
  <w:style w:type="character" w:customStyle="1" w:styleId="cardChar">
    <w:name w:val="card Char"/>
    <w:link w:val="card"/>
    <w:rsid w:val="00C8486A"/>
    <w:rPr>
      <w:rFonts w:ascii="Calibri" w:eastAsia="Times New Roman" w:hAnsi="Calibri" w:cs="Times New Roman"/>
    </w:rPr>
  </w:style>
  <w:style w:type="character" w:customStyle="1" w:styleId="CardsFont12pt">
    <w:name w:val="Cards + Font 12pt"/>
    <w:rsid w:val="00C8486A"/>
    <w:rPr>
      <w:rFonts w:ascii="Times New Roman" w:hAnsi="Times New Roman"/>
      <w:sz w:val="24"/>
      <w:u w:val="single"/>
      <w:lang w:val="en-US" w:eastAsia="en-US" w:bidi="ar-SA"/>
    </w:rPr>
  </w:style>
  <w:style w:type="character" w:customStyle="1" w:styleId="CardsHighlight">
    <w:name w:val="Cards Highlight"/>
    <w:rsid w:val="00C8486A"/>
    <w:rPr>
      <w:rFonts w:ascii="Times New Roman" w:hAnsi="Times New Roman"/>
      <w:sz w:val="24"/>
      <w:u w:val="single"/>
      <w:bdr w:val="none" w:sz="0" w:space="0" w:color="auto"/>
      <w:shd w:val="clear" w:color="auto" w:fill="00FFFF"/>
    </w:rPr>
  </w:style>
  <w:style w:type="character" w:customStyle="1" w:styleId="CardsChar">
    <w:name w:val="Cards Char"/>
    <w:rsid w:val="00C8486A"/>
    <w:rPr>
      <w:rFonts w:ascii="Times New Roman" w:hAnsi="Times New Roman"/>
      <w:lang w:val="en-US" w:eastAsia="en-US" w:bidi="ar-SA"/>
    </w:rPr>
  </w:style>
  <w:style w:type="character" w:styleId="HTMLCite">
    <w:name w:val="HTML Cite"/>
    <w:semiHidden/>
    <w:unhideWhenUsed/>
    <w:rsid w:val="00C8486A"/>
    <w:rPr>
      <w:i/>
      <w:iCs/>
    </w:rPr>
  </w:style>
  <w:style w:type="paragraph" w:styleId="ListParagraph">
    <w:name w:val="List Paragraph"/>
    <w:basedOn w:val="Normal"/>
    <w:uiPriority w:val="34"/>
    <w:qFormat/>
    <w:rsid w:val="00B73E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as.org/sgp/crs/homesec/R43145.pdf" TargetMode="External"/><Relationship Id="rId21" Type="http://schemas.openxmlformats.org/officeDocument/2006/relationships/hyperlink" Target="https://www.govinfo.gov/content/pkg/CHRG-110hhrg34758/pdf/CHRG-110hhrg34758.pdf" TargetMode="External"/><Relationship Id="rId34" Type="http://schemas.openxmlformats.org/officeDocument/2006/relationships/hyperlink" Target="https://www.americanimmigrationcouncil.org/sites/default/files/research/the_immigrant_success_story_how_family-based_immigrants_thrive_in_america.pdf)//AS" TargetMode="External"/><Relationship Id="rId42" Type="http://schemas.openxmlformats.org/officeDocument/2006/relationships/hyperlink" Target="https://www.economist.com/free-exchange/2014/08/01/gone-missing%20//" TargetMode="External"/><Relationship Id="rId47" Type="http://schemas.openxmlformats.org/officeDocument/2006/relationships/hyperlink" Target="http://www.nmta.us/assets/docs/hawala.pdf)//AS" TargetMode="External"/><Relationship Id="rId50" Type="http://schemas.openxmlformats.org/officeDocument/2006/relationships/hyperlink" Target="https://www.imf.org/external/np/leg/sem/2002/cdmfl/eng/thony.pdf)//AS" TargetMode="External"/><Relationship Id="rId55" Type="http://schemas.openxmlformats.org/officeDocument/2006/relationships/hyperlink" Target="https://aic.gov.au/publications/tandi/tandi300)//AS" TargetMode="External"/><Relationship Id="rId63" Type="http://schemas.openxmlformats.org/officeDocument/2006/relationships/hyperlink" Target="http://www.migrationpolicy.org/pubs/Provisional_visas.pdf" TargetMode="External"/><Relationship Id="rId7" Type="http://schemas.openxmlformats.org/officeDocument/2006/relationships/hyperlink" Target="https://www.investopedia.com/news/recession-2020-economists-see-high-chances/" TargetMode="External"/><Relationship Id="rId2" Type="http://schemas.openxmlformats.org/officeDocument/2006/relationships/numbering" Target="numbering.xml"/><Relationship Id="rId16" Type="http://schemas.openxmlformats.org/officeDocument/2006/relationships/hyperlink" Target="https://www.urban.org/sites/default/files/publication/23556/412806-Broken-Immigration-Policy-Broken-Families.PDF" TargetMode="External"/><Relationship Id="rId29" Type="http://schemas.openxmlformats.org/officeDocument/2006/relationships/hyperlink" Target="http://ablog.typepad.com/keytrendsinglobalisation/2017/07/trumps-economy-cyclical-upturn-and-long-term-slow-growth.html" TargetMode="External"/><Relationship Id="rId11" Type="http://schemas.openxmlformats.org/officeDocument/2006/relationships/hyperlink" Target="https://www.forbes.com/sites/patrickwwatson/2018/06/15/retirement-is-dead-in-this-economy/" TargetMode="External"/><Relationship Id="rId24" Type="http://schemas.openxmlformats.org/officeDocument/2006/relationships/hyperlink" Target="https://www.washingtonpost.com/world/national-security/trump-proposal-would-penalize-immigrants-who-use-tax-credits-and-other-benefits/2018/03/28/4c6392e0-2924-11e8-bc72-077aa4dab9ef_story.html?noredirect=on&amp;utm_term=.06c2dc551644" TargetMode="External"/><Relationship Id="rId32" Type="http://schemas.openxmlformats.org/officeDocument/2006/relationships/hyperlink" Target="http://www.aila.org/infonet/aila-policy-brief-the-value-of-family-based-immig" TargetMode="External"/><Relationship Id="rId37" Type="http://schemas.openxmlformats.org/officeDocument/2006/relationships/hyperlink" Target="https://www.americanimmigrationcouncil.org/research/tackling-toughest-questions-immigration-reform" TargetMode="External"/><Relationship Id="rId40" Type="http://schemas.openxmlformats.org/officeDocument/2006/relationships/hyperlink" Target="https://web.archive.org/web/20120417103345/http://www.advancingequality.org/attachments/wysiwyg/7/FamilyImmigrationEconomy.pdf%20//" TargetMode="External"/><Relationship Id="rId45" Type="http://schemas.openxmlformats.org/officeDocument/2006/relationships/hyperlink" Target="http://www.ipe.ro/rjef/rjef4_16/rjef4_2016p95-114.pdf" TargetMode="External"/><Relationship Id="rId53" Type="http://schemas.openxmlformats.org/officeDocument/2006/relationships/hyperlink" Target="https://www.tandfonline.com/doi/pdf/10.1080/10242694.2013.824676?needAccess=true)//AS" TargetMode="External"/><Relationship Id="rId58" Type="http://schemas.openxmlformats.org/officeDocument/2006/relationships/hyperlink" Target="https://www.wilsoncenter.org/sites/default/files/follow_the_money_final_0.pdf)//AS"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theepochtimes.com/138-billion-in-remittances-sent-out-of-us-in-2016-report_2424108.html)//AS" TargetMode="External"/><Relationship Id="rId19" Type="http://schemas.openxmlformats.org/officeDocument/2006/relationships/hyperlink" Target="https://web.archive.org/web/20120417103345/http://www.advancingequality.org/attachments/wysiwyg/7/FamilyImmigrationEconomy.pdf%20//" TargetMode="External"/><Relationship Id="rId14" Type="http://schemas.openxmlformats.org/officeDocument/2006/relationships/hyperlink" Target="https://www.urban.org/urban-wire/justifications-slashing-family-based-visas-are-not-supported-evidence)//AS" TargetMode="External"/><Relationship Id="rId22" Type="http://schemas.openxmlformats.org/officeDocument/2006/relationships/hyperlink" Target="https://www.nilc.org/wp-content/uploads/2018/01/Public-Charge-Fact-Sheet-2018.pdf" TargetMode="External"/><Relationship Id="rId27" Type="http://schemas.openxmlformats.org/officeDocument/2006/relationships/hyperlink" Target="https://www.nytimes.com/2017/09/20/business/economy/startup-business.html)//AS" TargetMode="External"/><Relationship Id="rId30" Type="http://schemas.openxmlformats.org/officeDocument/2006/relationships/hyperlink" Target="https://www.americanimmigrationcouncil.org/sites/default/files/research/the_immigrant_success_story_how_family-based_immigrants_thrive_in_america.pdf)//AS" TargetMode="External"/><Relationship Id="rId35" Type="http://schemas.openxmlformats.org/officeDocument/2006/relationships/hyperlink" Target="https://www.americanimmigrationcouncil.org/research/family-immigration-repairing-our-broken-immigration-system" TargetMode="External"/><Relationship Id="rId43" Type="http://schemas.openxmlformats.org/officeDocument/2006/relationships/hyperlink" Target="http://scholarship.law.unc.edu/cgi/viewcontent.cgi?article=4445&amp;context=nclr)//AS" TargetMode="External"/><Relationship Id="rId48" Type="http://schemas.openxmlformats.org/officeDocument/2006/relationships/hyperlink" Target="http://www.iiste.org/Journals/index.php/EJBM/article/download/1040/960)//AS" TargetMode="External"/><Relationship Id="rId56" Type="http://schemas.openxmlformats.org/officeDocument/2006/relationships/hyperlink" Target="https://openknowledge.worldbank.org/bitstream/handle/10986/5916/518410PUB0REPL101Official0Use0Only1.pdf?sequence=1&amp;isAllowed=y)//AS" TargetMode="External"/><Relationship Id="rId64" Type="http://schemas.openxmlformats.org/officeDocument/2006/relationships/hyperlink" Target="https://www.americanimmigrationcouncil.org/sites/default/files/research/the_immigrant_success_story_how_family-based_immigrants_thrive_in_america.pdf)//AS" TargetMode="External"/><Relationship Id="rId8" Type="http://schemas.openxmlformats.org/officeDocument/2006/relationships/hyperlink" Target="https://medium.com/the-investing-in-opportunity-act/joint-economic-committee-hearing-on-the-decline-of-economic-opportunity-in-the-united-states-fe6d170ea762" TargetMode="External"/><Relationship Id="rId51" Type="http://schemas.openxmlformats.org/officeDocument/2006/relationships/hyperlink" Target="https://heinonline-org.proxy.lib.umich.edu/HOL/Page%20handle=hein.journals/amcrimlr41&amp;div=14&amp;g_sent=1&amp;casa_token=&amp;collection=journals)//AS" TargetMode="External"/><Relationship Id="rId3" Type="http://schemas.openxmlformats.org/officeDocument/2006/relationships/styles" Target="styles.xml"/><Relationship Id="rId12" Type="http://schemas.openxmlformats.org/officeDocument/2006/relationships/hyperlink" Target="http://policydialogue.org/files/events/Cortina_Ochoa-Reza_More_Migration_Less_Remittances.pdf)//AS" TargetMode="External"/><Relationship Id="rId17" Type="http://schemas.openxmlformats.org/officeDocument/2006/relationships/hyperlink" Target="https://www.urban.org/sites/default/files/publication/23556/412806-Broken-Immigration-Policy-Broken-Families.PDF" TargetMode="External"/><Relationship Id="rId25" Type="http://schemas.openxmlformats.org/officeDocument/2006/relationships/hyperlink" Target="https://www.americanprogress.org/issues/immigration/news/2018/02/12/446413/trump-plans-new-limits-family-immigration-access-services/" TargetMode="External"/><Relationship Id="rId33" Type="http://schemas.openxmlformats.org/officeDocument/2006/relationships/hyperlink" Target="http://immigrationimpact.com/2018/06/12/family-based-immigrants-economy/" TargetMode="External"/><Relationship Id="rId38" Type="http://schemas.openxmlformats.org/officeDocument/2006/relationships/hyperlink" Target="https://www.americanimmigrationcouncil.org/sites/default/files/research/the_immigrant_success_story_how_family-based_immigrants_thrive_in_america.pdf)//AS" TargetMode="External"/><Relationship Id="rId46" Type="http://schemas.openxmlformats.org/officeDocument/2006/relationships/hyperlink" Target="http://www.nmta.us/assets/docs/hawala.pdf)//AS" TargetMode="External"/><Relationship Id="rId59" Type="http://schemas.openxmlformats.org/officeDocument/2006/relationships/hyperlink" Target="http://www.businessinsider.com/drug-violence-and-economic-complexity-in-mexico-2016-3)//AS" TargetMode="External"/><Relationship Id="rId20" Type="http://schemas.openxmlformats.org/officeDocument/2006/relationships/hyperlink" Target="https://www.gpo.gov/fdsys/pkg/CHRG-110hhrg34758/html/CHRG-110hhrg34758.htm" TargetMode="External"/><Relationship Id="rId41" Type="http://schemas.openxmlformats.org/officeDocument/2006/relationships/hyperlink" Target="https://economictimes.indiatimes.com/nri/visa-and-immigration/family-reunion-in-immigration-bill-would-reduce-remittances/articleshow/19950072.cms%20//" TargetMode="External"/><Relationship Id="rId54" Type="http://schemas.openxmlformats.org/officeDocument/2006/relationships/hyperlink" Target="http://digitalcommons.wcl.american.edu/cgi/viewcontent.cgi?article=1065&amp;context=facsch_lawrev" TargetMode="External"/><Relationship Id="rId62" Type="http://schemas.openxmlformats.org/officeDocument/2006/relationships/hyperlink" Target="http://futuredirections.org.au/wp-content/uploads/2012/05/Workshop_Report_-_Intl_Conflict_Triggers_-_May_25.pdf" TargetMode="External"/><Relationship Id="rId1" Type="http://schemas.openxmlformats.org/officeDocument/2006/relationships/customXml" Target="../customXml/item1.xml"/><Relationship Id="rId6" Type="http://schemas.openxmlformats.org/officeDocument/2006/relationships/hyperlink" Target="https://piie.com/blogs/realtime-economic-issues-watch/what-ten-million-simulations-tell-us-about-president-trumps" TargetMode="External"/><Relationship Id="rId15" Type="http://schemas.openxmlformats.org/officeDocument/2006/relationships/hyperlink" Target="https://immigrationforum.org/article/immigration-backlogs-separating-american-families/" TargetMode="External"/><Relationship Id="rId23" Type="http://schemas.openxmlformats.org/officeDocument/2006/relationships/hyperlink" Target="https://www.cbpp.org/research/poverty-and-inequality/trump-public-charge-rule-would-prove-particularly-harsh-for-pregnant" TargetMode="External"/><Relationship Id="rId28" Type="http://schemas.openxmlformats.org/officeDocument/2006/relationships/hyperlink" Target="https://www.brookings.edu/opinions/the-us-needs-more-flexible-labor-markets/" TargetMode="External"/><Relationship Id="rId36" Type="http://schemas.openxmlformats.org/officeDocument/2006/relationships/hyperlink" Target="https://www.urban.org/urban-wire/labor-force-growth-increasingly-depends-immigrants-and-their-children)//AS" TargetMode="External"/><Relationship Id="rId49" Type="http://schemas.openxmlformats.org/officeDocument/2006/relationships/hyperlink" Target="https://www.imf.org/external/np/leg/sem/2002/cdmfl/eng/thony.pdf)//AS" TargetMode="External"/><Relationship Id="rId57" Type="http://schemas.openxmlformats.org/officeDocument/2006/relationships/hyperlink" Target="https://www.justice.gov/usao-ndga/pr/multiple-guilty-pleas-expose-ability-drug-cartels-launder-drug-proceeds-through-money)//AS" TargetMode="External"/><Relationship Id="rId10" Type="http://schemas.openxmlformats.org/officeDocument/2006/relationships/hyperlink" Target="https://jscholarship.library.jhu.edu/bitstream/handle/1774.2/37262/MANN-THESIS-2014.pdf" TargetMode="External"/><Relationship Id="rId31" Type="http://schemas.openxmlformats.org/officeDocument/2006/relationships/hyperlink" Target="https://www.americanimmigrationcouncil.org/sites/default/files/research/the_immigrant_success_story_how_family-based_immigrants_thrive_in_america.pdf)//AS" TargetMode="External"/><Relationship Id="rId44" Type="http://schemas.openxmlformats.org/officeDocument/2006/relationships/hyperlink" Target="https://mpra.ub.uni-muenchen.de/55190/1/MPRA_paper_55190.pdf" TargetMode="External"/><Relationship Id="rId52" Type="http://schemas.openxmlformats.org/officeDocument/2006/relationships/hyperlink" Target="https://www.tandfonline.com/doi/pdf/10.1080/10242694.2013.824676?needAccess=true)//AS" TargetMode="External"/><Relationship Id="rId60" Type="http://schemas.openxmlformats.org/officeDocument/2006/relationships/hyperlink" Target="https://www.vox.com/2016/4/8/11385842/remittances-immigrants-mexico)//AS"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anamnesis.info/sites/default/files/D_Drezner_2016.pdf" TargetMode="External"/><Relationship Id="rId13" Type="http://schemas.openxmlformats.org/officeDocument/2006/relationships/hyperlink" Target="https://www.researchgate.net/publication/298752323_Natural_Disaster_and_Food_Crises_in_Low-Income_Countries_Macroeconomic_Dimensions" TargetMode="External"/><Relationship Id="rId18" Type="http://schemas.openxmlformats.org/officeDocument/2006/relationships/hyperlink" Target="https://www.americanimmigrationcouncil.org/research/family-immigration-repairing-our-broken-immigration-system" TargetMode="External"/><Relationship Id="rId39" Type="http://schemas.openxmlformats.org/officeDocument/2006/relationships/hyperlink" Target="https://www.urban.org/urban-wire/justifications-slashing-family-based-visas-are-not-supported-evidence)//A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A9F38D-356B-41FC-B9B1-153DBD79D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438</TotalTime>
  <Pages>1</Pages>
  <Words>148901</Words>
  <Characters>848742</Characters>
  <Application>Microsoft Office Word</Application>
  <DocSecurity>0</DocSecurity>
  <Lines>7072</Lines>
  <Paragraphs>1991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Heidt, David</cp:lastModifiedBy>
  <cp:revision>10</cp:revision>
  <dcterms:created xsi:type="dcterms:W3CDTF">2018-06-30T15:00:00Z</dcterms:created>
  <dcterms:modified xsi:type="dcterms:W3CDTF">2018-07-03T12:14:00Z</dcterms:modified>
</cp:coreProperties>
</file>