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066FDD" w14:textId="7D0BD669" w:rsidR="00307538" w:rsidRDefault="00307538" w:rsidP="00307538">
      <w:pPr>
        <w:pStyle w:val="Heading1"/>
      </w:pPr>
      <w:r>
        <w:t>AFF</w:t>
      </w:r>
    </w:p>
    <w:p w14:paraId="5F8AFBD1" w14:textId="0A67A3E0" w:rsidR="00A95652" w:rsidRDefault="00307538" w:rsidP="00307538">
      <w:pPr>
        <w:pStyle w:val="Heading2"/>
      </w:pPr>
      <w:r>
        <w:t>1AC</w:t>
      </w:r>
    </w:p>
    <w:p w14:paraId="183CCB22" w14:textId="235FCF2E" w:rsidR="00307538" w:rsidRDefault="00625F2A" w:rsidP="00625F2A">
      <w:pPr>
        <w:pStyle w:val="Heading3"/>
      </w:pPr>
      <w:r>
        <w:t>Gender Oppression</w:t>
      </w:r>
    </w:p>
    <w:p w14:paraId="2D9BE81C" w14:textId="51245030" w:rsidR="00625F2A" w:rsidRDefault="00625F2A" w:rsidP="00625F2A"/>
    <w:p w14:paraId="79252F5B" w14:textId="2296A1CF" w:rsidR="00625F2A" w:rsidRDefault="00625F2A" w:rsidP="00625F2A"/>
    <w:p w14:paraId="71B2C799" w14:textId="77777777" w:rsidR="002255AD" w:rsidRDefault="002255AD" w:rsidP="002255AD">
      <w:pPr>
        <w:pStyle w:val="Heading4"/>
      </w:pPr>
      <w:r>
        <w:t xml:space="preserve">The state is fundamentally gendered – it reflects and entrenches existing inequalities through regulation </w:t>
      </w:r>
    </w:p>
    <w:p w14:paraId="72A0266D" w14:textId="77777777" w:rsidR="002255AD" w:rsidRDefault="002255AD" w:rsidP="002255AD">
      <w:r w:rsidRPr="006557DB">
        <w:rPr>
          <w:rStyle w:val="Style13ptBold"/>
        </w:rPr>
        <w:t>Connell</w:t>
      </w:r>
      <w:r>
        <w:t>, Professor,</w:t>
      </w:r>
      <w:r w:rsidRPr="006557DB">
        <w:rPr>
          <w:rStyle w:val="Style13ptBold"/>
        </w:rPr>
        <w:t xml:space="preserve"> 2004</w:t>
      </w:r>
    </w:p>
    <w:p w14:paraId="04EF0888" w14:textId="77777777" w:rsidR="002255AD" w:rsidRDefault="002255AD" w:rsidP="002255AD">
      <w:r>
        <w:t>(Raewyn, Professor Emeritus at the University of Sydney and known for the concept of hegemonic masculinity, Gender and the State, Blackwell Companions to Sociology, Chapter 11) CN</w:t>
      </w:r>
    </w:p>
    <w:p w14:paraId="0DB219F4" w14:textId="1911EE93" w:rsidR="002255AD" w:rsidRPr="00CB39CC" w:rsidRDefault="002255AD" w:rsidP="002255AD">
      <w:pPr>
        <w:rPr>
          <w:sz w:val="16"/>
        </w:rPr>
      </w:pPr>
      <w:r w:rsidRPr="006557DB">
        <w:rPr>
          <w:rStyle w:val="StyleUnderline"/>
        </w:rPr>
        <w:t>During the 1980s</w:t>
      </w:r>
      <w:r w:rsidRPr="006557DB">
        <w:rPr>
          <w:sz w:val="16"/>
        </w:rPr>
        <w:t xml:space="preserve"> such </w:t>
      </w:r>
      <w:r w:rsidRPr="006557DB">
        <w:rPr>
          <w:rStyle w:val="StyleUnderline"/>
        </w:rPr>
        <w:t>a view spread among</w:t>
      </w:r>
      <w:r w:rsidRPr="006557DB">
        <w:rPr>
          <w:sz w:val="16"/>
        </w:rPr>
        <w:t xml:space="preserve"> </w:t>
      </w:r>
      <w:r w:rsidRPr="006557DB">
        <w:rPr>
          <w:rStyle w:val="StyleUnderline"/>
        </w:rPr>
        <w:t>thinkers</w:t>
      </w:r>
      <w:r w:rsidRPr="006557DB">
        <w:rPr>
          <w:sz w:val="16"/>
        </w:rPr>
        <w:t xml:space="preserve"> influenced by socialist and radical feminism, </w:t>
      </w:r>
      <w:r w:rsidRPr="006557DB">
        <w:rPr>
          <w:rStyle w:val="StyleUnderline"/>
        </w:rPr>
        <w:t>resulting in a series of attempts to define a feminist theory of the state</w:t>
      </w:r>
      <w:r w:rsidRPr="006557DB">
        <w:rPr>
          <w:sz w:val="16"/>
        </w:rPr>
        <w:t xml:space="preserve">. The best known is the work of MacKinnon (1989) in the United States, though other scholars in North America and Europe contributed. </w:t>
      </w:r>
      <w:r w:rsidRPr="006557DB">
        <w:rPr>
          <w:rStyle w:val="StyleUnderline"/>
        </w:rPr>
        <w:t>Gender issues have been brought into discussions of bureaucracy</w:t>
      </w:r>
      <w:r w:rsidRPr="006557DB">
        <w:rPr>
          <w:sz w:val="16"/>
        </w:rPr>
        <w:t xml:space="preserve"> (Grant and Tancred 1992), </w:t>
      </w:r>
      <w:r w:rsidRPr="006557DB">
        <w:rPr>
          <w:rStyle w:val="StyleUnderline"/>
        </w:rPr>
        <w:t>i</w:t>
      </w:r>
      <w:r w:rsidRPr="006557DB">
        <w:rPr>
          <w:sz w:val="16"/>
        </w:rPr>
        <w:t xml:space="preserve">nternational </w:t>
      </w:r>
      <w:r w:rsidRPr="006557DB">
        <w:rPr>
          <w:rStyle w:val="StyleUnderline"/>
        </w:rPr>
        <w:t>r</w:t>
      </w:r>
      <w:r w:rsidRPr="006557DB">
        <w:rPr>
          <w:sz w:val="16"/>
        </w:rPr>
        <w:t xml:space="preserve">elations (Peterson 1992), </w:t>
      </w:r>
      <w:r w:rsidRPr="006557DB">
        <w:rPr>
          <w:rStyle w:val="StyleUnderline"/>
        </w:rPr>
        <w:t>and other</w:t>
      </w:r>
      <w:r w:rsidRPr="006557DB">
        <w:rPr>
          <w:sz w:val="16"/>
        </w:rPr>
        <w:t xml:space="preserve"> familiar </w:t>
      </w:r>
      <w:r w:rsidRPr="006557DB">
        <w:rPr>
          <w:rStyle w:val="StyleUnderline"/>
        </w:rPr>
        <w:t>debates</w:t>
      </w:r>
      <w:r w:rsidRPr="006557DB">
        <w:rPr>
          <w:sz w:val="16"/>
        </w:rPr>
        <w:t xml:space="preserve"> about states. A few years ago I tried to summarize this emerging perspective (Connell 1990) in six theses: (1) </w:t>
      </w:r>
      <w:r w:rsidRPr="006557DB">
        <w:rPr>
          <w:rStyle w:val="StyleUnderline"/>
        </w:rPr>
        <w:t>The state is the</w:t>
      </w:r>
      <w:r w:rsidRPr="006557DB">
        <w:rPr>
          <w:sz w:val="16"/>
        </w:rPr>
        <w:t xml:space="preserve"> </w:t>
      </w:r>
      <w:r w:rsidRPr="006557DB">
        <w:rPr>
          <w:rStyle w:val="StyleUnderline"/>
        </w:rPr>
        <w:t>central institutionalization of the power relations of gender</w:t>
      </w:r>
      <w:r w:rsidRPr="006557DB">
        <w:rPr>
          <w:sz w:val="16"/>
        </w:rPr>
        <w:t xml:space="preserve"> (power relations being one of the major substructures of gender relations). Conversely </w:t>
      </w:r>
      <w:r w:rsidRPr="006557DB">
        <w:rPr>
          <w:rStyle w:val="Emphasis"/>
        </w:rPr>
        <w:t>the state is</w:t>
      </w:r>
      <w:r w:rsidRPr="006557DB">
        <w:rPr>
          <w:sz w:val="16"/>
        </w:rPr>
        <w:t xml:space="preserve">, at a fundamental level, </w:t>
      </w:r>
      <w:r w:rsidRPr="006557DB">
        <w:rPr>
          <w:rStyle w:val="Emphasis"/>
        </w:rPr>
        <w:t>constituted by gender relations</w:t>
      </w:r>
      <w:r w:rsidRPr="006557DB">
        <w:rPr>
          <w:sz w:val="16"/>
        </w:rPr>
        <w:t xml:space="preserve">. </w:t>
      </w:r>
      <w:r w:rsidRPr="006557DB">
        <w:rPr>
          <w:rStyle w:val="Emphasis"/>
        </w:rPr>
        <w:t>The state appears ``masculine''</w:t>
      </w:r>
      <w:r w:rsidRPr="006557DB">
        <w:rPr>
          <w:sz w:val="16"/>
        </w:rPr>
        <w:t xml:space="preserve"> because </w:t>
      </w:r>
      <w:r w:rsidRPr="006557DB">
        <w:rPr>
          <w:rStyle w:val="Emphasis"/>
        </w:rPr>
        <w:t>it is a condensation of men's gender power over women</w:t>
      </w:r>
      <w:r w:rsidRPr="006557DB">
        <w:rPr>
          <w:sz w:val="16"/>
        </w:rPr>
        <w:t xml:space="preserve">. Traditional state theory cannot see gender where only men are present. But </w:t>
      </w:r>
      <w:r w:rsidRPr="006557DB">
        <w:rPr>
          <w:rStyle w:val="StyleUnderline"/>
        </w:rPr>
        <w:t>where only men are present, we are dealing with a powerful gender effect</w:t>
      </w:r>
      <w:r w:rsidRPr="006557DB">
        <w:rPr>
          <w:sz w:val="16"/>
        </w:rPr>
        <w:t xml:space="preserve">. (2) </w:t>
      </w:r>
      <w:r w:rsidRPr="006557DB">
        <w:rPr>
          <w:rStyle w:val="Emphasis"/>
        </w:rPr>
        <w:t>The state is a gendered institution</w:t>
      </w:r>
      <w:r w:rsidRPr="006557DB">
        <w:rPr>
          <w:sz w:val="16"/>
        </w:rPr>
        <w:t xml:space="preserve">, marked by its internal gender regime. </w:t>
      </w:r>
      <w:r w:rsidRPr="006557DB">
        <w:rPr>
          <w:rStyle w:val="StyleUnderline"/>
        </w:rPr>
        <w:t>The social relations within the state are ordered through</w:t>
      </w:r>
      <w:r w:rsidRPr="006557DB">
        <w:rPr>
          <w:sz w:val="16"/>
        </w:rPr>
        <w:t xml:space="preserve">: (i) </w:t>
      </w:r>
      <w:r w:rsidRPr="006557DB">
        <w:rPr>
          <w:rStyle w:val="StyleUnderline"/>
        </w:rPr>
        <w:t>a gender division of labor</w:t>
      </w:r>
      <w:r w:rsidRPr="006557DB">
        <w:rPr>
          <w:sz w:val="16"/>
        </w:rPr>
        <w:t xml:space="preserve"> among state personnel, (ii) </w:t>
      </w:r>
      <w:r w:rsidRPr="006557DB">
        <w:rPr>
          <w:rStyle w:val="StyleUnderline"/>
        </w:rPr>
        <w:t>gendered power relations</w:t>
      </w:r>
      <w:r w:rsidRPr="006557DB">
        <w:rPr>
          <w:sz w:val="16"/>
        </w:rPr>
        <w:t xml:space="preserve">, for instance </w:t>
      </w:r>
      <w:r w:rsidRPr="006557DB">
        <w:rPr>
          <w:rStyle w:val="StyleUnderline"/>
        </w:rPr>
        <w:t>in the social definition of legitimate authority</w:t>
      </w:r>
      <w:r w:rsidRPr="006557DB">
        <w:rPr>
          <w:sz w:val="16"/>
        </w:rPr>
        <w:t xml:space="preserve">, (iii) </w:t>
      </w:r>
      <w:r w:rsidRPr="006557DB">
        <w:rPr>
          <w:rStyle w:val="StyleUnderline"/>
        </w:rPr>
        <w:t>a structure of emotional relations</w:t>
      </w:r>
      <w:r w:rsidRPr="006557DB">
        <w:rPr>
          <w:sz w:val="16"/>
        </w:rPr>
        <w:t xml:space="preserve">, including the social construction of sexuality. It is typical of modern state structures that </w:t>
      </w:r>
      <w:r w:rsidRPr="006557DB">
        <w:rPr>
          <w:rStyle w:val="StyleUnderline"/>
        </w:rPr>
        <w:t>the centers of state power</w:t>
      </w:r>
      <w:r w:rsidRPr="006557DB">
        <w:rPr>
          <w:sz w:val="16"/>
        </w:rPr>
        <w:t xml:space="preserve">, such as the centers of military and economic decision-making, </w:t>
      </w:r>
      <w:r w:rsidRPr="006557DB">
        <w:rPr>
          <w:rStyle w:val="StyleUnderline"/>
        </w:rPr>
        <w:t>are heavily masculinized</w:t>
      </w:r>
      <w:r w:rsidRPr="006557DB">
        <w:rPr>
          <w:sz w:val="16"/>
        </w:rPr>
        <w:t xml:space="preserve">. Though </w:t>
      </w:r>
      <w:r w:rsidRPr="006557DB">
        <w:rPr>
          <w:rStyle w:val="StyleUnderline"/>
        </w:rPr>
        <w:t>women</w:t>
      </w:r>
      <w:r w:rsidRPr="006557DB">
        <w:rPr>
          <w:sz w:val="16"/>
        </w:rPr>
        <w:t xml:space="preserve"> are not categorically excluded from the state, their </w:t>
      </w:r>
      <w:r w:rsidRPr="006557DB">
        <w:rPr>
          <w:rStyle w:val="StyleUnderline"/>
        </w:rPr>
        <w:t>interests tend to be represented in more peripheral state agencies</w:t>
      </w:r>
      <w:r w:rsidRPr="006557DB">
        <w:rPr>
          <w:sz w:val="16"/>
        </w:rPr>
        <w:t xml:space="preserve">, as Grant and Tancred (1992) point out. (3) </w:t>
      </w:r>
      <w:r w:rsidRPr="006557DB">
        <w:rPr>
          <w:rStyle w:val="StyleUnderline"/>
        </w:rPr>
        <w:t>Through its position</w:t>
      </w:r>
      <w:r w:rsidRPr="006557DB">
        <w:rPr>
          <w:sz w:val="16"/>
        </w:rPr>
        <w:t xml:space="preserve"> in gender relations, and its internal gender regime, the state has capacity to regulate gender ± and also has incentives to do this. </w:t>
      </w:r>
      <w:r w:rsidRPr="006557DB">
        <w:rPr>
          <w:rStyle w:val="Emphasis"/>
        </w:rPr>
        <w:t>The state</w:t>
      </w:r>
      <w:r w:rsidRPr="006557DB">
        <w:rPr>
          <w:sz w:val="16"/>
        </w:rPr>
        <w:t xml:space="preserve"> develops agencies and policies concerned with gender issues, and</w:t>
      </w:r>
      <w:r w:rsidRPr="006557DB">
        <w:rPr>
          <w:rStyle w:val="Emphasis"/>
        </w:rPr>
        <w:t xml:space="preserve"> acts to</w:t>
      </w:r>
      <w:r w:rsidRPr="006557DB">
        <w:rPr>
          <w:sz w:val="16"/>
        </w:rPr>
        <w:t xml:space="preserve"> 118 R. W. Connell </w:t>
      </w:r>
      <w:r w:rsidRPr="006557DB">
        <w:rPr>
          <w:rStyle w:val="Emphasis"/>
        </w:rPr>
        <w:t>regulate gender relations</w:t>
      </w:r>
      <w:r w:rsidRPr="006557DB">
        <w:rPr>
          <w:sz w:val="16"/>
        </w:rPr>
        <w:t xml:space="preserve"> </w:t>
      </w:r>
      <w:r w:rsidRPr="006557DB">
        <w:rPr>
          <w:rStyle w:val="Emphasis"/>
        </w:rPr>
        <w:t>in the society as a whole</w:t>
      </w:r>
      <w:r w:rsidRPr="006557DB">
        <w:rPr>
          <w:sz w:val="16"/>
        </w:rPr>
        <w:t xml:space="preserve">. This is not a marginal aspect of state operations. It involves a whole range of policy areas, from housing through education to criminal justice and the military (Franzway et al. 1989). (4) </w:t>
      </w:r>
      <w:r w:rsidRPr="006557DB">
        <w:rPr>
          <w:rStyle w:val="Emphasis"/>
        </w:rPr>
        <w:t>State activity</w:t>
      </w:r>
      <w:r w:rsidRPr="006557DB">
        <w:rPr>
          <w:sz w:val="16"/>
        </w:rPr>
        <w:t xml:space="preserve"> not only regulates existing gender relations. It also </w:t>
      </w:r>
      <w:r w:rsidRPr="006557DB">
        <w:rPr>
          <w:rStyle w:val="Emphasis"/>
        </w:rPr>
        <w:t>helps to constitute gender relations and the social categories they define</w:t>
      </w:r>
      <w:r w:rsidRPr="006557DB">
        <w:rPr>
          <w:sz w:val="16"/>
        </w:rPr>
        <w:t xml:space="preserve">. The best-analyzed example is the role of repressive laws and state-backed medicine in constituting the category of ``the homosexual'' in the late nineteenth century (Greenberg 1988). ``The prostitute'' was a category constituted by similar processes; ``the pedophile'' is a category, once medical, now being constituted by law and electoral politics. In somewhat less dramatic form, the categories of ``husband'' and ``wife'' are also constituted by state actions ranging from the legal definition of marriage to the design of tax policy and income security systems (Shaver 1989). (5) </w:t>
      </w:r>
      <w:r w:rsidRPr="006557DB">
        <w:rPr>
          <w:rStyle w:val="StyleUnderline"/>
        </w:rPr>
        <w:t>Because of these activities and capacities, the state is the key stake in gender politics.</w:t>
      </w:r>
      <w:r w:rsidRPr="006557DB">
        <w:rPr>
          <w:sz w:val="16"/>
        </w:rPr>
        <w:t xml:space="preserve"> </w:t>
      </w:r>
      <w:r w:rsidRPr="006557DB">
        <w:rPr>
          <w:rStyle w:val="StyleUnderline"/>
        </w:rPr>
        <w:t>It is the focus of most political mobilization on gender issues.</w:t>
      </w:r>
      <w:r w:rsidRPr="006557DB">
        <w:rPr>
          <w:sz w:val="16"/>
        </w:rPr>
        <w:t xml:space="preserve"> Indeed, </w:t>
      </w:r>
      <w:r w:rsidRPr="006557DB">
        <w:rPr>
          <w:rStyle w:val="StyleUnderline"/>
        </w:rPr>
        <w:t>the rise of the liberal state</w:t>
      </w:r>
      <w:r w:rsidRPr="006557DB">
        <w:rPr>
          <w:sz w:val="16"/>
        </w:rPr>
        <w:t xml:space="preserve">, </w:t>
      </w:r>
      <w:r w:rsidRPr="006557DB">
        <w:rPr>
          <w:rStyle w:val="StyleUnderline"/>
        </w:rPr>
        <w:t>with</w:t>
      </w:r>
      <w:r w:rsidRPr="006557DB">
        <w:rPr>
          <w:sz w:val="16"/>
        </w:rPr>
        <w:t xml:space="preserve"> its characteristic </w:t>
      </w:r>
      <w:r w:rsidRPr="006557DB">
        <w:rPr>
          <w:rStyle w:val="Emphasis"/>
        </w:rPr>
        <w:t>legitimation through citizenship</w:t>
      </w:r>
      <w:r w:rsidRPr="006557DB">
        <w:rPr>
          <w:sz w:val="16"/>
        </w:rPr>
        <w:t xml:space="preserve">, </w:t>
      </w:r>
      <w:r w:rsidRPr="006557DB">
        <w:rPr>
          <w:rStyle w:val="StyleUnderline"/>
        </w:rPr>
        <w:t>was the focus of a historic change in the form of gender politics</w:t>
      </w:r>
      <w:r w:rsidRPr="006557DB">
        <w:rPr>
          <w:sz w:val="16"/>
        </w:rPr>
        <w:t>. Gender politics, formerly almost entirely local, became mass politics for the first time thro</w:t>
      </w:r>
      <w:r w:rsidR="00CB39CC">
        <w:rPr>
          <w:sz w:val="16"/>
        </w:rPr>
        <w:t>ugh the woman suffrage movement</w:t>
      </w:r>
    </w:p>
    <w:p w14:paraId="049A5B38" w14:textId="77777777" w:rsidR="002255AD" w:rsidRDefault="002255AD" w:rsidP="002255AD"/>
    <w:p w14:paraId="31CA4419" w14:textId="77777777" w:rsidR="008019B9" w:rsidRPr="007D7AD2" w:rsidRDefault="008019B9" w:rsidP="008019B9">
      <w:pPr>
        <w:pStyle w:val="Heading4"/>
      </w:pPr>
      <w:r w:rsidRPr="007D7AD2">
        <w:t>The migration process normalizes gender stereotypes – no immigration policy has been completely gender neutral</w:t>
      </w:r>
    </w:p>
    <w:p w14:paraId="37A34AC0" w14:textId="77777777" w:rsidR="008019B9" w:rsidRPr="007D7AD2" w:rsidRDefault="008019B9" w:rsidP="008019B9">
      <w:pPr>
        <w:rPr>
          <w:rStyle w:val="Style13ptBold"/>
        </w:rPr>
      </w:pPr>
      <w:r w:rsidRPr="007D7AD2">
        <w:rPr>
          <w:rStyle w:val="Style13ptBold"/>
        </w:rPr>
        <w:t>Dodson, Associate Professor of Geography at the University of Western Ontario, August 2004</w:t>
      </w:r>
    </w:p>
    <w:p w14:paraId="0E776F29" w14:textId="77777777" w:rsidR="008019B9" w:rsidRPr="007D7AD2" w:rsidRDefault="008019B9" w:rsidP="008019B9">
      <w:pPr>
        <w:rPr>
          <w:rStyle w:val="StyleUnderline"/>
          <w:u w:val="none"/>
        </w:rPr>
      </w:pPr>
      <w:r w:rsidRPr="00433EC9">
        <w:t xml:space="preserve">(Belinda, a report on gender discrimination in South Africa's 2002 Immigration Act: masculinizing the migrant, </w:t>
      </w:r>
      <w:hyperlink r:id="rId6" w:history="1">
        <w:r w:rsidRPr="00433EC9">
          <w:rPr>
            <w:rStyle w:val="Hyperlink"/>
          </w:rPr>
          <w:t>Feminist Review</w:t>
        </w:r>
      </w:hyperlink>
      <w:r w:rsidRPr="00433EC9">
        <w:t>; Basingstoke</w:t>
      </w:r>
      <w:hyperlink r:id="rId7" w:history="1">
        <w:r w:rsidRPr="00433EC9">
          <w:rPr>
            <w:rStyle w:val="Hyperlink"/>
          </w:rPr>
          <w:t xml:space="preserve"> Iss. 77</w:t>
        </w:r>
      </w:hyperlink>
      <w:r w:rsidRPr="00433EC9">
        <w:t>)//CS</w:t>
      </w:r>
    </w:p>
    <w:p w14:paraId="16F02F58" w14:textId="77777777" w:rsidR="008019B9" w:rsidRDefault="008019B9" w:rsidP="008019B9">
      <w:pPr>
        <w:rPr>
          <w:sz w:val="16"/>
        </w:rPr>
      </w:pPr>
      <w:r w:rsidRPr="00433EC9">
        <w:rPr>
          <w:rStyle w:val="StyleUnderline"/>
        </w:rPr>
        <w:t>Given that migration is such a deeply gendered process, no country has yet succeeded in putting in place immigration legislation or policy that is entirely gender-neutral in effect</w:t>
      </w:r>
      <w:r w:rsidRPr="00433EC9">
        <w:rPr>
          <w:sz w:val="16"/>
        </w:rPr>
        <w:t>. While gender-neutral in language, most countries' immigration policies, laws and regulations are still implicitly based on two highly gendered notions of the normative migrant</w:t>
      </w:r>
      <w:r w:rsidRPr="00433EC9">
        <w:rPr>
          <w:rStyle w:val="StyleUnderline"/>
        </w:rPr>
        <w:t>: a male breadwinner and head of household with female and child dependants</w:t>
      </w:r>
      <w:r w:rsidRPr="00433EC9">
        <w:rPr>
          <w:sz w:val="16"/>
        </w:rPr>
        <w:t xml:space="preserve">; or a single, unattached migrant, also typically male, off to seek his fortune in a new labour market. </w:t>
      </w:r>
      <w:r w:rsidRPr="00433EC9">
        <w:rPr>
          <w:rStyle w:val="StyleUnderline"/>
        </w:rPr>
        <w:t>Only when the differential implications of migration policy for male and female migrants are considered can one grasp the implicit universalizing of the male experience</w:t>
      </w:r>
      <w:r w:rsidRPr="00433EC9">
        <w:rPr>
          <w:sz w:val="16"/>
        </w:rPr>
        <w:t xml:space="preserve"> (Harzig, 2003). </w:t>
      </w:r>
      <w:r w:rsidRPr="00433EC9">
        <w:rPr>
          <w:rStyle w:val="StyleUnderline"/>
        </w:rPr>
        <w:t>Immigration rights are typically attached to legally defined and sanctioned social or biological relationships, such as spouse, dependant or family status, so that gender and gender relations inevitably play a part in determining who is admitted to a country, for how long and under what conditions</w:t>
      </w:r>
      <w:r w:rsidRPr="00433EC9">
        <w:rPr>
          <w:sz w:val="16"/>
        </w:rPr>
        <w:t xml:space="preserve">. </w:t>
      </w:r>
      <w:r w:rsidRPr="00433EC9">
        <w:rPr>
          <w:rStyle w:val="StyleUnderline"/>
        </w:rPr>
        <w:t>Economic or 'skilled' migrants are normatively masculinized, while migration in the 'family reunification' category is seen as applying largely to females. The very process of designating a primary applicant in a family application often devalues the skills and experience of a female partner</w:t>
      </w:r>
      <w:r w:rsidRPr="00433EC9">
        <w:rPr>
          <w:sz w:val="16"/>
        </w:rPr>
        <w:t xml:space="preserve">. Nor is it unusual for the conditions of 'family' or 'dependent' migration to include a prohibition on work - a prohibition that in most cases affects more women than men. </w:t>
      </w:r>
      <w:r w:rsidRPr="00433EC9">
        <w:rPr>
          <w:rStyle w:val="StyleUnderline"/>
        </w:rPr>
        <w:t xml:space="preserve">Setting quotas for immigrants with particular skills, depending on how those skills are defined, valued and measured, can also serve to discriminate against women both in immigrant selection and in immigrants' economic integration in the destination country </w:t>
      </w:r>
      <w:r w:rsidRPr="00433EC9">
        <w:rPr>
          <w:sz w:val="16"/>
        </w:rPr>
        <w:t xml:space="preserve">(Iredale, 2004). With regard to employment-related migration, whether people in this category are admitted as permanent residents or temporary gastarbeiter is an important determinant of the demographics, including the gender and marital status, of the migrants involved. Just as spousal or family residence status sometimes prohibits the holder from seeking employment, individuals admitted to a country on temporary work permits for employment purposes are commonly prohibited from bringing their spouses or other family members to live with them. </w:t>
      </w:r>
      <w:r w:rsidRPr="00433EC9">
        <w:rPr>
          <w:rStyle w:val="StyleUnderline"/>
        </w:rPr>
        <w:t>Of course labour, like migration, is itself profoundly gendered, with particular sectors, levels and forms of employment being associated with predominantly male or female workers in particular historical and geographical contexts.</w:t>
      </w:r>
      <w:r w:rsidRPr="00433EC9">
        <w:rPr>
          <w:sz w:val="16"/>
        </w:rPr>
        <w:t xml:space="preserve"> 'Labour' (or 'skills') and 'family' criteria for determining immigration rights can thus act in numerous ways, separately or in conjunction, to discriminate against one gender or another, and to </w:t>
      </w:r>
      <w:r w:rsidRPr="00433EC9">
        <w:rPr>
          <w:rStyle w:val="StyleUnderline"/>
        </w:rPr>
        <w:t>create gender-biased or even gender-specific migration streams.</w:t>
      </w:r>
      <w:r>
        <w:rPr>
          <w:rStyle w:val="StyleUnderline"/>
        </w:rPr>
        <w:t xml:space="preserve"> </w:t>
      </w:r>
      <w:r w:rsidRPr="00433EC9">
        <w:rPr>
          <w:rStyle w:val="StyleUnderline"/>
        </w:rPr>
        <w:t>Changes in immigration policy and legislation therefore have the power to shape and alter the gendering of migration in significant ways, and can have a dramatic effect on the lives and relationships of the men, women and families involved</w:t>
      </w:r>
      <w:r w:rsidRPr="00433EC9">
        <w:rPr>
          <w:sz w:val="16"/>
        </w:rPr>
        <w:t xml:space="preserve">. In South Africa, one of the more invidious provisions of the old Aliens Control Act was that it gave residence rights to the foreign wives of male South African citizens but not to the foreign husbands of female South African citizens. This overt gender discrimination was eliminated when the Act was amended after the post-apartheid constitution came into effect in 1994. However, as this report will argue through an original and detailed analysis of the Act's provisions, the new Immigration Act will perpetuate other, more subtle, but equally potent forms of gender discrimination. Not only does it entrench Southern Africa's long-standing tradition of male-dominated regional labour migration, but it replicates the maculinized normative migrant common to so many other countries' immigration entry criteria. Racial and cultural determinants of immigrant selection in the 'old' South Africa have, it seems, been replaced by economic determinants within an aggressively growth-driven neo-liberal development strategy, bringing different but no less problematic implications for the gender composition and gendered roles of the migrants admitted. Beyond the immediate national relevance of this gender analysis of South Africa's Immigration Act, </w:t>
      </w:r>
      <w:r w:rsidRPr="00433EC9">
        <w:rPr>
          <w:rStyle w:val="StyleUnderline"/>
        </w:rPr>
        <w:t>there are broader lessons to be drawn about how a narrowly economically-driven immigration policy, especially in an 'economy in transition', acts to devalue or exclude women migrants and to divorce the migration of 'skills' and 'labour' from the family and social networks in which they are, in lived reality, embedded</w:t>
      </w:r>
      <w:r w:rsidRPr="00433EC9">
        <w:rPr>
          <w:sz w:val="16"/>
        </w:rPr>
        <w:t xml:space="preserve">. </w:t>
      </w:r>
    </w:p>
    <w:p w14:paraId="17550655" w14:textId="77777777" w:rsidR="008019B9" w:rsidRDefault="008019B9" w:rsidP="008019B9">
      <w:pPr>
        <w:rPr>
          <w:sz w:val="16"/>
        </w:rPr>
      </w:pPr>
    </w:p>
    <w:p w14:paraId="5F779E5F" w14:textId="15A5A9A9" w:rsidR="00A645E9" w:rsidRDefault="00CB39CC" w:rsidP="00A645E9">
      <w:pPr>
        <w:pStyle w:val="Heading4"/>
      </w:pPr>
      <w:r>
        <w:t xml:space="preserve">Current immigration debates rely on a gendered conception of labor that reinforces exclusionary citizenship notions </w:t>
      </w:r>
    </w:p>
    <w:p w14:paraId="0B03972E" w14:textId="77777777" w:rsidR="00A645E9" w:rsidRPr="003B343D" w:rsidRDefault="00A645E9" w:rsidP="00A645E9">
      <w:pPr>
        <w:rPr>
          <w:rStyle w:val="Style13ptBold"/>
        </w:rPr>
      </w:pPr>
      <w:r>
        <w:rPr>
          <w:rStyle w:val="Style13ptBold"/>
        </w:rPr>
        <w:t xml:space="preserve">Renfroe 18 </w:t>
      </w:r>
      <w:r>
        <w:rPr>
          <w:rStyle w:val="Style13ptBold"/>
          <w:b w:val="0"/>
          <w:sz w:val="22"/>
        </w:rPr>
        <w:t xml:space="preserve">– </w:t>
      </w:r>
      <w:r w:rsidRPr="00AF018A">
        <w:rPr>
          <w:rStyle w:val="Style13ptBold"/>
        </w:rPr>
        <w:t>Renfroe</w:t>
      </w:r>
      <w:r>
        <w:rPr>
          <w:rStyle w:val="Style13ptBold"/>
          <w:b w:val="0"/>
          <w:sz w:val="22"/>
        </w:rPr>
        <w:t xml:space="preserve">, pursuing master’s in human Rights at Columbia University,  (Sarajane, “The Lives of Undocumented Latina Migrants: An Intersectional Analysis of Gender, Nationality, and Migration Status in United States”, </w:t>
      </w:r>
      <w:hyperlink r:id="rId8" w:history="1">
        <w:r w:rsidRPr="0055470D">
          <w:rPr>
            <w:rStyle w:val="Hyperlink"/>
          </w:rPr>
          <w:t>https://scholarship.rollins.edu/cgi/viewcontent.cgi?article=1073&amp;context=honors</w:t>
        </w:r>
      </w:hyperlink>
      <w:r>
        <w:rPr>
          <w:rStyle w:val="Style13ptBold"/>
          <w:b w:val="0"/>
          <w:sz w:val="22"/>
        </w:rPr>
        <w:t xml:space="preserve">,)  </w:t>
      </w:r>
    </w:p>
    <w:p w14:paraId="23CB6C12" w14:textId="77777777" w:rsidR="00A645E9" w:rsidRPr="00931F86" w:rsidRDefault="00A645E9" w:rsidP="00A645E9">
      <w:pPr>
        <w:rPr>
          <w:sz w:val="8"/>
        </w:rPr>
      </w:pPr>
      <w:r w:rsidRPr="00931F86">
        <w:rPr>
          <w:sz w:val="8"/>
        </w:rPr>
        <w:t>According to sociologist Pierrette Hondagneu-Sotelo, “</w:t>
      </w:r>
      <w:r w:rsidRPr="00B926F3">
        <w:rPr>
          <w:rStyle w:val="Emphasis"/>
        </w:rPr>
        <w:t>women and men do not enter the migration process equally</w:t>
      </w:r>
      <w:r w:rsidRPr="00931F86">
        <w:rPr>
          <w:sz w:val="8"/>
        </w:rPr>
        <w:t xml:space="preserve">” (1992: 394). </w:t>
      </w:r>
      <w:r w:rsidRPr="00B926F3">
        <w:rPr>
          <w:rStyle w:val="StyleUnderline"/>
        </w:rPr>
        <w:t>The cause of this inequality is patriarchal structures. Regardless of their origin, migrant women entering the United States encounter patriarchy in society</w:t>
      </w:r>
      <w:r w:rsidRPr="00931F86">
        <w:rPr>
          <w:sz w:val="8"/>
        </w:rPr>
        <w:t xml:space="preserve">; the intersectionality of gender and nationality for migrant women from Central and South America is especially problematic because these women experience the overlapping impacts of patriarchal structures in both Latin American culture and American culture. In analyzing migration from Central and South America to the United States, </w:t>
      </w:r>
      <w:r w:rsidRPr="00B926F3">
        <w:rPr>
          <w:rStyle w:val="StyleUnderline"/>
        </w:rPr>
        <w:t>patriarchy in these societies both shapes women’s experiences before migration and during the decision-to-migrate process</w:t>
      </w:r>
      <w:r w:rsidRPr="00931F86">
        <w:rPr>
          <w:sz w:val="8"/>
        </w:rPr>
        <w:t xml:space="preserve">, and also in their lives in the United States. </w:t>
      </w:r>
      <w:r w:rsidRPr="00B926F3">
        <w:rPr>
          <w:rStyle w:val="StyleUnderline"/>
        </w:rPr>
        <w:t>The effect of these culturally-overlapping patriarchal structures is that instead of migration</w:t>
      </w:r>
      <w:r w:rsidRPr="00931F86">
        <w:rPr>
          <w:sz w:val="8"/>
        </w:rPr>
        <w:t xml:space="preserve"> to the United States </w:t>
      </w:r>
      <w:r w:rsidRPr="00B926F3">
        <w:rPr>
          <w:rStyle w:val="StyleUnderline"/>
        </w:rPr>
        <w:t>being a process of empowerment for migrant women</w:t>
      </w:r>
      <w:r w:rsidRPr="00931F86">
        <w:rPr>
          <w:sz w:val="8"/>
        </w:rPr>
        <w:t xml:space="preserve">, as put forth by migration theorists in the past, </w:t>
      </w:r>
      <w:r w:rsidRPr="00B926F3">
        <w:rPr>
          <w:rStyle w:val="StyleUnderline"/>
        </w:rPr>
        <w:t>it increases gendered oppression</w:t>
      </w:r>
      <w:r w:rsidRPr="00931F86">
        <w:rPr>
          <w:sz w:val="8"/>
        </w:rPr>
        <w:t xml:space="preserve">. To explain how this process works, I first analyze how patriarchy in Central and South American societies affects migrant women, then I explain the consequences of patriarchy within American immigration policy. Patriarchy in Central and South American countries is evident in the construction of gender norms and gendered characteristics. In Latin American Catholicism, the Virgin of Guadalupe represents the ideal woman and mother (Dreby 2006: 35).10 She exhibits qualities of self-negation and martyrdom for the betterment of the family, and her role is that of a caregiver. She is defined by her place in the family (Dreby 2006: 35). Sacrifice is a key characteristic of the Virgin of Guadalupe, and is thus an aspect of cultural gender norms for women in Latin America (Dreby 2006: 35).These are thus important characterizations of the ideal woman and mother in Central and South American countries. Women are perceived as the caregivers of the family, which is viewed as an active role within the household yet relegates Latina women to a passive role in society as “recipients of state policy” and not as “agents, claims-makers or active citizens” (Goldring 2001: 504, 519). Because women are characterized as being passive outside of domestic life, women lack the power to decide whether to migrate, when, to where, and every other aspect of the decision-making processes regarding migration (Hondagneu-Sotelo 1992: 394-395; De Jong 2000: 307; Hondagneu-Sotelo 1992: 399). </w:t>
      </w:r>
      <w:r w:rsidRPr="00B926F3">
        <w:rPr>
          <w:rStyle w:val="Emphasis"/>
        </w:rPr>
        <w:t>Because of patriarchal gender norms, women have significantly less power in shaping the migration process compared to male migrants. Fundamentally, patriarchal gender norms</w:t>
      </w:r>
      <w:r w:rsidRPr="00931F86">
        <w:rPr>
          <w:sz w:val="8"/>
        </w:rPr>
        <w:t xml:space="preserve"> in Central and South America </w:t>
      </w:r>
      <w:r w:rsidRPr="00B926F3">
        <w:rPr>
          <w:rStyle w:val="Emphasis"/>
        </w:rPr>
        <w:t>limit the ways in which women are able to exert power in the political sphere, which is extremely problematic for</w:t>
      </w:r>
      <w:r w:rsidRPr="00931F86">
        <w:rPr>
          <w:sz w:val="8"/>
        </w:rPr>
        <w:t xml:space="preserve"> Latina </w:t>
      </w:r>
      <w:r w:rsidRPr="00B926F3">
        <w:rPr>
          <w:rStyle w:val="Emphasis"/>
        </w:rPr>
        <w:t>women who migrate</w:t>
      </w:r>
      <w:r w:rsidRPr="00931F86">
        <w:rPr>
          <w:sz w:val="8"/>
        </w:rPr>
        <w:t xml:space="preserve"> to the United States </w:t>
      </w:r>
      <w:r w:rsidRPr="00B926F3">
        <w:rPr>
          <w:rStyle w:val="Emphasis"/>
        </w:rPr>
        <w:t>and face additional layers of patriarchal policies and gender ideologies</w:t>
      </w:r>
      <w:r w:rsidRPr="00931F86">
        <w:rPr>
          <w:sz w:val="8"/>
        </w:rPr>
        <w:t xml:space="preserve">. American </w:t>
      </w:r>
      <w:r w:rsidRPr="00B926F3">
        <w:rPr>
          <w:rStyle w:val="StyleUnderline"/>
        </w:rPr>
        <w:t>immigration policies have created a gender imbalance for migrants</w:t>
      </w:r>
      <w:r w:rsidRPr="00931F86">
        <w:rPr>
          <w:sz w:val="8"/>
        </w:rPr>
        <w:t xml:space="preserve"> coming from Central and South American countries. Anthropologist Maria Olivia Salcido and sociologist Cecilia Menjívar assert that “gender hierarchies are embedded in the formulation, interpretation, and implementation of immigration laws, as experienced by immigrants” (2013: 336). </w:t>
      </w:r>
      <w:r w:rsidRPr="00B926F3">
        <w:rPr>
          <w:rStyle w:val="StyleUnderline"/>
        </w:rPr>
        <w:t>Because of gendered immigration policies, migrant women encounter increased barriers to legalizing their immigration status</w:t>
      </w:r>
      <w:r w:rsidRPr="00931F86">
        <w:rPr>
          <w:sz w:val="8"/>
        </w:rPr>
        <w:t xml:space="preserve">; it is thus far more difficult for migrant women to access American society and social institutions, such as education and healthcare. Women who migrate to the United States further encounter the long history of American denial of women’s civil and political rights, such as voting rights, their right to own property, and other basic rights to personhood (Salcido and Menjívar 2013: 339). Because of gendered limitations imposed upon migrant women through American immigration policies because of patriarchal structures in American society, it is important to analyze the factor of gender as well as nationality within immigration policies. As Salcido and Menjivar argued, </w:t>
      </w:r>
      <w:r w:rsidRPr="00B926F3">
        <w:rPr>
          <w:rStyle w:val="StyleUnderline"/>
        </w:rPr>
        <w:t>gender is an inherent factor in immigration policies</w:t>
      </w:r>
      <w:r w:rsidRPr="00931F86">
        <w:rPr>
          <w:sz w:val="8"/>
        </w:rPr>
        <w:t xml:space="preserve">; to explain the intersectionality of gender and Latinx identity for Latina migrant women, I will explain how gender works within those immigration policies which specifically address Latinx immigration to the United States. The original piece of American immigration policy meant to address specifically Latinx immigration was the Bracero Program, which created a pathway for Mexican immigrant men to legally migrate to the U.S. for work (Salcido and Menjívar 2013: 341). The successive amendments to the INA made it possible for men to petition for their wives and children (2013: 341). This initial program created a disparity in men’s and women’s access to legalization of their immigration status in the U.S., because women were consequently dependent upon their male family members to petition for them. This disparity in ability to independently acquire immigration legalization has continued due to gender norms both within Latin American and American culture, which characterize women as passive in political life. In addition, to obtain legalization in the United States immigrants must be able to show a “paper trail” to prove their residency in the U.S., which requires documents from legally working in the U.S., paying bills, or ownership of a property or business (Salcido and Menjívar 2013: 349). Yet many women arrive in the U.S. to live with their husbands or other male family members, who then put these bills and ownership documents in their name. Migrant women, then, are unable to demonstrate a paper trail because they are unable to prove their residency through ownership documents. </w:t>
      </w:r>
      <w:r w:rsidRPr="00B926F3">
        <w:rPr>
          <w:rStyle w:val="StyleUnderline"/>
        </w:rPr>
        <w:t>Gendered labor norms are also problematic for women’s acquisition of legal immigration documents. Globalization has resulted in a shift in labor forces, especially for traditional women’s work, including childcare, cleaning, and other domestic jobs</w:t>
      </w:r>
      <w:r w:rsidRPr="00931F86">
        <w:rPr>
          <w:sz w:val="8"/>
        </w:rPr>
        <w:t xml:space="preserve">. As part of the process of globalization, many women now migrate from countries in the Global South to the Global North to fill care positions which opened up with the entrance of women into the workforce within the Global North. This system is called the “global care chain” to demonstrate how domestic work is distributed globally and based on gender (Herrera 2013: 478). </w:t>
      </w:r>
      <w:r w:rsidRPr="00B926F3">
        <w:rPr>
          <w:rStyle w:val="Emphasis"/>
        </w:rPr>
        <w:t>Care work is often one of the only types of work, if not the only type, available for migrant women, because the domestic sphere is traditionally a space reserved for female laborers; this process of perpetuating gender norms on a global scale has the consequence of strengthening oppressive patriarchal norms throughout the globalized world</w:t>
      </w:r>
      <w:r w:rsidRPr="00931F86">
        <w:rPr>
          <w:sz w:val="8"/>
        </w:rPr>
        <w:t xml:space="preserve"> (Herrera 2013: 478; Okongu and Mencher 2000: 114). This is fundamentally problematic for Latina migrants in the United States because these women are already in an extremely vulnerable position due to gendered American immigration policy; migrant women who do care work are faced with an added layer of vulnerability because they are working in patriarchal conditions where their agency is further limited. In addition, both care work and domestic labor are markets in which women experience more exploitation and mistreatment (De Casanova 2013). This kind of </w:t>
      </w:r>
      <w:r w:rsidRPr="00B926F3">
        <w:rPr>
          <w:rStyle w:val="StyleUnderline"/>
        </w:rPr>
        <w:t>labor is extremely low-paying because of an international “race-tothe-bottom” in which large international corporations dictate the wages for care and domestic work, and there are always undocumented migrants who will work the same job for less pay</w:t>
      </w:r>
      <w:r w:rsidRPr="00931F86">
        <w:rPr>
          <w:sz w:val="8"/>
        </w:rPr>
        <w:t xml:space="preserve"> (Okongu and Mencher 2000: 110-111). International labor norms have, through the process of globalization, affected migrant women negatively by reestablishing and perpetuating oppressive patriarchal gender roles, decreasing women’s access to labor options, decreasing the wage value of women’s labor, and increasing migrant women’s vulnerability to exploitation in the workplace. In addition, because this work is typically informal and thus does not require women to report their work to the government, women are again left without legal documents to demonstrate working in the United States. The effect of this process is to greatly increase migrant women’s dependency on male relatives. In this way, American immigration policy reflects and perpetuates gender hierarchies for migrant women from the Global South (Salcido and Menjívar 2013: 343). </w:t>
      </w:r>
      <w:r w:rsidRPr="003B343D">
        <w:rPr>
          <w:rStyle w:val="Emphasis"/>
        </w:rPr>
        <w:t>Gender is a central factor in determining how immigrants are able to access citizenship, and all of its associated social, cultural, and political institutions</w:t>
      </w:r>
      <w:r w:rsidRPr="00931F86">
        <w:rPr>
          <w:sz w:val="8"/>
        </w:rPr>
        <w:t xml:space="preserve">. Gender fundamentally shapes migration. The patriarchal gender hierarchy in American society, evident in the history of women’s rights in the U.S., means that any woman who immigrates to the United States is already at a disadvantage compared to male migrants. Gender also acts intersectionally with the Latinx identity to further increase difficulties faced by women migrating from Central and South America. Because of the differences in patriarchal structures between Central and South American countries and the United States, migration does offer an opportunity for a change, this shift is not inherently liberating or empowering, but instead simply reorganizes gender relations under a new patriarchal structure (Hondagneu-Sotelo 1992: 410). </w:t>
      </w:r>
      <w:r w:rsidRPr="003B343D">
        <w:rPr>
          <w:rStyle w:val="StyleUnderline"/>
        </w:rPr>
        <w:t>Migrant women</w:t>
      </w:r>
      <w:r w:rsidRPr="00931F86">
        <w:rPr>
          <w:sz w:val="8"/>
        </w:rPr>
        <w:t xml:space="preserve"> specifically coming from Central and South America </w:t>
      </w:r>
      <w:r w:rsidRPr="003B343D">
        <w:rPr>
          <w:rStyle w:val="StyleUnderline"/>
        </w:rPr>
        <w:t>not only encounter patriarchy</w:t>
      </w:r>
      <w:r w:rsidRPr="00931F86">
        <w:rPr>
          <w:sz w:val="8"/>
        </w:rPr>
        <w:t xml:space="preserve"> in the U.S., but also come up against U.S. </w:t>
      </w:r>
      <w:r w:rsidRPr="003B343D">
        <w:rPr>
          <w:rStyle w:val="StyleUnderline"/>
        </w:rPr>
        <w:t>immigration policy which highly limits their ability to legalize their status independently, affectively perpetuating women’s dependency on male family members. The intersectionality of the identities of being a woman</w:t>
      </w:r>
      <w:r w:rsidRPr="00931F86">
        <w:rPr>
          <w:sz w:val="8"/>
        </w:rPr>
        <w:t xml:space="preserve">, and being Latina, </w:t>
      </w:r>
      <w:r w:rsidRPr="003B343D">
        <w:rPr>
          <w:rStyle w:val="StyleUnderline"/>
        </w:rPr>
        <w:t>create a unique set of barriers which these migrant women must face</w:t>
      </w:r>
      <w:r w:rsidRPr="00931F86">
        <w:rPr>
          <w:sz w:val="8"/>
        </w:rPr>
        <w:t xml:space="preserve"> and surmount in order to live in the United States.</w:t>
      </w:r>
    </w:p>
    <w:p w14:paraId="4DFDB665" w14:textId="77777777" w:rsidR="00A645E9" w:rsidRDefault="00A645E9" w:rsidP="00A645E9"/>
    <w:p w14:paraId="36EC18AC" w14:textId="0187550C" w:rsidR="00C61168" w:rsidRPr="00AA6F4F" w:rsidRDefault="00CB39CC" w:rsidP="00C61168">
      <w:pPr>
        <w:pStyle w:val="Heading4"/>
      </w:pPr>
      <w:r>
        <w:t xml:space="preserve">Borders are constitutive of gender binaries- even non migrant identity is formed in relation to inside/outside </w:t>
      </w:r>
    </w:p>
    <w:p w14:paraId="1A7B4B10" w14:textId="77777777" w:rsidR="00C61168" w:rsidRPr="00EB5CB4" w:rsidRDefault="00C61168" w:rsidP="00C61168">
      <w:pPr>
        <w:rPr>
          <w:rStyle w:val="Style13ptBold"/>
        </w:rPr>
      </w:pPr>
      <w:r w:rsidRPr="00EB5CB4">
        <w:rPr>
          <w:rStyle w:val="Style13ptBold"/>
        </w:rPr>
        <w:t>Helander</w:t>
      </w:r>
      <w:r>
        <w:rPr>
          <w:rStyle w:val="Style13ptBold"/>
        </w:rPr>
        <w:t>, PhD,</w:t>
      </w:r>
      <w:r w:rsidRPr="00EB5CB4">
        <w:rPr>
          <w:rStyle w:val="Style13ptBold"/>
        </w:rPr>
        <w:t xml:space="preserve"> 15</w:t>
      </w:r>
    </w:p>
    <w:p w14:paraId="06FB70B8" w14:textId="77777777" w:rsidR="00C61168" w:rsidRPr="00EB5CB4" w:rsidRDefault="00C61168" w:rsidP="00C61168">
      <w:r>
        <w:t>(Disa, PhD student in Gender Studies at Umeå Center for Gender Studies (UCGS), Making feminist arguments against borders and regulated migration, University of Gothenburg Department of Cultural Sciences, https://gupea.ub.gu.se/bitstream/2077/40548/1/gupea_2077_40548_1.pdf)CN</w:t>
      </w:r>
    </w:p>
    <w:p w14:paraId="771FF664" w14:textId="5AD7D34C" w:rsidR="00C61168" w:rsidRDefault="00C61168" w:rsidP="00C61168">
      <w:pPr>
        <w:rPr>
          <w:sz w:val="16"/>
        </w:rPr>
      </w:pPr>
      <w:r w:rsidRPr="00727ACB">
        <w:rPr>
          <w:sz w:val="16"/>
        </w:rPr>
        <w:t xml:space="preserve">The distinctive contribution of </w:t>
      </w:r>
      <w:r w:rsidRPr="00350586">
        <w:rPr>
          <w:rStyle w:val="StyleUnderline"/>
        </w:rPr>
        <w:t>Anderson's</w:t>
      </w:r>
      <w:r w:rsidRPr="00727ACB">
        <w:rPr>
          <w:sz w:val="16"/>
        </w:rPr>
        <w:t xml:space="preserve"> </w:t>
      </w:r>
      <w:r w:rsidRPr="00350586">
        <w:rPr>
          <w:rStyle w:val="StyleUnderline"/>
        </w:rPr>
        <w:t>analysis</w:t>
      </w:r>
      <w:r w:rsidRPr="00727ACB">
        <w:rPr>
          <w:sz w:val="16"/>
        </w:rPr>
        <w:t xml:space="preserve"> and arguments, compared to the others, is that she </w:t>
      </w:r>
      <w:r w:rsidRPr="00350586">
        <w:rPr>
          <w:rStyle w:val="StyleUnderline"/>
        </w:rPr>
        <w:t>starts from the injunction to look at what borders do and what they produce</w:t>
      </w:r>
      <w:r w:rsidRPr="00727ACB">
        <w:rPr>
          <w:sz w:val="16"/>
        </w:rPr>
        <w:t>. By focusing on value and values she discusses how re</w:t>
      </w:r>
      <w:r w:rsidRPr="00350586">
        <w:rPr>
          <w:rStyle w:val="StyleUnderline"/>
        </w:rPr>
        <w:t>gulated migration intra-acts</w:t>
      </w:r>
      <w:r w:rsidRPr="00727ACB">
        <w:rPr>
          <w:sz w:val="16"/>
        </w:rPr>
        <w:t xml:space="preserve"> </w:t>
      </w:r>
      <w:r w:rsidRPr="00350586">
        <w:rPr>
          <w:rStyle w:val="StyleUnderline"/>
        </w:rPr>
        <w:t>with</w:t>
      </w:r>
      <w:r w:rsidRPr="00727ACB">
        <w:rPr>
          <w:sz w:val="16"/>
        </w:rPr>
        <w:t xml:space="preserve"> other </w:t>
      </w:r>
      <w:r w:rsidRPr="00350586">
        <w:rPr>
          <w:rStyle w:val="StyleUnderline"/>
        </w:rPr>
        <w:t>power structures</w:t>
      </w:r>
      <w:r w:rsidRPr="00727ACB">
        <w:rPr>
          <w:sz w:val="16"/>
        </w:rPr>
        <w:t xml:space="preserve">. In her work she focuses primarily on class, race and gender, but using the same framework one could easily also discuss sexuality and ability more extensively. </w:t>
      </w:r>
      <w:r w:rsidRPr="00350586">
        <w:rPr>
          <w:rStyle w:val="Emphasis"/>
        </w:rPr>
        <w:t>Borders</w:t>
      </w:r>
      <w:r w:rsidRPr="00727ACB">
        <w:rPr>
          <w:sz w:val="16"/>
        </w:rPr>
        <w:t xml:space="preserve">, she argues, </w:t>
      </w:r>
      <w:r w:rsidRPr="00350586">
        <w:rPr>
          <w:rStyle w:val="Emphasis"/>
        </w:rPr>
        <w:t>produce</w:t>
      </w:r>
      <w:r w:rsidRPr="00727ACB">
        <w:rPr>
          <w:sz w:val="16"/>
        </w:rPr>
        <w:t xml:space="preserve"> rather than reflect </w:t>
      </w:r>
      <w:r w:rsidRPr="00350586">
        <w:rPr>
          <w:rStyle w:val="Emphasis"/>
        </w:rPr>
        <w:t>status</w:t>
      </w:r>
      <w:r w:rsidRPr="00727ACB">
        <w:rPr>
          <w:sz w:val="16"/>
        </w:rPr>
        <w:t xml:space="preserve"> </w:t>
      </w:r>
      <w:r w:rsidRPr="00350586">
        <w:rPr>
          <w:rStyle w:val="Emphasis"/>
        </w:rPr>
        <w:t>and they create social, political and economic relations</w:t>
      </w:r>
      <w:r w:rsidRPr="00727ACB">
        <w:rPr>
          <w:sz w:val="16"/>
        </w:rPr>
        <w:t xml:space="preserve"> (Anderson 2013:2). Status here, is not just 'about legal status, but fundamentally about status in the sense of worth and honour' (2013:4). Together with Nandita Sharma and Cynthia Wright, Anderson argues that </w:t>
      </w:r>
      <w:r w:rsidRPr="00350586">
        <w:rPr>
          <w:rStyle w:val="Emphasis"/>
        </w:rPr>
        <w:t>borders are moulds, they create certain types of subjects, subjectivities, and power relations</w:t>
      </w:r>
      <w:r w:rsidRPr="00727ACB">
        <w:rPr>
          <w:sz w:val="16"/>
        </w:rPr>
        <w:t xml:space="preserve">, and not only 'good workers', but also 'good wives', 'straight guys and gals', 'good parents', and 'good children' (Anderson et al. 2009:6-7). Anderson sees borders as productive not only of those who are directly subjected to migration control, but of everyone. </w:t>
      </w:r>
      <w:r w:rsidRPr="00350586">
        <w:rPr>
          <w:rStyle w:val="StyleUnderline"/>
        </w:rPr>
        <w:t xml:space="preserve">Since they produce relations, </w:t>
      </w:r>
      <w:r w:rsidRPr="00727ACB">
        <w:rPr>
          <w:sz w:val="16"/>
        </w:rPr>
        <w:t xml:space="preserve">and since subjectivities are relational, </w:t>
      </w:r>
      <w:r w:rsidRPr="00350586">
        <w:rPr>
          <w:rStyle w:val="StyleUnderline"/>
        </w:rPr>
        <w:t>they matter for everyone</w:t>
      </w:r>
      <w:r w:rsidRPr="00727ACB">
        <w:rPr>
          <w:sz w:val="16"/>
        </w:rPr>
        <w:t xml:space="preserve">. As Anderson puts it, </w:t>
      </w:r>
      <w:r w:rsidRPr="00350586">
        <w:rPr>
          <w:rStyle w:val="StyleUnderline"/>
        </w:rPr>
        <w:t>borders 'reach into the heart of political space'</w:t>
      </w:r>
      <w:r w:rsidRPr="00727ACB">
        <w:rPr>
          <w:sz w:val="16"/>
        </w:rPr>
        <w:t xml:space="preserve">, '[t]he </w:t>
      </w:r>
      <w:r w:rsidRPr="00350586">
        <w:rPr>
          <w:rStyle w:val="Emphasis"/>
        </w:rPr>
        <w:t>exclusion of migrants helps define the privileges and the limitations of citizenship</w:t>
      </w:r>
      <w:r w:rsidRPr="00727ACB">
        <w:rPr>
          <w:sz w:val="16"/>
        </w:rPr>
        <w:t xml:space="preserve">, and close attention to the border (physical and metaphorical) reveals much about how we make sense of ourselves' (Anderson 2013:2). </w:t>
      </w:r>
      <w:r w:rsidRPr="00350586">
        <w:rPr>
          <w:rStyle w:val="StyleUnderline"/>
        </w:rPr>
        <w:t>Modern states,</w:t>
      </w:r>
      <w:r w:rsidRPr="00727ACB">
        <w:rPr>
          <w:sz w:val="16"/>
        </w:rPr>
        <w:t xml:space="preserve"> argues Anderson, do not just arbitrarily exclude people on the outside in order to maintain an administrative unit or to facilitate capital accumulation. They do not </w:t>
      </w:r>
      <w:r w:rsidRPr="00350586">
        <w:rPr>
          <w:rStyle w:val="StyleUnderline"/>
        </w:rPr>
        <w:t>portray themselves</w:t>
      </w:r>
      <w:r w:rsidRPr="00727ACB">
        <w:rPr>
          <w:sz w:val="16"/>
        </w:rPr>
        <w:t xml:space="preserve"> as 'arbitrary collections of people […] but </w:t>
      </w:r>
      <w:r w:rsidRPr="00350586">
        <w:rPr>
          <w:rStyle w:val="StyleUnderline"/>
        </w:rPr>
        <w:t>as a community of value'</w:t>
      </w:r>
      <w:r w:rsidRPr="00727ACB">
        <w:rPr>
          <w:sz w:val="16"/>
        </w:rPr>
        <w:t xml:space="preserve">, 24 </w:t>
      </w:r>
      <w:r w:rsidRPr="00727ACB">
        <w:rPr>
          <w:rStyle w:val="StyleUnderline"/>
        </w:rPr>
        <w:t>'composed of people who share common ideals and (exemplary) patterns of behaviour expressed through ethnicity, religion, culture, or language</w:t>
      </w:r>
      <w:r w:rsidRPr="00727ACB">
        <w:rPr>
          <w:sz w:val="16"/>
        </w:rPr>
        <w:t xml:space="preserve"> – that is, its members have shared values' (Anderson 2013:2-3). By using the concept 'community of value' rather than 'nation', Anderson can more effectively show that not all formal citizens are good citizens (some fail, so to speak, to live up to the national values (2013:4, 178)). The term non-citizen is also normative, it does not just describe a legal status; </w:t>
      </w:r>
      <w:r w:rsidRPr="00727ACB">
        <w:rPr>
          <w:rStyle w:val="StyleUnderline"/>
        </w:rPr>
        <w:t>'outsider' comes to mean 'not the same values',</w:t>
      </w:r>
      <w:r w:rsidRPr="00727ACB">
        <w:rPr>
          <w:sz w:val="16"/>
        </w:rPr>
        <w:t xml:space="preserve"> which comes to mean 'wrong values', and </w:t>
      </w:r>
      <w:r w:rsidRPr="00727ACB">
        <w:rPr>
          <w:rStyle w:val="Emphasis"/>
        </w:rPr>
        <w:t>immigration debate is 'about the contours of the community of value</w:t>
      </w:r>
      <w:r w:rsidRPr="00727ACB">
        <w:rPr>
          <w:sz w:val="16"/>
        </w:rPr>
        <w:t xml:space="preserve"> </w:t>
      </w:r>
      <w:r w:rsidRPr="00727ACB">
        <w:rPr>
          <w:rStyle w:val="Emphasis"/>
        </w:rPr>
        <w:t>as much as […] about trade offs and economic impact'</w:t>
      </w:r>
      <w:r w:rsidRPr="00727ACB">
        <w:rPr>
          <w:sz w:val="16"/>
        </w:rPr>
        <w:t xml:space="preserve"> (Anderson 2013:4). </w:t>
      </w:r>
      <w:r w:rsidRPr="00727ACB">
        <w:rPr>
          <w:rStyle w:val="StyleUnderline"/>
        </w:rPr>
        <w:t>It is about the</w:t>
      </w:r>
      <w:r w:rsidRPr="00727ACB">
        <w:rPr>
          <w:sz w:val="16"/>
        </w:rPr>
        <w:t xml:space="preserve"> norms and values underlying the community of value, that is, about the </w:t>
      </w:r>
      <w:r w:rsidRPr="00727ACB">
        <w:rPr>
          <w:rStyle w:val="StyleUnderline"/>
        </w:rPr>
        <w:t>ideal and limits of good citizenship.</w:t>
      </w:r>
      <w:r w:rsidRPr="00727ACB">
        <w:rPr>
          <w:sz w:val="16"/>
        </w:rPr>
        <w:t xml:space="preserve"> 'The community of value is defined from the outside by the non-citizen, but also from the inside, by the “Failed Citizen”' (Anderson 2013:4), as external and internal 'others'. </w:t>
      </w:r>
      <w:r w:rsidRPr="00727ACB">
        <w:rPr>
          <w:rStyle w:val="StyleUnderline"/>
        </w:rPr>
        <w:t>Some of the figurations that Anderson discusses are</w:t>
      </w:r>
      <w:r w:rsidRPr="00727ACB">
        <w:rPr>
          <w:sz w:val="16"/>
        </w:rPr>
        <w:t xml:space="preserve"> 'the benefit scrounger' and </w:t>
      </w:r>
      <w:r w:rsidRPr="00727ACB">
        <w:rPr>
          <w:rStyle w:val="StyleUnderline"/>
        </w:rPr>
        <w:t>'the criminal'</w:t>
      </w:r>
      <w:r w:rsidRPr="00727ACB">
        <w:rPr>
          <w:sz w:val="16"/>
        </w:rPr>
        <w:t xml:space="preserve"> as failed citizens, </w:t>
      </w:r>
      <w:r w:rsidRPr="00727ACB">
        <w:rPr>
          <w:rStyle w:val="StyleUnderline"/>
        </w:rPr>
        <w:t>and</w:t>
      </w:r>
      <w:r w:rsidRPr="00727ACB">
        <w:rPr>
          <w:sz w:val="16"/>
        </w:rPr>
        <w:t xml:space="preserve"> </w:t>
      </w:r>
      <w:r w:rsidRPr="00727ACB">
        <w:rPr>
          <w:rStyle w:val="StyleUnderline"/>
        </w:rPr>
        <w:t>'the illegal migrant'</w:t>
      </w:r>
      <w:r w:rsidRPr="00727ACB">
        <w:rPr>
          <w:sz w:val="16"/>
        </w:rPr>
        <w:t xml:space="preserve"> as the least tolerated of non-citizens, because of its association with 'the criminal'. </w:t>
      </w:r>
      <w:r w:rsidRPr="00727ACB">
        <w:rPr>
          <w:rStyle w:val="Emphasis"/>
        </w:rPr>
        <w:t>All of these figurations are also gendered, racialised and classed.</w:t>
      </w:r>
      <w:r w:rsidRPr="00727ACB">
        <w:rPr>
          <w:sz w:val="16"/>
        </w:rPr>
        <w:t xml:space="preserve"> Thus, Anderson makes a good case for why </w:t>
      </w:r>
      <w:r w:rsidRPr="00727ACB">
        <w:rPr>
          <w:rStyle w:val="StyleUnderline"/>
        </w:rPr>
        <w:t>borders and the regulation of migration are concerns for gender studies</w:t>
      </w:r>
      <w:r w:rsidRPr="00727ACB">
        <w:rPr>
          <w:sz w:val="16"/>
        </w:rPr>
        <w:t xml:space="preserve"> and feminist theory more broadly: </w:t>
      </w:r>
      <w:r w:rsidRPr="00727ACB">
        <w:rPr>
          <w:rStyle w:val="StyleUnderline"/>
        </w:rPr>
        <w:t>they concern everyone, they 'reach into the heart of political space', they are key practices through which numerous other power structures are mobilised, and they affect some of the most marginalised and shunned figures today</w:t>
      </w:r>
      <w:r w:rsidRPr="00727ACB">
        <w:rPr>
          <w:sz w:val="16"/>
        </w:rPr>
        <w:t>.</w:t>
      </w:r>
    </w:p>
    <w:p w14:paraId="0FA42B0A" w14:textId="0E5B513F" w:rsidR="00D03856" w:rsidRPr="00326708" w:rsidRDefault="00CB39CC" w:rsidP="00D03856">
      <w:pPr>
        <w:pStyle w:val="Heading4"/>
      </w:pPr>
      <w:r>
        <w:t xml:space="preserve">Gendered immigration policy produces massive violence against women at the border </w:t>
      </w:r>
    </w:p>
    <w:p w14:paraId="2813D8DB" w14:textId="77777777" w:rsidR="00D03856" w:rsidRPr="00326708" w:rsidRDefault="00D03856" w:rsidP="00D03856">
      <w:pPr>
        <w:rPr>
          <w:rStyle w:val="Style13ptBold"/>
        </w:rPr>
      </w:pPr>
      <w:r w:rsidRPr="00326708">
        <w:rPr>
          <w:rStyle w:val="Style13ptBold"/>
        </w:rPr>
        <w:t>Piper, Professor of International Migration, June 2003</w:t>
      </w:r>
    </w:p>
    <w:p w14:paraId="1C730235" w14:textId="77777777" w:rsidR="00D03856" w:rsidRPr="00326708" w:rsidRDefault="00D03856" w:rsidP="00D03856">
      <w:r w:rsidRPr="00326708">
        <w:t xml:space="preserve">(Nicola, </w:t>
      </w:r>
      <w:r>
        <w:t>“</w:t>
      </w:r>
      <w:r w:rsidRPr="00326708">
        <w:t>Feminization of Labor Migration as Violence Against Women</w:t>
      </w:r>
      <w:r>
        <w:t>”</w:t>
      </w:r>
      <w:r w:rsidRPr="00326708">
        <w:t>,</w:t>
      </w:r>
      <w:r>
        <w:t xml:space="preserve"> </w:t>
      </w:r>
      <w:r w:rsidRPr="00326708">
        <w:t>VIOLENCE AGAINST WOMEN, Vol. 9 No. 6)//CS</w:t>
      </w:r>
    </w:p>
    <w:p w14:paraId="03C761D0" w14:textId="6D5AD537" w:rsidR="008019B9" w:rsidRPr="00D03856" w:rsidRDefault="00D03856" w:rsidP="008019B9">
      <w:pPr>
        <w:rPr>
          <w:sz w:val="16"/>
        </w:rPr>
      </w:pPr>
      <w:r w:rsidRPr="005F38EE">
        <w:rPr>
          <w:rStyle w:val="StyleUnderline"/>
        </w:rPr>
        <w:t>Employment for migrating women is typically limited to low- skilled jobs in domestic service and the sex-related industries, reflecting gendered sociocultural conditions of varying nature in the sending and receiving countries</w:t>
      </w:r>
      <w:r w:rsidRPr="00326708">
        <w:rPr>
          <w:sz w:val="16"/>
        </w:rPr>
        <w:t xml:space="preserve">. Incidents of violence against overseas women migrants working in this narrow range of employment opportunities have increasingly been reported by nongovernmental organizations (NGOs) at both ends of the migration process. </w:t>
      </w:r>
      <w:r w:rsidRPr="005F38EE">
        <w:rPr>
          <w:rStyle w:val="StyleUnderline"/>
        </w:rPr>
        <w:t>The types of abuses range from rape by employers and other physical and psychological abuses to exploitative or inhumane working conditions, often referred to as “slave like”</w:t>
      </w:r>
      <w:r w:rsidRPr="00326708">
        <w:rPr>
          <w:sz w:val="16"/>
        </w:rPr>
        <w:t xml:space="preserve"> (Chin, 1998). </w:t>
      </w:r>
      <w:r w:rsidRPr="005F38EE">
        <w:rPr>
          <w:rStyle w:val="StyleUnderline"/>
        </w:rPr>
        <w:t>Women are also in ever-increasing numbers represented in migration flows that involve trafficking from economically less developed to more advanced countries</w:t>
      </w:r>
      <w:r w:rsidRPr="00326708">
        <w:rPr>
          <w:sz w:val="16"/>
        </w:rPr>
        <w:t xml:space="preserve"> (Williams, 1999). The issues of trafficking, sex work, and international marriage as the result of the so-called “mail-order bride” business, however, con- stitute particularly neglected components within the existing lit- erature on labor migration. </w:t>
      </w:r>
      <w:r w:rsidRPr="005F38EE">
        <w:rPr>
          <w:rStyle w:val="StyleUnderline"/>
        </w:rPr>
        <w:t>This is partly the result of conven- tional definitions of labor and of what constitutes legitimate work; in addition, this is also the result of female migrants’ work being largely located in the private domain. It is argued here that these various types of women’s cross-border movements need to be treated as interlinked and need to be recognized as forms of labor migration to ensure protection and just treatment. Much of today’s migration flows involve elements of violence if the latter is understood in a broad sense. Violence can occur in many forms, including indirect, repressive, and alienating catego- ries</w:t>
      </w:r>
      <w:r w:rsidRPr="00326708">
        <w:rPr>
          <w:sz w:val="16"/>
        </w:rPr>
        <w:t xml:space="preserve"> (Salmi, 1993), and when understood as such, this also includes violation of various rights, be they labor, human, or women’s rights. In the context of cross-border migration, it is important to highlight the role of sending and receiving states in </w:t>
      </w:r>
      <w:r w:rsidRPr="00326708">
        <w:rPr>
          <w:rStyle w:val="StyleUnderline"/>
        </w:rPr>
        <w:t>setting the structural framework for the various forms of violence experienced by migrant women</w:t>
      </w:r>
      <w:r w:rsidRPr="00326708">
        <w:rPr>
          <w:sz w:val="16"/>
        </w:rPr>
        <w:t xml:space="preserve">. In addition, </w:t>
      </w:r>
      <w:r w:rsidRPr="00326708">
        <w:rPr>
          <w:rStyle w:val="StyleUnderline"/>
        </w:rPr>
        <w:t>violence occurs in the context of power relations on the basis of gender, class, and ethnicity, often sanctioned by the state</w:t>
      </w:r>
      <w:r w:rsidRPr="00326708">
        <w:rPr>
          <w:sz w:val="16"/>
        </w:rPr>
        <w:t xml:space="preserve">. The focus here is on institutional forms of violence carried out by the state vis-à-vis female migrant workers on both sides of the migration chain. In the context of the receiving state, </w:t>
      </w:r>
      <w:r w:rsidRPr="00326708">
        <w:rPr>
          <w:rStyle w:val="StyleUnderline"/>
        </w:rPr>
        <w:t>violence con - sists of oppressive application of immigration laws whereby women workers are not provided options to find alternative employment (</w:t>
      </w:r>
      <w:r w:rsidRPr="00326708">
        <w:rPr>
          <w:sz w:val="16"/>
        </w:rPr>
        <w:t>Abrera-Mangahas, 1998</w:t>
      </w:r>
      <w:r w:rsidRPr="00326708">
        <w:rPr>
          <w:rStyle w:val="StyleUnderline"/>
        </w:rPr>
        <w:t xml:space="preserve">) and are not treated as workers worthy of protection </w:t>
      </w:r>
      <w:r w:rsidRPr="00326708">
        <w:rPr>
          <w:sz w:val="16"/>
        </w:rPr>
        <w:t xml:space="preserve">(Chin, 1998). Thus, a situation is cre - ated where violence against women becomes part of the employ - ment itself, as in trafficking and sex work, but also enabled by a state-sanctioned, or constructed, context that allows, and proba - bly even furthers, the violence. The situation in sending countries is linked to a combination of push factors in the context of low eco - nomic development and stark inequalities in income. Overall, </w:t>
      </w:r>
      <w:r w:rsidRPr="00326708">
        <w:rPr>
          <w:rStyle w:val="StyleUnderline"/>
        </w:rPr>
        <w:t>macro-level forms of violence against migrant women are struc - turally embedded within the global and regional political econ - omy. The issue of migration and violence against migrant labor, therefore, cannot be separated from the workings of the econ - omy—nationally, regionally, and globally—and, at the same time, the way in which the economy operates in a gendered manner</w:t>
      </w:r>
      <w:r w:rsidRPr="00326708">
        <w:rPr>
          <w:sz w:val="16"/>
        </w:rPr>
        <w:t xml:space="preserve"> (Cook, Roberts, &amp; Waylen, 2000). Between the 1950s and 1990s, the world witnessed a huge increase in the export of cheap labor from the South to the North (Skrobanek, Boonpakdi, &amp; Janthakeero, 1997), which coincided with the period of accelerated globalization processes (Altvater &amp; Mahnkopf, 1996). The gradual and intensified integration of the majority of countries into a single global economy has had differ- ent consequences for different groups of people in different coun- tries (Gills &amp; Piper, 2002). Regionally, foreign labor has become a structural part of the national economies in much of Asia (Athukorala &amp; Manning, 1999). As a result, since the early 1980s, migration between Asian countries has grown steadily from just more than 1 million Asians to more than 6.5 million by mid-1997 (Human Rights Watch, 2000), with female migrants constituting a substantial, if not dominating, proportion</w:t>
      </w:r>
      <w:r w:rsidRPr="00326708">
        <w:rPr>
          <w:rStyle w:val="StyleUnderline"/>
        </w:rPr>
        <w:t>. This article examines the debates and issues concerning inter - sections between women migrant workers’ experiences of specifi - cally gender-based violence and violations of their more general - ized workers’, human, and citizenship rights</w:t>
      </w:r>
      <w:r w:rsidRPr="00326708">
        <w:rPr>
          <w:sz w:val="16"/>
        </w:rPr>
        <w:t>. This is explored by investigating NGOs and their advocacy networking activities in response to states’ (non)policies. Preliminary interviews with NGO representatives and migrant women in Japan were con - ducted in 1996 (Piper, 1997). This article, however, raises more questions than offers answers. Therefore, it should be read as set - ting a future research agenda.</w:t>
      </w:r>
    </w:p>
    <w:p w14:paraId="19CA82E7" w14:textId="78FD7D1A" w:rsidR="002255AD" w:rsidRDefault="00CB39CC" w:rsidP="002255AD">
      <w:pPr>
        <w:pStyle w:val="Heading4"/>
      </w:pPr>
      <w:r>
        <w:t xml:space="preserve">Even ostensibly pro-woman policies replicate border violence by creating narratives of “female vulnerability” </w:t>
      </w:r>
    </w:p>
    <w:p w14:paraId="090C9A4F" w14:textId="77777777" w:rsidR="002255AD" w:rsidRDefault="002255AD" w:rsidP="002255AD">
      <w:r w:rsidRPr="00FF66F4">
        <w:rPr>
          <w:b/>
        </w:rPr>
        <w:t>Andrijasevic</w:t>
      </w:r>
      <w:r>
        <w:t xml:space="preserve">, PhD in Women’s Studies, </w:t>
      </w:r>
      <w:r w:rsidRPr="00FF66F4">
        <w:rPr>
          <w:b/>
        </w:rPr>
        <w:t>2009</w:t>
      </w:r>
    </w:p>
    <w:p w14:paraId="438879A1" w14:textId="77777777" w:rsidR="002255AD" w:rsidRPr="00B33EA3" w:rsidRDefault="002255AD" w:rsidP="002255AD">
      <w:r>
        <w:t>(Rutvica, joined University of Bristol in 2015, having previously worked at the University of Leicester's School of Management, Department of International Studies at the Open University, and the Centre on Migration, Policy and Society at University of Oxford. Rutvica gained her PhD in Women’s Studies from the University of Utrecht in 2004 and her MA from the Central European University in Budapest, Sex on the move: Gender, subjectivity and differential inclusion,  Palgrave Macmillan, Issue 29, 389–406,  https://rdcu.be/16cq)CN</w:t>
      </w:r>
    </w:p>
    <w:p w14:paraId="60E3CFF4" w14:textId="527EBB7B" w:rsidR="002255AD" w:rsidRPr="00D03856" w:rsidRDefault="002255AD" w:rsidP="002255AD">
      <w:pPr>
        <w:rPr>
          <w:sz w:val="16"/>
        </w:rPr>
      </w:pPr>
      <w:r w:rsidRPr="00FF66F4">
        <w:rPr>
          <w:sz w:val="16"/>
        </w:rPr>
        <w:t xml:space="preserve">Young single women’s migration is subject to </w:t>
      </w:r>
      <w:r w:rsidRPr="00FF66F4">
        <w:rPr>
          <w:rStyle w:val="Emphasis"/>
        </w:rPr>
        <w:t>immigration regulations</w:t>
      </w:r>
      <w:r w:rsidRPr="00FF66F4">
        <w:rPr>
          <w:sz w:val="16"/>
        </w:rPr>
        <w:t xml:space="preserve"> that </w:t>
      </w:r>
      <w:r w:rsidRPr="00FF66F4">
        <w:rPr>
          <w:rStyle w:val="Emphasis"/>
        </w:rPr>
        <w:t>enforce norms around gender and sexuality</w:t>
      </w:r>
      <w:r w:rsidRPr="00FF66F4">
        <w:rPr>
          <w:sz w:val="16"/>
        </w:rPr>
        <w:t xml:space="preserve">. In particular, </w:t>
      </w:r>
      <w:r w:rsidRPr="00FF66F4">
        <w:rPr>
          <w:rStyle w:val="Emphasis"/>
        </w:rPr>
        <w:t>border has been identified as a key site where control is played out</w:t>
      </w:r>
      <w:r w:rsidRPr="00FF66F4">
        <w:rPr>
          <w:sz w:val="16"/>
        </w:rPr>
        <w:t xml:space="preserve">. In the 1960s, the border officers monitoring the US-Mexican border refused to admit lesbians, namely those who they identified as being ‘too’ masculine in manner, dress and look (Luibhe´id, 2002). </w:t>
      </w:r>
      <w:r w:rsidRPr="00FF66F4">
        <w:rPr>
          <w:rStyle w:val="StyleUnderline"/>
        </w:rPr>
        <w:t>The control at the border is often enforced though violence</w:t>
      </w:r>
      <w:r w:rsidRPr="00FF66F4">
        <w:rPr>
          <w:sz w:val="16"/>
        </w:rPr>
        <w:t xml:space="preserve">. </w:t>
      </w:r>
      <w:r w:rsidRPr="00FF66F4">
        <w:rPr>
          <w:rStyle w:val="StyleUnderline"/>
        </w:rPr>
        <w:t>Young migrant women working in export assembly</w:t>
      </w:r>
      <w:r w:rsidRPr="00FF66F4">
        <w:rPr>
          <w:sz w:val="16"/>
        </w:rPr>
        <w:t xml:space="preserve"> plants or maquiladoras </w:t>
      </w:r>
      <w:r w:rsidRPr="00FF66F4">
        <w:rPr>
          <w:rStyle w:val="StyleUnderline"/>
        </w:rPr>
        <w:t>at the US-Mexican border have been affected by high levels of violence and abuse</w:t>
      </w:r>
      <w:r w:rsidRPr="00FF66F4">
        <w:rPr>
          <w:sz w:val="16"/>
        </w:rPr>
        <w:t xml:space="preserve">. The social movement called Ni Una Mas (Not One More) brought to the public attention the deaths of hundreds of young women who migrated autonomously from rural Mexico to work in maquiladoras. These deaths, initially dismissed by the local authorities as simply being those of prostitutes against whom the use of violence is implicitly justified, need to be seen in relation to the economy of the export processing zones in the border region. Factories are run on the basis of flexible labour employment and give priority to hiring young women migrants who lack family support. </w:t>
      </w:r>
      <w:r w:rsidRPr="00FF66F4">
        <w:rPr>
          <w:rStyle w:val="StyleUnderline"/>
        </w:rPr>
        <w:t>Additionally</w:t>
      </w:r>
      <w:r w:rsidRPr="00FF66F4">
        <w:rPr>
          <w:sz w:val="16"/>
        </w:rPr>
        <w:t xml:space="preserve">, </w:t>
      </w:r>
      <w:r w:rsidRPr="00FF66F4">
        <w:rPr>
          <w:rStyle w:val="StyleUnderline"/>
        </w:rPr>
        <w:t>women are pressured against political organising</w:t>
      </w:r>
      <w:r w:rsidRPr="00FF66F4">
        <w:rPr>
          <w:sz w:val="16"/>
        </w:rPr>
        <w:t xml:space="preserve"> </w:t>
      </w:r>
      <w:r w:rsidRPr="00FF66F4">
        <w:rPr>
          <w:rStyle w:val="StyleUnderline"/>
        </w:rPr>
        <w:t>and are excluded from traditional unions</w:t>
      </w:r>
      <w:r w:rsidRPr="00FF66F4">
        <w:rPr>
          <w:sz w:val="16"/>
        </w:rPr>
        <w:t xml:space="preserve"> led by men who dismiss women on the basis that they are temporary workers and bring down the level of wages. </w:t>
      </w:r>
      <w:r w:rsidRPr="00FF66F4">
        <w:rPr>
          <w:rStyle w:val="Emphasis"/>
        </w:rPr>
        <w:t>Women’s vulnerability to abuse in the border regions thus needs to be examined</w:t>
      </w:r>
      <w:r w:rsidRPr="00FF66F4">
        <w:rPr>
          <w:sz w:val="16"/>
        </w:rPr>
        <w:t xml:space="preserve"> </w:t>
      </w:r>
      <w:r w:rsidRPr="00FF66F4">
        <w:rPr>
          <w:rStyle w:val="StyleUnderline"/>
        </w:rPr>
        <w:t>in relation to</w:t>
      </w:r>
      <w:r w:rsidRPr="00FF66F4">
        <w:rPr>
          <w:sz w:val="16"/>
        </w:rPr>
        <w:t xml:space="preserve"> the labour exploitation in the exportoriented zones, </w:t>
      </w:r>
      <w:r w:rsidRPr="00FF66F4">
        <w:rPr>
          <w:rStyle w:val="StyleUnderline"/>
        </w:rPr>
        <w:t xml:space="preserve">women’s labour participation away from the domestic sphere and their increased role as independent migrants </w:t>
      </w:r>
      <w:r w:rsidRPr="00FF66F4">
        <w:rPr>
          <w:sz w:val="16"/>
        </w:rPr>
        <w:t xml:space="preserve">(Nash, 2006; Wright, 2006). </w:t>
      </w:r>
      <w:r w:rsidRPr="00FF66F4">
        <w:rPr>
          <w:rStyle w:val="StyleUnderline"/>
        </w:rPr>
        <w:t>Sexual violence is also</w:t>
      </w:r>
      <w:r w:rsidRPr="00FF66F4">
        <w:rPr>
          <w:sz w:val="16"/>
        </w:rPr>
        <w:t xml:space="preserve"> </w:t>
      </w:r>
      <w:r w:rsidRPr="00FF66F4">
        <w:rPr>
          <w:rStyle w:val="StyleUnderline"/>
        </w:rPr>
        <w:t>used systematically against migrant women</w:t>
      </w:r>
      <w:r w:rsidRPr="00FF66F4">
        <w:rPr>
          <w:sz w:val="16"/>
        </w:rPr>
        <w:t xml:space="preserve"> </w:t>
      </w:r>
      <w:r w:rsidRPr="00FF66F4">
        <w:rPr>
          <w:rStyle w:val="StyleUnderline"/>
        </w:rPr>
        <w:t>crossing the border</w:t>
      </w:r>
      <w:r w:rsidRPr="00FF66F4">
        <w:rPr>
          <w:sz w:val="16"/>
        </w:rPr>
        <w:t xml:space="preserve"> between Mexico and the United States. </w:t>
      </w:r>
      <w:r w:rsidRPr="00FF66F4">
        <w:rPr>
          <w:rStyle w:val="StyleUnderline"/>
        </w:rPr>
        <w:t>Agents of the US Border Control have been known to rape,</w:t>
      </w:r>
      <w:r w:rsidRPr="00FF66F4">
        <w:rPr>
          <w:sz w:val="16"/>
        </w:rPr>
        <w:t xml:space="preserve"> detain and then release migrant women caught crossing the US-Mexican border illegally. Although not directly expelling a woman migrant from the US, </w:t>
      </w:r>
      <w:r w:rsidRPr="00FF66F4">
        <w:rPr>
          <w:rStyle w:val="StyleUnderline"/>
        </w:rPr>
        <w:t>sexual abuse</w:t>
      </w:r>
      <w:r w:rsidRPr="00FF66F4">
        <w:rPr>
          <w:sz w:val="16"/>
        </w:rPr>
        <w:t xml:space="preserve"> nevertheless </w:t>
      </w:r>
      <w:r w:rsidRPr="00FF66F4">
        <w:rPr>
          <w:rStyle w:val="StyleUnderline"/>
        </w:rPr>
        <w:t>constitutes an act of exclusion as it</w:t>
      </w:r>
      <w:r w:rsidRPr="00FF66F4">
        <w:rPr>
          <w:sz w:val="16"/>
        </w:rPr>
        <w:t xml:space="preserve"> operates as a technology that </w:t>
      </w:r>
      <w:r w:rsidRPr="00FF66F4">
        <w:rPr>
          <w:rStyle w:val="StyleUnderline"/>
        </w:rPr>
        <w:t>reproduces gender and sexual hierarchies</w:t>
      </w:r>
      <w:r w:rsidRPr="00FF66F4">
        <w:rPr>
          <w:sz w:val="16"/>
        </w:rPr>
        <w:t xml:space="preserve"> and norms on the one hand </w:t>
      </w:r>
      <w:r w:rsidRPr="00FF66F4">
        <w:rPr>
          <w:rStyle w:val="StyleUnderline"/>
        </w:rPr>
        <w:t>and racial and class divisions on the other</w:t>
      </w:r>
      <w:r w:rsidRPr="00FF66F4">
        <w:rPr>
          <w:sz w:val="16"/>
        </w:rPr>
        <w:t xml:space="preserve">. </w:t>
      </w:r>
      <w:r w:rsidRPr="00FF66F4">
        <w:rPr>
          <w:rStyle w:val="StyleUnderline"/>
        </w:rPr>
        <w:t>Rape effectively inscribes the border on migrant women’s bodies</w:t>
      </w:r>
      <w:r w:rsidRPr="00FF66F4">
        <w:rPr>
          <w:sz w:val="16"/>
        </w:rPr>
        <w:t xml:space="preserve">. </w:t>
      </w:r>
      <w:r w:rsidRPr="00FF66F4">
        <w:rPr>
          <w:rStyle w:val="StyleUnderline"/>
        </w:rPr>
        <w:t>This border is</w:t>
      </w:r>
      <w:r w:rsidRPr="00FF66F4">
        <w:rPr>
          <w:sz w:val="16"/>
        </w:rPr>
        <w:t xml:space="preserve"> at the same time </w:t>
      </w:r>
      <w:r w:rsidRPr="00FF66F4">
        <w:rPr>
          <w:rStyle w:val="StyleUnderline"/>
        </w:rPr>
        <w:t>an external border that</w:t>
      </w:r>
      <w:r w:rsidRPr="00FF66F4">
        <w:rPr>
          <w:sz w:val="16"/>
        </w:rPr>
        <w:t xml:space="preserve"> sanctions and </w:t>
      </w:r>
      <w:r w:rsidRPr="00FF66F4">
        <w:rPr>
          <w:rStyle w:val="StyleUnderline"/>
        </w:rPr>
        <w:t>maintains the difference between ‘us’ and ‘them’</w:t>
      </w:r>
      <w:r w:rsidRPr="00FF66F4">
        <w:rPr>
          <w:sz w:val="16"/>
        </w:rPr>
        <w:t xml:space="preserve">, ‘citizens’ and ‘aliens’, </w:t>
      </w:r>
      <w:r w:rsidRPr="00FF66F4">
        <w:rPr>
          <w:rStyle w:val="StyleUnderline"/>
        </w:rPr>
        <w:t>and</w:t>
      </w:r>
      <w:r w:rsidRPr="00FF66F4">
        <w:rPr>
          <w:sz w:val="16"/>
        </w:rPr>
        <w:t xml:space="preserve"> is also </w:t>
      </w:r>
      <w:r w:rsidRPr="00FF66F4">
        <w:rPr>
          <w:rStyle w:val="StyleUnderline"/>
        </w:rPr>
        <w:t>an internal border that confines undocumented migrant women to the low-end service sector</w:t>
      </w:r>
      <w:r w:rsidRPr="00FF66F4">
        <w:rPr>
          <w:sz w:val="16"/>
        </w:rPr>
        <w:t xml:space="preserve"> of the US economy. Rape thus plays a crucial role in reconstructing Sex on the move r 2009 Palgrave Macmillan 1755-6341 Subjectivity Issue 29, 389–406 393 national borders and in upholding the exclusionary social order (Luibhe´id, 2002, p. 130). When taking place outside of the state sanctioned schemes, </w:t>
      </w:r>
      <w:r w:rsidRPr="00FF66F4">
        <w:rPr>
          <w:rStyle w:val="StyleUnderline"/>
        </w:rPr>
        <w:t>women’s migration prompts repressive legal responses.</w:t>
      </w:r>
      <w:r w:rsidRPr="00FF66F4">
        <w:rPr>
          <w:sz w:val="16"/>
        </w:rPr>
        <w:t xml:space="preserve">2 A timely example is women’s sex work migration in Europe. Since the 1990s, a growing number of women from Eastern Europe’s new and non-EU member states have migrated to the EU for work in the domestic and entertainment sector, agriculture and the sex industry. </w:t>
      </w:r>
      <w:r w:rsidRPr="00FF66F4">
        <w:rPr>
          <w:rStyle w:val="StyleUnderline"/>
        </w:rPr>
        <w:t>Sex work</w:t>
      </w:r>
      <w:r w:rsidRPr="00FF66F4">
        <w:rPr>
          <w:sz w:val="16"/>
        </w:rPr>
        <w:t xml:space="preserve"> migration in particular </w:t>
      </w:r>
      <w:r w:rsidRPr="00FF66F4">
        <w:rPr>
          <w:rStyle w:val="StyleUnderline"/>
        </w:rPr>
        <w:t>is often identified with forced migration</w:t>
      </w:r>
      <w:r w:rsidRPr="00FF66F4">
        <w:rPr>
          <w:sz w:val="16"/>
        </w:rPr>
        <w:t xml:space="preserve"> and classified under the heading of ‘trafficking’. </w:t>
      </w:r>
      <w:r w:rsidRPr="00FF66F4">
        <w:rPr>
          <w:rStyle w:val="StyleUnderline"/>
        </w:rPr>
        <w:t>The trafficking rhetoric</w:t>
      </w:r>
      <w:r w:rsidRPr="00FF66F4">
        <w:rPr>
          <w:sz w:val="16"/>
        </w:rPr>
        <w:t xml:space="preserve">, however, </w:t>
      </w:r>
      <w:r w:rsidRPr="00FF66F4">
        <w:rPr>
          <w:rStyle w:val="StyleUnderline"/>
        </w:rPr>
        <w:t xml:space="preserve">conceals women’s autonomous migration </w:t>
      </w:r>
      <w:r w:rsidRPr="00FF66F4">
        <w:rPr>
          <w:sz w:val="16"/>
        </w:rPr>
        <w:t xml:space="preserve">and their migratory projects </w:t>
      </w:r>
      <w:r w:rsidRPr="00FF66F4">
        <w:rPr>
          <w:rStyle w:val="Emphasis"/>
        </w:rPr>
        <w:t>behind the term ‘victims’</w:t>
      </w:r>
      <w:r w:rsidRPr="00FF66F4">
        <w:rPr>
          <w:sz w:val="16"/>
        </w:rPr>
        <w:t>. Organised around</w:t>
      </w:r>
      <w:r w:rsidRPr="00FF66F4">
        <w:rPr>
          <w:rStyle w:val="StyleUnderline"/>
        </w:rPr>
        <w:t xml:space="preserve"> the victims–criminals discursive binary</w:t>
      </w:r>
      <w:r w:rsidRPr="00FF66F4">
        <w:rPr>
          <w:sz w:val="16"/>
        </w:rPr>
        <w:t xml:space="preserve">, trafficking rhetoric depicts Mafia-like organisations as enslaving women in prostitution by means of force or debt bondage. It also </w:t>
      </w:r>
      <w:r w:rsidRPr="00FF66F4">
        <w:rPr>
          <w:rStyle w:val="StyleUnderline"/>
        </w:rPr>
        <w:t>engenders and relies on the dualism between forced and voluntary prostitution, identifying migrant women as victims of trafficking</w:t>
      </w:r>
      <w:r w:rsidRPr="00FF66F4">
        <w:rPr>
          <w:sz w:val="16"/>
        </w:rPr>
        <w:t xml:space="preserve">. By doing so, trafficking equates forced prostitution with migrant prostitution and consequently it ‘racialises’ the categories of free versus voluntary prostitution. </w:t>
      </w:r>
      <w:r w:rsidRPr="00FF66F4">
        <w:rPr>
          <w:rStyle w:val="StyleUnderline"/>
        </w:rPr>
        <w:t>It</w:t>
      </w:r>
      <w:r w:rsidRPr="00FF66F4">
        <w:rPr>
          <w:sz w:val="16"/>
        </w:rPr>
        <w:t xml:space="preserve"> also </w:t>
      </w:r>
      <w:r w:rsidRPr="00FF66F4">
        <w:rPr>
          <w:rStyle w:val="StyleUnderline"/>
        </w:rPr>
        <w:t>simplifies the identification of ‘Western’ sex workers as being capable of self-determination</w:t>
      </w:r>
      <w:r w:rsidRPr="00FF66F4">
        <w:rPr>
          <w:sz w:val="16"/>
        </w:rPr>
        <w:t xml:space="preserve"> </w:t>
      </w:r>
      <w:r w:rsidRPr="00FF66F4">
        <w:rPr>
          <w:rStyle w:val="StyleUnderline"/>
        </w:rPr>
        <w:t>and of migrant women as</w:t>
      </w:r>
      <w:r w:rsidRPr="00FF66F4">
        <w:rPr>
          <w:sz w:val="16"/>
        </w:rPr>
        <w:t xml:space="preserve"> being duped and passive </w:t>
      </w:r>
      <w:r w:rsidRPr="00FF66F4">
        <w:rPr>
          <w:rStyle w:val="StyleUnderline"/>
        </w:rPr>
        <w:t>victims</w:t>
      </w:r>
      <w:r w:rsidRPr="00FF66F4">
        <w:rPr>
          <w:sz w:val="16"/>
        </w:rPr>
        <w:t xml:space="preserve">. Accordingly, policy measures are devised to assist ‘victims’ of trafficking, but not those sex workers who find themselves in exploitative working conditions. Several EU states have put in place long- or short-term victim protection schemes. These are commonly embedded in the normative concept of victimhood comprised of forced migration, coercion into prostitution and economic exploitation. For example, in Italy, women are required to leave prostitution and participate in a programme of social reintegration. Consequently, </w:t>
      </w:r>
      <w:r w:rsidRPr="00FF66F4">
        <w:rPr>
          <w:rStyle w:val="StyleUnderline"/>
        </w:rPr>
        <w:t>those women who fall out of the category of the ‘proper’ victim are denied legal</w:t>
      </w:r>
      <w:r w:rsidRPr="00FF66F4">
        <w:rPr>
          <w:sz w:val="16"/>
        </w:rPr>
        <w:t xml:space="preserve"> </w:t>
      </w:r>
      <w:r w:rsidRPr="00FF66F4">
        <w:rPr>
          <w:rStyle w:val="StyleUnderline"/>
        </w:rPr>
        <w:t>protection</w:t>
      </w:r>
      <w:r w:rsidRPr="00FF66F4">
        <w:rPr>
          <w:sz w:val="16"/>
        </w:rPr>
        <w:t xml:space="preserve"> and become vulnerable to deportation (Andrijasevic, 2003; Crowhurst, 2007). Gender normative aspect of existing trafficking provisions and the absence of protection schemes for sex workers has prompted scholars to argue that </w:t>
      </w:r>
      <w:r w:rsidRPr="00FF66F4">
        <w:rPr>
          <w:rStyle w:val="StyleUnderline"/>
        </w:rPr>
        <w:t>sex trafficking policies produce geographies of exclusion by means of which states regulate sexual moralities</w:t>
      </w:r>
      <w:r w:rsidRPr="00FF66F4">
        <w:rPr>
          <w:sz w:val="16"/>
        </w:rPr>
        <w:t xml:space="preserve"> and define acceptable and unacceptable subject positions (Sayeed, 2006; Hubbard et al, 2008). </w:t>
      </w:r>
      <w:r w:rsidRPr="00FF66F4">
        <w:rPr>
          <w:rStyle w:val="Emphasis"/>
        </w:rPr>
        <w:t>Contrary to the image of ‘Western’ states as being liberal and progressive with respect to women’s sexuality</w:t>
      </w:r>
      <w:r w:rsidRPr="00FF66F4">
        <w:rPr>
          <w:sz w:val="16"/>
        </w:rPr>
        <w:t xml:space="preserve">, </w:t>
      </w:r>
      <w:r w:rsidRPr="00FF66F4">
        <w:rPr>
          <w:rStyle w:val="Emphasis"/>
        </w:rPr>
        <w:t>access to labour and citizenship, family reunification policies and labour recruitment schemes suggest that immigration laws enforce migrants’ dependency and vulnerability on heteropatriarchal relations and regulatory structures</w:t>
      </w:r>
      <w:r w:rsidRPr="00FF66F4">
        <w:rPr>
          <w:sz w:val="16"/>
        </w:rPr>
        <w:t xml:space="preserve"> (Reddy, 2005). </w:t>
      </w:r>
      <w:r w:rsidRPr="00FF66F4">
        <w:rPr>
          <w:rStyle w:val="Emphasis"/>
        </w:rPr>
        <w:t>Through</w:t>
      </w:r>
      <w:r w:rsidRPr="00FF66F4">
        <w:rPr>
          <w:sz w:val="16"/>
        </w:rPr>
        <w:t xml:space="preserve"> their </w:t>
      </w:r>
      <w:r w:rsidRPr="00FF66F4">
        <w:rPr>
          <w:rStyle w:val="Emphasis"/>
        </w:rPr>
        <w:t>immigration policies</w:t>
      </w:r>
      <w:r w:rsidRPr="00FF66F4">
        <w:rPr>
          <w:sz w:val="16"/>
        </w:rPr>
        <w:t xml:space="preserve">, </w:t>
      </w:r>
      <w:r w:rsidRPr="00FF66F4">
        <w:rPr>
          <w:rStyle w:val="Emphasis"/>
        </w:rPr>
        <w:t>states impose</w:t>
      </w:r>
      <w:r w:rsidRPr="00FF66F4">
        <w:rPr>
          <w:sz w:val="16"/>
        </w:rPr>
        <w:t xml:space="preserve"> </w:t>
      </w:r>
      <w:r w:rsidRPr="00FF66F4">
        <w:rPr>
          <w:rStyle w:val="Emphasis"/>
        </w:rPr>
        <w:t>conditions of marriage and social reproduction,</w:t>
      </w:r>
      <w:r w:rsidRPr="00FF66F4">
        <w:rPr>
          <w:sz w:val="16"/>
        </w:rPr>
        <w:t xml:space="preserve"> consequently constructing certain subjectivities as deviant and restricting their entry to the state territory (Manalansan, 2006, p. 321). </w:t>
      </w:r>
      <w:r w:rsidRPr="00FF66F4">
        <w:rPr>
          <w:rStyle w:val="Emphasis"/>
        </w:rPr>
        <w:t>Border controls and immigration regulations hence need to be examined for the role they play in upholding heterosexuality</w:t>
      </w:r>
      <w:r w:rsidRPr="00FF66F4">
        <w:rPr>
          <w:sz w:val="16"/>
        </w:rPr>
        <w:t xml:space="preserve"> as a norm </w:t>
      </w:r>
      <w:r w:rsidRPr="00FF66F4">
        <w:rPr>
          <w:rStyle w:val="Emphasis"/>
        </w:rPr>
        <w:t>and in actively constructing boundaries</w:t>
      </w:r>
      <w:r w:rsidRPr="00FF66F4">
        <w:rPr>
          <w:sz w:val="16"/>
        </w:rPr>
        <w:t xml:space="preserve"> Andrijasevic 394 r 2009 Palgrave Macmillan 1755-6341 Subjectivity Issue 29, 389–406 around what does and does not constitute homosexuality. </w:t>
      </w:r>
      <w:r w:rsidRPr="00FF66F4">
        <w:rPr>
          <w:rStyle w:val="StyleUnderline"/>
        </w:rPr>
        <w:t>Deviation from gender and sexual norms most commonly results in exclusion</w:t>
      </w:r>
      <w:r w:rsidRPr="00FF66F4">
        <w:rPr>
          <w:sz w:val="16"/>
        </w:rPr>
        <w:t xml:space="preserve"> </w:t>
      </w:r>
      <w:r w:rsidRPr="00FF66F4">
        <w:rPr>
          <w:rStyle w:val="StyleUnderline"/>
        </w:rPr>
        <w:t>from entering the state borders</w:t>
      </w:r>
      <w:r w:rsidRPr="00FF66F4">
        <w:rPr>
          <w:sz w:val="16"/>
        </w:rPr>
        <w:t xml:space="preserve">, from staying in a state’s territory (that is, deportation), </w:t>
      </w:r>
      <w:r w:rsidRPr="00FF66F4">
        <w:rPr>
          <w:rStyle w:val="StyleUnderline"/>
        </w:rPr>
        <w:t xml:space="preserve">and from accessing citizenship </w:t>
      </w:r>
      <w:r w:rsidRPr="00FF66F4">
        <w:rPr>
          <w:sz w:val="16"/>
        </w:rPr>
        <w:t xml:space="preserve">(that is, illegality). In this respect, </w:t>
      </w:r>
      <w:r w:rsidRPr="00FF66F4">
        <w:rPr>
          <w:rStyle w:val="Emphasis"/>
        </w:rPr>
        <w:t>immigration laws and borders are key sites for the control of sexual and gender norms</w:t>
      </w:r>
      <w:r w:rsidRPr="00FF66F4">
        <w:rPr>
          <w:sz w:val="16"/>
        </w:rPr>
        <w:t xml:space="preserve"> in as much as they establish the subjectivities that endanger the nation and that promote citizenship (Alexander, 1994).</w:t>
      </w:r>
    </w:p>
    <w:p w14:paraId="5F7DBC87" w14:textId="7B86261F" w:rsidR="00D03856" w:rsidRPr="00565C63" w:rsidRDefault="00CB39CC" w:rsidP="00D03856">
      <w:pPr>
        <w:pStyle w:val="Heading4"/>
      </w:pPr>
      <w:r>
        <w:t xml:space="preserve">Patriarchy is a crucial enabling conditional of large scale violence </w:t>
      </w:r>
    </w:p>
    <w:p w14:paraId="75B670EA" w14:textId="77777777" w:rsidR="00D03856" w:rsidRPr="00AC2E02" w:rsidRDefault="00D03856" w:rsidP="00D03856">
      <w:pPr>
        <w:rPr>
          <w:b/>
        </w:rPr>
      </w:pPr>
      <w:r w:rsidRPr="00AC2E02">
        <w:rPr>
          <w:b/>
        </w:rPr>
        <w:t xml:space="preserve">Reardon and Hans 10 </w:t>
      </w:r>
    </w:p>
    <w:p w14:paraId="7316B418" w14:textId="77777777" w:rsidR="00D03856" w:rsidRPr="009F5FAD" w:rsidRDefault="00D03856" w:rsidP="00D03856">
      <w:pPr>
        <w:rPr>
          <w:b/>
          <w:iCs/>
          <w:sz w:val="20"/>
          <w:u w:val="single"/>
          <w:bdr w:val="single" w:sz="8" w:space="0" w:color="auto"/>
        </w:rPr>
      </w:pPr>
      <w:r w:rsidRPr="009F5FAD">
        <w:rPr>
          <w:sz w:val="20"/>
        </w:rPr>
        <w:t xml:space="preserve">(Betty A., director emerita of the International Institutes on Peace Education and director of the School of Women’s Studies @ Utkal Univ, and Asha, founder director of the school of women’s studies @ Utkal University, </w:t>
      </w:r>
      <w:r w:rsidRPr="009F5FAD">
        <w:rPr>
          <w:i/>
          <w:sz w:val="20"/>
        </w:rPr>
        <w:t xml:space="preserve">The Gender Imperative: Human Security vs State Security, </w:t>
      </w:r>
      <w:r w:rsidRPr="009F5FAD">
        <w:rPr>
          <w:sz w:val="20"/>
        </w:rPr>
        <w:t>p. 2</w:t>
      </w:r>
      <w:r w:rsidRPr="009F5FAD">
        <w:rPr>
          <w:i/>
          <w:sz w:val="20"/>
        </w:rPr>
        <w:t>)//</w:t>
      </w:r>
      <w:r w:rsidRPr="009F5FAD">
        <w:rPr>
          <w:sz w:val="20"/>
        </w:rPr>
        <w:t>cb</w:t>
      </w:r>
    </w:p>
    <w:p w14:paraId="4907FCEC" w14:textId="77777777" w:rsidR="00D03856" w:rsidRDefault="00D03856" w:rsidP="00D03856">
      <w:pPr>
        <w:rPr>
          <w:rStyle w:val="StyleUnderline"/>
        </w:rPr>
      </w:pPr>
      <w:r w:rsidRPr="00351032">
        <w:rPr>
          <w:sz w:val="16"/>
        </w:rPr>
        <w:t xml:space="preserve">The major assumption that influences the analyses and the argu- ments for change presented here is that </w:t>
      </w:r>
      <w:r w:rsidRPr="00351032">
        <w:rPr>
          <w:rStyle w:val="StyleUnderline"/>
        </w:rPr>
        <w:t>patriarchy</w:t>
      </w:r>
      <w:r w:rsidRPr="00351032">
        <w:rPr>
          <w:sz w:val="16"/>
        </w:rPr>
        <w:t xml:space="preserve">, the hierarchy of power and privilege which advantages men over women, rich over poor and heavily armed over the </w:t>
      </w:r>
      <w:r w:rsidRPr="00CB39CC">
        <w:rPr>
          <w:sz w:val="16"/>
        </w:rPr>
        <w:t xml:space="preserve">defenceless, </w:t>
      </w:r>
      <w:r w:rsidRPr="00CB39CC">
        <w:rPr>
          <w:rStyle w:val="StyleUnderline"/>
        </w:rPr>
        <w:t xml:space="preserve">is the germinal paradigm from which most major human institutions such as the state, the economy, organized religions and the social relations of the family and community </w:t>
      </w:r>
      <w:r w:rsidRPr="00CB39CC">
        <w:rPr>
          <w:sz w:val="16"/>
        </w:rPr>
        <w:t>have</w:t>
      </w:r>
      <w:r w:rsidRPr="00CB39CC">
        <w:rPr>
          <w:rStyle w:val="StyleUnderline"/>
        </w:rPr>
        <w:t xml:space="preserve"> evolved</w:t>
      </w:r>
      <w:r w:rsidRPr="00CB39CC">
        <w:rPr>
          <w:sz w:val="16"/>
        </w:rPr>
        <w:t xml:space="preserve">. The </w:t>
      </w:r>
      <w:r w:rsidRPr="00CB39CC">
        <w:rPr>
          <w:rStyle w:val="Emphasis"/>
        </w:rPr>
        <w:t>present</w:t>
      </w:r>
      <w:r w:rsidRPr="00CB39CC">
        <w:rPr>
          <w:rStyle w:val="StyleUnderline"/>
        </w:rPr>
        <w:t xml:space="preserve"> security </w:t>
      </w:r>
      <w:r w:rsidRPr="00CB39CC">
        <w:rPr>
          <w:rStyle w:val="Emphasis"/>
        </w:rPr>
        <w:t>system</w:t>
      </w:r>
      <w:r w:rsidRPr="00CB39CC">
        <w:rPr>
          <w:rStyle w:val="StyleUnderline"/>
        </w:rPr>
        <w:t xml:space="preserve"> functions to </w:t>
      </w:r>
      <w:r w:rsidRPr="00CB39CC">
        <w:rPr>
          <w:rStyle w:val="Emphasis"/>
        </w:rPr>
        <w:t>maintain</w:t>
      </w:r>
      <w:r w:rsidRPr="00CB39CC">
        <w:rPr>
          <w:rStyle w:val="StyleUnderline"/>
        </w:rPr>
        <w:t xml:space="preserve"> </w:t>
      </w:r>
      <w:r w:rsidRPr="00CB39CC">
        <w:rPr>
          <w:sz w:val="16"/>
        </w:rPr>
        <w:t>this</w:t>
      </w:r>
      <w:r w:rsidRPr="00CB39CC">
        <w:rPr>
          <w:rStyle w:val="StyleUnderline"/>
        </w:rPr>
        <w:t xml:space="preserve"> </w:t>
      </w:r>
      <w:r w:rsidRPr="00CB39CC">
        <w:rPr>
          <w:rStyle w:val="Emphasis"/>
        </w:rPr>
        <w:t>global</w:t>
      </w:r>
      <w:r w:rsidRPr="00CB39CC">
        <w:rPr>
          <w:rStyle w:val="StyleUnderline"/>
        </w:rPr>
        <w:t xml:space="preserve"> patriarchal </w:t>
      </w:r>
      <w:r w:rsidRPr="00CB39CC">
        <w:rPr>
          <w:rStyle w:val="Emphasis"/>
        </w:rPr>
        <w:t>hierarchy</w:t>
      </w:r>
      <w:r w:rsidRPr="00CB39CC">
        <w:rPr>
          <w:rStyle w:val="StyleUnderline"/>
        </w:rPr>
        <w:t xml:space="preserve">, </w:t>
      </w:r>
      <w:r w:rsidRPr="00CB39CC">
        <w:rPr>
          <w:sz w:val="16"/>
        </w:rPr>
        <w:t>the</w:t>
      </w:r>
      <w:r w:rsidRPr="00CB39CC">
        <w:rPr>
          <w:rStyle w:val="StyleUnderline"/>
        </w:rPr>
        <w:t xml:space="preserve"> most severe manifestation of which is constant, pervasive and </w:t>
      </w:r>
      <w:r w:rsidRPr="00CB39CC">
        <w:rPr>
          <w:sz w:val="16"/>
        </w:rPr>
        <w:t>often</w:t>
      </w:r>
      <w:r w:rsidRPr="00CB39CC">
        <w:rPr>
          <w:rStyle w:val="StyleUnderline"/>
        </w:rPr>
        <w:t xml:space="preserve"> </w:t>
      </w:r>
      <w:r w:rsidRPr="00CB39CC">
        <w:rPr>
          <w:rStyle w:val="Emphasis"/>
        </w:rPr>
        <w:t>lethal violence against women</w:t>
      </w:r>
      <w:r w:rsidRPr="00CB39CC">
        <w:rPr>
          <w:rStyle w:val="StyleUnderline"/>
        </w:rPr>
        <w:t>. Gender violence is a daily occurrence in virtually all societies. Its severity and frequency is always heightened by regular presence of military, war and armed conflict</w:t>
      </w:r>
      <w:r w:rsidRPr="00CB39CC">
        <w:rPr>
          <w:sz w:val="16"/>
        </w:rPr>
        <w:t xml:space="preserve">. A second significant assumption of the framework and analyses is that the </w:t>
      </w:r>
      <w:r w:rsidRPr="00CB39CC">
        <w:rPr>
          <w:rStyle w:val="StyleUnderline"/>
        </w:rPr>
        <w:t>fundamental inequalities inherent in the multiple contem- porary forms of patriarchy, evident in most of the world's cultures and institutions, pose obstacles to the realization of the human security of such vast numbers of men and women as to threaten human sur-vival.</w:t>
      </w:r>
      <w:r w:rsidRPr="00CB39CC">
        <w:rPr>
          <w:sz w:val="16"/>
        </w:rPr>
        <w:t xml:space="preserve"> It is argued that these </w:t>
      </w:r>
      <w:r w:rsidRPr="00CB39CC">
        <w:rPr>
          <w:rStyle w:val="Emphasis"/>
        </w:rPr>
        <w:t>inequities must be challenged</w:t>
      </w:r>
      <w:r w:rsidRPr="00CB39CC">
        <w:rPr>
          <w:rStyle w:val="StyleUnderline"/>
        </w:rPr>
        <w:t xml:space="preserve"> for the sake of survival, equality and security</w:t>
      </w:r>
      <w:r w:rsidRPr="00CB39CC">
        <w:rPr>
          <w:sz w:val="16"/>
        </w:rPr>
        <w:t xml:space="preserve">, each of which we assert to be integral one to the other; and that </w:t>
      </w:r>
      <w:r w:rsidRPr="00CB39CC">
        <w:rPr>
          <w:rStyle w:val="StyleUnderline"/>
        </w:rPr>
        <w:t>the approach to that challenge so fundamental and essential to its success as to be imperative is gender</w:t>
      </w:r>
      <w:r w:rsidRPr="00CB39CC">
        <w:rPr>
          <w:sz w:val="16"/>
        </w:rPr>
        <w:t xml:space="preserve">. A third central assumption is that the </w:t>
      </w:r>
      <w:r w:rsidRPr="00CB39CC">
        <w:rPr>
          <w:rStyle w:val="StyleUnderline"/>
        </w:rPr>
        <w:t>frustration of the experience and the expectation of human wellbeing is a continuing cause of armed conflict and war</w:t>
      </w:r>
      <w:r w:rsidRPr="00CB39CC">
        <w:rPr>
          <w:sz w:val="16"/>
        </w:rPr>
        <w:t xml:space="preserve">. </w:t>
      </w:r>
      <w:r w:rsidRPr="00CB39CC">
        <w:rPr>
          <w:rStyle w:val="StyleUnderline"/>
        </w:rPr>
        <w:t>War</w:t>
      </w:r>
      <w:r w:rsidRPr="00CB39CC">
        <w:rPr>
          <w:sz w:val="16"/>
        </w:rPr>
        <w:t xml:space="preserve">, in this </w:t>
      </w:r>
      <w:r w:rsidRPr="00CB39CC">
        <w:rPr>
          <w:rStyle w:val="StyleUnderline"/>
        </w:rPr>
        <w:t xml:space="preserve">time of weaponry of unprecedented destructive capacity that produces </w:t>
      </w:r>
      <w:r w:rsidRPr="00CB39CC">
        <w:rPr>
          <w:rStyle w:val="Emphasis"/>
        </w:rPr>
        <w:t>irreparable environmental damage</w:t>
      </w:r>
      <w:r w:rsidRPr="00CB39CC">
        <w:rPr>
          <w:rStyle w:val="StyleUnderline"/>
        </w:rPr>
        <w:t xml:space="preserve"> and infrastructure destruction at enormous </w:t>
      </w:r>
      <w:r w:rsidRPr="00CB39CC">
        <w:rPr>
          <w:sz w:val="16"/>
        </w:rPr>
        <w:t>economic</w:t>
      </w:r>
      <w:r w:rsidRPr="00CB39CC">
        <w:rPr>
          <w:rStyle w:val="StyleUnderline"/>
        </w:rPr>
        <w:t xml:space="preserve"> cost, poses the widest and most serious threat to wellbeing and</w:t>
      </w:r>
      <w:r w:rsidRPr="00CB39CC">
        <w:rPr>
          <w:sz w:val="16"/>
        </w:rPr>
        <w:t xml:space="preserve"> to the very </w:t>
      </w:r>
      <w:r w:rsidRPr="00CB39CC">
        <w:rPr>
          <w:rStyle w:val="StyleUnderline"/>
        </w:rPr>
        <w:t>survival of</w:t>
      </w:r>
      <w:r w:rsidRPr="00CB39CC">
        <w:rPr>
          <w:sz w:val="16"/>
        </w:rPr>
        <w:t xml:space="preserve"> all </w:t>
      </w:r>
      <w:r w:rsidRPr="00CB39CC">
        <w:rPr>
          <w:rStyle w:val="StyleUnderline"/>
        </w:rPr>
        <w:t>life on earth</w:t>
      </w:r>
      <w:r w:rsidRPr="00CB39CC">
        <w:rPr>
          <w:sz w:val="16"/>
        </w:rPr>
        <w:t xml:space="preserve">. These assumptions lead to our central assertion that </w:t>
      </w:r>
      <w:r w:rsidRPr="00CB39CC">
        <w:rPr>
          <w:rStyle w:val="StyleUnderline"/>
        </w:rPr>
        <w:t xml:space="preserve">the present highly </w:t>
      </w:r>
      <w:r w:rsidRPr="00CB39CC">
        <w:rPr>
          <w:rStyle w:val="Emphasis"/>
        </w:rPr>
        <w:t>militarized global system</w:t>
      </w:r>
      <w:r w:rsidRPr="00CB39CC">
        <w:rPr>
          <w:rStyle w:val="StyleUnderline"/>
        </w:rPr>
        <w:t xml:space="preserve"> of state security is not only incompatible with human security</w:t>
      </w:r>
      <w:r w:rsidRPr="00CB39CC">
        <w:rPr>
          <w:sz w:val="16"/>
        </w:rPr>
        <w:t xml:space="preserve">, but </w:t>
      </w:r>
      <w:r w:rsidRPr="00CB39CC">
        <w:rPr>
          <w:rStyle w:val="StyleUnderline"/>
        </w:rPr>
        <w:t xml:space="preserve">represents the foremost </w:t>
      </w:r>
      <w:r w:rsidRPr="00CB39CC">
        <w:rPr>
          <w:rStyle w:val="Emphasis"/>
        </w:rPr>
        <w:t>barrier to planetary security</w:t>
      </w:r>
      <w:r w:rsidRPr="00CB39CC">
        <w:rPr>
          <w:sz w:val="16"/>
        </w:rPr>
        <w:t xml:space="preserve">. </w:t>
      </w:r>
      <w:r w:rsidRPr="00CB39CC">
        <w:rPr>
          <w:rStyle w:val="StyleUnderline"/>
        </w:rPr>
        <w:t>Human security</w:t>
      </w:r>
      <w:r w:rsidRPr="00CB39CC">
        <w:rPr>
          <w:sz w:val="16"/>
        </w:rPr>
        <w:t xml:space="preserve">, we assert, </w:t>
      </w:r>
      <w:r w:rsidRPr="00CB39CC">
        <w:rPr>
          <w:rStyle w:val="StyleUnderline"/>
        </w:rPr>
        <w:t>cannot be achieved within this system. The challenge</w:t>
      </w:r>
      <w:r w:rsidRPr="00CB39CC">
        <w:rPr>
          <w:sz w:val="16"/>
        </w:rPr>
        <w:t xml:space="preserve"> raised here </w:t>
      </w:r>
      <w:r w:rsidRPr="00CB39CC">
        <w:rPr>
          <w:rStyle w:val="StyleUnderline"/>
        </w:rPr>
        <w:t>is a call to</w:t>
      </w:r>
      <w:r w:rsidRPr="00CB39CC">
        <w:rPr>
          <w:sz w:val="16"/>
        </w:rPr>
        <w:t xml:space="preserve"> the </w:t>
      </w:r>
      <w:r w:rsidRPr="00CB39CC">
        <w:rPr>
          <w:rStyle w:val="StyleUnderline"/>
        </w:rPr>
        <w:t>transformation of the present system into one intentionally and specifically designed to achieve human security.</w:t>
      </w:r>
    </w:p>
    <w:p w14:paraId="0587FFF9" w14:textId="77777777" w:rsidR="002255AD" w:rsidRPr="002255AD" w:rsidRDefault="002255AD" w:rsidP="002255AD"/>
    <w:p w14:paraId="07CA3D79" w14:textId="64716DFE" w:rsidR="00625F2A" w:rsidRDefault="00625F2A" w:rsidP="00625F2A">
      <w:pPr>
        <w:pStyle w:val="Heading3"/>
      </w:pPr>
      <w:r>
        <w:t>Solvency</w:t>
      </w:r>
    </w:p>
    <w:p w14:paraId="6E95977E" w14:textId="3B896A23" w:rsidR="00CB39CC" w:rsidRDefault="00CB39CC" w:rsidP="00CB39CC"/>
    <w:p w14:paraId="21B98C65" w14:textId="5BA9723B" w:rsidR="00CB39CC" w:rsidRPr="00CB39CC" w:rsidRDefault="00CB39CC" w:rsidP="00CB39CC">
      <w:pPr>
        <w:pStyle w:val="Heading4"/>
      </w:pPr>
      <w:r>
        <w:t xml:space="preserve">Thus we affirm </w:t>
      </w:r>
      <w:r w:rsidRPr="00CB39CC">
        <w:rPr>
          <w:i/>
        </w:rPr>
        <w:t>unconditional mobility</w:t>
      </w:r>
      <w:r>
        <w:t xml:space="preserve"> </w:t>
      </w:r>
    </w:p>
    <w:p w14:paraId="271540CF" w14:textId="77777777" w:rsidR="002255AD" w:rsidRDefault="002255AD" w:rsidP="002255AD">
      <w:pPr>
        <w:pStyle w:val="Heading4"/>
      </w:pPr>
      <w:r>
        <w:t>Only open borders end discriminatory immigration policies – they abolish the insider-outsider dichotomy and bias favoring gendered notions of citizenship</w:t>
      </w:r>
    </w:p>
    <w:p w14:paraId="756415BF" w14:textId="77777777" w:rsidR="002255AD" w:rsidRPr="00EB5CB4" w:rsidRDefault="002255AD" w:rsidP="002255AD">
      <w:pPr>
        <w:rPr>
          <w:rStyle w:val="Style13ptBold"/>
        </w:rPr>
      </w:pPr>
      <w:r w:rsidRPr="00EB5CB4">
        <w:rPr>
          <w:rStyle w:val="Style13ptBold"/>
        </w:rPr>
        <w:t>Helander</w:t>
      </w:r>
      <w:r>
        <w:rPr>
          <w:rStyle w:val="Style13ptBold"/>
        </w:rPr>
        <w:t>, PhD,</w:t>
      </w:r>
      <w:r w:rsidRPr="00EB5CB4">
        <w:rPr>
          <w:rStyle w:val="Style13ptBold"/>
        </w:rPr>
        <w:t xml:space="preserve"> 15</w:t>
      </w:r>
    </w:p>
    <w:p w14:paraId="1BA32458" w14:textId="77777777" w:rsidR="002255AD" w:rsidRDefault="002255AD" w:rsidP="002255AD">
      <w:r>
        <w:t>(Disa, PhD student in Gender Studies at Umeå Center for Gender Studies (UCGS), Making feminist arguments against borders and regulated migration, University of Gothenburg Department of Cultural Sciences, https://gupea.ub.gu.se/bitstream/2077/40548/1/gupea_2077_40548_1.pdf)CN</w:t>
      </w:r>
    </w:p>
    <w:p w14:paraId="5CB6036E" w14:textId="77777777" w:rsidR="002255AD" w:rsidRPr="00B41F93" w:rsidRDefault="002255AD" w:rsidP="002255AD">
      <w:pPr>
        <w:rPr>
          <w:sz w:val="16"/>
        </w:rPr>
      </w:pPr>
      <w:r w:rsidRPr="00B41F93">
        <w:rPr>
          <w:sz w:val="16"/>
        </w:rPr>
        <w:t xml:space="preserve">Secondly, </w:t>
      </w:r>
      <w:r w:rsidRPr="00B41F93">
        <w:rPr>
          <w:rStyle w:val="StyleUnderline"/>
        </w:rPr>
        <w:t>I turn to the concept of deservingness</w:t>
      </w:r>
      <w:r w:rsidRPr="00B41F93">
        <w:rPr>
          <w:sz w:val="16"/>
        </w:rPr>
        <w:t xml:space="preserve">, which I also discussed in the section </w:t>
      </w:r>
      <w:r w:rsidRPr="00B41F93">
        <w:rPr>
          <w:rStyle w:val="StyleUnderline"/>
        </w:rPr>
        <w:t>about citizenship</w:t>
      </w:r>
      <w:r w:rsidRPr="00B41F93">
        <w:rPr>
          <w:sz w:val="16"/>
        </w:rPr>
        <w:t xml:space="preserve">. As previously discussed, </w:t>
      </w:r>
      <w:r w:rsidRPr="00B41F93">
        <w:rPr>
          <w:rStyle w:val="StyleUnderline"/>
        </w:rPr>
        <w:t>contribution is often one condition for deservingness</w:t>
      </w:r>
      <w:r w:rsidRPr="00B41F93">
        <w:rPr>
          <w:sz w:val="16"/>
        </w:rPr>
        <w:t xml:space="preserve">. Another condition of deserving assistance is that the reasons for necessitating it should be outside of one's control, and should not be the result of carelessness or lack of values. Anderson argues that it is easy to slide from 'deserving' benefit claimant to 'benefit scrounger'. She quotes UK Prime Minister David Cameron: We are finding a large number of people who are on incapacity benefits because of drug problems, alcohol problems or problems with weight and diet and I think a lot of people who pay their taxes and work hard will think, 'That's not what I pay my taxes for. I pay taxes for people who were incapacitated through no fault of their own' (Daily Mail 2011, in Anderson 2013:5). 53 </w:t>
      </w:r>
      <w:r w:rsidRPr="00B41F93">
        <w:rPr>
          <w:rStyle w:val="Emphasis"/>
        </w:rPr>
        <w:t>Proper 'values'</w:t>
      </w:r>
      <w:r w:rsidRPr="00B41F93">
        <w:rPr>
          <w:sz w:val="16"/>
        </w:rPr>
        <w:t xml:space="preserve">, </w:t>
      </w:r>
      <w:r w:rsidRPr="00B41F93">
        <w:rPr>
          <w:rStyle w:val="Emphasis"/>
        </w:rPr>
        <w:t>which manifest in 'responsible' behaviour</w:t>
      </w:r>
      <w:r w:rsidRPr="00B41F93">
        <w:rPr>
          <w:sz w:val="16"/>
        </w:rPr>
        <w:t xml:space="preserve"> and self-mastery, </w:t>
      </w:r>
      <w:r w:rsidRPr="00B41F93">
        <w:rPr>
          <w:rStyle w:val="Emphasis"/>
        </w:rPr>
        <w:t>is thus a common criteria for deservingness.</w:t>
      </w:r>
      <w:r w:rsidRPr="00B41F93">
        <w:rPr>
          <w:sz w:val="16"/>
        </w:rPr>
        <w:t xml:space="preserve"> Anderson argues that '</w:t>
      </w:r>
      <w:r w:rsidRPr="00B41F93">
        <w:rPr>
          <w:rStyle w:val="Emphasis"/>
        </w:rPr>
        <w:t>[l]ack of values</w:t>
      </w:r>
      <w:r w:rsidRPr="00B41F93">
        <w:rPr>
          <w:sz w:val="16"/>
        </w:rPr>
        <w:t xml:space="preserve"> and value </w:t>
      </w:r>
      <w:r w:rsidRPr="00B41F93">
        <w:rPr>
          <w:rStyle w:val="Emphasis"/>
        </w:rPr>
        <w:t>is the hallmark of the</w:t>
      </w:r>
      <w:r w:rsidRPr="00B41F93">
        <w:rPr>
          <w:sz w:val="16"/>
        </w:rPr>
        <w:t xml:space="preserve"> </w:t>
      </w:r>
      <w:r w:rsidRPr="00B41F93">
        <w:rPr>
          <w:rStyle w:val="Emphasis"/>
        </w:rPr>
        <w:t>undeserving poor</w:t>
      </w:r>
      <w:r w:rsidRPr="00B41F93">
        <w:rPr>
          <w:sz w:val="16"/>
        </w:rPr>
        <w:t xml:space="preserve">, […] </w:t>
      </w:r>
      <w:r w:rsidRPr="00B41F93">
        <w:rPr>
          <w:rStyle w:val="Emphasis"/>
        </w:rPr>
        <w:t>the non-citizen and the Failed Citizen</w:t>
      </w:r>
      <w:r w:rsidRPr="00B41F93">
        <w:rPr>
          <w:sz w:val="16"/>
        </w:rPr>
        <w:t xml:space="preserve"> are both categories of the undeserving poor: one global, the other national' (2013:5), </w:t>
      </w:r>
      <w:r w:rsidRPr="00B41F93">
        <w:rPr>
          <w:rStyle w:val="StyleUnderline"/>
        </w:rPr>
        <w:t>it may be 'vagrants'</w:t>
      </w:r>
      <w:r w:rsidRPr="00B41F93">
        <w:rPr>
          <w:sz w:val="16"/>
        </w:rPr>
        <w:t xml:space="preserve"> (control of whom has been part of legislation since the 14th Century in England), </w:t>
      </w:r>
      <w:r w:rsidRPr="00B41F93">
        <w:rPr>
          <w:rStyle w:val="StyleUnderline"/>
        </w:rPr>
        <w:t>contemporary poor 'illegal' migrants</w:t>
      </w:r>
      <w:r w:rsidRPr="00B41F93">
        <w:rPr>
          <w:sz w:val="16"/>
        </w:rPr>
        <w:t xml:space="preserve">, or </w:t>
      </w:r>
      <w:r w:rsidRPr="00B41F93">
        <w:rPr>
          <w:rStyle w:val="StyleUnderline"/>
        </w:rPr>
        <w:t>'benefit scroungers'</w:t>
      </w:r>
      <w:r w:rsidRPr="00B41F93">
        <w:rPr>
          <w:sz w:val="16"/>
        </w:rPr>
        <w:t xml:space="preserve">. And </w:t>
      </w:r>
      <w:r w:rsidRPr="00B41F93">
        <w:rPr>
          <w:rStyle w:val="Emphasis"/>
        </w:rPr>
        <w:t>what is seen as 'values'</w:t>
      </w:r>
      <w:r w:rsidRPr="00B41F93">
        <w:rPr>
          <w:sz w:val="16"/>
        </w:rPr>
        <w:t xml:space="preserve"> </w:t>
      </w:r>
      <w:r w:rsidRPr="00B41F93">
        <w:rPr>
          <w:rStyle w:val="Emphasis"/>
        </w:rPr>
        <w:t>and proper</w:t>
      </w:r>
      <w:r w:rsidRPr="00B41F93">
        <w:rPr>
          <w:sz w:val="16"/>
        </w:rPr>
        <w:t xml:space="preserve"> or responsible behaviour </w:t>
      </w:r>
      <w:r w:rsidRPr="00B41F93">
        <w:rPr>
          <w:rStyle w:val="Emphasis"/>
        </w:rPr>
        <w:t>is always classed, gendered, sexualised, racialised</w:t>
      </w:r>
      <w:r w:rsidRPr="00B41F93">
        <w:rPr>
          <w:sz w:val="16"/>
        </w:rPr>
        <w:t xml:space="preserve">, etc. (see for example Anderson 2013; Skeggs 2003; Warner 2000). An example of deservingness as dependent on responsible behaviour can be found in recent Swedish debate over health care and education for unauthorised residents. A common argument for granting these rights to children was that they are 'victims of their parents' choices' (that is, it is not their fault that they do not have legal status), whereas it was common to argue against these entitlements when it came to adults because, it was claimed, they had chosen to stay illegally, so it was their own fault they were in such a precarious situation (Hellgren 2014:1179-80). </w:t>
      </w:r>
      <w:r w:rsidRPr="00B41F93">
        <w:rPr>
          <w:rStyle w:val="StyleUnderline"/>
        </w:rPr>
        <w:t>Deservingness as conditional and dependent on contributions</w:t>
      </w:r>
      <w:r w:rsidRPr="00B41F93">
        <w:rPr>
          <w:sz w:val="16"/>
        </w:rPr>
        <w:t xml:space="preserve">, values and behaviour, </w:t>
      </w:r>
      <w:r w:rsidRPr="00B41F93">
        <w:rPr>
          <w:rStyle w:val="StyleUnderline"/>
        </w:rPr>
        <w:t>runs contrary to the dictum 'from each according to his [sic] ability</w:t>
      </w:r>
      <w:r w:rsidRPr="00B41F93">
        <w:rPr>
          <w:sz w:val="16"/>
        </w:rPr>
        <w:t xml:space="preserve">, to each according to his [sic] needs'. It is clear that </w:t>
      </w:r>
      <w:r w:rsidRPr="00B41F93">
        <w:rPr>
          <w:rStyle w:val="Emphasis"/>
        </w:rPr>
        <w:t>the decision over who is deserving is always dependent on power structures associated, at least, with class, race, gender, sexuality, ability and nationality</w:t>
      </w:r>
      <w:r w:rsidRPr="00B41F93">
        <w:rPr>
          <w:sz w:val="16"/>
        </w:rPr>
        <w:t xml:space="preserve">. </w:t>
      </w:r>
      <w:r w:rsidRPr="00B41F93">
        <w:rPr>
          <w:rStyle w:val="Emphasis"/>
        </w:rPr>
        <w:t>Anderson</w:t>
      </w:r>
      <w:r w:rsidRPr="00B41F93">
        <w:rPr>
          <w:sz w:val="16"/>
        </w:rPr>
        <w:t xml:space="preserve"> systematically </w:t>
      </w:r>
      <w:r w:rsidRPr="00B41F93">
        <w:rPr>
          <w:rStyle w:val="Emphasis"/>
        </w:rPr>
        <w:t>argues against any conditionality on deservingness or on the freedom of movement</w:t>
      </w:r>
      <w:r w:rsidRPr="00B41F93">
        <w:rPr>
          <w:sz w:val="16"/>
        </w:rPr>
        <w:t xml:space="preserve">. This is one of the reasons that </w:t>
      </w:r>
      <w:r w:rsidRPr="00B41F93">
        <w:rPr>
          <w:rStyle w:val="Emphasis"/>
        </w:rPr>
        <w:t>migration control must be abolished</w:t>
      </w:r>
      <w:r w:rsidRPr="00B41F93">
        <w:rPr>
          <w:sz w:val="16"/>
        </w:rPr>
        <w:t xml:space="preserve">, </w:t>
      </w:r>
      <w:r w:rsidRPr="00B41F93">
        <w:rPr>
          <w:rStyle w:val="Emphasis"/>
        </w:rPr>
        <w:t>because it will always differentiate between people, some as deserving and some as not</w:t>
      </w:r>
      <w:r w:rsidRPr="00B41F93">
        <w:rPr>
          <w:sz w:val="16"/>
        </w:rPr>
        <w:t>. However, I read her as arguing that if it is not possible to abolish migration control completely and at once, if reform must come in steps and stages, then we should always seek that form of regularisation or reform that has as few conditions attached to it as possible.</w:t>
      </w:r>
    </w:p>
    <w:p w14:paraId="4DAE8D65" w14:textId="77777777" w:rsidR="002255AD" w:rsidRDefault="002255AD" w:rsidP="002255AD">
      <w:pPr>
        <w:rPr>
          <w:sz w:val="16"/>
        </w:rPr>
      </w:pPr>
    </w:p>
    <w:p w14:paraId="38506572" w14:textId="77777777" w:rsidR="002255AD" w:rsidRDefault="002255AD" w:rsidP="002255AD">
      <w:pPr>
        <w:pStyle w:val="Heading4"/>
      </w:pPr>
      <w:r>
        <w:t>Immigration policy reflects the heteronormative state – a gendered lens of analysis is essential to exposing its harmful effects on the migrant</w:t>
      </w:r>
    </w:p>
    <w:p w14:paraId="7F509589" w14:textId="77777777" w:rsidR="002255AD" w:rsidRPr="009A5C46" w:rsidRDefault="002255AD" w:rsidP="002255AD">
      <w:pPr>
        <w:rPr>
          <w:b/>
        </w:rPr>
      </w:pPr>
      <w:r w:rsidRPr="009A5C46">
        <w:rPr>
          <w:b/>
        </w:rPr>
        <w:t>Andrijasevic</w:t>
      </w:r>
      <w:r>
        <w:t xml:space="preserve">, PhD in Women’s Studies, </w:t>
      </w:r>
      <w:r w:rsidRPr="009A5C46">
        <w:rPr>
          <w:b/>
        </w:rPr>
        <w:t>2009</w:t>
      </w:r>
    </w:p>
    <w:p w14:paraId="5185A1C7" w14:textId="77777777" w:rsidR="002255AD" w:rsidRPr="00B33EA3" w:rsidRDefault="002255AD" w:rsidP="002255AD">
      <w:r>
        <w:t>(Rutvica, joined University of Bristol in 2015, having previously worked at the University of Leicester's School of Management, Department of International Studies at the Open University, and the Centre on Migration, Policy and Society at University of Oxford. Rutvica gained her PhD in Women’s Studies from the University of Utrecht in 2004 and her MA from the Central European University in Budapest, Sex on the move: Gender, subjectivity and differential inclusion,  Palgrave Macmillan, Issue 29, 389–406,  https://rdcu.be/16cq)CN</w:t>
      </w:r>
    </w:p>
    <w:p w14:paraId="0E9C369F" w14:textId="19E837BF" w:rsidR="002255AD" w:rsidRDefault="002255AD" w:rsidP="002255AD">
      <w:pPr>
        <w:rPr>
          <w:sz w:val="16"/>
        </w:rPr>
      </w:pPr>
      <w:r w:rsidRPr="00BC0B85">
        <w:rPr>
          <w:rStyle w:val="Emphasis"/>
        </w:rPr>
        <w:t>States’ immigration policies need to be understood in relation to</w:t>
      </w:r>
      <w:r w:rsidRPr="009A5C46">
        <w:rPr>
          <w:sz w:val="16"/>
        </w:rPr>
        <w:t xml:space="preserve"> </w:t>
      </w:r>
      <w:r w:rsidRPr="00BC0B85">
        <w:rPr>
          <w:rStyle w:val="Emphasis"/>
        </w:rPr>
        <w:t>the sexual and gendered construction of the nation.</w:t>
      </w:r>
      <w:r w:rsidRPr="009A5C46">
        <w:rPr>
          <w:sz w:val="16"/>
        </w:rPr>
        <w:t xml:space="preserve"> </w:t>
      </w:r>
      <w:r w:rsidRPr="00BC0B85">
        <w:rPr>
          <w:rStyle w:val="StyleUnderline"/>
        </w:rPr>
        <w:t>Sexuality and gender play a</w:t>
      </w:r>
      <w:r w:rsidRPr="009A5C46">
        <w:rPr>
          <w:sz w:val="16"/>
        </w:rPr>
        <w:t xml:space="preserve"> </w:t>
      </w:r>
      <w:r w:rsidRPr="00BC0B85">
        <w:rPr>
          <w:rStyle w:val="StyleUnderline"/>
        </w:rPr>
        <w:t>constitutive role in the</w:t>
      </w:r>
      <w:r w:rsidRPr="009A5C46">
        <w:rPr>
          <w:sz w:val="16"/>
        </w:rPr>
        <w:t xml:space="preserve"> formation and </w:t>
      </w:r>
      <w:r w:rsidRPr="00BC0B85">
        <w:rPr>
          <w:rStyle w:val="StyleUnderline"/>
        </w:rPr>
        <w:t>definition of the nation</w:t>
      </w:r>
      <w:r w:rsidRPr="009A5C46">
        <w:rPr>
          <w:sz w:val="16"/>
        </w:rPr>
        <w:t xml:space="preserve"> insofar </w:t>
      </w:r>
      <w:r w:rsidRPr="00BC0B85">
        <w:rPr>
          <w:rStyle w:val="Emphasis"/>
        </w:rPr>
        <w:t>as the reproduction of nationhood and citizenship remain premised on heterosexuality and heteromasculinity</w:t>
      </w:r>
      <w:r w:rsidRPr="009A5C46">
        <w:rPr>
          <w:sz w:val="16"/>
        </w:rPr>
        <w:t xml:space="preserve">. </w:t>
      </w:r>
      <w:r w:rsidRPr="00BC0B85">
        <w:rPr>
          <w:rStyle w:val="StyleUnderline"/>
        </w:rPr>
        <w:t>These denote certain bodies as desirable, and others</w:t>
      </w:r>
      <w:r w:rsidRPr="009A5C46">
        <w:rPr>
          <w:sz w:val="16"/>
        </w:rPr>
        <w:t xml:space="preserve">, in particular, </w:t>
      </w:r>
      <w:r w:rsidRPr="00BC0B85">
        <w:rPr>
          <w:rStyle w:val="StyleUnderline"/>
        </w:rPr>
        <w:t>racialized or non-procreative</w:t>
      </w:r>
      <w:r w:rsidRPr="009A5C46">
        <w:rPr>
          <w:sz w:val="16"/>
        </w:rPr>
        <w:t xml:space="preserve"> (that is, homosexuals), </w:t>
      </w:r>
      <w:r w:rsidRPr="00BC0B85">
        <w:rPr>
          <w:rStyle w:val="StyleUnderline"/>
        </w:rPr>
        <w:t>as being a threat to nation’s survival</w:t>
      </w:r>
      <w:r w:rsidRPr="009A5C46">
        <w:rPr>
          <w:sz w:val="16"/>
        </w:rPr>
        <w:t xml:space="preserve"> (Alexander, 1994). States might not always be repressive of homosexuality but depending on specific historical and political conjectures (such as post-September 11 in the United States), gays and lesbians might get incorporated in the nation as part of the patriotic ideology. </w:t>
      </w:r>
      <w:r w:rsidRPr="00BC0B85">
        <w:rPr>
          <w:rStyle w:val="StyleUnderline"/>
        </w:rPr>
        <w:t>This ideology produces an ‘us-versus-them’ nationalist</w:t>
      </w:r>
      <w:r w:rsidRPr="009A5C46">
        <w:rPr>
          <w:sz w:val="16"/>
        </w:rPr>
        <w:t xml:space="preserve"> </w:t>
      </w:r>
      <w:r w:rsidRPr="00BC0B85">
        <w:rPr>
          <w:rStyle w:val="StyleUnderline"/>
        </w:rPr>
        <w:t>rhetoric</w:t>
      </w:r>
      <w:r w:rsidRPr="009A5C46">
        <w:rPr>
          <w:sz w:val="16"/>
        </w:rPr>
        <w:t xml:space="preserve">, </w:t>
      </w:r>
      <w:r w:rsidRPr="00BC0B85">
        <w:rPr>
          <w:rStyle w:val="StyleUnderline"/>
        </w:rPr>
        <w:t>which participates in the construction of migrants as a threat to</w:t>
      </w:r>
      <w:r w:rsidRPr="009A5C46">
        <w:rPr>
          <w:sz w:val="16"/>
        </w:rPr>
        <w:t xml:space="preserve"> </w:t>
      </w:r>
      <w:r w:rsidRPr="00BC0B85">
        <w:rPr>
          <w:rStyle w:val="StyleUnderline"/>
        </w:rPr>
        <w:t>national security</w:t>
      </w:r>
      <w:r w:rsidRPr="009A5C46">
        <w:rPr>
          <w:sz w:val="16"/>
        </w:rPr>
        <w:t xml:space="preserve">, and can lead to racial profiling, detentions and deportations (Puar, 2006). In fact, states (as, for example, in the case of The Netherlands) might deploy their progressive stance on homosexuality to restrict entry to certain groups of migrants. In order to gain access to the Netherlands, migrants were required to view images of two men kissing and to indicate whether they found these to be offensive or an expression of personal freedom, and whether they were willing to live in a country that Andrijasevic 390 r 2009 Palgrave Macmillan 1755-6341 Subjectivity Issue 29, 389–406 values the free expression of gay people. The examination thus enforces the distinction between the modernity and secularism of the Dutch state, defined in terms of gender equality and rights of sexual minorities, and migrants’ countries of origin seen as being driven by patriarchal and homophobic social arrangements.1 Sexuality, in its intersection with race, is a key to understanding the complexity of new dynamics of exclusion and how </w:t>
      </w:r>
      <w:r w:rsidRPr="00BC0B85">
        <w:rPr>
          <w:rStyle w:val="StyleUnderline"/>
        </w:rPr>
        <w:t>apparently ‘liberal’ solutions might have ‘illiberal’ consequences</w:t>
      </w:r>
      <w:r w:rsidRPr="009A5C46">
        <w:rPr>
          <w:sz w:val="16"/>
        </w:rPr>
        <w:t xml:space="preserve">, such as the tightening of admission requirements, restrictive residency and work regulations and the exclusion of migrants from social citizenship (Walsum et al, 2007). </w:t>
      </w:r>
      <w:r w:rsidRPr="009A5C46">
        <w:rPr>
          <w:rStyle w:val="Emphasis"/>
        </w:rPr>
        <w:t>Immigration regulations disclose how patriarchal relations still remain significant</w:t>
      </w:r>
      <w:r w:rsidRPr="009A5C46">
        <w:rPr>
          <w:sz w:val="16"/>
        </w:rPr>
        <w:t xml:space="preserve"> </w:t>
      </w:r>
      <w:r w:rsidRPr="009A5C46">
        <w:rPr>
          <w:rStyle w:val="Emphasis"/>
        </w:rPr>
        <w:t>and how deeply gender and sexual norms are entrenched in the procedures that regulate admission</w:t>
      </w:r>
      <w:r w:rsidRPr="009A5C46">
        <w:rPr>
          <w:sz w:val="16"/>
        </w:rPr>
        <w:t xml:space="preserve">, </w:t>
      </w:r>
      <w:r w:rsidRPr="009A5C46">
        <w:rPr>
          <w:rStyle w:val="Emphasis"/>
        </w:rPr>
        <w:t>stay and access to citizenship</w:t>
      </w:r>
      <w:r w:rsidRPr="009A5C46">
        <w:rPr>
          <w:sz w:val="16"/>
        </w:rPr>
        <w:t xml:space="preserve">. The overwhelming emphasis in the feminist and queer migration literature on control has led scholars to privilege the analytic framework centred on exclusion in which states enforce migrants’ exclusion through refusal of entry at the border, removal through deportation or denial of citizenship. </w:t>
      </w:r>
      <w:r w:rsidRPr="009A5C46">
        <w:rPr>
          <w:rStyle w:val="StyleUnderline"/>
        </w:rPr>
        <w:t>The gender and sexual biases that are in-built within immigration regulations signal the</w:t>
      </w:r>
      <w:r w:rsidRPr="009A5C46">
        <w:rPr>
          <w:sz w:val="16"/>
        </w:rPr>
        <w:t xml:space="preserve"> </w:t>
      </w:r>
      <w:r w:rsidRPr="009A5C46">
        <w:rPr>
          <w:rStyle w:val="Emphasis"/>
        </w:rPr>
        <w:t>undiminished relevance of classical feminist issues, such as patriarchy, wage labour and equality, and the continuing urgency to rethink migration studies through the perspective of sexuality and gender</w:t>
      </w:r>
      <w:r w:rsidRPr="009A5C46">
        <w:rPr>
          <w:sz w:val="16"/>
        </w:rPr>
        <w:t>. At the same time, the contemporary transformations of state borders, labour relations and citizenship question the currency and adequacy of the exclusion-based interpretative model.</w:t>
      </w:r>
    </w:p>
    <w:p w14:paraId="7CAF66E3" w14:textId="77777777" w:rsidR="002255AD" w:rsidRPr="009A5C46" w:rsidRDefault="002255AD" w:rsidP="002255AD">
      <w:pPr>
        <w:rPr>
          <w:sz w:val="16"/>
        </w:rPr>
      </w:pPr>
    </w:p>
    <w:p w14:paraId="1A5065E2" w14:textId="77777777" w:rsidR="002255AD" w:rsidRDefault="002255AD" w:rsidP="002255AD">
      <w:pPr>
        <w:pStyle w:val="Heading4"/>
      </w:pPr>
      <w:r>
        <w:t>Women’s experiences are unique – discussion focuses on their experiences are necessary otherwise rights violations are inevitable</w:t>
      </w:r>
    </w:p>
    <w:p w14:paraId="19614D4B" w14:textId="77777777" w:rsidR="002255AD" w:rsidRPr="00AC4117" w:rsidRDefault="002255AD" w:rsidP="002255AD">
      <w:pPr>
        <w:rPr>
          <w:rStyle w:val="Style13ptBold"/>
        </w:rPr>
      </w:pPr>
      <w:r w:rsidRPr="00AC4117">
        <w:rPr>
          <w:rStyle w:val="Style13ptBold"/>
        </w:rPr>
        <w:t>Perez, Institute for Policy Studies, 11</w:t>
      </w:r>
    </w:p>
    <w:p w14:paraId="44DF06F2" w14:textId="77777777" w:rsidR="002255AD" w:rsidRPr="00AC4117" w:rsidRDefault="002255AD" w:rsidP="002255AD">
      <w:r>
        <w:t>(Celia, Truthout, 10-17-2011. “Why Women? Why Now? Looking at Gender and Immigration”) NREM</w:t>
      </w:r>
    </w:p>
    <w:p w14:paraId="3B1A3D71" w14:textId="77777777" w:rsidR="002255AD" w:rsidRDefault="002255AD" w:rsidP="002255AD">
      <w:pPr>
        <w:rPr>
          <w:rStyle w:val="StyleUnderline"/>
        </w:rPr>
      </w:pPr>
      <w:r w:rsidRPr="00AC4117">
        <w:rPr>
          <w:sz w:val="16"/>
        </w:rPr>
        <w:t xml:space="preserve">A </w:t>
      </w:r>
      <w:r w:rsidRPr="00FE7885">
        <w:rPr>
          <w:rStyle w:val="StyleUnderline"/>
        </w:rPr>
        <w:t>lack of a support system</w:t>
      </w:r>
      <w:r w:rsidRPr="00AC4117">
        <w:rPr>
          <w:sz w:val="16"/>
        </w:rPr>
        <w:t xml:space="preserve"> can </w:t>
      </w:r>
      <w:r w:rsidRPr="00FE7885">
        <w:rPr>
          <w:rStyle w:val="StyleUnderline"/>
        </w:rPr>
        <w:t xml:space="preserve">make a woman more vulnerable to gender-based violence and intimidation </w:t>
      </w:r>
      <w:r w:rsidRPr="00FE7885">
        <w:rPr>
          <w:rStyle w:val="Emphasis"/>
        </w:rPr>
        <w:t>upon arrival</w:t>
      </w:r>
      <w:r w:rsidRPr="00AC4117">
        <w:rPr>
          <w:sz w:val="16"/>
        </w:rPr>
        <w:t xml:space="preserve"> as well. There is </w:t>
      </w:r>
      <w:r w:rsidRPr="00FE7885">
        <w:rPr>
          <w:rStyle w:val="StyleUnderline"/>
        </w:rPr>
        <w:t>a triple threat of exploitation</w:t>
      </w:r>
      <w:r w:rsidRPr="00AC4117">
        <w:rPr>
          <w:sz w:val="16"/>
        </w:rPr>
        <w:t xml:space="preserve"> (based on gender, race, and legal status) </w:t>
      </w:r>
      <w:r w:rsidRPr="00FE7885">
        <w:rPr>
          <w:rStyle w:val="StyleUnderline"/>
        </w:rPr>
        <w:t xml:space="preserve">that today’s state based deportation-focused </w:t>
      </w:r>
      <w:r w:rsidRPr="00FE7885">
        <w:rPr>
          <w:rStyle w:val="Emphasis"/>
        </w:rPr>
        <w:t>laws are not addressing</w:t>
      </w:r>
      <w:r w:rsidRPr="00AC4117">
        <w:rPr>
          <w:sz w:val="16"/>
        </w:rPr>
        <w:t xml:space="preserve">. </w:t>
      </w:r>
      <w:r w:rsidRPr="00FE7885">
        <w:rPr>
          <w:rStyle w:val="StyleUnderline"/>
        </w:rPr>
        <w:t>Being unable to access extended family through family reunification programs</w:t>
      </w:r>
      <w:r w:rsidRPr="00AC4117">
        <w:rPr>
          <w:sz w:val="16"/>
        </w:rPr>
        <w:t xml:space="preserve"> also </w:t>
      </w:r>
      <w:r w:rsidRPr="00FE7885">
        <w:rPr>
          <w:rStyle w:val="StyleUnderline"/>
        </w:rPr>
        <w:t>prevents</w:t>
      </w:r>
      <w:r w:rsidRPr="00AC4117">
        <w:rPr>
          <w:sz w:val="16"/>
        </w:rPr>
        <w:t xml:space="preserve"> some </w:t>
      </w:r>
      <w:r w:rsidRPr="00FE7885">
        <w:rPr>
          <w:rStyle w:val="StyleUnderline"/>
        </w:rPr>
        <w:t>women from accessing the public work sphere.</w:t>
      </w:r>
      <w:r w:rsidRPr="00AC4117">
        <w:rPr>
          <w:sz w:val="16"/>
        </w:rPr>
        <w:t xml:space="preserve"> In this scenario </w:t>
      </w:r>
      <w:r w:rsidRPr="00FE7885">
        <w:rPr>
          <w:rStyle w:val="StyleUnderline"/>
        </w:rPr>
        <w:t xml:space="preserve">a mother’s </w:t>
      </w:r>
      <w:r w:rsidRPr="00FE7885">
        <w:rPr>
          <w:rStyle w:val="Emphasis"/>
        </w:rPr>
        <w:t>only option may be domestic work</w:t>
      </w:r>
      <w:r w:rsidRPr="00FE7885">
        <w:rPr>
          <w:rStyle w:val="StyleUnderline"/>
        </w:rPr>
        <w:t>.</w:t>
      </w:r>
      <w:r w:rsidRPr="00AC4117">
        <w:rPr>
          <w:sz w:val="16"/>
        </w:rPr>
        <w:t xml:space="preserve"> </w:t>
      </w:r>
      <w:r w:rsidRPr="00FE7885">
        <w:rPr>
          <w:rStyle w:val="StyleUnderline"/>
        </w:rPr>
        <w:t>A gendered analysis may determine that it would be beneficial for society if the legal definition of family was widened to include parents of adult children.</w:t>
      </w:r>
      <w:r w:rsidRPr="00AC4117">
        <w:rPr>
          <w:sz w:val="16"/>
        </w:rPr>
        <w:t xml:space="preserve"> If a woman’s parents had a legal remedy to migrate to be with her this could mean the difference between her being able to work to support her family or not. This is particularly true for cultures that highly value extended family kinship and/or have no other childcare options available. </w:t>
      </w:r>
      <w:r w:rsidRPr="00AC4117">
        <w:rPr>
          <w:rStyle w:val="StyleUnderline"/>
        </w:rPr>
        <w:t>Immigrants do not want to be a burden to existing social welfare mechanisms</w:t>
      </w:r>
      <w:r w:rsidRPr="00AC4117">
        <w:rPr>
          <w:sz w:val="16"/>
        </w:rPr>
        <w:t xml:space="preserve">; </w:t>
      </w:r>
      <w:r w:rsidRPr="00AC4117">
        <w:rPr>
          <w:rStyle w:val="Emphasis"/>
        </w:rPr>
        <w:t>they simply need legal mechanisms</w:t>
      </w:r>
      <w:r w:rsidRPr="00AC4117">
        <w:rPr>
          <w:sz w:val="16"/>
        </w:rPr>
        <w:t xml:space="preserve"> </w:t>
      </w:r>
      <w:r w:rsidRPr="00AC4117">
        <w:rPr>
          <w:rStyle w:val="StyleUnderline"/>
        </w:rPr>
        <w:t>that respect their right to migrate, work, and live the life they want to live.</w:t>
      </w:r>
      <w:r w:rsidRPr="00AC4117">
        <w:rPr>
          <w:sz w:val="16"/>
        </w:rPr>
        <w:t xml:space="preserve"> We have a habit of </w:t>
      </w:r>
      <w:r w:rsidRPr="00AC4117">
        <w:rPr>
          <w:rStyle w:val="StyleUnderline"/>
        </w:rPr>
        <w:t>seeing things as gender neutral. This means that we are taught to “be objective” and analyze information from this neutral perspective</w:t>
      </w:r>
      <w:r w:rsidRPr="00AC4117">
        <w:rPr>
          <w:sz w:val="16"/>
        </w:rPr>
        <w:t xml:space="preserve">. The only problem is </w:t>
      </w:r>
      <w:r w:rsidRPr="00AC4117">
        <w:rPr>
          <w:rStyle w:val="StyleUnderline"/>
        </w:rPr>
        <w:t>the “neutral” most typically refers to the White, property owning, male’s perspective. Immigration policy and reform</w:t>
      </w:r>
      <w:r w:rsidRPr="00AC4117">
        <w:rPr>
          <w:sz w:val="16"/>
        </w:rPr>
        <w:t xml:space="preserve"> is a great example of an area </w:t>
      </w:r>
      <w:r w:rsidRPr="00AC4117">
        <w:rPr>
          <w:rStyle w:val="StyleUnderline"/>
        </w:rPr>
        <w:t>where a gender lens needs to be applied</w:t>
      </w:r>
      <w:r w:rsidRPr="00AC4117">
        <w:rPr>
          <w:sz w:val="16"/>
        </w:rPr>
        <w:t>. According to the International Organization for Migration “</w:t>
      </w:r>
      <w:r w:rsidRPr="00AC4117">
        <w:rPr>
          <w:rStyle w:val="StyleUnderline"/>
        </w:rPr>
        <w:t xml:space="preserve">women and men migrate for different reasons, use different channels, and have </w:t>
      </w:r>
      <w:r w:rsidRPr="00AC4117">
        <w:rPr>
          <w:rStyle w:val="Emphasis"/>
        </w:rPr>
        <w:t>different experiences</w:t>
      </w:r>
      <w:r w:rsidRPr="00AC4117">
        <w:rPr>
          <w:sz w:val="16"/>
        </w:rPr>
        <w:t xml:space="preserve">.” </w:t>
      </w:r>
      <w:r w:rsidRPr="00AC4117">
        <w:rPr>
          <w:rStyle w:val="StyleUnderline"/>
        </w:rPr>
        <w:t>Women will continue to migrate to ensure their livelihood and the livelihood of their families, and they face different challenges and need laws that adequately respond to these challenges</w:t>
      </w:r>
      <w:r w:rsidRPr="00AC4117">
        <w:rPr>
          <w:sz w:val="16"/>
        </w:rPr>
        <w:t xml:space="preserve">. Comprehensive, </w:t>
      </w:r>
      <w:r w:rsidRPr="00AC4117">
        <w:rPr>
          <w:rStyle w:val="Emphasis"/>
        </w:rPr>
        <w:t>gender sensitive reform</w:t>
      </w:r>
      <w:r w:rsidRPr="00AC4117">
        <w:rPr>
          <w:sz w:val="16"/>
        </w:rPr>
        <w:t xml:space="preserve"> </w:t>
      </w:r>
      <w:r w:rsidRPr="00AC4117">
        <w:rPr>
          <w:rStyle w:val="StyleUnderline"/>
        </w:rPr>
        <w:t xml:space="preserve">is needed to halt the trend of states targeting women and families for deportation. </w:t>
      </w:r>
      <w:r w:rsidRPr="00AC4117">
        <w:rPr>
          <w:sz w:val="16"/>
        </w:rPr>
        <w:t xml:space="preserve">We cannot “add and stir” gender into immigration reform legislation post enactment; </w:t>
      </w:r>
      <w:r w:rsidRPr="00AC4117">
        <w:rPr>
          <w:rStyle w:val="StyleUnderline"/>
        </w:rPr>
        <w:t>now is the time to discuss and elevate these concerns.</w:t>
      </w:r>
    </w:p>
    <w:p w14:paraId="3EB06D45" w14:textId="77777777" w:rsidR="00A645E9" w:rsidRPr="00F14DBE" w:rsidRDefault="00A645E9" w:rsidP="00A645E9">
      <w:pPr>
        <w:pStyle w:val="Heading4"/>
      </w:pPr>
      <w:r w:rsidRPr="00F14DBE">
        <w:t xml:space="preserve">Immigration restrictions enable the state to classify women – that creates unacceptable oppression and racism – policy shifts can’t change the state’s ideology </w:t>
      </w:r>
    </w:p>
    <w:p w14:paraId="115CC6B0" w14:textId="77777777" w:rsidR="00A645E9" w:rsidRDefault="00A645E9" w:rsidP="00A645E9">
      <w:pPr>
        <w:rPr>
          <w:rStyle w:val="Style13ptBold"/>
        </w:rPr>
      </w:pPr>
      <w:r w:rsidRPr="00F14DBE">
        <w:rPr>
          <w:rStyle w:val="Style13ptBold"/>
        </w:rPr>
        <w:t>Mohanty</w:t>
      </w:r>
      <w:r>
        <w:rPr>
          <w:rStyle w:val="Style13ptBold"/>
        </w:rPr>
        <w:t>, professor,</w:t>
      </w:r>
      <w:r w:rsidRPr="00F14DBE">
        <w:rPr>
          <w:rStyle w:val="Style13ptBold"/>
        </w:rPr>
        <w:t xml:space="preserve"> 3</w:t>
      </w:r>
    </w:p>
    <w:p w14:paraId="2F3F0084" w14:textId="77777777" w:rsidR="00A645E9" w:rsidRPr="00F14DBE" w:rsidRDefault="00A645E9" w:rsidP="00A645E9">
      <w:r w:rsidRPr="00F14DBE">
        <w:t xml:space="preserve"> (Chandra Talpade, Distinguished Professor of Women's and Gender Studies, Sociology, and the Cultural Foundations of Education and Dean's Professor of the Humanities at Syracuse University. “Feminism Without Broders: Decolonizing Theory, Practicing Solidarity”. 2003, pg 65-70, Duke University Press) NREM</w:t>
      </w:r>
    </w:p>
    <w:p w14:paraId="1F0392BC" w14:textId="77777777" w:rsidR="00A645E9" w:rsidRDefault="00A645E9" w:rsidP="00A645E9">
      <w:pPr>
        <w:rPr>
          <w:sz w:val="8"/>
        </w:rPr>
      </w:pPr>
      <w:r w:rsidRPr="00F14DBE">
        <w:rPr>
          <w:sz w:val="8"/>
        </w:rPr>
        <w:t xml:space="preserve">T H E S TATE, CITIZENSH I P , AND RAC IAL FORMATION Unlike the colonial state, </w:t>
      </w:r>
      <w:r w:rsidRPr="00F14DBE">
        <w:rPr>
          <w:rStyle w:val="StyleUnderline"/>
        </w:rPr>
        <w:t>the gender and racial regimes of</w:t>
      </w:r>
      <w:r w:rsidRPr="00F14DBE">
        <w:rPr>
          <w:sz w:val="8"/>
        </w:rPr>
        <w:t xml:space="preserve"> contemporary </w:t>
      </w:r>
      <w:r w:rsidRPr="00F14DBE">
        <w:rPr>
          <w:rStyle w:val="StyleUnderline"/>
        </w:rPr>
        <w:t>liberal capitalist states operate through</w:t>
      </w:r>
      <w:r w:rsidRPr="00F14DBE">
        <w:rPr>
          <w:sz w:val="8"/>
        </w:rPr>
        <w:t xml:space="preserve"> the ostensibly "</w:t>
      </w:r>
      <w:r w:rsidRPr="00F14DBE">
        <w:rPr>
          <w:rStyle w:val="StyleUnderline"/>
        </w:rPr>
        <w:t>unmarked" discourses of citizenship and individual rights</w:t>
      </w:r>
      <w:r w:rsidRPr="00F14DBE">
        <w:rPr>
          <w:sz w:val="8"/>
        </w:rPr>
        <w:t xml:space="preserve">. In contrast to the visible racialized masculinity of nineteenth- and early twentieth-century territorialist imperialism, </w:t>
      </w:r>
      <w:r w:rsidRPr="00F14DBE">
        <w:rPr>
          <w:rStyle w:val="StyleUnderline"/>
        </w:rPr>
        <w:t xml:space="preserve">white capitalist patriarchies institute relations of rule based </w:t>
      </w:r>
      <w:r w:rsidRPr="00F14DBE">
        <w:rPr>
          <w:rStyle w:val="Emphasis"/>
        </w:rPr>
        <w:t>on a liberal citizenship model</w:t>
      </w:r>
      <w:r w:rsidRPr="00F14DBE">
        <w:rPr>
          <w:sz w:val="8"/>
        </w:rPr>
        <w:t xml:space="preserve"> </w:t>
      </w:r>
      <w:r w:rsidRPr="00F14DBE">
        <w:rPr>
          <w:rStyle w:val="StyleUnderline"/>
        </w:rPr>
        <w:t>with its own forms of knowledge and impersonal bureaucracies</w:t>
      </w:r>
      <w:r w:rsidRPr="00F14DBE">
        <w:rPr>
          <w:sz w:val="8"/>
        </w:rPr>
        <w:t xml:space="preserve">. According to R. W. Connell, the contemporary Euro-American state operates through the </w:t>
      </w:r>
      <w:r w:rsidRPr="00F14DBE">
        <w:rPr>
          <w:rStyle w:val="StyleUnderline"/>
        </w:rPr>
        <w:t>setting up of a "gender regime</w:t>
      </w:r>
      <w:r w:rsidRPr="00F14DBE">
        <w:rPr>
          <w:sz w:val="8"/>
        </w:rPr>
        <w:t xml:space="preserve">": a regime </w:t>
      </w:r>
      <w:r w:rsidRPr="00F14DBE">
        <w:rPr>
          <w:rStyle w:val="StyleUnderline"/>
        </w:rPr>
        <w:t xml:space="preserve">whereby </w:t>
      </w:r>
      <w:r w:rsidRPr="00F14DBE">
        <w:rPr>
          <w:rStyle w:val="Emphasis"/>
        </w:rPr>
        <w:t>the state is the primary organizer</w:t>
      </w:r>
      <w:r w:rsidRPr="00F14DBE">
        <w:rPr>
          <w:rStyle w:val="StyleUnderline"/>
        </w:rPr>
        <w:t xml:space="preserve"> of the power relations of gender</w:t>
      </w:r>
      <w:r w:rsidRPr="00F14DBE">
        <w:rPr>
          <w:sz w:val="8"/>
        </w:rPr>
        <w:t xml:space="preserve">.1s In other words, </w:t>
      </w:r>
      <w:r w:rsidRPr="00F14DBE">
        <w:rPr>
          <w:rStyle w:val="StyleUnderline"/>
        </w:rPr>
        <w:t>the state delimits the boundaries of personal/</w:t>
      </w:r>
      <w:r w:rsidRPr="00F14DBE">
        <w:rPr>
          <w:rStyle w:val="Emphasis"/>
        </w:rPr>
        <w:t>domestic violence</w:t>
      </w:r>
      <w:r w:rsidRPr="00F14DBE">
        <w:rPr>
          <w:rStyle w:val="StyleUnderline"/>
        </w:rPr>
        <w:t xml:space="preserve">, protects property, criminalizes "deviant" and "stigmatized" sexuality, embodies masculinized hierarchies </w:t>
      </w:r>
      <w:r w:rsidRPr="00F14DBE">
        <w:rPr>
          <w:sz w:val="8"/>
        </w:rPr>
        <w:t xml:space="preserve">(e.g. , the gendered bureaucracy of state personnel), </w:t>
      </w:r>
      <w:r w:rsidRPr="00F14DBE">
        <w:rPr>
          <w:rStyle w:val="StyleUnderline"/>
        </w:rPr>
        <w:t>structures collective violence</w:t>
      </w:r>
      <w:r w:rsidRPr="00F14DBE">
        <w:rPr>
          <w:sz w:val="8"/>
        </w:rPr>
        <w:t xml:space="preserve"> in the police force, prisons, and wars, and sometimes allows or even invites the countermobilization of power. While imperial rule was constructed on the basis of a sharp sexual division 64 Feminism without Borders of labor whereby (</w:t>
      </w:r>
      <w:r w:rsidRPr="00F14DBE">
        <w:rPr>
          <w:rStyle w:val="StyleUnderline"/>
        </w:rPr>
        <w:t>white) masculinity</w:t>
      </w:r>
      <w:r w:rsidRPr="00F14DBE">
        <w:rPr>
          <w:sz w:val="8"/>
        </w:rPr>
        <w:t xml:space="preserve"> was </w:t>
      </w:r>
      <w:r w:rsidRPr="00F14DBE">
        <w:rPr>
          <w:rStyle w:val="StyleUnderline"/>
        </w:rPr>
        <w:t>inseparable from social authority and masculine adventure</w:t>
      </w:r>
      <w:r w:rsidRPr="00F14DBE">
        <w:rPr>
          <w:sz w:val="8"/>
        </w:rPr>
        <w:t xml:space="preserve"> was followed by masculinized rule, </w:t>
      </w:r>
      <w:r w:rsidRPr="00F14DBE">
        <w:rPr>
          <w:rStyle w:val="StyleUnderline"/>
        </w:rPr>
        <w:t>the notion of citizenship</w:t>
      </w:r>
      <w:r w:rsidRPr="00F14DBE">
        <w:rPr>
          <w:sz w:val="8"/>
        </w:rPr>
        <w:t xml:space="preserve"> </w:t>
      </w:r>
      <w:r w:rsidRPr="00F14DBE">
        <w:rPr>
          <w:rStyle w:val="StyleUnderline"/>
        </w:rPr>
        <w:t>created by bourgeois liberal capitalism is predicated on an impersonal bureaucracy and</w:t>
      </w:r>
      <w:r w:rsidRPr="00F14DBE">
        <w:rPr>
          <w:sz w:val="8"/>
        </w:rPr>
        <w:t xml:space="preserve"> </w:t>
      </w:r>
      <w:r w:rsidRPr="00F14DBE">
        <w:rPr>
          <w:rStyle w:val="Emphasis"/>
        </w:rPr>
        <w:t>a hegemonic masculinity</w:t>
      </w:r>
      <w:r w:rsidRPr="00F14DBE">
        <w:rPr>
          <w:sz w:val="8"/>
        </w:rPr>
        <w:t xml:space="preserve"> </w:t>
      </w:r>
      <w:r w:rsidRPr="00F14DBE">
        <w:rPr>
          <w:rStyle w:val="StyleUnderline"/>
        </w:rPr>
        <w:t>organized around</w:t>
      </w:r>
      <w:r w:rsidRPr="00F14DBE">
        <w:rPr>
          <w:sz w:val="8"/>
        </w:rPr>
        <w:t xml:space="preserve"> the themes of </w:t>
      </w:r>
      <w:r w:rsidRPr="00F14DBE">
        <w:rPr>
          <w:rStyle w:val="StyleUnderline"/>
        </w:rPr>
        <w:t>rationality, calculation, and orderliness</w:t>
      </w:r>
      <w:r w:rsidRPr="00F14DBE">
        <w:rPr>
          <w:sz w:val="8"/>
        </w:rPr>
        <w:t xml:space="preserve">. Thus, Connell argues, contemporary </w:t>
      </w:r>
      <w:r w:rsidRPr="00F14DBE">
        <w:rPr>
          <w:rStyle w:val="StyleUnderline"/>
        </w:rPr>
        <w:t>liberal notions of citizenship are</w:t>
      </w:r>
      <w:r w:rsidRPr="00F14DBE">
        <w:rPr>
          <w:sz w:val="8"/>
        </w:rPr>
        <w:t xml:space="preserve"> constitutively </w:t>
      </w:r>
      <w:r w:rsidRPr="00F14DBE">
        <w:rPr>
          <w:rStyle w:val="StyleUnderline"/>
        </w:rPr>
        <w:t>dependent on</w:t>
      </w:r>
      <w:r w:rsidRPr="00F14DBE">
        <w:rPr>
          <w:sz w:val="8"/>
        </w:rPr>
        <w:t xml:space="preserve"> and supported by the idea of </w:t>
      </w:r>
      <w:r w:rsidRPr="00F14DBE">
        <w:rPr>
          <w:rStyle w:val="StyleUnderline"/>
        </w:rPr>
        <w:t>the patriarchal household, and formulated around the notion of a "rationalized" hegemonic masculinit</w:t>
      </w:r>
      <w:r w:rsidRPr="00F14DBE">
        <w:rPr>
          <w:sz w:val="8"/>
        </w:rPr>
        <w:t xml:space="preserve">y (in contrast to the violent masculinity of colonial rule or of the military). </w:t>
      </w:r>
      <w:r w:rsidRPr="00F14DBE">
        <w:rPr>
          <w:rStyle w:val="StyleUnderline"/>
        </w:rPr>
        <w:t>This rationalized masculinity is evident in the bureaucratic sexual division of labor of people employed by the state</w:t>
      </w:r>
      <w:r w:rsidRPr="00F14DBE">
        <w:rPr>
          <w:sz w:val="8"/>
        </w:rPr>
        <w:t xml:space="preserve"> </w:t>
      </w:r>
      <w:r w:rsidRPr="00F14DBE">
        <w:rPr>
          <w:rStyle w:val="StyleUnderline"/>
        </w:rPr>
        <w:t>: 8o to 90 percent of the political elite, civil service bureaucracy</w:t>
      </w:r>
      <w:r w:rsidRPr="00F14DBE">
        <w:rPr>
          <w:sz w:val="8"/>
        </w:rPr>
        <w:t xml:space="preserve"> (railways, maritime services, power, and construction) , </w:t>
      </w:r>
      <w:r w:rsidRPr="00F14DBE">
        <w:rPr>
          <w:rStyle w:val="StyleUnderline"/>
        </w:rPr>
        <w:t>judiciary, and military are male</w:t>
      </w:r>
      <w:r w:rsidRPr="00F14DBE">
        <w:rPr>
          <w:sz w:val="8"/>
        </w:rPr>
        <w:t xml:space="preserve">, </w:t>
      </w:r>
      <w:r w:rsidRPr="00F14DBE">
        <w:rPr>
          <w:rStyle w:val="StyleUnderline"/>
        </w:rPr>
        <w:t>while women are</w:t>
      </w:r>
      <w:r w:rsidRPr="00F14DBE">
        <w:rPr>
          <w:sz w:val="8"/>
        </w:rPr>
        <w:t xml:space="preserve"> overwhelmingly </w:t>
      </w:r>
      <w:r w:rsidRPr="00F14DBE">
        <w:rPr>
          <w:rStyle w:val="StyleUnderline"/>
        </w:rPr>
        <w:t>employed in the human services</w:t>
      </w:r>
      <w:r w:rsidRPr="00F14DBE">
        <w:rPr>
          <w:sz w:val="8"/>
        </w:rPr>
        <w:t xml:space="preserve"> (education, nursing, social work, etc.) </w:t>
      </w:r>
      <w:r w:rsidRPr="00F14DBE">
        <w:rPr>
          <w:rStyle w:val="StyleUnderline"/>
        </w:rPr>
        <w:t>and secretarial arms</w:t>
      </w:r>
      <w:r w:rsidRPr="00F14DBE">
        <w:rPr>
          <w:sz w:val="8"/>
        </w:rPr>
        <w:t xml:space="preserve"> of the state. Besides instituting this particular gender regime, </w:t>
      </w:r>
      <w:r w:rsidRPr="00F14DBE">
        <w:rPr>
          <w:rStyle w:val="StyleUnderline"/>
        </w:rPr>
        <w:t>the state</w:t>
      </w:r>
      <w:r w:rsidRPr="00F14DBE">
        <w:rPr>
          <w:sz w:val="8"/>
        </w:rPr>
        <w:t xml:space="preserve"> also </w:t>
      </w:r>
      <w:r w:rsidRPr="00F14DBE">
        <w:rPr>
          <w:rStyle w:val="StyleUnderline"/>
        </w:rPr>
        <w:t>regulates gender and sexual relations by instituting policies</w:t>
      </w:r>
      <w:r w:rsidRPr="00F14DBE">
        <w:rPr>
          <w:sz w:val="8"/>
        </w:rPr>
        <w:t xml:space="preserve"> pertaining to the family, population, labor force and labor management, housing, sexual behavior and expression, provision of child care and education, taxation and income redistribution, and the creation and use of military forces. However, to return to Connell, this complex analysis of the gender and sexualized regime of the state excludes any discussion of racial formation. Thus, Connell provides at best a partial analysis of citizenship. </w:t>
      </w:r>
      <w:r w:rsidRPr="00F14DBE">
        <w:rPr>
          <w:rStyle w:val="StyleUnderline"/>
        </w:rPr>
        <w:t>White liberal capitalist patriarchies have</w:t>
      </w:r>
      <w:r w:rsidRPr="00F14DBE">
        <w:rPr>
          <w:sz w:val="8"/>
        </w:rPr>
        <w:t xml:space="preserve"> always </w:t>
      </w:r>
      <w:r w:rsidRPr="00F14DBE">
        <w:rPr>
          <w:rStyle w:val="StyleUnderline"/>
        </w:rPr>
        <w:t>been the focus of feminist resistance</w:t>
      </w:r>
      <w:r w:rsidRPr="00F14DBE">
        <w:rPr>
          <w:sz w:val="8"/>
        </w:rPr>
        <w:t xml:space="preserve">. But </w:t>
      </w:r>
      <w:r w:rsidRPr="00F14DBE">
        <w:rPr>
          <w:rStyle w:val="StyleUnderline"/>
        </w:rPr>
        <w:t>to fully</w:t>
      </w:r>
      <w:r w:rsidRPr="00F14DBE">
        <w:rPr>
          <w:sz w:val="8"/>
        </w:rPr>
        <w:t xml:space="preserve"> appreciate and </w:t>
      </w:r>
      <w:r w:rsidRPr="00F14DBE">
        <w:rPr>
          <w:rStyle w:val="StyleUnderline"/>
        </w:rPr>
        <w:t>mobilize against the oppressive</w:t>
      </w:r>
      <w:r w:rsidRPr="00F14DBE">
        <w:rPr>
          <w:sz w:val="8"/>
        </w:rPr>
        <w:t xml:space="preserve"> rule of this </w:t>
      </w:r>
      <w:r w:rsidRPr="00F14DBE">
        <w:rPr>
          <w:rStyle w:val="StyleUnderline"/>
        </w:rPr>
        <w:t>state, the relations of rule of the state must be understood and analyzed in terms of gender, class, and sexual as well as racial formation.</w:t>
      </w:r>
      <w:r w:rsidRPr="00F14DBE">
        <w:rPr>
          <w:sz w:val="8"/>
        </w:rPr>
        <w:t xml:space="preserve"> In fact, this is essential if we are to explain why the state is a significant nexus for the mobilization of feminist constituencies in overwhelmingly racialized cultures. </w:t>
      </w:r>
      <w:r w:rsidRPr="00F14DBE">
        <w:rPr>
          <w:rStyle w:val="StyleUnderline"/>
        </w:rPr>
        <w:t>A conceptualization of race and racism is</w:t>
      </w:r>
      <w:r w:rsidRPr="00F14DBE">
        <w:rPr>
          <w:sz w:val="8"/>
        </w:rPr>
        <w:t xml:space="preserve"> thus </w:t>
      </w:r>
      <w:r w:rsidRPr="00F14DBE">
        <w:rPr>
          <w:rStyle w:val="StyleUnderline"/>
        </w:rPr>
        <w:t>essential</w:t>
      </w:r>
      <w:r w:rsidRPr="00F14DBE">
        <w:rPr>
          <w:sz w:val="8"/>
        </w:rPr>
        <w:t xml:space="preserve"> to any contemporary discussion of feminist politics in, for instance, the United States and Britain. In the U.S. context, Elizabeth Higginbotham (1983) defines racism as an ideology within which people of color in the United States have to live. It is an ideology that legitimates the exclusion of nonwhite people from particular areas of social and economic life, simultaneously promoting a tolerance of these inequities on the part of the ruling class. In effect, at the economic level, the definition of labor ("free" vs. "slave"), the differential allocation of Workers, the composition of the "underclass" and "welfare recipients," are 65 Cartographies of Struggle all constitutively dependent on race as an organizing principle. In addition, race is a primary consideration in the definition of ideas of "citizenship" and the regulation of these through immigration and naturalization laws. </w:t>
      </w:r>
      <w:r w:rsidRPr="00F14DBE">
        <w:rPr>
          <w:rStyle w:val="StyleUnderline"/>
        </w:rPr>
        <w:t>Drawing on</w:t>
      </w:r>
      <w:r w:rsidRPr="00F14DBE">
        <w:rPr>
          <w:sz w:val="8"/>
        </w:rPr>
        <w:t xml:space="preserve"> three </w:t>
      </w:r>
      <w:r w:rsidRPr="00F14DBE">
        <w:rPr>
          <w:rStyle w:val="StyleUnderline"/>
        </w:rPr>
        <w:t>specific contexts, the United States</w:t>
      </w:r>
      <w:r w:rsidRPr="00F14DBE">
        <w:rPr>
          <w:sz w:val="8"/>
        </w:rPr>
        <w:t xml:space="preserve">, Britain, and South Africa, Higginbotham's discussion briefly </w:t>
      </w:r>
      <w:r w:rsidRPr="00F14DBE">
        <w:rPr>
          <w:rStyle w:val="Emphasis"/>
        </w:rPr>
        <w:t>delineates the relations of rule of the state and racial formation through immigration</w:t>
      </w:r>
      <w:r w:rsidRPr="00F14DBE">
        <w:rPr>
          <w:sz w:val="8"/>
        </w:rPr>
        <w:t xml:space="preserve"> and nationality </w:t>
      </w:r>
      <w:r w:rsidRPr="00F14DBE">
        <w:rPr>
          <w:rStyle w:val="Emphasis"/>
        </w:rPr>
        <w:t>laws</w:t>
      </w:r>
      <w:r w:rsidRPr="00F14DBE">
        <w:rPr>
          <w:sz w:val="8"/>
        </w:rPr>
        <w:t xml:space="preserve">. Her analysis of historicized ideologies of </w:t>
      </w:r>
      <w:r w:rsidRPr="00F14DBE">
        <w:rPr>
          <w:rStyle w:val="StyleUnderline"/>
        </w:rPr>
        <w:t>gendered and racialized citizenship</w:t>
      </w:r>
      <w:r w:rsidRPr="00F14DBE">
        <w:rPr>
          <w:sz w:val="8"/>
        </w:rPr>
        <w:t xml:space="preserve"> in these countries </w:t>
      </w:r>
      <w:r w:rsidRPr="00F14DBE">
        <w:rPr>
          <w:rStyle w:val="StyleUnderline"/>
        </w:rPr>
        <w:t>illustrates</w:t>
      </w:r>
      <w:r w:rsidRPr="00F14DBE">
        <w:rPr>
          <w:sz w:val="8"/>
        </w:rPr>
        <w:t xml:space="preserve"> a particular form of rule of </w:t>
      </w:r>
      <w:r w:rsidRPr="00F14DBE">
        <w:rPr>
          <w:rStyle w:val="StyleUnderline"/>
        </w:rPr>
        <w:t>contemporary (white) capitalist states</w:t>
      </w:r>
      <w:r w:rsidRPr="00F14DBE">
        <w:rPr>
          <w:sz w:val="8"/>
        </w:rPr>
        <w:t xml:space="preserve"> and, taken in conjunction with Connell's discussion of the state as the arbiter of patriarchies, simultaneously defines </w:t>
      </w:r>
      <w:r w:rsidRPr="00F14DBE">
        <w:rPr>
          <w:rStyle w:val="StyleUnderline"/>
        </w:rPr>
        <w:t>an important context for</w:t>
      </w:r>
      <w:r w:rsidRPr="00F14DBE">
        <w:rPr>
          <w:sz w:val="8"/>
        </w:rPr>
        <w:t xml:space="preserve"> contemporary </w:t>
      </w:r>
      <w:r w:rsidRPr="00F14DBE">
        <w:rPr>
          <w:rStyle w:val="StyleUnderline"/>
        </w:rPr>
        <w:t>Third World feminist struggles</w:t>
      </w:r>
      <w:r w:rsidRPr="00F14DBE">
        <w:rPr>
          <w:sz w:val="8"/>
        </w:rPr>
        <w:t>. Higginbotham's discussion is thus an extension of the earlier discussion of Connell's argument regarding the gender regime of the state. Historically, (</w:t>
      </w:r>
      <w:r w:rsidRPr="00F14DBE">
        <w:rPr>
          <w:rStyle w:val="StyleUnderline"/>
        </w:rPr>
        <w:t>white) feminist movements</w:t>
      </w:r>
      <w:r w:rsidRPr="00F14DBE">
        <w:rPr>
          <w:sz w:val="8"/>
        </w:rPr>
        <w:t xml:space="preserve"> in the West </w:t>
      </w:r>
      <w:r w:rsidRPr="00F14DBE">
        <w:rPr>
          <w:rStyle w:val="StyleUnderline"/>
        </w:rPr>
        <w:t xml:space="preserve">have </w:t>
      </w:r>
      <w:r w:rsidRPr="00F14DBE">
        <w:rPr>
          <w:rStyle w:val="Emphasis"/>
        </w:rPr>
        <w:t>rarely engaged questions of immigration</w:t>
      </w:r>
      <w:r w:rsidRPr="00F14DBE">
        <w:rPr>
          <w:rStyle w:val="StyleUnderline"/>
        </w:rPr>
        <w:t xml:space="preserve"> and nationality</w:t>
      </w:r>
      <w:r w:rsidRPr="00F14DBE">
        <w:rPr>
          <w:sz w:val="8"/>
        </w:rPr>
        <w:t xml:space="preserve"> (one exception is Britain, which has a long history of black feminist organizing around such issues). In any event, I would like to suggest that analytically </w:t>
      </w:r>
      <w:r w:rsidRPr="00F14DBE">
        <w:rPr>
          <w:rStyle w:val="StyleUnderline"/>
        </w:rPr>
        <w:t xml:space="preserve">these issues are the contemporary metropolitan counterpart of women's struggles against colonial occupation in the geographical Third World. </w:t>
      </w:r>
      <w:r w:rsidRPr="00F14DBE">
        <w:rPr>
          <w:sz w:val="8"/>
        </w:rPr>
        <w:t xml:space="preserve">In effect, </w:t>
      </w:r>
      <w:r w:rsidRPr="00F14DBE">
        <w:rPr>
          <w:rStyle w:val="Emphasis"/>
        </w:rPr>
        <w:t>the construction of immigration</w:t>
      </w:r>
      <w:r w:rsidRPr="00F14DBE">
        <w:rPr>
          <w:sz w:val="8"/>
        </w:rPr>
        <w:t xml:space="preserve"> and nationality laws, and thus of appropriate racialized, gendered citizenship, </w:t>
      </w:r>
      <w:r w:rsidRPr="00F14DBE">
        <w:rPr>
          <w:rStyle w:val="StyleUnderline"/>
        </w:rPr>
        <w:t xml:space="preserve">illustrates the continuity between relationships of </w:t>
      </w:r>
      <w:r w:rsidRPr="00F14DBE">
        <w:rPr>
          <w:rStyle w:val="Emphasis"/>
        </w:rPr>
        <w:t>colonization and white, masculinist, capitalist state rule</w:t>
      </w:r>
      <w:r w:rsidRPr="00F14DBE">
        <w:rPr>
          <w:sz w:val="8"/>
        </w:rPr>
        <w:t xml:space="preserve">. In an important study ofU.S. racial trajectories, Michael Omi and Howard Winant16 introduce </w:t>
      </w:r>
      <w:r w:rsidRPr="00F14DBE">
        <w:rPr>
          <w:rStyle w:val="StyleUnderline"/>
        </w:rPr>
        <w:t>the idea of "racial formation</w:t>
      </w:r>
      <w:r w:rsidRPr="00F14DBE">
        <w:rPr>
          <w:sz w:val="8"/>
        </w:rPr>
        <w:t xml:space="preserve">," which "refer[s] to the process by which social, economic and political forces determine the content and importance of racial categories, and by which they are in turn shaped by racial meanings" (Omi and Winant 1986, 61). Omi and Winant maintain that in the contemporary United States, </w:t>
      </w:r>
      <w:r w:rsidRPr="00F14DBE">
        <w:rPr>
          <w:rStyle w:val="StyleUnderline"/>
        </w:rPr>
        <w:t xml:space="preserve">race is one of the central axes of understanding the world. </w:t>
      </w:r>
      <w:r w:rsidRPr="00F14DBE">
        <w:rPr>
          <w:sz w:val="8"/>
        </w:rPr>
        <w:t xml:space="preserve">Particular racial myths and stereotypes change, but the underlying presence of a racial meaning system seems to be an anchoring point of American culture. While racial formation is a matter of the dynamic between individual identities and collective social structures, </w:t>
      </w:r>
      <w:r w:rsidRPr="00F14DBE">
        <w:rPr>
          <w:rStyle w:val="StyleUnderline"/>
        </w:rPr>
        <w:t>the racial parameters of the United States include citizenship and naturalization laws</w:t>
      </w:r>
      <w:r w:rsidRPr="00F14DBE">
        <w:rPr>
          <w:sz w:val="8"/>
        </w:rPr>
        <w:t xml:space="preserve">, and social and welfare policies and practices that often arise as a response to oppositional movements. Historically, </w:t>
      </w:r>
      <w:r w:rsidRPr="00F14DBE">
        <w:rPr>
          <w:rStyle w:val="StyleUnderline"/>
        </w:rPr>
        <w:t>citizenship and immigration laws and social policies have</w:t>
      </w:r>
      <w:r w:rsidRPr="00F14DBE">
        <w:rPr>
          <w:sz w:val="8"/>
        </w:rPr>
        <w:t xml:space="preserve"> always </w:t>
      </w:r>
      <w:r w:rsidRPr="00F14DBE">
        <w:rPr>
          <w:rStyle w:val="StyleUnderline"/>
        </w:rPr>
        <w:t>been connected to economic agendas and to the search for cheap labor.</w:t>
      </w:r>
      <w:r w:rsidRPr="00F14DBE">
        <w:rPr>
          <w:sz w:val="8"/>
        </w:rPr>
        <w:t xml:space="preserve"> </w:t>
      </w:r>
      <w:r w:rsidRPr="00F14DBE">
        <w:rPr>
          <w:rStyle w:val="StyleUnderline"/>
        </w:rPr>
        <w:t>These s</w:t>
      </w:r>
      <w:r w:rsidRPr="00F14DBE">
        <w:rPr>
          <w:sz w:val="8"/>
        </w:rPr>
        <w:t xml:space="preserve">tate </w:t>
      </w:r>
      <w:r w:rsidRPr="00F14DBE">
        <w:rPr>
          <w:rStyle w:val="StyleUnderline"/>
        </w:rPr>
        <w:t>practices are anchored in</w:t>
      </w:r>
      <w:r w:rsidRPr="00F14DBE">
        <w:rPr>
          <w:sz w:val="8"/>
        </w:rPr>
        <w:t xml:space="preserve"> the institutions of </w:t>
      </w:r>
      <w:r w:rsidRPr="00F14DBE">
        <w:rPr>
          <w:rStyle w:val="StyleUnderline"/>
        </w:rPr>
        <w:t>slavery</w:t>
      </w:r>
      <w:r w:rsidRPr="00F14DBE">
        <w:rPr>
          <w:sz w:val="8"/>
        </w:rPr>
        <w:t xml:space="preserve">, 66 Feminism without Borders </w:t>
      </w:r>
      <w:r w:rsidRPr="00F14DBE">
        <w:rPr>
          <w:rStyle w:val="StyleUnderline"/>
        </w:rPr>
        <w:t>capitalist neocolonialism, and,</w:t>
      </w:r>
      <w:r w:rsidRPr="00F14DBE">
        <w:rPr>
          <w:sz w:val="8"/>
        </w:rPr>
        <w:t xml:space="preserve"> more recently, monopoly and </w:t>
      </w:r>
      <w:r w:rsidRPr="00F14DBE">
        <w:rPr>
          <w:rStyle w:val="StyleUnderline"/>
        </w:rPr>
        <w:t>multinational capitalism</w:t>
      </w:r>
      <w:r w:rsidRPr="00F14DBE">
        <w:rPr>
          <w:sz w:val="8"/>
        </w:rPr>
        <w:t xml:space="preserve">. Thus, </w:t>
      </w:r>
      <w:r w:rsidRPr="00F14DBE">
        <w:rPr>
          <w:rStyle w:val="StyleUnderline"/>
        </w:rPr>
        <w:t>racism is often the product of a colonial situation</w:t>
      </w:r>
      <w:r w:rsidRPr="00F14DBE">
        <w:rPr>
          <w:sz w:val="8"/>
        </w:rPr>
        <w:t xml:space="preserve">, although it is not limited to it. Blacks and Latinos in the United States, Asians and West Indians in Britain, and North Africans in France, all share similarly oppressive conditions and the status of second-class citizens. A comparison of </w:t>
      </w:r>
      <w:r w:rsidRPr="00F14DBE">
        <w:rPr>
          <w:rStyle w:val="StyleUnderline"/>
        </w:rPr>
        <w:t>the history of the immigration of white people and of the corresponding history of slavery and indentured labor of people of color in the United States indicates a clear pattern of racialization tied to</w:t>
      </w:r>
      <w:r w:rsidRPr="00F14DBE">
        <w:rPr>
          <w:sz w:val="8"/>
        </w:rPr>
        <w:t xml:space="preserve"> the ideological and </w:t>
      </w:r>
      <w:r w:rsidRPr="00F14DBE">
        <w:rPr>
          <w:rStyle w:val="Emphasis"/>
        </w:rPr>
        <w:t>economic exigencies of the state</w:t>
      </w:r>
      <w:r w:rsidRPr="00F14DBE">
        <w:rPr>
          <w:sz w:val="8"/>
        </w:rPr>
        <w:t xml:space="preserve">. </w:t>
      </w:r>
      <w:r w:rsidRPr="00F14DBE">
        <w:rPr>
          <w:rStyle w:val="StyleUnderline"/>
        </w:rPr>
        <w:t>White men were considered "free labor" and could take a variety of jobs.</w:t>
      </w:r>
      <w:r w:rsidRPr="00F14DBE">
        <w:rPr>
          <w:sz w:val="8"/>
        </w:rPr>
        <w:t xml:space="preserve"> At the same time, </w:t>
      </w:r>
      <w:r w:rsidRPr="00F14DBE">
        <w:rPr>
          <w:rStyle w:val="StyleUnderline"/>
        </w:rPr>
        <w:t>black men and women were used as slave labor</w:t>
      </w:r>
      <w:r w:rsidRPr="00F14DBE">
        <w:rPr>
          <w:sz w:val="8"/>
        </w:rPr>
        <w:t xml:space="preserve"> to develop the agriculture of the South, and MexicanAmericans were (and still are) paid much lower wages than whites for their work in mines, railroads, lumber camps, oil extraction, and agriculture in the Southwest. </w:t>
      </w:r>
      <w:r w:rsidRPr="00F14DBE">
        <w:rPr>
          <w:rStyle w:val="StyleUnderline"/>
        </w:rPr>
        <w:t>These relations of inequality</w:t>
      </w:r>
      <w:r w:rsidRPr="00F14DBE">
        <w:rPr>
          <w:sz w:val="8"/>
        </w:rPr>
        <w:t xml:space="preserve"> </w:t>
      </w:r>
      <w:r w:rsidRPr="00F14DBE">
        <w:rPr>
          <w:rStyle w:val="Emphasis"/>
        </w:rPr>
        <w:t>are the context for the entry of women of color into the U.S. labor force-</w:t>
      </w:r>
      <w:r w:rsidRPr="00F14DBE">
        <w:rPr>
          <w:sz w:val="8"/>
        </w:rPr>
        <w:t xml:space="preserve"> usually in domestic or laundry work, or labor in the fields. In part it is this history of low-wage, exploitative occupations that have been the lot ofU.S. </w:t>
      </w:r>
      <w:r w:rsidRPr="00F14DBE">
        <w:rPr>
          <w:rStyle w:val="StyleUnderline"/>
        </w:rPr>
        <w:t>Third World women</w:t>
      </w:r>
      <w:r w:rsidRPr="00F14DBE">
        <w:rPr>
          <w:sz w:val="8"/>
        </w:rPr>
        <w:t xml:space="preserve"> and that </w:t>
      </w:r>
      <w:r w:rsidRPr="00F14DBE">
        <w:rPr>
          <w:rStyle w:val="StyleUnderline"/>
        </w:rPr>
        <w:t>contributes to the racist definitions they must endure vis-a-vis a dominant white, middle-class, professional culture</w:t>
      </w:r>
      <w:r w:rsidRPr="00F14DBE">
        <w:rPr>
          <w:sz w:val="8"/>
        </w:rPr>
        <w:t xml:space="preserve">. In effect, then, citizenship and </w:t>
      </w:r>
      <w:r w:rsidRPr="00F14DBE">
        <w:rPr>
          <w:rStyle w:val="StyleUnderline"/>
        </w:rPr>
        <w:t xml:space="preserve">immigration laws are fundamentally about </w:t>
      </w:r>
      <w:r w:rsidRPr="00F14DBE">
        <w:rPr>
          <w:rStyle w:val="Emphasis"/>
        </w:rPr>
        <w:t>defining insiders and outsiders</w:t>
      </w:r>
      <w:r w:rsidRPr="00F14DBE">
        <w:rPr>
          <w:rStyle w:val="StyleUnderline"/>
        </w:rPr>
        <w:t>.</w:t>
      </w:r>
      <w:r w:rsidRPr="00F14DBE">
        <w:rPr>
          <w:sz w:val="8"/>
        </w:rPr>
        <w:t xml:space="preserve"> The U.S. Naturalization Law of 1790, </w:t>
      </w:r>
      <w:r w:rsidRPr="00F14DBE">
        <w:rPr>
          <w:rStyle w:val="StyleUnderline"/>
        </w:rPr>
        <w:t>the state's original attempt to define citizenship, maintained</w:t>
      </w:r>
      <w:r w:rsidRPr="00F14DBE">
        <w:rPr>
          <w:sz w:val="8"/>
        </w:rPr>
        <w:t xml:space="preserve"> that </w:t>
      </w:r>
      <w:r w:rsidRPr="00F14DBE">
        <w:rPr>
          <w:rStyle w:val="StyleUnderline"/>
        </w:rPr>
        <w:t>only</w:t>
      </w:r>
      <w:r w:rsidRPr="00F14DBE">
        <w:rPr>
          <w:sz w:val="8"/>
        </w:rPr>
        <w:t xml:space="preserve"> free, "</w:t>
      </w:r>
      <w:r w:rsidRPr="00F14DBE">
        <w:rPr>
          <w:rStyle w:val="StyleUnderline"/>
        </w:rPr>
        <w:t>white" immigrants could qualify</w:t>
      </w:r>
      <w:r w:rsidRPr="00F14DBE">
        <w:rPr>
          <w:sz w:val="8"/>
        </w:rPr>
        <w:t xml:space="preserve">. It took the Walter-McCarran Act of 1952 to grant Japanese Americans U.S. citizenship. </w:t>
      </w:r>
      <w:r w:rsidRPr="00F14DBE">
        <w:rPr>
          <w:rStyle w:val="Emphasis"/>
        </w:rPr>
        <w:t>Racial categorization</w:t>
      </w:r>
      <w:r w:rsidRPr="00F14DBE">
        <w:rPr>
          <w:rStyle w:val="StyleUnderline"/>
        </w:rPr>
        <w:t xml:space="preserve"> has remained very </w:t>
      </w:r>
      <w:r w:rsidRPr="00F14DBE">
        <w:rPr>
          <w:rStyle w:val="Emphasis"/>
        </w:rPr>
        <w:t>fluid</w:t>
      </w:r>
      <w:r w:rsidRPr="00F14DBE">
        <w:rPr>
          <w:rStyle w:val="StyleUnderline"/>
        </w:rPr>
        <w:t xml:space="preserve"> and dependent on labor needs throughout the nineteenth and twentieth centuries.</w:t>
      </w:r>
      <w:r w:rsidRPr="00F14DBE">
        <w:rPr>
          <w:sz w:val="8"/>
        </w:rPr>
        <w:t xml:space="preserve"> For instance, in the nineteenth century there were three racial categories: white, Negro, and Indian. Mexicans were legally accorded the status of "free white persons" after the 1848 treaty of Guadalupe Hidalgo, while the California supreme court ruled in 1854 that the Chinese, who were a major source of cheap labor on the west coast, were to be considered "Indian" (Omi and Winant 1986, 75). The most extensive work on feminism and racial formation in the U.S. concerns black-white relations and history. In fact, the recent historiography on slavery and contemporary </w:t>
      </w:r>
      <w:r w:rsidRPr="00F14DBE">
        <w:rPr>
          <w:rStyle w:val="StyleUnderline"/>
        </w:rPr>
        <w:t>black feminist thought is one of the most exciting, insightful, and well-documented fields in feminist and antiracist scholarship</w:t>
      </w:r>
      <w:r w:rsidRPr="00F14DBE">
        <w:rPr>
          <w:sz w:val="8"/>
        </w:rPr>
        <w:t xml:space="preserve">. Historians such as Eugene Genovese (1979), Elizabeth Fox-Genovese (1988), John Blassingame (1979), Paula Giddings (1984), and Jacqueline Jones (1985) 67 Cartographies of Struggle and critics such as bell hooks (1984, 1988), Hortense Spillers (1987), Judith Rollins (1987), and Audre Lorde (1984) laid down the groundwork with their analyses of the intersection of racial formations with sexual, class, and economic structures (see also Okihiro 1986). Instead of summarizing their work, 1 would like to look closely at a different context of racialization in the United States: </w:t>
      </w:r>
      <w:r w:rsidRPr="00F14DBE">
        <w:rPr>
          <w:rStyle w:val="StyleUnderline"/>
        </w:rPr>
        <w:t>the history of immigration and naturalization,</w:t>
      </w:r>
      <w:r w:rsidRPr="00F14DBE">
        <w:rPr>
          <w:sz w:val="8"/>
        </w:rPr>
        <w:t xml:space="preserve"> which </w:t>
      </w:r>
      <w:r w:rsidRPr="00F14DBE">
        <w:rPr>
          <w:rStyle w:val="StyleUnderline"/>
        </w:rPr>
        <w:t>parallels the process of racialization</w:t>
      </w:r>
      <w:r w:rsidRPr="00F14DBE">
        <w:rPr>
          <w:sz w:val="8"/>
        </w:rPr>
        <w:t xml:space="preserve"> that has occurred through the history of slavery and civil rights (black-white relations). Some of the history of slavery and contemporary racism in the United States is encapsulated by Barbara Smith (1983). In analyzing the representation of black lesbians in the work of Alice Walker, Gloria Naylor, and Audre Lorde, Smith reads against </w:t>
      </w:r>
      <w:r w:rsidRPr="00F14DBE">
        <w:rPr>
          <w:rStyle w:val="StyleUnderline"/>
        </w:rPr>
        <w:t>the grain of both racist, patriarchal texts</w:t>
      </w:r>
      <w:r w:rsidRPr="00F14DBE">
        <w:rPr>
          <w:sz w:val="8"/>
        </w:rPr>
        <w:t xml:space="preserve"> and the texts of black feminists, discussing in some detail historical constructions of black womanhood, specifically the conjuncture of racist and heterosexist </w:t>
      </w:r>
      <w:r w:rsidRPr="00F14DBE">
        <w:rPr>
          <w:rStyle w:val="StyleUnderline"/>
        </w:rPr>
        <w:t>characterizations of black women</w:t>
      </w:r>
      <w:r w:rsidRPr="00F14DBE">
        <w:rPr>
          <w:sz w:val="8"/>
        </w:rPr>
        <w:t xml:space="preserve">. A chronological listing of the U.S. Exclusion Acts illustrates the intersection of morality and race, class, gender, and sexuality in the construction of Asian peoples as the "yellow peril." 17 It was the 1870 hearings on Chinese prostitution that led to "An Act to Prevent the Kidnapping and Importation of Mongolian, Chinese, and Japanese Females for Criminal and Demoralizing Purposes." This act granted </w:t>
      </w:r>
      <w:r w:rsidRPr="00F14DBE">
        <w:rPr>
          <w:rStyle w:val="StyleUnderline"/>
        </w:rPr>
        <w:t>immigration officers the right to determine if women who chose to immigrate were</w:t>
      </w:r>
      <w:r w:rsidRPr="00F14DBE">
        <w:rPr>
          <w:sz w:val="8"/>
        </w:rPr>
        <w:t xml:space="preserve"> "</w:t>
      </w:r>
      <w:r w:rsidRPr="00F14DBE">
        <w:rPr>
          <w:rStyle w:val="StyleUnderline"/>
        </w:rPr>
        <w:t xml:space="preserve">persons of correct habits and good character." It also assumed that all "Oriental women" wanting to immigrate </w:t>
      </w:r>
      <w:r w:rsidRPr="00F14DBE">
        <w:rPr>
          <w:rStyle w:val="Emphasis"/>
        </w:rPr>
        <w:t>would engage in "criminal and demoralizing acts</w:t>
      </w:r>
      <w:r w:rsidRPr="00F14DBE">
        <w:rPr>
          <w:sz w:val="8"/>
        </w:rPr>
        <w:t>." While the general purpose of the exclusion acts is clear- to keep Asians (and possibly other non-European "foreigners") out- the focus on defining the morality of Asian women as a basis for entry into the country indicates the (</w:t>
      </w:r>
      <w:r w:rsidRPr="00F14DBE">
        <w:rPr>
          <w:rStyle w:val="StyleUnderline"/>
        </w:rPr>
        <w:t xml:space="preserve">hetero)sexism and racism underlying U.S. immigration and naturalization laws. </w:t>
      </w:r>
      <w:r w:rsidRPr="00F14DBE">
        <w:rPr>
          <w:sz w:val="8"/>
        </w:rPr>
        <w:t xml:space="preserve">The purpose of the prostitution acts may well be different from that of the </w:t>
      </w:r>
      <w:r w:rsidRPr="00F14DBE">
        <w:rPr>
          <w:rStyle w:val="StyleUnderline"/>
        </w:rPr>
        <w:t>exclusion acts</w:t>
      </w:r>
      <w:r w:rsidRPr="00F14DBE">
        <w:rPr>
          <w:sz w:val="8"/>
        </w:rPr>
        <w:t xml:space="preserve">. However, both are fundamentally </w:t>
      </w:r>
      <w:r w:rsidRPr="00F14DBE">
        <w:rPr>
          <w:rStyle w:val="StyleUnderline"/>
        </w:rPr>
        <w:t>anchored in definitions of gender, race, and sexuality</w:t>
      </w:r>
      <w:r w:rsidRPr="00F14DBE">
        <w:rPr>
          <w:sz w:val="8"/>
        </w:rPr>
        <w:t>. The ideological definition of women's morality thus has significant material effects in this situation. The first law explicitly based on nationality was the 1882 Chinese Act. Following this act were the 1907 Gentlemen's Agreement, which curtailed Japanese and Korean immigration; a 1917 act that restricted Asian Indian immigration; the 1924 Oriental Exclusion Act, which terminated all labor immigration from mainland Asia; and the 1934 Tydings-McDuffie Act, which restricted Filipino immigration to the United States. Citizenship through 68 Feminism without Borders naturalization was denied to all Asians from 1924 to 1943 . Beginning in 1943, and until the mid-196os</w:t>
      </w:r>
      <w:r w:rsidRPr="00F14DBE">
        <w:rPr>
          <w:rStyle w:val="StyleUnderline"/>
        </w:rPr>
        <w:t xml:space="preserve">, when immigration laws were liberalized, the state instituted a quota system </w:t>
      </w:r>
      <w:r w:rsidRPr="00F14DBE">
        <w:rPr>
          <w:sz w:val="8"/>
        </w:rPr>
        <w:t xml:space="preserve">for Asian immigrants. Quotas were available only for professionals with postsecondary education, technical training, and specialized experience. Thus, the replacement of the "yellow peril" stereotype by a "model minority" stereotype is linked to a </w:t>
      </w:r>
      <w:r w:rsidRPr="00F14DBE">
        <w:rPr>
          <w:rStyle w:val="StyleUnderline"/>
        </w:rPr>
        <w:t xml:space="preserve">particular history of immigration laws that are anchored in the economic exigencies of the state and systemic inequalities. </w:t>
      </w:r>
      <w:r w:rsidRPr="00F14DBE">
        <w:rPr>
          <w:sz w:val="8"/>
        </w:rPr>
        <w:t xml:space="preserve">In the contemporary American context, the black-white line is rigidly enforced. This is evident in the 198os legal cases on </w:t>
      </w:r>
      <w:r w:rsidRPr="00F14DBE">
        <w:rPr>
          <w:rStyle w:val="Emphasis"/>
        </w:rPr>
        <w:t>affirmative action</w:t>
      </w:r>
      <w:r w:rsidRPr="00F14DBE">
        <w:rPr>
          <w:sz w:val="8"/>
        </w:rPr>
        <w:t xml:space="preserve">, where the basis for affirmative action as a form of collective retribution has been challenged </w:t>
      </w:r>
      <w:r w:rsidRPr="00F14DBE">
        <w:rPr>
          <w:rStyle w:val="StyleUnderline"/>
        </w:rPr>
        <w:t>on grounds of "reverse discrimination</w:t>
      </w:r>
      <w:r w:rsidRPr="00F14DBE">
        <w:rPr>
          <w:sz w:val="8"/>
        </w:rPr>
        <w:t xml:space="preserve">," an argument based on individual rather than collective demands. These arguments have been made and upheld </w:t>
      </w:r>
      <w:r w:rsidRPr="00F14DBE">
        <w:rPr>
          <w:rStyle w:val="StyleUnderline"/>
        </w:rPr>
        <w:t>in spite of the ostensibly liberal, pluralist claims of the American state</w:t>
      </w:r>
      <w:r w:rsidRPr="00F14DBE">
        <w:rPr>
          <w:sz w:val="8"/>
        </w:rPr>
        <w:t xml:space="preserve">.18 On the other hand, racial categorization in Brazil varies along a blackwhite color continuum which signifies status and privilege differences. Similarly, in South Africa under apartheid, Chinese people had the same status as Asians (or "coloreds"), while Japanese were referred to as "honorary whites." Omi and Winant's (1986) notion of racial formation allows u s t o account for the historical determinants of these ideological definitions of race. The most developed discussion of the </w:t>
      </w:r>
      <w:r w:rsidRPr="00F14DBE">
        <w:rPr>
          <w:rStyle w:val="StyleUnderline"/>
        </w:rPr>
        <w:t xml:space="preserve">state's regulation of Third World peoples through immigration and naturalization laws </w:t>
      </w:r>
      <w:r w:rsidRPr="00F14DBE">
        <w:rPr>
          <w:sz w:val="8"/>
        </w:rPr>
        <w:t xml:space="preserve">can be found in the United Kingdom. Third World </w:t>
      </w:r>
      <w:r w:rsidRPr="00F14DBE">
        <w:rPr>
          <w:rStyle w:val="StyleUnderline"/>
        </w:rPr>
        <w:t>feminists</w:t>
      </w:r>
      <w:r w:rsidRPr="00F14DBE">
        <w:rPr>
          <w:sz w:val="8"/>
        </w:rPr>
        <w:t xml:space="preserve"> in Britain </w:t>
      </w:r>
      <w:r w:rsidRPr="00F14DBE">
        <w:rPr>
          <w:rStyle w:val="StyleUnderline"/>
        </w:rPr>
        <w:t>position the racist state as a primary focus of struggle.</w:t>
      </w:r>
      <w:r w:rsidRPr="00F14DBE">
        <w:rPr>
          <w:sz w:val="8"/>
        </w:rPr>
        <w:t xml:space="preserve"> British nationality and immigration laws define and construct "legitimate" citizenship - an idea that is constitutively racialized and gender-based. Beginning in the 1950s, British immigration laws were written to prevent black people (Commonwealth citizens from Africa, Asia, the Far East, Cyprus, and the Caribbean) from entering Britain, thus making the idea of citizenship meaningless. These laws were entirely constructed around a racist, classist ideology of a patriarchal nuclear family, where women are never accorded subject status but are always assumed to be legal appendages of men.19 For instance, the 1968 Commonwealth Immigrants Act, in which ancestry was decisive, permitted only black men with work permits to enter Britain and assumed that men who were the "heads of families" could send for their "wives," but not vice versa. The focus on familial configurations also indicates the implicit heterosexual assumptions written into these laws. Women can be defined only in relation to men and through the heterosexual 69 Cartographies of Struggle nuclear family model. Similarly, the 1981 British Nationality Act translated immigration legislation into nationality law whereby three new kinds of raceand gender-specific citizenships were created: British citizenship, dependent territories citizenship, and British overseas citizenship. The effects of this act on women's citizenship were substantial: it took away the automatic right of women married to British men to register as citizens; it disenfranchised all children born in Britain who were originally entitled to automatic citizenship (children were entitled to citizenship only if one of their parents was born or settled in Britain) ; and it allowed British women to pass on Citizenship to children born abroad for the first time in history. Thus, as the Women, Immigration and Nationality Group (WING) argues, immigration and nationality laws in Britain are feminist issues, as they explicitly reflect the ideology of (white) women as the reproducers of the nation. The construction of such legislation thus is a central form of state rule and clearly a crucial location for black women's struggles. The WING group describes the significance of the laws thus: The intermeshed racism and sexism of British </w:t>
      </w:r>
      <w:r w:rsidRPr="00F14DBE">
        <w:rPr>
          <w:rStyle w:val="StyleUnderline"/>
        </w:rPr>
        <w:t>immigration legislation affects</w:t>
      </w:r>
      <w:r w:rsidRPr="00F14DBE">
        <w:rPr>
          <w:sz w:val="8"/>
        </w:rPr>
        <w:t xml:space="preserve"> black and </w:t>
      </w:r>
      <w:r w:rsidRPr="00F14DBE">
        <w:rPr>
          <w:rStyle w:val="StyleUnderline"/>
        </w:rPr>
        <w:t>immigrant women</w:t>
      </w:r>
      <w:r w:rsidRPr="00F14DBE">
        <w:rPr>
          <w:sz w:val="8"/>
        </w:rPr>
        <w:t xml:space="preserve"> in all areas of their lives. As wives, they are assumed to live wherever their husbands reside and to be dependent on them. As mothers, particularly single mothers, they have difficulty in bringing their children to join them. As workers, they are forced to leave their families behind .... It is </w:t>
      </w:r>
      <w:r w:rsidRPr="00F14DBE">
        <w:rPr>
          <w:rStyle w:val="StyleUnderline"/>
        </w:rPr>
        <w:t>this system of immigration control</w:t>
      </w:r>
      <w:r w:rsidRPr="00F14DBE">
        <w:rPr>
          <w:sz w:val="8"/>
        </w:rPr>
        <w:t xml:space="preserve"> which </w:t>
      </w:r>
      <w:r w:rsidRPr="00F14DBE">
        <w:rPr>
          <w:rStyle w:val="Emphasis"/>
        </w:rPr>
        <w:t>legitimizes institutionalized racism</w:t>
      </w:r>
      <w:r w:rsidRPr="00F14DBE">
        <w:rPr>
          <w:sz w:val="8"/>
        </w:rPr>
        <w:t xml:space="preserve"> in Britain today. It has far-reaching effects not only for black and third world people seeking to enter Britain but also for those living here who are increasingly subject to internal immigration controls. (WING 1985 , 148) Finally, racial formation took its most visibly violent and repressive form in apartheid South Africa. Here, the very language of apartheid (and of course the denial of "citizenship" to black people) - "separate but equal development," "white areas" and "Bantustans" (which comprised less than 13 percent of the land), black women workers as superfluous appendages - captured the material force of ideological definitions of race. Working-class solidarity across racial lines was impossible under apartheid because of racialization, as Sivanandan notes: " [T]he racist ideologyofSouth Africa is an explicit, systematic, holistic ideology of racial superiority- so explicit that it makes clear that </w:t>
      </w:r>
      <w:r w:rsidRPr="00F14DBE">
        <w:rPr>
          <w:rStyle w:val="StyleUnderline"/>
        </w:rPr>
        <w:t>the White working class can only maintain its standard of living on the basis</w:t>
      </w:r>
      <w:r w:rsidRPr="00F14DBE">
        <w:rPr>
          <w:sz w:val="8"/>
        </w:rPr>
        <w:t xml:space="preserve"> 70 Feminism without Borders </w:t>
      </w:r>
      <w:r w:rsidRPr="00F14DBE">
        <w:rPr>
          <w:rStyle w:val="StyleUnderline"/>
        </w:rPr>
        <w:t>of a Black underclass</w:t>
      </w:r>
      <w:r w:rsidRPr="00F14DBE">
        <w:rPr>
          <w:sz w:val="8"/>
        </w:rPr>
        <w:t xml:space="preserve">, so systemic as to guarantee that the White working class will continue to remain a race for itself, so holistic as to ensure that the color line is the power line is the poverty line" (Sivanandan 1981, 300). Sivanandan's equation of the color line with the power line with the poverty line 20 encapsulates the contours of racial formation under apartheid, and it is this context that determined the particular emergence of the struggles of South African women: struggles around racial, political, and economic liberation, work, domestic life, housing, food, and land rights. </w:t>
      </w:r>
      <w:r w:rsidRPr="00F14DBE">
        <w:rPr>
          <w:rStyle w:val="StyleUnderline"/>
        </w:rPr>
        <w:t xml:space="preserve">Racist ideology has the hegemonic capacity to define the terms whereby people understand themselves and their world. </w:t>
      </w:r>
      <w:r w:rsidRPr="00F14DBE">
        <w:rPr>
          <w:rStyle w:val="Emphasis"/>
        </w:rPr>
        <w:t>The project of decolonization</w:t>
      </w:r>
      <w:r w:rsidRPr="00F14DBE">
        <w:rPr>
          <w:rStyle w:val="StyleUnderline"/>
        </w:rPr>
        <w:t xml:space="preserve"> </w:t>
      </w:r>
      <w:r w:rsidRPr="00F14DBE">
        <w:rPr>
          <w:sz w:val="8"/>
        </w:rPr>
        <w:t xml:space="preserve">thus </w:t>
      </w:r>
      <w:r w:rsidRPr="00F14DBE">
        <w:rPr>
          <w:rStyle w:val="StyleUnderline"/>
        </w:rPr>
        <w:t xml:space="preserve">involves the specification of race in political, economic, and ideological terms, for the meanings of race are necessarily shaped as much in collective and personal practice </w:t>
      </w:r>
      <w:r w:rsidRPr="00F14DBE">
        <w:rPr>
          <w:sz w:val="8"/>
        </w:rPr>
        <w:t xml:space="preserve">(identity politics) </w:t>
      </w:r>
      <w:r w:rsidRPr="00F14DBE">
        <w:rPr>
          <w:rStyle w:val="StyleUnderline"/>
        </w:rPr>
        <w:t>as by the state</w:t>
      </w:r>
      <w:r w:rsidRPr="00F14DBE">
        <w:rPr>
          <w:sz w:val="8"/>
        </w:rPr>
        <w:t xml:space="preserve"> (colonial or contemporary capitalist). </w:t>
      </w:r>
      <w:r w:rsidRPr="00F14DBE">
        <w:rPr>
          <w:rStyle w:val="StyleUnderline"/>
        </w:rPr>
        <w:t>In</w:t>
      </w:r>
      <w:r w:rsidRPr="00F14DBE">
        <w:rPr>
          <w:sz w:val="8"/>
        </w:rPr>
        <w:t xml:space="preserve"> this discussion of </w:t>
      </w:r>
      <w:r w:rsidRPr="00F14DBE">
        <w:rPr>
          <w:rStyle w:val="StyleUnderline"/>
        </w:rPr>
        <w:t>immigration</w:t>
      </w:r>
      <w:r w:rsidRPr="00F14DBE">
        <w:rPr>
          <w:sz w:val="8"/>
        </w:rPr>
        <w:t xml:space="preserve">, naturalization, and nationality laws I have sketched </w:t>
      </w:r>
      <w:r w:rsidRPr="00F14DBE">
        <w:rPr>
          <w:rStyle w:val="StyleUnderline"/>
        </w:rPr>
        <w:t>the relationships between the liberal capitalist state and gender and racial formations</w:t>
      </w:r>
      <w:r w:rsidRPr="00F14DBE">
        <w:rPr>
          <w:sz w:val="8"/>
        </w:rPr>
        <w:t xml:space="preserve">. </w:t>
      </w:r>
      <w:r w:rsidRPr="00F14DBE">
        <w:rPr>
          <w:rStyle w:val="StyleUnderline"/>
        </w:rPr>
        <w:t>By analyzing the discourse and concept of citizenship as constructed through immigration and nationality law</w:t>
      </w:r>
      <w:r w:rsidRPr="00F14DBE">
        <w:rPr>
          <w:sz w:val="8"/>
        </w:rPr>
        <w:t xml:space="preserve">s, I have attempted to specify the </w:t>
      </w:r>
      <w:r w:rsidRPr="00F14DBE">
        <w:rPr>
          <w:rStyle w:val="StyleUnderline"/>
        </w:rPr>
        <w:t>gender</w:t>
      </w:r>
      <w:r w:rsidRPr="00F14DBE">
        <w:rPr>
          <w:sz w:val="8"/>
        </w:rPr>
        <w:t xml:space="preserve"> and racial regime of the contemporary Euro"American liberal democratic </w:t>
      </w:r>
      <w:r w:rsidRPr="00F14DBE">
        <w:rPr>
          <w:rStyle w:val="StyleUnderline"/>
        </w:rPr>
        <w:t>state and its relations of rule</w:t>
      </w:r>
      <w:r w:rsidRPr="00F14DBE">
        <w:rPr>
          <w:sz w:val="8"/>
        </w:rPr>
        <w:t xml:space="preserve">. The fact that </w:t>
      </w:r>
      <w:r w:rsidRPr="00F14DBE">
        <w:rPr>
          <w:rStyle w:val="StyleUnderline"/>
        </w:rPr>
        <w:t>notions of sexuality (morality of women), gender (familial configurations), and race ("Oriental") are</w:t>
      </w:r>
      <w:r w:rsidRPr="00F14DBE">
        <w:rPr>
          <w:sz w:val="8"/>
        </w:rPr>
        <w:t xml:space="preserve"> implicitly </w:t>
      </w:r>
      <w:r w:rsidRPr="00F14DBE">
        <w:rPr>
          <w:rStyle w:val="StyleUnderline"/>
        </w:rPr>
        <w:t xml:space="preserve">written into these laws indicates the reason why this particular aspect of the contemporary state is a crucial context for Third World </w:t>
      </w:r>
      <w:r w:rsidRPr="00F14DBE">
        <w:rPr>
          <w:rStyle w:val="Emphasis"/>
        </w:rPr>
        <w:t>women's feminist struggles</w:t>
      </w:r>
      <w:r w:rsidRPr="00F14DBE">
        <w:rPr>
          <w:sz w:val="8"/>
        </w:rPr>
        <w:t xml:space="preserve">, </w:t>
      </w:r>
      <w:r w:rsidRPr="00F14DBE">
        <w:rPr>
          <w:rStyle w:val="StyleUnderline"/>
        </w:rPr>
        <w:t xml:space="preserve">and provides a method offeminist analysis that is located at the intersections of systemic gender, race, class, and sexual paradigms as they are regulated by the liberal state. </w:t>
      </w:r>
      <w:r w:rsidRPr="00F14DBE">
        <w:rPr>
          <w:sz w:val="8"/>
        </w:rPr>
        <w:t>My examination of these issues also demonstrates the relationships between the economic exigencies of the state (the original reason for migration/immigration) and its gender and racial regimes.</w:t>
      </w:r>
      <w:r w:rsidRPr="00FD5967">
        <w:rPr>
          <w:sz w:val="8"/>
        </w:rPr>
        <w:t xml:space="preserve"> </w:t>
      </w:r>
    </w:p>
    <w:p w14:paraId="6720F469" w14:textId="77777777" w:rsidR="00A645E9" w:rsidRDefault="00A645E9" w:rsidP="00A645E9">
      <w:pPr>
        <w:rPr>
          <w:sz w:val="8"/>
        </w:rPr>
      </w:pPr>
    </w:p>
    <w:p w14:paraId="6819A4ED" w14:textId="4F968383" w:rsidR="00625F2A" w:rsidRDefault="00683286" w:rsidP="00625F2A">
      <w:pPr>
        <w:pStyle w:val="Heading2"/>
      </w:pPr>
      <w:r>
        <w:t>XT – I/L</w:t>
      </w:r>
    </w:p>
    <w:p w14:paraId="5C4009BC" w14:textId="7B47B453" w:rsidR="00683286" w:rsidRPr="00683286" w:rsidRDefault="00683286" w:rsidP="00683286">
      <w:pPr>
        <w:pStyle w:val="Heading3"/>
      </w:pPr>
      <w:r>
        <w:t>Immigration Pol = Gendered</w:t>
      </w:r>
    </w:p>
    <w:p w14:paraId="0174B6C7" w14:textId="77777777" w:rsidR="002255AD" w:rsidRDefault="002255AD" w:rsidP="002255AD">
      <w:pPr>
        <w:pStyle w:val="Heading4"/>
      </w:pPr>
      <w:r>
        <w:t>Migration policy reinforces the gendered notions of dependence and further the subordination of women</w:t>
      </w:r>
    </w:p>
    <w:p w14:paraId="7594AA96" w14:textId="77777777" w:rsidR="002255AD" w:rsidRDefault="002255AD" w:rsidP="002255AD">
      <w:r w:rsidRPr="005A1F89">
        <w:rPr>
          <w:b/>
        </w:rPr>
        <w:t>Andrijasevic</w:t>
      </w:r>
      <w:r>
        <w:t xml:space="preserve">, PhD in Women’s Studies, </w:t>
      </w:r>
      <w:r w:rsidRPr="005A1F89">
        <w:rPr>
          <w:b/>
        </w:rPr>
        <w:t>2009</w:t>
      </w:r>
    </w:p>
    <w:p w14:paraId="63612278" w14:textId="77777777" w:rsidR="002255AD" w:rsidRPr="00B33EA3" w:rsidRDefault="002255AD" w:rsidP="002255AD">
      <w:r>
        <w:t>(Rutvica, joined University of Bristol in 2015, having previously worked at the University of Leicester's School of Management, Department of International Studies at the Open University, and the Centre on Migration, Policy and Society at University of Oxford. Rutvica gained her PhD in Women’s Studies from the NUniversity of Utrecht in 2004 and her MA from the Central European University in Budapest, Sex on the move: Gender, subjectivity and differential inclusion,  Palgrave Macmillan, Issue 29, 389–406,  https://rdcu.be/16cq)CN</w:t>
      </w:r>
    </w:p>
    <w:p w14:paraId="20744337" w14:textId="77777777" w:rsidR="002255AD" w:rsidRDefault="002255AD" w:rsidP="002255AD">
      <w:pPr>
        <w:rPr>
          <w:sz w:val="16"/>
        </w:rPr>
      </w:pPr>
      <w:r w:rsidRPr="005A1F89">
        <w:rPr>
          <w:rStyle w:val="StyleUnderline"/>
        </w:rPr>
        <w:t>Feminist</w:t>
      </w:r>
      <w:r w:rsidRPr="00294128">
        <w:rPr>
          <w:sz w:val="16"/>
        </w:rPr>
        <w:t xml:space="preserve"> and queer </w:t>
      </w:r>
      <w:r w:rsidRPr="005A1F89">
        <w:rPr>
          <w:rStyle w:val="StyleUnderline"/>
        </w:rPr>
        <w:t>migration scholars have played a key role in developing an analysis of migratory flows that challenges the mainstream view of labour migration as being male-driven</w:t>
      </w:r>
      <w:r w:rsidRPr="00294128">
        <w:rPr>
          <w:sz w:val="16"/>
        </w:rPr>
        <w:t xml:space="preserve">. They have shown women’s past and present active role as primary migrants and revealed the normative impact of heterosexuality and the nuclear family on immigration laws. </w:t>
      </w:r>
      <w:r w:rsidRPr="005A1F89">
        <w:rPr>
          <w:rStyle w:val="StyleUnderline"/>
        </w:rPr>
        <w:t>Conceptualizations of migratory flows</w:t>
      </w:r>
      <w:r w:rsidRPr="00294128">
        <w:rPr>
          <w:sz w:val="16"/>
        </w:rPr>
        <w:t xml:space="preserve">, which </w:t>
      </w:r>
      <w:r w:rsidRPr="005A1F89">
        <w:rPr>
          <w:rStyle w:val="StyleUnderline"/>
        </w:rPr>
        <w:t>postulate men as ‘primary’ and women as ‘secondary’ migrants</w:t>
      </w:r>
      <w:r w:rsidRPr="00294128">
        <w:rPr>
          <w:sz w:val="16"/>
        </w:rPr>
        <w:t xml:space="preserve">, universalize a rather specific model, namely that of the guest–worker during the mass labour migration in Europe between the 1950s and mid-1970s. </w:t>
      </w:r>
      <w:r w:rsidRPr="005A1F89">
        <w:rPr>
          <w:rStyle w:val="StyleUnderline"/>
        </w:rPr>
        <w:t>This model</w:t>
      </w:r>
      <w:r w:rsidRPr="00294128">
        <w:rPr>
          <w:sz w:val="16"/>
        </w:rPr>
        <w:t xml:space="preserve">, developed by Bohning (1984), </w:t>
      </w:r>
      <w:r w:rsidRPr="005A1F89">
        <w:rPr>
          <w:rStyle w:val="StyleUnderline"/>
        </w:rPr>
        <w:t>is organised around the idea of distinct stages</w:t>
      </w:r>
      <w:r w:rsidRPr="00294128">
        <w:rPr>
          <w:sz w:val="16"/>
        </w:rPr>
        <w:t xml:space="preserve"> </w:t>
      </w:r>
      <w:r w:rsidRPr="005A1F89">
        <w:rPr>
          <w:rStyle w:val="StyleUnderline"/>
        </w:rPr>
        <w:t>where the</w:t>
      </w:r>
      <w:r w:rsidRPr="00294128">
        <w:rPr>
          <w:sz w:val="16"/>
        </w:rPr>
        <w:t xml:space="preserve"> </w:t>
      </w:r>
      <w:r w:rsidRPr="005A1F89">
        <w:rPr>
          <w:rStyle w:val="StyleUnderline"/>
        </w:rPr>
        <w:t>migratory process is initiated by single young men</w:t>
      </w:r>
      <w:r w:rsidRPr="00294128">
        <w:rPr>
          <w:sz w:val="16"/>
        </w:rPr>
        <w:t xml:space="preserve">, and followed by older married men </w:t>
      </w:r>
      <w:r w:rsidRPr="005A1F89">
        <w:rPr>
          <w:rStyle w:val="StyleUnderline"/>
        </w:rPr>
        <w:t>who at a later stage are joined by their spouses</w:t>
      </w:r>
      <w:r w:rsidRPr="00294128">
        <w:rPr>
          <w:sz w:val="16"/>
        </w:rPr>
        <w:t xml:space="preserve"> and children in order to supplement household income. </w:t>
      </w:r>
      <w:r w:rsidRPr="005A1F89">
        <w:rPr>
          <w:rStyle w:val="StyleUnderline"/>
        </w:rPr>
        <w:t>This simplistic conceptualization of migratory processes rests on the classical dualism that identifies the male with activity</w:t>
      </w:r>
      <w:r w:rsidRPr="00294128">
        <w:rPr>
          <w:sz w:val="16"/>
        </w:rPr>
        <w:t xml:space="preserve">, production and the public sphere, </w:t>
      </w:r>
      <w:r w:rsidRPr="005A1F89">
        <w:rPr>
          <w:rStyle w:val="StyleUnderline"/>
        </w:rPr>
        <w:t>and female subjectivity with passivity, reproduction and the private sphere</w:t>
      </w:r>
      <w:r w:rsidRPr="00294128">
        <w:rPr>
          <w:sz w:val="16"/>
        </w:rPr>
        <w:t xml:space="preserve">. </w:t>
      </w:r>
      <w:r w:rsidRPr="005A1F89">
        <w:rPr>
          <w:rStyle w:val="Emphasis"/>
        </w:rPr>
        <w:t>Such a binary hierarchical model heavily influenced migrant women’s positions as dependents</w:t>
      </w:r>
      <w:r w:rsidRPr="00294128">
        <w:rPr>
          <w:sz w:val="16"/>
        </w:rPr>
        <w:t xml:space="preserve"> with derived rights </w:t>
      </w:r>
      <w:r w:rsidRPr="005A1F89">
        <w:rPr>
          <w:rStyle w:val="Emphasis"/>
        </w:rPr>
        <w:t>and their exclusion from citizenship.</w:t>
      </w:r>
      <w:r w:rsidRPr="00294128">
        <w:rPr>
          <w:sz w:val="16"/>
        </w:rPr>
        <w:t xml:space="preserve"> </w:t>
      </w:r>
      <w:r w:rsidRPr="005A1F89">
        <w:rPr>
          <w:rStyle w:val="StyleUnderline"/>
        </w:rPr>
        <w:t>For example, under the guest–worker system</w:t>
      </w:r>
      <w:r w:rsidRPr="00294128">
        <w:rPr>
          <w:sz w:val="16"/>
        </w:rPr>
        <w:t xml:space="preserve">, unlike men, </w:t>
      </w:r>
      <w:r w:rsidRPr="00294128">
        <w:rPr>
          <w:rStyle w:val="StyleUnderline"/>
        </w:rPr>
        <w:t>family reunification policies did not allow migrant women to bring</w:t>
      </w:r>
      <w:r w:rsidRPr="00294128">
        <w:rPr>
          <w:sz w:val="16"/>
        </w:rPr>
        <w:t xml:space="preserve"> into the country of migration </w:t>
      </w:r>
      <w:r w:rsidRPr="00294128">
        <w:rPr>
          <w:rStyle w:val="StyleUnderline"/>
        </w:rPr>
        <w:t>their spouses or dependents</w:t>
      </w:r>
      <w:r w:rsidRPr="00294128">
        <w:rPr>
          <w:sz w:val="16"/>
        </w:rPr>
        <w:t xml:space="preserve"> (Bhabha and Shutter, 1994). </w:t>
      </w:r>
      <w:r w:rsidRPr="00294128">
        <w:rPr>
          <w:rStyle w:val="StyleUnderline"/>
        </w:rPr>
        <w:t>Were a white woman citizen to marry a foreign national, she would automatically lose her nationality</w:t>
      </w:r>
      <w:r w:rsidRPr="00294128">
        <w:rPr>
          <w:sz w:val="16"/>
        </w:rPr>
        <w:t>, as was the case, for example, in the Netherlands until the early 1960s. In cases where the husband was deported, the women and children would also be deported back to the husband’s country of citizenship (de Hart, 2007).</w:t>
      </w:r>
    </w:p>
    <w:p w14:paraId="274364DB" w14:textId="77777777" w:rsidR="002255AD" w:rsidRDefault="002255AD" w:rsidP="002255AD">
      <w:pPr>
        <w:rPr>
          <w:sz w:val="16"/>
        </w:rPr>
      </w:pPr>
    </w:p>
    <w:p w14:paraId="7C8D43A4" w14:textId="77777777" w:rsidR="00A645E9" w:rsidRPr="004514AB" w:rsidRDefault="00A645E9" w:rsidP="00A645E9">
      <w:pPr>
        <w:pStyle w:val="Heading4"/>
        <w:rPr>
          <w:rFonts w:cs="Times New Roman"/>
        </w:rPr>
      </w:pPr>
      <w:r w:rsidRPr="004514AB">
        <w:rPr>
          <w:rFonts w:cs="Times New Roman"/>
        </w:rPr>
        <w:t xml:space="preserve">Immigration politics are inherently discriminatory towards women </w:t>
      </w:r>
      <w:r w:rsidRPr="004514AB">
        <w:rPr>
          <w:rFonts w:ascii="Helvetica" w:eastAsia="Helvetica" w:hAnsi="Helvetica" w:cs="Helvetica"/>
        </w:rPr>
        <w:t>–</w:t>
      </w:r>
      <w:r w:rsidRPr="004514AB">
        <w:rPr>
          <w:rFonts w:cs="Times New Roman"/>
        </w:rPr>
        <w:t xml:space="preserve"> the state borders deprive women of their native citizenship and forces them into subjugation of the ideal male image as the </w:t>
      </w:r>
      <w:r w:rsidRPr="004514AB">
        <w:rPr>
          <w:rFonts w:ascii="Helvetica" w:eastAsia="Helvetica" w:hAnsi="Helvetica" w:cs="Helvetica"/>
        </w:rPr>
        <w:t>“</w:t>
      </w:r>
      <w:r w:rsidRPr="004514AB">
        <w:rPr>
          <w:rFonts w:cs="Times New Roman"/>
        </w:rPr>
        <w:t>dependent citizen</w:t>
      </w:r>
      <w:r w:rsidRPr="004514AB">
        <w:rPr>
          <w:rFonts w:ascii="Helvetica" w:eastAsia="Helvetica" w:hAnsi="Helvetica" w:cs="Helvetica"/>
        </w:rPr>
        <w:t>”</w:t>
      </w:r>
    </w:p>
    <w:p w14:paraId="5268ED54" w14:textId="77777777" w:rsidR="00A645E9" w:rsidRPr="004514AB" w:rsidRDefault="00A645E9" w:rsidP="00A645E9">
      <w:pPr>
        <w:rPr>
          <w:rFonts w:cs="Times New Roman"/>
          <w:sz w:val="16"/>
        </w:rPr>
      </w:pPr>
      <w:r w:rsidRPr="004514AB">
        <w:rPr>
          <w:rFonts w:cs="Times New Roman"/>
          <w:sz w:val="16"/>
        </w:rPr>
        <w:t xml:space="preserve">Kitty </w:t>
      </w:r>
      <w:r w:rsidRPr="004514AB">
        <w:rPr>
          <w:rStyle w:val="Style13ptBold"/>
          <w:rFonts w:cs="Times New Roman"/>
        </w:rPr>
        <w:t>Calavita, 2006</w:t>
      </w:r>
      <w:r w:rsidRPr="004514AB">
        <w:rPr>
          <w:rFonts w:cs="Times New Roman"/>
          <w:sz w:val="16"/>
        </w:rPr>
        <w:t>, Calavita is a Professor - much of her work examines the interplay of political, ideological, and economic factors in the implementation of immigration law, the treatment of white-collar crime, and, most recently, prisoners</w:t>
      </w:r>
      <w:r w:rsidRPr="004514AB">
        <w:rPr>
          <w:rFonts w:ascii="Helvetica" w:eastAsia="Helvetica" w:hAnsi="Helvetica" w:cs="Helvetica"/>
          <w:sz w:val="16"/>
        </w:rPr>
        <w:t>’ rights,</w:t>
      </w:r>
      <w:r w:rsidRPr="004514AB">
        <w:rPr>
          <w:rFonts w:cs="Times New Roman"/>
          <w:sz w:val="16"/>
        </w:rPr>
        <w:t xml:space="preserve"> </w:t>
      </w:r>
      <w:r w:rsidRPr="004514AB">
        <w:rPr>
          <w:rFonts w:ascii="Helvetica" w:eastAsia="Helvetica" w:hAnsi="Helvetica" w:cs="Helvetica"/>
          <w:sz w:val="16"/>
        </w:rPr>
        <w:t>“</w:t>
      </w:r>
      <w:r w:rsidRPr="004514AB">
        <w:rPr>
          <w:rFonts w:cs="Times New Roman"/>
          <w:sz w:val="16"/>
        </w:rPr>
        <w:t>Gender, Migration, and Law: Crossing Borders and Bridging Disciplines</w:t>
      </w:r>
      <w:r w:rsidRPr="004514AB">
        <w:rPr>
          <w:rFonts w:ascii="Helvetica" w:eastAsia="Helvetica" w:hAnsi="Helvetica" w:cs="Helvetica"/>
          <w:sz w:val="16"/>
        </w:rPr>
        <w:t>”</w:t>
      </w:r>
      <w:r w:rsidRPr="004514AB">
        <w:rPr>
          <w:rFonts w:cs="Times New Roman"/>
          <w:sz w:val="16"/>
        </w:rPr>
        <w:t>, The International Migration Review, Vol. 40, No. 1, Gender and Migration)//A.Y.</w:t>
      </w:r>
    </w:p>
    <w:p w14:paraId="1E658802" w14:textId="77777777" w:rsidR="00A645E9" w:rsidRPr="004514AB" w:rsidRDefault="00A645E9" w:rsidP="00A645E9">
      <w:pPr>
        <w:rPr>
          <w:rFonts w:cs="Times New Roman"/>
          <w:u w:val="single"/>
        </w:rPr>
      </w:pPr>
      <w:r w:rsidRPr="004514AB">
        <w:rPr>
          <w:rFonts w:cs="Times New Roman"/>
          <w:sz w:val="14"/>
        </w:rPr>
        <w:t xml:space="preserve">Paralleling the more general scholarship on legal discrimination against women historically, </w:t>
      </w:r>
      <w:r w:rsidRPr="004514AB">
        <w:rPr>
          <w:rFonts w:cs="Times New Roman"/>
          <w:u w:val="single"/>
        </w:rPr>
        <w:t xml:space="preserve">a growing literature documents the history of discriminatory citizenship and/or immigration policies in the United States. Bredbenner's A Nationality of Her Own (1998) </w:t>
      </w:r>
      <w:r w:rsidRPr="004514AB">
        <w:rPr>
          <w:rFonts w:cs="Times New Roman"/>
          <w:b/>
          <w:u w:val="single"/>
        </w:rPr>
        <w:t xml:space="preserve">traces women's "dependent citizenship" from 1855, when </w:t>
      </w:r>
      <w:r w:rsidRPr="004514AB">
        <w:rPr>
          <w:rFonts w:cs="Times New Roman"/>
          <w:b/>
          <w:highlight w:val="cyan"/>
          <w:u w:val="single"/>
        </w:rPr>
        <w:t>the Naturalization Act automatically conferred U.S. citizenship on foreign women who married U.S. citizens</w:t>
      </w:r>
      <w:r w:rsidRPr="004514AB">
        <w:rPr>
          <w:rFonts w:cs="Times New Roman"/>
          <w:u w:val="single"/>
        </w:rPr>
        <w:t>, to the Expatriation Act of 1907, which expatriated American women who married foreigners, to 1934, when independent citizenship was finally achieved.</w:t>
      </w:r>
      <w:r w:rsidRPr="004514AB">
        <w:rPr>
          <w:rFonts w:cs="Times New Roman"/>
          <w:sz w:val="14"/>
        </w:rPr>
        <w:t xml:space="preserve"> Bredbenner brings together a number of critical issues that resonate with the broader feminist literature, and some that break new ground. For example, she explores the ways that </w:t>
      </w:r>
      <w:r w:rsidRPr="004514AB">
        <w:rPr>
          <w:rFonts w:cs="Times New Roman"/>
          <w:highlight w:val="cyan"/>
          <w:u w:val="single"/>
        </w:rPr>
        <w:t xml:space="preserve">patriarchal notions of women's difference can on occasion operate to "protect" women or </w:t>
      </w:r>
      <w:r w:rsidRPr="004514AB">
        <w:rPr>
          <w:rFonts w:ascii="Helvetica" w:eastAsia="Helvetica" w:hAnsi="Helvetica" w:cs="Helvetica"/>
          <w:highlight w:val="cyan"/>
          <w:u w:val="single"/>
        </w:rPr>
        <w:t>“</w:t>
      </w:r>
      <w:r w:rsidRPr="004514AB">
        <w:rPr>
          <w:rFonts w:cs="Times New Roman"/>
          <w:highlight w:val="cyan"/>
          <w:u w:val="single"/>
        </w:rPr>
        <w:t>privilege</w:t>
      </w:r>
      <w:r w:rsidRPr="004514AB">
        <w:rPr>
          <w:rFonts w:ascii="Helvetica" w:eastAsia="Helvetica" w:hAnsi="Helvetica" w:cs="Helvetica"/>
          <w:highlight w:val="cyan"/>
          <w:u w:val="single"/>
        </w:rPr>
        <w:t>”</w:t>
      </w:r>
      <w:r w:rsidRPr="004514AB">
        <w:rPr>
          <w:rFonts w:cs="Times New Roman"/>
          <w:highlight w:val="cyan"/>
          <w:u w:val="single"/>
        </w:rPr>
        <w:t xml:space="preserve"> them in some way</w:t>
      </w:r>
      <w:r w:rsidRPr="004514AB">
        <w:rPr>
          <w:rFonts w:cs="Times New Roman"/>
          <w:u w:val="single"/>
        </w:rPr>
        <w:t xml:space="preserve">, but in other contexts can backfire. Thus, Section 2 of the Naturalization Law of 1855 automatically conferred U.S. citizenship on foreign women who married U.S. citizens (unless the woman in question was "racially ineligible for naturalization" (Kelly vs. Owen, 1868, quoted in Bredbenner, 1998:22)). </w:t>
      </w:r>
      <w:r w:rsidRPr="004514AB">
        <w:rPr>
          <w:rFonts w:cs="Times New Roman"/>
          <w:highlight w:val="cyan"/>
          <w:u w:val="single"/>
        </w:rPr>
        <w:t xml:space="preserve">While this </w:t>
      </w:r>
      <w:r w:rsidRPr="004514AB">
        <w:rPr>
          <w:rFonts w:cs="Times New Roman"/>
          <w:b/>
          <w:highlight w:val="cyan"/>
          <w:u w:val="single"/>
        </w:rPr>
        <w:t>law</w:t>
      </w:r>
      <w:r w:rsidRPr="004514AB">
        <w:rPr>
          <w:rFonts w:cs="Times New Roman"/>
          <w:highlight w:val="cyan"/>
          <w:u w:val="single"/>
        </w:rPr>
        <w:t xml:space="preserve"> protected women from deportation</w:t>
      </w:r>
      <w:r w:rsidRPr="004514AB">
        <w:rPr>
          <w:rFonts w:cs="Times New Roman"/>
          <w:u w:val="single"/>
        </w:rPr>
        <w:t xml:space="preserve"> and gave them inheritance rights, at the same time </w:t>
      </w:r>
      <w:r w:rsidRPr="004514AB">
        <w:rPr>
          <w:rFonts w:cs="Times New Roman"/>
          <w:highlight w:val="cyan"/>
          <w:u w:val="single"/>
        </w:rPr>
        <w:t>it dep</w:t>
      </w:r>
      <w:r w:rsidRPr="004514AB">
        <w:rPr>
          <w:rFonts w:cs="Times New Roman"/>
          <w:b/>
          <w:highlight w:val="cyan"/>
          <w:u w:val="single"/>
        </w:rPr>
        <w:t>rived them of their native</w:t>
      </w:r>
      <w:r w:rsidRPr="004514AB">
        <w:rPr>
          <w:rFonts w:cs="Times New Roman"/>
          <w:b/>
          <w:u w:val="single"/>
        </w:rPr>
        <w:t xml:space="preserve"> </w:t>
      </w:r>
      <w:r w:rsidRPr="004514AB">
        <w:rPr>
          <w:rFonts w:cs="Times New Roman"/>
          <w:b/>
          <w:highlight w:val="cyan"/>
          <w:u w:val="single"/>
        </w:rPr>
        <w:t>citizenship without their consent, and affirmed the "single-identity theory of marriage" on which coverture policies were based</w:t>
      </w:r>
      <w:r w:rsidRPr="004514AB">
        <w:rPr>
          <w:rFonts w:cs="Times New Roman"/>
          <w:u w:val="single"/>
        </w:rPr>
        <w:t>.</w:t>
      </w:r>
      <w:r w:rsidRPr="004514AB">
        <w:rPr>
          <w:rFonts w:cs="Times New Roman"/>
          <w:sz w:val="14"/>
        </w:rPr>
        <w:t xml:space="preserve"> The full implications of this law and the ideology underlying it became clear in 1907 when </w:t>
      </w:r>
      <w:r w:rsidRPr="004514AB">
        <w:rPr>
          <w:rFonts w:cs="Times New Roman"/>
          <w:b/>
          <w:u w:val="single"/>
        </w:rPr>
        <w:t xml:space="preserve">the Expatriation Act withdrew citizenship from American women who married foreigners, thereby shoring up </w:t>
      </w:r>
      <w:r w:rsidRPr="004514AB">
        <w:rPr>
          <w:rFonts w:cs="Times New Roman"/>
          <w:b/>
          <w:highlight w:val="cyan"/>
          <w:u w:val="single"/>
        </w:rPr>
        <w:t>the notion of the derivative nature of U.S. citizenship for all women</w:t>
      </w:r>
      <w:r w:rsidRPr="004514AB">
        <w:rPr>
          <w:rFonts w:cs="Times New Roman"/>
          <w:u w:val="single"/>
        </w:rPr>
        <w:t>.</w:t>
      </w:r>
      <w:r w:rsidRPr="004514AB">
        <w:rPr>
          <w:rFonts w:cs="Times New Roman"/>
          <w:sz w:val="14"/>
        </w:rPr>
        <w:t xml:space="preserve"> </w:t>
      </w:r>
      <w:r w:rsidRPr="004514AB">
        <w:rPr>
          <w:rFonts w:cs="Times New Roman"/>
          <w:u w:val="single"/>
        </w:rPr>
        <w:t xml:space="preserve">For suffragists who had capitalized on the increasing xenophobia of the period to argue that if naturalized immigrant men could vote, they surely ought to be able to, the Expatriation Act ? steeped in its own xenophobia and patriotic rhetoric - was a stark warning of the costs of that strategy. </w:t>
      </w:r>
      <w:r w:rsidRPr="004514AB">
        <w:rPr>
          <w:rFonts w:cs="Times New Roman"/>
          <w:sz w:val="14"/>
        </w:rPr>
        <w:t xml:space="preserve">The most innovative aspect of Bredbenner's book is that it traces the interconnections historically between and among naturalization laws, immi gration, and women's rights. </w:t>
      </w:r>
      <w:r w:rsidRPr="004514AB">
        <w:rPr>
          <w:rFonts w:cs="Times New Roman"/>
          <w:u w:val="single"/>
        </w:rPr>
        <w:t>The Expatriation Act is one illustration of this interconnection, as suffragists paid the price for their anti-immigrant strategies in their effort to win the vote. Another came in 1922, when the Cable Act revoked the policy of automatically granting immigrant women citizenship upon marrying an American</w:t>
      </w:r>
      <w:r w:rsidRPr="004514AB">
        <w:rPr>
          <w:rFonts w:cs="Times New Roman"/>
          <w:sz w:val="14"/>
        </w:rPr>
        <w:t xml:space="preserve">. This revisiting of the wisdom of giving immigrant women automatic citizenship followed on the heels of the Nineteenth Amendment, extending the right to vote to women. As Bredbenner (1998:43) explains, "Derivative citizenship could no longer function exclusively as the agent of marital solidarity and patriarchal power if it also served as married women's pathway to achieving an autonomous political voice." Bredbenner's work, in its documentation of the material and symbolic/ ideological effects of law, resonates with much of the more general feminist jurisprudence literature, as do its revelations of the ways in which apparently protective laws can backfire. However, Bredbenner's most important contri bution is to be found in her discussion of the sullied history of the connections between the women's movement and xenophobia. This </w:t>
      </w:r>
      <w:r w:rsidRPr="004514AB">
        <w:rPr>
          <w:rFonts w:cs="Times New Roman"/>
          <w:u w:val="single"/>
        </w:rPr>
        <w:t xml:space="preserve">history of </w:t>
      </w:r>
      <w:r w:rsidRPr="004514AB">
        <w:rPr>
          <w:rFonts w:cs="Times New Roman"/>
          <w:highlight w:val="cyan"/>
          <w:u w:val="single"/>
        </w:rPr>
        <w:t>the cross cutting of gender and race issues highlights</w:t>
      </w:r>
      <w:r w:rsidRPr="004514AB">
        <w:rPr>
          <w:rFonts w:cs="Times New Roman"/>
          <w:u w:val="single"/>
        </w:rPr>
        <w:t xml:space="preserve"> not only their myriad intersections and parallels, but </w:t>
      </w:r>
      <w:r w:rsidRPr="004514AB">
        <w:rPr>
          <w:rFonts w:cs="Times New Roman"/>
          <w:highlight w:val="cyan"/>
          <w:u w:val="single"/>
        </w:rPr>
        <w:t>the shared destinies of those who find themselves on the wrong side</w:t>
      </w:r>
      <w:r w:rsidRPr="004514AB">
        <w:rPr>
          <w:rFonts w:cs="Times New Roman"/>
          <w:u w:val="single"/>
        </w:rPr>
        <w:t xml:space="preserve"> of these despotic dichotomies, and the price to be paid for ignoring that common fate</w:t>
      </w:r>
      <w:r w:rsidRPr="004514AB">
        <w:rPr>
          <w:rFonts w:cs="Times New Roman"/>
          <w:sz w:val="14"/>
        </w:rPr>
        <w:t xml:space="preserve">. Lucy Salyer (1995, 2004; see also Chan, 1991) similarly draws attention to the multiple intersections of race, gender, immigration, citizenship, and lawmaking. </w:t>
      </w:r>
      <w:r w:rsidRPr="004514AB">
        <w:rPr>
          <w:rFonts w:cs="Times New Roman"/>
          <w:u w:val="single"/>
        </w:rPr>
        <w:t xml:space="preserve">Pointing out that in the late nineteenth century, </w:t>
      </w:r>
      <w:r w:rsidRPr="004514AB">
        <w:rPr>
          <w:rFonts w:cs="Times New Roman"/>
          <w:highlight w:val="cyan"/>
          <w:u w:val="single"/>
        </w:rPr>
        <w:t>Congress</w:t>
      </w:r>
      <w:r w:rsidRPr="004514AB">
        <w:rPr>
          <w:rFonts w:cs="Times New Roman"/>
          <w:u w:val="single"/>
        </w:rPr>
        <w:t xml:space="preserve">, because they </w:t>
      </w:r>
      <w:r w:rsidRPr="004514AB">
        <w:rPr>
          <w:rFonts w:cs="Times New Roman"/>
          <w:highlight w:val="cyan"/>
          <w:u w:val="single"/>
        </w:rPr>
        <w:t>assumed all Chinese women attempting to enter the United States were prostitutes and that the 1875 Page Law barring prostitutes from the United States had taken care of the issue, omitted any discussion of women from the Chinese Exclusion Act of 1882</w:t>
      </w:r>
      <w:r w:rsidRPr="004514AB">
        <w:rPr>
          <w:rFonts w:cs="Times New Roman"/>
          <w:sz w:val="14"/>
        </w:rPr>
        <w:t xml:space="preserve">. The exclusion laws ? in effect until 1943 ? barred only Chinese laborers from immigrating and welcomed (at least the oretically) merchants. The double challenge for the special "Chinese inspec tors" responsible for the enforcement of this law was to determine who was a merchant and who was not, and what to do about Chinese women who were deemed not to be prostitutes (Calavita, 2006). Eventually the courts determined that wives of Chinese merchants should be admitted and wives of laborers were to be treated as laborers and excluded except when the laborer/husband was for some reason exempt (for example, he was already a U.S. resident when the law went into effect), in which case the wife took on his exempt status. </w:t>
      </w:r>
      <w:r w:rsidRPr="004514AB">
        <w:rPr>
          <w:rFonts w:cs="Times New Roman"/>
          <w:u w:val="single"/>
        </w:rPr>
        <w:t xml:space="preserve">Most unaccompanied, unmarried Chinese women (of whom there were few by this time) continued to be barred on suspicion of moral turpitude. The point here is twofold. First, </w:t>
      </w:r>
      <w:r w:rsidRPr="004514AB">
        <w:rPr>
          <w:rFonts w:cs="Times New Roman"/>
          <w:highlight w:val="cyan"/>
          <w:u w:val="single"/>
        </w:rPr>
        <w:t>Chinese women - who were deemed to be racially inferior to Caucasian women and morally suspect ? were assumed to be prostitutes</w:t>
      </w:r>
      <w:r w:rsidRPr="004514AB">
        <w:rPr>
          <w:rFonts w:cs="Times New Roman"/>
          <w:u w:val="single"/>
        </w:rPr>
        <w:t xml:space="preserve">, creating a serious lacuna in the exclu sion legislation that the courts struggled for years to fill. Second, </w:t>
      </w:r>
      <w:r w:rsidRPr="004514AB">
        <w:rPr>
          <w:rFonts w:cs="Times New Roman"/>
          <w:highlight w:val="cyan"/>
          <w:u w:val="single"/>
        </w:rPr>
        <w:t>the courts' eventual solution drew on extant notions of the derivative status of women, much as the "dependent citizenship" laws described by Bredbenner did</w:t>
      </w:r>
      <w:r w:rsidRPr="004514AB">
        <w:rPr>
          <w:rFonts w:cs="Times New Roman"/>
          <w:u w:val="single"/>
        </w:rPr>
        <w:t xml:space="preserve">. In this way, </w:t>
      </w:r>
      <w:r w:rsidRPr="004514AB">
        <w:rPr>
          <w:rFonts w:cs="Times New Roman"/>
          <w:highlight w:val="cyan"/>
          <w:u w:val="single"/>
        </w:rPr>
        <w:t>the state materially reinforced women's dependency</w:t>
      </w:r>
      <w:r w:rsidRPr="004514AB">
        <w:rPr>
          <w:rFonts w:cs="Times New Roman"/>
          <w:u w:val="single"/>
        </w:rPr>
        <w:t xml:space="preserve"> - making it virtually impossible for unaccompanied Chinese women to immigrate ? and symbolically reconstituted women's dependent nature.</w:t>
      </w:r>
    </w:p>
    <w:p w14:paraId="3017E1D2" w14:textId="77777777" w:rsidR="00EF11A3" w:rsidRPr="00691D6D" w:rsidRDefault="00EF11A3" w:rsidP="00EF11A3">
      <w:pPr>
        <w:pStyle w:val="Heading4"/>
      </w:pPr>
      <w:r w:rsidRPr="00691D6D">
        <w:t>Migration policy reinforces gender binaries – absence of women working in the field cemented the idea of the passive/active migrant and public/private notions of work</w:t>
      </w:r>
    </w:p>
    <w:p w14:paraId="1F3F02D8" w14:textId="77777777" w:rsidR="00EF11A3" w:rsidRPr="00463C3C" w:rsidRDefault="00EF11A3" w:rsidP="00EF11A3">
      <w:pPr>
        <w:rPr>
          <w:rStyle w:val="Style13ptBold"/>
        </w:rPr>
      </w:pPr>
      <w:r>
        <w:rPr>
          <w:rStyle w:val="Style13ptBold"/>
        </w:rPr>
        <w:t xml:space="preserve">Lutz, </w:t>
      </w:r>
      <w:r w:rsidRPr="00463C3C">
        <w:rPr>
          <w:rStyle w:val="Style13ptBold"/>
          <w:b w:val="0"/>
        </w:rPr>
        <w:t>Professor</w:t>
      </w:r>
      <w:r>
        <w:rPr>
          <w:rStyle w:val="Style13ptBold"/>
          <w:b w:val="0"/>
        </w:rPr>
        <w:t xml:space="preserve">, </w:t>
      </w:r>
      <w:r>
        <w:rPr>
          <w:rStyle w:val="Style13ptBold"/>
        </w:rPr>
        <w:t>2010</w:t>
      </w:r>
    </w:p>
    <w:p w14:paraId="4F5CD982" w14:textId="77777777" w:rsidR="00EF11A3" w:rsidRDefault="00EF11A3" w:rsidP="00EF11A3">
      <w:pPr>
        <w:rPr>
          <w:rStyle w:val="Style13ptBold"/>
          <w:b w:val="0"/>
        </w:rPr>
      </w:pPr>
      <w:r>
        <w:rPr>
          <w:rStyle w:val="Style13ptBold"/>
          <w:b w:val="0"/>
        </w:rPr>
        <w:t>(Helma, Professor of women and gender studies in the Department of Social Sciences at Goethe University, Germany, recognized internationally as a leading scholar on gender, migration and domestic work, Gender in the Migratory Process, Journal of Ethnic and Migration Studies, 36:10, 1647-1663)CN</w:t>
      </w:r>
    </w:p>
    <w:p w14:paraId="38111D2E" w14:textId="77777777" w:rsidR="00EF11A3" w:rsidRPr="00084886" w:rsidRDefault="00EF11A3" w:rsidP="00EF11A3">
      <w:pPr>
        <w:rPr>
          <w:rStyle w:val="Style13ptBold"/>
          <w:b w:val="0"/>
          <w:sz w:val="16"/>
        </w:rPr>
      </w:pPr>
      <w:r w:rsidRPr="00084886">
        <w:rPr>
          <w:rStyle w:val="Style13ptBold"/>
          <w:b w:val="0"/>
          <w:sz w:val="16"/>
        </w:rPr>
        <w:t xml:space="preserve">In fact, Lee reverted to a conceptualisation of </w:t>
      </w:r>
      <w:r w:rsidRPr="0002782F">
        <w:rPr>
          <w:rStyle w:val="StyleUnderline"/>
        </w:rPr>
        <w:t>the female migrant as ‘victim’</w:t>
      </w:r>
      <w:r w:rsidRPr="00084886">
        <w:rPr>
          <w:rStyle w:val="Style13ptBold"/>
          <w:b w:val="0"/>
          <w:sz w:val="16"/>
        </w:rPr>
        <w:t xml:space="preserve">, which </w:t>
      </w:r>
      <w:r w:rsidRPr="0002782F">
        <w:rPr>
          <w:rStyle w:val="StyleUnderline"/>
        </w:rPr>
        <w:t>had emerged already</w:t>
      </w:r>
      <w:r w:rsidRPr="00084886">
        <w:rPr>
          <w:rStyle w:val="Style13ptBold"/>
          <w:b w:val="0"/>
          <w:sz w:val="16"/>
        </w:rPr>
        <w:t xml:space="preserve"> </w:t>
      </w:r>
      <w:r w:rsidRPr="0002782F">
        <w:rPr>
          <w:rStyle w:val="StyleUnderline"/>
        </w:rPr>
        <w:t>in one of the</w:t>
      </w:r>
      <w:r w:rsidRPr="00084886">
        <w:rPr>
          <w:rStyle w:val="Style13ptBold"/>
          <w:b w:val="0"/>
          <w:sz w:val="16"/>
        </w:rPr>
        <w:t xml:space="preserve"> first and still </w:t>
      </w:r>
      <w:r w:rsidRPr="0002782F">
        <w:rPr>
          <w:rStyle w:val="StyleUnderline"/>
        </w:rPr>
        <w:t>most eminent theories on migration</w:t>
      </w:r>
      <w:r w:rsidRPr="00084886">
        <w:rPr>
          <w:rStyle w:val="Style13ptBold"/>
          <w:b w:val="0"/>
          <w:sz w:val="16"/>
        </w:rPr>
        <w:t xml:space="preserve">, Thomas and Znaniecki’s (1996[191820]) The Polish Peasant in Europe and America. 1 </w:t>
      </w:r>
      <w:r w:rsidRPr="0002782F">
        <w:rPr>
          <w:rStyle w:val="Emphasis"/>
        </w:rPr>
        <w:t>Within a bi-coded framework of voluntary</w:t>
      </w:r>
      <w:r>
        <w:rPr>
          <w:rStyle w:val="Emphasis"/>
        </w:rPr>
        <w:t>-</w:t>
      </w:r>
      <w:r w:rsidRPr="0002782F">
        <w:rPr>
          <w:rStyle w:val="Emphasis"/>
        </w:rPr>
        <w:t>male, and involuntary</w:t>
      </w:r>
      <w:r>
        <w:rPr>
          <w:rStyle w:val="Emphasis"/>
        </w:rPr>
        <w:t>-</w:t>
      </w:r>
      <w:r w:rsidRPr="0002782F">
        <w:rPr>
          <w:rStyle w:val="Emphasis"/>
        </w:rPr>
        <w:t>female and child migration, there seemed no need to analyse the role of women in ‘mass migration’</w:t>
      </w:r>
      <w:r w:rsidRPr="00084886">
        <w:rPr>
          <w:rStyle w:val="Style13ptBold"/>
          <w:b w:val="0"/>
          <w:sz w:val="16"/>
        </w:rPr>
        <w:t xml:space="preserve">; </w:t>
      </w:r>
      <w:r w:rsidRPr="0002782F">
        <w:rPr>
          <w:rStyle w:val="Emphasis"/>
        </w:rPr>
        <w:t>nor were the family reunification schemes investigated</w:t>
      </w:r>
      <w:r w:rsidRPr="00084886">
        <w:rPr>
          <w:rStyle w:val="Style13ptBold"/>
          <w:b w:val="0"/>
          <w:sz w:val="16"/>
        </w:rPr>
        <w:t xml:space="preserve"> or conceptualised </w:t>
      </w:r>
      <w:r w:rsidRPr="0002782F">
        <w:rPr>
          <w:rStyle w:val="Emphasis"/>
        </w:rPr>
        <w:t>as a tool for women to achieve the aim of active participation</w:t>
      </w:r>
      <w:r w:rsidRPr="00084886">
        <w:rPr>
          <w:rStyle w:val="Style13ptBold"/>
          <w:b w:val="0"/>
          <w:sz w:val="16"/>
        </w:rPr>
        <w:t xml:space="preserve"> </w:t>
      </w:r>
      <w:r w:rsidRPr="0002782F">
        <w:rPr>
          <w:rStyle w:val="Emphasis"/>
        </w:rPr>
        <w:t>in the labour market which they had been refused access to in the first place</w:t>
      </w:r>
      <w:r w:rsidRPr="00084886">
        <w:rPr>
          <w:rStyle w:val="Style13ptBold"/>
          <w:b w:val="0"/>
          <w:sz w:val="16"/>
        </w:rPr>
        <w:t xml:space="preserve"> (Kofman 1999: 271). Moreover, it was overlooked that in many mass migration processes </w:t>
      </w:r>
      <w:r w:rsidRPr="0002782F">
        <w:rPr>
          <w:rStyle w:val="StyleUnderline"/>
        </w:rPr>
        <w:t>women were often primary migrants themselves</w:t>
      </w:r>
      <w:r w:rsidRPr="00084886">
        <w:rPr>
          <w:rStyle w:val="Style13ptBold"/>
          <w:b w:val="0"/>
          <w:sz w:val="16"/>
        </w:rPr>
        <w:t xml:space="preserve"> (Booth 1992; Kofman 1999; Morokvasic 1987). In retrospect it can be said that </w:t>
      </w:r>
      <w:r w:rsidRPr="001216A6">
        <w:rPr>
          <w:rStyle w:val="StyleUnderline"/>
        </w:rPr>
        <w:t>various</w:t>
      </w:r>
      <w:r w:rsidRPr="00084886">
        <w:rPr>
          <w:rStyle w:val="Style13ptBold"/>
          <w:b w:val="0"/>
          <w:sz w:val="16"/>
        </w:rPr>
        <w:t xml:space="preserve">, often contradictory, </w:t>
      </w:r>
      <w:r w:rsidRPr="001216A6">
        <w:rPr>
          <w:rStyle w:val="StyleUnderline"/>
        </w:rPr>
        <w:t>developments account for the long-term absence of women in</w:t>
      </w:r>
      <w:r w:rsidRPr="00084886">
        <w:rPr>
          <w:rStyle w:val="Style13ptBold"/>
          <w:b w:val="0"/>
          <w:sz w:val="16"/>
        </w:rPr>
        <w:t xml:space="preserve"> theoretical (and empirical) </w:t>
      </w:r>
      <w:r w:rsidRPr="001216A6">
        <w:rPr>
          <w:rStyle w:val="StyleUnderline"/>
        </w:rPr>
        <w:t>studies on migration</w:t>
      </w:r>
      <w:r w:rsidRPr="00084886">
        <w:rPr>
          <w:rStyle w:val="Style13ptBold"/>
          <w:b w:val="0"/>
          <w:sz w:val="16"/>
        </w:rPr>
        <w:t xml:space="preserve">. I differentiate between four possible explanations: 1. </w:t>
      </w:r>
      <w:r w:rsidRPr="001216A6">
        <w:rPr>
          <w:rStyle w:val="StyleUnderline"/>
        </w:rPr>
        <w:t>There has been little interest to investigate</w:t>
      </w:r>
      <w:r w:rsidRPr="00084886">
        <w:rPr>
          <w:rStyle w:val="Style13ptBold"/>
          <w:b w:val="0"/>
          <w:sz w:val="16"/>
        </w:rPr>
        <w:t xml:space="preserve"> Ravenstein’s statement by </w:t>
      </w:r>
      <w:r w:rsidRPr="001216A6">
        <w:rPr>
          <w:rStyle w:val="StyleUnderline"/>
        </w:rPr>
        <w:t>a comparative analysis of various data on the migration propensity of women and men</w:t>
      </w:r>
      <w:r w:rsidRPr="00084886">
        <w:rPr>
          <w:rStyle w:val="Style13ptBold"/>
          <w:b w:val="0"/>
          <w:sz w:val="16"/>
        </w:rPr>
        <w:t xml:space="preserve">; neither the disproof of Law no.7, nor its confirmation, were regarded as in need of discussion. </w:t>
      </w:r>
      <w:r w:rsidRPr="001216A6">
        <w:rPr>
          <w:rStyle w:val="StyleUnderline"/>
        </w:rPr>
        <w:t>Within the dominant gender order of the late nineteenth and early twentieth centuries, the focus on ‘men’ was considered ‘natural’</w:t>
      </w:r>
      <w:r w:rsidRPr="00084886">
        <w:rPr>
          <w:rStyle w:val="Style13ptBold"/>
          <w:b w:val="0"/>
          <w:sz w:val="16"/>
        </w:rPr>
        <w:t xml:space="preserve">. 2. Feminist researchers have suggested that the </w:t>
      </w:r>
      <w:r w:rsidRPr="001216A6">
        <w:rPr>
          <w:rStyle w:val="Emphasis"/>
        </w:rPr>
        <w:t>gender bias was a product of the absence of female researchers in the field</w:t>
      </w:r>
      <w:r w:rsidRPr="00084886">
        <w:rPr>
          <w:rStyle w:val="Style13ptBold"/>
          <w:b w:val="0"/>
          <w:sz w:val="16"/>
        </w:rPr>
        <w:t xml:space="preserve"> and in theory-making. Donato et al. (2006: 9) suggest that, even at the University of Chicago ‘where an almost entirely male sociology department co-existed with the casework-oriented School of Social Service Administration (SSA) with origins in one of Chicago’s Social Settlement Houses, it was the work of men in the sociology department that defined those forms of knowledge understood as theory’ (see also Mahler and 1648 H. Lutz Pessar 2006).2 Such a statement is linked to the assumption that </w:t>
      </w:r>
      <w:r w:rsidRPr="001216A6">
        <w:rPr>
          <w:rStyle w:val="StyleUnderline"/>
        </w:rPr>
        <w:t>theory building is never dissociated from the gender of the person collecting data and evidence</w:t>
      </w:r>
      <w:r w:rsidRPr="00084886">
        <w:rPr>
          <w:rStyle w:val="Style13ptBold"/>
          <w:b w:val="0"/>
          <w:sz w:val="16"/>
        </w:rPr>
        <w:t xml:space="preserve">.3 3. A different explanation for women’s absence is given by Jørgen Carling (2005: 4) who writes that, </w:t>
      </w:r>
      <w:r w:rsidRPr="001216A6">
        <w:rPr>
          <w:rStyle w:val="Emphasis"/>
        </w:rPr>
        <w:t>in studies on mass migration, ‘[W]omen were not considered because they were seen as following men or behaving like men’</w:t>
      </w:r>
      <w:r w:rsidRPr="00084886">
        <w:rPr>
          <w:rStyle w:val="Style13ptBold"/>
          <w:b w:val="0"/>
          <w:sz w:val="16"/>
        </w:rPr>
        <w:t xml:space="preserve"> (my emphasis), thereby </w:t>
      </w:r>
      <w:r w:rsidRPr="001216A6">
        <w:rPr>
          <w:rStyle w:val="StyleUnderline"/>
        </w:rPr>
        <w:t>proposing that the gendered rule</w:t>
      </w:r>
      <w:r w:rsidRPr="00084886">
        <w:rPr>
          <w:rStyle w:val="Style13ptBold"/>
          <w:b w:val="0"/>
          <w:sz w:val="16"/>
        </w:rPr>
        <w:t xml:space="preserve"> as such </w:t>
      </w:r>
      <w:r w:rsidRPr="001216A6">
        <w:rPr>
          <w:rStyle w:val="StyleUnderline"/>
        </w:rPr>
        <w:t>need not be revised</w:t>
      </w:r>
      <w:r w:rsidRPr="00084886">
        <w:rPr>
          <w:rStyle w:val="Style13ptBold"/>
          <w:b w:val="0"/>
          <w:sz w:val="16"/>
        </w:rPr>
        <w:t xml:space="preserve"> as long as female migratory activity is considered a habitual aberration. 4. A fourth explanation goes back to theories about modernity and social change.As philosopher Hannah Arendt (1958) and historian Carolyn Steedman (2009) argue, </w:t>
      </w:r>
      <w:r w:rsidRPr="00084886">
        <w:rPr>
          <w:rStyle w:val="StyleUnderline"/>
        </w:rPr>
        <w:t>the gendered bias in much of social scientists’</w:t>
      </w:r>
      <w:r w:rsidRPr="00084886">
        <w:rPr>
          <w:rStyle w:val="Style13ptBold"/>
          <w:b w:val="0"/>
          <w:sz w:val="16"/>
        </w:rPr>
        <w:t xml:space="preserve"> and economists’ </w:t>
      </w:r>
      <w:r w:rsidRPr="00084886">
        <w:rPr>
          <w:rStyle w:val="StyleUnderline"/>
        </w:rPr>
        <w:t>work dates back to the single-edged definition of ‘work’ as gainful employment</w:t>
      </w:r>
      <w:r w:rsidRPr="00084886">
        <w:rPr>
          <w:rStyle w:val="Style13ptBold"/>
          <w:b w:val="0"/>
          <w:sz w:val="16"/>
        </w:rPr>
        <w:t xml:space="preserve"> (waged work) in most economic and social theories (starting from Adam Smith to Karl Marx and then on to neoliberal theorists). </w:t>
      </w:r>
      <w:r w:rsidRPr="00084886">
        <w:rPr>
          <w:rStyle w:val="StyleUnderline"/>
        </w:rPr>
        <w:t>In contrast care/domestic work</w:t>
      </w:r>
      <w:r w:rsidRPr="00084886">
        <w:rPr>
          <w:rStyle w:val="Style13ptBold"/>
          <w:b w:val="0"/>
          <w:sz w:val="16"/>
        </w:rPr>
        <w:t xml:space="preserve">, one of the main fields of female occupation, </w:t>
      </w:r>
      <w:r w:rsidRPr="00084886">
        <w:rPr>
          <w:rStyle w:val="StyleUnderline"/>
        </w:rPr>
        <w:t>was and still is defined as non-productive</w:t>
      </w:r>
      <w:r w:rsidRPr="00084886">
        <w:rPr>
          <w:rStyle w:val="Style13ptBold"/>
          <w:b w:val="0"/>
          <w:sz w:val="16"/>
        </w:rPr>
        <w:t xml:space="preserve"> </w:t>
      </w:r>
      <w:r w:rsidRPr="00084886">
        <w:rPr>
          <w:rStyle w:val="StyleUnderline"/>
        </w:rPr>
        <w:t>and subordinated</w:t>
      </w:r>
      <w:r w:rsidRPr="00084886">
        <w:rPr>
          <w:rStyle w:val="Style13ptBold"/>
          <w:b w:val="0"/>
          <w:sz w:val="16"/>
        </w:rPr>
        <w:t xml:space="preserve"> </w:t>
      </w:r>
      <w:r w:rsidRPr="00084886">
        <w:rPr>
          <w:rStyle w:val="StyleUnderline"/>
        </w:rPr>
        <w:t>to</w:t>
      </w:r>
      <w:r w:rsidRPr="00084886">
        <w:rPr>
          <w:rStyle w:val="Style13ptBold"/>
          <w:b w:val="0"/>
          <w:sz w:val="16"/>
        </w:rPr>
        <w:t xml:space="preserve"> the importance of </w:t>
      </w:r>
      <w:r w:rsidRPr="00084886">
        <w:rPr>
          <w:rStyle w:val="StyleUnderline"/>
        </w:rPr>
        <w:t>productive work</w:t>
      </w:r>
      <w:r w:rsidRPr="00084886">
        <w:rPr>
          <w:rStyle w:val="Style13ptBold"/>
          <w:b w:val="0"/>
          <w:sz w:val="16"/>
        </w:rPr>
        <w:t xml:space="preserve">. According to Steedman, this asymmetry accounts for the fact that </w:t>
      </w:r>
      <w:r w:rsidRPr="00084886">
        <w:rPr>
          <w:rStyle w:val="StyleUnderline"/>
        </w:rPr>
        <w:t>female domestic servants</w:t>
      </w:r>
      <w:r w:rsidRPr="00084886">
        <w:rPr>
          <w:rStyle w:val="Style13ptBold"/>
          <w:b w:val="0"/>
          <w:sz w:val="16"/>
        </w:rPr>
        <w:t xml:space="preserve">, making up one of the largest occupational groups in the society of modern time, </w:t>
      </w:r>
      <w:r w:rsidRPr="00084886">
        <w:rPr>
          <w:rStyle w:val="StyleUnderline"/>
        </w:rPr>
        <w:t>were almost entirely neglected as the backbone of developing modernity</w:t>
      </w:r>
      <w:r w:rsidRPr="00084886">
        <w:rPr>
          <w:rStyle w:val="Style13ptBold"/>
          <w:b w:val="0"/>
          <w:sz w:val="16"/>
        </w:rPr>
        <w:t xml:space="preserve">. </w:t>
      </w:r>
      <w:r w:rsidRPr="00084886">
        <w:rPr>
          <w:rStyle w:val="StyleUnderline"/>
        </w:rPr>
        <w:t>The majority of women participating in mass migration movements</w:t>
      </w:r>
      <w:r w:rsidRPr="00084886">
        <w:rPr>
          <w:rStyle w:val="Style13ptBold"/>
          <w:b w:val="0"/>
          <w:sz w:val="16"/>
        </w:rPr>
        <w:t xml:space="preserve"> at the turn of the nineteenth to the twentieth century </w:t>
      </w:r>
      <w:r w:rsidRPr="00084886">
        <w:rPr>
          <w:rStyle w:val="StyleUnderline"/>
        </w:rPr>
        <w:t>were not occupied in factories but were rather recruited for domestic work</w:t>
      </w:r>
      <w:r w:rsidRPr="00084886">
        <w:rPr>
          <w:rStyle w:val="Style13ptBold"/>
          <w:b w:val="0"/>
          <w:sz w:val="16"/>
        </w:rPr>
        <w:t xml:space="preserve"> in the cities and the countryside. The assumption that </w:t>
      </w:r>
      <w:r w:rsidRPr="00084886">
        <w:rPr>
          <w:rStyle w:val="StyleUnderline"/>
        </w:rPr>
        <w:t>migrant women’s work was simply overlooked because of its location in the private sphere</w:t>
      </w:r>
      <w:r w:rsidRPr="00084886">
        <w:rPr>
          <w:rStyle w:val="Style13ptBold"/>
          <w:b w:val="0"/>
          <w:sz w:val="16"/>
        </w:rPr>
        <w:t xml:space="preserve"> and its characterisation as ‘family work’ when simultaneously the ‘real work’ was considered to be performed in factories is still open to study and confirmation by historians.</w:t>
      </w:r>
    </w:p>
    <w:p w14:paraId="03993618" w14:textId="77777777" w:rsidR="00EF11A3" w:rsidRDefault="00EF11A3" w:rsidP="00EF11A3">
      <w:pPr>
        <w:rPr>
          <w:rStyle w:val="Style13ptBold"/>
          <w:b w:val="0"/>
        </w:rPr>
      </w:pPr>
    </w:p>
    <w:p w14:paraId="124BB108" w14:textId="77777777" w:rsidR="00EF11A3" w:rsidRDefault="00EF11A3" w:rsidP="00EF11A3">
      <w:pPr>
        <w:pStyle w:val="Heading4"/>
        <w:rPr>
          <w:rStyle w:val="Style13ptBold"/>
          <w:b/>
        </w:rPr>
      </w:pPr>
      <w:r>
        <w:rPr>
          <w:rStyle w:val="Style13ptBold"/>
          <w:b/>
        </w:rPr>
        <w:t xml:space="preserve">Regulation of migration reflect and entrench existing gender norms – they try to regulate female sexuality and confine them to the domestic sphere  </w:t>
      </w:r>
    </w:p>
    <w:p w14:paraId="7CD32BE3" w14:textId="77777777" w:rsidR="00EF11A3" w:rsidRDefault="00EF11A3" w:rsidP="00EF11A3">
      <w:r w:rsidRPr="005A4656">
        <w:rPr>
          <w:b/>
        </w:rPr>
        <w:t>Andrijasevic</w:t>
      </w:r>
      <w:r>
        <w:t xml:space="preserve">, PhD in Women’s Studies, </w:t>
      </w:r>
      <w:r w:rsidRPr="005A4656">
        <w:rPr>
          <w:b/>
        </w:rPr>
        <w:t>2009</w:t>
      </w:r>
    </w:p>
    <w:p w14:paraId="4C479535" w14:textId="77777777" w:rsidR="00EF11A3" w:rsidRPr="00A41CB8" w:rsidRDefault="00EF11A3" w:rsidP="00EF11A3">
      <w:r>
        <w:t>(Rutvica, joined University of Bristol in 2015, having previously worked at the University of Leicester's School of Management, Department of International Studies at the Open University, and the Centre on Migration, Policy and Society at University of Oxford. Rutvica gained her PhD in Women’s Studies from the University of Utrecht in 2004 and her MA from the Central European University in Budapest, Sex on the move: Gender, subjectivity and differential inclusion,  Palgrave Macmillan, Issue 29, 389–406,  https://rdcu.be/16cq)CN</w:t>
      </w:r>
    </w:p>
    <w:p w14:paraId="7133E1E6" w14:textId="56861143" w:rsidR="00EF11A3" w:rsidRDefault="00EF11A3" w:rsidP="00EF11A3">
      <w:pPr>
        <w:rPr>
          <w:rStyle w:val="StyleUnderline"/>
        </w:rPr>
      </w:pPr>
      <w:r w:rsidRPr="005A4656">
        <w:rPr>
          <w:rStyle w:val="Emphasis"/>
        </w:rPr>
        <w:t>Control of migration</w:t>
      </w:r>
      <w:r w:rsidRPr="005A4656">
        <w:rPr>
          <w:sz w:val="16"/>
        </w:rPr>
        <w:t xml:space="preserve"> </w:t>
      </w:r>
      <w:r w:rsidRPr="005A4656">
        <w:rPr>
          <w:rStyle w:val="Emphasis"/>
        </w:rPr>
        <w:t>and control of women’s bodies</w:t>
      </w:r>
      <w:r w:rsidRPr="005A4656">
        <w:rPr>
          <w:sz w:val="16"/>
        </w:rPr>
        <w:t xml:space="preserve"> </w:t>
      </w:r>
      <w:r w:rsidRPr="005A4656">
        <w:rPr>
          <w:rStyle w:val="Emphasis"/>
        </w:rPr>
        <w:t>have long gone hand in hand</w:t>
      </w:r>
      <w:r w:rsidRPr="005A4656">
        <w:rPr>
          <w:sz w:val="16"/>
        </w:rPr>
        <w:t xml:space="preserve">. In the late 1800s, the Page Law, which in the first instance targeted Asian women migrating for sex work, restricted Chinese women entering the United States as it effectively conflated Chinese women’s migration with enslaved prostitution. Similarly, in the late 1970s, as part of the official governmental policy informed by the stereotype that to enter a marriage a South Asian woman had to be a virgin, British immigration officers subjected prospective Indian brides to ‘virginity tests’. </w:t>
      </w:r>
      <w:r w:rsidRPr="005A4656">
        <w:rPr>
          <w:rStyle w:val="Emphasis"/>
        </w:rPr>
        <w:t>Assumptions and norms about sexuality</w:t>
      </w:r>
      <w:r w:rsidRPr="005A4656">
        <w:rPr>
          <w:sz w:val="16"/>
        </w:rPr>
        <w:t xml:space="preserve"> </w:t>
      </w:r>
      <w:r w:rsidRPr="005A4656">
        <w:rPr>
          <w:rStyle w:val="Emphasis"/>
        </w:rPr>
        <w:t>and gender determine whom the state permits or denies entry</w:t>
      </w:r>
      <w:r w:rsidRPr="005A4656">
        <w:rPr>
          <w:sz w:val="16"/>
        </w:rPr>
        <w:t xml:space="preserve"> </w:t>
      </w:r>
      <w:r w:rsidRPr="005A4656">
        <w:rPr>
          <w:rStyle w:val="StyleUnderline"/>
        </w:rPr>
        <w:t>and stay on its territory and impact on immigration regulations.</w:t>
      </w:r>
      <w:r w:rsidRPr="005A4656">
        <w:rPr>
          <w:sz w:val="16"/>
        </w:rPr>
        <w:t xml:space="preserve"> Feminist scholarship has shown that throughout r 2009 Palgrave Macmillan 1755-6341 Subjectivity Issue 29, 389–406 www.palgrave-journals.com/sub/ the 1980s, </w:t>
      </w:r>
      <w:r w:rsidRPr="005A4656">
        <w:rPr>
          <w:rStyle w:val="StyleUnderline"/>
        </w:rPr>
        <w:t>immigration regulations</w:t>
      </w:r>
      <w:r w:rsidRPr="005A4656">
        <w:rPr>
          <w:sz w:val="16"/>
        </w:rPr>
        <w:t xml:space="preserve"> in several European countries </w:t>
      </w:r>
      <w:r w:rsidRPr="005A4656">
        <w:rPr>
          <w:rStyle w:val="StyleUnderline"/>
        </w:rPr>
        <w:t>upheld a gendered division of labour</w:t>
      </w:r>
      <w:r w:rsidRPr="005A4656">
        <w:rPr>
          <w:sz w:val="16"/>
        </w:rPr>
        <w:t xml:space="preserve"> </w:t>
      </w:r>
      <w:r w:rsidRPr="005A4656">
        <w:rPr>
          <w:rStyle w:val="Emphasis"/>
        </w:rPr>
        <w:t>by assigning women a ‘dependent’ status that kept many migrant women out of paid employment</w:t>
      </w:r>
      <w:r w:rsidRPr="005A4656">
        <w:rPr>
          <w:sz w:val="16"/>
        </w:rPr>
        <w:t xml:space="preserve">. </w:t>
      </w:r>
      <w:r w:rsidRPr="005A4656">
        <w:rPr>
          <w:rStyle w:val="StyleUnderline"/>
        </w:rPr>
        <w:t>This was done through family reunification schemes</w:t>
      </w:r>
      <w:r w:rsidRPr="005A4656">
        <w:rPr>
          <w:sz w:val="16"/>
        </w:rPr>
        <w:t xml:space="preserve">, </w:t>
      </w:r>
      <w:r w:rsidRPr="005A4656">
        <w:rPr>
          <w:rStyle w:val="StyleUnderline"/>
        </w:rPr>
        <w:t>which assumed that the man was the economically motivated migrant actor</w:t>
      </w:r>
      <w:r w:rsidRPr="005A4656">
        <w:rPr>
          <w:sz w:val="16"/>
        </w:rPr>
        <w:t xml:space="preserve">, the ‘breadwinner’, and the woman was his dependent (Morokvasic, 1984; Bosniak, 2007). Scholars of queer migration have taken this analysis further and illustrated how </w:t>
      </w:r>
      <w:r w:rsidRPr="005A4656">
        <w:rPr>
          <w:rStyle w:val="StyleUnderline"/>
        </w:rPr>
        <w:t>immigration schemes are based on normative assumptions around the nuclear family</w:t>
      </w:r>
      <w:r w:rsidRPr="005A4656">
        <w:rPr>
          <w:sz w:val="16"/>
        </w:rPr>
        <w:t xml:space="preserve">, marriage and biological reproduction that privilege </w:t>
      </w:r>
      <w:r w:rsidRPr="005A4656">
        <w:rPr>
          <w:rStyle w:val="StyleUnderline"/>
        </w:rPr>
        <w:t>and enforce the notion of a heterosexual family</w:t>
      </w:r>
      <w:r w:rsidRPr="005A4656">
        <w:rPr>
          <w:sz w:val="16"/>
        </w:rPr>
        <w:t xml:space="preserve"> comprised of a husband, his wife and their children (Manalansan, 2006). </w:t>
      </w:r>
      <w:r w:rsidRPr="005A4656">
        <w:rPr>
          <w:rStyle w:val="StyleUnderline"/>
        </w:rPr>
        <w:t>Norms about morality and sexuality are deeply entrenched within immigration procedures.</w:t>
      </w:r>
      <w:r w:rsidRPr="005A4656">
        <w:rPr>
          <w:sz w:val="16"/>
        </w:rPr>
        <w:t xml:space="preserve"> In the United States, for many years, gays and lesbians could be refused admission if they self-identified or were identified by others as being homosexuals (Luibhe´id, 2002). This law was repealed in 1990, and sexual orientation alone was no longer a valid basis for excluding a prospective immigrant. However, </w:t>
      </w:r>
      <w:r w:rsidRPr="005A4656">
        <w:rPr>
          <w:rStyle w:val="StyleUnderline"/>
        </w:rPr>
        <w:t>female sexuality in particular remains bound by socially ‘acceptable’ notions of femininity</w:t>
      </w:r>
      <w:r w:rsidRPr="005A4656">
        <w:rPr>
          <w:sz w:val="16"/>
        </w:rPr>
        <w:t xml:space="preserve"> to such an extent that recent women’s migration from Eastern Europe provoked anxieties concerning migrant women’s uncontrolled sexuality. These anxieties are most clearly visible in the numerous antitrafficking campaigns across Eastern Europe, which discourage women from migrating by equating informal labour migration with forced prostitution and home as a safe haven. </w:t>
      </w:r>
      <w:r w:rsidRPr="005A4656">
        <w:rPr>
          <w:rStyle w:val="StyleUnderline"/>
        </w:rPr>
        <w:t>By portraying the ‘home’ as being a place devoid of danger</w:t>
      </w:r>
      <w:r w:rsidRPr="005A4656">
        <w:rPr>
          <w:sz w:val="16"/>
        </w:rPr>
        <w:t xml:space="preserve"> and thus also of prostitution, these </w:t>
      </w:r>
      <w:r w:rsidRPr="005A4656">
        <w:rPr>
          <w:rStyle w:val="StyleUnderline"/>
        </w:rPr>
        <w:t>campaigns attempt to regulate women’s sexuality by placing women within the space of heterosexual domesticity (Sharma, 2003; Nieuwenhuys and Pe´coud, 2007).</w:t>
      </w:r>
    </w:p>
    <w:p w14:paraId="1DD0C571" w14:textId="77777777" w:rsidR="00A54D7C" w:rsidRPr="004514AB" w:rsidRDefault="00A54D7C" w:rsidP="00A54D7C">
      <w:pPr>
        <w:pStyle w:val="Heading4"/>
        <w:rPr>
          <w:rFonts w:eastAsia="Helvetica" w:cs="Times New Roman"/>
        </w:rPr>
      </w:pPr>
      <w:r w:rsidRPr="004514AB">
        <w:rPr>
          <w:rFonts w:cs="Times New Roman"/>
        </w:rPr>
        <w:t xml:space="preserve">Immigration politics isolates migrant women as </w:t>
      </w:r>
      <w:r w:rsidRPr="004514AB">
        <w:rPr>
          <w:rFonts w:ascii="Helvetica" w:eastAsia="Helvetica" w:hAnsi="Helvetica" w:cs="Helvetica"/>
        </w:rPr>
        <w:t>“</w:t>
      </w:r>
      <w:r w:rsidRPr="004514AB">
        <w:rPr>
          <w:rFonts w:cs="Times New Roman"/>
        </w:rPr>
        <w:t>foreign</w:t>
      </w:r>
      <w:r w:rsidRPr="004514AB">
        <w:rPr>
          <w:rFonts w:ascii="Helvetica" w:eastAsia="Helvetica" w:hAnsi="Helvetica" w:cs="Helvetica"/>
        </w:rPr>
        <w:t>”</w:t>
      </w:r>
      <w:r w:rsidRPr="004514AB">
        <w:rPr>
          <w:rFonts w:cs="Times New Roman"/>
        </w:rPr>
        <w:t xml:space="preserve"> and relegates them to </w:t>
      </w:r>
      <w:r w:rsidRPr="004514AB">
        <w:rPr>
          <w:rFonts w:ascii="Helvetica" w:eastAsia="Helvetica" w:hAnsi="Helvetica" w:cs="Helvetica"/>
        </w:rPr>
        <w:t>“</w:t>
      </w:r>
      <w:r w:rsidRPr="004514AB">
        <w:rPr>
          <w:rFonts w:cs="Times New Roman"/>
        </w:rPr>
        <w:t>housekeeping labor</w:t>
      </w:r>
      <w:r w:rsidRPr="004514AB">
        <w:rPr>
          <w:rFonts w:ascii="Helvetica" w:eastAsia="Helvetica" w:hAnsi="Helvetica" w:cs="Helvetica"/>
        </w:rPr>
        <w:t xml:space="preserve">” </w:t>
      </w:r>
      <w:r w:rsidRPr="004514AB">
        <w:rPr>
          <w:rFonts w:eastAsia="Helvetica" w:cs="Times New Roman"/>
        </w:rPr>
        <w:t>which forces them into a stereotype of subjugation</w:t>
      </w:r>
    </w:p>
    <w:p w14:paraId="6D333EB0" w14:textId="77777777" w:rsidR="00A54D7C" w:rsidRPr="004514AB" w:rsidRDefault="00A54D7C" w:rsidP="00A54D7C">
      <w:pPr>
        <w:rPr>
          <w:rFonts w:cs="Times New Roman"/>
          <w:sz w:val="16"/>
        </w:rPr>
      </w:pPr>
      <w:r w:rsidRPr="004514AB">
        <w:rPr>
          <w:rFonts w:cs="Times New Roman"/>
          <w:sz w:val="16"/>
        </w:rPr>
        <w:t xml:space="preserve">Kitty </w:t>
      </w:r>
      <w:r w:rsidRPr="004514AB">
        <w:rPr>
          <w:rStyle w:val="Style13ptBold"/>
          <w:rFonts w:cs="Times New Roman"/>
        </w:rPr>
        <w:t>Calavita, 2006</w:t>
      </w:r>
      <w:r w:rsidRPr="004514AB">
        <w:rPr>
          <w:rFonts w:cs="Times New Roman"/>
          <w:sz w:val="16"/>
        </w:rPr>
        <w:t>, Calavita is a Professor - much of her work examines the interplay of political, ideological, and economic factors in the implementation of immigration law, the treatment of white-collar crime, and, most recently, prisoners</w:t>
      </w:r>
      <w:r w:rsidRPr="004514AB">
        <w:rPr>
          <w:rFonts w:ascii="Helvetica" w:eastAsia="Helvetica" w:hAnsi="Helvetica" w:cs="Helvetica"/>
          <w:sz w:val="16"/>
        </w:rPr>
        <w:t>’ rights,</w:t>
      </w:r>
      <w:r w:rsidRPr="004514AB">
        <w:rPr>
          <w:rFonts w:cs="Times New Roman"/>
          <w:sz w:val="16"/>
        </w:rPr>
        <w:t xml:space="preserve"> </w:t>
      </w:r>
      <w:r w:rsidRPr="004514AB">
        <w:rPr>
          <w:rFonts w:ascii="Helvetica" w:eastAsia="Helvetica" w:hAnsi="Helvetica" w:cs="Helvetica"/>
          <w:sz w:val="16"/>
        </w:rPr>
        <w:t>“</w:t>
      </w:r>
      <w:r w:rsidRPr="004514AB">
        <w:rPr>
          <w:rFonts w:cs="Times New Roman"/>
          <w:sz w:val="16"/>
        </w:rPr>
        <w:t>Gender, Migration, and Law: Crossing Borders and Bridging Disciplines</w:t>
      </w:r>
      <w:r w:rsidRPr="004514AB">
        <w:rPr>
          <w:rFonts w:ascii="Helvetica" w:eastAsia="Helvetica" w:hAnsi="Helvetica" w:cs="Helvetica"/>
          <w:sz w:val="16"/>
        </w:rPr>
        <w:t>”</w:t>
      </w:r>
      <w:r w:rsidRPr="004514AB">
        <w:rPr>
          <w:rFonts w:cs="Times New Roman"/>
          <w:sz w:val="16"/>
        </w:rPr>
        <w:t>, The International Migration Review, Vol. 40, No. 1, Gender and Migration)//A.Y.</w:t>
      </w:r>
    </w:p>
    <w:p w14:paraId="6FAE8C1D" w14:textId="2F581F6B" w:rsidR="00A54D7C" w:rsidRPr="00C61168" w:rsidRDefault="00A54D7C" w:rsidP="00A54D7C">
      <w:pPr>
        <w:rPr>
          <w:rFonts w:cs="Times New Roman"/>
          <w:sz w:val="16"/>
        </w:rPr>
      </w:pPr>
      <w:r w:rsidRPr="004514AB">
        <w:rPr>
          <w:rFonts w:cs="Times New Roman"/>
          <w:u w:val="single"/>
        </w:rPr>
        <w:t>A number of excellent recent studies link structural forces of globalization, immigration, the gendering of the immigrant workforce, and the role of the state in those processes</w:t>
      </w:r>
      <w:r w:rsidRPr="004514AB">
        <w:rPr>
          <w:rFonts w:cs="Times New Roman"/>
          <w:sz w:val="16"/>
        </w:rPr>
        <w:t xml:space="preserve">. In Disposable Domestics, Grace Chang (2000) exposes </w:t>
      </w:r>
      <w:r w:rsidRPr="004514AB">
        <w:rPr>
          <w:rFonts w:cs="Times New Roman"/>
          <w:u w:val="single"/>
        </w:rPr>
        <w:t>the ways U.S. policies such as immigration restrictions, welfare reforms, and "structural adjustment requirements" placed on third-wo rid countries produce the steady stream of migrant women who provide the "housekeeping" labor upon which the "first world" depends, and an equally steady stream of remittances on which the increasingly impoverished third world relies and from which the World Bank draws</w:t>
      </w:r>
      <w:r w:rsidRPr="004514AB">
        <w:rPr>
          <w:rFonts w:cs="Times New Roman"/>
          <w:sz w:val="16"/>
        </w:rPr>
        <w:t xml:space="preserve">. Echoing some of these themes in her comparative analysis of Filipina domestic workers in Los Angeles and Rome, Salazar Parre?as (2001) traces the Philippine "labor diaspora" that has accompanied global restructuring, and the multiple "dislocations" experienced by these Filipina workers. </w:t>
      </w:r>
      <w:r w:rsidRPr="004514AB">
        <w:rPr>
          <w:rFonts w:cs="Times New Roman"/>
          <w:u w:val="single"/>
        </w:rPr>
        <w:t>The gendered nature of their "partial citizenship" (Salazar Parre?as, 2001) is reminiscent of the limited citizenship of nineteenth and early twentieth century women about whom Bredbenner (1998) wrote ? a status that was similarly legally inscribed and predicated on prevailing notions of women's role as caretakers, and that resulted in considerable material advantages to those benefitting from their discounted labor.</w:t>
      </w:r>
      <w:r w:rsidRPr="004514AB">
        <w:rPr>
          <w:rFonts w:cs="Times New Roman"/>
          <w:sz w:val="16"/>
        </w:rPr>
        <w:t xml:space="preserve"> Luin Goldring (2001) also examines the gendered nature of citizenship in this global era, as she explores the gender dynamics of Mexican immigrants from Zacatecas in California. Goldring argues that </w:t>
      </w:r>
      <w:r w:rsidRPr="004514AB">
        <w:rPr>
          <w:rFonts w:cs="Times New Roman"/>
          <w:u w:val="single"/>
        </w:rPr>
        <w:t>Mexican immigrant men enjoy a [gendered] privileged position in transnational organizations such as the Zacatecas Federation of Southern California and various Mexican state-sponsored programs, but that women practice substantive forms of social citizenship related to their roles as wives, mothers, and workers in the United States, and are by no means passive participants in these "transnational spaces.</w:t>
      </w:r>
      <w:r w:rsidRPr="004514AB">
        <w:rPr>
          <w:rFonts w:cs="Times New Roman"/>
          <w:sz w:val="16"/>
        </w:rPr>
        <w:t xml:space="preserve">" In a similar vein, Jones-Correa (1998) illustrates the way </w:t>
      </w:r>
      <w:r w:rsidRPr="004514AB">
        <w:rPr>
          <w:rFonts w:cs="Times New Roman"/>
          <w:u w:val="single"/>
        </w:rPr>
        <w:t>gender and geography shape the citizenship of Latinos and Latinas in New York City, and the role of the state in reinscribing gender in such transnational contexts</w:t>
      </w:r>
      <w:r w:rsidRPr="004514AB">
        <w:rPr>
          <w:rFonts w:cs="Times New Roman"/>
          <w:sz w:val="16"/>
        </w:rPr>
        <w:t>. The following section looks specifically at the migratory experience in Italy and Spain, and addresses literatures that highlight the role of the state in gendering immigrant labor, that offer new angles from which to consider the intersection of migrants' race and gender marginalities, and that trace immigrant women's resistance to restrictions on their liberty and welfare. These in-depth and empirically grounded literatures focusing on specific geographic areas underscore once again the importance of not over-simplifying migrants' experiences, nor painting with too broad a brush the nature of their marginalities</w:t>
      </w:r>
    </w:p>
    <w:p w14:paraId="2A00C8D5" w14:textId="77777777" w:rsidR="001D2766" w:rsidRPr="004514AB" w:rsidRDefault="001D2766" w:rsidP="001D2766">
      <w:pPr>
        <w:pStyle w:val="Heading4"/>
      </w:pPr>
      <w:r w:rsidRPr="004514AB">
        <w:t xml:space="preserve">Border policies and state agencies and views that the migrant inherently needs help frame the state as a patriarchal savior </w:t>
      </w:r>
      <w:r w:rsidRPr="004514AB">
        <w:rPr>
          <w:rFonts w:ascii="Helvetica" w:eastAsia="Helvetica" w:hAnsi="Helvetica" w:cs="Helvetica"/>
        </w:rPr>
        <w:t>–</w:t>
      </w:r>
      <w:r w:rsidRPr="004514AB">
        <w:t xml:space="preserve"> women especially are viewed as weak and victims in need of protection</w:t>
      </w:r>
    </w:p>
    <w:p w14:paraId="7B2567F8" w14:textId="77777777" w:rsidR="001D2766" w:rsidRPr="004514AB" w:rsidRDefault="001D2766" w:rsidP="001D2766">
      <w:pPr>
        <w:rPr>
          <w:rFonts w:cs="Times New Roman"/>
          <w:sz w:val="16"/>
          <w:szCs w:val="16"/>
        </w:rPr>
      </w:pPr>
      <w:r w:rsidRPr="004514AB">
        <w:rPr>
          <w:rFonts w:cs="Times New Roman"/>
          <w:sz w:val="16"/>
          <w:szCs w:val="16"/>
        </w:rPr>
        <w:t xml:space="preserve">Jill </w:t>
      </w:r>
      <w:r w:rsidRPr="004514AB">
        <w:rPr>
          <w:rStyle w:val="Style13ptBold"/>
          <w:rFonts w:cs="Times New Roman"/>
        </w:rPr>
        <w:t>Williams</w:t>
      </w:r>
      <w:r w:rsidRPr="004514AB">
        <w:rPr>
          <w:rFonts w:cs="Times New Roman"/>
          <w:sz w:val="16"/>
          <w:szCs w:val="16"/>
        </w:rPr>
        <w:t xml:space="preserve">, </w:t>
      </w:r>
      <w:r w:rsidRPr="004514AB">
        <w:rPr>
          <w:rStyle w:val="Style13ptBold"/>
          <w:rFonts w:cs="Times New Roman"/>
        </w:rPr>
        <w:t>11,</w:t>
      </w:r>
      <w:r w:rsidRPr="004514AB">
        <w:rPr>
          <w:rFonts w:cs="Times New Roman"/>
          <w:sz w:val="16"/>
          <w:szCs w:val="16"/>
        </w:rPr>
        <w:t xml:space="preserve"> Doctoral Candidate in Geography at Clark University,  ( </w:t>
      </w:r>
      <w:r w:rsidRPr="004514AB">
        <w:rPr>
          <w:rFonts w:ascii="Helvetica" w:eastAsia="Helvetica" w:hAnsi="Helvetica" w:cs="Helvetica"/>
          <w:sz w:val="16"/>
          <w:szCs w:val="16"/>
        </w:rPr>
        <w:t>“Protection as subjection”, City: analysis of urban trends, culture, theory, poli</w:t>
      </w:r>
      <w:r w:rsidRPr="004514AB">
        <w:rPr>
          <w:rFonts w:cs="Times New Roman"/>
          <w:sz w:val="16"/>
          <w:szCs w:val="16"/>
        </w:rPr>
        <w:t>cy, action 15:3-4, T and F)//A.Y.</w:t>
      </w:r>
    </w:p>
    <w:p w14:paraId="65129811" w14:textId="77777777" w:rsidR="001D2766" w:rsidRPr="004514AB" w:rsidRDefault="001D2766" w:rsidP="001D2766">
      <w:pPr>
        <w:rPr>
          <w:rFonts w:cs="Times New Roman"/>
          <w:u w:val="single"/>
        </w:rPr>
      </w:pPr>
      <w:r w:rsidRPr="004514AB">
        <w:rPr>
          <w:rFonts w:cs="Times New Roman"/>
          <w:sz w:val="14"/>
        </w:rPr>
        <w:t xml:space="preserve">The adoption and implementation of </w:t>
      </w:r>
      <w:r w:rsidRPr="004514AB">
        <w:rPr>
          <w:rFonts w:cs="Times New Roman"/>
          <w:u w:val="single"/>
        </w:rPr>
        <w:t xml:space="preserve">state based humanitarian interventions </w:t>
      </w:r>
      <w:r w:rsidRPr="004514AB">
        <w:rPr>
          <w:rFonts w:cs="Times New Roman"/>
          <w:sz w:val="14"/>
        </w:rPr>
        <w:t xml:space="preserve">within the context of US border enforcement </w:t>
      </w:r>
      <w:r w:rsidRPr="004514AB">
        <w:rPr>
          <w:rFonts w:cs="Times New Roman"/>
          <w:u w:val="single"/>
        </w:rPr>
        <w:t>necessitates the discursive transformation of unauthorized migrants from criminal threats/potential terrorists into vulnerable victims worthy of US state intervention</w:t>
      </w:r>
      <w:r w:rsidRPr="004514AB">
        <w:rPr>
          <w:rFonts w:cs="Times New Roman"/>
          <w:sz w:val="14"/>
        </w:rPr>
        <w:t xml:space="preserve">. A discursive reading of CBP and Border Patrol policies, statements, and institutional videos and publications illustrates that this </w:t>
      </w:r>
      <w:r w:rsidRPr="004514AB">
        <w:rPr>
          <w:rFonts w:cs="Times New Roman"/>
          <w:u w:val="single"/>
        </w:rPr>
        <w:t>transformation is made possible through the mobilization and reproduction of colonial narratives of female/feminine vulnerability, masculine foreign danger and white masculine US civility</w:t>
      </w:r>
      <w:r w:rsidRPr="004514AB">
        <w:rPr>
          <w:rFonts w:ascii="Helvetica" w:eastAsia="Helvetica" w:hAnsi="Helvetica" w:cs="Helvetica"/>
          <w:sz w:val="14"/>
        </w:rPr>
        <w:t>—</w:t>
      </w:r>
      <w:r w:rsidRPr="004514AB">
        <w:rPr>
          <w:rFonts w:eastAsia="Helvetica" w:cs="Helvetica"/>
          <w:u w:val="single"/>
        </w:rPr>
        <w:t xml:space="preserve">a contemporary rendition of the imperialist narrative Gayatri Spivak (1988) termed </w:t>
      </w:r>
      <w:r w:rsidRPr="004514AB">
        <w:rPr>
          <w:rFonts w:ascii="Helvetica" w:eastAsia="Helvetica" w:hAnsi="Helvetica" w:cs="Helvetica"/>
          <w:u w:val="single"/>
        </w:rPr>
        <w:t>‘white men saving brown women from brown men’</w:t>
      </w:r>
      <w:r w:rsidRPr="004514AB">
        <w:rPr>
          <w:rFonts w:cs="Times New Roman"/>
          <w:sz w:val="14"/>
        </w:rPr>
        <w:t xml:space="preserve">. </w:t>
      </w:r>
      <w:r w:rsidRPr="004514AB">
        <w:rPr>
          <w:rFonts w:ascii="Helvetica" w:eastAsia="Helvetica" w:hAnsi="Helvetica" w:cs="Helvetica"/>
          <w:sz w:val="14"/>
        </w:rPr>
        <w:t>‘</w:t>
      </w:r>
      <w:r w:rsidRPr="004514AB">
        <w:rPr>
          <w:rFonts w:cs="Times New Roman"/>
          <w:sz w:val="14"/>
        </w:rPr>
        <w:t>Human smugglers</w:t>
      </w:r>
      <w:r w:rsidRPr="004514AB">
        <w:rPr>
          <w:rFonts w:ascii="Helvetica" w:eastAsia="Helvetica" w:hAnsi="Helvetica" w:cs="Helvetica"/>
          <w:sz w:val="14"/>
        </w:rPr>
        <w:t>’ are framed as unciv</w:t>
      </w:r>
      <w:r w:rsidRPr="004514AB">
        <w:rPr>
          <w:rFonts w:cs="Times New Roman"/>
          <w:sz w:val="14"/>
        </w:rPr>
        <w:t xml:space="preserve">ilized foreigners whose only concern is profit rather than the life or safety of the migrants they guide. </w:t>
      </w:r>
      <w:r w:rsidRPr="004514AB">
        <w:rPr>
          <w:rFonts w:cs="Times New Roman"/>
          <w:u w:val="single"/>
        </w:rPr>
        <w:t xml:space="preserve">Migrants, in turn, become vulnerable victims lacking any agency who must be saved by chivalrous Border Patrol agents who risk their own lives for the </w:t>
      </w:r>
      <w:r w:rsidRPr="004514AB">
        <w:rPr>
          <w:rFonts w:ascii="Helvetica" w:eastAsia="Helvetica" w:hAnsi="Helvetica" w:cs="Helvetica"/>
          <w:u w:val="single"/>
        </w:rPr>
        <w:t>‘common good’</w:t>
      </w:r>
      <w:r w:rsidRPr="004514AB">
        <w:rPr>
          <w:rFonts w:cs="Times New Roman"/>
          <w:u w:val="single"/>
        </w:rPr>
        <w:t>.</w:t>
      </w:r>
      <w:r w:rsidRPr="004514AB">
        <w:rPr>
          <w:rFonts w:cs="Times New Roman"/>
          <w:sz w:val="14"/>
        </w:rPr>
        <w:t xml:space="preserve"> CBP and Border Patrol policies and statements, which inform media accounts of migration tragedies and the positions politicians take when arguing for and developing immigration legislation, place the blame for migrant deaths on </w:t>
      </w:r>
      <w:r w:rsidRPr="004514AB">
        <w:rPr>
          <w:rFonts w:ascii="Helvetica" w:eastAsia="Helvetica" w:hAnsi="Helvetica" w:cs="Helvetica"/>
          <w:sz w:val="14"/>
        </w:rPr>
        <w:t>‘callous huma</w:t>
      </w:r>
      <w:r w:rsidRPr="004514AB">
        <w:rPr>
          <w:rFonts w:cs="Times New Roman"/>
          <w:sz w:val="14"/>
        </w:rPr>
        <w:t>n smugglers</w:t>
      </w:r>
      <w:r w:rsidRPr="004514AB">
        <w:rPr>
          <w:rFonts w:ascii="Helvetica" w:eastAsia="Helvetica" w:hAnsi="Helvetica" w:cs="Helvetica"/>
          <w:sz w:val="14"/>
        </w:rPr>
        <w:t>’ whose greed, comb</w:t>
      </w:r>
      <w:r w:rsidRPr="004514AB">
        <w:rPr>
          <w:rFonts w:eastAsia="Helvetica" w:cs="Helvetica"/>
          <w:sz w:val="14"/>
        </w:rPr>
        <w:t xml:space="preserve">ined with </w:t>
      </w:r>
      <w:r w:rsidRPr="004514AB">
        <w:rPr>
          <w:rFonts w:ascii="Helvetica" w:eastAsia="Helvetica" w:hAnsi="Helvetica" w:cs="Helvetica"/>
          <w:sz w:val="14"/>
        </w:rPr>
        <w:t>‘uncontrollable’ environmental conditions, produces the humanitarian tragedy in the border region. US CBP press releases reporting migrant rescues make this framing particularly clear. In press releases released betw</w:t>
      </w:r>
      <w:r w:rsidRPr="004514AB">
        <w:rPr>
          <w:rFonts w:cs="Times New Roman"/>
          <w:sz w:val="14"/>
        </w:rPr>
        <w:t xml:space="preserve">een 2005 and 2010 reporting </w:t>
      </w:r>
      <w:r w:rsidRPr="004514AB">
        <w:rPr>
          <w:rFonts w:cs="Times New Roman"/>
          <w:u w:val="single"/>
        </w:rPr>
        <w:t xml:space="preserve">migrant rescues, guides (i.e. coyotes, human smugglers) are continuously framed as selfish, money-driven criminals willing to sacrifice the lives of migrants at any moment. For example: . </w:t>
      </w:r>
      <w:r w:rsidRPr="004514AB">
        <w:rPr>
          <w:rFonts w:ascii="Helvetica" w:eastAsia="Helvetica" w:hAnsi="Helvetica" w:cs="Helvetica"/>
          <w:u w:val="single"/>
        </w:rPr>
        <w:t>‘For smugglers, money is paramount; it h</w:t>
      </w:r>
      <w:r w:rsidRPr="004514AB">
        <w:rPr>
          <w:rFonts w:cs="Times New Roman"/>
          <w:u w:val="single"/>
        </w:rPr>
        <w:t>as more value than human life or safety</w:t>
      </w:r>
      <w:r w:rsidRPr="004514AB">
        <w:rPr>
          <w:rFonts w:ascii="Helvetica" w:eastAsia="Helvetica" w:hAnsi="Helvetica" w:cs="Helvetica"/>
          <w:u w:val="single"/>
        </w:rPr>
        <w:t>’,</w:t>
      </w:r>
      <w:r w:rsidRPr="004514AB">
        <w:rPr>
          <w:rFonts w:eastAsia="Helvetica" w:cs="Helvetica"/>
          <w:sz w:val="14"/>
        </w:rPr>
        <w:t xml:space="preserve"> said Paul Morris director of field operations (US CBP, 2009). . </w:t>
      </w:r>
      <w:r w:rsidRPr="004514AB">
        <w:rPr>
          <w:rFonts w:ascii="Helvetica" w:eastAsia="Helvetica" w:hAnsi="Helvetica" w:cs="Helvetica"/>
          <w:sz w:val="14"/>
        </w:rPr>
        <w:t xml:space="preserve">‘Smugglers continue to show disregard for life by leading individuals through harsh areas, often abandoning them in the desert’ (US CBP, 2010b). . </w:t>
      </w:r>
      <w:r w:rsidRPr="004514AB">
        <w:rPr>
          <w:rFonts w:ascii="Helvetica" w:eastAsia="Helvetica" w:hAnsi="Helvetica" w:cs="Helvetica"/>
          <w:u w:val="single"/>
        </w:rPr>
        <w:t>‘It</w:t>
      </w:r>
      <w:r w:rsidRPr="004514AB">
        <w:rPr>
          <w:rFonts w:cs="Times New Roman"/>
          <w:u w:val="single"/>
        </w:rPr>
        <w:t xml:space="preserve"> was the dedication and commitment of our agents that resulted in the rescue of these individuals placed in harms way by smugglers who have no regard for human lives</w:t>
      </w:r>
      <w:r w:rsidRPr="004514AB">
        <w:rPr>
          <w:rFonts w:ascii="Helvetica" w:eastAsia="Helvetica" w:hAnsi="Helvetica" w:cs="Helvetica"/>
          <w:u w:val="single"/>
        </w:rPr>
        <w:t>’</w:t>
      </w:r>
      <w:r w:rsidRPr="004514AB">
        <w:rPr>
          <w:rFonts w:eastAsia="Helvetica" w:cs="Helvetica"/>
          <w:sz w:val="14"/>
        </w:rPr>
        <w:t xml:space="preserve">, stated Rio Grande Valley Sector Chief Patrol Agent Lynne M. Underdown. </w:t>
      </w:r>
      <w:r w:rsidRPr="004514AB">
        <w:rPr>
          <w:rFonts w:ascii="Helvetica" w:eastAsia="Helvetica" w:hAnsi="Helvetica" w:cs="Helvetica"/>
          <w:sz w:val="14"/>
        </w:rPr>
        <w:t>‘As warmer weathe</w:t>
      </w:r>
      <w:r w:rsidRPr="004514AB">
        <w:rPr>
          <w:rFonts w:cs="Times New Roman"/>
          <w:sz w:val="14"/>
        </w:rPr>
        <w:t xml:space="preserve">r approaches, smugglers fueled by greed placed these lives in a situation that could have ended tragically. </w:t>
      </w:r>
      <w:r w:rsidRPr="004514AB">
        <w:rPr>
          <w:rFonts w:cs="Times New Roman"/>
          <w:u w:val="single"/>
        </w:rPr>
        <w:t>We are proud of the expertise of our agents for saving lives</w:t>
      </w:r>
      <w:r w:rsidRPr="004514AB">
        <w:rPr>
          <w:rFonts w:ascii="Helvetica" w:eastAsia="Helvetica" w:hAnsi="Helvetica" w:cs="Helvetica"/>
          <w:u w:val="single"/>
        </w:rPr>
        <w:t>’</w:t>
      </w:r>
      <w:r w:rsidRPr="004514AB">
        <w:rPr>
          <w:rFonts w:eastAsia="Helvetica" w:cs="Helvetica"/>
          <w:sz w:val="14"/>
        </w:rPr>
        <w:t xml:space="preserve"> (US CBP, 2007b). . </w:t>
      </w:r>
      <w:r w:rsidRPr="004514AB">
        <w:rPr>
          <w:rFonts w:ascii="Helvetica" w:eastAsia="Helvetica" w:hAnsi="Helvetica" w:cs="Helvetica"/>
          <w:sz w:val="14"/>
        </w:rPr>
        <w:t>‘Despite the obvious heat dangers, smugglers carelessly put lives a</w:t>
      </w:r>
      <w:r w:rsidRPr="004514AB">
        <w:rPr>
          <w:rFonts w:cs="Times New Roman"/>
          <w:sz w:val="14"/>
        </w:rPr>
        <w:t>t risk in their attempts to profit from illegal activity</w:t>
      </w:r>
      <w:r w:rsidRPr="004514AB">
        <w:rPr>
          <w:rFonts w:ascii="Helvetica" w:eastAsia="Helvetica" w:hAnsi="Helvetica" w:cs="Helvetica"/>
          <w:sz w:val="14"/>
        </w:rPr>
        <w:t>’, stated Assistant Chief Patrol Agent Raleigh Leonard. ‘These unfortunate incidents are a reminder that the Sonoran Desert is a harsh and unforgiving environment’ (US CBP, 2010c). 420 CITY VOL. 15, N</w:t>
      </w:r>
      <w:r w:rsidRPr="004514AB">
        <w:rPr>
          <w:rFonts w:cs="Times New Roman"/>
          <w:sz w:val="14"/>
        </w:rPr>
        <w:t>OS. 3</w:t>
      </w:r>
      <w:r w:rsidRPr="004514AB">
        <w:rPr>
          <w:rFonts w:ascii="Helvetica" w:eastAsia="Helvetica" w:hAnsi="Helvetica" w:cs="Helvetica"/>
          <w:sz w:val="14"/>
        </w:rPr>
        <w:t xml:space="preserve">–4 Downloaded by [University of Michigan] at 12:26 09 July 2013 As these excerpts illustrate, </w:t>
      </w:r>
      <w:r w:rsidRPr="004514AB">
        <w:rPr>
          <w:rFonts w:ascii="Helvetica" w:eastAsia="Helvetica" w:hAnsi="Helvetica" w:cs="Helvetica"/>
          <w:u w:val="single"/>
        </w:rPr>
        <w:t>‘callous human smugglers’—who have no regard for human life and are only interested in profit—are consistently framed as those solely responsible for migrant</w:t>
      </w:r>
      <w:r w:rsidRPr="004514AB">
        <w:rPr>
          <w:rFonts w:cs="Times New Roman"/>
          <w:u w:val="single"/>
        </w:rPr>
        <w:t xml:space="preserve"> deaths, strategically invisibilizing the relationship between US state policies and unauthorized migrant deaths</w:t>
      </w:r>
      <w:r w:rsidRPr="004514AB">
        <w:rPr>
          <w:rFonts w:cs="Times New Roman"/>
          <w:sz w:val="14"/>
        </w:rPr>
        <w:t xml:space="preserve">. As previously mentioned, </w:t>
      </w:r>
      <w:r w:rsidRPr="004514AB">
        <w:rPr>
          <w:rFonts w:cs="Times New Roman"/>
          <w:u w:val="single"/>
        </w:rPr>
        <w:t>the official policies of the US Border Patrol strategically aim to push migrants into more rugged and dangerous terrain as a means of deterring unauthorized entry (see also, Magan</w:t>
      </w:r>
      <w:r w:rsidRPr="004514AB">
        <w:rPr>
          <w:rFonts w:ascii="Helvetica" w:eastAsia="Helvetica" w:hAnsi="Helvetica" w:cs="Helvetica"/>
          <w:u w:val="single"/>
        </w:rPr>
        <w:t xml:space="preserve">˜ a, 2008). Thus, </w:t>
      </w:r>
      <w:r w:rsidRPr="004514AB">
        <w:rPr>
          <w:rFonts w:cs="Times New Roman"/>
          <w:u w:val="single"/>
        </w:rPr>
        <w:t xml:space="preserve">the </w:t>
      </w:r>
      <w:r w:rsidRPr="004514AB">
        <w:rPr>
          <w:rFonts w:ascii="Helvetica" w:eastAsia="Helvetica" w:hAnsi="Helvetica" w:cs="Helvetica"/>
          <w:u w:val="single"/>
        </w:rPr>
        <w:t>‘humanitarian crisis’ in the border region is the outcome of US state policies</w:t>
      </w:r>
      <w:r w:rsidRPr="004514AB">
        <w:rPr>
          <w:rFonts w:eastAsia="Helvetica" w:cs="Helvetica"/>
          <w:sz w:val="14"/>
        </w:rPr>
        <w:t xml:space="preserve"> as much as the result of profit-seeking </w:t>
      </w:r>
      <w:r w:rsidRPr="004514AB">
        <w:rPr>
          <w:rFonts w:ascii="Helvetica" w:eastAsia="Helvetica" w:hAnsi="Helvetica" w:cs="Helvetica"/>
          <w:sz w:val="14"/>
        </w:rPr>
        <w:t>‘human smugglers’.</w:t>
      </w:r>
      <w:r w:rsidRPr="004514AB">
        <w:rPr>
          <w:rFonts w:cs="Times New Roman"/>
          <w:sz w:val="14"/>
        </w:rPr>
        <w:t xml:space="preserve"> However, in </w:t>
      </w:r>
      <w:r w:rsidRPr="004514AB">
        <w:rPr>
          <w:rFonts w:cs="Times New Roman"/>
          <w:u w:val="single"/>
        </w:rPr>
        <w:t xml:space="preserve">framing migrant mortality within the context of human trafficking, the US state takes on the role of legitimate savior and the </w:t>
      </w:r>
      <w:r w:rsidRPr="004514AB">
        <w:rPr>
          <w:rFonts w:ascii="Helvetica" w:eastAsia="Helvetica" w:hAnsi="Helvetica" w:cs="Helvetica"/>
          <w:u w:val="single"/>
        </w:rPr>
        <w:t>‘solution’ to migrant deaths becomes increased</w:t>
      </w:r>
      <w:r w:rsidRPr="004514AB">
        <w:rPr>
          <w:rFonts w:cs="Times New Roman"/>
          <w:u w:val="single"/>
        </w:rPr>
        <w:t xml:space="preserve"> (not decreased) border militarization. As Border Patrol Commissioner Bonner stated at the launching of Operation Desert Safeguard: </w:t>
      </w:r>
      <w:r w:rsidRPr="004514AB">
        <w:rPr>
          <w:rFonts w:ascii="Helvetica" w:eastAsia="Helvetica" w:hAnsi="Helvetica" w:cs="Helvetica"/>
          <w:u w:val="single"/>
        </w:rPr>
        <w:t>‘The loss of life along our border and in the West Desert Corridor is deplorable and unacceptable. One of the best ways to protect lives is to better secure our border. With Operation Desert Safeguard, we will dramatically reduce</w:t>
      </w:r>
      <w:r w:rsidRPr="004514AB">
        <w:rPr>
          <w:rFonts w:cs="Times New Roman"/>
          <w:u w:val="single"/>
        </w:rPr>
        <w:t xml:space="preserve"> the number of people attempting to illegally enter the United States through the Sonoran Desert area, and by so doing, we will be able to dramatically reduce the number of people who die attempting to cross that desert</w:t>
      </w:r>
      <w:r w:rsidRPr="004514AB">
        <w:rPr>
          <w:rFonts w:cs="Times New Roman"/>
          <w:sz w:val="14"/>
        </w:rPr>
        <w:t>.</w:t>
      </w:r>
      <w:r w:rsidRPr="004514AB">
        <w:rPr>
          <w:rFonts w:ascii="Helvetica" w:eastAsia="Helvetica" w:hAnsi="Helvetica" w:cs="Helvetica"/>
          <w:sz w:val="14"/>
        </w:rPr>
        <w:t>’ (CBP, 2003) While this logic fails</w:t>
      </w:r>
      <w:r w:rsidRPr="004514AB">
        <w:rPr>
          <w:rFonts w:cs="Times New Roman"/>
          <w:sz w:val="14"/>
        </w:rPr>
        <w:t xml:space="preserve"> to acknowledge the role border enforcement efforts have played in causing unauthorized migrant deaths, </w:t>
      </w:r>
      <w:r w:rsidRPr="004514AB">
        <w:rPr>
          <w:rFonts w:cs="Times New Roman"/>
          <w:u w:val="single"/>
        </w:rPr>
        <w:t>it also fails to acknowledge that efforts by US CBP and the US Border Patrol to reduce unauthorized migrant deaths have continuously failed.</w:t>
      </w:r>
      <w:r w:rsidRPr="004514AB">
        <w:rPr>
          <w:rFonts w:cs="Times New Roman"/>
          <w:sz w:val="14"/>
        </w:rPr>
        <w:t xml:space="preserve"> Unauthorized migrant mortality rates increased from 1.1/10,000 to 5.5/10,000 between 2000 and 2008 despite state </w:t>
      </w:r>
      <w:r w:rsidRPr="004514AB">
        <w:rPr>
          <w:rFonts w:ascii="Helvetica" w:eastAsia="Helvetica" w:hAnsi="Helvetica" w:cs="Helvetica"/>
          <w:sz w:val="14"/>
        </w:rPr>
        <w:t xml:space="preserve">‘humanitarian’ efforts and reduced migration flows (Nun˜ez-Neto, 2008). </w:t>
      </w:r>
      <w:r w:rsidRPr="004514AB">
        <w:rPr>
          <w:rFonts w:eastAsia="Helvetica" w:cs="Helvetica"/>
          <w:u w:val="single"/>
        </w:rPr>
        <w:t>It remains clear that global economic structures continue to compel migrants to ri</w:t>
      </w:r>
      <w:r w:rsidRPr="004514AB">
        <w:rPr>
          <w:rFonts w:cs="Times New Roman"/>
          <w:u w:val="single"/>
        </w:rPr>
        <w:t>sk, and often lose, their lives as they attempt to reach the USA and state policies that do not take into account the transnational effects of economic destabilization and restructuring are bound to fail (Bejarano, 2007).</w:t>
      </w:r>
      <w:r w:rsidRPr="004514AB">
        <w:rPr>
          <w:rFonts w:cs="Times New Roman"/>
          <w:sz w:val="14"/>
        </w:rPr>
        <w:t xml:space="preserve"> Furthermore, it is important to note the marginalized position guides (i.e. coyotes) play in complex smuggling networks and how they are often pushed into that form of employment by global economic processes and inequalities. As Luis Alberto Urrea writes of one particular guide (i.e. coyote) in his book The Devil</w:t>
      </w:r>
      <w:r w:rsidRPr="004514AB">
        <w:rPr>
          <w:rFonts w:ascii="Helvetica" w:eastAsia="Helvetica" w:hAnsi="Helvetica" w:cs="Helvetica"/>
          <w:sz w:val="14"/>
        </w:rPr>
        <w:t>’s Highway that chronicles a 2001 tragedy in which 14 migrants died while traversing the border in southwestern Arizona: ‘The guı´a at that time was a twenty-five-yearold former Mexican field worker named Alfredo Alvarez Coronado. H</w:t>
      </w:r>
      <w:r w:rsidRPr="004514AB">
        <w:rPr>
          <w:rFonts w:cs="Times New Roman"/>
          <w:sz w:val="14"/>
        </w:rPr>
        <w:t xml:space="preserve">e was paid by </w:t>
      </w:r>
      <w:r w:rsidRPr="004514AB">
        <w:rPr>
          <w:rFonts w:ascii="Helvetica" w:eastAsia="Helvetica" w:hAnsi="Helvetica" w:cs="Helvetica"/>
          <w:sz w:val="14"/>
        </w:rPr>
        <w:t>“an organization” that gave him the cut-rate salary of three hundred dollars per load ... Alfredo Alvarez said he earned so little in Mexico—a hundred pesos a day (about ten dollars)—that the pollero work was a windfall. One walk, one month’s</w:t>
      </w:r>
      <w:r w:rsidRPr="004514AB">
        <w:rPr>
          <w:rFonts w:cs="Times New Roman"/>
          <w:sz w:val="14"/>
        </w:rPr>
        <w:t xml:space="preserve"> salary.</w:t>
      </w:r>
      <w:r w:rsidRPr="004514AB">
        <w:rPr>
          <w:rFonts w:ascii="Helvetica" w:eastAsia="Helvetica" w:hAnsi="Helvetica" w:cs="Helvetica"/>
          <w:sz w:val="14"/>
        </w:rPr>
        <w:t xml:space="preserve">’ (2004, p. 69) As this quotation illustrates, coyotes hold a marginalized position in the political economy of assisted human migration making only a small portion of the full amount paid by migrants and holding the difficult and dangerous job of </w:t>
      </w:r>
      <w:r w:rsidRPr="004514AB">
        <w:rPr>
          <w:rFonts w:cs="Times New Roman"/>
          <w:sz w:val="14"/>
        </w:rPr>
        <w:t xml:space="preserve">accompanying migrants through the desert. In framing </w:t>
      </w:r>
      <w:r w:rsidRPr="004514AB">
        <w:rPr>
          <w:rFonts w:ascii="Helvetica" w:eastAsia="Helvetica" w:hAnsi="Helvetica" w:cs="Helvetica"/>
          <w:sz w:val="14"/>
        </w:rPr>
        <w:t xml:space="preserve">‘human smugglers’ as rational (i.e. callous) economic actors whose sole aim is </w:t>
      </w:r>
      <w:r w:rsidRPr="004514AB">
        <w:rPr>
          <w:rFonts w:eastAsia="Helvetica" w:cs="Helvetica"/>
          <w:u w:val="single"/>
        </w:rPr>
        <w:t xml:space="preserve">to make an efficient profit despite what this means for the migrants they guide, </w:t>
      </w:r>
      <w:r w:rsidRPr="004514AB">
        <w:rPr>
          <w:rFonts w:cs="Times New Roman"/>
          <w:u w:val="single"/>
        </w:rPr>
        <w:t>discourses of state-based humanitarian interventions obscure the complex factors and economic structures that push young men into this line of work and provide a demand for their services.</w:t>
      </w:r>
      <w:r w:rsidRPr="004514AB">
        <w:rPr>
          <w:rFonts w:cs="Times New Roman"/>
          <w:sz w:val="14"/>
        </w:rPr>
        <w:t xml:space="preserve"> </w:t>
      </w:r>
      <w:r w:rsidRPr="004514AB">
        <w:rPr>
          <w:rFonts w:cs="Times New Roman"/>
          <w:u w:val="single"/>
        </w:rPr>
        <w:t>Guides</w:t>
      </w:r>
      <w:r w:rsidRPr="004514AB">
        <w:rPr>
          <w:rFonts w:cs="Times New Roman"/>
          <w:sz w:val="14"/>
        </w:rPr>
        <w:t xml:space="preserve"> are dehumanized as any motivations they may have beyond sheer profit seeking, as well as any </w:t>
      </w:r>
      <w:r w:rsidRPr="004514AB">
        <w:rPr>
          <w:rFonts w:cs="Times New Roman"/>
          <w:u w:val="single"/>
        </w:rPr>
        <w:t>concern they may show for the migrants they guide, are disregarded.</w:t>
      </w:r>
      <w:r w:rsidRPr="004514AB">
        <w:rPr>
          <w:rFonts w:cs="Times New Roman"/>
          <w:sz w:val="14"/>
        </w:rPr>
        <w:t xml:space="preserve"> As a joint report by the ACLU of San Diego and Imperial Counties and Mexico</w:t>
      </w:r>
      <w:r w:rsidRPr="004514AB">
        <w:rPr>
          <w:rFonts w:ascii="Helvetica" w:eastAsia="Helvetica" w:hAnsi="Helvetica" w:cs="Helvetica"/>
          <w:sz w:val="14"/>
        </w:rPr>
        <w:t xml:space="preserve">’s National Commission of Human Rights (Jimenez, 2009) discusses, </w:t>
      </w:r>
      <w:r w:rsidRPr="004514AB">
        <w:rPr>
          <w:rFonts w:eastAsia="Helvetica" w:cs="Helvetica"/>
          <w:u w:val="single"/>
        </w:rPr>
        <w:t>rather than</w:t>
      </w:r>
      <w:r w:rsidRPr="004514AB">
        <w:rPr>
          <w:rFonts w:eastAsia="Helvetica" w:cs="Helvetica"/>
          <w:sz w:val="14"/>
        </w:rPr>
        <w:t xml:space="preserve"> WILLIAMS: PROTECTION AS SUBJECTION 421 Downloa</w:t>
      </w:r>
      <w:r w:rsidRPr="004514AB">
        <w:rPr>
          <w:rFonts w:cs="Times New Roman"/>
          <w:sz w:val="14"/>
        </w:rPr>
        <w:t xml:space="preserve">ded by [University of Michigan] at 12:26 09 July 2013 </w:t>
      </w:r>
      <w:r w:rsidRPr="004514AB">
        <w:rPr>
          <w:rFonts w:cs="Times New Roman"/>
          <w:u w:val="single"/>
        </w:rPr>
        <w:t xml:space="preserve">callous and abusive, many migrants report great satisfaction with guides: </w:t>
      </w:r>
      <w:r w:rsidRPr="004514AB">
        <w:rPr>
          <w:rFonts w:ascii="Helvetica" w:eastAsia="Helvetica" w:hAnsi="Helvetica" w:cs="Helvetica"/>
          <w:u w:val="single"/>
        </w:rPr>
        <w:t xml:space="preserve">‘Migrants interviewed by several researchers expressed overwhelming satisfaction </w:t>
      </w:r>
      <w:r w:rsidRPr="004514AB">
        <w:rPr>
          <w:rFonts w:eastAsia="Helvetica" w:cs="Helvetica"/>
          <w:u w:val="single"/>
        </w:rPr>
        <w:t xml:space="preserve">and success in reaching their destination when </w:t>
      </w:r>
      <w:r w:rsidRPr="004514AB">
        <w:rPr>
          <w:rFonts w:cs="Times New Roman"/>
          <w:u w:val="single"/>
        </w:rPr>
        <w:t xml:space="preserve">guided by smugglers, with only a very small number reporting dissatisfaction or abuse. Together migrants and smugglers move to overcome risks. </w:t>
      </w:r>
      <w:r w:rsidRPr="004514AB">
        <w:rPr>
          <w:rFonts w:cs="Times New Roman"/>
          <w:sz w:val="14"/>
        </w:rPr>
        <w:t xml:space="preserve">The crossers strategy is simply: </w:t>
      </w:r>
      <w:r w:rsidRPr="004514AB">
        <w:rPr>
          <w:rFonts w:ascii="Helvetica" w:eastAsia="Helvetica" w:hAnsi="Helvetica" w:cs="Helvetica"/>
          <w:sz w:val="14"/>
        </w:rPr>
        <w:t>“[T]o go as fast as far as they c</w:t>
      </w:r>
      <w:r w:rsidRPr="004514AB">
        <w:rPr>
          <w:rFonts w:eastAsia="Helvetica" w:cs="Helvetica"/>
          <w:sz w:val="14"/>
        </w:rPr>
        <w:t>an to try to avoid being caught by the heat, by</w:t>
      </w:r>
      <w:r w:rsidRPr="004514AB">
        <w:rPr>
          <w:rFonts w:cs="Times New Roman"/>
          <w:sz w:val="14"/>
        </w:rPr>
        <w:t xml:space="preserve"> fatigue or by the men in green.</w:t>
      </w:r>
      <w:r w:rsidRPr="004514AB">
        <w:rPr>
          <w:rFonts w:ascii="Helvetica" w:eastAsia="Helvetica" w:hAnsi="Helvetica" w:cs="Helvetica"/>
          <w:sz w:val="14"/>
        </w:rPr>
        <w:t xml:space="preserve">”’ (Jimenez, 2009, p. 25) </w:t>
      </w:r>
      <w:r w:rsidRPr="004514AB">
        <w:rPr>
          <w:rFonts w:eastAsia="Helvetica" w:cs="Helvetica"/>
          <w:u w:val="single"/>
        </w:rPr>
        <w:t>US state policies have necessitated the use of formalized human smuggling networks by migrants (Cornelius, 2001), in turn, creating a necessary bond between coyote and migrant in their combined effo</w:t>
      </w:r>
      <w:r w:rsidRPr="004514AB">
        <w:rPr>
          <w:rFonts w:cs="Times New Roman"/>
          <w:u w:val="single"/>
        </w:rPr>
        <w:t>rt to avoid detection, apprehension and deportation.</w:t>
      </w:r>
      <w:r w:rsidRPr="004514AB">
        <w:rPr>
          <w:rFonts w:cs="Times New Roman"/>
          <w:sz w:val="14"/>
        </w:rPr>
        <w:t xml:space="preserve"> </w:t>
      </w:r>
      <w:r w:rsidRPr="004514AB">
        <w:rPr>
          <w:rFonts w:cs="Times New Roman"/>
          <w:u w:val="single"/>
        </w:rPr>
        <w:t>This is not to deny that in some cases coyotes are perpetrators of violence inflicted upon migrants</w:t>
      </w:r>
      <w:r w:rsidRPr="004514AB">
        <w:rPr>
          <w:rFonts w:cs="Times New Roman"/>
          <w:sz w:val="14"/>
        </w:rPr>
        <w:t>, particularly female migrants who are known to experience high rates of sexual assaults during migration journeys (Falco</w:t>
      </w:r>
      <w:r w:rsidRPr="004514AB">
        <w:rPr>
          <w:rFonts w:ascii="Helvetica" w:eastAsia="Helvetica" w:hAnsi="Helvetica" w:cs="Helvetica"/>
          <w:sz w:val="14"/>
        </w:rPr>
        <w:t xml:space="preserve">´ n, 2001, 2007), </w:t>
      </w:r>
      <w:r w:rsidRPr="004514AB">
        <w:rPr>
          <w:rFonts w:eastAsia="Helvetica" w:cs="Helvetica"/>
          <w:u w:val="single"/>
        </w:rPr>
        <w:t>but rather to problematize simplistic framings of coyotes as uncivilized foreigners bent on making a quick profit at all costs.</w:t>
      </w:r>
      <w:r w:rsidRPr="004514AB">
        <w:rPr>
          <w:rFonts w:cs="Times New Roman"/>
          <w:sz w:val="14"/>
        </w:rPr>
        <w:t xml:space="preserve"> In mobilizing coyotes as the scapegoats for migrant deaths, state discourses of humanitarian intervention strategically divert attention from the very state policies that have pushed migrants and coyotes alike into more deadly terrain and make effective solutions to ending migrant deaths unlikely. </w:t>
      </w:r>
      <w:r w:rsidRPr="004514AB">
        <w:rPr>
          <w:rFonts w:cs="Times New Roman"/>
          <w:u w:val="single"/>
        </w:rPr>
        <w:t>Within state discourses of humanitarian intervention, migrants hold the role of vulnerable feminized victims who have been duped by human smugglers.</w:t>
      </w:r>
      <w:r w:rsidRPr="004514AB">
        <w:rPr>
          <w:rFonts w:cs="Times New Roman"/>
          <w:sz w:val="14"/>
        </w:rPr>
        <w:t xml:space="preserve"> </w:t>
      </w:r>
      <w:r w:rsidRPr="004514AB">
        <w:rPr>
          <w:rFonts w:cs="Times New Roman"/>
          <w:u w:val="single"/>
        </w:rPr>
        <w:t>State discourses feminize migrants both literally and symbolically. Migrant women are systematically over-represented in US Border Patrol press releases detailing rescue attempts, while migrants, regardless of gender, are framed as helpless victims in need of protection by the hyper-masculinized US Border Patrol.</w:t>
      </w:r>
      <w:r w:rsidRPr="004514AB">
        <w:rPr>
          <w:rFonts w:cs="Times New Roman"/>
          <w:sz w:val="14"/>
        </w:rPr>
        <w:t xml:space="preserve"> This simplistic framing of migrants as helpless victims, and the associated framing of human smugglers as callous criminals, erases the complex political</w:t>
      </w:r>
      <w:r w:rsidRPr="004514AB">
        <w:rPr>
          <w:rFonts w:ascii="Helvetica" w:eastAsia="Helvetica" w:hAnsi="Helvetica" w:cs="Helvetica"/>
          <w:sz w:val="14"/>
        </w:rPr>
        <w:t>–economic and social structures that fuel unauthorized migration. Assuming that migrants only engage in unauthorized migration because they are unknowing,</w:t>
      </w:r>
      <w:r w:rsidRPr="004514AB">
        <w:rPr>
          <w:rFonts w:eastAsia="Helvetica" w:cs="Helvetica"/>
          <w:sz w:val="14"/>
        </w:rPr>
        <w:t xml:space="preserve"> fails to acknowledge that many migrants are aw</w:t>
      </w:r>
      <w:r w:rsidRPr="004514AB">
        <w:rPr>
          <w:rFonts w:cs="Times New Roman"/>
          <w:sz w:val="14"/>
        </w:rPr>
        <w:t>are of the dangers of migration yet choose to do it because they see it as their only or best option (Jimenez, 2009). Extensive interview research conducted by Valdez-Suiter et al. (2007) in Mexican sending communities reported that 91% of women and 81% of men responded that crossing into the USA without legal documents is very dangerous. This suggests that migrants choose to engage in unauthorized migration despite knowing of the dangers involved. For many migrants participation in processes of unauthorized migration is a survival strategy</w:t>
      </w:r>
      <w:r w:rsidRPr="004514AB">
        <w:rPr>
          <w:rFonts w:ascii="Helvetica" w:eastAsia="Helvetica" w:hAnsi="Helvetica" w:cs="Helvetica"/>
          <w:sz w:val="14"/>
        </w:rPr>
        <w:t xml:space="preserve">—a constrained choice—necessitated by complex global inequalities, it is not a naive decision.8 </w:t>
      </w:r>
      <w:r w:rsidRPr="004514AB">
        <w:rPr>
          <w:rFonts w:cs="Times New Roman"/>
          <w:u w:val="single"/>
        </w:rPr>
        <w:t>Recognizing migrant agency is key to identifying the complex factors</w:t>
      </w:r>
      <w:r w:rsidRPr="004514AB">
        <w:rPr>
          <w:rFonts w:ascii="Helvetica" w:eastAsia="Helvetica" w:hAnsi="Helvetica" w:cs="Helvetica"/>
          <w:u w:val="single"/>
        </w:rPr>
        <w:t xml:space="preserve">—including </w:t>
      </w:r>
      <w:r w:rsidRPr="004514AB">
        <w:rPr>
          <w:rFonts w:eastAsia="Helvetica" w:cs="Helvetica"/>
          <w:u w:val="single"/>
        </w:rPr>
        <w:t>global economic processes and state policies</w:t>
      </w:r>
      <w:r w:rsidRPr="004514AB">
        <w:rPr>
          <w:rFonts w:ascii="Helvetica" w:eastAsia="Helvetica" w:hAnsi="Helvetica" w:cs="Helvetica"/>
          <w:u w:val="single"/>
        </w:rPr>
        <w:t>—th</w:t>
      </w:r>
      <w:r w:rsidRPr="004514AB">
        <w:rPr>
          <w:rFonts w:cs="Times New Roman"/>
          <w:u w:val="single"/>
        </w:rPr>
        <w:t>at result in migrant deaths in the border region. As Nandita Sharma</w:t>
      </w:r>
      <w:r w:rsidRPr="004514AB">
        <w:rPr>
          <w:rFonts w:ascii="Helvetica" w:eastAsia="Helvetica" w:hAnsi="Helvetica" w:cs="Helvetica"/>
          <w:u w:val="single"/>
        </w:rPr>
        <w:t>’s critique of anti-trafficking discourses illustrates, it is important to recognize the (constrained) agency of unauthorized migrants because</w:t>
      </w:r>
      <w:r w:rsidRPr="004514AB">
        <w:rPr>
          <w:rFonts w:eastAsia="Helvetica" w:cs="Helvetica"/>
          <w:u w:val="single"/>
        </w:rPr>
        <w:t xml:space="preserve"> it is only in doing so that </w:t>
      </w:r>
      <w:r w:rsidRPr="004514AB">
        <w:rPr>
          <w:rFonts w:ascii="Helvetica" w:eastAsia="Helvetica" w:hAnsi="Helvetica" w:cs="Helvetica"/>
          <w:u w:val="single"/>
        </w:rPr>
        <w:t>‘we can come to un</w:t>
      </w:r>
      <w:r w:rsidRPr="004514AB">
        <w:rPr>
          <w:rFonts w:cs="Times New Roman"/>
          <w:u w:val="single"/>
        </w:rPr>
        <w:t>derstand how processes of capitalist globalization and the consequent effects of dislocation and dispersal shape the mobility of illegalized migrants</w:t>
      </w:r>
      <w:r w:rsidRPr="004514AB">
        <w:rPr>
          <w:rFonts w:ascii="Helvetica" w:eastAsia="Helvetica" w:hAnsi="Helvetica" w:cs="Helvetica"/>
          <w:u w:val="single"/>
        </w:rPr>
        <w:t>’</w:t>
      </w:r>
      <w:r w:rsidRPr="004514AB">
        <w:rPr>
          <w:rFonts w:eastAsia="Helvetica" w:cs="Helvetica"/>
          <w:sz w:val="14"/>
        </w:rPr>
        <w:t xml:space="preserve"> (2005, p. 88). </w:t>
      </w:r>
      <w:r w:rsidRPr="004514AB">
        <w:rPr>
          <w:rFonts w:cs="Times New Roman"/>
          <w:u w:val="single"/>
        </w:rPr>
        <w:t xml:space="preserve">Rather than assuming that migrants are </w:t>
      </w:r>
      <w:r w:rsidRPr="004514AB">
        <w:rPr>
          <w:rFonts w:ascii="Helvetica" w:eastAsia="Helvetica" w:hAnsi="Helvetica" w:cs="Helvetica"/>
          <w:u w:val="single"/>
        </w:rPr>
        <w:t>‘vul</w:t>
      </w:r>
      <w:r w:rsidRPr="004514AB">
        <w:rPr>
          <w:rFonts w:eastAsia="Helvetica" w:cs="Helvetica"/>
          <w:u w:val="single"/>
        </w:rPr>
        <w:t>nerable</w:t>
      </w:r>
      <w:r w:rsidRPr="004514AB">
        <w:rPr>
          <w:rFonts w:ascii="Helvetica" w:eastAsia="Helvetica" w:hAnsi="Helvetica" w:cs="Helvetica"/>
          <w:u w:val="single"/>
        </w:rPr>
        <w:t>’, we must query how global economic pro</w:t>
      </w:r>
      <w:r w:rsidRPr="004514AB">
        <w:rPr>
          <w:rFonts w:cs="Times New Roman"/>
          <w:u w:val="single"/>
        </w:rPr>
        <w:t>cesses and state policies produce unauthorized migrants as marginal members in the global economy who must make difficult, and sometimes deadly, choices.</w:t>
      </w:r>
    </w:p>
    <w:p w14:paraId="1A265358" w14:textId="77777777" w:rsidR="001D2766" w:rsidRDefault="001D2766" w:rsidP="001D2766">
      <w:pPr>
        <w:pStyle w:val="Heading4"/>
      </w:pPr>
      <w:r>
        <w:t>Migration policy reflects global patriarchy – gender neutral acts ignore adverse effects on women and doom them to low paying jobs</w:t>
      </w:r>
    </w:p>
    <w:p w14:paraId="4B581FA6" w14:textId="77777777" w:rsidR="001D2766" w:rsidRDefault="001D2766" w:rsidP="001D2766">
      <w:pPr>
        <w:rPr>
          <w:rStyle w:val="Style13ptBold"/>
        </w:rPr>
      </w:pPr>
      <w:r>
        <w:rPr>
          <w:rStyle w:val="Style13ptBold"/>
        </w:rPr>
        <w:t>Sager, PhD, 12</w:t>
      </w:r>
    </w:p>
    <w:p w14:paraId="0EC3047D" w14:textId="77777777" w:rsidR="001D2766" w:rsidRPr="00C432D6" w:rsidRDefault="001D2766" w:rsidP="001D2766">
      <w:pPr>
        <w:rPr>
          <w:rStyle w:val="Style13ptBold"/>
          <w:b w:val="0"/>
        </w:rPr>
      </w:pPr>
      <w:r>
        <w:rPr>
          <w:rStyle w:val="Style13ptBold"/>
          <w:b w:val="0"/>
        </w:rPr>
        <w:t>(Alexander, Ph.D. Chair, Undergraduate Advisor, Associate Professor of Philosophy, Portland State University, The Implications of Migration Theory for Distributive Justice, GLOBAL JUSTICE : THEORY PRACTICE RHETORIC (5) 2012, https://pdxscholar.library.pdx.edu/cgi/viewcontent.cgi?article=1013&amp;context=phl_fac)CN</w:t>
      </w:r>
    </w:p>
    <w:p w14:paraId="6A8FF970" w14:textId="77777777" w:rsidR="001D2766" w:rsidRPr="00567331" w:rsidRDefault="001D2766" w:rsidP="001D2766">
      <w:pPr>
        <w:rPr>
          <w:sz w:val="16"/>
        </w:rPr>
      </w:pPr>
      <w:r w:rsidRPr="00567331">
        <w:rPr>
          <w:rStyle w:val="StyleUnderline"/>
        </w:rPr>
        <w:t>Nearly half of the world’s migrants today are women</w:t>
      </w:r>
      <w:r w:rsidRPr="00567331">
        <w:rPr>
          <w:sz w:val="16"/>
        </w:rPr>
        <w:t xml:space="preserve">, many of whom are not family class migrants, but rather migrate alone in search of work. </w:t>
      </w:r>
      <w:r w:rsidRPr="00567331">
        <w:rPr>
          <w:rStyle w:val="StyleUnderline"/>
        </w:rPr>
        <w:t>Female migrants confront a host of special challenges</w:t>
      </w:r>
      <w:r w:rsidRPr="00567331">
        <w:rPr>
          <w:sz w:val="16"/>
        </w:rPr>
        <w:t xml:space="preserve">. </w:t>
      </w:r>
      <w:r w:rsidRPr="00567331">
        <w:rPr>
          <w:rStyle w:val="StyleUnderline"/>
        </w:rPr>
        <w:t>Immigrant</w:t>
      </w:r>
      <w:r w:rsidRPr="00567331">
        <w:rPr>
          <w:sz w:val="16"/>
        </w:rPr>
        <w:t xml:space="preserve"> </w:t>
      </w:r>
      <w:r w:rsidRPr="00567331">
        <w:rPr>
          <w:rStyle w:val="StyleUnderline"/>
        </w:rPr>
        <w:t>women</w:t>
      </w:r>
      <w:r w:rsidRPr="00567331">
        <w:rPr>
          <w:sz w:val="16"/>
        </w:rPr>
        <w:t xml:space="preserve"> frequently </w:t>
      </w:r>
      <w:r w:rsidRPr="00567331">
        <w:rPr>
          <w:rStyle w:val="StyleUnderline"/>
        </w:rPr>
        <w:t>suffer discrimination</w:t>
      </w:r>
      <w:r w:rsidRPr="00567331">
        <w:rPr>
          <w:sz w:val="16"/>
        </w:rPr>
        <w:t xml:space="preserve"> on the grounds of race and gender </w:t>
      </w:r>
      <w:r w:rsidRPr="00567331">
        <w:rPr>
          <w:rStyle w:val="StyleUnderline"/>
        </w:rPr>
        <w:t>and face serious disadvantages in the labor market.</w:t>
      </w:r>
      <w:r w:rsidRPr="00567331">
        <w:rPr>
          <w:sz w:val="16"/>
        </w:rPr>
        <w:t xml:space="preserve">32 The anthropologist Rhacel Salazar Parreñas studies how </w:t>
      </w:r>
      <w:r w:rsidRPr="00567331">
        <w:rPr>
          <w:rStyle w:val="Emphasis"/>
        </w:rPr>
        <w:t>patriarchy shapes global institutions</w:t>
      </w:r>
      <w:r w:rsidRPr="00567331">
        <w:rPr>
          <w:sz w:val="16"/>
        </w:rPr>
        <w:t xml:space="preserve">, </w:t>
      </w:r>
      <w:r w:rsidRPr="00567331">
        <w:rPr>
          <w:rStyle w:val="Emphasis"/>
        </w:rPr>
        <w:t>including migration law</w:t>
      </w:r>
      <w:r w:rsidRPr="00567331">
        <w:rPr>
          <w:sz w:val="16"/>
        </w:rPr>
        <w:t xml:space="preserve">, economic practices, and the norms that regulate women’s behaviour. </w:t>
      </w:r>
      <w:r w:rsidRPr="00567331">
        <w:rPr>
          <w:rStyle w:val="StyleUnderline"/>
        </w:rPr>
        <w:t>Gender ideology</w:t>
      </w:r>
      <w:r w:rsidRPr="00567331">
        <w:rPr>
          <w:sz w:val="16"/>
        </w:rPr>
        <w:t xml:space="preserve">, in her view, </w:t>
      </w:r>
      <w:r w:rsidRPr="00CC1CE8">
        <w:rPr>
          <w:rStyle w:val="StyleUnderline"/>
        </w:rPr>
        <w:t>is implicit in neoliberal economic globalization</w:t>
      </w:r>
      <w:r w:rsidRPr="00567331">
        <w:rPr>
          <w:sz w:val="16"/>
        </w:rPr>
        <w:t xml:space="preserve"> which “</w:t>
      </w:r>
      <w:r w:rsidRPr="00567331">
        <w:rPr>
          <w:rStyle w:val="StyleUnderline"/>
        </w:rPr>
        <w:t>relies on the construction of women as secondary wage earners</w:t>
      </w:r>
      <w:r w:rsidRPr="00567331">
        <w:rPr>
          <w:sz w:val="16"/>
        </w:rPr>
        <w:t xml:space="preserve">.”33 She rejects simple economic narratives that see women’s entrance into the international workforce as a path to securing a disposable income that reduces their dependence on men. Instead, she writes: </w:t>
      </w:r>
      <w:r w:rsidRPr="00567331">
        <w:rPr>
          <w:rStyle w:val="StyleUnderline"/>
        </w:rPr>
        <w:t>the gender reconstitution prompted by the migration of women is from the outset ideologically stalled by the fact that their economic independence relies on the maintenance of their femininity</w:t>
      </w:r>
      <w:r w:rsidRPr="00567331">
        <w:rPr>
          <w:sz w:val="16"/>
        </w:rPr>
        <w:t xml:space="preserve">, </w:t>
      </w:r>
      <w:r w:rsidRPr="00567331">
        <w:rPr>
          <w:rStyle w:val="StyleUnderline"/>
        </w:rPr>
        <w:t>which they perform as submissive entertainers</w:t>
      </w:r>
      <w:r w:rsidRPr="00567331">
        <w:rPr>
          <w:sz w:val="16"/>
        </w:rPr>
        <w:t xml:space="preserve"> in a nightclub in Japan, as </w:t>
      </w:r>
      <w:r w:rsidRPr="00567331">
        <w:rPr>
          <w:rStyle w:val="StyleUnderline"/>
        </w:rPr>
        <w:t>caregivers</w:t>
      </w:r>
      <w:r w:rsidRPr="00567331">
        <w:rPr>
          <w:sz w:val="16"/>
        </w:rPr>
        <w:t xml:space="preserve"> in a hospital or private home in Israel, </w:t>
      </w:r>
      <w:r w:rsidRPr="00567331">
        <w:rPr>
          <w:rStyle w:val="StyleUnderline"/>
        </w:rPr>
        <w:t>or even as nimble-fingered assembly-lined workers</w:t>
      </w:r>
      <w:r w:rsidRPr="00567331">
        <w:rPr>
          <w:sz w:val="16"/>
        </w:rPr>
        <w:t xml:space="preserve"> in a factory in Dubai.”34 </w:t>
      </w:r>
      <w:r w:rsidRPr="00567331">
        <w:rPr>
          <w:rStyle w:val="StyleUnderline"/>
        </w:rPr>
        <w:t>Women everywhere in the world perform a disproportionate share of the reproductive labour</w:t>
      </w:r>
      <w:r w:rsidRPr="00567331">
        <w:rPr>
          <w:sz w:val="16"/>
        </w:rPr>
        <w:t xml:space="preserve">, even in households where both spouses have similar jobs. Structural adjustment programs and austerity measures in the Philippines and other countries have diverted funds away from state sponsored welfare programs. The Philippines spends much of its tax revenue paying off the interest on international loans. </w:t>
      </w:r>
      <w:r w:rsidRPr="00567331">
        <w:rPr>
          <w:rStyle w:val="StyleUnderline"/>
        </w:rPr>
        <w:t>At the same time, decline in real wages</w:t>
      </w:r>
      <w:r w:rsidRPr="00567331">
        <w:rPr>
          <w:sz w:val="16"/>
        </w:rPr>
        <w:t xml:space="preserve"> and cutbacks to public services in industrialized countries </w:t>
      </w:r>
      <w:r w:rsidRPr="00567331">
        <w:rPr>
          <w:rStyle w:val="StyleUnderline"/>
        </w:rPr>
        <w:t>lead to more women in the workforce forced to hire full-time caregivers for their children</w:t>
      </w:r>
      <w:r w:rsidRPr="00567331">
        <w:rPr>
          <w:sz w:val="16"/>
        </w:rPr>
        <w:t>.</w:t>
      </w:r>
      <w:r w:rsidRPr="00567331">
        <w:rPr>
          <w:rStyle w:val="StyleUnderline"/>
        </w:rPr>
        <w:t>35 This creates “global care chains</w:t>
      </w:r>
      <w:r w:rsidRPr="00567331">
        <w:rPr>
          <w:sz w:val="16"/>
        </w:rPr>
        <w:t xml:space="preserve">”. </w:t>
      </w:r>
      <w:r w:rsidRPr="00567331">
        <w:rPr>
          <w:rStyle w:val="StyleUnderline"/>
        </w:rPr>
        <w:t>Affluent women hire women from abroad to care for their families</w:t>
      </w:r>
      <w:r w:rsidRPr="00567331">
        <w:rPr>
          <w:sz w:val="16"/>
        </w:rPr>
        <w:t xml:space="preserve">. These domestic workers may leave their own children with family members or hire still less privileged women to care for them. </w:t>
      </w:r>
      <w:r w:rsidRPr="00567331">
        <w:rPr>
          <w:rStyle w:val="Emphasis"/>
        </w:rPr>
        <w:t>Theories that insist in relying on gender-neutral rights</w:t>
      </w:r>
      <w:r w:rsidRPr="00567331">
        <w:rPr>
          <w:sz w:val="16"/>
        </w:rPr>
        <w:t xml:space="preserve"> and distributive principles </w:t>
      </w:r>
      <w:r w:rsidRPr="00567331">
        <w:rPr>
          <w:rStyle w:val="Emphasis"/>
        </w:rPr>
        <w:t>often overlook how women are disadvantaged as women</w:t>
      </w:r>
      <w:r w:rsidRPr="00567331">
        <w:rPr>
          <w:sz w:val="16"/>
        </w:rPr>
        <w:t xml:space="preserve">. For example, </w:t>
      </w:r>
      <w:r w:rsidRPr="00567331">
        <w:rPr>
          <w:rStyle w:val="Emphasis"/>
        </w:rPr>
        <w:t>migrant domestic workers are explicitly excluded from the labor acts of countries around the world</w:t>
      </w:r>
      <w:r w:rsidRPr="00567331">
        <w:rPr>
          <w:sz w:val="16"/>
        </w:rPr>
        <w:t xml:space="preserve">, including in most of Asia and the Middle East where they are most common, and denied the same rights as other workers in other sectors.36 Feminist analysis helps us see </w:t>
      </w:r>
      <w:r w:rsidRPr="00567331">
        <w:rPr>
          <w:rStyle w:val="StyleUnderline"/>
        </w:rPr>
        <w:t>that this exclusion cannot be explained in terms of the different requirements of work in the home</w:t>
      </w:r>
      <w:r w:rsidRPr="00567331">
        <w:rPr>
          <w:sz w:val="16"/>
        </w:rPr>
        <w:t xml:space="preserve">. Rather, </w:t>
      </w:r>
      <w:r w:rsidRPr="00567331">
        <w:rPr>
          <w:rStyle w:val="Emphasis"/>
        </w:rPr>
        <w:t>it is supported by an ideology of feminized labor</w:t>
      </w:r>
      <w:r w:rsidRPr="00567331">
        <w:rPr>
          <w:sz w:val="16"/>
        </w:rPr>
        <w:t xml:space="preserve"> – </w:t>
      </w:r>
      <w:r w:rsidRPr="00567331">
        <w:rPr>
          <w:rStyle w:val="StyleUnderline"/>
        </w:rPr>
        <w:t>work is socially stratified along gender lines</w:t>
      </w:r>
      <w:r w:rsidRPr="00567331">
        <w:rPr>
          <w:sz w:val="16"/>
        </w:rPr>
        <w:t xml:space="preserve"> and migration policy reinforces this hierarchy by only allowing women to work in gendered sectors. </w:t>
      </w:r>
      <w:r w:rsidRPr="00567331">
        <w:rPr>
          <w:rStyle w:val="Emphasis"/>
        </w:rPr>
        <w:t>Though migration policy may appear to be gender-neutral, in practice it is gendered. Because of their gender, women are restricted to lowstatus</w:t>
      </w:r>
      <w:r w:rsidRPr="00567331">
        <w:rPr>
          <w:sz w:val="16"/>
        </w:rPr>
        <w:t xml:space="preserve">, poorly remunerated </w:t>
      </w:r>
      <w:r w:rsidRPr="00567331">
        <w:rPr>
          <w:rStyle w:val="Emphasis"/>
        </w:rPr>
        <w:t>spheres</w:t>
      </w:r>
      <w:r w:rsidRPr="00567331">
        <w:rPr>
          <w:sz w:val="16"/>
        </w:rPr>
        <w:t xml:space="preserve"> </w:t>
      </w:r>
      <w:r w:rsidRPr="00567331">
        <w:rPr>
          <w:rStyle w:val="Emphasis"/>
        </w:rPr>
        <w:t>where success depends on conformity to gender stereotypes.</w:t>
      </w:r>
      <w:r w:rsidRPr="00567331">
        <w:rPr>
          <w:sz w:val="16"/>
        </w:rPr>
        <w:t xml:space="preserve"> Again, theorists attempting to determine the implications of distributive justice for migration policy need to address how policies are gendered and how they interact with other sexist policies. Justice requires more than evaluating opportunities in aggregate. It also needs to ask how they are distributed to different groups. If women’s opportunities are for the most part limited to care work or to secondary migration status that leaves them dependent on their male partners, it seems that injustice has occurred.</w:t>
      </w:r>
    </w:p>
    <w:p w14:paraId="24FC3900" w14:textId="77777777" w:rsidR="001D2766" w:rsidRDefault="001D2766" w:rsidP="001D2766">
      <w:pPr>
        <w:pStyle w:val="Heading4"/>
      </w:pPr>
      <w:r>
        <w:t>Gender is related to all aspects of the politics of migration</w:t>
      </w:r>
    </w:p>
    <w:p w14:paraId="7B238D0A" w14:textId="77777777" w:rsidR="001D2766" w:rsidRPr="003C6299" w:rsidRDefault="001D2766" w:rsidP="001D2766">
      <w:pPr>
        <w:rPr>
          <w:rStyle w:val="Style13ptBold"/>
        </w:rPr>
      </w:pPr>
      <w:r w:rsidRPr="003C6299">
        <w:rPr>
          <w:rStyle w:val="Style13ptBold"/>
        </w:rPr>
        <w:t>Piper, Professor of International Migration, Spring 2006</w:t>
      </w:r>
    </w:p>
    <w:p w14:paraId="1DE6A2E2" w14:textId="77777777" w:rsidR="001D2766" w:rsidRPr="00441E0C" w:rsidRDefault="001D2766" w:rsidP="001D2766">
      <w:r w:rsidRPr="003C6299">
        <w:t xml:space="preserve">(Nicola, Gendering the Politics of Migration1, </w:t>
      </w:r>
      <w:hyperlink r:id="rId9" w:tooltip="Click to search for more items from this journal" w:history="1">
        <w:r w:rsidRPr="00441E0C">
          <w:rPr>
            <w:rStyle w:val="Hyperlink"/>
          </w:rPr>
          <w:t>The International Migration Review</w:t>
        </w:r>
      </w:hyperlink>
      <w:r w:rsidRPr="00441E0C">
        <w:t>: IMR; New York</w:t>
      </w:r>
      <w:hyperlink r:id="rId10" w:tooltip="Click to search for more items from this issue" w:history="1">
        <w:r w:rsidRPr="00441E0C">
          <w:rPr>
            <w:rStyle w:val="Hyperlink"/>
          </w:rPr>
          <w:t> Vol. 40, Iss. 1</w:t>
        </w:r>
      </w:hyperlink>
      <w:r w:rsidRPr="00441E0C">
        <w:t>)//CS</w:t>
      </w:r>
    </w:p>
    <w:p w14:paraId="34038175" w14:textId="77777777" w:rsidR="001D2766" w:rsidRDefault="001D2766" w:rsidP="001D2766">
      <w:pPr>
        <w:rPr>
          <w:sz w:val="14"/>
        </w:rPr>
      </w:pPr>
      <w:r w:rsidRPr="00015D39">
        <w:rPr>
          <w:rStyle w:val="StyleUnderline"/>
        </w:rPr>
        <w:t>Global migration affects an increasing number of countries at origin and destination with</w:t>
      </w:r>
      <w:r w:rsidRPr="00015D39">
        <w:rPr>
          <w:sz w:val="14"/>
        </w:rPr>
        <w:t xml:space="preserve"> both positive and </w:t>
      </w:r>
      <w:r w:rsidRPr="00015D39">
        <w:rPr>
          <w:rStyle w:val="StyleUnderline"/>
        </w:rPr>
        <w:t>negative effects on the countries and individuals involved</w:t>
      </w:r>
      <w:r w:rsidRPr="00015D39">
        <w:rPr>
          <w:sz w:val="14"/>
        </w:rPr>
        <w:t xml:space="preserve">. Politics and policies shape the whole process of migration, starting from the motivation to leave, through policies regarding predeparture training, choice of destination, and terms of admission, to policies regarding labor protection, and social and political inclusion. As a result, </w:t>
      </w:r>
      <w:r w:rsidRPr="00015D39">
        <w:rPr>
          <w:rStyle w:val="StyleUnderline"/>
        </w:rPr>
        <w:t>migration creates a myriad of political challenges, both in terms of relations between states and also in the nature of politics within states through the creation of new constituencies and the generation of new policy debates.</w:t>
      </w:r>
      <w:r>
        <w:rPr>
          <w:rStyle w:val="StyleUnderline"/>
        </w:rPr>
        <w:t xml:space="preserve"> </w:t>
      </w:r>
      <w:r w:rsidRPr="00015D39">
        <w:rPr>
          <w:rStyle w:val="StyleUnderline"/>
        </w:rPr>
        <w:t>Gender is relevant to all of these questions. Men and women in sending countries may be differendy affected by political change or policies, resulting in gendered patterns of migration</w:t>
      </w:r>
      <w:r w:rsidRPr="00015D39">
        <w:rPr>
          <w:sz w:val="14"/>
        </w:rPr>
        <w:t>; laws regarding both emigration and immigration are often strongly gendered; and policies that affect the integration of migrants into receiving societies may also affect men and women differently. In turn, the ways in which migrants engage as civic and political actors in the process of migration and settlement or return are also often mediated by gendered norms, expectations, and opportunities for agency. As the other essays in this collection show</w:t>
      </w:r>
      <w:r w:rsidRPr="00015D39">
        <w:rPr>
          <w:rStyle w:val="StyleUnderline"/>
        </w:rPr>
        <w:t>, there is an extensive literature covering many aspects of the interaction between gender relations and migration and on the gendered representation of migration</w:t>
      </w:r>
      <w:r w:rsidRPr="00015D39">
        <w:rPr>
          <w:sz w:val="14"/>
        </w:rPr>
        <w:t xml:space="preserve"> (Carling, 2005; Piper, 2005a). However, while studies on some of the political aspects of gendered migration processes provide important insights, the complexity of the process and its political implications are yet to be explored in their entirety. There is no doubt that "politics affect migration" (Hollifield, 2000:148), and migration also affects politics. Issues revolving around international migration - be they from the viewpoint of the country of origin or the country of destination - are politically charged, as is evident in heated debates over rules of entry and exit and the potential impact of migration on national identity and membership. One might expect, therefore, that international migration would be a well-established subject among political scientists. However, to the contrary, a fairly recent review article observes that - when compared with cognate disciplines such as sociology, geography, and anthropology - migration has only recently emerged as a field of interest in the study of politics and government (Hollifield, 2000:137). Moreover, only very specific and somewhat limited aspects of migration have gained attention. Perhaps not surprisingly, with the exception of some quite recent work in specific areas, there are few studies that focus on women migrants in the context of politics and civic life, and even fewer that include a more nuanced study of gender. In light of the above, this article will consider which migration issues political science has tended to focus on and to what extent, and in what ways, it has incorporated gender in doing so. Since one of the interesting findings of a review of work on migration and governance is that much of it has been conducted by scholars in disciplines other than political science, this essay will not focus solely on work within this discipline, but treat the topic of gendered analysis of the "politics" and "governance" of migration more broadly. Another way in which this essay differs from others in this special issue is that it explicitly addresses the regional nature of migration research and the ways in which the focus of scholarly inquiry is itself shaped by political institutions and debates. Although the U.S. context is discussed to some degree, this essay </w:t>
      </w:r>
      <w:r w:rsidRPr="00015D39">
        <w:rPr>
          <w:rStyle w:val="StyleUnderline"/>
        </w:rPr>
        <w:t>also examines research on migration and governance in Asia, another region comprised of many migrant origin and destination countries. In contrast to the dominant concern in European and North American scholarship with incorporation, citizenship, and control, attention in Asia is mainly given to the politics of temporary labor migration, and undocumented and return migration.</w:t>
      </w:r>
      <w:r>
        <w:rPr>
          <w:rStyle w:val="StyleUnderline"/>
        </w:rPr>
        <w:t xml:space="preserve"> </w:t>
      </w:r>
      <w:r w:rsidRPr="00015D39">
        <w:rPr>
          <w:sz w:val="14"/>
        </w:rPr>
        <w:t xml:space="preserve">The organization of the paper is as follows. The first section summarizes existing political science studies of migration in general, and then </w:t>
      </w:r>
      <w:r w:rsidRPr="00015D39">
        <w:rPr>
          <w:rStyle w:val="StyleUnderline"/>
        </w:rPr>
        <w:t>discusses gender sensitive migration policies to show the relevance of gender and the types of gender issues raised in global policy circles. This is followed by a broader exploration of academic research on the political aspects of femaledominated migration streams. The general trends in political science vis-à-vis the study of migration are then revisited to investigate the extent to which social scientists have approached these themes from a gender perspective</w:t>
      </w:r>
      <w:r w:rsidRPr="00015D39">
        <w:rPr>
          <w:sz w:val="14"/>
        </w:rPr>
        <w:t xml:space="preserve">. The final sections consider recent developments within migration studies, highlighting the politics of migration from a transnational angle and the contributions political science has made to complement other disciplinary approaches to gendered migration. </w:t>
      </w:r>
    </w:p>
    <w:p w14:paraId="058A38AE" w14:textId="77777777" w:rsidR="001D2766" w:rsidRDefault="001D2766" w:rsidP="001D2766">
      <w:pPr>
        <w:rPr>
          <w:sz w:val="14"/>
        </w:rPr>
      </w:pPr>
    </w:p>
    <w:p w14:paraId="5F16A645" w14:textId="77777777" w:rsidR="001D2766" w:rsidRPr="00567331" w:rsidRDefault="001D2766" w:rsidP="001D2766">
      <w:pPr>
        <w:rPr>
          <w:sz w:val="16"/>
        </w:rPr>
      </w:pPr>
    </w:p>
    <w:p w14:paraId="2C341C06" w14:textId="77777777" w:rsidR="00D53234" w:rsidRDefault="00D53234" w:rsidP="00D53234">
      <w:pPr>
        <w:pStyle w:val="Heading4"/>
      </w:pPr>
      <w:bookmarkStart w:id="0" w:name="_Hlk518381430"/>
      <w:r>
        <w:t>Migration policy reflects global patriarchy – gender neutral acts ignore adverse effects on women and doom them to low paying jobs</w:t>
      </w:r>
    </w:p>
    <w:p w14:paraId="6623CD72" w14:textId="77777777" w:rsidR="00D53234" w:rsidRDefault="00D53234" w:rsidP="00D53234">
      <w:pPr>
        <w:rPr>
          <w:rStyle w:val="Style13ptBold"/>
        </w:rPr>
      </w:pPr>
      <w:r>
        <w:rPr>
          <w:rStyle w:val="Style13ptBold"/>
        </w:rPr>
        <w:t>Sager, PhD, 12</w:t>
      </w:r>
    </w:p>
    <w:p w14:paraId="068D8242" w14:textId="77777777" w:rsidR="00D53234" w:rsidRPr="00C432D6" w:rsidRDefault="00D53234" w:rsidP="00D53234">
      <w:pPr>
        <w:rPr>
          <w:rStyle w:val="Style13ptBold"/>
          <w:b w:val="0"/>
        </w:rPr>
      </w:pPr>
      <w:r>
        <w:rPr>
          <w:rStyle w:val="Style13ptBold"/>
          <w:b w:val="0"/>
        </w:rPr>
        <w:t>(Alexander, Ph.D. Chair, Undergraduate Advisor, Associate Professor of Philosophy, Portland State University, The Implications of Migration Theory for Distributive Justice, GLOBAL JUSTICE : THEORY PRACTICE RHETORIC (5) 2012, https://pdxscholar.library.pdx.edu/cgi/viewcontent.cgi?article=1013&amp;context=phl_fac)CN</w:t>
      </w:r>
    </w:p>
    <w:p w14:paraId="7DCACA68" w14:textId="77777777" w:rsidR="00D53234" w:rsidRPr="00567331" w:rsidRDefault="00D53234" w:rsidP="00D53234">
      <w:pPr>
        <w:rPr>
          <w:sz w:val="16"/>
        </w:rPr>
      </w:pPr>
      <w:r w:rsidRPr="00567331">
        <w:rPr>
          <w:rStyle w:val="StyleUnderline"/>
        </w:rPr>
        <w:t>Nearly half of the world’s migrants today are women</w:t>
      </w:r>
      <w:r w:rsidRPr="00567331">
        <w:rPr>
          <w:sz w:val="16"/>
        </w:rPr>
        <w:t xml:space="preserve">, many of whom are not family class migrants, but rather migrate alone in search of work. </w:t>
      </w:r>
      <w:r w:rsidRPr="00567331">
        <w:rPr>
          <w:rStyle w:val="StyleUnderline"/>
        </w:rPr>
        <w:t>Female migrants confront a host of special challenges</w:t>
      </w:r>
      <w:r w:rsidRPr="00567331">
        <w:rPr>
          <w:sz w:val="16"/>
        </w:rPr>
        <w:t xml:space="preserve">. </w:t>
      </w:r>
      <w:r w:rsidRPr="00567331">
        <w:rPr>
          <w:rStyle w:val="StyleUnderline"/>
        </w:rPr>
        <w:t>Immigrant</w:t>
      </w:r>
      <w:r w:rsidRPr="00567331">
        <w:rPr>
          <w:sz w:val="16"/>
        </w:rPr>
        <w:t xml:space="preserve"> </w:t>
      </w:r>
      <w:r w:rsidRPr="00567331">
        <w:rPr>
          <w:rStyle w:val="StyleUnderline"/>
        </w:rPr>
        <w:t>women</w:t>
      </w:r>
      <w:r w:rsidRPr="00567331">
        <w:rPr>
          <w:sz w:val="16"/>
        </w:rPr>
        <w:t xml:space="preserve"> frequently </w:t>
      </w:r>
      <w:r w:rsidRPr="00567331">
        <w:rPr>
          <w:rStyle w:val="StyleUnderline"/>
        </w:rPr>
        <w:t>suffer discrimination</w:t>
      </w:r>
      <w:r w:rsidRPr="00567331">
        <w:rPr>
          <w:sz w:val="16"/>
        </w:rPr>
        <w:t xml:space="preserve"> on the grounds of race and gender </w:t>
      </w:r>
      <w:r w:rsidRPr="00567331">
        <w:rPr>
          <w:rStyle w:val="StyleUnderline"/>
        </w:rPr>
        <w:t>and face serious disadvantages in the labor market.</w:t>
      </w:r>
      <w:r w:rsidRPr="00567331">
        <w:rPr>
          <w:sz w:val="16"/>
        </w:rPr>
        <w:t xml:space="preserve">32 The anthropologist Rhacel Salazar Parreñas studies how </w:t>
      </w:r>
      <w:r w:rsidRPr="00567331">
        <w:rPr>
          <w:rStyle w:val="Emphasis"/>
        </w:rPr>
        <w:t>patriarchy shapes global institutions</w:t>
      </w:r>
      <w:r w:rsidRPr="00567331">
        <w:rPr>
          <w:sz w:val="16"/>
        </w:rPr>
        <w:t xml:space="preserve">, </w:t>
      </w:r>
      <w:r w:rsidRPr="00567331">
        <w:rPr>
          <w:rStyle w:val="Emphasis"/>
        </w:rPr>
        <w:t>including migration law</w:t>
      </w:r>
      <w:r w:rsidRPr="00567331">
        <w:rPr>
          <w:sz w:val="16"/>
        </w:rPr>
        <w:t xml:space="preserve">, economic practices, and the norms that regulate women’s behaviour. </w:t>
      </w:r>
      <w:r w:rsidRPr="00567331">
        <w:rPr>
          <w:rStyle w:val="StyleUnderline"/>
        </w:rPr>
        <w:t>Gender ideology</w:t>
      </w:r>
      <w:r w:rsidRPr="00567331">
        <w:rPr>
          <w:sz w:val="16"/>
        </w:rPr>
        <w:t xml:space="preserve">, in her view, </w:t>
      </w:r>
      <w:r w:rsidRPr="00CC1CE8">
        <w:rPr>
          <w:rStyle w:val="StyleUnderline"/>
        </w:rPr>
        <w:t>is implicit in neoliberal economic globalization</w:t>
      </w:r>
      <w:r w:rsidRPr="00567331">
        <w:rPr>
          <w:sz w:val="16"/>
        </w:rPr>
        <w:t xml:space="preserve"> which “</w:t>
      </w:r>
      <w:r w:rsidRPr="00567331">
        <w:rPr>
          <w:rStyle w:val="StyleUnderline"/>
        </w:rPr>
        <w:t>relies on the construction of women as secondary wage earners</w:t>
      </w:r>
      <w:r w:rsidRPr="00567331">
        <w:rPr>
          <w:sz w:val="16"/>
        </w:rPr>
        <w:t xml:space="preserve">.”33 She rejects simple economic narratives that see women’s entrance into the international workforce as a path to securing a disposable income that reduces their dependence on men. Instead, she writes: </w:t>
      </w:r>
      <w:r w:rsidRPr="00567331">
        <w:rPr>
          <w:rStyle w:val="StyleUnderline"/>
        </w:rPr>
        <w:t>the gender reconstitution prompted by the migration of women is from the outset ideologically stalled by the fact that their economic independence relies on the maintenance of their femininity</w:t>
      </w:r>
      <w:r w:rsidRPr="00567331">
        <w:rPr>
          <w:sz w:val="16"/>
        </w:rPr>
        <w:t xml:space="preserve">, </w:t>
      </w:r>
      <w:r w:rsidRPr="00567331">
        <w:rPr>
          <w:rStyle w:val="StyleUnderline"/>
        </w:rPr>
        <w:t>which they perform as submissive entertainers</w:t>
      </w:r>
      <w:r w:rsidRPr="00567331">
        <w:rPr>
          <w:sz w:val="16"/>
        </w:rPr>
        <w:t xml:space="preserve"> in a nightclub in Japan, as </w:t>
      </w:r>
      <w:r w:rsidRPr="00567331">
        <w:rPr>
          <w:rStyle w:val="StyleUnderline"/>
        </w:rPr>
        <w:t>caregivers</w:t>
      </w:r>
      <w:r w:rsidRPr="00567331">
        <w:rPr>
          <w:sz w:val="16"/>
        </w:rPr>
        <w:t xml:space="preserve"> in a hospital or private home in Israel, </w:t>
      </w:r>
      <w:r w:rsidRPr="00567331">
        <w:rPr>
          <w:rStyle w:val="StyleUnderline"/>
        </w:rPr>
        <w:t>or even as nimble-fingered assembly-lined workers</w:t>
      </w:r>
      <w:r w:rsidRPr="00567331">
        <w:rPr>
          <w:sz w:val="16"/>
        </w:rPr>
        <w:t xml:space="preserve"> in a factory in Dubai.”34 </w:t>
      </w:r>
      <w:r w:rsidRPr="00567331">
        <w:rPr>
          <w:rStyle w:val="StyleUnderline"/>
        </w:rPr>
        <w:t>Women everywhere in the world perform a disproportionate share of the reproductive labour</w:t>
      </w:r>
      <w:r w:rsidRPr="00567331">
        <w:rPr>
          <w:sz w:val="16"/>
        </w:rPr>
        <w:t xml:space="preserve">, even in households where both spouses have similar jobs. Structural adjustment programs and austerity measures in the Philippines and other countries have diverted funds away from state sponsored welfare programs. The Philippines spends much of its tax revenue paying off the interest on international loans. </w:t>
      </w:r>
      <w:r w:rsidRPr="00567331">
        <w:rPr>
          <w:rStyle w:val="StyleUnderline"/>
        </w:rPr>
        <w:t>At the same time, decline in real wages</w:t>
      </w:r>
      <w:r w:rsidRPr="00567331">
        <w:rPr>
          <w:sz w:val="16"/>
        </w:rPr>
        <w:t xml:space="preserve"> and cutbacks to public services in industrialized countries </w:t>
      </w:r>
      <w:r w:rsidRPr="00567331">
        <w:rPr>
          <w:rStyle w:val="StyleUnderline"/>
        </w:rPr>
        <w:t>lead to more women in the workforce forced to hire full-time caregivers for their children</w:t>
      </w:r>
      <w:r w:rsidRPr="00567331">
        <w:rPr>
          <w:sz w:val="16"/>
        </w:rPr>
        <w:t>.</w:t>
      </w:r>
      <w:r w:rsidRPr="00567331">
        <w:rPr>
          <w:rStyle w:val="StyleUnderline"/>
        </w:rPr>
        <w:t>35 This creates “global care chains</w:t>
      </w:r>
      <w:r w:rsidRPr="00567331">
        <w:rPr>
          <w:sz w:val="16"/>
        </w:rPr>
        <w:t xml:space="preserve">”. </w:t>
      </w:r>
      <w:r w:rsidRPr="00567331">
        <w:rPr>
          <w:rStyle w:val="StyleUnderline"/>
        </w:rPr>
        <w:t>Affluent women hire women from abroad to care for their families</w:t>
      </w:r>
      <w:r w:rsidRPr="00567331">
        <w:rPr>
          <w:sz w:val="16"/>
        </w:rPr>
        <w:t xml:space="preserve">. These domestic workers may leave their own children with family members or hire still less privileged women to care for them. </w:t>
      </w:r>
      <w:r w:rsidRPr="00567331">
        <w:rPr>
          <w:rStyle w:val="Emphasis"/>
        </w:rPr>
        <w:t>Theories that insist in relying on gender-neutral rights</w:t>
      </w:r>
      <w:r w:rsidRPr="00567331">
        <w:rPr>
          <w:sz w:val="16"/>
        </w:rPr>
        <w:t xml:space="preserve"> and distributive principles </w:t>
      </w:r>
      <w:r w:rsidRPr="00567331">
        <w:rPr>
          <w:rStyle w:val="Emphasis"/>
        </w:rPr>
        <w:t>often overlook how women are disadvantaged as women</w:t>
      </w:r>
      <w:r w:rsidRPr="00567331">
        <w:rPr>
          <w:sz w:val="16"/>
        </w:rPr>
        <w:t xml:space="preserve">. For example, </w:t>
      </w:r>
      <w:r w:rsidRPr="00567331">
        <w:rPr>
          <w:rStyle w:val="Emphasis"/>
        </w:rPr>
        <w:t>migrant domestic workers are explicitly excluded from the labor acts of countries around the world</w:t>
      </w:r>
      <w:r w:rsidRPr="00567331">
        <w:rPr>
          <w:sz w:val="16"/>
        </w:rPr>
        <w:t xml:space="preserve">, including in most of Asia and the Middle East where they are most common, and denied the same rights as other workers in other sectors.36 Feminist analysis helps us see </w:t>
      </w:r>
      <w:r w:rsidRPr="00567331">
        <w:rPr>
          <w:rStyle w:val="StyleUnderline"/>
        </w:rPr>
        <w:t>that this exclusion cannot be explained in terms of the different requirements of work in the home</w:t>
      </w:r>
      <w:r w:rsidRPr="00567331">
        <w:rPr>
          <w:sz w:val="16"/>
        </w:rPr>
        <w:t xml:space="preserve">. Rather, </w:t>
      </w:r>
      <w:r w:rsidRPr="00567331">
        <w:rPr>
          <w:rStyle w:val="Emphasis"/>
        </w:rPr>
        <w:t>it is supported by an ideology of feminized labor</w:t>
      </w:r>
      <w:r w:rsidRPr="00567331">
        <w:rPr>
          <w:sz w:val="16"/>
        </w:rPr>
        <w:t xml:space="preserve"> – </w:t>
      </w:r>
      <w:r w:rsidRPr="00567331">
        <w:rPr>
          <w:rStyle w:val="StyleUnderline"/>
        </w:rPr>
        <w:t>work is socially stratified along gender lines</w:t>
      </w:r>
      <w:r w:rsidRPr="00567331">
        <w:rPr>
          <w:sz w:val="16"/>
        </w:rPr>
        <w:t xml:space="preserve"> and migration policy reinforces this hierarchy by only allowing women to work in gendered sectors. </w:t>
      </w:r>
      <w:r w:rsidRPr="00567331">
        <w:rPr>
          <w:rStyle w:val="Emphasis"/>
        </w:rPr>
        <w:t>Though migration policy may appear to be gender-neutral, in practice it is gendered. Because of their gender, women are restricted to lowstatus</w:t>
      </w:r>
      <w:r w:rsidRPr="00567331">
        <w:rPr>
          <w:sz w:val="16"/>
        </w:rPr>
        <w:t xml:space="preserve">, poorly remunerated </w:t>
      </w:r>
      <w:r w:rsidRPr="00567331">
        <w:rPr>
          <w:rStyle w:val="Emphasis"/>
        </w:rPr>
        <w:t>spheres</w:t>
      </w:r>
      <w:r w:rsidRPr="00567331">
        <w:rPr>
          <w:sz w:val="16"/>
        </w:rPr>
        <w:t xml:space="preserve"> </w:t>
      </w:r>
      <w:r w:rsidRPr="00567331">
        <w:rPr>
          <w:rStyle w:val="Emphasis"/>
        </w:rPr>
        <w:t>where success depends on conformity to gender stereotypes.</w:t>
      </w:r>
      <w:r w:rsidRPr="00567331">
        <w:rPr>
          <w:sz w:val="16"/>
        </w:rPr>
        <w:t xml:space="preserve"> Again, theorists attempting to determine the implications of distributive justice for migration policy need to address how policies are gendered and how they interact with other sexist policies. Justice requires more than evaluating opportunities in aggregate. It also needs to ask how they are distributed to different groups. If women’s opportunities are for the most part limited to care work or to secondary migration status that leaves them dependent on their male partners, it seems that injustice has occurred.</w:t>
      </w:r>
    </w:p>
    <w:bookmarkEnd w:id="0"/>
    <w:p w14:paraId="60F5FC8A" w14:textId="77777777" w:rsidR="00D53234" w:rsidRDefault="00D53234" w:rsidP="00D53234">
      <w:pPr>
        <w:pStyle w:val="Heading4"/>
      </w:pPr>
      <w:r>
        <w:t>The adverse effects of immigration policy on women are ignored through assumption of neutrality – this normalizes oppression</w:t>
      </w:r>
    </w:p>
    <w:p w14:paraId="57E62CCF" w14:textId="77777777" w:rsidR="00D53234" w:rsidRDefault="00D53234" w:rsidP="00D53234">
      <w:r w:rsidRPr="004D2F8A">
        <w:rPr>
          <w:rStyle w:val="Style13ptBold"/>
        </w:rPr>
        <w:t>Johnson</w:t>
      </w:r>
      <w:r>
        <w:t xml:space="preserve">, Dean, Mabie-Apallas Professor of Public Interest Law, and Professor of Chicanx Studies, </w:t>
      </w:r>
      <w:r w:rsidRPr="004D2F8A">
        <w:rPr>
          <w:rStyle w:val="Style13ptBold"/>
        </w:rPr>
        <w:t>96</w:t>
      </w:r>
    </w:p>
    <w:p w14:paraId="3451EE4C" w14:textId="77777777" w:rsidR="00D53234" w:rsidRDefault="00D53234" w:rsidP="00D53234">
      <w:r>
        <w:t>(Kevin R., Dean, Mabie-Apallas Professor of Public Interest Law, and Professor of Chicanx Studies, Public Benefits and Immigration: The Intersection of Immigration Status, Ethnicity, Gender, and Class, Immigration &amp; Nationality Review L. Rev. 457) CN</w:t>
      </w:r>
    </w:p>
    <w:p w14:paraId="462F9F11" w14:textId="77777777" w:rsidR="00D53234" w:rsidRPr="00CE68D6" w:rsidRDefault="00D53234" w:rsidP="00D53234">
      <w:pPr>
        <w:rPr>
          <w:sz w:val="16"/>
        </w:rPr>
      </w:pPr>
      <w:r w:rsidRPr="00CE68D6">
        <w:rPr>
          <w:sz w:val="16"/>
        </w:rPr>
        <w:t xml:space="preserve">Women and families, many of whom are needy of, but ineligible for, health and other benefits,'" have increased as a proportion of the undocumented Mexican population.8 5 There is evidence that undocumented women who migrate to the United States tend to remain longer in the country than men, thus indicating that women may comprise a greater proportion of the undocumented population than simple migration patterns might otherwise suggest."' At the same time, </w:t>
      </w:r>
      <w:r w:rsidRPr="004D2F8A">
        <w:rPr>
          <w:rStyle w:val="StyleUnderline"/>
        </w:rPr>
        <w:t>undocumented women may be even more vulnerable to exploitation in the labor market</w:t>
      </w:r>
      <w:r w:rsidRPr="00CE68D6">
        <w:rPr>
          <w:sz w:val="16"/>
        </w:rPr>
        <w:t xml:space="preserve"> than undocumented men. 87 </w:t>
      </w:r>
      <w:r w:rsidRPr="004D2F8A">
        <w:rPr>
          <w:rStyle w:val="StyleUnderline"/>
        </w:rPr>
        <w:t>The law</w:t>
      </w:r>
      <w:r w:rsidRPr="00CE68D6">
        <w:rPr>
          <w:sz w:val="16"/>
        </w:rPr>
        <w:t xml:space="preserve">, however, generally </w:t>
      </w:r>
      <w:r w:rsidRPr="004D2F8A">
        <w:rPr>
          <w:rStyle w:val="StyleUnderline"/>
        </w:rPr>
        <w:t>offers no special protections for undocumented women</w:t>
      </w:r>
      <w:r w:rsidRPr="00CE68D6">
        <w:rPr>
          <w:sz w:val="16"/>
        </w:rPr>
        <w:t xml:space="preserve">. </w:t>
      </w:r>
      <w:r w:rsidRPr="004D2F8A">
        <w:rPr>
          <w:rStyle w:val="StyleUnderline"/>
        </w:rPr>
        <w:t>Others have analyzed gender bias in various provisions of the immigration laws</w:t>
      </w:r>
      <w:r w:rsidRPr="00CE68D6">
        <w:rPr>
          <w:sz w:val="16"/>
        </w:rPr>
        <w:t>."</w:t>
      </w:r>
      <w:r w:rsidRPr="004D2F8A">
        <w:rPr>
          <w:rStyle w:val="Emphasis"/>
        </w:rPr>
        <w:t>' The political process</w:t>
      </w:r>
      <w:r w:rsidRPr="00CE68D6">
        <w:rPr>
          <w:sz w:val="16"/>
        </w:rPr>
        <w:t xml:space="preserve"> often </w:t>
      </w:r>
      <w:r w:rsidRPr="004D2F8A">
        <w:rPr>
          <w:rStyle w:val="Emphasis"/>
        </w:rPr>
        <w:t>fails to focus on gender as an issue of relevance when immigration legislation is enacted</w:t>
      </w:r>
      <w:r w:rsidRPr="00CE68D6">
        <w:rPr>
          <w:sz w:val="16"/>
        </w:rPr>
        <w:t xml:space="preserve"> </w:t>
      </w:r>
      <w:r w:rsidRPr="004D2F8A">
        <w:rPr>
          <w:rStyle w:val="Emphasis"/>
        </w:rPr>
        <w:t>and therefore ignores the impact of the laws on women immigrants</w:t>
      </w:r>
      <w:r w:rsidRPr="00CE68D6">
        <w:rPr>
          <w:sz w:val="16"/>
        </w:rPr>
        <w:t xml:space="preserve">. 89 </w:t>
      </w:r>
      <w:r w:rsidRPr="004D2F8A">
        <w:rPr>
          <w:rStyle w:val="StyleUnderline"/>
        </w:rPr>
        <w:t>A much-maligned example is the</w:t>
      </w:r>
      <w:r w:rsidRPr="00CE68D6">
        <w:rPr>
          <w:sz w:val="16"/>
        </w:rPr>
        <w:t xml:space="preserve"> </w:t>
      </w:r>
      <w:r w:rsidRPr="004D2F8A">
        <w:rPr>
          <w:rStyle w:val="StyleUnderline"/>
        </w:rPr>
        <w:t>Immigration Marriage Fraud Amendments</w:t>
      </w:r>
      <w:r w:rsidRPr="00CE68D6">
        <w:rPr>
          <w:sz w:val="16"/>
        </w:rPr>
        <w:t xml:space="preserve"> of 1986 (IMFA), 1 which were designed to crack down on sham marriages between citizens and noncitizens in order that noncitizens might immigrate to the United States. </w:t>
      </w:r>
      <w:r w:rsidRPr="004D2F8A">
        <w:rPr>
          <w:rStyle w:val="StyleUnderline"/>
        </w:rPr>
        <w:t>IMFA required that a spouse of a citizen</w:t>
      </w:r>
      <w:r w:rsidRPr="00CE68D6">
        <w:rPr>
          <w:sz w:val="16"/>
        </w:rPr>
        <w:t xml:space="preserve"> or lawful permanent resident seeking to immigrate to the United States </w:t>
      </w:r>
      <w:r w:rsidRPr="004D2F8A">
        <w:rPr>
          <w:rStyle w:val="StyleUnderline"/>
        </w:rPr>
        <w:t>be afforded conditional lawful permanent resident status for two years</w:t>
      </w:r>
      <w:r w:rsidRPr="00CE68D6">
        <w:rPr>
          <w:sz w:val="16"/>
        </w:rPr>
        <w:t xml:space="preserve">, </w:t>
      </w:r>
      <w:r w:rsidRPr="004D2F8A">
        <w:rPr>
          <w:rStyle w:val="StyleUnderline"/>
        </w:rPr>
        <w:t>after which both husband and wife had to petition for permanent status for the immigrant</w:t>
      </w:r>
      <w:r w:rsidRPr="00CE68D6">
        <w:rPr>
          <w:sz w:val="16"/>
        </w:rPr>
        <w:t xml:space="preserve">. 9' "[U]nder these circumstances, </w:t>
      </w:r>
      <w:r w:rsidRPr="004D2F8A">
        <w:rPr>
          <w:rStyle w:val="Emphasis"/>
        </w:rPr>
        <w:t>many immigrant women were reluctant to leave even the most abusive of partners for fear of being deported</w:t>
      </w:r>
      <w:r w:rsidRPr="00CE68D6">
        <w:rPr>
          <w:sz w:val="16"/>
        </w:rPr>
        <w:t xml:space="preserve">. When faced with the choice between protection from their batterers and protection against deportation, many immigrant women chose the latter."'9 Attempting </w:t>
      </w:r>
      <w:r w:rsidRPr="004D2F8A">
        <w:rPr>
          <w:rStyle w:val="StyleUnderline"/>
        </w:rPr>
        <w:t>to ameliorate that harsh impact</w:t>
      </w:r>
      <w:r w:rsidRPr="00CE68D6">
        <w:rPr>
          <w:sz w:val="16"/>
        </w:rPr>
        <w:t xml:space="preserve">, </w:t>
      </w:r>
      <w:r w:rsidRPr="004D2F8A">
        <w:rPr>
          <w:rStyle w:val="StyleUnderline"/>
        </w:rPr>
        <w:t>Congress</w:t>
      </w:r>
      <w:r w:rsidRPr="00CE68D6">
        <w:rPr>
          <w:sz w:val="16"/>
        </w:rPr>
        <w:t xml:space="preserve"> in the Immigration Act of 1990 </w:t>
      </w:r>
      <w:r w:rsidRPr="004D2F8A">
        <w:rPr>
          <w:rStyle w:val="StyleUnderline"/>
        </w:rPr>
        <w:t>allowed for a waiver of the law's requirements for hardship caused by domestic violence</w:t>
      </w:r>
      <w:r w:rsidRPr="00CE68D6">
        <w:rPr>
          <w:sz w:val="16"/>
        </w:rPr>
        <w:t xml:space="preserve">. Nonetheless, some criticized the waiver provisions as still being too onerous for many abused immigrant women,194 and Congress further relaxed the requirements in 1994."95 Thus, </w:t>
      </w:r>
      <w:r w:rsidRPr="004D2F8A">
        <w:rPr>
          <w:rStyle w:val="StyleUnderline"/>
        </w:rPr>
        <w:t>it took two acts</w:t>
      </w:r>
      <w:r w:rsidRPr="00CE68D6">
        <w:rPr>
          <w:sz w:val="16"/>
        </w:rPr>
        <w:t xml:space="preserve"> of Congress, </w:t>
      </w:r>
      <w:r w:rsidRPr="004D2F8A">
        <w:rPr>
          <w:rStyle w:val="StyleUnderline"/>
        </w:rPr>
        <w:t>and eight years, to remedy the harsh,</w:t>
      </w:r>
      <w:r w:rsidRPr="00CE68D6">
        <w:rPr>
          <w:sz w:val="16"/>
        </w:rPr>
        <w:t xml:space="preserve"> yet apparently </w:t>
      </w:r>
      <w:r w:rsidRPr="004D2F8A">
        <w:rPr>
          <w:rStyle w:val="StyleUnderline"/>
        </w:rPr>
        <w:t>unconsidered, impact on women</w:t>
      </w:r>
      <w:r w:rsidRPr="00CE68D6">
        <w:rPr>
          <w:sz w:val="16"/>
        </w:rPr>
        <w:t xml:space="preserve">. </w:t>
      </w:r>
      <w:r w:rsidRPr="004D2F8A">
        <w:rPr>
          <w:rStyle w:val="Emphasis"/>
        </w:rPr>
        <w:t>IMFA spoke in gender-neutral terms but had gender-specific impacts</w:t>
      </w:r>
      <w:r w:rsidRPr="00CE68D6">
        <w:rPr>
          <w:sz w:val="16"/>
        </w:rPr>
        <w:t xml:space="preserve">. Similarly, </w:t>
      </w:r>
      <w:r w:rsidRPr="004D2F8A">
        <w:rPr>
          <w:rStyle w:val="Emphasis"/>
        </w:rPr>
        <w:t>the political debate over the reduction of public assistance to immigrants</w:t>
      </w:r>
      <w:r w:rsidRPr="00CE68D6">
        <w:rPr>
          <w:sz w:val="16"/>
        </w:rPr>
        <w:t xml:space="preserve"> generally </w:t>
      </w:r>
      <w:r w:rsidRPr="004D2F8A">
        <w:rPr>
          <w:rStyle w:val="Emphasis"/>
        </w:rPr>
        <w:t>fails to weigh the disproportionate impact of such measures on immigrant women</w:t>
      </w:r>
      <w:r w:rsidRPr="00CE68D6">
        <w:rPr>
          <w:sz w:val="16"/>
        </w:rPr>
        <w:t xml:space="preserve">. </w:t>
      </w:r>
      <w:r w:rsidRPr="004D2F8A">
        <w:rPr>
          <w:rStyle w:val="StyleUnderline"/>
        </w:rPr>
        <w:t>This is so</w:t>
      </w:r>
      <w:r w:rsidRPr="00CE68D6">
        <w:rPr>
          <w:sz w:val="16"/>
        </w:rPr>
        <w:t xml:space="preserve"> </w:t>
      </w:r>
      <w:r w:rsidRPr="004D2F8A">
        <w:rPr>
          <w:rStyle w:val="StyleUnderline"/>
        </w:rPr>
        <w:t xml:space="preserve">despite the fact that women </w:t>
      </w:r>
      <w:r w:rsidRPr="00CE68D6">
        <w:rPr>
          <w:sz w:val="16"/>
        </w:rPr>
        <w:t xml:space="preserve">undoubtedly </w:t>
      </w:r>
      <w:r w:rsidRPr="004D2F8A">
        <w:rPr>
          <w:rStyle w:val="StyleUnderline"/>
        </w:rPr>
        <w:t>utilize certain benefits more than</w:t>
      </w:r>
      <w:r w:rsidRPr="00CE68D6">
        <w:rPr>
          <w:sz w:val="16"/>
        </w:rPr>
        <w:t xml:space="preserve"> </w:t>
      </w:r>
      <w:r w:rsidRPr="004D2F8A">
        <w:rPr>
          <w:rStyle w:val="StyleUnderline"/>
        </w:rPr>
        <w:t>men</w:t>
      </w:r>
      <w:r w:rsidRPr="00CE68D6">
        <w:rPr>
          <w:sz w:val="16"/>
        </w:rPr>
        <w:t xml:space="preserve">, </w:t>
      </w:r>
      <w:r w:rsidRPr="004D2F8A">
        <w:rPr>
          <w:rStyle w:val="StyleUnderline"/>
        </w:rPr>
        <w:t>prenatal care being the dearest example</w:t>
      </w:r>
      <w:r w:rsidRPr="00CE68D6">
        <w:rPr>
          <w:sz w:val="16"/>
        </w:rPr>
        <w:t xml:space="preserve">. The unavailability of education for undocumented children also would have a disproportionate impact on women, who often are in charge of child-care, either as single parents or by default in two parent households.' </w:t>
      </w:r>
      <w:r w:rsidRPr="004D2F8A">
        <w:rPr>
          <w:rStyle w:val="StyleUnderline"/>
        </w:rPr>
        <w:t>The same is true for other public benefits</w:t>
      </w:r>
      <w:r w:rsidRPr="00CE68D6">
        <w:rPr>
          <w:sz w:val="16"/>
        </w:rPr>
        <w:t xml:space="preserve">, such as general assistance, and social services, </w:t>
      </w:r>
      <w:r w:rsidRPr="004D2F8A">
        <w:rPr>
          <w:rStyle w:val="StyleUnderline"/>
        </w:rPr>
        <w:t>including battered women's shelters</w:t>
      </w:r>
      <w:r w:rsidRPr="00CE68D6">
        <w:rPr>
          <w:sz w:val="16"/>
        </w:rPr>
        <w:t xml:space="preserve">. One might contend that, because the stereotype of the woman immigrant is more favorable than its male counterpart, undocumented women are better off than men in the political marketplace.' The undocumented male is feared as a criminal while the undocumented woman is seen as a responsible child-care provider or housecleaner (with whom many in some localities have almost daily contact). There is a grain of truth to this assertion. Similarly, there probably is more concern with criminal minority males than with minority welfare mothers. The political process intentionally imposes sanctions, which in some ways have been increasingly harsh in recent years, on the criminals." </w:t>
      </w:r>
      <w:r w:rsidRPr="00CE68D6">
        <w:rPr>
          <w:rStyle w:val="StyleUnderline"/>
        </w:rPr>
        <w:t>With respect to welfare</w:t>
      </w:r>
      <w:r w:rsidRPr="00CE68D6">
        <w:rPr>
          <w:sz w:val="16"/>
        </w:rPr>
        <w:t xml:space="preserve">, however, </w:t>
      </w:r>
      <w:r w:rsidRPr="00CE68D6">
        <w:rPr>
          <w:rStyle w:val="StyleUnderline"/>
        </w:rPr>
        <w:t>the gender impacts often are</w:t>
      </w:r>
      <w:r w:rsidRPr="00CE68D6">
        <w:rPr>
          <w:sz w:val="16"/>
        </w:rPr>
        <w:t xml:space="preserve"> obscured, if not </w:t>
      </w:r>
      <w:r w:rsidRPr="00CE68D6">
        <w:rPr>
          <w:rStyle w:val="StyleUnderline"/>
        </w:rPr>
        <w:t>ignored</w:t>
      </w:r>
      <w:r w:rsidRPr="00CE68D6">
        <w:rPr>
          <w:sz w:val="16"/>
        </w:rPr>
        <w:t xml:space="preserve">.' Although </w:t>
      </w:r>
      <w:r w:rsidRPr="00CE68D6">
        <w:rPr>
          <w:rStyle w:val="StyleUnderline"/>
        </w:rPr>
        <w:t>Congress</w:t>
      </w:r>
      <w:r w:rsidRPr="00CE68D6">
        <w:rPr>
          <w:sz w:val="16"/>
        </w:rPr>
        <w:t xml:space="preserve"> may willfully seek to punish criminal aliens in ways that have a disproportionate impact on immigrant men, it </w:t>
      </w:r>
      <w:r w:rsidRPr="00CE68D6">
        <w:rPr>
          <w:rStyle w:val="StyleUnderline"/>
        </w:rPr>
        <w:t>often wholly ignores the gender impacts on women</w:t>
      </w:r>
      <w:r w:rsidRPr="00CE68D6">
        <w:rPr>
          <w:sz w:val="16"/>
        </w:rPr>
        <w:t xml:space="preserve">, as illustrated by IMFA. </w:t>
      </w:r>
      <w:r w:rsidRPr="00CE68D6">
        <w:rPr>
          <w:rStyle w:val="StyleUnderline"/>
        </w:rPr>
        <w:t>The same is true with respect to</w:t>
      </w:r>
      <w:r w:rsidRPr="00CE68D6">
        <w:rPr>
          <w:sz w:val="16"/>
        </w:rPr>
        <w:t xml:space="preserve"> the gender impact of public assistance restrictions on </w:t>
      </w:r>
      <w:r w:rsidRPr="00CE68D6">
        <w:rPr>
          <w:rStyle w:val="StyleUnderline"/>
        </w:rPr>
        <w:t>the undocumented</w:t>
      </w:r>
      <w:r w:rsidRPr="00CE68D6">
        <w:rPr>
          <w:sz w:val="16"/>
        </w:rPr>
        <w:t xml:space="preserve">. While some men are affected by the criminal alien provisions of the immigration laws (i.e., those convicted of certain crimes), </w:t>
      </w:r>
      <w:r w:rsidRPr="00CE68D6">
        <w:rPr>
          <w:rStyle w:val="StyleUnderline"/>
        </w:rPr>
        <w:t>poor undocumented women</w:t>
      </w:r>
      <w:r w:rsidRPr="00CE68D6">
        <w:rPr>
          <w:sz w:val="16"/>
        </w:rPr>
        <w:t xml:space="preserve">, whether guilty of a crime or not, as a group </w:t>
      </w:r>
      <w:r w:rsidRPr="00CE68D6">
        <w:rPr>
          <w:rStyle w:val="StyleUnderline"/>
        </w:rPr>
        <w:t>are adversely affected by benefit restrictions</w:t>
      </w:r>
      <w:r w:rsidRPr="00CE68D6">
        <w:rPr>
          <w:sz w:val="16"/>
        </w:rPr>
        <w:t xml:space="preserve">. The fact that </w:t>
      </w:r>
      <w:r w:rsidRPr="00CE68D6">
        <w:rPr>
          <w:rStyle w:val="Emphasis"/>
        </w:rPr>
        <w:t>the impact of the laws on immigrant women as a group are ignored</w:t>
      </w:r>
      <w:r w:rsidRPr="00CE68D6">
        <w:rPr>
          <w:sz w:val="16"/>
        </w:rPr>
        <w:t xml:space="preserve"> more often than not demonstrates the power of the "quadruple whammy.”</w:t>
      </w:r>
    </w:p>
    <w:p w14:paraId="2BF637A1" w14:textId="77777777" w:rsidR="00D53234" w:rsidRPr="009353E2" w:rsidRDefault="00D53234" w:rsidP="00D53234"/>
    <w:p w14:paraId="5C3B4D1D" w14:textId="14A3AB0A" w:rsidR="00625F2A" w:rsidRDefault="001D492A" w:rsidP="00625F2A">
      <w:pPr>
        <w:pStyle w:val="Heading2"/>
      </w:pPr>
      <w:r>
        <w:t xml:space="preserve">XT - </w:t>
      </w:r>
      <w:r w:rsidR="00625F2A">
        <w:t xml:space="preserve">! </w:t>
      </w:r>
    </w:p>
    <w:p w14:paraId="7B313C4A" w14:textId="7B3ABE39" w:rsidR="00625F2A" w:rsidRDefault="00625F2A" w:rsidP="00625F2A">
      <w:pPr>
        <w:pStyle w:val="Heading3"/>
      </w:pPr>
      <w:r>
        <w:t>Gender Violence</w:t>
      </w:r>
    </w:p>
    <w:p w14:paraId="5DF646C6" w14:textId="77777777" w:rsidR="00436F18" w:rsidRDefault="00436F18" w:rsidP="00436F18">
      <w:pPr>
        <w:pStyle w:val="Heading4"/>
      </w:pPr>
      <w:r>
        <w:t>U.S. immigration policy reinforces violence and gender roles – only opening the borders and abolishing immigration policy can solve</w:t>
      </w:r>
    </w:p>
    <w:p w14:paraId="4C05FA49" w14:textId="77777777" w:rsidR="00436F18" w:rsidRPr="00AD11D3" w:rsidRDefault="00436F18" w:rsidP="00436F18">
      <w:pPr>
        <w:rPr>
          <w:rStyle w:val="Style13ptBold"/>
        </w:rPr>
      </w:pPr>
      <w:r w:rsidRPr="00AD11D3">
        <w:rPr>
          <w:rStyle w:val="Style13ptBold"/>
        </w:rPr>
        <w:t>Chacon, professor at UCI Law, 13</w:t>
      </w:r>
    </w:p>
    <w:p w14:paraId="1C5FB2FD" w14:textId="77777777" w:rsidR="00436F18" w:rsidRPr="00AD11D3" w:rsidRDefault="00436F18" w:rsidP="00436F18">
      <w:r>
        <w:t>(Jennifer, “Feminists at the Border: Militarism in the Work of Ann Scales”, 91 Denv. U. L. Rev. 85 (2013). NREM)</w:t>
      </w:r>
    </w:p>
    <w:p w14:paraId="1E62600A" w14:textId="77777777" w:rsidR="00436F18" w:rsidRPr="00AD11D3" w:rsidRDefault="00436F18" w:rsidP="00436F18">
      <w:pPr>
        <w:rPr>
          <w:sz w:val="8"/>
        </w:rPr>
      </w:pPr>
      <w:r w:rsidRPr="00AD11D3">
        <w:rPr>
          <w:sz w:val="8"/>
        </w:rPr>
        <w:t xml:space="preserve">We like to think of our post-1965 </w:t>
      </w:r>
      <w:r w:rsidRPr="00C14EFF">
        <w:rPr>
          <w:rStyle w:val="StyleUnderline"/>
        </w:rPr>
        <w:t>immigration admissions policies</w:t>
      </w:r>
      <w:r w:rsidRPr="00AD11D3">
        <w:rPr>
          <w:sz w:val="8"/>
        </w:rPr>
        <w:t xml:space="preserve"> as facially neutral-a product of the civil rights revolutions of the time. Certainly, the code is now free of any express reference to race and free of the national origin quotas of old. That said, the laws </w:t>
      </w:r>
      <w:r w:rsidRPr="00C14EFF">
        <w:rPr>
          <w:rStyle w:val="StyleUnderline"/>
        </w:rPr>
        <w:t>are not neutral in</w:t>
      </w:r>
      <w:r>
        <w:rPr>
          <w:rStyle w:val="StyleUnderline"/>
        </w:rPr>
        <w:t xml:space="preserve"> </w:t>
      </w:r>
      <w:r w:rsidRPr="00C14EFF">
        <w:rPr>
          <w:rStyle w:val="StyleUnderline"/>
        </w:rPr>
        <w:t xml:space="preserve">their application. </w:t>
      </w:r>
      <w:r w:rsidRPr="00AD11D3">
        <w:rPr>
          <w:sz w:val="8"/>
        </w:rPr>
        <w:t xml:space="preserve">Some of this is probably by design on the part of at least some of the laws' drafters; some of this is </w:t>
      </w:r>
      <w:r w:rsidRPr="00C14EFF">
        <w:rPr>
          <w:rStyle w:val="Emphasis"/>
        </w:rPr>
        <w:t>the result of unconscious</w:t>
      </w:r>
      <w:r>
        <w:rPr>
          <w:rStyle w:val="Emphasis"/>
        </w:rPr>
        <w:t xml:space="preserve"> </w:t>
      </w:r>
      <w:r w:rsidRPr="00C14EFF">
        <w:rPr>
          <w:rStyle w:val="Emphasis"/>
        </w:rPr>
        <w:t xml:space="preserve">bias and policy blinders </w:t>
      </w:r>
      <w:r w:rsidRPr="00C14EFF">
        <w:rPr>
          <w:rStyle w:val="StyleUnderline"/>
        </w:rPr>
        <w:t>that infect most of the work that all of us do in a</w:t>
      </w:r>
      <w:r>
        <w:rPr>
          <w:rStyle w:val="StyleUnderline"/>
        </w:rPr>
        <w:t xml:space="preserve"> </w:t>
      </w:r>
      <w:r w:rsidRPr="00C14EFF">
        <w:rPr>
          <w:rStyle w:val="StyleUnderline"/>
        </w:rPr>
        <w:t xml:space="preserve">society </w:t>
      </w:r>
      <w:r w:rsidRPr="00AD11D3">
        <w:rPr>
          <w:sz w:val="8"/>
        </w:rPr>
        <w:t xml:space="preserve">so long </w:t>
      </w:r>
      <w:r w:rsidRPr="00C14EFF">
        <w:rPr>
          <w:rStyle w:val="StyleUnderline"/>
        </w:rPr>
        <w:t>characterized by</w:t>
      </w:r>
      <w:r w:rsidRPr="00AD11D3">
        <w:rPr>
          <w:sz w:val="8"/>
        </w:rPr>
        <w:t xml:space="preserve"> its social hierarchies of race, class, gender, </w:t>
      </w:r>
      <w:r w:rsidRPr="00C14EFF">
        <w:rPr>
          <w:rStyle w:val="StyleUnderline"/>
        </w:rPr>
        <w:t>disability, and sexual orientation</w:t>
      </w:r>
      <w:r w:rsidRPr="00AD11D3">
        <w:rPr>
          <w:sz w:val="8"/>
        </w:rPr>
        <w:t xml:space="preserve">. Elsewhere, I have written, as have many others, about the persistent * * * 73* racial bias in our immigration policies. In similar ways, the immigration categories also contain sex and gender bias. The admissions criteria tend to reproduce patriarchal, heteronormative family structures. Ann Scales was keenly aware that "laws that privilege traditionally gendered families reinforce the social marginalization of sexual and gender minorities, and not just (not even primarily) by excluding the minorities from those institutions."74 Unfortunately, immigration law is unquestionably a site of such privileging. One obvious </w:t>
      </w:r>
      <w:r w:rsidRPr="00C14EFF">
        <w:rPr>
          <w:rStyle w:val="StyleUnderline"/>
        </w:rPr>
        <w:t>example is immigration law's refusal to acknowledge</w:t>
      </w:r>
      <w:r>
        <w:rPr>
          <w:rStyle w:val="StyleUnderline"/>
        </w:rPr>
        <w:t xml:space="preserve"> </w:t>
      </w:r>
      <w:r w:rsidRPr="00C14EFF">
        <w:rPr>
          <w:rStyle w:val="StyleUnderline"/>
        </w:rPr>
        <w:t>same-sex unions</w:t>
      </w:r>
      <w:r w:rsidRPr="00AD11D3">
        <w:rPr>
          <w:sz w:val="8"/>
        </w:rPr>
        <w:t xml:space="preserve"> as recently as the summer of 2013. Until 1990, gays and lesbians were explicitly barred from admission on medical grounds. IMMIGRATION DETENTION SYSTEM-A TWO-YEAR REVIEW 25 (2011), available at http://www.humanrightsfirst.org/wp-content/uploads/pdflHRF-Jails-and-Jumpsuits-report.pdf (noting a host of problems with conditions of detention); Urbina &amp; Rentz, supra note 56. 72. Scales, Militarism, supra note 5, at 52 n.102 (quoting Catharine A. MacKinnon, Feminism, Marxism, Method, and the State: Toward Feminist Jurisprudence, 8 SIGNS 635, 655 (1983)) (internal quotation marks omitted). There are </w:t>
      </w:r>
      <w:r w:rsidRPr="00C14EFF">
        <w:rPr>
          <w:rStyle w:val="StyleUnderline"/>
        </w:rPr>
        <w:t>plenty of</w:t>
      </w:r>
      <w:r w:rsidRPr="00AD11D3">
        <w:rPr>
          <w:sz w:val="8"/>
        </w:rPr>
        <w:t xml:space="preserve"> other </w:t>
      </w:r>
      <w:r w:rsidRPr="00C14EFF">
        <w:rPr>
          <w:rStyle w:val="StyleUnderline"/>
        </w:rPr>
        <w:t>examples</w:t>
      </w:r>
      <w:r w:rsidRPr="00AD11D3">
        <w:rPr>
          <w:sz w:val="8"/>
        </w:rPr>
        <w:t xml:space="preserve"> we might use </w:t>
      </w:r>
      <w:r w:rsidRPr="00C14EFF">
        <w:rPr>
          <w:rStyle w:val="StyleUnderline"/>
        </w:rPr>
        <w:t>to illustrate</w:t>
      </w:r>
      <w:r>
        <w:rPr>
          <w:rStyle w:val="StyleUnderline"/>
        </w:rPr>
        <w:t xml:space="preserve"> </w:t>
      </w:r>
      <w:r w:rsidRPr="00AD11D3">
        <w:rPr>
          <w:sz w:val="8"/>
        </w:rPr>
        <w:t xml:space="preserve">Scales's perspicacity in this regard, including the </w:t>
      </w:r>
      <w:r w:rsidRPr="00C14EFF">
        <w:rPr>
          <w:rStyle w:val="StyleUnderline"/>
        </w:rPr>
        <w:t>ongoing sex abuse scandal</w:t>
      </w:r>
      <w:r w:rsidRPr="00AD11D3">
        <w:rPr>
          <w:sz w:val="8"/>
        </w:rPr>
        <w:t xml:space="preserve"> in the military </w:t>
      </w:r>
      <w:r w:rsidRPr="00C14EFF">
        <w:rPr>
          <w:rStyle w:val="StyleUnderline"/>
        </w:rPr>
        <w:t>and the</w:t>
      </w:r>
      <w:r>
        <w:rPr>
          <w:rStyle w:val="StyleUnderline"/>
        </w:rPr>
        <w:t xml:space="preserve"> </w:t>
      </w:r>
      <w:r w:rsidRPr="00C14EFF">
        <w:rPr>
          <w:rStyle w:val="StyleUnderline"/>
        </w:rPr>
        <w:t>stereotypical gender norms enacted to achieve the sexual humiliation and torture of the prisoners</w:t>
      </w:r>
      <w:r>
        <w:rPr>
          <w:rStyle w:val="StyleUnderline"/>
        </w:rPr>
        <w:t xml:space="preserve"> </w:t>
      </w:r>
      <w:r w:rsidRPr="00C14EFF">
        <w:rPr>
          <w:rStyle w:val="StyleUnderline"/>
        </w:rPr>
        <w:t>held by U.S. soldiers</w:t>
      </w:r>
      <w:r w:rsidRPr="00AD11D3">
        <w:rPr>
          <w:sz w:val="8"/>
        </w:rPr>
        <w:t xml:space="preserve"> at Abu Ghraib. Seymour M. Hersh, Torture at Abu Ghraib, NEW YORKER, May 10, 2004, at 42, available at http://www.newyorker.com/archive/2004/05/10/040510fa fact. 73. See, e.g., Jennifer M. Chac6n, Loving Across Borders: Immigration Law and the Limits of Loving, 2007 Wis. L. REv. 345, 347-48 (2007); Rose Cuison Villazor, The Other Loving: Uncovering the Federal Government's Racial Regulation of Marriage, 86 N.Y.U. L. REV 1361 (2011). 74. Scales, supra note 1, at 398. 75. INA § 212(a) formerly contained a provision that excluded individuals of "psychopathic personality" and this was interpreted to include homosexuals. STEPHEN H. LEGOMSKY &amp; CRISTINA M. RODRIGUEZ, IMMIGRATION AND REFUGEE LAW AND POLICY 271-72 (5th ed. 2009) (internal 2013] 101 102 DENVER UNIVERSITY LAW REVIEW [Vol. 91:1 Although that bar was revoked, there were still barriers to entry. Most significantly, notwithstanding the Obama Administration's declaration that the Defense of Marriage Act (DOMA) was unconstitutional, prior to the Supreme Court's decision in United States v. Windsor,76 U.S. Citizenship and Immigration Services (USCIS) continued to deny the spousal visa applications of legally married same-sex couples. 77 In immigration law, marriage was still bureaucratically defined as between a man and a woman.78 This affected not just those seeking a green card, but could also affect long-term nonimmigrant visa holders79 who had to rely upon discretionary work-arounds to bring their spouses to the United States. </w:t>
      </w:r>
      <w:r w:rsidRPr="00AD11D3">
        <w:rPr>
          <w:rStyle w:val="StyleUnderline"/>
        </w:rPr>
        <w:t>Hope for a legislative fix as part of a comprehensive immigration</w:t>
      </w:r>
      <w:r>
        <w:rPr>
          <w:rStyle w:val="StyleUnderline"/>
        </w:rPr>
        <w:t xml:space="preserve"> </w:t>
      </w:r>
      <w:r w:rsidRPr="00AD11D3">
        <w:rPr>
          <w:rStyle w:val="StyleUnderline"/>
        </w:rPr>
        <w:t>reform package</w:t>
      </w:r>
      <w:r w:rsidRPr="00AD11D3">
        <w:rPr>
          <w:sz w:val="8"/>
        </w:rPr>
        <w:t xml:space="preserve"> in 2013 seemed </w:t>
      </w:r>
      <w:r w:rsidRPr="00AD11D3">
        <w:rPr>
          <w:rStyle w:val="StyleUnderline"/>
        </w:rPr>
        <w:t>to die with</w:t>
      </w:r>
      <w:r w:rsidRPr="00AD11D3">
        <w:rPr>
          <w:sz w:val="8"/>
        </w:rPr>
        <w:t xml:space="preserve"> Senator Leahy's </w:t>
      </w:r>
      <w:r w:rsidRPr="00AD11D3">
        <w:rPr>
          <w:rStyle w:val="StyleUnderline"/>
        </w:rPr>
        <w:t>proposed</w:t>
      </w:r>
      <w:r>
        <w:rPr>
          <w:rStyle w:val="StyleUnderline"/>
        </w:rPr>
        <w:t xml:space="preserve"> </w:t>
      </w:r>
      <w:r w:rsidRPr="00AD11D3">
        <w:rPr>
          <w:rStyle w:val="StyleUnderline"/>
        </w:rPr>
        <w:t>amendment to achieve marriage equality in immigration</w:t>
      </w:r>
      <w:r w:rsidRPr="00AD11D3">
        <w:rPr>
          <w:sz w:val="8"/>
        </w:rPr>
        <w:t xml:space="preserve">; he withdrew that amendment in the Senate Judiciary Committee when it became clear that he </w:t>
      </w:r>
      <w:r w:rsidRPr="00AD11D3">
        <w:rPr>
          <w:rStyle w:val="StyleUnderline"/>
        </w:rPr>
        <w:t>lacked the support to get the amendment passed</w:t>
      </w:r>
      <w:r w:rsidRPr="00AD11D3">
        <w:rPr>
          <w:sz w:val="8"/>
        </w:rPr>
        <w:t xml:space="preserve">.80 But when the United States Supreme Court declared DOMA unconstitutional in Windsor,8 ' the Administration finally ended the long history of discrimination in immigration law-United States Citizenship and Immigration Services announced that it would accord married same sex-couples the designaquotation marks omitted). This provision was later revised to include "sexual deviation," which Congress intended to encompass homosexuality. Id. at 271 (internal quotation marks omitted). For references to the ban, see Adams v. Howerton, 673 F.2d 1036, 1040 (9th Cir. 1982) (using the ban as evidence that Congress could not have intended "spouse" to include a same-sex spouse (internal quotation marks omitted)); see also Rosenberg v. Fleuti, 374 U.S. 449, 451, 462-63 (1963) (avowing application of the ban through an interpretation of the statute that treated Fleuti as if he had not left the country). 76. 133 S. Ct. 2675 (2013). 77. The USCIS Adjudicators Field Manual included a reference to DOMA's admonition that "[fjor a relationship to qualify as a marriage for purposes of Federal Law, one partner must be a man, and the other a woman." USCIS, ADJUDICATOR'S FIELD MANUAL § 21.3(a)(2)(I), available at http://www.uscis.gov/ilink/docView/AFMIHTML/AFM/0-0-0-1/0-0-0-15.html. Shortly prior to Windsor, the Administration granted deferred action status to avoid breaking up same-sex couples, but this was discretionary. Kirk Semple, U.S. Drops Deportation Proceedings Against Immigrant in Same-Sex Marriage, N.Y. TIMES, June 30, 2011, at Al 6. For descriptions and criticisms of the failure of immigration law to recognize same-sex couples, see generally Chac6n, supra note 73, at 361-62; Matthew Lister, A Rawlsian Argument for Extending Family-Based Immigration Benefits to Same-Sex Couples, 37 U. MEM. L. REV. 745, 746 (2007); Victor C. Romero, The Selective Deportation of Same-Gender Partners: In Search of the "Rara Avis, " 56 U. MIAMI L. REV. 537, 537-38 (2002). 78. See, e.g., Adams, 673 F.2d at 1042 (finding that Congress intended to "confer spouse status under section 201(b) [of the INA] only upon the parties to heterosexual marriages" and that this policy "has a rational basis and therefore comports with the due process clause and its equal protection requirements"). 79. The INA generally uses the term "nonimmigrants" to refer to individuals who are entering the country but who have no intent to remain permanently. Examples include student visa holders and tourist visa holders, as well as certain categories of short- and medium-term work-related visas. 80. David Welna, Fears of Killing Immigration Bill Doomed Same-Sex Amendment, NPR (May 22, 2013, 5:18 PM), http://www.npr.org/blogs/itsallpolitics/2013/05/22/186075168/fears-ofkilling-immigration-bill-doomed-same-sex-amendment. 81. Windsor, 133 S. Ct. at 2695. 2013] FEMINISTS AT THE BORDER 103 tion of a "spouse" under immigration law.82 Moreover, the Board of Immigration Appeals recently granted immigration benefits to a same-sex spouse, citing Windsor.83 This monumental change to immigration policy is an important breakthrough. Nevertheless, </w:t>
      </w:r>
      <w:r w:rsidRPr="00AD11D3">
        <w:rPr>
          <w:rStyle w:val="Emphasis"/>
        </w:rPr>
        <w:t>immigration laws continue to promote and</w:t>
      </w:r>
      <w:r>
        <w:rPr>
          <w:rStyle w:val="Emphasis"/>
        </w:rPr>
        <w:t xml:space="preserve"> </w:t>
      </w:r>
      <w:r w:rsidRPr="00AD11D3">
        <w:rPr>
          <w:rStyle w:val="Emphasis"/>
        </w:rPr>
        <w:t>replicate traditional family structures</w:t>
      </w:r>
      <w:r w:rsidRPr="00AD11D3">
        <w:rPr>
          <w:sz w:val="8"/>
        </w:rPr>
        <w:t>. O</w:t>
      </w:r>
      <w:r w:rsidRPr="00AD11D3">
        <w:rPr>
          <w:rStyle w:val="StyleUnderline"/>
        </w:rPr>
        <w:t>nly those individuals who are</w:t>
      </w:r>
      <w:r>
        <w:rPr>
          <w:rStyle w:val="StyleUnderline"/>
        </w:rPr>
        <w:t xml:space="preserve"> </w:t>
      </w:r>
      <w:r w:rsidRPr="00AD11D3">
        <w:rPr>
          <w:rStyle w:val="StyleUnderline"/>
        </w:rPr>
        <w:t>eligible under the immigration code's highly technical definitions of</w:t>
      </w:r>
      <w:r>
        <w:rPr>
          <w:rStyle w:val="StyleUnderline"/>
        </w:rPr>
        <w:t xml:space="preserve"> </w:t>
      </w:r>
      <w:r w:rsidRPr="00AD11D3">
        <w:rPr>
          <w:rStyle w:val="StyleUnderline"/>
        </w:rPr>
        <w:t>"spouses" and "children" are eligible for family-based immigration at</w:t>
      </w:r>
      <w:r>
        <w:rPr>
          <w:rStyle w:val="StyleUnderline"/>
        </w:rPr>
        <w:t xml:space="preserve"> </w:t>
      </w:r>
      <w:r w:rsidRPr="00AD11D3">
        <w:rPr>
          <w:rStyle w:val="StyleUnderline"/>
        </w:rPr>
        <w:t>all.M Individuals in civil unions, for example, do not qualify as "married"</w:t>
      </w:r>
      <w:r>
        <w:rPr>
          <w:rStyle w:val="StyleUnderline"/>
        </w:rPr>
        <w:t xml:space="preserve"> </w:t>
      </w:r>
      <w:r w:rsidRPr="00AD11D3">
        <w:rPr>
          <w:rStyle w:val="StyleUnderline"/>
        </w:rPr>
        <w:t>for immigration purposes. Those who wish to acquire family unification</w:t>
      </w:r>
      <w:r>
        <w:rPr>
          <w:rStyle w:val="StyleUnderline"/>
        </w:rPr>
        <w:t xml:space="preserve"> </w:t>
      </w:r>
      <w:r w:rsidRPr="00AD11D3">
        <w:rPr>
          <w:rStyle w:val="StyleUnderline"/>
        </w:rPr>
        <w:t>privileges must marry in jurisdictions where their marriages are lawful.</w:t>
      </w:r>
      <w:r>
        <w:rPr>
          <w:rStyle w:val="StyleUnderline"/>
        </w:rPr>
        <w:t xml:space="preserve"> </w:t>
      </w:r>
      <w:r w:rsidRPr="00AD11D3">
        <w:rPr>
          <w:rStyle w:val="StyleUnderline"/>
        </w:rPr>
        <w:t>Immigration law and policy have</w:t>
      </w:r>
      <w:r w:rsidRPr="00AD11D3">
        <w:rPr>
          <w:sz w:val="8"/>
        </w:rPr>
        <w:t xml:space="preserve"> also </w:t>
      </w:r>
      <w:r w:rsidRPr="00AD11D3">
        <w:rPr>
          <w:rStyle w:val="Emphasis"/>
        </w:rPr>
        <w:t>reified traditional gender</w:t>
      </w:r>
      <w:r>
        <w:rPr>
          <w:rStyle w:val="Emphasis"/>
        </w:rPr>
        <w:t xml:space="preserve"> </w:t>
      </w:r>
      <w:r w:rsidRPr="00AD11D3">
        <w:rPr>
          <w:rStyle w:val="Emphasis"/>
        </w:rPr>
        <w:t>roles</w:t>
      </w:r>
      <w:r w:rsidRPr="00AD11D3">
        <w:rPr>
          <w:sz w:val="8"/>
        </w:rPr>
        <w:t xml:space="preserve"> in other ways. Economic migration and humanitarian migration, which, along with family-based migration form the three major legal paths to admission in western countries such as Australia, Canada, and the </w:t>
      </w:r>
      <w:r w:rsidRPr="00AD11D3">
        <w:rPr>
          <w:rStyle w:val="StyleUnderline"/>
        </w:rPr>
        <w:t>United States</w:t>
      </w:r>
      <w:r w:rsidRPr="00AD11D3">
        <w:rPr>
          <w:sz w:val="8"/>
        </w:rPr>
        <w:t xml:space="preserve">, "have </w:t>
      </w:r>
      <w:r w:rsidRPr="00AD11D3">
        <w:rPr>
          <w:rStyle w:val="StyleUnderline"/>
        </w:rPr>
        <w:t xml:space="preserve">created patterns [of] </w:t>
      </w:r>
      <w:r w:rsidRPr="00AD11D3">
        <w:rPr>
          <w:rStyle w:val="Emphasis"/>
        </w:rPr>
        <w:t>reinforcing notions of</w:t>
      </w:r>
      <w:r>
        <w:rPr>
          <w:rStyle w:val="Emphasis"/>
        </w:rPr>
        <w:t xml:space="preserve"> </w:t>
      </w:r>
      <w:r w:rsidRPr="00AD11D3">
        <w:rPr>
          <w:rStyle w:val="Emphasis"/>
        </w:rPr>
        <w:t>women's dependence</w:t>
      </w:r>
      <w:r w:rsidRPr="00AD11D3">
        <w:rPr>
          <w:rStyle w:val="StyleUnderline"/>
        </w:rPr>
        <w:t xml:space="preserve"> and men's independence</w:t>
      </w:r>
      <w:r w:rsidRPr="00AD11D3">
        <w:rPr>
          <w:sz w:val="8"/>
        </w:rPr>
        <w:t xml:space="preserve">."85 In the category of economic migrants, many of the </w:t>
      </w:r>
      <w:r w:rsidRPr="00AD11D3">
        <w:rPr>
          <w:rStyle w:val="StyleUnderline"/>
        </w:rPr>
        <w:t>admissions categories tend to favor</w:t>
      </w:r>
      <w:r>
        <w:rPr>
          <w:rStyle w:val="StyleUnderline"/>
        </w:rPr>
        <w:t xml:space="preserve"> </w:t>
      </w:r>
      <w:r w:rsidRPr="00AD11D3">
        <w:rPr>
          <w:rStyle w:val="StyleUnderline"/>
        </w:rPr>
        <w:t>highly educated workers who,</w:t>
      </w:r>
      <w:r w:rsidRPr="00AD11D3">
        <w:rPr>
          <w:sz w:val="8"/>
        </w:rPr>
        <w:t xml:space="preserve"> in many sending countries, </w:t>
      </w:r>
      <w:r w:rsidRPr="00AD11D3">
        <w:rPr>
          <w:rStyle w:val="StyleUnderline"/>
        </w:rPr>
        <w:t>are predominantly</w:t>
      </w:r>
      <w:r>
        <w:rPr>
          <w:rStyle w:val="StyleUnderline"/>
        </w:rPr>
        <w:t xml:space="preserve"> </w:t>
      </w:r>
      <w:r w:rsidRPr="00AD11D3">
        <w:rPr>
          <w:rStyle w:val="StyleUnderline"/>
        </w:rPr>
        <w:t>male</w:t>
      </w:r>
      <w:r w:rsidRPr="00AD11D3">
        <w:rPr>
          <w:sz w:val="8"/>
        </w:rPr>
        <w:t xml:space="preserve">. At a March 2013 hearing held by the Senate Judiciary Committee, Mee Moua of the Asian-American Justice Center testified 82. Press Release, Secretary of Homeland Security Janet Napolitano, Napolitano Statement on the Implementation of the Supreme Court Ruling on the Defense of Marriage Act (July 1, 2013), http://www.dhs.gov/news/2013/07/01/statement-secretary-homeland-security-janet-napolitanoimplementation-supreme-court. 83. Zeleniak, 26 1. &amp; N. Dec. 158, 2013 WL 3781298, at *159 (B.I.A. July 17, 2013). The Board concluded: The Supreme Court's ruling in Windsor has . . . removed section 3 of the DOMA as an impediment to the recognition of lawful same-sex marriages and spouses if the marriage is valid under the laws of the State where it was celebrated. This ruling is applicable to various provisions ofthe Act, including, but not limited to, sections 101(a)(15)(K) (fianc6 and fianc6e visas), 203 and 204 (immigrant visa petitions), 207 and 208 (refugee and asylee derivative status), 212 (inadmissibility and waivers of inadmissibility), 237 (removability and waivers of removability), 240A (cancellation of removal), and 245 (adjustment of status), 8 U.S.C. §§ 1101(a)(15)(K), 1153, 1154, 1157, 1158, 1182, 1227, 1229b, and 1255 (2012). Id. 84. The terms "child" and "parent" are defined for immigration purposes at 8 U.S.C § 1101(b) (2012). Additional requirements are imposed in certain cases for citizenship purposes. 8 U.S.C. § 1401 (2012). 85. Seyla Benhabib &amp; Judith Resnik, Introduction to MIGRATIONS AND MOBILITIES: CITIZENSHIP, BORDERS, AND GENDER, supra note 57, at 9; Catherine Dauvergne, Globalizing Fragmentation: New Pressures on Women Caught in the Immigration Law-Citizenship Law Dichotomy, in MIGRATIONS AND MOBILITIES: CITIZENSHIP, BORDERS, AND GENDER, supra note 57, at 333, 337- 39. For analyses of the ways in which immigration law has operated historically to create and define gender categories, see generally NANCY F. COTr, PUBLIC VOWS: A HISTORY OF MARRIAGE AND THE NATION 132-55 (2000); MARTHA GARDNER, THE QUALITIES OF A CITIZEN: WOMEN, IMMIGRATION, AND CITIZENSHIP, 1870-1965 (2005); see also Kerry Abrams, Polygamy, Prostitution, and the Federalization oflmmigration Law, 105 COLUM. L. REV. 641, 648 (2005) (arguing that "the regulation of sexuality, morality, and marriage was a pervasive regulatory force in the development of immigration law"). DENVER UNIVERSITY LAW REVIEW that </w:t>
      </w:r>
      <w:r w:rsidRPr="00AD11D3">
        <w:rPr>
          <w:rStyle w:val="StyleUnderline"/>
        </w:rPr>
        <w:t>women are significantly underrepresented in employment-based</w:t>
      </w:r>
      <w:r>
        <w:rPr>
          <w:rStyle w:val="StyleUnderline"/>
        </w:rPr>
        <w:t xml:space="preserve"> </w:t>
      </w:r>
      <w:r w:rsidRPr="00AD11D3">
        <w:rPr>
          <w:rStyle w:val="StyleUnderline"/>
        </w:rPr>
        <w:t xml:space="preserve">visas and rely on family-based migration </w:t>
      </w:r>
      <w:r w:rsidRPr="00AD11D3">
        <w:rPr>
          <w:sz w:val="8"/>
        </w:rPr>
        <w:t xml:space="preserve">as a means </w:t>
      </w:r>
      <w:r w:rsidRPr="00AD11D3">
        <w:rPr>
          <w:rStyle w:val="StyleUnderline"/>
        </w:rPr>
        <w:t>to immigrate</w:t>
      </w:r>
      <w:r w:rsidRPr="00AD11D3">
        <w:rPr>
          <w:sz w:val="8"/>
        </w:rPr>
        <w:t xml:space="preserve">. 86 Consequently, under the current system, it is </w:t>
      </w:r>
      <w:r w:rsidRPr="00AD11D3">
        <w:rPr>
          <w:rStyle w:val="StyleUnderline"/>
        </w:rPr>
        <w:t>most often wives and</w:t>
      </w:r>
      <w:r>
        <w:rPr>
          <w:rStyle w:val="StyleUnderline"/>
        </w:rPr>
        <w:t xml:space="preserve"> </w:t>
      </w:r>
      <w:r w:rsidRPr="00AD11D3">
        <w:rPr>
          <w:rStyle w:val="StyleUnderline"/>
        </w:rPr>
        <w:t>children who enter with immigration statuses that depend upon their relationship</w:t>
      </w:r>
      <w:r>
        <w:rPr>
          <w:rStyle w:val="StyleUnderline"/>
        </w:rPr>
        <w:t xml:space="preserve"> </w:t>
      </w:r>
      <w:r w:rsidRPr="00AD11D3">
        <w:rPr>
          <w:rStyle w:val="StyleUnderline"/>
        </w:rPr>
        <w:t>with the primary employment visa holder</w:t>
      </w:r>
      <w:r w:rsidRPr="00AD11D3">
        <w:rPr>
          <w:sz w:val="8"/>
        </w:rPr>
        <w:t xml:space="preserve">. For many of the spouses of workers who enter on nonimmigrant visas, </w:t>
      </w:r>
      <w:r w:rsidRPr="00AD11D3">
        <w:rPr>
          <w:rStyle w:val="StyleUnderline"/>
        </w:rPr>
        <w:t>the right of entry</w:t>
      </w:r>
      <w:r>
        <w:rPr>
          <w:rStyle w:val="StyleUnderline"/>
        </w:rPr>
        <w:t xml:space="preserve"> </w:t>
      </w:r>
      <w:r w:rsidRPr="00AD11D3">
        <w:rPr>
          <w:rStyle w:val="StyleUnderline"/>
        </w:rPr>
        <w:t>does not even carry with it a right to work</w:t>
      </w:r>
      <w:r w:rsidRPr="00AD11D3">
        <w:rPr>
          <w:sz w:val="8"/>
        </w:rPr>
        <w:t xml:space="preserve">,87 which only deepens their dependency and fuels the replication of traditional gender roles that could just as easily be subverted through other conscious choices in immigration policy. There are several </w:t>
      </w:r>
      <w:r w:rsidRPr="00AD11D3">
        <w:rPr>
          <w:rStyle w:val="StyleUnderline"/>
        </w:rPr>
        <w:t>significant implications that flow from the policy</w:t>
      </w:r>
      <w:r>
        <w:rPr>
          <w:rStyle w:val="StyleUnderline"/>
        </w:rPr>
        <w:t xml:space="preserve"> </w:t>
      </w:r>
      <w:r w:rsidRPr="00AD11D3">
        <w:rPr>
          <w:rStyle w:val="StyleUnderline"/>
        </w:rPr>
        <w:t>choice to deny work eligibility to the dependents of primary visa holders.</w:t>
      </w:r>
      <w:r>
        <w:rPr>
          <w:rStyle w:val="StyleUnderline"/>
        </w:rPr>
        <w:t xml:space="preserve"> </w:t>
      </w:r>
      <w:r w:rsidRPr="00AD11D3">
        <w:rPr>
          <w:sz w:val="8"/>
        </w:rPr>
        <w:t xml:space="preserve">The first is that, to the extent current immigration reform proposals favor </w:t>
      </w:r>
      <w:r w:rsidRPr="00AD11D3">
        <w:rPr>
          <w:rStyle w:val="StyleUnderline"/>
        </w:rPr>
        <w:t>a reduction in immigration visas based on family ties in favor of granting</w:t>
      </w:r>
      <w:r>
        <w:rPr>
          <w:rStyle w:val="StyleUnderline"/>
        </w:rPr>
        <w:t xml:space="preserve"> </w:t>
      </w:r>
      <w:r w:rsidRPr="00AD11D3">
        <w:rPr>
          <w:rStyle w:val="StyleUnderline"/>
        </w:rPr>
        <w:t>more visas to individuals with certain professional skills</w:t>
      </w:r>
      <w:r w:rsidRPr="00AD11D3">
        <w:rPr>
          <w:sz w:val="8"/>
        </w:rPr>
        <w:t xml:space="preserve">, these proposals run the risk of further aggravating the gender gap that already exists in terms of access to channels for legal immigration. An express commitment to gender equality in immigration reform might significantly alter the terrain of reform proposals, but existing reform proposals purport to promote security without regard to the effects of the resulting policy choices on equality. Second, the current system-where women are often dependent on men for their status-has resulted in exploitation in some immigrant families. </w:t>
      </w:r>
      <w:r w:rsidRPr="00AD11D3">
        <w:rPr>
          <w:rStyle w:val="StyleUnderline"/>
        </w:rPr>
        <w:t>The structure of U.S. immigration law</w:t>
      </w:r>
      <w:r w:rsidRPr="00AD11D3">
        <w:rPr>
          <w:sz w:val="8"/>
        </w:rPr>
        <w:t xml:space="preserve"> actually </w:t>
      </w:r>
      <w:r w:rsidRPr="00AD11D3">
        <w:rPr>
          <w:rStyle w:val="Emphasis"/>
        </w:rPr>
        <w:t>provides power</w:t>
      </w:r>
      <w:r>
        <w:rPr>
          <w:rStyle w:val="Emphasis"/>
        </w:rPr>
        <w:t xml:space="preserve"> </w:t>
      </w:r>
      <w:r w:rsidRPr="00AD11D3">
        <w:rPr>
          <w:rStyle w:val="Emphasis"/>
        </w:rPr>
        <w:t xml:space="preserve">to potential abusers </w:t>
      </w:r>
      <w:r w:rsidRPr="00AD11D3">
        <w:rPr>
          <w:rStyle w:val="StyleUnderline"/>
        </w:rPr>
        <w:t>by rendering other family members dependent on the</w:t>
      </w:r>
      <w:r>
        <w:rPr>
          <w:rStyle w:val="StyleUnderline"/>
        </w:rPr>
        <w:t xml:space="preserve"> </w:t>
      </w:r>
      <w:r w:rsidRPr="00AD11D3">
        <w:rPr>
          <w:rStyle w:val="StyleUnderline"/>
        </w:rPr>
        <w:t xml:space="preserve">primary visa holder for </w:t>
      </w:r>
      <w:r w:rsidRPr="00AD11D3">
        <w:rPr>
          <w:sz w:val="8"/>
        </w:rPr>
        <w:t xml:space="preserve">both </w:t>
      </w:r>
      <w:r w:rsidRPr="00AD11D3">
        <w:rPr>
          <w:rStyle w:val="StyleUnderline"/>
        </w:rPr>
        <w:t>financial support and immigration status</w:t>
      </w:r>
      <w:r w:rsidRPr="00AD11D3">
        <w:rPr>
          <w:sz w:val="8"/>
        </w:rPr>
        <w:t xml:space="preserve">.88 Recognizing this, </w:t>
      </w:r>
      <w:r w:rsidRPr="00AD11D3">
        <w:rPr>
          <w:rStyle w:val="StyleUnderline"/>
        </w:rPr>
        <w:t>Congress</w:t>
      </w:r>
      <w:r w:rsidRPr="00AD11D3">
        <w:rPr>
          <w:sz w:val="8"/>
        </w:rPr>
        <w:t xml:space="preserve"> has devised legislative mechanisms aimed at insulating dependent immigrants from abuse and exploitation by the primary immigration visa beneficiary, but these legislative </w:t>
      </w:r>
      <w:r w:rsidRPr="00AD11D3">
        <w:rPr>
          <w:rStyle w:val="StyleUnderline"/>
        </w:rPr>
        <w:t>solutions are not</w:t>
      </w:r>
      <w:r>
        <w:rPr>
          <w:rStyle w:val="StyleUnderline"/>
        </w:rPr>
        <w:t xml:space="preserve"> </w:t>
      </w:r>
      <w:r w:rsidRPr="00AD11D3">
        <w:rPr>
          <w:rStyle w:val="StyleUnderline"/>
        </w:rPr>
        <w:t>always adequate and raise problems</w:t>
      </w:r>
      <w:r w:rsidRPr="00AD11D3">
        <w:rPr>
          <w:sz w:val="8"/>
        </w:rPr>
        <w:t xml:space="preserve"> of their own. </w:t>
      </w:r>
      <w:r w:rsidRPr="00AD11D3">
        <w:rPr>
          <w:rStyle w:val="StyleUnderline"/>
        </w:rPr>
        <w:t>One legislative solution has been to allow victims of domestic abuse</w:t>
      </w:r>
      <w:r>
        <w:rPr>
          <w:rStyle w:val="StyleUnderline"/>
        </w:rPr>
        <w:t xml:space="preserve"> </w:t>
      </w:r>
      <w:r w:rsidRPr="00AD11D3">
        <w:rPr>
          <w:rStyle w:val="StyleUnderline"/>
        </w:rPr>
        <w:t>to self-petition for lawful permanent resident status so that they are not</w:t>
      </w:r>
      <w:r>
        <w:rPr>
          <w:rStyle w:val="StyleUnderline"/>
        </w:rPr>
        <w:t xml:space="preserve"> </w:t>
      </w:r>
      <w:r w:rsidRPr="00AD11D3">
        <w:rPr>
          <w:sz w:val="8"/>
        </w:rPr>
        <w:t xml:space="preserve">86. Senate Judiciary Has Hearing on Women and Family Issues Under Immigration Laws, 90 NO. 12 INTERPRETER RELEASES, 747, 747-48 (2013) ("Ms. Mee Moua, President and CEO of the Asian American Justice Center . . . not[ed] that women are significantly underrepresented in employment-based visas and thus must rely on family-based immigration to immigrate to the U[nited] S[tates] on their own or rely on their spouses to immigrate through employment channels."). 87. USCIS cautions that [o]nly a few nonimmigrant classifications allow you to obtain permission work in this country without an employer having first filed a petition on your behalf. Such classifications include the nonimmigrant E-1, E-2, E-3[,] and TN classifications, as well as, in certain instances, the F-I and M-1 student and J-1 exchange visitor classifications. Temporary (Nonimmigrant) Workers, U.S. CITIZENSHIP &amp; IMMIGR. SERVS. n.1, http://www.uscis.gov/working-united-states/temporary-workers/temporary-nonimmigrant-workers (last updated Sept. 7, 2011). This list does not include the spouse of H-lB visa holders, for example. 88. H.R. REP. No. 103-395 (1993). 104 [Vol. 9 1:1 FEMINISTS AT THE BORDER </w:t>
      </w:r>
      <w:r w:rsidRPr="00AD11D3">
        <w:rPr>
          <w:rStyle w:val="StyleUnderline"/>
        </w:rPr>
        <w:t>dependent on an abusive spouse to provide long-term, lawful permanent</w:t>
      </w:r>
      <w:r>
        <w:rPr>
          <w:rStyle w:val="StyleUnderline"/>
        </w:rPr>
        <w:t xml:space="preserve"> </w:t>
      </w:r>
      <w:r w:rsidRPr="00AD11D3">
        <w:rPr>
          <w:rStyle w:val="StyleUnderline"/>
        </w:rPr>
        <w:t>resident status</w:t>
      </w:r>
      <w:r w:rsidRPr="00AD11D3">
        <w:rPr>
          <w:sz w:val="8"/>
        </w:rPr>
        <w:t>." This is sometimes kn</w:t>
      </w:r>
      <w:r w:rsidRPr="00AD11D3">
        <w:rPr>
          <w:rStyle w:val="StyleUnderline"/>
        </w:rPr>
        <w:t>own as VAWA self-petitioning,</w:t>
      </w:r>
      <w:r>
        <w:rPr>
          <w:rStyle w:val="StyleUnderline"/>
        </w:rPr>
        <w:t xml:space="preserve"> </w:t>
      </w:r>
      <w:r w:rsidRPr="00AD11D3">
        <w:rPr>
          <w:rStyle w:val="StyleUnderline"/>
        </w:rPr>
        <w:t>because the right was created as part of the Violence Against Women</w:t>
      </w:r>
      <w:r>
        <w:rPr>
          <w:rStyle w:val="StyleUnderline"/>
        </w:rPr>
        <w:t xml:space="preserve"> </w:t>
      </w:r>
      <w:r w:rsidRPr="00AD11D3">
        <w:rPr>
          <w:rStyle w:val="StyleUnderline"/>
        </w:rPr>
        <w:t>Act</w:t>
      </w:r>
      <w:r w:rsidRPr="00AD11D3">
        <w:rPr>
          <w:sz w:val="8"/>
        </w:rPr>
        <w:t xml:space="preserve">.90 Another has been to </w:t>
      </w:r>
      <w:r w:rsidRPr="00AD11D3">
        <w:rPr>
          <w:rStyle w:val="StyleUnderline"/>
        </w:rPr>
        <w:t>provide special U visas that offer legal immigration</w:t>
      </w:r>
      <w:r>
        <w:rPr>
          <w:rStyle w:val="StyleUnderline"/>
        </w:rPr>
        <w:t xml:space="preserve"> </w:t>
      </w:r>
      <w:r w:rsidRPr="00AD11D3">
        <w:rPr>
          <w:rStyle w:val="StyleUnderline"/>
        </w:rPr>
        <w:t>status to individuals who are the survivors of domestic abuse and</w:t>
      </w:r>
      <w:r>
        <w:rPr>
          <w:rStyle w:val="StyleUnderline"/>
        </w:rPr>
        <w:t xml:space="preserve"> </w:t>
      </w:r>
      <w:r w:rsidRPr="00AD11D3">
        <w:rPr>
          <w:rStyle w:val="StyleUnderline"/>
        </w:rPr>
        <w:t>who are willing to testify against their abusers</w:t>
      </w:r>
      <w:r w:rsidRPr="00AD11D3">
        <w:rPr>
          <w:sz w:val="8"/>
        </w:rPr>
        <w:t xml:space="preserve">.9' VAWA self-petitioning and U visa eligibility are helpful to individual immigrants, but </w:t>
      </w:r>
      <w:r w:rsidRPr="00AD11D3">
        <w:rPr>
          <w:rStyle w:val="Emphasis"/>
        </w:rPr>
        <w:t>they are band-aids on structural problems</w:t>
      </w:r>
      <w:r w:rsidRPr="00AD11D3">
        <w:rPr>
          <w:sz w:val="8"/>
        </w:rPr>
        <w:t xml:space="preserve">, </w:t>
      </w:r>
      <w:r w:rsidRPr="00AD11D3">
        <w:rPr>
          <w:rStyle w:val="StyleUnderline"/>
        </w:rPr>
        <w:t>and they</w:t>
      </w:r>
      <w:r>
        <w:rPr>
          <w:rStyle w:val="StyleUnderline"/>
        </w:rPr>
        <w:t xml:space="preserve"> </w:t>
      </w:r>
      <w:r w:rsidRPr="00AD11D3">
        <w:rPr>
          <w:rStyle w:val="StyleUnderline"/>
        </w:rPr>
        <w:t>in turn reinforce the gender assumptions and norms that lead to the underlying</w:t>
      </w:r>
      <w:r>
        <w:rPr>
          <w:rStyle w:val="StyleUnderline"/>
        </w:rPr>
        <w:t xml:space="preserve"> </w:t>
      </w:r>
      <w:r w:rsidRPr="00AD11D3">
        <w:rPr>
          <w:rStyle w:val="StyleUnderline"/>
        </w:rPr>
        <w:t>problems of partner dependency and exploitation in the first</w:t>
      </w:r>
      <w:r>
        <w:rPr>
          <w:rStyle w:val="StyleUnderline"/>
        </w:rPr>
        <w:t xml:space="preserve"> </w:t>
      </w:r>
      <w:r w:rsidRPr="00AD11D3">
        <w:rPr>
          <w:rStyle w:val="StyleUnderline"/>
        </w:rPr>
        <w:t>place</w:t>
      </w:r>
      <w:r w:rsidRPr="00AD11D3">
        <w:rPr>
          <w:sz w:val="8"/>
        </w:rPr>
        <w:t xml:space="preserve">. They leave dependent spouses and children in a supplicant position not faced by the primary visa holder-needing to establish abuse in order to be allowed to regularize their immigration status. In the case of U visas, </w:t>
      </w:r>
      <w:r w:rsidRPr="00AD11D3">
        <w:rPr>
          <w:rStyle w:val="StyleUnderline"/>
        </w:rPr>
        <w:t>this requires cooperation with law enforcement</w:t>
      </w:r>
      <w:r w:rsidRPr="00AD11D3">
        <w:rPr>
          <w:sz w:val="8"/>
        </w:rPr>
        <w:t xml:space="preserve">, 9 2 </w:t>
      </w:r>
      <w:r w:rsidRPr="00AD11D3">
        <w:rPr>
          <w:rStyle w:val="StyleUnderline"/>
        </w:rPr>
        <w:t>which can be</w:t>
      </w:r>
      <w:r>
        <w:rPr>
          <w:rStyle w:val="StyleUnderline"/>
        </w:rPr>
        <w:t xml:space="preserve"> </w:t>
      </w:r>
      <w:r w:rsidRPr="00AD11D3">
        <w:rPr>
          <w:rStyle w:val="StyleUnderline"/>
        </w:rPr>
        <w:t>daunting to individuals with little knowledge of the U.S. legal system.</w:t>
      </w:r>
      <w:r>
        <w:rPr>
          <w:rStyle w:val="StyleUnderline"/>
        </w:rPr>
        <w:t xml:space="preserve"> </w:t>
      </w:r>
      <w:r w:rsidRPr="00AD11D3">
        <w:rPr>
          <w:sz w:val="8"/>
        </w:rPr>
        <w:t xml:space="preserve">And </w:t>
      </w:r>
      <w:r w:rsidRPr="00AD11D3">
        <w:rPr>
          <w:rStyle w:val="StyleUnderline"/>
        </w:rPr>
        <w:t>it requires law enforcement to certify the helpfulness of applicants,</w:t>
      </w:r>
      <w:r>
        <w:rPr>
          <w:rStyle w:val="StyleUnderline"/>
        </w:rPr>
        <w:t xml:space="preserve"> </w:t>
      </w:r>
      <w:r w:rsidRPr="00AD11D3">
        <w:rPr>
          <w:rStyle w:val="StyleUnderline"/>
        </w:rPr>
        <w:t>which can be a dicey proposition when law enforcement is undereducated</w:t>
      </w:r>
      <w:r>
        <w:rPr>
          <w:rStyle w:val="StyleUnderline"/>
        </w:rPr>
        <w:t xml:space="preserve"> </w:t>
      </w:r>
      <w:r w:rsidRPr="00AD11D3">
        <w:rPr>
          <w:rStyle w:val="StyleUnderline"/>
        </w:rPr>
        <w:t>or simply hostile to such claims</w:t>
      </w:r>
      <w:r w:rsidRPr="00AD11D3">
        <w:rPr>
          <w:sz w:val="8"/>
        </w:rPr>
        <w:t>.93</w:t>
      </w:r>
    </w:p>
    <w:p w14:paraId="3F0B2817" w14:textId="77777777" w:rsidR="00436F18" w:rsidRPr="00780592" w:rsidRDefault="00436F18" w:rsidP="00436F18"/>
    <w:p w14:paraId="566ED515" w14:textId="74F17A12" w:rsidR="00625F2A" w:rsidRDefault="00625F2A" w:rsidP="00625F2A"/>
    <w:p w14:paraId="0E97660E" w14:textId="77777777" w:rsidR="006E6136" w:rsidRDefault="006E6136" w:rsidP="006E6136">
      <w:pPr>
        <w:pStyle w:val="Heading4"/>
      </w:pPr>
      <w:r>
        <w:t xml:space="preserve">Migrating women are being deprived of their rights </w:t>
      </w:r>
    </w:p>
    <w:p w14:paraId="6132D76A" w14:textId="77777777" w:rsidR="006E6136" w:rsidRPr="00531237" w:rsidRDefault="006E6136" w:rsidP="006E6136">
      <w:pPr>
        <w:pStyle w:val="NormalWeb"/>
        <w:spacing w:before="0" w:beforeAutospacing="0" w:after="0" w:afterAutospacing="0"/>
        <w:rPr>
          <w:rFonts w:ascii="Arial" w:hAnsi="Arial" w:cs="Arial"/>
          <w:color w:val="000000"/>
          <w:sz w:val="22"/>
          <w:szCs w:val="22"/>
        </w:rPr>
      </w:pPr>
      <w:r w:rsidRPr="002043F8">
        <w:rPr>
          <w:rFonts w:ascii="Arial" w:hAnsi="Arial" w:cs="Arial"/>
          <w:b/>
          <w:color w:val="000000"/>
        </w:rPr>
        <w:t>Fleury</w:t>
      </w:r>
      <w:r w:rsidRPr="002043F8">
        <w:rPr>
          <w:rFonts w:ascii="Arial" w:hAnsi="Arial" w:cs="Arial"/>
          <w:color w:val="000000"/>
          <w:sz w:val="22"/>
          <w:szCs w:val="22"/>
        </w:rPr>
        <w:t>, consultant for the World Bank specializing in migration, gender, and human rights,</w:t>
      </w:r>
      <w:r>
        <w:rPr>
          <w:rFonts w:ascii="Arial" w:hAnsi="Arial" w:cs="Arial"/>
          <w:color w:val="000000"/>
          <w:sz w:val="26"/>
          <w:szCs w:val="26"/>
        </w:rPr>
        <w:t xml:space="preserve"> </w:t>
      </w:r>
      <w:r w:rsidRPr="002043F8">
        <w:rPr>
          <w:rFonts w:ascii="Arial" w:hAnsi="Arial" w:cs="Arial"/>
          <w:b/>
          <w:color w:val="000000"/>
        </w:rPr>
        <w:t>2016</w:t>
      </w:r>
      <w:r w:rsidRPr="002043F8">
        <w:rPr>
          <w:rFonts w:ascii="Arial" w:hAnsi="Arial" w:cs="Arial"/>
          <w:color w:val="000000"/>
        </w:rPr>
        <w:t xml:space="preserve"> </w:t>
      </w:r>
      <w:r w:rsidRPr="002043F8">
        <w:rPr>
          <w:rFonts w:ascii="Arial" w:hAnsi="Arial" w:cs="Arial"/>
          <w:color w:val="000000"/>
          <w:sz w:val="22"/>
          <w:szCs w:val="22"/>
        </w:rPr>
        <w:t xml:space="preserve">(Anjali, “Understanding Women and Migration: A Literature Review”, </w:t>
      </w:r>
      <w:hyperlink r:id="rId11" w:history="1">
        <w:r w:rsidRPr="00DF7D21">
          <w:rPr>
            <w:rStyle w:val="Hyperlink"/>
            <w:rFonts w:ascii="Arial" w:hAnsi="Arial" w:cs="Arial"/>
            <w:sz w:val="22"/>
            <w:szCs w:val="22"/>
          </w:rPr>
          <w:t>http://atina.org.rs/sites/default/files/KNOMAD%20Understaning%20Women%20and%20Migration.pdf)EG</w:t>
        </w:r>
      </w:hyperlink>
    </w:p>
    <w:p w14:paraId="767EDD6A" w14:textId="77777777" w:rsidR="006E6136" w:rsidRPr="00355FC0" w:rsidRDefault="006E6136" w:rsidP="006E6136">
      <w:pPr>
        <w:rPr>
          <w:sz w:val="16"/>
          <w:szCs w:val="16"/>
        </w:rPr>
      </w:pPr>
      <w:r w:rsidRPr="00B00B0E">
        <w:rPr>
          <w:sz w:val="18"/>
          <w:szCs w:val="18"/>
        </w:rPr>
        <w:t>In a study by Parrado and Flippen (2005) on Mexican migrant communities in North Carolina in the United States, migrant families assimilated to some local norms, adapted to others, or strengthened some of their traditional norms. Hondagneu‐Sotelo finds that</w:t>
      </w:r>
      <w:r>
        <w:t xml:space="preserve"> </w:t>
      </w:r>
      <w:r w:rsidRPr="00594271">
        <w:rPr>
          <w:u w:val="single"/>
        </w:rPr>
        <w:t>men who migrated to the United States were more likely to learn and assist with household tasks when their spouses joined them later. If their wives migrated with them at the same time, however, they were more likely to maintain traditional family norms, with the wife caring for the household regardless of whether she worked outside the home</w:t>
      </w:r>
      <w:r>
        <w:t xml:space="preserve"> (</w:t>
      </w:r>
      <w:r w:rsidRPr="00355FC0">
        <w:rPr>
          <w:sz w:val="16"/>
          <w:szCs w:val="16"/>
        </w:rPr>
        <w:t xml:space="preserve">Hondagneu‐Sotelo 1994, as cited by Pessar 2005). </w:t>
      </w:r>
      <w:r w:rsidRPr="00355FC0">
        <w:rPr>
          <w:sz w:val="16"/>
          <w:szCs w:val="16"/>
          <w:u w:val="single"/>
        </w:rPr>
        <w:t>In</w:t>
      </w:r>
      <w:r w:rsidRPr="00594271">
        <w:rPr>
          <w:u w:val="single"/>
        </w:rPr>
        <w:t xml:space="preserve"> some cases, migration may result in even stricter gender roles to preserve social norms when they “appear to be under attack”</w:t>
      </w:r>
      <w:r>
        <w:t xml:space="preserve"> (Martin 2004, 28). </w:t>
      </w:r>
      <w:r w:rsidRPr="00B00B0E">
        <w:rPr>
          <w:u w:val="single"/>
        </w:rPr>
        <w:t xml:space="preserve">For men, the change in their roles or inability to adjust or properly provide for their families in the new environment may further their desire to maintain traditional patriarchal roles, </w:t>
      </w:r>
      <w:r w:rsidRPr="00B00B0E">
        <w:rPr>
          <w:sz w:val="18"/>
          <w:szCs w:val="18"/>
        </w:rPr>
        <w:t>which may even</w:t>
      </w:r>
      <w:r w:rsidRPr="00B00B0E">
        <w:rPr>
          <w:u w:val="single"/>
        </w:rPr>
        <w:t xml:space="preserve"> lead to violence against their wives and families</w:t>
      </w:r>
      <w:r>
        <w:t xml:space="preserve"> </w:t>
      </w:r>
      <w:r w:rsidRPr="00B00B0E">
        <w:rPr>
          <w:sz w:val="18"/>
          <w:szCs w:val="18"/>
        </w:rPr>
        <w:t>(Martin 2004; Yeoh, Graham, and Boyle 2002). According to Hugo</w:t>
      </w:r>
      <w:r w:rsidRPr="00B00B0E">
        <w:rPr>
          <w:u w:val="single"/>
        </w:rPr>
        <w:t>, when migrant children adapt to new social norms and systems, some women may also revert to more traditional and patriarchal roles</w:t>
      </w:r>
      <w:r>
        <w:t xml:space="preserve"> </w:t>
      </w:r>
      <w:r w:rsidRPr="00355FC0">
        <w:rPr>
          <w:sz w:val="16"/>
          <w:szCs w:val="16"/>
        </w:rPr>
        <w:t>(Hugo 1994, as cited by Martin 2004). In addition, women that migrate for family reunification purposes may be reinforcing gender norms, even if they are employed</w:t>
      </w:r>
    </w:p>
    <w:p w14:paraId="7C011886" w14:textId="77777777" w:rsidR="006E6136" w:rsidRDefault="006E6136" w:rsidP="006E6136"/>
    <w:p w14:paraId="10967243" w14:textId="77777777" w:rsidR="00A54D7C" w:rsidRPr="004514AB" w:rsidRDefault="00A54D7C" w:rsidP="00A54D7C">
      <w:pPr>
        <w:rPr>
          <w:rFonts w:cs="Times New Roman"/>
          <w:u w:val="single"/>
        </w:rPr>
      </w:pPr>
    </w:p>
    <w:p w14:paraId="76AA3D8B" w14:textId="77777777" w:rsidR="00A54D7C" w:rsidRPr="004514AB" w:rsidRDefault="00A54D7C" w:rsidP="00A54D7C">
      <w:pPr>
        <w:rPr>
          <w:rFonts w:cs="Times New Roman"/>
          <w:u w:val="single"/>
        </w:rPr>
      </w:pPr>
    </w:p>
    <w:p w14:paraId="7C07E917" w14:textId="77777777" w:rsidR="00A54D7C" w:rsidRPr="00294128" w:rsidRDefault="00A54D7C" w:rsidP="00A54D7C">
      <w:pPr>
        <w:rPr>
          <w:sz w:val="16"/>
        </w:rPr>
      </w:pPr>
    </w:p>
    <w:p w14:paraId="6EE50916" w14:textId="2E5A0BC6" w:rsidR="00625F2A" w:rsidRDefault="00625F2A" w:rsidP="00625F2A">
      <w:pPr>
        <w:pStyle w:val="Heading3"/>
      </w:pPr>
      <w:r>
        <w:t>Sexual Violence</w:t>
      </w:r>
    </w:p>
    <w:p w14:paraId="20374AD9" w14:textId="77777777" w:rsidR="00625F2A" w:rsidRDefault="00625F2A" w:rsidP="00625F2A">
      <w:pPr>
        <w:pStyle w:val="Heading4"/>
      </w:pPr>
      <w:r>
        <w:t xml:space="preserve">Immigration restrictions causes thousands of deaths and leads to sexual violence </w:t>
      </w:r>
    </w:p>
    <w:p w14:paraId="043F3A62" w14:textId="77777777" w:rsidR="00625F2A" w:rsidRDefault="00625F2A" w:rsidP="00625F2A">
      <w:pPr>
        <w:rPr>
          <w:rStyle w:val="Style13ptBold"/>
        </w:rPr>
      </w:pPr>
      <w:r w:rsidRPr="00780592">
        <w:rPr>
          <w:rStyle w:val="Style13ptBold"/>
        </w:rPr>
        <w:t>Sostaita</w:t>
      </w:r>
      <w:r>
        <w:rPr>
          <w:rStyle w:val="Style13ptBold"/>
        </w:rPr>
        <w:t>, doctoral student,</w:t>
      </w:r>
      <w:r w:rsidRPr="00780592">
        <w:rPr>
          <w:rStyle w:val="Style13ptBold"/>
        </w:rPr>
        <w:t xml:space="preserve"> 17</w:t>
      </w:r>
    </w:p>
    <w:p w14:paraId="08AF6306" w14:textId="77777777" w:rsidR="00625F2A" w:rsidRDefault="00625F2A" w:rsidP="00625F2A">
      <w:r>
        <w:t>(Barbara, doctoral student at The University of North Carolina. Feministing, December 2017. “YOU SHOULD BE OUTRAGED BY THE MURDERS OF 26 NIGERIAN GIRLS”) NREM</w:t>
      </w:r>
    </w:p>
    <w:p w14:paraId="4B76911B" w14:textId="77777777" w:rsidR="00625F2A" w:rsidRPr="00780592" w:rsidRDefault="00625F2A" w:rsidP="00625F2A">
      <w:r>
        <w:t>http://feministing.com/2017/11/17/you-should-be-outraged-by-the-murders-of-26-nigerian-girls/</w:t>
      </w:r>
    </w:p>
    <w:p w14:paraId="1EA98DEE" w14:textId="7BC7955C" w:rsidR="00625F2A" w:rsidRDefault="00625F2A" w:rsidP="00625F2A">
      <w:pPr>
        <w:rPr>
          <w:sz w:val="12"/>
        </w:rPr>
      </w:pPr>
      <w:r w:rsidRPr="00780592">
        <w:rPr>
          <w:sz w:val="12"/>
        </w:rPr>
        <w:t xml:space="preserve">Last week, the bodies of 26 Nigerian girls, aged between 14 and 18, were found floating in the Mediterranean Sea. Autopsies of the bodies confirmed that they drowned while attempting the dangerous and all too often deadly crossing from Africa into Europe. Theirs is a story that’s all too familiar: </w:t>
      </w:r>
      <w:r w:rsidRPr="00F12A22">
        <w:rPr>
          <w:rStyle w:val="StyleUnderline"/>
        </w:rPr>
        <w:t>rather than being treated as murder at the hands of xenophobic, militaristic, nativist states, the deaths of migrants</w:t>
      </w:r>
      <w:r w:rsidRPr="00780592">
        <w:rPr>
          <w:sz w:val="12"/>
        </w:rPr>
        <w:t xml:space="preserve">, Black people, and </w:t>
      </w:r>
      <w:r w:rsidRPr="00F12A22">
        <w:rPr>
          <w:rStyle w:val="StyleUnderline"/>
        </w:rPr>
        <w:t>girls are</w:t>
      </w:r>
      <w:r w:rsidRPr="00780592">
        <w:rPr>
          <w:sz w:val="12"/>
        </w:rPr>
        <w:t xml:space="preserve"> all too often </w:t>
      </w:r>
      <w:r w:rsidRPr="00F12A22">
        <w:rPr>
          <w:rStyle w:val="Emphasis"/>
        </w:rPr>
        <w:t>erased and ignored</w:t>
      </w:r>
      <w:r w:rsidRPr="00780592">
        <w:rPr>
          <w:sz w:val="12"/>
        </w:rPr>
        <w:t xml:space="preserve">. </w:t>
      </w:r>
      <w:r w:rsidRPr="00F12A22">
        <w:rPr>
          <w:rStyle w:val="StyleUnderline"/>
        </w:rPr>
        <w:t>Their names unknown, their lives cut short, these girls’ deaths</w:t>
      </w:r>
      <w:r w:rsidRPr="00780592">
        <w:rPr>
          <w:sz w:val="12"/>
        </w:rPr>
        <w:t xml:space="preserve"> </w:t>
      </w:r>
      <w:r w:rsidRPr="00F12A22">
        <w:rPr>
          <w:rStyle w:val="StyleUnderline"/>
        </w:rPr>
        <w:t xml:space="preserve">are a deliberate attempt by the </w:t>
      </w:r>
      <w:r w:rsidRPr="00F12A22">
        <w:rPr>
          <w:rStyle w:val="Emphasis"/>
        </w:rPr>
        <w:t>state to deter migrants</w:t>
      </w:r>
      <w:r w:rsidRPr="00F12A22">
        <w:rPr>
          <w:rStyle w:val="StyleUnderline"/>
        </w:rPr>
        <w:t>, by any means necessary</w:t>
      </w:r>
      <w:r w:rsidRPr="00780592">
        <w:rPr>
          <w:sz w:val="12"/>
        </w:rPr>
        <w:t xml:space="preserve">. The girls’ bodies were retrieved by a boat carrying 375 other rescued migrants, most of them from sub-Saharan Africa. It is likely that the girls were traveling by way of “people-smuggling gangs,” which charge each migrant about $6,000 to get to Italy ($4,000 of which is for the trans-Saharan journey to Libya). Not only do </w:t>
      </w:r>
      <w:r w:rsidRPr="00F12A22">
        <w:rPr>
          <w:rStyle w:val="StyleUnderline"/>
        </w:rPr>
        <w:t>migrants</w:t>
      </w:r>
      <w:r w:rsidRPr="00780592">
        <w:rPr>
          <w:sz w:val="12"/>
        </w:rPr>
        <w:t xml:space="preserve"> have to endure the days-long desert crossing into Libya and the risky trip to Italy’s shores on inflatable dinghies, many report </w:t>
      </w:r>
      <w:r w:rsidRPr="00F12A22">
        <w:rPr>
          <w:rStyle w:val="StyleUnderline"/>
        </w:rPr>
        <w:t>experiencing violence, sexual abuse, and torture at the hands of the gangs,</w:t>
      </w:r>
      <w:r w:rsidRPr="00780592">
        <w:rPr>
          <w:sz w:val="12"/>
        </w:rPr>
        <w:t xml:space="preserve"> </w:t>
      </w:r>
      <w:r w:rsidRPr="00F12A22">
        <w:rPr>
          <w:rStyle w:val="StyleUnderline"/>
        </w:rPr>
        <w:t>which is</w:t>
      </w:r>
      <w:r w:rsidRPr="00780592">
        <w:rPr>
          <w:sz w:val="12"/>
        </w:rPr>
        <w:t xml:space="preserve"> not un</w:t>
      </w:r>
      <w:r w:rsidRPr="00F12A22">
        <w:rPr>
          <w:rStyle w:val="StyleUnderline"/>
        </w:rPr>
        <w:t>like</w:t>
      </w:r>
      <w:r w:rsidRPr="00780592">
        <w:rPr>
          <w:sz w:val="12"/>
        </w:rPr>
        <w:t xml:space="preserve"> </w:t>
      </w:r>
      <w:r w:rsidRPr="00F12A22">
        <w:rPr>
          <w:rStyle w:val="StyleUnderline"/>
        </w:rPr>
        <w:t>the experiences of migrants who cross the Mexico-U.S. border</w:t>
      </w:r>
      <w:r w:rsidRPr="00780592">
        <w:rPr>
          <w:sz w:val="12"/>
        </w:rPr>
        <w:t xml:space="preserve">. As The Guardian reports, nearly all the </w:t>
      </w:r>
      <w:r w:rsidRPr="00F12A22">
        <w:rPr>
          <w:rStyle w:val="StyleUnderline"/>
        </w:rPr>
        <w:t>people</w:t>
      </w:r>
      <w:r w:rsidRPr="00780592">
        <w:rPr>
          <w:sz w:val="12"/>
        </w:rPr>
        <w:t xml:space="preserve"> rescued in the Mediterranean have been “</w:t>
      </w:r>
      <w:r w:rsidRPr="00F12A22">
        <w:rPr>
          <w:rStyle w:val="StyleUnderline"/>
        </w:rPr>
        <w:t>exposed to</w:t>
      </w:r>
      <w:r w:rsidRPr="00780592">
        <w:rPr>
          <w:sz w:val="12"/>
        </w:rPr>
        <w:t xml:space="preserve"> an alarming level of </w:t>
      </w:r>
      <w:r w:rsidRPr="00F12A22">
        <w:rPr>
          <w:rStyle w:val="Emphasis"/>
        </w:rPr>
        <w:t>violence and exploitation</w:t>
      </w:r>
      <w:r w:rsidRPr="00780592">
        <w:rPr>
          <w:sz w:val="12"/>
        </w:rPr>
        <w:t xml:space="preserve">: </w:t>
      </w:r>
      <w:r w:rsidRPr="00F12A22">
        <w:rPr>
          <w:rStyle w:val="StyleUnderline"/>
        </w:rPr>
        <w:t>kidnap for ransom, forced labor, sexual violence and enforced prostitution</w:t>
      </w:r>
      <w:r w:rsidRPr="00780592">
        <w:rPr>
          <w:sz w:val="12"/>
        </w:rPr>
        <w:t xml:space="preserve">, </w:t>
      </w:r>
      <w:r w:rsidRPr="00F12A22">
        <w:rPr>
          <w:rStyle w:val="StyleUnderline"/>
        </w:rPr>
        <w:t>being kept in captivity or detained arbitrarily.</w:t>
      </w:r>
      <w:r w:rsidRPr="00780592">
        <w:rPr>
          <w:sz w:val="12"/>
        </w:rPr>
        <w:t xml:space="preserve">” The </w:t>
      </w:r>
      <w:r w:rsidRPr="00F12A22">
        <w:rPr>
          <w:rStyle w:val="StyleUnderline"/>
        </w:rPr>
        <w:t>deaths of</w:t>
      </w:r>
      <w:r w:rsidRPr="00780592">
        <w:rPr>
          <w:sz w:val="12"/>
        </w:rPr>
        <w:t xml:space="preserve"> these 26 </w:t>
      </w:r>
      <w:r w:rsidRPr="00F12A22">
        <w:rPr>
          <w:rStyle w:val="StyleUnderline"/>
        </w:rPr>
        <w:t>girls is</w:t>
      </w:r>
      <w:r w:rsidRPr="00780592">
        <w:rPr>
          <w:sz w:val="12"/>
        </w:rPr>
        <w:t xml:space="preserve"> tragic, but it is not un</w:t>
      </w:r>
      <w:r w:rsidRPr="00F12A22">
        <w:rPr>
          <w:rStyle w:val="StyleUnderline"/>
        </w:rPr>
        <w:t>common</w:t>
      </w:r>
      <w:r w:rsidRPr="00780592">
        <w:rPr>
          <w:sz w:val="12"/>
        </w:rPr>
        <w:t xml:space="preserve">. In fact, just this week, a German newspaper published a list of 33,293 people who died trying to immigrate to Europe between 1993 and May of this year. The vast majority of the people on list drowned in the Mediterranean Sea. These mass deaths — again, 33,293 people in 24 years (not counting missing or disappeared bodies) — are not pure happenstance. They should be seen </w:t>
      </w:r>
      <w:r w:rsidRPr="00F12A22">
        <w:rPr>
          <w:rStyle w:val="Emphasis"/>
        </w:rPr>
        <w:t>as a systematic and state-sponsored</w:t>
      </w:r>
      <w:r w:rsidRPr="00780592">
        <w:rPr>
          <w:sz w:val="12"/>
        </w:rPr>
        <w:t xml:space="preserve"> attempt </w:t>
      </w:r>
      <w:r w:rsidRPr="00F12A22">
        <w:rPr>
          <w:rStyle w:val="StyleUnderline"/>
        </w:rPr>
        <w:t>to</w:t>
      </w:r>
      <w:r w:rsidRPr="00780592">
        <w:rPr>
          <w:sz w:val="12"/>
        </w:rPr>
        <w:t xml:space="preserve"> control and </w:t>
      </w:r>
      <w:r w:rsidRPr="00F12A22">
        <w:rPr>
          <w:rStyle w:val="StyleUnderline"/>
        </w:rPr>
        <w:t>limit human movement</w:t>
      </w:r>
      <w:r w:rsidRPr="00780592">
        <w:rPr>
          <w:sz w:val="12"/>
        </w:rPr>
        <w:t xml:space="preserve">. </w:t>
      </w:r>
      <w:r w:rsidRPr="00F12A22">
        <w:rPr>
          <w:rStyle w:val="StyleUnderline"/>
        </w:rPr>
        <w:t>By increasing border enforcement and tightening</w:t>
      </w:r>
      <w:r w:rsidRPr="00780592">
        <w:rPr>
          <w:sz w:val="12"/>
        </w:rPr>
        <w:t xml:space="preserve"> up </w:t>
      </w:r>
      <w:r w:rsidRPr="00F12A22">
        <w:rPr>
          <w:rStyle w:val="Emphasis"/>
        </w:rPr>
        <w:t>immigration restrictions</w:t>
      </w:r>
      <w:r w:rsidRPr="00780592">
        <w:rPr>
          <w:sz w:val="12"/>
        </w:rPr>
        <w:t xml:space="preserve">, </w:t>
      </w:r>
      <w:r w:rsidRPr="00F12A22">
        <w:rPr>
          <w:rStyle w:val="StyleUnderline"/>
        </w:rPr>
        <w:t>governments create these tragedies. Legislators weaponize nature, turning deserts, seas, and storms into tools for immigration enforcement and death. Governments have little regard for the safety or rights of migrants. By closing off</w:t>
      </w:r>
      <w:r w:rsidRPr="00780592">
        <w:rPr>
          <w:sz w:val="12"/>
        </w:rPr>
        <w:t xml:space="preserve"> their </w:t>
      </w:r>
      <w:r w:rsidRPr="00F12A22">
        <w:rPr>
          <w:rStyle w:val="StyleUnderline"/>
        </w:rPr>
        <w:t>borders</w:t>
      </w:r>
      <w:r w:rsidRPr="00780592">
        <w:rPr>
          <w:sz w:val="12"/>
        </w:rPr>
        <w:t xml:space="preserve"> and </w:t>
      </w:r>
      <w:r w:rsidRPr="00780592">
        <w:rPr>
          <w:rStyle w:val="StyleUnderline"/>
        </w:rPr>
        <w:t>pushing migrants into hostile terrains and treacherous areas</w:t>
      </w:r>
      <w:r w:rsidRPr="00780592">
        <w:rPr>
          <w:sz w:val="12"/>
        </w:rPr>
        <w:t xml:space="preserve">, </w:t>
      </w:r>
      <w:r w:rsidRPr="00780592">
        <w:rPr>
          <w:rStyle w:val="StyleUnderline"/>
        </w:rPr>
        <w:t>states</w:t>
      </w:r>
      <w:r w:rsidRPr="00780592">
        <w:rPr>
          <w:sz w:val="12"/>
        </w:rPr>
        <w:t xml:space="preserve"> aim to </w:t>
      </w:r>
      <w:r w:rsidRPr="00780592">
        <w:rPr>
          <w:rStyle w:val="StyleUnderline"/>
        </w:rPr>
        <w:t xml:space="preserve">deter migrants through </w:t>
      </w:r>
      <w:r w:rsidRPr="00780592">
        <w:rPr>
          <w:rStyle w:val="Emphasis"/>
        </w:rPr>
        <w:t>violence, suffering, and death</w:t>
      </w:r>
      <w:r w:rsidRPr="00780592">
        <w:rPr>
          <w:sz w:val="12"/>
        </w:rPr>
        <w:t xml:space="preserve">. The Mediterranean might have drowned these girls, but it is the </w:t>
      </w:r>
      <w:r w:rsidRPr="00780592">
        <w:rPr>
          <w:rStyle w:val="StyleUnderline"/>
        </w:rPr>
        <w:t>policies of countries in the Global North that committed the murders</w:t>
      </w:r>
      <w:r w:rsidRPr="00780592">
        <w:rPr>
          <w:sz w:val="12"/>
        </w:rPr>
        <w:t xml:space="preserve">. These deaths are not only a European or African issue. </w:t>
      </w:r>
      <w:r w:rsidRPr="00780592">
        <w:rPr>
          <w:rStyle w:val="StyleUnderline"/>
        </w:rPr>
        <w:t>They are directly related to our own immigration policy</w:t>
      </w:r>
      <w:r w:rsidRPr="00780592">
        <w:rPr>
          <w:sz w:val="12"/>
        </w:rPr>
        <w:t xml:space="preserve">. </w:t>
      </w:r>
      <w:r w:rsidRPr="00780592">
        <w:rPr>
          <w:rStyle w:val="StyleUnderline"/>
        </w:rPr>
        <w:t>Trump’s</w:t>
      </w:r>
      <w:r w:rsidRPr="00780592">
        <w:rPr>
          <w:sz w:val="12"/>
        </w:rPr>
        <w:t xml:space="preserve"> Muslim </w:t>
      </w:r>
      <w:r w:rsidRPr="00780592">
        <w:rPr>
          <w:rStyle w:val="StyleUnderline"/>
        </w:rPr>
        <w:t>Ban</w:t>
      </w:r>
      <w:r w:rsidRPr="00780592">
        <w:rPr>
          <w:sz w:val="12"/>
        </w:rPr>
        <w:t xml:space="preserve"> just went into partial effect, banning travelers and migrants from Syria, Iran, Libya, Yemen, Somalia, and Chad–countries that have largely been </w:t>
      </w:r>
      <w:r w:rsidRPr="00780592">
        <w:rPr>
          <w:rStyle w:val="StyleUnderline"/>
        </w:rPr>
        <w:t>over-exploited and terrorized by U.S. security efforts and missions</w:t>
      </w:r>
      <w:r w:rsidRPr="00780592">
        <w:rPr>
          <w:sz w:val="12"/>
        </w:rPr>
        <w:t xml:space="preserve">. Our </w:t>
      </w:r>
      <w:r w:rsidRPr="00780592">
        <w:rPr>
          <w:rStyle w:val="StyleUnderline"/>
        </w:rPr>
        <w:t>climate policy is</w:t>
      </w:r>
      <w:r w:rsidRPr="00780592">
        <w:rPr>
          <w:sz w:val="12"/>
        </w:rPr>
        <w:t xml:space="preserve"> also </w:t>
      </w:r>
      <w:r w:rsidRPr="00780592">
        <w:rPr>
          <w:rStyle w:val="StyleUnderline"/>
        </w:rPr>
        <w:t>tied to migration;</w:t>
      </w:r>
      <w:r w:rsidRPr="00780592">
        <w:rPr>
          <w:sz w:val="12"/>
        </w:rPr>
        <w:t xml:space="preserve"> sub-Saharan Africa is one of the most refugee-producing regions of the world, and that will only increase as climate change continues to jeopardize food security. Meanwhile, the </w:t>
      </w:r>
      <w:r w:rsidRPr="00780592">
        <w:rPr>
          <w:rStyle w:val="StyleUnderline"/>
        </w:rPr>
        <w:t>Trump</w:t>
      </w:r>
      <w:r w:rsidRPr="00780592">
        <w:rPr>
          <w:sz w:val="12"/>
        </w:rPr>
        <w:t xml:space="preserve"> administration </w:t>
      </w:r>
      <w:r w:rsidRPr="00780592">
        <w:rPr>
          <w:rStyle w:val="StyleUnderline"/>
        </w:rPr>
        <w:t>continues to ignore climate change and even tried promoting fossil fuels at the climate talks</w:t>
      </w:r>
      <w:r w:rsidRPr="00780592">
        <w:rPr>
          <w:sz w:val="12"/>
        </w:rPr>
        <w:t xml:space="preserve"> this week. This is not a regional issue. </w:t>
      </w:r>
      <w:r w:rsidRPr="00780592">
        <w:rPr>
          <w:rStyle w:val="StyleUnderline"/>
        </w:rPr>
        <w:t xml:space="preserve">U.S. polices contribute to mass migrations of people from the Global South, global refugee crises, and </w:t>
      </w:r>
      <w:r w:rsidRPr="00780592">
        <w:rPr>
          <w:rStyle w:val="Emphasis"/>
        </w:rPr>
        <w:t>deaths at borders</w:t>
      </w:r>
      <w:r w:rsidRPr="00780592">
        <w:rPr>
          <w:rStyle w:val="StyleUnderline"/>
        </w:rPr>
        <w:t xml:space="preserve"> </w:t>
      </w:r>
      <w:r w:rsidRPr="00780592">
        <w:rPr>
          <w:sz w:val="12"/>
        </w:rPr>
        <w:t xml:space="preserve">across the world. As long as the United States and other countries continue to implement </w:t>
      </w:r>
      <w:r w:rsidRPr="00780592">
        <w:rPr>
          <w:rStyle w:val="StyleUnderline"/>
        </w:rPr>
        <w:t>domestic and international policies</w:t>
      </w:r>
      <w:r w:rsidRPr="00780592">
        <w:rPr>
          <w:sz w:val="12"/>
        </w:rPr>
        <w:t xml:space="preserve"> that </w:t>
      </w:r>
      <w:r w:rsidRPr="00780592">
        <w:rPr>
          <w:rStyle w:val="StyleUnderline"/>
        </w:rPr>
        <w:t>threaten the lives and livelihoods of the world’s poorest and most vulnerable communities, death tolls</w:t>
      </w:r>
      <w:r w:rsidRPr="00780592">
        <w:rPr>
          <w:sz w:val="12"/>
        </w:rPr>
        <w:t xml:space="preserve"> in the Mediterranean and the Sahara Desert </w:t>
      </w:r>
      <w:r w:rsidRPr="00780592">
        <w:rPr>
          <w:rStyle w:val="StyleUnderline"/>
        </w:rPr>
        <w:t>will</w:t>
      </w:r>
      <w:r w:rsidRPr="00780592">
        <w:rPr>
          <w:sz w:val="12"/>
        </w:rPr>
        <w:t xml:space="preserve"> continue to </w:t>
      </w:r>
      <w:r w:rsidRPr="00780592">
        <w:rPr>
          <w:rStyle w:val="StyleUnderline"/>
        </w:rPr>
        <w:t>rise</w:t>
      </w:r>
      <w:r w:rsidRPr="00780592">
        <w:rPr>
          <w:sz w:val="12"/>
        </w:rPr>
        <w:t>. There will continue to be missing Black children, drowned migrants, abused girls, and forgotten people. That should outrage you and stir you to action.</w:t>
      </w:r>
    </w:p>
    <w:p w14:paraId="1A810E1C" w14:textId="1A1955C0" w:rsidR="00A54D7C" w:rsidRDefault="00A54D7C" w:rsidP="00625F2A">
      <w:pPr>
        <w:pStyle w:val="Heading3"/>
      </w:pPr>
      <w:r>
        <w:t>Domestic Violence</w:t>
      </w:r>
    </w:p>
    <w:p w14:paraId="314F038B" w14:textId="77777777" w:rsidR="00A54D7C" w:rsidRDefault="00A54D7C" w:rsidP="00A54D7C">
      <w:pPr>
        <w:pStyle w:val="Heading4"/>
      </w:pPr>
      <w:r>
        <w:t xml:space="preserve">Immigration Laws force Women to stay in abusive relationships. State actively hurts migrants, not just re-instantiating a sociocultural space. </w:t>
      </w:r>
    </w:p>
    <w:p w14:paraId="3F47C988" w14:textId="77777777" w:rsidR="00A54D7C" w:rsidRPr="00931F86" w:rsidRDefault="00A54D7C" w:rsidP="00A54D7C">
      <w:pPr>
        <w:rPr>
          <w:rStyle w:val="Style13ptBold"/>
        </w:rPr>
      </w:pPr>
      <w:r>
        <w:rPr>
          <w:rStyle w:val="Style13ptBold"/>
        </w:rPr>
        <w:t xml:space="preserve">Miller 15 </w:t>
      </w:r>
      <w:r>
        <w:rPr>
          <w:rStyle w:val="Style13ptBold"/>
          <w:b w:val="0"/>
          <w:sz w:val="22"/>
        </w:rPr>
        <w:t>–</w:t>
      </w:r>
      <w:r w:rsidRPr="00931F86">
        <w:rPr>
          <w:rStyle w:val="Style13ptBold"/>
          <w:b w:val="0"/>
          <w:sz w:val="20"/>
          <w:szCs w:val="20"/>
        </w:rPr>
        <w:t xml:space="preserve"> Miller, Assistant Professor of Gender, Sexuality, and Feminist Studies,(Kathyrn, “Violence on Periphery: Gender, Migration, and Violence Against Women in the US Context”, </w:t>
      </w:r>
      <w:hyperlink r:id="rId12" w:history="1">
        <w:r w:rsidRPr="0055470D">
          <w:rPr>
            <w:rStyle w:val="Hyperlink"/>
            <w:sz w:val="20"/>
            <w:szCs w:val="20"/>
          </w:rPr>
          <w:t>https://scholarsbank.uoregon.edu/xmlui/bitstream/handle/1794/19356/Miller_oregon_0171A_11385.pdf?sequence=1</w:t>
        </w:r>
      </w:hyperlink>
      <w:r>
        <w:rPr>
          <w:rStyle w:val="Style13ptBold"/>
          <w:b w:val="0"/>
          <w:sz w:val="20"/>
          <w:szCs w:val="20"/>
        </w:rPr>
        <w:t xml:space="preserve">, Dissertation for PhD of political science at University of Oregon </w:t>
      </w:r>
      <w:r w:rsidRPr="00931F86">
        <w:rPr>
          <w:rStyle w:val="Style13ptBold"/>
          <w:b w:val="0"/>
          <w:sz w:val="20"/>
          <w:szCs w:val="20"/>
        </w:rPr>
        <w:t>)</w:t>
      </w:r>
    </w:p>
    <w:p w14:paraId="400B3EAC" w14:textId="77777777" w:rsidR="00A54D7C" w:rsidRDefault="00A54D7C" w:rsidP="00A54D7C">
      <w:pPr>
        <w:rPr>
          <w:sz w:val="8"/>
        </w:rPr>
      </w:pPr>
      <w:r w:rsidRPr="00931F86">
        <w:rPr>
          <w:sz w:val="8"/>
        </w:rPr>
        <w:t xml:space="preserve">In the US, immigrant women are among the most vulnerable to IPV. As Leslye Orloff (2011) explains, “[f]or reasons related to family, employment, the problem of human trafficking, limited English proficiency, and lack of knowledge about their legal rights, immigrant women [in the US] are particularly likely to suffer abuse, violence, sexual assault, and other crimes” (Orloff 2011, 11). Drawing on the diverse literature on the topics of gendered violence and US immigration policy, this chapter offers an analysis of the politics and policy pertaining to IPV against immigrant women living in the US, in order to better understand the shape and nature of their interactions with, and relationships to the state. In particular, I focus on the politics and implementation of certain provisions of the Violence Against Women Act (VAWA). Originally passed in 1994, VAWA was intended to offer services and protection to survivors of domestic and sexual violence (Hanson 2013). The Battered Immigrant Women Protection Act of 2000 (BIWPA) amended the original VAWA with the intention of “…remov[ing] </w:t>
      </w:r>
      <w:r w:rsidRPr="00D44FD7">
        <w:rPr>
          <w:rStyle w:val="Emphasis"/>
        </w:rPr>
        <w:t>immigration laws as a barrier that kept battered immigrant women and children locked in abusive relationships</w:t>
      </w:r>
      <w:r w:rsidRPr="00931F86">
        <w:rPr>
          <w:sz w:val="8"/>
        </w:rPr>
        <w:t>…” (VAWA 2000, Sec. 1502 (a)(1)). This chapter offers an analysis of state action both inside and outside the purview of this and other ameliorative policies. The central concern of this chapter is how we should understand the role of US governmental institutions and actors, particularly ameliorative efforts like VAWA and the BIWPA, in IPV against immigrant women. That is, what is the relationship between state actions/inactions and the perpetration and perpetuation of IPV in these circumstances? What conceptual and institutional formations constitute the state’s role in IPV against immigrant women—why and how is the state acting upon these women? Significantly, much of the relevant literature assumes a largely beneficent US state that will protect or save immigrant women subject to IPV is the framing of policies, administration, and adjudicative processes were just so. The state’s involvement in the issue is framed as passive and defensive, a reaction to unintended consequences of other policies. The (often devastating) consequences of the limits of relief policy are understood as having been the passive result of shortfalls and inadequacies. Yet, to view the state in this way—as passive, defensive, or reactionary—and to focus on incremental legal or policy shifts as apparent success stories, obscures another crucial question: Does the state play a more active—and not so beneficent—role in the experiences of immigrant IPV survivors? In this chapter I explore the possibility that the US state plays a more directly harmful role in the lives of immigrant women experiencing IPV. In this chapter, I argue that</w:t>
      </w:r>
      <w:r w:rsidRPr="00D44FD7">
        <w:rPr>
          <w:rStyle w:val="Emphasis"/>
        </w:rPr>
        <w:t xml:space="preserve"> the role of the state both inside and outside the purview of policies intended to address IPV against immigrant women contributes to the continuation of this kind of violence</w:t>
      </w:r>
      <w:r w:rsidRPr="00931F86">
        <w:rPr>
          <w:sz w:val="8"/>
        </w:rPr>
        <w:t xml:space="preserve">. I also push beyond that, examining the ways in which state actions may constitute gendered violence in themselves. That is, the state is not merely complicit in this violence by virtue of its ongoing failure to adequately address it in law and administration. Rather, the state’s actions and inactions, in the form of policy and administration, themselves constitute a kind of gendered harm, forcing IPV survivors into positions of vulnerability through certain stipulations of relief policies themselves. Moreover, in </w:t>
      </w:r>
      <w:r w:rsidRPr="00D44FD7">
        <w:rPr>
          <w:rStyle w:val="StyleUnderline"/>
        </w:rPr>
        <w:t>its enforcement of restrictive immigration law, the state acts as the actualizer of threats that constitute a major form of coercion used by abusers to trap women in violent situations. In this dynamic, the state is an agent of harm in these abusive relationships</w:t>
      </w:r>
      <w:r w:rsidRPr="00931F86">
        <w:rPr>
          <w:sz w:val="8"/>
        </w:rPr>
        <w:t>. The harm committed by the state is enabling of IPV against immigrants, and is gendered institutional violence on its own term. In my analysis, I demonstrate that the harm is committed self-reflectively. The literature dealing with immigrant IPV survivors in the US is primarily concerned with institutional responses, survivors’ interactions with those institutions, and the ways in which immigration law that either addresses or fails to address IPV itself produces gendered outcomes. Some focus on the dynamics of local law enforcement (Ammar, et al. 2005), or legal inadequacies (Wood 2004), while others focus on the capacity for immigration law to trap women in abusive relationships through the threat of deportation, family reunification laws, and conditional residency (Narayan 1995; Loke 997; Erez &amp; Bach 2003; Salcido &amp; Adelman 2004; Erez, et al 2009; Sen 1999; Sokoloff &amp; Pearce 2011). Broadly speaking, there are two major themes in how this literature conceptualizes the state in discussing IPV against immigrants. Although there is often overlap between these two categories, one tends to see and discuss the state as generally beneficent in its orientation toward this population and in the policies it creates to address this problem (Loke 1997; Menjívar and Salcido 2002; Conyers 2007; Bhuyan 2008; Ingram, et al. 2010). The other group of scholars tend to understand the state, whether beneficent or not, as hapless—inadequate or ineffective in its policy approaches and the executions thereof (Erez and Buch 2003; Orloff, et al. 2003; Salcido and Adelman 2004; Wood 2004; Ammar, et al. 2005; Erez, et al. 2009; Hipolito 2010; Sokoloff and Pearce 2011). The analysis I offer in this chapter builds on, and dovetails well will the work of two scholars in particular—social work scholar Rupaleem Bhuyan (2008), and critical race theorist and legal scholar Kimberlé Crenshaw (1991). Rupaleem Bhuyan’s (2008) analysis diverges from those cited above in that she examines the formation and deployment of discourse, specifically that of the “battered immigrant” woman. She attempts to identify the ways in which the discursive formations of the “battered immigrant” are incorporated into the ideology and undertakings of nonstate actors. She is primarily concerned with non-state actors such as activists and organizations advocating for survivors of IPV, and the ways in which they are both interpreters of the law and the discursive formations of the “battered immigrant” imbedded in it, as well as active in challenging and shaping those discursive formations (Bhuyan 2008, 156 – 157). She examines the ostensibly ameliorative legal apparatuses put in place to assist women trapped in abusive relationships, arguing that, while they are 49 a step in the right direction, they are ultimately ineffective. Like others (for example, Loke 1997; Salcido &amp; Adelman 2004), she argues that “</w:t>
      </w:r>
      <w:r w:rsidRPr="0035472A">
        <w:rPr>
          <w:rStyle w:val="Emphasis"/>
        </w:rPr>
        <w:t>battered immigrants are often trapped by regulatory state policies, as well as by their abusive partners</w:t>
      </w:r>
      <w:r w:rsidRPr="00931F86">
        <w:rPr>
          <w:sz w:val="8"/>
        </w:rPr>
        <w:t xml:space="preserve">” (Bhuyan 2008, 168). Bhuyan also goes beyond this, arguing that </w:t>
      </w:r>
      <w:r w:rsidRPr="0035472A">
        <w:rPr>
          <w:rStyle w:val="StyleUnderline"/>
        </w:rPr>
        <w:t>the legal requirements that women must meet in order to benefit from these ameliorative policies represent a form of state control that re-instantiates, rather than contests, the social and political positions of women that create the space for this abuse in the first place</w:t>
      </w:r>
      <w:r>
        <w:rPr>
          <w:rStyle w:val="StyleUnderline"/>
        </w:rPr>
        <w:t>.</w:t>
      </w:r>
      <w:r w:rsidRPr="00931F86">
        <w:rPr>
          <w:sz w:val="8"/>
        </w:rPr>
        <w:t>In her analysis, the productive relationship between policy and sociocultural constructions of the “battered immigrant” is mutually constitutive. The legal requirements for eligibility employ existing sociocultural ideologies, thus forcing lawyers and advocates to act within particular discursive and ideological frameworks, while still maintaining their ability to affect future discursive formations in policy. While this analysis acknowledges a form of state action that is itself a kind of harm, my analysis goes further, arguing that</w:t>
      </w:r>
      <w:r w:rsidRPr="0035472A">
        <w:rPr>
          <w:rStyle w:val="Emphasis"/>
        </w:rPr>
        <w:t xml:space="preserve"> the state is doing violence, not just creating or re-instantiating a sociocultural space</w:t>
      </w:r>
      <w:r w:rsidRPr="00931F86">
        <w:rPr>
          <w:sz w:val="8"/>
        </w:rPr>
        <w:t xml:space="preserve">. The issue of gendered violence against immigrant women raises obvious questions about intersectionality. For immigrant women facing IPV in the US, both ascriptive and descriptive identities, and varied and intersecting experiences all inform their lives, and imbue their experiences of violence with particular meanings. An immigrant woman’s experience of gendered violence is informed not only by her gender, but also by her sexuality, marital or relationship status, immigration status (whether she is a legal permanent resident, an unauthorized immigrant, a visa-holder, etc.), race, class, ethnicity, language, level of education, and many other intersecting factors and identities. For example, </w:t>
      </w:r>
      <w:r w:rsidRPr="0035472A">
        <w:rPr>
          <w:rStyle w:val="StyleUnderline"/>
        </w:rPr>
        <w:t>an immigrant woman, whose authorization status is contingent upon her relationship with an abusive partner, might be vulnerable to forms of coercion that a nonimmigrant woman in a similar situation could not be</w:t>
      </w:r>
      <w:r w:rsidRPr="00931F86">
        <w:rPr>
          <w:sz w:val="8"/>
        </w:rPr>
        <w:t xml:space="preserve"> (e.g. she might be coerced into remaining with her abuser in order to avoid deportation). Economic vulnerability, language barriers, or lack of access to information or resources regarding U visas or other legal remedies might worsen this experience. This reality is central to this project, just as it is to immigrant women’s lives. n her germinal piece on intersectionality and violence against women, Kimberlé Crenshaw (1991) posits that the experiences of immigrant women facing gendered violence can be understood through the lens of what she calls structural intersectionality. That is, immigrant women’s “…actual experience of domestic violence, rape, and remedial reform [is] qualitatively different than that of white women,” on account of their location at the intersection of race gender, immigration status, class, and other factors (Crenshaw 1991, 1245). While experiences of gendered violence might be pervasive in women’s lives, those experiences themselves are not universalizable across intersecting structural factors like immigration status, and intersecting identities like race, class, language, culture, and others. Simply put, “…patterns of subordination intersect in women’s experience of domestic violence” (Crenshaw 1991, 1249). These factors vary significantly even within the group “immigrant women,” and as Crenshaw points out, “Immigrant women who are socially, culturally, or economically privileged are…” better positioned to take advantage of resources and remedial programs (Crenshaw 1991, 1250). Crenshaw too frames the relevant policy and policy makers as having failed to address intersecting factors. “</w:t>
      </w:r>
      <w:r w:rsidRPr="0035472A">
        <w:rPr>
          <w:rStyle w:val="Emphasis"/>
        </w:rPr>
        <w:t>By</w:t>
      </w:r>
      <w:r w:rsidRPr="00931F86">
        <w:rPr>
          <w:sz w:val="8"/>
        </w:rPr>
        <w:t xml:space="preserve"> </w:t>
      </w:r>
      <w:r w:rsidRPr="0035472A">
        <w:rPr>
          <w:rStyle w:val="Emphasis"/>
        </w:rPr>
        <w:t>failing to take into account the vulnerability of immigrant spouses to domestic violence, Congress positioned these women to absorb the simultaneous impact of its anti-immigrant policy and their spouses’ abuse</w:t>
      </w:r>
      <w:r w:rsidRPr="00931F86">
        <w:rPr>
          <w:sz w:val="8"/>
        </w:rPr>
        <w:t>” (Crenshaw 1991, 1249 – 1250). She adds, “modest attempts to respond to certain problems can be ineffective when the intersectional location of women of color is not considered in fashioning the remedy” (Crenshaw 1991, 1250). That is, Congress’ failure leads to ineffective policy, and imposes a certain positionality on immigrant women that compounds their subordination and makes them all the more vulnerable. However, in focusing exclusively on the state’s failures and inaction, we miss other possible conceptualizations of state action. Accounts that frame the state as passive, defensive, or merely inadequate may obscure many forms of harm. What are we missing about state action when we continually frame the state as a passive or a reactionary actor? I address this gap by expanding the concept of harm in order to account for the state’s role in the perpetration and continuation of this kind of violence.</w:t>
      </w:r>
    </w:p>
    <w:p w14:paraId="0A702547" w14:textId="77777777" w:rsidR="00A54D7C" w:rsidRDefault="00A54D7C" w:rsidP="00A54D7C"/>
    <w:p w14:paraId="58FB792C" w14:textId="77777777" w:rsidR="00A54D7C" w:rsidRPr="00A54D7C" w:rsidRDefault="00A54D7C" w:rsidP="00A54D7C"/>
    <w:p w14:paraId="69B6A41F" w14:textId="794300C2" w:rsidR="00625F2A" w:rsidRDefault="00625F2A" w:rsidP="00625F2A">
      <w:pPr>
        <w:pStyle w:val="Heading3"/>
      </w:pPr>
      <w:r>
        <w:t>Labor Exploitation</w:t>
      </w:r>
    </w:p>
    <w:p w14:paraId="52C3B631" w14:textId="77777777" w:rsidR="00625F2A" w:rsidRDefault="00625F2A" w:rsidP="00625F2A">
      <w:pPr>
        <w:pStyle w:val="Heading4"/>
      </w:pPr>
      <w:r>
        <w:t>Immigration restrictions uniquely target women – they provide disposable labor WITHOUT rights</w:t>
      </w:r>
    </w:p>
    <w:p w14:paraId="39315E1B" w14:textId="77777777" w:rsidR="00625F2A" w:rsidRPr="00A52FC6" w:rsidRDefault="00625F2A" w:rsidP="00625F2A">
      <w:pPr>
        <w:rPr>
          <w:rStyle w:val="Style13ptBold"/>
        </w:rPr>
      </w:pPr>
      <w:r w:rsidRPr="00A52FC6">
        <w:rPr>
          <w:rStyle w:val="Style13ptBold"/>
        </w:rPr>
        <w:t>Calavita, Professor at University of California Irvine, 6</w:t>
      </w:r>
    </w:p>
    <w:p w14:paraId="35F3F64B" w14:textId="77777777" w:rsidR="00625F2A" w:rsidRPr="00A34161" w:rsidRDefault="00625F2A" w:rsidP="00625F2A">
      <w:r>
        <w:t>(IMR Volume 40 Number 1 (Spring 2006):104–132, “Gender, Migration, and Law: Crossing Borders and Bridging Disciplines”, Center of Migration Studies of New York. NREM)</w:t>
      </w:r>
    </w:p>
    <w:p w14:paraId="6B3C75D5" w14:textId="3830DFCC" w:rsidR="00625F2A" w:rsidRDefault="00625F2A" w:rsidP="00625F2A">
      <w:pPr>
        <w:rPr>
          <w:rStyle w:val="StyleUnderline"/>
        </w:rPr>
      </w:pPr>
      <w:r w:rsidRPr="00A34161">
        <w:rPr>
          <w:sz w:val="12"/>
        </w:rPr>
        <w:t xml:space="preserve">A number of excellent recent </w:t>
      </w:r>
      <w:r w:rsidRPr="00A34161">
        <w:rPr>
          <w:rStyle w:val="Emphasis"/>
        </w:rPr>
        <w:t>studies link</w:t>
      </w:r>
      <w:r w:rsidRPr="00A34161">
        <w:rPr>
          <w:sz w:val="12"/>
        </w:rPr>
        <w:t xml:space="preserve"> structural forces of globalization, </w:t>
      </w:r>
      <w:r w:rsidRPr="00A34161">
        <w:rPr>
          <w:rStyle w:val="StyleUnderline"/>
        </w:rPr>
        <w:t>immigration, the gendering of the immigrant workforce, and the role of the state in those processes</w:t>
      </w:r>
      <w:r w:rsidRPr="00A34161">
        <w:rPr>
          <w:sz w:val="12"/>
        </w:rPr>
        <w:t>. In Disposable Domestics, Grace Chang (2000) exposes the ways U</w:t>
      </w:r>
      <w:r w:rsidRPr="00A34161">
        <w:rPr>
          <w:rStyle w:val="Emphasis"/>
        </w:rPr>
        <w:t>.S. policies such as immigration restrictions</w:t>
      </w:r>
      <w:r w:rsidRPr="00A34161">
        <w:rPr>
          <w:sz w:val="12"/>
        </w:rPr>
        <w:t xml:space="preserve">, welfare reforms, and “structural adjustment requirements” </w:t>
      </w:r>
      <w:r w:rsidRPr="00A34161">
        <w:rPr>
          <w:rStyle w:val="StyleUnderline"/>
        </w:rPr>
        <w:t>placed on third-world countries produce the steady stream of migrant women who provide the “housekeeping” labor upon which the “first world” depends</w:t>
      </w:r>
      <w:r w:rsidRPr="00A34161">
        <w:rPr>
          <w:sz w:val="12"/>
        </w:rPr>
        <w:t xml:space="preserve">, </w:t>
      </w:r>
      <w:r w:rsidRPr="00A34161">
        <w:rPr>
          <w:rStyle w:val="StyleUnderline"/>
        </w:rPr>
        <w:t>and an equally steady stream of remittances on which the increasingly impoverished third world relies and from which the World Bank draws</w:t>
      </w:r>
      <w:r w:rsidRPr="00A34161">
        <w:rPr>
          <w:sz w:val="12"/>
        </w:rPr>
        <w:t xml:space="preserve">. Echoing some of these themes in her comparative analysis of Filipina domestic workers in Los Angeles and Rome, Salazar Parreñas (2001) traces the </w:t>
      </w:r>
      <w:r w:rsidRPr="00A34161">
        <w:rPr>
          <w:rStyle w:val="StyleUnderline"/>
        </w:rPr>
        <w:t xml:space="preserve">Philippine “labor diaspora” that has accompanied global restructuring, and the multiple “dislocations” experienced by these Filipina workers. The gendered nature of their “partial citizenship” </w:t>
      </w:r>
      <w:r w:rsidRPr="00A34161">
        <w:rPr>
          <w:sz w:val="12"/>
        </w:rPr>
        <w:t xml:space="preserve">(Salazar Parreñas, 2001) </w:t>
      </w:r>
      <w:r w:rsidRPr="00A34161">
        <w:rPr>
          <w:rStyle w:val="StyleUnderline"/>
        </w:rPr>
        <w:t xml:space="preserve">is reminiscent of the </w:t>
      </w:r>
      <w:r w:rsidRPr="00A34161">
        <w:rPr>
          <w:rStyle w:val="Emphasis"/>
        </w:rPr>
        <w:t>limited citizenship</w:t>
      </w:r>
      <w:r w:rsidRPr="00A34161">
        <w:rPr>
          <w:rStyle w:val="StyleUnderline"/>
        </w:rPr>
        <w:t xml:space="preserve"> of </w:t>
      </w:r>
      <w:r w:rsidRPr="00A34161">
        <w:rPr>
          <w:sz w:val="12"/>
        </w:rPr>
        <w:t xml:space="preserve">nineteenth and early twentieth century </w:t>
      </w:r>
      <w:r w:rsidRPr="00A34161">
        <w:rPr>
          <w:rStyle w:val="StyleUnderline"/>
        </w:rPr>
        <w:t xml:space="preserve">women </w:t>
      </w:r>
      <w:r w:rsidRPr="00A34161">
        <w:rPr>
          <w:sz w:val="12"/>
        </w:rPr>
        <w:t>about whom Bredbenner (1998) wrote – a</w:t>
      </w:r>
      <w:r w:rsidRPr="00A34161">
        <w:rPr>
          <w:rStyle w:val="StyleUnderline"/>
        </w:rPr>
        <w:t xml:space="preserve"> status that was similarly legally inscribed and predicated on prevailing notions of </w:t>
      </w:r>
      <w:r w:rsidRPr="00A34161">
        <w:rPr>
          <w:rStyle w:val="Emphasis"/>
        </w:rPr>
        <w:t>women’s role as caretakers,</w:t>
      </w:r>
      <w:r w:rsidRPr="00A34161">
        <w:rPr>
          <w:sz w:val="12"/>
        </w:rPr>
        <w:t xml:space="preserve"> and that </w:t>
      </w:r>
      <w:r w:rsidRPr="00A34161">
        <w:rPr>
          <w:rStyle w:val="StyleUnderline"/>
        </w:rPr>
        <w:t>resulted in considerable material advantages to those benefitting from their discounted labor.</w:t>
      </w:r>
      <w:r w:rsidRPr="00A34161">
        <w:rPr>
          <w:sz w:val="12"/>
        </w:rPr>
        <w:t xml:space="preserve"> Luin Goldring (2001) also examines the gendered nature of citizenship in this global era, as she explores </w:t>
      </w:r>
      <w:r w:rsidRPr="00A34161">
        <w:rPr>
          <w:rStyle w:val="StyleUnderline"/>
        </w:rPr>
        <w:t>the gender dynamics of</w:t>
      </w:r>
      <w:r w:rsidRPr="00A34161">
        <w:rPr>
          <w:sz w:val="12"/>
        </w:rPr>
        <w:t xml:space="preserve"> Mexican </w:t>
      </w:r>
      <w:r w:rsidRPr="00A34161">
        <w:rPr>
          <w:rStyle w:val="StyleUnderline"/>
        </w:rPr>
        <w:t>immigrants</w:t>
      </w:r>
      <w:r w:rsidRPr="00A34161">
        <w:rPr>
          <w:sz w:val="12"/>
        </w:rPr>
        <w:t xml:space="preserve"> from Zacatecas in California. Goldring argues that Mexican </w:t>
      </w:r>
      <w:r w:rsidRPr="00A34161">
        <w:rPr>
          <w:rStyle w:val="StyleUnderline"/>
        </w:rPr>
        <w:t>immigrant men enjoy a privileged position in transnational organizations</w:t>
      </w:r>
      <w:r w:rsidRPr="00A34161">
        <w:rPr>
          <w:sz w:val="12"/>
        </w:rPr>
        <w:t xml:space="preserve"> such as the Zacatecas Federation of Southern California and various Mexican state-sponsored programs, but that </w:t>
      </w:r>
      <w:r w:rsidRPr="00A34161">
        <w:rPr>
          <w:rStyle w:val="StyleUnderline"/>
        </w:rPr>
        <w:t>women practice substantive forms of social citizenship related to their roles as wives, mothers, and workers in the United States, and are by no means passive participants in these “transnational spaces.”</w:t>
      </w:r>
      <w:r w:rsidRPr="00A34161">
        <w:rPr>
          <w:sz w:val="12"/>
        </w:rPr>
        <w:t xml:space="preserve"> In a similar vein, Jones-Correa (1998) illustrates the way </w:t>
      </w:r>
      <w:r w:rsidRPr="00A34161">
        <w:rPr>
          <w:rStyle w:val="StyleUnderline"/>
        </w:rPr>
        <w:t>gender and geography shape</w:t>
      </w:r>
      <w:r w:rsidRPr="00A34161">
        <w:rPr>
          <w:sz w:val="12"/>
        </w:rPr>
        <w:t xml:space="preserve"> the </w:t>
      </w:r>
      <w:r w:rsidRPr="00A34161">
        <w:rPr>
          <w:rStyle w:val="StyleUnderline"/>
        </w:rPr>
        <w:t>citizenship</w:t>
      </w:r>
      <w:r w:rsidRPr="00A34161">
        <w:rPr>
          <w:sz w:val="12"/>
        </w:rPr>
        <w:t xml:space="preserve"> of Latinos and Latinas in New York City, </w:t>
      </w:r>
      <w:r w:rsidRPr="00A34161">
        <w:rPr>
          <w:rStyle w:val="StyleUnderline"/>
        </w:rPr>
        <w:t>and the role of the state in reinscribing gender in such transnational contexts.</w:t>
      </w:r>
      <w:r w:rsidRPr="00A34161">
        <w:rPr>
          <w:sz w:val="12"/>
        </w:rPr>
        <w:t xml:space="preserve"> The following section looks specifically at the migratory experience in Italy and Spain, and </w:t>
      </w:r>
      <w:r w:rsidRPr="00A34161">
        <w:rPr>
          <w:rStyle w:val="StyleUnderline"/>
        </w:rPr>
        <w:t>addresses literatures that highlight the role of the state in gendering immigrant labor, that offer new angles</w:t>
      </w:r>
      <w:r w:rsidRPr="00A34161">
        <w:rPr>
          <w:sz w:val="12"/>
        </w:rPr>
        <w:t xml:space="preserve"> from which to consider the G, M,  L 117 intersection </w:t>
      </w:r>
      <w:r w:rsidRPr="00A34161">
        <w:rPr>
          <w:rStyle w:val="StyleUnderline"/>
        </w:rPr>
        <w:t xml:space="preserve">of migrants’ race and gender marginalities, and that trace immigrant </w:t>
      </w:r>
      <w:r w:rsidRPr="00A34161">
        <w:rPr>
          <w:rStyle w:val="Emphasis"/>
        </w:rPr>
        <w:t>women’s resistance to restrictions on their liberty and welfare</w:t>
      </w:r>
      <w:r w:rsidRPr="00A34161">
        <w:rPr>
          <w:sz w:val="12"/>
        </w:rPr>
        <w:t xml:space="preserve">. These in-depth and empirically </w:t>
      </w:r>
      <w:r w:rsidRPr="00A34161">
        <w:rPr>
          <w:rStyle w:val="StyleUnderline"/>
        </w:rPr>
        <w:t>grounded literatures focusing on specific geographic areas underscore once again the importance of not over-simplifying migrants’ experiences, nor painting with too broad a brush the nature of their marginalities.</w:t>
      </w:r>
    </w:p>
    <w:p w14:paraId="4075F2BA" w14:textId="77777777" w:rsidR="00A54D7C" w:rsidRDefault="00A54D7C" w:rsidP="00A54D7C">
      <w:pPr>
        <w:pStyle w:val="Heading4"/>
      </w:pPr>
      <w:r>
        <w:t xml:space="preserve">Migration laws reinforce gendered nature of labor distribution. Women are often discriminated against due to migration laws </w:t>
      </w:r>
    </w:p>
    <w:p w14:paraId="07ED9627" w14:textId="77777777" w:rsidR="00A54D7C" w:rsidRPr="00333612" w:rsidRDefault="00A54D7C" w:rsidP="00A54D7C">
      <w:pPr>
        <w:rPr>
          <w:rStyle w:val="Style13ptBold"/>
        </w:rPr>
      </w:pPr>
      <w:r>
        <w:rPr>
          <w:rStyle w:val="Style13ptBold"/>
        </w:rPr>
        <w:t xml:space="preserve">Forsyth 10 </w:t>
      </w:r>
      <w:r>
        <w:rPr>
          <w:rStyle w:val="Style13ptBold"/>
          <w:b w:val="0"/>
          <w:sz w:val="20"/>
          <w:szCs w:val="20"/>
        </w:rPr>
        <w:t>– Forsyth, masters in sociology and anthropology at Simon Fraser University, (Lacey, “Gender, Race, and Marriage in Immigration: The Spousal Sponsorship Appeal Process in Canada”,</w:t>
      </w:r>
      <w:r w:rsidRPr="00A744E7">
        <w:t xml:space="preserve"> </w:t>
      </w:r>
      <w:r>
        <w:t>Master thesis for masters in Sociology at Simon Fraser University)</w:t>
      </w:r>
    </w:p>
    <w:p w14:paraId="40A5FBB5" w14:textId="77777777" w:rsidR="00A54D7C" w:rsidRPr="00931F86" w:rsidRDefault="00A54D7C" w:rsidP="00A54D7C">
      <w:pPr>
        <w:rPr>
          <w:sz w:val="8"/>
        </w:rPr>
      </w:pPr>
      <w:r w:rsidRPr="00333612">
        <w:rPr>
          <w:rStyle w:val="Emphasis"/>
        </w:rPr>
        <w:t>immigrant women face barriers to actively participating in the labour market</w:t>
      </w:r>
      <w:r w:rsidRPr="00931F86">
        <w:rPr>
          <w:sz w:val="8"/>
        </w:rPr>
        <w:t xml:space="preserve">. Dyck (2006) claims that family (re)unification </w:t>
      </w:r>
      <w:r w:rsidRPr="00333612">
        <w:rPr>
          <w:rStyle w:val="StyleUnderline"/>
        </w:rPr>
        <w:t>migration patterns serve to reinforce the gendered nature of labour distribution</w:t>
      </w:r>
      <w:r w:rsidRPr="00931F86">
        <w:rPr>
          <w:sz w:val="8"/>
        </w:rPr>
        <w:t xml:space="preserve">. Most often, </w:t>
      </w:r>
      <w:r w:rsidRPr="00333612">
        <w:rPr>
          <w:rStyle w:val="StyleUnderline"/>
        </w:rPr>
        <w:t>immigrant women are the ones assuming responsibility for childcare and domestic labour</w:t>
      </w:r>
      <w:r w:rsidRPr="00931F86">
        <w:rPr>
          <w:sz w:val="8"/>
        </w:rPr>
        <w:t xml:space="preserve"> (Dyck, 2006). Moreover, once </w:t>
      </w:r>
      <w:r w:rsidRPr="00333612">
        <w:rPr>
          <w:rStyle w:val="StyleUnderline"/>
        </w:rPr>
        <w:t>women</w:t>
      </w:r>
      <w:r w:rsidRPr="00931F86">
        <w:rPr>
          <w:sz w:val="8"/>
        </w:rPr>
        <w:t xml:space="preserve"> arrive in Canada they </w:t>
      </w:r>
      <w:r w:rsidRPr="00333612">
        <w:rPr>
          <w:rStyle w:val="StyleUnderline"/>
        </w:rPr>
        <w:t>are faced with a gendered and racialized labour market</w:t>
      </w:r>
      <w:r w:rsidRPr="00931F86">
        <w:rPr>
          <w:sz w:val="8"/>
        </w:rPr>
        <w:t xml:space="preserve"> (Creese, 2005). </w:t>
      </w:r>
      <w:r w:rsidRPr="00333612">
        <w:rPr>
          <w:rStyle w:val="StyleUnderline"/>
        </w:rPr>
        <w:t>Women are concentrated in ‘traditional’ women’s jobs in both the sales and service sectors and are earning substantially lower pay than men across all occupational groups and educational levels</w:t>
      </w:r>
      <w:r w:rsidRPr="00931F86">
        <w:rPr>
          <w:sz w:val="8"/>
        </w:rPr>
        <w:t xml:space="preserve"> (Creese, 2005). Creese (2005) suggests that recent immigrants, Aboriginal women and women of colour, all fare much worse in the labour market compared to white, native born Canadians. Furthermore, the gendered nature of ‘women’s work’ is reinforced through Canada’s Live-In Caregiver program. Immigrant women work as domestics in employer’s homes for two years and at the end of their contract they are able to apply for permanent residency and subsequently sponsor eligible family members (Oxman-Martinez, Martinez &amp; Handley, 2001). The Live-In Caregiver program has been criticized for reinforcing negative representations of immigrant women, exploiting immigrant women, and serving as a conduit for human trafficking (Oxman-Martinez et al., 2001). As Creese (2005) so effectively points out, “immigrants must successfully negotiate the labour market to become ‘good’ citizens, yet quickly discover that this is a ‘bordered space’ designed to restrict entry” (p.10). In short, </w:t>
      </w:r>
      <w:r w:rsidRPr="00333612">
        <w:rPr>
          <w:rStyle w:val="Emphasis"/>
        </w:rPr>
        <w:t>immigrant women face both racial and gendered barriers to labour market participation</w:t>
      </w:r>
      <w:r w:rsidRPr="00931F86">
        <w:rPr>
          <w:sz w:val="8"/>
        </w:rPr>
        <w:t xml:space="preserve">. Lastly, the ‘mail-order’ bride phenomenon is an industry based on spousal sponsorship. In Canada, there is currently no legislation in place to govern any aspect of the ‘mail-order’ bride industry with the exception of immigration law, which classifies these women as spouses (Bailey, 2004; Langevin &amp; Belleau, 2000). Furthermore, it is difficult to estimate the number of ‘mail-order’ marriages that enter Canada each year as no Canadian study has been carried out (Langevin &amp; Belleau, 2000). The literature on ‘mail-order’ brides is almost exclusively focused on the experiences of immigrant women from the Philippines although a limited number of studies in the United States detail the experiences of Latino brides (Constable, 2003; Constable, 2006; Philippines Women’s Centre of BC, 2000; Schaeffer-Grabiel 2004; Schaeffer-Grabiel 2006). Immigrant women who arrive as ‘mail-order’ brides are sexualized and racialized in Canadian culture. Popular representations of Asian ‘mail-order’ brides draw on stereotypical images of Asian women. On the one hand, Asian women are perceived as the “oriental doll’- passive, submissive and subservient (Langevin &amp; Belleau, 2000; see also Constable, 2003). On the other hand, Asian women are seen as devious, conniving and shrewd ‘dragon ladies’ (Constable, 2003). According to Abidi and Brigham (2008), a ‘mail-order’ marriage “assumes compulsory heterosexuality and glosses over the racialization and sexualization of the women in these relationships” (p.23). As ‘mail-order’ brides, </w:t>
      </w:r>
      <w:r w:rsidRPr="00333612">
        <w:rPr>
          <w:rStyle w:val="Emphasis"/>
        </w:rPr>
        <w:t>immigrant women are racialized and sexualized through the immigration process</w:t>
      </w:r>
      <w:r w:rsidRPr="00931F86">
        <w:rPr>
          <w:sz w:val="8"/>
        </w:rPr>
        <w:t xml:space="preserve">. </w:t>
      </w:r>
      <w:r w:rsidRPr="00333612">
        <w:rPr>
          <w:rStyle w:val="StyleUnderline"/>
        </w:rPr>
        <w:t>Exploring the phenomenon of gendered migration flows demonstrates how the experiences of women are unique from those of men and that immigration is experienced differently between groups of women</w:t>
      </w:r>
      <w:r w:rsidRPr="00931F86">
        <w:rPr>
          <w:sz w:val="8"/>
        </w:rPr>
        <w:t xml:space="preserve">. Too often, </w:t>
      </w:r>
      <w:r w:rsidRPr="00333612">
        <w:rPr>
          <w:rStyle w:val="StyleUnderline"/>
        </w:rPr>
        <w:t>broad, gendered patterns of immigration see female migration as the movement of wives, workers or prostitutes</w:t>
      </w:r>
      <w:r w:rsidRPr="00931F86">
        <w:rPr>
          <w:sz w:val="8"/>
        </w:rPr>
        <w:t xml:space="preserve"> (Constable, 2006). The homogenization of women’s migration into these three categories draws on the same trope of female migration; that poor women from developing nations want to move to a more Western or modern country to have a better life (Constable, 2006; Kapur, 2002). Although this may be one way to explain female migration patterns, it is not the only one. Women migrate for diverse reasons and by exploring the ways in which spousal migration contributes to gendered migration flows, a different perspective on women’s immigration can be added to the existing knowledge in this field.</w:t>
      </w:r>
    </w:p>
    <w:p w14:paraId="5AC5EF56" w14:textId="77777777" w:rsidR="001D2766" w:rsidRPr="004514AB" w:rsidRDefault="001D2766" w:rsidP="001D2766">
      <w:pPr>
        <w:pStyle w:val="Heading4"/>
      </w:pPr>
      <w:r w:rsidRPr="004514AB">
        <w:t xml:space="preserve">The global economy and international immigration laws mean that women are stigmatized as </w:t>
      </w:r>
      <w:r w:rsidRPr="004514AB">
        <w:rPr>
          <w:rFonts w:ascii="Helvetica" w:eastAsia="Helvetica" w:hAnsi="Helvetica" w:cs="Helvetica"/>
        </w:rPr>
        <w:t>“</w:t>
      </w:r>
      <w:r w:rsidRPr="004514AB">
        <w:t>maids</w:t>
      </w:r>
      <w:r w:rsidRPr="004514AB">
        <w:rPr>
          <w:rFonts w:ascii="Helvetica" w:eastAsia="Helvetica" w:hAnsi="Helvetica" w:cs="Helvetica"/>
        </w:rPr>
        <w:t>”</w:t>
      </w:r>
      <w:r w:rsidRPr="004514AB">
        <w:t xml:space="preserve"> and </w:t>
      </w:r>
      <w:r w:rsidRPr="004514AB">
        <w:rPr>
          <w:rFonts w:ascii="Helvetica" w:eastAsia="Helvetica" w:hAnsi="Helvetica" w:cs="Helvetica"/>
        </w:rPr>
        <w:t>“</w:t>
      </w:r>
      <w:r w:rsidRPr="004514AB">
        <w:t>domestic laborers</w:t>
      </w:r>
      <w:r w:rsidRPr="004514AB">
        <w:rPr>
          <w:rFonts w:ascii="Helvetica" w:eastAsia="Helvetica" w:hAnsi="Helvetica" w:cs="Helvetica"/>
        </w:rPr>
        <w:t>”</w:t>
      </w:r>
      <w:r w:rsidRPr="004514AB">
        <w:t xml:space="preserve"> </w:t>
      </w:r>
      <w:r w:rsidRPr="004514AB">
        <w:rPr>
          <w:rFonts w:ascii="Helvetica" w:eastAsia="Helvetica" w:hAnsi="Helvetica" w:cs="Helvetica"/>
        </w:rPr>
        <w:t>–</w:t>
      </w:r>
      <w:r w:rsidRPr="004514AB">
        <w:t xml:space="preserve"> this perpetuates sex trafficking and places women behind concrete spaces of </w:t>
      </w:r>
      <w:r w:rsidRPr="004514AB">
        <w:rPr>
          <w:rFonts w:ascii="Helvetica" w:eastAsia="Helvetica" w:hAnsi="Helvetica" w:cs="Helvetica"/>
        </w:rPr>
        <w:t>“</w:t>
      </w:r>
      <w:r w:rsidRPr="004514AB">
        <w:t>their sector</w:t>
      </w:r>
      <w:r w:rsidRPr="004514AB">
        <w:rPr>
          <w:rFonts w:ascii="Helvetica" w:eastAsia="Helvetica" w:hAnsi="Helvetica" w:cs="Helvetica"/>
        </w:rPr>
        <w:t>”</w:t>
      </w:r>
      <w:r w:rsidRPr="004514AB">
        <w:t xml:space="preserve"> of the workforce</w:t>
      </w:r>
    </w:p>
    <w:p w14:paraId="767B9A58" w14:textId="77777777" w:rsidR="001D2766" w:rsidRPr="004514AB" w:rsidRDefault="001D2766" w:rsidP="001D2766">
      <w:pPr>
        <w:rPr>
          <w:rFonts w:cs="Times New Roman"/>
        </w:rPr>
      </w:pPr>
      <w:r w:rsidRPr="004514AB">
        <w:rPr>
          <w:rFonts w:cs="Times New Roman"/>
        </w:rPr>
        <w:t>Chandra Talpade</w:t>
      </w:r>
      <w:r w:rsidRPr="004514AB">
        <w:rPr>
          <w:rStyle w:val="Style13ptBold"/>
          <w:rFonts w:cs="Times New Roman"/>
        </w:rPr>
        <w:t xml:space="preserve"> Mohanty</w:t>
      </w:r>
      <w:r>
        <w:rPr>
          <w:rStyle w:val="Style13ptBold"/>
          <w:rFonts w:cs="Times New Roman"/>
        </w:rPr>
        <w:t>,</w:t>
      </w:r>
      <w:r w:rsidRPr="004514AB">
        <w:rPr>
          <w:rStyle w:val="Style13ptBold"/>
          <w:rFonts w:cs="Times New Roman"/>
        </w:rPr>
        <w:t xml:space="preserve"> 2003 </w:t>
      </w:r>
      <w:r w:rsidRPr="004514AB">
        <w:rPr>
          <w:rFonts w:cs="Times New Roman"/>
        </w:rPr>
        <w:t>[. professor of Women's and Gender Studies, "'Under Western Eyes' Revisited: Feminist Solidarity Through Anticapitalist Struggles." Signs: Journal Of Women In Culture &amp; Society 28.2 (2003): 499.]//A.Y.</w:t>
      </w:r>
    </w:p>
    <w:p w14:paraId="7EDD1594" w14:textId="22AD1027" w:rsidR="001D2766" w:rsidRDefault="001D2766" w:rsidP="001D2766">
      <w:pPr>
        <w:rPr>
          <w:rFonts w:cs="Times New Roman"/>
          <w:sz w:val="16"/>
        </w:rPr>
      </w:pPr>
      <w:r w:rsidRPr="004514AB">
        <w:rPr>
          <w:rStyle w:val="StyleUnderline"/>
          <w:rFonts w:cs="Times New Roman"/>
        </w:rPr>
        <w:t xml:space="preserve">Women workers of particular caste/class, race, and economic status are necessary to the operation of the capitalist global economy. Women are not only the preferred candidates for particular jobs, but </w:t>
      </w:r>
      <w:r w:rsidRPr="004514AB">
        <w:rPr>
          <w:rFonts w:cs="Times New Roman"/>
          <w:sz w:val="16"/>
        </w:rPr>
        <w:t>particular kinds of women</w:t>
      </w:r>
      <w:r w:rsidRPr="004514AB">
        <w:rPr>
          <w:rFonts w:ascii="Helvetica" w:eastAsia="Helvetica" w:hAnsi="Helvetica" w:cs="Helvetica"/>
          <w:sz w:val="16"/>
        </w:rPr>
        <w:t>—</w:t>
      </w:r>
      <w:r w:rsidRPr="004514AB">
        <w:rPr>
          <w:rStyle w:val="StyleUnderline"/>
          <w:rFonts w:cs="Times New Roman"/>
        </w:rPr>
        <w:t>poor, Third and Two-Thirds World, working-class, and immigrant/migrant women</w:t>
      </w:r>
      <w:r w:rsidRPr="004514AB">
        <w:rPr>
          <w:rStyle w:val="StyleUnderline"/>
          <w:rFonts w:ascii="Helvetica" w:eastAsia="Helvetica" w:hAnsi="Helvetica" w:cs="Helvetica"/>
        </w:rPr>
        <w:t>—are the prefe</w:t>
      </w:r>
      <w:r w:rsidRPr="004514AB">
        <w:rPr>
          <w:rStyle w:val="StyleUnderline"/>
          <w:rFonts w:eastAsia="Helvetica" w:cs="Helvetica"/>
        </w:rPr>
        <w:t xml:space="preserve">rred workers in these global, </w:t>
      </w:r>
      <w:r w:rsidRPr="004514AB">
        <w:rPr>
          <w:rStyle w:val="StyleUnderline"/>
          <w:rFonts w:ascii="Helvetica" w:eastAsia="Helvetica" w:hAnsi="Helvetica" w:cs="Helvetica"/>
        </w:rPr>
        <w:t>“flexible” temporary job markets.</w:t>
      </w:r>
      <w:r w:rsidRPr="004514AB">
        <w:rPr>
          <w:rFonts w:cs="Times New Roman"/>
          <w:sz w:val="16"/>
        </w:rPr>
        <w:t xml:space="preserve"> </w:t>
      </w:r>
      <w:r w:rsidRPr="004514AB">
        <w:rPr>
          <w:rStyle w:val="Emphasis"/>
          <w:rFonts w:cs="Times New Roman"/>
        </w:rPr>
        <w:t>The documented increase in the migration of poor</w:t>
      </w:r>
      <w:r w:rsidRPr="004514AB">
        <w:rPr>
          <w:rStyle w:val="StyleUnderline"/>
          <w:rFonts w:cs="Times New Roman"/>
        </w:rPr>
        <w:t xml:space="preserve">, One-Third/Two-Thirds World women in search of labor across national borders </w:t>
      </w:r>
      <w:r w:rsidRPr="004514AB">
        <w:rPr>
          <w:rStyle w:val="Emphasis"/>
          <w:rFonts w:cs="Times New Roman"/>
        </w:rPr>
        <w:t xml:space="preserve">has led to a rise in the international </w:t>
      </w:r>
      <w:r w:rsidRPr="004514AB">
        <w:rPr>
          <w:rStyle w:val="Emphasis"/>
          <w:rFonts w:ascii="Helvetica" w:eastAsia="Helvetica" w:hAnsi="Helvetica" w:cs="Helvetica"/>
        </w:rPr>
        <w:t xml:space="preserve">“maid trade” </w:t>
      </w:r>
      <w:r w:rsidRPr="004514AB">
        <w:rPr>
          <w:rFonts w:cs="Times New Roman"/>
          <w:sz w:val="16"/>
        </w:rPr>
        <w:t>(Parren ̃as 2001)</w:t>
      </w:r>
      <w:r w:rsidRPr="004514AB">
        <w:rPr>
          <w:rStyle w:val="StyleUnderline"/>
          <w:rFonts w:cs="Times New Roman"/>
        </w:rPr>
        <w:t xml:space="preserve"> </w:t>
      </w:r>
      <w:r w:rsidRPr="004514AB">
        <w:rPr>
          <w:rStyle w:val="Emphasis"/>
          <w:rFonts w:cs="Times New Roman"/>
        </w:rPr>
        <w:t>and in international sex trafficking</w:t>
      </w:r>
      <w:r w:rsidRPr="004514AB">
        <w:rPr>
          <w:rStyle w:val="StyleUnderline"/>
          <w:rFonts w:cs="Times New Roman"/>
        </w:rPr>
        <w:t xml:space="preserve"> and tourism</w:t>
      </w:r>
      <w:r w:rsidRPr="004514AB">
        <w:rPr>
          <w:rFonts w:cs="Times New Roman"/>
          <w:sz w:val="16"/>
        </w:rPr>
        <w:t xml:space="preserve">.30 </w:t>
      </w:r>
      <w:r w:rsidRPr="004514AB">
        <w:rPr>
          <w:rStyle w:val="StyleUnderline"/>
          <w:rFonts w:cs="Times New Roman"/>
        </w:rPr>
        <w:t>Many global cities now require and completely depend on the service and domestic labor of immigrant and migrant women. The proliferation of structural one of the smartest, most accessible, and complex analyses of the color, class, and gender of globalization</w:t>
      </w:r>
      <w:r w:rsidRPr="004514AB">
        <w:rPr>
          <w:rFonts w:cs="Times New Roman"/>
          <w:sz w:val="16"/>
        </w:rPr>
        <w:t xml:space="preserve">. 29 The literature on gender and globalization is vast, and I do not pretend to review it in any comprehensive way. I draw on three particular texts to critically summarize what I consider to be the most useful and provocative analyses of this area: Eisenstein 1998; Marchand and Runyan 2000; and Basu et al. 2001. 30 See essays in Kempadoo and Doezema 1999 and Puar 2001. 526 ! Mohanty adjustment policies around </w:t>
      </w:r>
      <w:r w:rsidRPr="004514AB">
        <w:rPr>
          <w:rFonts w:cs="Times New Roman"/>
          <w:u w:val="single"/>
        </w:rPr>
        <w:t>the world has reprivatized women</w:t>
      </w:r>
      <w:r w:rsidRPr="004514AB">
        <w:rPr>
          <w:rFonts w:ascii="Helvetica" w:eastAsia="Helvetica" w:hAnsi="Helvetica" w:cs="Helvetica"/>
          <w:u w:val="single"/>
        </w:rPr>
        <w:t>’s labo</w:t>
      </w:r>
      <w:r w:rsidRPr="004514AB">
        <w:rPr>
          <w:rFonts w:eastAsia="Helvetica" w:cs="Helvetica"/>
          <w:u w:val="single"/>
        </w:rPr>
        <w:t>r by shifting the responsibility for social welfare from the state to the household and to women located there.</w:t>
      </w:r>
      <w:r w:rsidRPr="004514AB">
        <w:rPr>
          <w:rFonts w:eastAsia="Helvetica" w:cs="Helvetica"/>
          <w:sz w:val="16"/>
        </w:rPr>
        <w:t xml:space="preserve"> The rise of religious fundamentalisms in conjunction with conservative nationalism</w:t>
      </w:r>
      <w:r w:rsidRPr="004514AB">
        <w:rPr>
          <w:rFonts w:cs="Times New Roman"/>
          <w:sz w:val="16"/>
        </w:rPr>
        <w:t xml:space="preserve">s, which are also in part reactions to global capital and its cultural demands, </w:t>
      </w:r>
      <w:r w:rsidRPr="004514AB">
        <w:rPr>
          <w:rFonts w:cs="Times New Roman"/>
          <w:u w:val="single"/>
        </w:rPr>
        <w:t>has led to the policing of women</w:t>
      </w:r>
      <w:r w:rsidRPr="004514AB">
        <w:rPr>
          <w:rFonts w:ascii="Helvetica" w:eastAsia="Helvetica" w:hAnsi="Helvetica" w:cs="Helvetica"/>
          <w:u w:val="single"/>
        </w:rPr>
        <w:t>’s bodies in the streets and in the workplaces</w:t>
      </w:r>
      <w:r w:rsidRPr="004514AB">
        <w:rPr>
          <w:rFonts w:eastAsia="Helvetica" w:cs="Helvetica"/>
          <w:sz w:val="16"/>
        </w:rPr>
        <w:t>.</w:t>
      </w:r>
      <w:r w:rsidRPr="004514AB">
        <w:rPr>
          <w:rFonts w:cs="Times New Roman"/>
          <w:sz w:val="16"/>
        </w:rPr>
        <w:t xml:space="preserve"> Global capital also reaffirms the color line in its newly articulated class structure evident in the prisons in the One-Third World. </w:t>
      </w:r>
      <w:r w:rsidRPr="004514AB">
        <w:rPr>
          <w:rStyle w:val="StyleUnderline"/>
          <w:rFonts w:cs="Times New Roman"/>
        </w:rPr>
        <w:t>The effects of globalization and deindustrialization on the prison industry in the One- Third World leads to a related policing of the bodies of poor, One-Third/ Two-Thirds World, immigrant, and migrant women behind the concrete spaces and bars of privatized prisons.</w:t>
      </w:r>
      <w:r w:rsidRPr="004514AB">
        <w:rPr>
          <w:rFonts w:cs="Times New Roman"/>
          <w:sz w:val="16"/>
        </w:rPr>
        <w:t xml:space="preserve"> Angela Davis and Gina Dent (2001) argue that </w:t>
      </w:r>
      <w:r w:rsidRPr="004514AB">
        <w:rPr>
          <w:rStyle w:val="StyleUnderline"/>
          <w:rFonts w:cs="Times New Roman"/>
        </w:rPr>
        <w:t>the political economy of U.S. prisons, and the punishment industry in the West/North, brings the intersection of gender, race, colonialism, and capitalism into sharp focus</w:t>
      </w:r>
      <w:r w:rsidRPr="004514AB">
        <w:rPr>
          <w:rFonts w:cs="Times New Roman"/>
          <w:sz w:val="16"/>
        </w:rPr>
        <w:t>. Just as the factories and work- places of global corporations seek and discipline the labor of poor, Third World/South, immigrant/migrant women, the prisons of Europe and the United States incarcerate disproportionately large numbers of women of color, immigrants, and noncitizens of African, Asian, and Latin American descent.</w:t>
      </w:r>
    </w:p>
    <w:p w14:paraId="44BAF6C3" w14:textId="77777777" w:rsidR="001D2766" w:rsidRDefault="001D2766" w:rsidP="001D2766">
      <w:pPr>
        <w:pStyle w:val="Heading4"/>
      </w:pPr>
      <w:r>
        <w:t>Borders penalize women – horrible conditions and labor exploitation</w:t>
      </w:r>
    </w:p>
    <w:p w14:paraId="53996C55" w14:textId="77777777" w:rsidR="001D2766" w:rsidRPr="00974F9F" w:rsidRDefault="001D2766" w:rsidP="001D2766">
      <w:pPr>
        <w:rPr>
          <w:rStyle w:val="Style13ptBold"/>
        </w:rPr>
      </w:pPr>
      <w:r w:rsidRPr="00974F9F">
        <w:rPr>
          <w:rStyle w:val="Style13ptBold"/>
        </w:rPr>
        <w:t>Botz, Independent scholar, Spring 2008</w:t>
      </w:r>
    </w:p>
    <w:p w14:paraId="3FDDDC62" w14:textId="77777777" w:rsidR="001D2766" w:rsidRPr="00974F9F" w:rsidRDefault="001D2766" w:rsidP="001D2766">
      <w:r w:rsidRPr="0082266F">
        <w:t>(Dan La, IF NOT NOW, WHEN?,</w:t>
      </w:r>
      <w:hyperlink r:id="rId13" w:tooltip="Click to search for more items from this journal" w:history="1">
        <w:r w:rsidRPr="00441E0C">
          <w:rPr>
            <w:rStyle w:val="Hyperlink"/>
          </w:rPr>
          <w:t>New Labor Forum</w:t>
        </w:r>
      </w:hyperlink>
      <w:r w:rsidRPr="00441E0C">
        <w:t>; New York</w:t>
      </w:r>
      <w:hyperlink r:id="rId14" w:tooltip="Click to search for more items from this issue" w:history="1">
        <w:r w:rsidRPr="00441E0C">
          <w:rPr>
            <w:rStyle w:val="Hyperlink"/>
          </w:rPr>
          <w:t> Vol. 17, Iss. 1</w:t>
        </w:r>
      </w:hyperlink>
      <w:r w:rsidRPr="0082266F">
        <w:t>)//CS</w:t>
      </w:r>
    </w:p>
    <w:p w14:paraId="3D5C7DD5" w14:textId="77777777" w:rsidR="001D2766" w:rsidRDefault="001D2766" w:rsidP="001D2766">
      <w:pPr>
        <w:rPr>
          <w:rStyle w:val="StyleUnderline"/>
        </w:rPr>
      </w:pPr>
      <w:r w:rsidRPr="00974F9F">
        <w:rPr>
          <w:rStyle w:val="StyleUnderline"/>
        </w:rPr>
        <w:t>Borders also penalize women disproportionately. We have a global crisis that has been called the feminization of poverty: throughout the world, the poorest of the poor are women and their children. National borders are meant to keep women in their place</w:t>
      </w:r>
      <w:r w:rsidRPr="00974F9F">
        <w:rPr>
          <w:sz w:val="16"/>
        </w:rPr>
        <w:t xml:space="preserve">. The woman who would move from the one-dollar-a-day income she has in Honduras will not be permitted to cross the border into the United States so that she can earn enough money to feed her children. </w:t>
      </w:r>
      <w:r w:rsidRPr="00974F9F">
        <w:rPr>
          <w:rStyle w:val="StyleUnderline"/>
        </w:rPr>
        <w:t>Borders enforce the economic, social, and political subjection of women.</w:t>
      </w:r>
      <w:r>
        <w:rPr>
          <w:rStyle w:val="StyleUnderline"/>
        </w:rPr>
        <w:t xml:space="preserve"> </w:t>
      </w:r>
      <w:r w:rsidRPr="00974F9F">
        <w:rPr>
          <w:sz w:val="16"/>
        </w:rPr>
        <w:t xml:space="preserve">Yet, driven by the poverty of their countries, </w:t>
      </w:r>
      <w:r w:rsidRPr="00974F9F">
        <w:rPr>
          <w:rStyle w:val="StyleUnderline"/>
        </w:rPr>
        <w:t>women will nevertheless seek to migrate, and half of all migrants are now women. The conditions under which they migrate create sexual abuse in the migration process and intense labor exploitation when they arrive, as well as a netherworld of traffickers in sex workers and mail-order brides.</w:t>
      </w:r>
      <w:r>
        <w:rPr>
          <w:rStyle w:val="StyleUnderline"/>
        </w:rPr>
        <w:t xml:space="preserve"> </w:t>
      </w:r>
      <w:r w:rsidRPr="00974F9F">
        <w:rPr>
          <w:sz w:val="16"/>
        </w:rPr>
        <w:t xml:space="preserve">There is a great irony here. </w:t>
      </w:r>
      <w:r w:rsidRPr="00974F9F">
        <w:rPr>
          <w:rStyle w:val="StyleUnderline"/>
        </w:rPr>
        <w:t>The women of Africa, Asia, and Latin America give years of their lives and their miserable incomes to raise the children who grow up to become workers in the United States and Europe. Mexico, especially its women, pays the costs of social reproduction for the 10 percent of its workforce that works in the United States</w:t>
      </w:r>
      <w:r w:rsidRPr="00974F9F">
        <w:rPr>
          <w:sz w:val="16"/>
        </w:rPr>
        <w:t xml:space="preserve">. Mexicans pay for the food, clothing, education, health care, and housing to raise the children to become working-age adults. </w:t>
      </w:r>
      <w:r w:rsidRPr="00974F9F">
        <w:rPr>
          <w:rStyle w:val="StyleUnderline"/>
        </w:rPr>
        <w:t>The United States then reaps the benefits of their labor in their productive working years. Later, many of those workers return to Mexico in their older years, where they need more care. Much of the care at every stage is given by the often unpaid labor of women.10</w:t>
      </w:r>
      <w:r>
        <w:rPr>
          <w:rStyle w:val="StyleUnderline"/>
        </w:rPr>
        <w:t xml:space="preserve"> </w:t>
      </w:r>
    </w:p>
    <w:p w14:paraId="2054333E" w14:textId="77777777" w:rsidR="001D2766" w:rsidRDefault="001D2766" w:rsidP="001D2766">
      <w:pPr>
        <w:rPr>
          <w:sz w:val="16"/>
        </w:rPr>
      </w:pPr>
    </w:p>
    <w:p w14:paraId="645170B2" w14:textId="77777777" w:rsidR="001D2766" w:rsidRPr="004514AB" w:rsidRDefault="001D2766" w:rsidP="001D2766">
      <w:pPr>
        <w:rPr>
          <w:rFonts w:cs="Times New Roman"/>
          <w:sz w:val="16"/>
        </w:rPr>
      </w:pPr>
    </w:p>
    <w:p w14:paraId="3AB628AB" w14:textId="4811A956" w:rsidR="00A54D7C" w:rsidRPr="00A54D7C" w:rsidRDefault="001D2766" w:rsidP="001D2766">
      <w:pPr>
        <w:pStyle w:val="Heading3"/>
      </w:pPr>
      <w:r>
        <w:t>Discrimination</w:t>
      </w:r>
    </w:p>
    <w:p w14:paraId="3B3F7ED3" w14:textId="77777777" w:rsidR="001D2766" w:rsidRPr="008019B9" w:rsidRDefault="001D2766" w:rsidP="008019B9">
      <w:pPr>
        <w:pStyle w:val="Heading4"/>
      </w:pPr>
      <w:r w:rsidRPr="008019B9">
        <w:t>Borders solidify the relationship between the state and a subject in order to define and exclude the demonized “Other”</w:t>
      </w:r>
    </w:p>
    <w:p w14:paraId="0DF1464A" w14:textId="77777777" w:rsidR="001D2766" w:rsidRDefault="001D2766" w:rsidP="001D2766">
      <w:pPr>
        <w:rPr>
          <w:rStyle w:val="Style13ptBold"/>
        </w:rPr>
      </w:pPr>
      <w:r w:rsidRPr="00EB5CB4">
        <w:rPr>
          <w:rStyle w:val="Style13ptBold"/>
        </w:rPr>
        <w:t>Dhaliwal</w:t>
      </w:r>
      <w:r>
        <w:rPr>
          <w:rStyle w:val="Style13ptBold"/>
        </w:rPr>
        <w:t>, PhD,</w:t>
      </w:r>
      <w:r w:rsidRPr="00EB5CB4">
        <w:rPr>
          <w:rStyle w:val="Style13ptBold"/>
        </w:rPr>
        <w:t xml:space="preserve"> and Forkert</w:t>
      </w:r>
      <w:r>
        <w:rPr>
          <w:rStyle w:val="Style13ptBold"/>
        </w:rPr>
        <w:t>, PhD,</w:t>
      </w:r>
      <w:r w:rsidRPr="00EB5CB4">
        <w:rPr>
          <w:rStyle w:val="Style13ptBold"/>
        </w:rPr>
        <w:t xml:space="preserve"> 15</w:t>
      </w:r>
    </w:p>
    <w:p w14:paraId="7C223A61" w14:textId="77777777" w:rsidR="001D2766" w:rsidRPr="00EB5CB4" w:rsidRDefault="001D2766" w:rsidP="001D2766">
      <w:pPr>
        <w:rPr>
          <w:rStyle w:val="Style13ptBold"/>
          <w:b w:val="0"/>
        </w:rPr>
      </w:pPr>
      <w:r>
        <w:rPr>
          <w:rStyle w:val="Style13ptBold"/>
          <w:b w:val="0"/>
        </w:rPr>
        <w:t>(Sukhwant, PhD, Sociology Department, Goldsmiths, University of London; Kirsten, a researcher and activist, and researches the politics of cultural work and education, PhD in Media and Communications at Goldsmiths, University of London; Deserving and Undeserving Migrants, Soundings, Number 61)CN</w:t>
      </w:r>
    </w:p>
    <w:p w14:paraId="48268F9A" w14:textId="77777777" w:rsidR="001D2766" w:rsidRPr="00A57FD8" w:rsidRDefault="001D2766" w:rsidP="001D2766">
      <w:pPr>
        <w:rPr>
          <w:sz w:val="16"/>
        </w:rPr>
      </w:pPr>
      <w:r w:rsidRPr="006A2488">
        <w:rPr>
          <w:rStyle w:val="StyleUnderline"/>
        </w:rPr>
        <w:t>There has been</w:t>
      </w:r>
      <w:r w:rsidRPr="00A57FD8">
        <w:rPr>
          <w:sz w:val="16"/>
        </w:rPr>
        <w:t xml:space="preserve"> </w:t>
      </w:r>
      <w:r w:rsidRPr="006A2488">
        <w:rPr>
          <w:rStyle w:val="StyleUnderline"/>
        </w:rPr>
        <w:t>a great deal of academic analysis of</w:t>
      </w:r>
      <w:r w:rsidRPr="00A57FD8">
        <w:rPr>
          <w:sz w:val="16"/>
        </w:rPr>
        <w:t xml:space="preserve"> the tightening of immigration controls and </w:t>
      </w:r>
      <w:r w:rsidRPr="006A2488">
        <w:rPr>
          <w:rStyle w:val="StyleUnderline"/>
        </w:rPr>
        <w:t>the vilification of migrants</w:t>
      </w:r>
      <w:r w:rsidRPr="00A57FD8">
        <w:rPr>
          <w:sz w:val="16"/>
        </w:rPr>
        <w:t xml:space="preserve"> in the context of the post-financial crisis austerity agenda and populist discourses of belonging. But our aim here is to better understand the connections and parallels between public (often state-led) discourses that devalue migrants - and distinguish between types of migrants - and the scapegoating of other social groups, such as benefits claimants, homeless people, single mums, sex workers, and people with alcohol and drug dependency. Bridget Anderson argues that, </w:t>
      </w:r>
      <w:r w:rsidRPr="006A2488">
        <w:rPr>
          <w:rStyle w:val="StyleUnderline"/>
        </w:rPr>
        <w:t>as ‘communities of value’</w:t>
      </w:r>
      <w:r w:rsidRPr="00A57FD8">
        <w:rPr>
          <w:sz w:val="16"/>
        </w:rPr>
        <w:t xml:space="preserve">, </w:t>
      </w:r>
      <w:r w:rsidRPr="006A2488">
        <w:rPr>
          <w:rStyle w:val="StyleUnderline"/>
        </w:rPr>
        <w:t>modern states construct themselves as populated by ‘good citizens’</w:t>
      </w:r>
      <w:r w:rsidRPr="00A57FD8">
        <w:rPr>
          <w:sz w:val="16"/>
        </w:rPr>
        <w:t xml:space="preserve"> </w:t>
      </w:r>
      <w:r w:rsidRPr="006A2488">
        <w:rPr>
          <w:rStyle w:val="StyleUnderline"/>
        </w:rPr>
        <w:t>who are envisaged as ‘law-abiding and hard-working members of stable and respectable families’</w:t>
      </w:r>
      <w:r w:rsidRPr="00A57FD8">
        <w:rPr>
          <w:sz w:val="16"/>
        </w:rPr>
        <w:t xml:space="preserve"> (Us vs. Them, p3). </w:t>
      </w:r>
      <w:r w:rsidRPr="006A2488">
        <w:rPr>
          <w:rStyle w:val="StyleUnderline"/>
        </w:rPr>
        <w:t>These communities of value are then positioned as being in need of external protection from Non-Citizens</w:t>
      </w:r>
      <w:r w:rsidRPr="00A57FD8">
        <w:rPr>
          <w:sz w:val="16"/>
        </w:rPr>
        <w:t xml:space="preserve"> (foreigners and migrants) and internal protection from Failed Citizens (‘benefit scroungers’, paedophiles, rioters, criminals, etc) (p4). However, </w:t>
      </w:r>
      <w:r w:rsidRPr="006A2488">
        <w:rPr>
          <w:rStyle w:val="Emphasis"/>
        </w:rPr>
        <w:t>in reality, citizenship</w:t>
      </w:r>
      <w:r w:rsidRPr="00A57FD8">
        <w:rPr>
          <w:sz w:val="16"/>
        </w:rPr>
        <w:t xml:space="preserve"> - even for the ‘good citizen’ - </w:t>
      </w:r>
      <w:r w:rsidRPr="006A2488">
        <w:rPr>
          <w:rStyle w:val="Emphasis"/>
        </w:rPr>
        <w:t>is not a natural right</w:t>
      </w:r>
      <w:r w:rsidRPr="00A57FD8">
        <w:rPr>
          <w:sz w:val="16"/>
        </w:rPr>
        <w:t xml:space="preserve"> for anyone: </w:t>
      </w:r>
      <w:r w:rsidRPr="006A2488">
        <w:rPr>
          <w:rStyle w:val="Emphasis"/>
        </w:rPr>
        <w:t>it is always an expression of a relationship between a state and an individual that is contingent</w:t>
      </w:r>
      <w:r w:rsidRPr="00A57FD8">
        <w:rPr>
          <w:sz w:val="16"/>
        </w:rPr>
        <w:t xml:space="preserve">, and differentiated </w:t>
      </w:r>
      <w:r w:rsidRPr="006A2488">
        <w:rPr>
          <w:rStyle w:val="Emphasis"/>
        </w:rPr>
        <w:t>along the lines of race, class, gender and employment</w:t>
      </w:r>
      <w:r w:rsidRPr="00A57FD8">
        <w:rPr>
          <w:sz w:val="16"/>
        </w:rPr>
        <w:t xml:space="preserve"> status. </w:t>
      </w:r>
      <w:r w:rsidRPr="006A2488">
        <w:rPr>
          <w:rStyle w:val="StyleUnderline"/>
        </w:rPr>
        <w:t>Recent waves of anti-immigrant hostility have relied on constructions of</w:t>
      </w:r>
      <w:r w:rsidRPr="00A57FD8">
        <w:rPr>
          <w:sz w:val="16"/>
        </w:rPr>
        <w:t xml:space="preserve"> a ‘</w:t>
      </w:r>
      <w:r w:rsidRPr="006A2488">
        <w:rPr>
          <w:rStyle w:val="StyleUnderline"/>
        </w:rPr>
        <w:t>fantasy citizenship’</w:t>
      </w:r>
      <w:r w:rsidRPr="00A57FD8">
        <w:rPr>
          <w:sz w:val="16"/>
        </w:rPr>
        <w:t xml:space="preserve">, in which new ‘rights’ - such as the ‘right’ to rent and the ‘right’ to work - have been invented as if these actually meant something for national citizens (rather than being differentiated and contingent),, in order to strengthen distinctions between those who hold national citizenship and those who do not. </w:t>
      </w:r>
      <w:r w:rsidRPr="006A2488">
        <w:rPr>
          <w:rStyle w:val="StyleUnderline"/>
        </w:rPr>
        <w:t>The state’s performance of these ‘fantasy rights’ involves the exclusion and demonisation of other</w:t>
      </w:r>
      <w:r w:rsidRPr="00A57FD8">
        <w:rPr>
          <w:sz w:val="16"/>
        </w:rPr>
        <w:t xml:space="preserve">s. Moreover, </w:t>
      </w:r>
      <w:r w:rsidRPr="00A57FD8">
        <w:rPr>
          <w:rStyle w:val="StyleUnderline"/>
        </w:rPr>
        <w:t>this scapegoating operates within a neoliberal frame</w:t>
      </w:r>
      <w:r w:rsidRPr="00A57FD8">
        <w:rPr>
          <w:sz w:val="16"/>
        </w:rPr>
        <w:t xml:space="preserve"> that values (in a moral sense) those citizens who create exchange value - who are productive and aspirational, and/or who fit conservative social norms of good behaviour - </w:t>
      </w:r>
      <w:r w:rsidRPr="00A57FD8">
        <w:rPr>
          <w:rStyle w:val="StyleUnderline"/>
        </w:rPr>
        <w:t>and has little use for those that are deemed economically unproductive</w:t>
      </w:r>
      <w:r w:rsidRPr="00A57FD8">
        <w:rPr>
          <w:sz w:val="16"/>
        </w:rPr>
        <w:t xml:space="preserve"> (often framing them as a burden on limited resources). Nikolas Rose, among others, has discussed the ways in which neoliberalism manages to transfer responsibility for structural inequalities on to the individual (where poverty is deemed to be the result of bad morals and bad behaviour rather than structures and institutional practices); Imogen Tyler’s work highlights the affective and embodied dimensions of these characterisations. She argues that </w:t>
      </w:r>
      <w:r w:rsidRPr="00A57FD8">
        <w:rPr>
          <w:rStyle w:val="StyleUnderline"/>
        </w:rPr>
        <w:t>the state relies on vivid imagery and intense affective reactions</w:t>
      </w:r>
      <w:r w:rsidRPr="00A57FD8">
        <w:rPr>
          <w:sz w:val="16"/>
        </w:rPr>
        <w:t xml:space="preserve"> (such as disgust and repulsion) </w:t>
      </w:r>
      <w:r w:rsidRPr="00A57FD8">
        <w:rPr>
          <w:rStyle w:val="StyleUnderline"/>
        </w:rPr>
        <w:t xml:space="preserve">towards a whole set of abjected bodies </w:t>
      </w:r>
      <w:r w:rsidRPr="00A57FD8">
        <w:rPr>
          <w:sz w:val="16"/>
        </w:rPr>
        <w:t xml:space="preserve">(whom she calls ‘revolting subjects’) in order both </w:t>
      </w:r>
      <w:r w:rsidRPr="00A57FD8">
        <w:rPr>
          <w:rStyle w:val="StyleUnderline"/>
        </w:rPr>
        <w:t>to consolidate its construction of citizenship and to obscure the contingent nature of this citizenship</w:t>
      </w:r>
      <w:r w:rsidRPr="00A57FD8">
        <w:rPr>
          <w:sz w:val="16"/>
        </w:rPr>
        <w:t xml:space="preserve">. Moreover, </w:t>
      </w:r>
      <w:r w:rsidRPr="00A57FD8">
        <w:rPr>
          <w:rStyle w:val="Emphasis"/>
        </w:rPr>
        <w:t>these classifications are highly gendered</w:t>
      </w:r>
      <w:r w:rsidRPr="00A57FD8">
        <w:rPr>
          <w:sz w:val="16"/>
        </w:rPr>
        <w:t xml:space="preserve">. </w:t>
      </w:r>
      <w:r w:rsidRPr="00A57FD8">
        <w:rPr>
          <w:rStyle w:val="Emphasis"/>
        </w:rPr>
        <w:t>Anderson’s ‘good citizen’ combines the good behaviour expected of the modern liberal subject with traditional gender roles (the dutiful wife, the loving mother)</w:t>
      </w:r>
      <w:r w:rsidRPr="00A57FD8">
        <w:rPr>
          <w:sz w:val="16"/>
        </w:rPr>
        <w:t xml:space="preserve"> while </w:t>
      </w:r>
      <w:r w:rsidRPr="00A57FD8">
        <w:rPr>
          <w:rStyle w:val="Emphasis"/>
        </w:rPr>
        <w:t>the ‘non-citizen’ and the ‘failed citizen’ are depicted as uncivilised and parochial</w:t>
      </w:r>
      <w:r w:rsidRPr="00A57FD8">
        <w:rPr>
          <w:sz w:val="16"/>
        </w:rPr>
        <w:t xml:space="preserve"> - the immigrant who has too many children in order to manipulate the welfare benefits system being the classic example. Meanwhile, </w:t>
      </w:r>
      <w:r w:rsidRPr="00A57FD8">
        <w:rPr>
          <w:rStyle w:val="StyleUnderline"/>
        </w:rPr>
        <w:t>feelings of disgust towards ‘revolting subjects’ are cultivated through the proliferation of conservative norms</w:t>
      </w:r>
      <w:r w:rsidRPr="00A57FD8">
        <w:rPr>
          <w:sz w:val="16"/>
        </w:rPr>
        <w:t xml:space="preserve"> for valued citizens, while those who are the objects of society’s disgust are seen in increasingly negative terms, and are projected as a sinister threat to civility that must be controlled, corrected or kept at bay. </w:t>
      </w:r>
    </w:p>
    <w:p w14:paraId="0A5FE43C" w14:textId="77777777" w:rsidR="001D2766" w:rsidRPr="001D2766" w:rsidRDefault="001D2766" w:rsidP="001D2766"/>
    <w:p w14:paraId="1BC38ABF" w14:textId="77777777" w:rsidR="001D2766" w:rsidRPr="005A4656" w:rsidRDefault="001D2766" w:rsidP="001D2766">
      <w:pPr>
        <w:rPr>
          <w:sz w:val="16"/>
        </w:rPr>
      </w:pPr>
    </w:p>
    <w:p w14:paraId="12264105" w14:textId="0CDA6819" w:rsidR="001D2766" w:rsidRDefault="001D492A" w:rsidP="001D2766">
      <w:pPr>
        <w:pStyle w:val="Heading2"/>
      </w:pPr>
      <w:r>
        <w:t xml:space="preserve">XT - </w:t>
      </w:r>
      <w:r w:rsidR="001D2766">
        <w:t>Solvency</w:t>
      </w:r>
    </w:p>
    <w:p w14:paraId="60990A4C" w14:textId="77777777" w:rsidR="001D2766" w:rsidRDefault="001D2766" w:rsidP="001D2766">
      <w:pPr>
        <w:pStyle w:val="Heading3"/>
      </w:pPr>
      <w:r>
        <w:t>Gender Oppression</w:t>
      </w:r>
    </w:p>
    <w:p w14:paraId="2450EB44" w14:textId="77777777" w:rsidR="001D2766" w:rsidRDefault="001D2766" w:rsidP="001D2766">
      <w:pPr>
        <w:pStyle w:val="Heading4"/>
      </w:pPr>
      <w:r>
        <w:t xml:space="preserve">Women are offered new opportunities when given the right to migrate </w:t>
      </w:r>
    </w:p>
    <w:p w14:paraId="4F5E5A42" w14:textId="77777777" w:rsidR="001D2766" w:rsidRPr="0003334E" w:rsidRDefault="001D2766" w:rsidP="001D2766">
      <w:r w:rsidRPr="0003334E">
        <w:rPr>
          <w:rStyle w:val="Style13ptBold"/>
        </w:rPr>
        <w:t xml:space="preserve">Espin </w:t>
      </w:r>
      <w:r>
        <w:rPr>
          <w:rStyle w:val="Style13ptBold"/>
        </w:rPr>
        <w:t>0</w:t>
      </w:r>
      <w:r w:rsidRPr="0003334E">
        <w:rPr>
          <w:rStyle w:val="Style13ptBold"/>
        </w:rPr>
        <w:t>3</w:t>
      </w:r>
      <w:r w:rsidRPr="0003334E">
        <w:t xml:space="preserve">, Professor in Women Studies at San Diego State University, (Olivia, </w:t>
      </w:r>
      <w:r w:rsidRPr="00006683">
        <w:rPr>
          <w:i/>
        </w:rPr>
        <w:t>Women Crossing: A Psychology of Immigrations and Transformation of Sexuality</w:t>
      </w:r>
      <w:r w:rsidRPr="0003334E">
        <w:t>,</w:t>
      </w:r>
      <w:r>
        <w:t xml:space="preserve"> Routledge, pg. 5-6, 2003</w:t>
      </w:r>
      <w:r w:rsidRPr="0003334E">
        <w:t>) AP</w:t>
      </w:r>
    </w:p>
    <w:p w14:paraId="71B9658C" w14:textId="77777777" w:rsidR="001D2766" w:rsidRPr="00931F86" w:rsidRDefault="001D2766" w:rsidP="001D2766">
      <w:pPr>
        <w:rPr>
          <w:sz w:val="8"/>
        </w:rPr>
      </w:pPr>
      <w:r w:rsidRPr="00931F86">
        <w:rPr>
          <w:sz w:val="8"/>
        </w:rPr>
        <w:t xml:space="preserve">For both heterosexual and lesbian women, the crossing of borders through migration provides the space and “permission” to cross boundaries and transform their sexuality and sex roles. This happens even in the face of “limited spatial mobility and the culture of virginity” (Necef, 1994, p. 143) that prevail in many immigrant communities. </w:t>
      </w:r>
      <w:r w:rsidRPr="00710464">
        <w:rPr>
          <w:rStyle w:val="Emphasis"/>
        </w:rPr>
        <w:t>Women who migrate from “traditional” societies find new alternatives open to them in the new country. They are presented with opportunities afforded to women in the modern world</w:t>
      </w:r>
      <w:r w:rsidRPr="00931F86">
        <w:rPr>
          <w:sz w:val="8"/>
        </w:rPr>
        <w:t xml:space="preserve">. But the new possibilities that migration opens up are not limited to women who emigrate from traditional societies. </w:t>
      </w:r>
      <w:r w:rsidRPr="00710464">
        <w:rPr>
          <w:rStyle w:val="StyleUnderline"/>
        </w:rPr>
        <w:t>Women who migrate from “modern” societies may also find that alternatives open up for them in the new country because of the distance from the familiar environment and, in some cases, from their families. In the realms of sexuality and gender roles as in other areas of life, “new learning opportunities emerge, as host society institutional structures interact with the psychological equipment immigrants bring and create in the host society</w:t>
      </w:r>
      <w:r w:rsidRPr="00931F86">
        <w:rPr>
          <w:sz w:val="8"/>
        </w:rPr>
        <w:t xml:space="preserve">” (Rogler, 1994, p. 706). This is usually not a smooth process, even for those women who seem to have acculturated easily to the new society. The internalization of cultural and familial norms has deep roots in the psychology and identity of all human beings. Those who are uprooted from one society, no matter how successfully they adapt to life in another, do not fully let go of the internalized injunctions (Espín, 1992). For women, this is particularly true for those injunctions that affect sexuality and gender-role expectations. Immigration, even when willingly chosen and eagerly sought, produces a variety of experiences with significant emotional consequences for the individual. I believe with Rogler (1994) that “the psychological study of migrations…is first and foremost the study of how social networks are dissembled and reassembled during the cross-cultural movement toward incorporation in the host society” (p. life are controlled by the customs and demands of the new society. But in the privacy of their homes, they can seek to maintain the sense that they are still in control. This may be particularly important for males who have lost their sense of importance and authority as a consequence of the migration.704). Many women immigrants have had little control over the decision to migrate. This may be due to political circumstances that have precipitated the migration (e.g., Cole, Espín, &amp; Rothblum, 1992) or to patriarchal family structures that afford them little or no decision-making power. Often women’s networks of female friends and extended family are truncated when leaving their birth countries. This predicament necessitates a resourceful reconstruction of the self that may lead to new identity alternatives (e.g., Espín, 1994b). Conversely, the “dissembling of old networks” may encourage the immigrant to resort to rigid behaviors along traditional cultural lines as a defense mechanism against massive loss. This option may be prompted by individual defensive needs, or it can be an imposition from her family or other members of her “home culture” (i.e., the prevalent culture in the country of birth). </w:t>
      </w:r>
      <w:r w:rsidRPr="00710464">
        <w:rPr>
          <w:rStyle w:val="StyleUnderline"/>
        </w:rPr>
        <w:t>Within immigrant communities, traditional gender-role behaviors are often demanded from women migrants. We know that the sexual and gender-role behaviors of women serve a larger social function beyond the personal. They are used by enemies and friends alike as proof of the morality—or decay—of social groups or nations. In most societies, women’s sexual behavior and their conformity to traditional gender roles signify the family’s value system</w:t>
      </w:r>
      <w:r w:rsidRPr="00931F86">
        <w:rPr>
          <w:sz w:val="8"/>
        </w:rPr>
        <w:t xml:space="preserve">. Thus in many societies, </w:t>
      </w:r>
      <w:r w:rsidRPr="00710464">
        <w:rPr>
          <w:rStyle w:val="StyleUnderline"/>
        </w:rPr>
        <w:t>a daughter who does not conform to traditional morality can be seen as proof of the lax morals of a family. This is why struggles surrounding acculturation in immigrant and refugee families center frequently on issues of daughters’ sexual behaviors and women’s sex roles in general</w:t>
      </w:r>
      <w:r w:rsidRPr="00931F86">
        <w:rPr>
          <w:sz w:val="8"/>
        </w:rPr>
        <w:t xml:space="preserve">. For parents and young women alike, acculturation and sexuality are closely connected. In many immigrant communities, to be “Americanized” is seen as almost synonymous with being sexually promiscuous (Espín, 1984, 1987b, 1995). Moreover, the self-appointed “guardians of morality and tradition” that are ever-present among immigrant communities are deeply concerned with women’s roles and sexual behavior (Yuval-Davis, 1992). These guardians include religious or community leaders, older women and men, and even younger people who feel a need to preserve old values at all costs. Since immigrant communities are often besieged with rejection, racism, and scorn, those self-appointed guardians have always found fertile ground from which to control women’s sexuality in the name of preserving tradition. </w:t>
      </w:r>
    </w:p>
    <w:p w14:paraId="7F2ADA89" w14:textId="77777777" w:rsidR="001D2766" w:rsidRPr="00622D14" w:rsidRDefault="001D2766" w:rsidP="001D2766">
      <w:pPr>
        <w:pStyle w:val="Heading4"/>
      </w:pPr>
      <w:r>
        <w:t>The state and migration policy are inextricably patriarchal – only open borders can overcome this through a commitment to gender justice</w:t>
      </w:r>
    </w:p>
    <w:p w14:paraId="2A0EBBFF" w14:textId="77777777" w:rsidR="001D2766" w:rsidRDefault="001D2766" w:rsidP="001D2766">
      <w:pPr>
        <w:rPr>
          <w:rStyle w:val="Style13ptBold"/>
        </w:rPr>
      </w:pPr>
      <w:r>
        <w:rPr>
          <w:rStyle w:val="Style13ptBold"/>
        </w:rPr>
        <w:t>Higgins, PhD,  17</w:t>
      </w:r>
    </w:p>
    <w:p w14:paraId="124EF3CA" w14:textId="77777777" w:rsidR="001D2766" w:rsidRPr="00EC01CB" w:rsidRDefault="001D2766" w:rsidP="001D2766">
      <w:pPr>
        <w:rPr>
          <w:rStyle w:val="Style13ptBold"/>
          <w:b w:val="0"/>
        </w:rPr>
      </w:pPr>
      <w:r>
        <w:rPr>
          <w:rStyle w:val="Style13ptBold"/>
          <w:b w:val="0"/>
        </w:rPr>
        <w:t>(Peter, Women's and Gender Studies Department Head at Eastern Michigan University, Ph.D. in Philosophy, University of Colorado at Boulder, A Feminist Approach to Immigration, Hypatia, Volume 32, Issue 3)CN</w:t>
      </w:r>
    </w:p>
    <w:p w14:paraId="79EB512A" w14:textId="77777777" w:rsidR="001D2766" w:rsidRPr="00785E0F" w:rsidRDefault="001D2766" w:rsidP="001D2766">
      <w:pPr>
        <w:rPr>
          <w:sz w:val="16"/>
        </w:rPr>
      </w:pPr>
      <w:r w:rsidRPr="00785E0F">
        <w:rPr>
          <w:sz w:val="16"/>
        </w:rPr>
        <w:t xml:space="preserve">In defense of a position on the political morality of laws and public policies that limit or facilitate abortion, Jaggar argues that, “Because unwanted pregnancy confronts women and men in ways that are systematically different, the social concerns it raises, including the possibility of abortion, cannot be considered adequately without taking into account questions of sex and gender” (Jaggar 2009a, 121). Similarly, I wish to argue that </w:t>
      </w:r>
      <w:r w:rsidRPr="000F2DF2">
        <w:rPr>
          <w:rStyle w:val="StyleUnderline"/>
        </w:rPr>
        <w:t>factors that gives rise to patterns of global migration</w:t>
      </w:r>
      <w:r w:rsidRPr="00785E0F">
        <w:rPr>
          <w:sz w:val="16"/>
        </w:rPr>
        <w:t xml:space="preserve">, which receiving states’ immigrant admissions policies not only respond to but are also part of the cause of, </w:t>
      </w:r>
      <w:r w:rsidRPr="000F2DF2">
        <w:rPr>
          <w:rStyle w:val="StyleUnderline"/>
        </w:rPr>
        <w:t xml:space="preserve">systematically affect people in ways that vary according to the categories of social identity they occupy </w:t>
      </w:r>
      <w:r w:rsidRPr="00785E0F">
        <w:rPr>
          <w:sz w:val="16"/>
        </w:rPr>
        <w:t xml:space="preserve">(very centrally </w:t>
      </w:r>
      <w:r w:rsidRPr="000F2DF2">
        <w:rPr>
          <w:rStyle w:val="StyleUnderline"/>
        </w:rPr>
        <w:t>including their gender</w:t>
      </w:r>
      <w:r w:rsidRPr="00785E0F">
        <w:rPr>
          <w:sz w:val="16"/>
        </w:rPr>
        <w:t xml:space="preserve">, among other equally relevant categories); for this reason, </w:t>
      </w:r>
      <w:r w:rsidRPr="000F2DF2">
        <w:rPr>
          <w:rStyle w:val="Emphasis"/>
        </w:rPr>
        <w:t>the justice of states’ immigrant admissions policies</w:t>
      </w:r>
      <w:r w:rsidRPr="00785E0F">
        <w:rPr>
          <w:sz w:val="16"/>
        </w:rPr>
        <w:t xml:space="preserve"> </w:t>
      </w:r>
      <w:r w:rsidRPr="000F2DF2">
        <w:rPr>
          <w:rStyle w:val="Emphasis"/>
        </w:rPr>
        <w:t>cannot be adequately discerned in approaches that are insensitive to</w:t>
      </w:r>
      <w:r w:rsidRPr="00785E0F">
        <w:rPr>
          <w:sz w:val="16"/>
        </w:rPr>
        <w:t xml:space="preserve"> categories of social differentiation, such as </w:t>
      </w:r>
      <w:r w:rsidRPr="000F2DF2">
        <w:rPr>
          <w:rStyle w:val="Emphasis"/>
        </w:rPr>
        <w:t>gender</w:t>
      </w:r>
      <w:r w:rsidRPr="00785E0F">
        <w:rPr>
          <w:sz w:val="16"/>
        </w:rPr>
        <w:t xml:space="preserve">. </w:t>
      </w:r>
      <w:r w:rsidRPr="000F2DF2">
        <w:rPr>
          <w:rStyle w:val="StyleUnderline"/>
        </w:rPr>
        <w:t>This standard</w:t>
      </w:r>
      <w:r w:rsidRPr="00785E0F">
        <w:rPr>
          <w:sz w:val="16"/>
        </w:rPr>
        <w:t xml:space="preserve"> (the requirement of “taking into account questions of sex and gender”) </w:t>
      </w:r>
      <w:r w:rsidRPr="000F2DF2">
        <w:rPr>
          <w:rStyle w:val="StyleUnderline"/>
        </w:rPr>
        <w:t>begins to approximate what it</w:t>
      </w:r>
      <w:r w:rsidRPr="00785E0F">
        <w:rPr>
          <w:sz w:val="16"/>
        </w:rPr>
        <w:t xml:space="preserve"> </w:t>
      </w:r>
      <w:r w:rsidRPr="000F2DF2">
        <w:rPr>
          <w:rStyle w:val="StyleUnderline"/>
        </w:rPr>
        <w:t>means to take a feminist approach</w:t>
      </w:r>
      <w:r w:rsidRPr="00785E0F">
        <w:rPr>
          <w:sz w:val="16"/>
        </w:rPr>
        <w:t xml:space="preserve"> to some issue for Jaggar. More precisely, Jaggar posits that “In political philosophy, </w:t>
      </w:r>
      <w:r w:rsidRPr="000F2DF2">
        <w:rPr>
          <w:rStyle w:val="StyleUnderline"/>
        </w:rPr>
        <w:t>feminism is defined by its commitment to gender justice”</w:t>
      </w:r>
      <w:r w:rsidRPr="00785E0F">
        <w:rPr>
          <w:sz w:val="16"/>
        </w:rPr>
        <w:t xml:space="preserve"> (Jaggar 2009a, 127), where gender refers to “a complex set of social institutions, both formal and informal, that organize most aspects of most peoples’ lives … according to their socially assigned sex” (127). Noting that social institutions tend, by their nature, systematically to advantage or disadvantage members of social groups implicated in them, Jaggar argues that “</w:t>
      </w:r>
      <w:r w:rsidRPr="000F2DF2">
        <w:rPr>
          <w:rStyle w:val="StyleUnderline"/>
        </w:rPr>
        <w:t>a commitment to gender justice requires designing social institutions that do not allocate unfair or disproportionate social benefits and burdens on the basis of gender assignments</w:t>
      </w:r>
      <w:r w:rsidRPr="00785E0F">
        <w:rPr>
          <w:sz w:val="16"/>
        </w:rPr>
        <w:t xml:space="preserve">” (127). One might say on the basis of this, then, that </w:t>
      </w:r>
      <w:r w:rsidRPr="000F2DF2">
        <w:rPr>
          <w:rStyle w:val="StyleUnderline"/>
        </w:rPr>
        <w:t>the essential component of a feminist approach to a question of political morality is that it examines relevant social institutions</w:t>
      </w:r>
      <w:r w:rsidRPr="00785E0F">
        <w:rPr>
          <w:sz w:val="16"/>
        </w:rPr>
        <w:t xml:space="preserve"> (as they are, or as they are proposed to be) according to whether they allocate unfair or disproportionate social benefits and burdens on the basis of gender assignments. Jaggar argues that much philosophy on the ethics and political morality of abortion is not feminist in this sense, to its detriment. Philosophers who discuss abortion frequently use an idealized approach, though often they do not acknowledge that they do so. For instance, some disregard the fact that no woman gets pregnant without active male participation; others talk about the obligations of “parents” to children, disregarding the very disparate social as well as biological roles of men and women in procreation. Some focus entirely on the physical facts of pregnancy, ignoring its social meanings … . some even condemn the “serious immorality” of abortion without mentioning women at all. (Jaggar 2009a, 129) The general problem Jaggar is intimating here is that real‐world gender and sex differences, gender inequalities, and failures of gender justice are (despite what is implied by their frequent omission from philosophical discussions) centrally relevant to normative analyses regarding abortion. In the context of philosophical questions about abortion, this means, Jaggar argues, that </w:t>
      </w:r>
      <w:r w:rsidRPr="000F2DF2">
        <w:rPr>
          <w:rStyle w:val="StyleUnderline"/>
        </w:rPr>
        <w:t>adequate analyses will consider the real‐world circumstances of gender justice, such as</w:t>
      </w:r>
      <w:r w:rsidRPr="00785E0F">
        <w:rPr>
          <w:sz w:val="16"/>
        </w:rPr>
        <w:t>: that “most people are assigned a masculine or feminine gender identity on the basis of their sex categorization” (130); that “</w:t>
      </w:r>
      <w:r w:rsidRPr="000F2DF2">
        <w:rPr>
          <w:rStyle w:val="StyleUnderline"/>
        </w:rPr>
        <w:t>institutions of gender regulate most aspects of most people's lives</w:t>
      </w:r>
      <w:r w:rsidRPr="00785E0F">
        <w:rPr>
          <w:sz w:val="16"/>
        </w:rPr>
        <w:t>” (130), including what labor they perform and what value it is accorded; that “</w:t>
      </w:r>
      <w:r w:rsidRPr="000F2DF2">
        <w:rPr>
          <w:rStyle w:val="StyleUnderline"/>
        </w:rPr>
        <w:t>masculinity is attributed to things perceived as</w:t>
      </w:r>
      <w:r w:rsidRPr="00785E0F">
        <w:rPr>
          <w:sz w:val="16"/>
        </w:rPr>
        <w:t xml:space="preserve"> dominant or more </w:t>
      </w:r>
      <w:r w:rsidRPr="000F2DF2">
        <w:rPr>
          <w:rStyle w:val="StyleUnderline"/>
        </w:rPr>
        <w:t>admirable</w:t>
      </w:r>
      <w:r w:rsidRPr="00785E0F">
        <w:rPr>
          <w:sz w:val="16"/>
        </w:rPr>
        <w:t xml:space="preserve"> and femininity is attributed to whatever is perceived as inferior or subordinate” (131); that women rather than men bear children, and that childbirth, which follows a roughly nine‐month period of gestation, is usually very painful; and that in most societies, a disproportionately large share of the labor involved in caring for children is assigned to women (132). What Jaggar's list indicates more generally is that </w:t>
      </w:r>
      <w:r w:rsidRPr="000F2DF2">
        <w:rPr>
          <w:rStyle w:val="Emphasis"/>
        </w:rPr>
        <w:t>a feminist approach to questions of political morality</w:t>
      </w:r>
      <w:r w:rsidRPr="00785E0F">
        <w:rPr>
          <w:sz w:val="16"/>
        </w:rPr>
        <w:t xml:space="preserve"> by its nature </w:t>
      </w:r>
      <w:r w:rsidRPr="000F2DF2">
        <w:rPr>
          <w:rStyle w:val="Emphasis"/>
        </w:rPr>
        <w:t>treats as relevant empirical facts about our social world as it is, however contingent</w:t>
      </w:r>
      <w:r w:rsidRPr="00785E0F">
        <w:rPr>
          <w:sz w:val="16"/>
        </w:rPr>
        <w:t xml:space="preserve">. The importance of reasoning from the empirical realities of our social world to a feminist analysis of questions of political morality is underscored by the familiar fact that </w:t>
      </w:r>
      <w:r w:rsidRPr="00785E0F">
        <w:rPr>
          <w:rStyle w:val="Emphasis"/>
        </w:rPr>
        <w:t>formally gender‐neutral policies and institutions frequently affect people in ways that vary according to their gender</w:t>
      </w:r>
      <w:r w:rsidRPr="00785E0F">
        <w:rPr>
          <w:sz w:val="16"/>
        </w:rPr>
        <w:t xml:space="preserve">, as Jaggar observes: “because individuals assigned to each sex occupy systematically different positions, even institutions that appear to be gender‐neutral often have systematically disparate consequences for men and women respectively” (Jaggar 2009a, 127). This means, further, that </w:t>
      </w:r>
      <w:r w:rsidRPr="00785E0F">
        <w:rPr>
          <w:rStyle w:val="Emphasis"/>
        </w:rPr>
        <w:t>approaches that seek to justify positions on immigrant admissions</w:t>
      </w:r>
      <w:r w:rsidRPr="00785E0F">
        <w:rPr>
          <w:sz w:val="16"/>
        </w:rPr>
        <w:t xml:space="preserve"> (or access to abortion) merely </w:t>
      </w:r>
      <w:r w:rsidRPr="00785E0F">
        <w:rPr>
          <w:rStyle w:val="Emphasis"/>
        </w:rPr>
        <w:t>by deducing the logical implications of abstract principles of liberalism</w:t>
      </w:r>
      <w:r w:rsidRPr="00785E0F">
        <w:rPr>
          <w:sz w:val="16"/>
        </w:rPr>
        <w:t xml:space="preserve">,8 for example, or by applying intuitions generated in thought experiments set in far‐removed possible worlds9 </w:t>
      </w:r>
      <w:r w:rsidRPr="00785E0F">
        <w:rPr>
          <w:rStyle w:val="Emphasis"/>
        </w:rPr>
        <w:t>are</w:t>
      </w:r>
      <w:r w:rsidRPr="00785E0F">
        <w:rPr>
          <w:sz w:val="16"/>
        </w:rPr>
        <w:t xml:space="preserve"> not only not feminist, but also </w:t>
      </w:r>
      <w:r w:rsidRPr="00785E0F">
        <w:rPr>
          <w:rStyle w:val="Emphasis"/>
        </w:rPr>
        <w:t>limited in their potential for success</w:t>
      </w:r>
      <w:r w:rsidRPr="00785E0F">
        <w:rPr>
          <w:sz w:val="16"/>
        </w:rPr>
        <w:t xml:space="preserve"> (at least insofar as the people whose lives are implicated in the issue in question are subject to the social institutions of gender).</w:t>
      </w:r>
    </w:p>
    <w:p w14:paraId="7079A850" w14:textId="77777777" w:rsidR="001D2766" w:rsidRDefault="001D2766" w:rsidP="001D2766">
      <w:pPr>
        <w:rPr>
          <w:rStyle w:val="StyleUnderline"/>
        </w:rPr>
      </w:pPr>
    </w:p>
    <w:p w14:paraId="215AA127" w14:textId="77777777" w:rsidR="001D2766" w:rsidRDefault="001D2766" w:rsidP="001D2766">
      <w:pPr>
        <w:pStyle w:val="Heading4"/>
      </w:pPr>
      <w:r>
        <w:t>The racialized, gendered, and classed figure of the migrant is constructed through borders – only open borders solves</w:t>
      </w:r>
    </w:p>
    <w:p w14:paraId="2CE50A72" w14:textId="77777777" w:rsidR="001D2766" w:rsidRPr="00EB5CB4" w:rsidRDefault="001D2766" w:rsidP="001D2766">
      <w:pPr>
        <w:rPr>
          <w:rStyle w:val="Style13ptBold"/>
        </w:rPr>
      </w:pPr>
      <w:r w:rsidRPr="00EB5CB4">
        <w:rPr>
          <w:rStyle w:val="Style13ptBold"/>
        </w:rPr>
        <w:t>Helander</w:t>
      </w:r>
      <w:r>
        <w:rPr>
          <w:rStyle w:val="Style13ptBold"/>
        </w:rPr>
        <w:t>, PhD,</w:t>
      </w:r>
      <w:r w:rsidRPr="00EB5CB4">
        <w:rPr>
          <w:rStyle w:val="Style13ptBold"/>
        </w:rPr>
        <w:t xml:space="preserve"> 15</w:t>
      </w:r>
    </w:p>
    <w:p w14:paraId="69CE7082" w14:textId="77777777" w:rsidR="001D2766" w:rsidRPr="008274B4" w:rsidRDefault="001D2766" w:rsidP="001D2766">
      <w:r>
        <w:t>(Disa, PhD student in Gender Studies at Umeå Center for Gender Studies (UCGS), Making feminist arguments against borders and regulated migration, University of Gothenburg Department of Cultural Sciences, https://gupea.ub.gu.se/bitstream/2077/40548/1/gupea_2077_40548_1.pdf)CN</w:t>
      </w:r>
    </w:p>
    <w:p w14:paraId="2FBF14CD" w14:textId="77777777" w:rsidR="001D2766" w:rsidRPr="008274B4" w:rsidRDefault="001D2766" w:rsidP="001D2766">
      <w:pPr>
        <w:rPr>
          <w:sz w:val="16"/>
        </w:rPr>
      </w:pPr>
      <w:r w:rsidRPr="008274B4">
        <w:rPr>
          <w:sz w:val="16"/>
        </w:rPr>
        <w:t xml:space="preserve">Moving on I now turn to the third topic: </w:t>
      </w:r>
      <w:r w:rsidRPr="002F524A">
        <w:rPr>
          <w:rStyle w:val="StyleUnderline"/>
        </w:rPr>
        <w:t>the</w:t>
      </w:r>
      <w:r w:rsidRPr="008274B4">
        <w:rPr>
          <w:sz w:val="16"/>
        </w:rPr>
        <w:t xml:space="preserve"> figure, term and </w:t>
      </w:r>
      <w:r w:rsidRPr="002F524A">
        <w:rPr>
          <w:rStyle w:val="StyleUnderline"/>
        </w:rPr>
        <w:t>concept of 'the migrant'</w:t>
      </w:r>
      <w:r w:rsidRPr="008274B4">
        <w:rPr>
          <w:sz w:val="16"/>
        </w:rPr>
        <w:t xml:space="preserve">. Anderson argues that 'migrant' </w:t>
      </w:r>
      <w:r w:rsidRPr="002F524A">
        <w:rPr>
          <w:rStyle w:val="Emphasis"/>
        </w:rPr>
        <w:t>is an othering term</w:t>
      </w:r>
      <w:r w:rsidRPr="008274B4">
        <w:rPr>
          <w:sz w:val="16"/>
        </w:rPr>
        <w:t xml:space="preserve">, the other of citizen (Anderson 2013:4), </w:t>
      </w:r>
      <w:r w:rsidRPr="002F524A">
        <w:rPr>
          <w:rStyle w:val="Emphasis"/>
        </w:rPr>
        <w:t xml:space="preserve">a term that is </w:t>
      </w:r>
      <w:r w:rsidRPr="008274B4">
        <w:rPr>
          <w:sz w:val="16"/>
        </w:rPr>
        <w:t xml:space="preserve">classed and racialised, which </w:t>
      </w:r>
      <w:r w:rsidRPr="002F524A">
        <w:rPr>
          <w:rStyle w:val="Emphasis"/>
        </w:rPr>
        <w:t>involves particular figurations of gender</w:t>
      </w:r>
      <w:r w:rsidRPr="008274B4">
        <w:rPr>
          <w:sz w:val="16"/>
        </w:rPr>
        <w:t xml:space="preserve"> and sexuality. </w:t>
      </w:r>
      <w:r w:rsidRPr="002F524A">
        <w:rPr>
          <w:rStyle w:val="StyleUnderline"/>
        </w:rPr>
        <w:t>The idea of 'the migrant' does not correspond</w:t>
      </w:r>
      <w:r w:rsidRPr="008274B4">
        <w:rPr>
          <w:sz w:val="16"/>
        </w:rPr>
        <w:t xml:space="preserve"> </w:t>
      </w:r>
      <w:r w:rsidRPr="002F524A">
        <w:rPr>
          <w:rStyle w:val="StyleUnderline"/>
        </w:rPr>
        <w:t>to</w:t>
      </w:r>
      <w:r w:rsidRPr="008274B4">
        <w:rPr>
          <w:sz w:val="16"/>
        </w:rPr>
        <w:t xml:space="preserve"> those who are classified as migrants in </w:t>
      </w:r>
      <w:r w:rsidRPr="002F524A">
        <w:rPr>
          <w:rStyle w:val="StyleUnderline"/>
        </w:rPr>
        <w:t>legal and technical terms</w:t>
      </w:r>
      <w:r w:rsidRPr="008274B4">
        <w:rPr>
          <w:sz w:val="16"/>
        </w:rPr>
        <w:t xml:space="preserve"> (Anderson 2013; Blinder 2015)12. Anderson et al. argue that only 12 In the statistics of many countries nationals/citizens returning from an extended stay abroad count as 'immigrants', serving as an example of how the term </w:t>
      </w:r>
      <w:r w:rsidRPr="002F524A">
        <w:rPr>
          <w:rStyle w:val="Emphasis"/>
        </w:rPr>
        <w:t>'immigrant' means much more than a legal status</w:t>
      </w:r>
      <w:r w:rsidRPr="008274B4">
        <w:rPr>
          <w:sz w:val="16"/>
        </w:rPr>
        <w:t xml:space="preserve">, since citizens returning to their country of origin are not generally those imagined in public debates on migration (Blinder 2015:85) 54 </w:t>
      </w:r>
      <w:r w:rsidRPr="002F524A">
        <w:rPr>
          <w:rStyle w:val="Emphasis"/>
        </w:rPr>
        <w:t>some people are imagined as migrants</w:t>
      </w:r>
      <w:r w:rsidRPr="008274B4">
        <w:rPr>
          <w:sz w:val="16"/>
        </w:rPr>
        <w:t>, '</w:t>
      </w:r>
      <w:r w:rsidRPr="002F524A">
        <w:rPr>
          <w:rStyle w:val="Emphasis"/>
        </w:rPr>
        <w:t>[t]he figure is generally negatively gendered, racialized, and classed:</w:t>
      </w:r>
      <w:r w:rsidRPr="008274B4">
        <w:rPr>
          <w:sz w:val="16"/>
        </w:rPr>
        <w:t xml:space="preserve"> US financiers, Australian backpackers, and British “expats” are not, generally, constructed as migrants' (Anderson et al. 2009:10), </w:t>
      </w:r>
      <w:r w:rsidRPr="002F524A">
        <w:rPr>
          <w:rStyle w:val="Emphasis"/>
        </w:rPr>
        <w:t>and the term 'illegal migrant' is even more heavily racialised, gendered, and classed</w:t>
      </w:r>
      <w:r w:rsidRPr="008274B4">
        <w:rPr>
          <w:sz w:val="16"/>
        </w:rPr>
        <w:t xml:space="preserve">. </w:t>
      </w:r>
      <w:r w:rsidRPr="002F524A">
        <w:rPr>
          <w:rStyle w:val="StyleUnderline"/>
        </w:rPr>
        <w:t>White rich tourists who overstay their</w:t>
      </w:r>
      <w:r w:rsidRPr="008274B4">
        <w:rPr>
          <w:sz w:val="16"/>
        </w:rPr>
        <w:t xml:space="preserve"> tourist </w:t>
      </w:r>
      <w:r w:rsidRPr="002F524A">
        <w:rPr>
          <w:rStyle w:val="StyleUnderline"/>
        </w:rPr>
        <w:t>visa</w:t>
      </w:r>
      <w:r w:rsidRPr="008274B4">
        <w:rPr>
          <w:sz w:val="16"/>
        </w:rPr>
        <w:t xml:space="preserve">, international students who work more than their student visa permits, or academics going to international conferences and saying 'tourism' rather than 'employment' when asked about the purpose of their trip by the border agencies at the airport, </w:t>
      </w:r>
      <w:r w:rsidRPr="002F524A">
        <w:rPr>
          <w:rStyle w:val="StyleUnderline"/>
        </w:rPr>
        <w:t>none of these are</w:t>
      </w:r>
      <w:r w:rsidRPr="008274B4">
        <w:rPr>
          <w:sz w:val="16"/>
        </w:rPr>
        <w:t xml:space="preserve"> commonly </w:t>
      </w:r>
      <w:r w:rsidRPr="002F524A">
        <w:rPr>
          <w:rStyle w:val="StyleUnderline"/>
        </w:rPr>
        <w:t>imagined as (semi) 'illegal migrants'</w:t>
      </w:r>
      <w:r w:rsidRPr="008274B4">
        <w:rPr>
          <w:sz w:val="16"/>
        </w:rPr>
        <w:t xml:space="preserve">. Villegas argues </w:t>
      </w:r>
      <w:r w:rsidRPr="002F524A">
        <w:rPr>
          <w:rStyle w:val="StyleUnderline"/>
        </w:rPr>
        <w:t>In terms of race, im/migrants are often constructed as racialized outsiders […] Similarly, racialized peoples are often categorized as im/migrants […]</w:t>
      </w:r>
      <w:r w:rsidRPr="008274B4">
        <w:rPr>
          <w:sz w:val="16"/>
        </w:rPr>
        <w:t xml:space="preserve"> This double process of hierarchization is augmented when it comes to precarious status migrants because of their association as 'fraudulent,' 'bogus,' 'jumping the queue' […] and other modes of representing membership through formal status and perceptions of deservingness […] </w:t>
      </w:r>
      <w:r w:rsidRPr="002F524A">
        <w:rPr>
          <w:rStyle w:val="StyleUnderline"/>
        </w:rPr>
        <w:t>There is also a class component</w:t>
      </w:r>
      <w:r w:rsidRPr="008274B4">
        <w:rPr>
          <w:sz w:val="16"/>
        </w:rPr>
        <w:t xml:space="preserve">. Dauvergne (2008) alludes to the interlocking between discourses of race, class and immigration status when she states: '[w]hile any number of people may infringe migration laws and regulations, the label adheres better to some than to others. </w:t>
      </w:r>
      <w:r w:rsidRPr="002F524A">
        <w:rPr>
          <w:rStyle w:val="StyleUnderline"/>
        </w:rPr>
        <w:t>We imagine illegals as poor and brown and destitute'</w:t>
      </w:r>
      <w:r w:rsidRPr="008274B4">
        <w:rPr>
          <w:sz w:val="16"/>
        </w:rPr>
        <w:t xml:space="preserve"> (Villegas 2015:186). </w:t>
      </w:r>
      <w:r w:rsidRPr="002F524A">
        <w:rPr>
          <w:rStyle w:val="Emphasis"/>
        </w:rPr>
        <w:t>This is revealing of the entanglement of borders</w:t>
      </w:r>
      <w:r w:rsidRPr="008274B4">
        <w:rPr>
          <w:sz w:val="16"/>
        </w:rPr>
        <w:t xml:space="preserve">, migration control and citizenship </w:t>
      </w:r>
      <w:r w:rsidRPr="002F524A">
        <w:rPr>
          <w:rStyle w:val="Emphasis"/>
        </w:rPr>
        <w:t>with various power structures such as race and class,</w:t>
      </w:r>
      <w:r w:rsidRPr="008274B4">
        <w:rPr>
          <w:sz w:val="16"/>
        </w:rPr>
        <w:t xml:space="preserve"> and thus, as discussed in previous sections (for example in that on De Genova), of how migration controls targets people differently and produce people differently. However, it points to something else too. Here I turn to the second aspect of 'the migrant': this term may fix the subordination of those so labelled. </w:t>
      </w:r>
      <w:r w:rsidRPr="002F524A">
        <w:rPr>
          <w:rStyle w:val="StyleUnderline"/>
        </w:rPr>
        <w:t>Since the term migrant is already imbued with power structures that fixes it as an 'other'</w:t>
      </w:r>
      <w:r w:rsidRPr="008274B4">
        <w:rPr>
          <w:sz w:val="16"/>
        </w:rPr>
        <w:t xml:space="preserve">, not just along the line of citizen versus non-citizen, but also </w:t>
      </w:r>
      <w:r w:rsidRPr="002F524A">
        <w:rPr>
          <w:rStyle w:val="StyleUnderline"/>
        </w:rPr>
        <w:t>along racial, gender, sexual and class terms</w:t>
      </w:r>
      <w:r w:rsidRPr="008274B4">
        <w:rPr>
          <w:sz w:val="16"/>
        </w:rPr>
        <w:t xml:space="preserve">, </w:t>
      </w:r>
      <w:r w:rsidRPr="002F524A">
        <w:rPr>
          <w:rStyle w:val="StyleUnderline"/>
        </w:rPr>
        <w:t>the use of the term</w:t>
      </w:r>
      <w:r w:rsidRPr="008274B4">
        <w:rPr>
          <w:sz w:val="16"/>
        </w:rPr>
        <w:t xml:space="preserve"> and the figure of the migrant – for example in 'migrant justice' – </w:t>
      </w:r>
      <w:r w:rsidRPr="002F524A">
        <w:rPr>
          <w:rStyle w:val="Emphasis"/>
        </w:rPr>
        <w:t>is always at risk of contributing to the fixation of these subordinations</w:t>
      </w:r>
      <w:r w:rsidRPr="008274B4">
        <w:rPr>
          <w:sz w:val="16"/>
        </w:rPr>
        <w:t xml:space="preserve"> rather than to their dissolution. </w:t>
      </w:r>
      <w:r w:rsidRPr="002F524A">
        <w:rPr>
          <w:rStyle w:val="Emphasis"/>
        </w:rPr>
        <w:t>This is a parallel argument to that which</w:t>
      </w:r>
      <w:r w:rsidRPr="008274B4">
        <w:rPr>
          <w:sz w:val="16"/>
        </w:rPr>
        <w:t xml:space="preserve"> </w:t>
      </w:r>
      <w:r w:rsidRPr="002F524A">
        <w:rPr>
          <w:rStyle w:val="Emphasis"/>
        </w:rPr>
        <w:t>claims</w:t>
      </w:r>
      <w:r w:rsidRPr="008274B4">
        <w:rPr>
          <w:sz w:val="16"/>
        </w:rPr>
        <w:t xml:space="preserve"> </w:t>
      </w:r>
      <w:r w:rsidRPr="002F524A">
        <w:rPr>
          <w:rStyle w:val="Emphasis"/>
        </w:rPr>
        <w:t>that we must</w:t>
      </w:r>
      <w:r w:rsidRPr="008274B4">
        <w:rPr>
          <w:sz w:val="16"/>
        </w:rPr>
        <w:t xml:space="preserve"> look at, and </w:t>
      </w:r>
      <w:r w:rsidRPr="002F524A">
        <w:rPr>
          <w:rStyle w:val="Emphasis"/>
        </w:rPr>
        <w:t>question</w:t>
      </w:r>
      <w:r w:rsidRPr="008274B4">
        <w:rPr>
          <w:sz w:val="16"/>
        </w:rPr>
        <w:t xml:space="preserve">, </w:t>
      </w:r>
      <w:r w:rsidRPr="002F524A">
        <w:rPr>
          <w:rStyle w:val="Emphasis"/>
        </w:rPr>
        <w:t>how different categories are created</w:t>
      </w:r>
      <w:r w:rsidRPr="008274B4">
        <w:rPr>
          <w:sz w:val="16"/>
        </w:rPr>
        <w:t xml:space="preserve">, since the category itself might facilitate the subordination. </w:t>
      </w:r>
      <w:r w:rsidRPr="002F524A">
        <w:rPr>
          <w:rStyle w:val="StyleUnderline"/>
        </w:rPr>
        <w:t>The term 'migrant' fills the purpose of legitimising the restriction of movement of those so classified</w:t>
      </w:r>
      <w:r w:rsidRPr="008274B4">
        <w:rPr>
          <w:sz w:val="16"/>
        </w:rPr>
        <w:t xml:space="preserve">, 'foreigners' in contrast to 'citizens', </w:t>
      </w:r>
      <w:r w:rsidRPr="002F524A">
        <w:rPr>
          <w:rStyle w:val="StyleUnderline"/>
        </w:rPr>
        <w:t>whose movement cannot legitimately be restricted</w:t>
      </w:r>
      <w:r w:rsidRPr="008274B4">
        <w:rPr>
          <w:sz w:val="16"/>
        </w:rPr>
        <w:t xml:space="preserve"> (Anderson et al. 2009). This argument rests on a view of categories and terms as relational, and particularly, on the recognition that </w:t>
      </w:r>
      <w:r w:rsidRPr="002F524A">
        <w:rPr>
          <w:rStyle w:val="StyleUnderline"/>
        </w:rPr>
        <w:t>this relation is hierarchical.</w:t>
      </w:r>
      <w:r w:rsidRPr="008274B4">
        <w:rPr>
          <w:sz w:val="16"/>
        </w:rPr>
        <w:t xml:space="preserve"> The meaning of each term 55 is dependant on its (dominant or subordinate) position in this dichotomy. Butler (2010) questions, for example, if it is really viable to use 'woman' as the object of feminist struggle, or if doing so will not just fix the subordination of 'women'. The awkwardness, limitations, inadequacy and fixing character of the term 'migrant' may also be felt in practice. As Rygiel (2011:13) argues, 'the use of the term “migrant” itself can invoke a certain distancing that becomes offensive through social relations', and that 'the very label “migrant” comes to be seen as “offensive” in its “non-specificity”' (2011:15). Anderson argues that </w:t>
      </w:r>
      <w:r w:rsidRPr="008274B4">
        <w:rPr>
          <w:rStyle w:val="Emphasis"/>
        </w:rPr>
        <w:t xml:space="preserve">we need 'a new perspective on migration, one that does not essentialize </w:t>
      </w:r>
      <w:r w:rsidRPr="008274B4">
        <w:rPr>
          <w:sz w:val="16"/>
        </w:rPr>
        <w:t xml:space="preserve">(and thereby recreate) </w:t>
      </w:r>
      <w:r w:rsidRPr="008274B4">
        <w:rPr>
          <w:rStyle w:val="Emphasis"/>
        </w:rPr>
        <w:t>the figure of the Migrant'</w:t>
      </w:r>
      <w:r w:rsidRPr="008274B4">
        <w:rPr>
          <w:sz w:val="16"/>
        </w:rPr>
        <w:t xml:space="preserve"> (2013:179). There are several reasons why this is needed. Apart from the 'othering', fixing, and subordinating function of 'migrant' as an unquestioned term, discussed above, </w:t>
      </w:r>
      <w:r w:rsidRPr="008274B4">
        <w:rPr>
          <w:rStyle w:val="Emphasis"/>
        </w:rPr>
        <w:t>taking the term 'migrant' for granted also obscures the fact that it is produced by the border</w:t>
      </w:r>
      <w:r w:rsidRPr="008274B4">
        <w:rPr>
          <w:sz w:val="16"/>
        </w:rPr>
        <w:t xml:space="preserve">, </w:t>
      </w:r>
      <w:r w:rsidRPr="008274B4">
        <w:rPr>
          <w:rStyle w:val="Emphasis"/>
        </w:rPr>
        <w:t>'without borders there could be no “migrants”, only mobility'</w:t>
      </w:r>
      <w:r w:rsidRPr="008274B4">
        <w:rPr>
          <w:sz w:val="16"/>
        </w:rPr>
        <w:t xml:space="preserve"> (De Genova referred to in White 2014:993). It also obscures the relational nature of the term, functioning as the 'other' of 'citizen'. Here we come to the third aspect of the consideration of the term 'migrant', namely interdependency.</w:t>
      </w:r>
    </w:p>
    <w:p w14:paraId="7CD55C44" w14:textId="77777777" w:rsidR="001D2766" w:rsidRDefault="001D2766" w:rsidP="001D2766">
      <w:pPr>
        <w:pStyle w:val="Heading4"/>
      </w:pPr>
      <w:r>
        <w:t xml:space="preserve">Evaluating migration through a gendered lens solves – it analyzes the individual experiences of migrants while demanding expansion of rights </w:t>
      </w:r>
    </w:p>
    <w:p w14:paraId="20419185" w14:textId="77777777" w:rsidR="001D2766" w:rsidRPr="00D110CA" w:rsidRDefault="001D2766" w:rsidP="001D2766">
      <w:pPr>
        <w:rPr>
          <w:rStyle w:val="Style13ptBold"/>
        </w:rPr>
      </w:pPr>
      <w:r w:rsidRPr="00D110CA">
        <w:rPr>
          <w:rStyle w:val="Style13ptBold"/>
        </w:rPr>
        <w:t>Pessar</w:t>
      </w:r>
      <w:r>
        <w:t xml:space="preserve">, internationally renowned scholar of Latin American immigration issues and refugee and social movements, </w:t>
      </w:r>
      <w:r>
        <w:rPr>
          <w:rStyle w:val="Style13ptBold"/>
        </w:rPr>
        <w:t>2008</w:t>
      </w:r>
    </w:p>
    <w:p w14:paraId="0E7855B0" w14:textId="77777777" w:rsidR="001D2766" w:rsidRPr="00D110CA" w:rsidRDefault="001D2766" w:rsidP="001D2766">
      <w:r>
        <w:t>(Patricia R., an internationally renowned scholar of Latin American immigration issues and refugee and social movements who helped launch a formal program at Yale for the study of ethnicity and migration, Migration and Development: Gender Matters, SSRC Migration &amp; Development Conference Paper No. 16, http://essays.ssrc.org/developmentpapers/wp-content/uploads/2009/08/16Pessar.pdf)</w:t>
      </w:r>
    </w:p>
    <w:p w14:paraId="397C0785" w14:textId="77777777" w:rsidR="001D2766" w:rsidRPr="0027633E" w:rsidRDefault="001D2766" w:rsidP="001D2766">
      <w:pPr>
        <w:rPr>
          <w:sz w:val="16"/>
        </w:rPr>
      </w:pPr>
      <w:r w:rsidRPr="0027633E">
        <w:rPr>
          <w:sz w:val="16"/>
        </w:rPr>
        <w:t xml:space="preserve">A panel on </w:t>
      </w:r>
      <w:r w:rsidRPr="0027633E">
        <w:rPr>
          <w:rStyle w:val="StyleUnderline"/>
        </w:rPr>
        <w:t>gender is important to our collective project of informing</w:t>
      </w:r>
      <w:r w:rsidRPr="0027633E">
        <w:rPr>
          <w:sz w:val="16"/>
        </w:rPr>
        <w:t xml:space="preserve"> future research and </w:t>
      </w:r>
      <w:r w:rsidRPr="0027633E">
        <w:rPr>
          <w:rStyle w:val="StyleUnderline"/>
        </w:rPr>
        <w:t>policy on migration</w:t>
      </w:r>
      <w:r w:rsidRPr="0027633E">
        <w:rPr>
          <w:sz w:val="16"/>
        </w:rPr>
        <w:t xml:space="preserve"> and development. </w:t>
      </w:r>
      <w:r w:rsidRPr="0027633E">
        <w:rPr>
          <w:rStyle w:val="StyleUnderline"/>
        </w:rPr>
        <w:t>The questions raised</w:t>
      </w:r>
      <w:r w:rsidRPr="0027633E">
        <w:rPr>
          <w:sz w:val="16"/>
        </w:rPr>
        <w:t xml:space="preserve"> and knowledge produced </w:t>
      </w:r>
      <w:r w:rsidRPr="0027633E">
        <w:rPr>
          <w:rStyle w:val="StyleUnderline"/>
        </w:rPr>
        <w:t>by scholars attentive to gender are always focused on power</w:t>
      </w:r>
      <w:r w:rsidRPr="0027633E">
        <w:rPr>
          <w:sz w:val="16"/>
        </w:rPr>
        <w:t xml:space="preserve">. As such, </w:t>
      </w:r>
      <w:r w:rsidRPr="0027633E">
        <w:rPr>
          <w:rStyle w:val="Emphasis"/>
        </w:rPr>
        <w:t>a gender perspective insists on socially and politically embedded understandings of migrants</w:t>
      </w:r>
      <w:r w:rsidRPr="0027633E">
        <w:rPr>
          <w:sz w:val="16"/>
        </w:rPr>
        <w:t xml:space="preserve">, migration, and development. As both Rachel Murphy and Carolina Taborga remind us, </w:t>
      </w:r>
      <w:r w:rsidRPr="0027633E">
        <w:rPr>
          <w:rStyle w:val="Emphasis"/>
        </w:rPr>
        <w:t>this is a necessary stance in light of the common constructions of migrants as mere surplus labor</w:t>
      </w:r>
      <w:r w:rsidRPr="0027633E">
        <w:rPr>
          <w:sz w:val="16"/>
        </w:rPr>
        <w:t xml:space="preserve"> or as homo economicus. In practice, </w:t>
      </w:r>
      <w:r w:rsidRPr="0027633E">
        <w:rPr>
          <w:rStyle w:val="StyleUnderline"/>
        </w:rPr>
        <w:t>such thread-bare constructions</w:t>
      </w:r>
      <w:r w:rsidRPr="0027633E">
        <w:rPr>
          <w:sz w:val="16"/>
        </w:rPr>
        <w:t xml:space="preserve"> </w:t>
      </w:r>
      <w:r w:rsidRPr="0027633E">
        <w:rPr>
          <w:rStyle w:val="StyleUnderline"/>
        </w:rPr>
        <w:t>encourage</w:t>
      </w:r>
      <w:r w:rsidRPr="0027633E">
        <w:rPr>
          <w:sz w:val="16"/>
        </w:rPr>
        <w:t xml:space="preserve"> </w:t>
      </w:r>
      <w:r w:rsidRPr="0027633E">
        <w:rPr>
          <w:rStyle w:val="StyleUnderline"/>
        </w:rPr>
        <w:t>development schemes in migrant communities</w:t>
      </w:r>
      <w:r w:rsidRPr="0027633E">
        <w:rPr>
          <w:sz w:val="16"/>
        </w:rPr>
        <w:t xml:space="preserve"> and nations </w:t>
      </w:r>
      <w:r w:rsidRPr="0027633E">
        <w:rPr>
          <w:rStyle w:val="StyleUnderline"/>
        </w:rPr>
        <w:t>that fail to attend to local gender ideologies</w:t>
      </w:r>
      <w:r w:rsidRPr="0027633E">
        <w:rPr>
          <w:sz w:val="16"/>
        </w:rPr>
        <w:t xml:space="preserve"> and norms, </w:t>
      </w:r>
      <w:r w:rsidRPr="0027633E">
        <w:rPr>
          <w:rStyle w:val="StyleUnderline"/>
        </w:rPr>
        <w:t>or to the sexual divisions of labor in social reproduction</w:t>
      </w:r>
      <w:r w:rsidRPr="0027633E">
        <w:rPr>
          <w:sz w:val="16"/>
        </w:rPr>
        <w:t xml:space="preserve">, production, and citizenship. Moreover, </w:t>
      </w:r>
      <w:r w:rsidRPr="0027633E">
        <w:rPr>
          <w:rStyle w:val="Emphasis"/>
        </w:rPr>
        <w:t>a gender perspective</w:t>
      </w:r>
      <w:r w:rsidRPr="0027633E">
        <w:rPr>
          <w:sz w:val="16"/>
        </w:rPr>
        <w:t>--with its attentiveness to dispersed power—</w:t>
      </w:r>
      <w:r w:rsidRPr="0027633E">
        <w:rPr>
          <w:rStyle w:val="Emphasis"/>
        </w:rPr>
        <w:t>becomes a corrective to narrowly economistic notions of development</w:t>
      </w:r>
      <w:r w:rsidRPr="0027633E">
        <w:rPr>
          <w:sz w:val="16"/>
        </w:rPr>
        <w:t xml:space="preserve">. As Taborga warns, </w:t>
      </w:r>
      <w:r w:rsidRPr="0027633E">
        <w:rPr>
          <w:rStyle w:val="Emphasis"/>
        </w:rPr>
        <w:t>the dominant development paradigm converts structural inequities into technical problems best solved at the level of individuals and households</w:t>
      </w:r>
      <w:r w:rsidRPr="0027633E">
        <w:rPr>
          <w:sz w:val="16"/>
        </w:rPr>
        <w:t xml:space="preserve">. </w:t>
      </w:r>
      <w:r w:rsidRPr="0027633E">
        <w:rPr>
          <w:rStyle w:val="Emphasis"/>
        </w:rPr>
        <w:t>A gendered approach</w:t>
      </w:r>
      <w:r w:rsidRPr="0027633E">
        <w:rPr>
          <w:sz w:val="16"/>
        </w:rPr>
        <w:t xml:space="preserve">, by contrast, </w:t>
      </w:r>
      <w:r w:rsidRPr="0027633E">
        <w:rPr>
          <w:rStyle w:val="Emphasis"/>
        </w:rPr>
        <w:t>insists that development include the expansion of</w:t>
      </w:r>
      <w:r w:rsidRPr="0027633E">
        <w:rPr>
          <w:sz w:val="16"/>
        </w:rPr>
        <w:t xml:space="preserve"> capabilities, </w:t>
      </w:r>
      <w:r w:rsidRPr="0027633E">
        <w:rPr>
          <w:rStyle w:val="Emphasis"/>
        </w:rPr>
        <w:t>rights</w:t>
      </w:r>
      <w:r w:rsidRPr="0027633E">
        <w:rPr>
          <w:sz w:val="16"/>
        </w:rPr>
        <w:t xml:space="preserve">, and agency. In such a formulation of development, </w:t>
      </w:r>
      <w:r w:rsidRPr="0027633E">
        <w:rPr>
          <w:rStyle w:val="StyleUnderline"/>
        </w:rPr>
        <w:t>gender is but one among many structures of power that create inequities and promote containment</w:t>
      </w:r>
      <w:r w:rsidRPr="0027633E">
        <w:rPr>
          <w:sz w:val="16"/>
        </w:rPr>
        <w:t xml:space="preserve">, </w:t>
      </w:r>
      <w:r w:rsidRPr="0027633E">
        <w:rPr>
          <w:rStyle w:val="StyleUnderline"/>
        </w:rPr>
        <w:t>negotiation</w:t>
      </w:r>
      <w:r w:rsidRPr="0027633E">
        <w:rPr>
          <w:sz w:val="16"/>
        </w:rPr>
        <w:t xml:space="preserve">, </w:t>
      </w:r>
      <w:r w:rsidRPr="0027633E">
        <w:rPr>
          <w:rStyle w:val="StyleUnderline"/>
        </w:rPr>
        <w:t>and struggle</w:t>
      </w:r>
      <w:r w:rsidRPr="0027633E">
        <w:rPr>
          <w:sz w:val="16"/>
        </w:rPr>
        <w:t xml:space="preserve">. The panelists join those who charge that international policy debates and interventions--including those about migration--are insufficiently informed by knowledge produced through gendered research (Piper 2006). A panel on gender offers an opportunity to assess our abilities to provide policymakers with the over-arching findings so often solicited. Here our claims must be at once bold and modest. There is a large and compelling body of scholarship demonstrating that </w:t>
      </w:r>
      <w:r w:rsidRPr="0027633E">
        <w:rPr>
          <w:rStyle w:val="StyleUnderline"/>
        </w:rPr>
        <w:t>gender matters</w:t>
      </w:r>
      <w:r w:rsidRPr="0027633E">
        <w:rPr>
          <w:sz w:val="16"/>
        </w:rPr>
        <w:t xml:space="preserve">. This </w:t>
      </w:r>
      <w:r w:rsidRPr="0027633E">
        <w:rPr>
          <w:rStyle w:val="Emphasis"/>
        </w:rPr>
        <w:t>literature documents that the causes and consequences of migration are gendered</w:t>
      </w:r>
      <w:r w:rsidRPr="0027633E">
        <w:rPr>
          <w:sz w:val="16"/>
        </w:rPr>
        <w:t xml:space="preserve">, as are the associated migratory bodies and institutions. Accordingly, </w:t>
      </w:r>
      <w:r w:rsidRPr="0027633E">
        <w:rPr>
          <w:rStyle w:val="StyleUnderline"/>
        </w:rPr>
        <w:t>Murphy</w:t>
      </w:r>
      <w:r w:rsidRPr="0027633E">
        <w:rPr>
          <w:sz w:val="16"/>
        </w:rPr>
        <w:t xml:space="preserve"> (who focuses on Asian internal migration) </w:t>
      </w:r>
      <w:r w:rsidRPr="0027633E">
        <w:rPr>
          <w:rStyle w:val="StyleUnderline"/>
        </w:rPr>
        <w:t>and Taborga</w:t>
      </w:r>
      <w:r w:rsidRPr="0027633E">
        <w:rPr>
          <w:sz w:val="16"/>
        </w:rPr>
        <w:t xml:space="preserve"> (who privileges Latin American immigration) </w:t>
      </w:r>
      <w:r w:rsidRPr="0027633E">
        <w:rPr>
          <w:rStyle w:val="StyleUnderline"/>
        </w:rPr>
        <w:t>discuss how dynamic gender ideologies</w:t>
      </w:r>
      <w:r w:rsidRPr="0027633E">
        <w:rPr>
          <w:sz w:val="16"/>
        </w:rPr>
        <w:t xml:space="preserve"> and practices </w:t>
      </w:r>
      <w:r w:rsidRPr="0027633E">
        <w:rPr>
          <w:rStyle w:val="StyleUnderline"/>
        </w:rPr>
        <w:t>in</w:t>
      </w:r>
      <w:r w:rsidRPr="0027633E">
        <w:rPr>
          <w:sz w:val="16"/>
        </w:rPr>
        <w:t xml:space="preserve"> origin and </w:t>
      </w:r>
      <w:r w:rsidRPr="0027633E">
        <w:rPr>
          <w:rStyle w:val="StyleUnderline"/>
        </w:rPr>
        <w:t>destination sites influence</w:t>
      </w:r>
      <w:r w:rsidRPr="0027633E">
        <w:rPr>
          <w:sz w:val="16"/>
        </w:rPr>
        <w:t xml:space="preserve"> personhood, legal status, </w:t>
      </w:r>
      <w:r w:rsidRPr="0027633E">
        <w:rPr>
          <w:rStyle w:val="StyleUnderline"/>
        </w:rPr>
        <w:t>production</w:t>
      </w:r>
      <w:r w:rsidRPr="0027633E">
        <w:rPr>
          <w:sz w:val="16"/>
        </w:rPr>
        <w:t xml:space="preserve">, and social reproduction. Our panelists find that </w:t>
      </w:r>
      <w:r w:rsidRPr="0027633E">
        <w:rPr>
          <w:rStyle w:val="StyleUnderline"/>
        </w:rPr>
        <w:t>women’s personal and collective gains in migrant households</w:t>
      </w:r>
      <w:r w:rsidRPr="0027633E">
        <w:rPr>
          <w:sz w:val="16"/>
        </w:rPr>
        <w:t xml:space="preserve">, </w:t>
      </w:r>
      <w:r w:rsidRPr="0027633E">
        <w:rPr>
          <w:rStyle w:val="StyleUnderline"/>
        </w:rPr>
        <w:t>workplaces</w:t>
      </w:r>
      <w:r w:rsidRPr="0027633E">
        <w:rPr>
          <w:sz w:val="16"/>
        </w:rPr>
        <w:t xml:space="preserve">, communities, </w:t>
      </w:r>
      <w:r w:rsidRPr="0027633E">
        <w:rPr>
          <w:rStyle w:val="StyleUnderline"/>
        </w:rPr>
        <w:t>and nations are</w:t>
      </w:r>
      <w:r w:rsidRPr="0027633E">
        <w:rPr>
          <w:sz w:val="16"/>
        </w:rPr>
        <w:t xml:space="preserve"> </w:t>
      </w:r>
      <w:r w:rsidRPr="0027633E">
        <w:rPr>
          <w:rStyle w:val="StyleUnderline"/>
        </w:rPr>
        <w:t>uneven</w:t>
      </w:r>
      <w:r w:rsidRPr="0027633E">
        <w:rPr>
          <w:sz w:val="16"/>
        </w:rPr>
        <w:t xml:space="preserve">, contingent, situational, and often contradictory. For example, Murphy notes that </w:t>
      </w:r>
      <w:r w:rsidRPr="0027633E">
        <w:rPr>
          <w:rStyle w:val="StyleUnderline"/>
        </w:rPr>
        <w:t>much of the normative change</w:t>
      </w:r>
      <w:r w:rsidRPr="0027633E">
        <w:rPr>
          <w:sz w:val="16"/>
        </w:rPr>
        <w:t xml:space="preserve"> accompanying the migration of Chinese women “</w:t>
      </w:r>
      <w:r w:rsidRPr="0027633E">
        <w:rPr>
          <w:rStyle w:val="StyleUnderline"/>
        </w:rPr>
        <w:t>occurs under</w:t>
      </w:r>
      <w:r w:rsidRPr="0027633E">
        <w:rPr>
          <w:sz w:val="16"/>
        </w:rPr>
        <w:t xml:space="preserve"> the </w:t>
      </w:r>
      <w:r w:rsidRPr="0027633E">
        <w:rPr>
          <w:rStyle w:val="StyleUnderline"/>
        </w:rPr>
        <w:t>orbit of claimed conformity</w:t>
      </w:r>
      <w:r w:rsidRPr="0027633E">
        <w:rPr>
          <w:sz w:val="16"/>
        </w:rPr>
        <w:t xml:space="preserve"> </w:t>
      </w:r>
      <w:r w:rsidRPr="0027633E">
        <w:rPr>
          <w:rStyle w:val="StyleUnderline"/>
        </w:rPr>
        <w:t>with existing ideas about gender</w:t>
      </w:r>
      <w:r w:rsidRPr="0027633E">
        <w:rPr>
          <w:sz w:val="16"/>
        </w:rPr>
        <w:t xml:space="preserve"> attributes and roles.” This includes workplace protest under the banner of female politeness, and migration under the banner of a sacrificial notion of motherhood. That gendered research should unearth the uneven and situational nature of migration’s impacts across multiple scales is hardly surprising. Feminist and gender scholars belong to a deconstructivist tradition: one which disturbs notions of the unitary subject and grand theory.</w:t>
      </w:r>
    </w:p>
    <w:p w14:paraId="66395733" w14:textId="77777777" w:rsidR="001D2766" w:rsidRDefault="001D2766" w:rsidP="001D2766"/>
    <w:p w14:paraId="40D33038" w14:textId="77777777" w:rsidR="001D2766" w:rsidRPr="00D110CA" w:rsidRDefault="001D2766" w:rsidP="001D2766"/>
    <w:p w14:paraId="131F5611" w14:textId="77777777" w:rsidR="001D2766" w:rsidRDefault="001D2766" w:rsidP="001D2766">
      <w:pPr>
        <w:pStyle w:val="Heading4"/>
      </w:pPr>
      <w:r>
        <w:t>Closed borders destroy women’s hope from escaping violence – open borders allows women to be free with equal rights</w:t>
      </w:r>
    </w:p>
    <w:p w14:paraId="343581D9" w14:textId="77777777" w:rsidR="001D2766" w:rsidRPr="00282565" w:rsidRDefault="001D2766" w:rsidP="001D2766">
      <w:pPr>
        <w:rPr>
          <w:rStyle w:val="Style13ptBold"/>
        </w:rPr>
      </w:pPr>
      <w:r w:rsidRPr="00282565">
        <w:rPr>
          <w:rStyle w:val="Style13ptBold"/>
        </w:rPr>
        <w:t>Awad, Sudanese activist, 3-23-17</w:t>
      </w:r>
    </w:p>
    <w:p w14:paraId="03C33A1A" w14:textId="77777777" w:rsidR="001D2766" w:rsidRPr="00C22B90" w:rsidRDefault="001D2766" w:rsidP="001D2766">
      <w:r w:rsidRPr="00C22B90">
        <w:t xml:space="preserve">(Nazik, “Without global solidarity the women's movement will collapse”, </w:t>
      </w:r>
      <w:hyperlink r:id="rId15" w:history="1">
        <w:r w:rsidRPr="00C22B90">
          <w:rPr>
            <w:rStyle w:val="Hyperlink"/>
          </w:rPr>
          <w:t>https://search-proquest-com.proxy.lib.umich.edu/pqrl/docview/1880069166/1C3FA9CE45844A0EPQ/15?accountid=14667</w:t>
        </w:r>
      </w:hyperlink>
      <w:r w:rsidRPr="00C22B90">
        <w:t>)//CS</w:t>
      </w:r>
    </w:p>
    <w:p w14:paraId="7398A9DF" w14:textId="77777777" w:rsidR="001D2766" w:rsidRDefault="001D2766" w:rsidP="001D2766">
      <w:pPr>
        <w:rPr>
          <w:rStyle w:val="StyleUnderline"/>
        </w:rPr>
      </w:pPr>
      <w:r w:rsidRPr="00D86ADD">
        <w:rPr>
          <w:rStyle w:val="StyleUnderline"/>
        </w:rPr>
        <w:t>Borders are closing across the world, blocking women from the Global South both from seeking refuge, having a voice and working on global gender justice.</w:t>
      </w:r>
      <w:r>
        <w:rPr>
          <w:rStyle w:val="StyleUnderline"/>
        </w:rPr>
        <w:t xml:space="preserve"> </w:t>
      </w:r>
      <w:r w:rsidRPr="00282565">
        <w:rPr>
          <w:sz w:val="16"/>
        </w:rPr>
        <w:t xml:space="preserve">This article is part of our coverage of the United Nations' Commission on the Status of Women, New York, March 2017 Halima Muzammil is one of many displaced women in Sudan, a country that the UN says is on the brink of genocide. Credit: PA Images/TNS. In the wake of rising populism and authoritarianism in many countries where democracy and human rights used to prevail, women rights and gender justice are in danger of losing ground like never before. </w:t>
      </w:r>
      <w:r w:rsidRPr="00282565">
        <w:rPr>
          <w:rStyle w:val="StyleUnderline"/>
        </w:rPr>
        <w:t>The xenophobic policies that aim to build walls and close borders are harmful to many, but for millions of women around the globe it could be no less than a death sentence. These policies are not closing the borders in the face of terrorists. They are killing the hopes of women who are fleeing wars, terrorism and other authoritarian regimes. Those women once dreamt of safety and security for themselves and their children. They will now be forced to endure more violence and terror</w:t>
      </w:r>
      <w:r w:rsidRPr="00282565">
        <w:rPr>
          <w:sz w:val="16"/>
        </w:rPr>
        <w:t xml:space="preserve">. And while US President Donald Trump's travel bans stamp the seal on what we can expect from his policies and views toward Muslims and migrants, they also have a dangerous effect on our ability to push for global gender justice. As women from the Global South, we were already facing major challenges to enter the United States in any capacity; especially those from the countries now banned by Trump's executive orders. For example, women refugees from Syria, Sudan, Somalia, Yemen and Libya already wait up to three years to be vetted by the American Migration authorities. We already face problems applying for visas to attend United Nations meetings or to engage with US-based women groups, deterring many from even attempting it. This year's UN Commission on the Status of Women, coming after President Trump's travel bans, only worsens an ongoing trend. </w:t>
      </w:r>
      <w:r w:rsidRPr="00282565">
        <w:rPr>
          <w:rStyle w:val="StyleUnderline"/>
        </w:rPr>
        <w:t>Women from the Global South have been denied access to the UNCSW for the most racist and xenophobic reasons over the years. A group of women from Sudan, one of the countries now banned, was denied the visa in 2014. They reported that the main reason was that the migration officer didn't like their accent and broken English</w:t>
      </w:r>
      <w:r w:rsidRPr="00282565">
        <w:rPr>
          <w:sz w:val="16"/>
        </w:rPr>
        <w:t>. He said to them, "If you can't speak English well, why are you going to the United States and what are you going to do in the United Nations?" A member of the group replied, "The United Nations is a global ground and we are allowed to speak any language we can." One of the women said that "he denied us the visa not knowing that some of those women are witnesses of war crimes and genocide. He did not know how hard they worked to arrange this opportunity. They were trying to make the voices of their sisters heard, those who are facing mass rapes every day. Their hope was to demand justice and protection for the victims at home, and ask for international solidarity and support." Another member said that "</w:t>
      </w:r>
      <w:r w:rsidRPr="00282565">
        <w:rPr>
          <w:rStyle w:val="StyleUnderline"/>
        </w:rPr>
        <w:t>the migration officer only saw those colored women with broken English as not more than potential asylum seekers or illegal migrants. He did not just deny us the visa; he silenced the voices of those women victims of war we were representing."</w:t>
      </w:r>
      <w:r>
        <w:rPr>
          <w:rStyle w:val="StyleUnderline"/>
        </w:rPr>
        <w:t xml:space="preserve"> </w:t>
      </w:r>
      <w:r w:rsidRPr="00282565">
        <w:rPr>
          <w:sz w:val="16"/>
        </w:rPr>
        <w:t xml:space="preserve">While the world is facing the worst refugee crisis in modern history, many countries are stepping back from their commitments to basic human rights under the pressures of right-wing populism. The international community is tragically failing to protect over 60 million displaced people, of whom 70 to 80 percent are women and children. </w:t>
      </w:r>
      <w:r w:rsidRPr="00282565">
        <w:rPr>
          <w:rStyle w:val="StyleUnderline"/>
        </w:rPr>
        <w:t>Women's rights to security and protection are being compromised, as more countries are adopting closed border policies. The situation of women refugees in camps or in urban settlements is an extension of the horrifying circumstances they left at home. Sexual harassment, rape, human trafficking and discriminating working conditions are all risks faced by women and girl refugees while waiting for resettlement in a second country</w:t>
      </w:r>
      <w:r w:rsidRPr="00282565">
        <w:rPr>
          <w:sz w:val="16"/>
        </w:rPr>
        <w:t xml:space="preserve">. Young women and girls waiting for resettlement are exposed to child marriage, early pregnancy and denial of basic education. According to the United Nations High Commission of Refugees only a hundred thousand out of 21 million refugees are being resettled every year; this is less than 0.5 percent of the numbers of refugees in the world. More than half of the refugees and displaced peoples in the world are women and girls, while the United States Homeland Security admitted that 72 percent of the refugees entering the United States are actually women and children. Therefore, the question remains, </w:t>
      </w:r>
      <w:r w:rsidRPr="00282565">
        <w:rPr>
          <w:rStyle w:val="StyleUnderline"/>
        </w:rPr>
        <w:t>what is the USA and Europe afraid of? Are they afraid of vulnerable women and sick malnourished children?</w:t>
      </w:r>
      <w:r>
        <w:rPr>
          <w:rStyle w:val="StyleUnderline"/>
        </w:rPr>
        <w:t xml:space="preserve"> </w:t>
      </w:r>
      <w:r w:rsidRPr="00282565">
        <w:rPr>
          <w:sz w:val="16"/>
        </w:rPr>
        <w:t xml:space="preserve">One such woman, now affected by the ongoing freeze on the American refugee program, is that of Aziza * from my home country, Sudan. Aziza is an activist and victim of mass rape, twice. She survived mass rape by Islamic jihadists in her home country of Sudan back in the 1990s. When the fundamentalist Islamic regime in Sudan incited war again in her region in 2011, she decided to speak out and started an organization helping displaced women. That's when she was arrested and gang raped again. She had to flee the country carrying her psychological and physical wounds, hoping to find refuge and support. After waiting for four years she was finally referred to be resettled in the United States by the UNHCR. But President Trump's executive order came to stop the whole process, which has forced her to continue to work as a maid to feed her five children in a very hostile environment in Egypt . Her only hope was to be able to regain her life, and to be in a position where she can continue to claim justice for herself and for her people. </w:t>
      </w:r>
      <w:r w:rsidRPr="00282565">
        <w:rPr>
          <w:rStyle w:val="StyleUnderline"/>
        </w:rPr>
        <w:t>The accomplishments of the women's rights movement over the last five decades are now in danger from closed borders and rising intolerance. Gender justice cannot be achieved without the strength of women's solidarity around the world. Women's rights groups all over the globe are challenged to fight</w:t>
      </w:r>
      <w:r w:rsidRPr="00282565">
        <w:rPr>
          <w:sz w:val="16"/>
        </w:rPr>
        <w:t xml:space="preserve">; not just for the causes they support, but for their mere existence. Authoritarianism, fundamentalism, populism, and terrorism are dominating more countries every day, </w:t>
      </w:r>
      <w:r w:rsidRPr="00282565">
        <w:rPr>
          <w:rStyle w:val="StyleUnderline"/>
        </w:rPr>
        <w:t>while women's rights groups find their workspace shrinking locally and globally. Grassroots women's movements in conflict and unstable countries are being suffocated under hostile working conditions</w:t>
      </w:r>
      <w:r w:rsidRPr="00282565">
        <w:rPr>
          <w:sz w:val="16"/>
        </w:rPr>
        <w:t xml:space="preserve">. Without the solidarity and support from more established women groups in the developed countries, the women's movement will slowly vanish, and lose all ground gained over the last decade. International Women's Day, March 8, 2017, New York City. Credit: PA Images / Erik McGregor Therefore, </w:t>
      </w:r>
      <w:r w:rsidRPr="00282565">
        <w:rPr>
          <w:rStyle w:val="StyleUnderline"/>
        </w:rPr>
        <w:t>open borders for women's movements does not just mean access to engage in international venues and learn from other women's experiences. It also means hope, the right to be free as equal humans and to have a voice. Hope for change and hope for justice, which can only be claimed through women's solidarity.</w:t>
      </w:r>
      <w:r w:rsidRPr="00282565">
        <w:rPr>
          <w:sz w:val="16"/>
        </w:rPr>
        <w:t xml:space="preserve"> Women in solidarity are undefiable. Consequently, women activists decided to do what they know best: to resist</w:t>
      </w:r>
      <w:r w:rsidRPr="00282565">
        <w:rPr>
          <w:rStyle w:val="StyleUnderline"/>
        </w:rPr>
        <w:t>. Dozens of women groups recently organized campaigns, signed petitions and rallied in the Global South to demand open borders for gender justice and women's rights.</w:t>
      </w:r>
      <w:r w:rsidRPr="00282565">
        <w:rPr>
          <w:sz w:val="16"/>
        </w:rPr>
        <w:t xml:space="preserve"> Hopefully </w:t>
      </w:r>
      <w:r w:rsidRPr="00282565">
        <w:rPr>
          <w:rStyle w:val="StyleUnderline"/>
        </w:rPr>
        <w:t>this new wave of the women's movement will lead the world out of hatred and xenophobia into a better future for all.</w:t>
      </w:r>
      <w:r>
        <w:rPr>
          <w:rStyle w:val="StyleUnderline"/>
        </w:rPr>
        <w:t xml:space="preserve"> </w:t>
      </w:r>
    </w:p>
    <w:p w14:paraId="42B9B338" w14:textId="77777777" w:rsidR="001D2766" w:rsidRDefault="001D2766" w:rsidP="001D2766">
      <w:pPr>
        <w:rPr>
          <w:sz w:val="16"/>
        </w:rPr>
      </w:pPr>
    </w:p>
    <w:p w14:paraId="00EDB561" w14:textId="77777777" w:rsidR="001D2766" w:rsidRDefault="001D2766" w:rsidP="001D2766"/>
    <w:p w14:paraId="221F6843" w14:textId="77777777" w:rsidR="001D2766" w:rsidRPr="004514AB" w:rsidRDefault="001D2766" w:rsidP="001D2766">
      <w:pPr>
        <w:rPr>
          <w:rStyle w:val="StyleUnderline"/>
          <w:rFonts w:cs="Times New Roman"/>
        </w:rPr>
      </w:pPr>
    </w:p>
    <w:p w14:paraId="339BFF37" w14:textId="77777777" w:rsidR="001D2766" w:rsidRPr="001D2766" w:rsidRDefault="001D2766" w:rsidP="001D2766"/>
    <w:p w14:paraId="063AFA08" w14:textId="0062D661" w:rsidR="001D2766" w:rsidRDefault="001D2766" w:rsidP="001D2766">
      <w:pPr>
        <w:pStyle w:val="Heading3"/>
        <w:rPr>
          <w:rStyle w:val="StyleUnderline"/>
        </w:rPr>
      </w:pPr>
      <w:r>
        <w:rPr>
          <w:rStyle w:val="StyleUnderline"/>
        </w:rPr>
        <w:t>Labor Exploitation</w:t>
      </w:r>
    </w:p>
    <w:p w14:paraId="1F96A6DA" w14:textId="77777777" w:rsidR="001D2766" w:rsidRDefault="001D2766" w:rsidP="001D2766">
      <w:pPr>
        <w:pStyle w:val="Heading4"/>
      </w:pPr>
      <w:r w:rsidRPr="00222B21">
        <w:t>The capitalist society has subjected immigrants to terrible conditions – a call for open borders is necessary</w:t>
      </w:r>
    </w:p>
    <w:p w14:paraId="718BB788" w14:textId="77777777" w:rsidR="001D2766" w:rsidRPr="00C332FA" w:rsidRDefault="001D2766" w:rsidP="001D2766">
      <w:pPr>
        <w:rPr>
          <w:rStyle w:val="Style13ptBold"/>
        </w:rPr>
      </w:pPr>
      <w:r w:rsidRPr="00C332FA">
        <w:rPr>
          <w:rStyle w:val="Style13ptBold"/>
        </w:rPr>
        <w:t>Henaway, researcher and writer on labour and migration, Autumn 2017</w:t>
      </w:r>
    </w:p>
    <w:p w14:paraId="180CE168" w14:textId="77777777" w:rsidR="001D2766" w:rsidRPr="00222B21" w:rsidRDefault="001D2766" w:rsidP="001D2766">
      <w:r w:rsidRPr="00C332FA">
        <w:t>(Mostafa, Migratory worker struggles are both global and universal, Canadian Dimension; Winnipeg Vol. 51, Iss. 4)//CS</w:t>
      </w:r>
    </w:p>
    <w:p w14:paraId="41301624" w14:textId="77777777" w:rsidR="001D2766" w:rsidRPr="00222B21" w:rsidRDefault="001D2766" w:rsidP="001D2766">
      <w:pPr>
        <w:rPr>
          <w:sz w:val="16"/>
        </w:rPr>
      </w:pPr>
      <w:r w:rsidRPr="00222B21">
        <w:rPr>
          <w:rStyle w:val="StyleUnderline"/>
        </w:rPr>
        <w:t>Immigrants and migrant workers have been at the fault lines of global capitalism - they are at the heart of the global economy</w:t>
      </w:r>
      <w:r w:rsidRPr="00222B21">
        <w:rPr>
          <w:sz w:val="16"/>
        </w:rPr>
        <w:t>. They are concentrated in sectors which represent a new source of power in the economy, in particular the distribution and logistics sector. As this work is often precarious and nonunionized</w:t>
      </w:r>
      <w:r w:rsidRPr="00222B21">
        <w:rPr>
          <w:rStyle w:val="StyleUnderline"/>
        </w:rPr>
        <w:t>, for movements to build our power in these types of sectors will take organizing strategies that relate to immigrant workers.</w:t>
      </w:r>
      <w:r>
        <w:rPr>
          <w:rStyle w:val="StyleUnderline"/>
        </w:rPr>
        <w:t xml:space="preserve"> </w:t>
      </w:r>
      <w:r w:rsidRPr="00222B21">
        <w:rPr>
          <w:sz w:val="16"/>
        </w:rPr>
        <w:t>Beyond this, immigrant workers are concentrated in industries that cannot be off-shored, such as agriculture and food-processing, services where these workers face the same conditions as they would in the Global South</w:t>
      </w:r>
      <w:r w:rsidRPr="00222B21">
        <w:rPr>
          <w:rStyle w:val="StyleUnderline"/>
        </w:rPr>
        <w:t>. As conditions facing all workers become more precarious, immigrant and migrant workers become increasingly vulnerable facing lower-wages, precarious conditions as temporary agency workers and as day-labourers, and as a result of being undocumented and without having trade union representation</w:t>
      </w:r>
      <w:r w:rsidRPr="00222B21">
        <w:rPr>
          <w:sz w:val="16"/>
        </w:rPr>
        <w:t xml:space="preserve">. Despite this, they have selforganized against all odds against unjust laws and employers, organizing not only to defend their own labour rights, but for the working class as a whole. Migrant and immigrant workers have been forming new models of worker organizations along class lines, which has opened up the possibilities of going beyond business unionism. From the creation of workers centres in Canada, such as the Immigrant Workers Centre or the Workers Action Centre in Toronto, migrant and immigrant workers continue to self-organize despite the inherent contradictions and limits. </w:t>
      </w:r>
      <w:r w:rsidRPr="00222B21">
        <w:rPr>
          <w:rStyle w:val="StyleUnderline"/>
        </w:rPr>
        <w:t xml:space="preserve">Immigrants have formed their own unions along industrial lines such as the New York Taxi Workers Alliance, which inspired taxi workers in Toronto to build new types of organization. These examples of worker self-organization and a renewed labour movement by immigrant workers have been central to giving hope for a renewal of working-class politics. </w:t>
      </w:r>
      <w:r w:rsidRPr="00222B21">
        <w:rPr>
          <w:sz w:val="16"/>
        </w:rPr>
        <w:t xml:space="preserve">The fact low-wage immigrant workers in Ontario and in Québec have been central to struggles for the Fight for $15 has shown that their struggles are not narrow but extend to the working class as a whole. The industrial action by the New York Taxi Workers Alliance to refuse to go to JFK airport on the eve of the implementation of Trump's first immigration ban, despite the action being limited, was the very first political-industrial action by workers against Trump and his policies. </w:t>
      </w:r>
      <w:r w:rsidRPr="00222B21">
        <w:rPr>
          <w:rStyle w:val="StyleUnderline"/>
        </w:rPr>
        <w:t>This is the kind of struggle and organization that will rebuild the Left and where we need to concentrate our forces if we truly want to move from protest to power. But that means a Left that makes a serious effort to relate to such struggles.</w:t>
      </w:r>
      <w:r>
        <w:rPr>
          <w:rStyle w:val="StyleUnderline"/>
        </w:rPr>
        <w:t xml:space="preserve"> </w:t>
      </w:r>
      <w:r w:rsidRPr="00222B21">
        <w:rPr>
          <w:rStyle w:val="StyleUnderline"/>
        </w:rPr>
        <w:t>Under Trump, as capital becomes more mobile and more power is given to finance through deregu- lation - and borders become increasingly tightened - the call for open borders is not simply a humanitarian demand or one that may seem simply impossible, it is very much a necessary one in our moment, and at its heart a working-class demand.</w:t>
      </w:r>
      <w:r>
        <w:rPr>
          <w:rStyle w:val="StyleUnderline"/>
        </w:rPr>
        <w:t xml:space="preserve"> </w:t>
      </w:r>
      <w:r w:rsidRPr="00222B21">
        <w:rPr>
          <w:sz w:val="16"/>
        </w:rPr>
        <w:t xml:space="preserve">That is if our conception of working class is a truly international one, and </w:t>
      </w:r>
      <w:r w:rsidRPr="00222B21">
        <w:rPr>
          <w:rStyle w:val="StyleUnderline"/>
        </w:rPr>
        <w:t>we aim to root our struggles with all of those who are dispossessed by global capital from their land, and their livelihoods</w:t>
      </w:r>
      <w:r w:rsidRPr="00222B21">
        <w:rPr>
          <w:sz w:val="16"/>
        </w:rPr>
        <w:t xml:space="preserve">. </w:t>
      </w:r>
      <w:r w:rsidRPr="00222B21">
        <w:rPr>
          <w:rStyle w:val="StyleUnderline"/>
        </w:rPr>
        <w:t>Where we can be the most effective now is not to call for regulated migration but to actually call for open borders, and to be vigorous in our support for migrant workers in their organizing</w:t>
      </w:r>
      <w:r w:rsidRPr="00222B21">
        <w:rPr>
          <w:sz w:val="16"/>
        </w:rPr>
        <w:t xml:space="preserve">, not just against employers but in their struggles for immigration status and freedom of movement. </w:t>
      </w:r>
      <w:r w:rsidRPr="00222B21">
        <w:rPr>
          <w:rStyle w:val="StyleUnderline"/>
        </w:rPr>
        <w:t>The Left also needs to find the commonalities of their struggles with those having their livelihoods displaced, whether it be in the depressed economic regions in Canada or those having their livelihoods displaced in Mexico, the Philippines or Syria. They all have had their livelihoods and dignity displaced by the same common enemy - global capitalism and imperialism</w:t>
      </w:r>
      <w:r w:rsidRPr="00222B21">
        <w:rPr>
          <w:sz w:val="16"/>
        </w:rPr>
        <w:t xml:space="preserve">. This is where we can build the common struggle against the tensions and build working-class struggles based on solidarity and internationalism. </w:t>
      </w:r>
      <w:r w:rsidRPr="00222B21">
        <w:rPr>
          <w:rStyle w:val="StyleUnderline"/>
        </w:rPr>
        <w:t>We must, as the Left, call for freedom of movement for people, not for capital.</w:t>
      </w:r>
      <w:r>
        <w:rPr>
          <w:rStyle w:val="StyleUnderline"/>
        </w:rPr>
        <w:t xml:space="preserve"> </w:t>
      </w:r>
    </w:p>
    <w:p w14:paraId="6CCE483B" w14:textId="77777777" w:rsidR="001D2766" w:rsidRPr="00B55AD5" w:rsidRDefault="001D2766" w:rsidP="001D2766"/>
    <w:p w14:paraId="40B5E184" w14:textId="77777777" w:rsidR="001D2766" w:rsidRDefault="001D2766" w:rsidP="001D2766">
      <w:pPr>
        <w:pStyle w:val="NormalWeb"/>
        <w:spacing w:before="0" w:beforeAutospacing="0" w:after="300" w:afterAutospacing="0"/>
        <w:rPr>
          <w:rFonts w:asciiTheme="minorHAnsi" w:hAnsiTheme="minorHAnsi" w:cstheme="minorHAnsi"/>
          <w:color w:val="000000"/>
          <w:sz w:val="22"/>
          <w:szCs w:val="22"/>
          <w:u w:val="single"/>
        </w:rPr>
      </w:pPr>
    </w:p>
    <w:p w14:paraId="1C9955F4" w14:textId="77777777" w:rsidR="001D2766" w:rsidRDefault="001D2766" w:rsidP="001D2766">
      <w:pPr>
        <w:pStyle w:val="NormalWeb"/>
        <w:spacing w:before="0" w:beforeAutospacing="0" w:after="300" w:afterAutospacing="0"/>
        <w:rPr>
          <w:rFonts w:asciiTheme="minorHAnsi" w:hAnsiTheme="minorHAnsi" w:cstheme="minorHAnsi"/>
          <w:color w:val="000000"/>
          <w:sz w:val="22"/>
          <w:szCs w:val="22"/>
          <w:u w:val="single"/>
        </w:rPr>
      </w:pPr>
    </w:p>
    <w:p w14:paraId="418332AE" w14:textId="77777777" w:rsidR="001D2766" w:rsidRDefault="001D2766" w:rsidP="001D2766">
      <w:pPr>
        <w:pStyle w:val="NormalWeb"/>
        <w:spacing w:before="0" w:beforeAutospacing="0" w:after="300" w:afterAutospacing="0"/>
        <w:rPr>
          <w:rFonts w:asciiTheme="minorHAnsi" w:hAnsiTheme="minorHAnsi" w:cstheme="minorHAnsi"/>
          <w:color w:val="000000"/>
          <w:sz w:val="22"/>
          <w:szCs w:val="22"/>
          <w:u w:val="single"/>
        </w:rPr>
      </w:pPr>
    </w:p>
    <w:p w14:paraId="613C0A29" w14:textId="77777777" w:rsidR="001D2766" w:rsidRPr="00436F18" w:rsidRDefault="001D2766" w:rsidP="001D2766"/>
    <w:p w14:paraId="575EB5A3" w14:textId="77777777" w:rsidR="001D2766" w:rsidRDefault="001D2766" w:rsidP="001D2766">
      <w:pPr>
        <w:pStyle w:val="Heading3"/>
        <w:rPr>
          <w:rStyle w:val="StyleUnderline"/>
        </w:rPr>
      </w:pPr>
      <w:r>
        <w:rPr>
          <w:rStyle w:val="StyleUnderline"/>
        </w:rPr>
        <w:t>Racism</w:t>
      </w:r>
    </w:p>
    <w:p w14:paraId="676B19E2" w14:textId="77777777" w:rsidR="001D2766" w:rsidRDefault="001D2766" w:rsidP="001D2766">
      <w:pPr>
        <w:pStyle w:val="Heading4"/>
      </w:pPr>
      <w:r>
        <w:t>We must put forward the idea of open borders to fight Trump’s racist and xenophobic policies</w:t>
      </w:r>
    </w:p>
    <w:p w14:paraId="12CCF3FB" w14:textId="77777777" w:rsidR="001D2766" w:rsidRPr="00C332FA" w:rsidRDefault="001D2766" w:rsidP="001D2766">
      <w:pPr>
        <w:rPr>
          <w:rStyle w:val="Style13ptBold"/>
        </w:rPr>
      </w:pPr>
      <w:r w:rsidRPr="00C332FA">
        <w:rPr>
          <w:rStyle w:val="Style13ptBold"/>
        </w:rPr>
        <w:t>Henaway, researcher and writer on labour and migration, Autumn 2017</w:t>
      </w:r>
    </w:p>
    <w:p w14:paraId="5BB8A7D8" w14:textId="77777777" w:rsidR="001D2766" w:rsidRPr="00C332FA" w:rsidRDefault="001D2766" w:rsidP="001D2766">
      <w:r w:rsidRPr="00C332FA">
        <w:t>(Mostafa, Migratory worker struggles are both global and universal, Canadian Dimension; Winnipeg Vol. 51, Iss. 4)//CS</w:t>
      </w:r>
    </w:p>
    <w:p w14:paraId="560BE422" w14:textId="77777777" w:rsidR="001D2766" w:rsidRDefault="001D2766" w:rsidP="001D2766">
      <w:pPr>
        <w:rPr>
          <w:rStyle w:val="StyleUnderline"/>
        </w:rPr>
      </w:pPr>
      <w:r w:rsidRPr="0021017C">
        <w:rPr>
          <w:rStyle w:val="StyleUnderline"/>
        </w:rPr>
        <w:t>THE WORLD IS STILL REELING as Donald Trump is turning his anti-immigrant rhetoric into reality, with a second attempt at implementing the ban on immigrants from seven majority-Muslim countries</w:t>
      </w:r>
      <w:r w:rsidRPr="00C332FA">
        <w:rPr>
          <w:sz w:val="16"/>
        </w:rPr>
        <w:t xml:space="preserve">, now he has added Venezuela and North Korea to the list, pushed forward the expansion of the wall between Mexico and the United States, and increased deportations. </w:t>
      </w:r>
      <w:r w:rsidRPr="00C332FA">
        <w:rPr>
          <w:rStyle w:val="StyleUnderline"/>
        </w:rPr>
        <w:t>Migration has become one of the most profound issues of our time, shaping contemporary politics in the advanced capitalist states in Europe and North America</w:t>
      </w:r>
      <w:r w:rsidRPr="00C332FA">
        <w:rPr>
          <w:sz w:val="16"/>
        </w:rPr>
        <w:t>. Not only in the United States, but in 2017, 12,000 migrants crossed from the U.S. into Canada in harsh conditions in order to claim refugee status as a result of the crackdown on migrants in the United States and the lifting of temporary stays for those refugee claimants from Haiti. Yet Trudeau has not given any reprieve by ending the safe-third-country act, which denies refugees the right to claim asylum at Canadian ports of entry from the United States, which has forced people to take such measures</w:t>
      </w:r>
      <w:r w:rsidRPr="00C332FA">
        <w:rPr>
          <w:rStyle w:val="StyleUnderline"/>
        </w:rPr>
        <w:t>. It is critical for the Left to put forward a clear position of solidarity with migrants and open borders at this juncture, not only in order to pose a challenge to the far right's xenophobic agenda, but also for building a working-class movement for more radical social transformation.</w:t>
      </w:r>
      <w:r w:rsidRPr="00C332FA">
        <w:rPr>
          <w:sz w:val="16"/>
        </w:rPr>
        <w:t xml:space="preserve"> This past May 1 was one such example. </w:t>
      </w:r>
      <w:r w:rsidRPr="00C332FA">
        <w:rPr>
          <w:rStyle w:val="StyleUnderline"/>
        </w:rPr>
        <w:t>Across the United States and here in Québec, the spirit of May Day was alive and well. Immigrant workers have given International Workers' Day the first breath of fresh air since the historic mobilizations of a "day without an immigrant" in the United States in 2006. This year in the U.S., broad coalitions of migrant communities and trade unions took to the streets in solidarity with immigrant workers to resist Donald Trump's racist and xenophobic policies</w:t>
      </w:r>
      <w:r w:rsidRPr="00C332FA">
        <w:rPr>
          <w:sz w:val="16"/>
        </w:rPr>
        <w:t>. In Montreal, the Immigrant Workers Centre, community organizations, and trade unions marched in solidarity with precarious immigrant workers and the "Fight for $15" campaign</w:t>
      </w:r>
      <w:r w:rsidRPr="00C332FA">
        <w:rPr>
          <w:rStyle w:val="StyleUnderline"/>
        </w:rPr>
        <w:t xml:space="preserve">. The struggles of immigrant workers for migrant justice, the fight against racism and workplace struggles by immigrant workers for decent work and wages are critical for any renewal of working-class politics in North America and beyond. </w:t>
      </w:r>
    </w:p>
    <w:p w14:paraId="213BBDF3" w14:textId="15420C45" w:rsidR="001D2766" w:rsidRDefault="002255AD" w:rsidP="002255AD">
      <w:pPr>
        <w:pStyle w:val="Heading3"/>
        <w:rPr>
          <w:rStyle w:val="StyleUnderline"/>
        </w:rPr>
      </w:pPr>
      <w:r>
        <w:rPr>
          <w:rStyle w:val="StyleUnderline"/>
        </w:rPr>
        <w:t>Patriarchy</w:t>
      </w:r>
    </w:p>
    <w:p w14:paraId="21DD75AE" w14:textId="77777777" w:rsidR="002255AD" w:rsidRPr="002255AD" w:rsidRDefault="002255AD" w:rsidP="002255AD"/>
    <w:p w14:paraId="0BF2E5B4" w14:textId="77777777" w:rsidR="001D2766" w:rsidRPr="00436F18" w:rsidRDefault="001D2766" w:rsidP="001D2766"/>
    <w:p w14:paraId="3D70BCE0" w14:textId="77777777" w:rsidR="002255AD" w:rsidRPr="004514AB" w:rsidRDefault="002255AD" w:rsidP="002255AD">
      <w:pPr>
        <w:pStyle w:val="Heading4"/>
      </w:pPr>
      <w:r w:rsidRPr="004514AB">
        <w:t xml:space="preserve">Migration policies force women into subjugation under the working male immigrant by not allowing them to migrate </w:t>
      </w:r>
      <w:r w:rsidRPr="004514AB">
        <w:rPr>
          <w:rFonts w:ascii="Helvetica" w:eastAsia="Helvetica" w:hAnsi="Helvetica" w:cs="Helvetica"/>
        </w:rPr>
        <w:t>–</w:t>
      </w:r>
      <w:r w:rsidRPr="004514AB">
        <w:t xml:space="preserve"> family migration also just </w:t>
      </w:r>
      <w:r w:rsidRPr="004514AB">
        <w:rPr>
          <w:u w:val="single"/>
        </w:rPr>
        <w:t>exacerbates that</w:t>
      </w:r>
      <w:r w:rsidRPr="004514AB">
        <w:t xml:space="preserve"> </w:t>
      </w:r>
      <w:r w:rsidRPr="004514AB">
        <w:rPr>
          <w:rFonts w:ascii="Helvetica" w:eastAsia="Helvetica" w:hAnsi="Helvetica" w:cs="Helvetica"/>
        </w:rPr>
        <w:t>–</w:t>
      </w:r>
      <w:r w:rsidRPr="004514AB">
        <w:t xml:space="preserve"> only a </w:t>
      </w:r>
      <w:r w:rsidRPr="004514AB">
        <w:rPr>
          <w:u w:val="single"/>
        </w:rPr>
        <w:t>uniform deconstruction</w:t>
      </w:r>
      <w:r w:rsidRPr="004514AB">
        <w:t xml:space="preserve"> of the entire immigration system ensures the collapse of patriarchy</w:t>
      </w:r>
    </w:p>
    <w:p w14:paraId="290AB079" w14:textId="77777777" w:rsidR="002255AD" w:rsidRPr="004514AB" w:rsidRDefault="002255AD" w:rsidP="002255AD">
      <w:pPr>
        <w:rPr>
          <w:rFonts w:cs="Times New Roman"/>
        </w:rPr>
      </w:pPr>
      <w:r w:rsidRPr="004514AB">
        <w:rPr>
          <w:rStyle w:val="Style13ptBold"/>
          <w:rFonts w:cs="Times New Roman"/>
        </w:rPr>
        <w:t>Hondagneu-Sotelo</w:t>
      </w:r>
      <w:r w:rsidRPr="004514AB">
        <w:rPr>
          <w:rFonts w:cs="Times New Roman"/>
        </w:rPr>
        <w:t xml:space="preserve"> (</w:t>
      </w:r>
      <w:r w:rsidRPr="004514AB">
        <w:rPr>
          <w:rFonts w:cs="Times New Roman"/>
          <w:color w:val="2B2B2B"/>
          <w:sz w:val="17"/>
          <w:szCs w:val="17"/>
        </w:rPr>
        <w:t>Professor in the Department of Sociology at the University of Southern California</w:t>
      </w:r>
      <w:r w:rsidRPr="004514AB">
        <w:rPr>
          <w:rFonts w:cs="Times New Roman"/>
        </w:rPr>
        <w:t xml:space="preserve">) </w:t>
      </w:r>
      <w:r w:rsidRPr="004514AB">
        <w:rPr>
          <w:rStyle w:val="Style13ptBold"/>
          <w:rFonts w:cs="Times New Roman"/>
        </w:rPr>
        <w:t>92</w:t>
      </w:r>
      <w:r w:rsidRPr="004514AB">
        <w:rPr>
          <w:rFonts w:cs="Times New Roman"/>
        </w:rPr>
        <w:t xml:space="preserve">, Pierrette, </w:t>
      </w:r>
      <w:r w:rsidRPr="004514AB">
        <w:rPr>
          <w:rFonts w:ascii="Helvetica" w:eastAsia="Helvetica" w:hAnsi="Helvetica" w:cs="Helvetica"/>
        </w:rPr>
        <w:t>“</w:t>
      </w:r>
      <w:r w:rsidRPr="004514AB">
        <w:rPr>
          <w:rFonts w:eastAsia="Helvetica" w:cs="Helvetica"/>
        </w:rPr>
        <w:t>Overcoming Patriarchal Constraints: The Rec</w:t>
      </w:r>
      <w:r w:rsidRPr="004514AB">
        <w:rPr>
          <w:rFonts w:cs="Times New Roman"/>
        </w:rPr>
        <w:t>onstruction of Gender Relations among Mexican Immigrant Women and Men</w:t>
      </w:r>
      <w:r w:rsidRPr="004514AB">
        <w:rPr>
          <w:rFonts w:ascii="Helvetica" w:eastAsia="Helvetica" w:hAnsi="Helvetica" w:cs="Helvetica"/>
        </w:rPr>
        <w:t xml:space="preserve">”, </w:t>
      </w:r>
      <w:r w:rsidRPr="004514AB">
        <w:rPr>
          <w:rFonts w:cs="Times New Roman"/>
          <w:i/>
        </w:rPr>
        <w:t>Gender and Society</w:t>
      </w:r>
      <w:r w:rsidRPr="004514AB">
        <w:rPr>
          <w:rFonts w:cs="Times New Roman"/>
        </w:rPr>
        <w:t>, Vol. 6, No. 3, This Issue Is Devoted to: Race, Class, and Gender (Sep., 1992), pp. 393-415//A.Y.</w:t>
      </w:r>
    </w:p>
    <w:p w14:paraId="1A20D64B" w14:textId="77777777" w:rsidR="002255AD" w:rsidRPr="004514AB" w:rsidRDefault="002255AD" w:rsidP="002255AD">
      <w:pPr>
        <w:rPr>
          <w:rFonts w:cs="Times New Roman"/>
          <w:sz w:val="16"/>
        </w:rPr>
      </w:pPr>
      <w:r w:rsidRPr="004514AB">
        <w:rPr>
          <w:rFonts w:cs="Times New Roman"/>
          <w:sz w:val="16"/>
        </w:rPr>
        <w:t xml:space="preserve">Patriarchy is a fluid and shifting set of social relations in which men oppress   women, in which different </w:t>
      </w:r>
      <w:r w:rsidRPr="004514AB">
        <w:rPr>
          <w:rFonts w:cs="Times New Roman"/>
          <w:u w:val="single"/>
        </w:rPr>
        <w:t>men exercise varying degrees of power and con-   trol, and in which women resist in diverse ways</w:t>
      </w:r>
      <w:r w:rsidRPr="004514AB">
        <w:rPr>
          <w:rFonts w:cs="Times New Roman"/>
          <w:sz w:val="16"/>
        </w:rPr>
        <w:t xml:space="preserve"> (Collins 1990; hooks 1984;   Kandiyoti 1988; Baca Zinn et al. 1986). Given these variations, patriarchy is   perhaps best understood contextually. This article examines family stage mi-   gration from Mexico to the United States, whereby </w:t>
      </w:r>
      <w:r w:rsidRPr="004514AB">
        <w:rPr>
          <w:rFonts w:cs="Times New Roman"/>
          <w:u w:val="single"/>
        </w:rPr>
        <w:t>husbands precede the migra-  tion of their wives and children, and it highlights how patriarchal gender rela-   tions organize migration and how the migration process reconstructs patriarchy.   In family stage migration, patriarchal gender relations are embedded in   normative practices and expectations that allow men and deny women the   authority and the resources necessary to migrate independently</w:t>
      </w:r>
      <w:r w:rsidRPr="004514AB">
        <w:rPr>
          <w:rFonts w:cs="Times New Roman"/>
          <w:sz w:val="16"/>
        </w:rPr>
        <w:t xml:space="preserve">. Men are   expected to serve as good financial providers for their families, which they   attempt to do through labor migration; patriarchal authority allows them to   act autonomously in planning and carrying out migration. </w:t>
      </w:r>
      <w:r w:rsidRPr="004514AB">
        <w:rPr>
          <w:rFonts w:cs="Times New Roman"/>
          <w:u w:val="single"/>
        </w:rPr>
        <w:t>Married women   must accept their husbands' migration decisions, remain chaste, and stay   behind to care for the children and the daily operation of the domestic sphere.</w:t>
      </w:r>
      <w:r w:rsidRPr="004514AB">
        <w:rPr>
          <w:rFonts w:cs="Times New Roman"/>
          <w:sz w:val="16"/>
        </w:rPr>
        <w:t xml:space="preserve">   These normative patterns of behavior, however, are renegotiated when the   departure of one family member, the husband, prompts rearrangements in   conjugal social power and the gender division of labor in the household.   The process of </w:t>
      </w:r>
      <w:r w:rsidRPr="004514AB">
        <w:rPr>
          <w:rFonts w:cs="Times New Roman"/>
          <w:u w:val="single"/>
        </w:rPr>
        <w:t>family stage migration diminishes patriarchy, but it does  not do so uniformly.</w:t>
      </w:r>
      <w:r w:rsidRPr="004514AB">
        <w:rPr>
          <w:rFonts w:cs="Times New Roman"/>
          <w:sz w:val="16"/>
        </w:rPr>
        <w:t xml:space="preserve"> In this case study, the time period of male migration and   settlement distinguishes between two groups. </w:t>
      </w:r>
      <w:r w:rsidRPr="004514AB">
        <w:rPr>
          <w:rFonts w:cs="Times New Roman"/>
          <w:u w:val="single"/>
        </w:rPr>
        <w:t>Men who departed prior to   1965 were more likely to live initially in predominantly male communities,   to endure a longer period of time in the United States without their wives and   families, and eventually to obtain legal status, unlike a later cohort of undocu-   mented immigrant men;' this differentially modified the obstacles their wives   would face in migration. Women and men do not enter the migration process   equally, but given the diverse historical and social contexts m which migra-   tion occurs, women in the same culture and in similar circumstances may   encounter different types of patriarchal obstacles and, hence, improvise   different responses to migration.</w:t>
      </w:r>
      <w:r w:rsidRPr="004514AB">
        <w:rPr>
          <w:rFonts w:cs="Times New Roman"/>
          <w:sz w:val="16"/>
        </w:rPr>
        <w:t xml:space="preserve"> Distinct migration trajectories culminate in   the creation of different types of gender relations once the families settle in   the United States. Patriarchy is neither a monolithic nor a static construct,  even within a group sharing similar class and racial-ethnic characteristics.</w:t>
      </w:r>
    </w:p>
    <w:p w14:paraId="6ADACA3C" w14:textId="233808AE" w:rsidR="00E37226" w:rsidRDefault="00441EB5" w:rsidP="00A54D7C">
      <w:pPr>
        <w:pStyle w:val="Heading2"/>
      </w:pPr>
      <w:r>
        <w:t xml:space="preserve">XT </w:t>
      </w:r>
      <w:r w:rsidR="00C038A8">
        <w:t>–</w:t>
      </w:r>
      <w:r w:rsidR="00FF3A89">
        <w:t xml:space="preserve"> </w:t>
      </w:r>
      <w:r w:rsidR="00E37226" w:rsidRPr="00E37226">
        <w:t>F</w:t>
      </w:r>
      <w:r w:rsidR="00E37226">
        <w:t>W</w:t>
      </w:r>
    </w:p>
    <w:p w14:paraId="1168BD24" w14:textId="4FBD3543" w:rsidR="00C038A8" w:rsidRDefault="00C038A8" w:rsidP="00C038A8"/>
    <w:p w14:paraId="28B12ED9" w14:textId="5A9AD15D" w:rsidR="00C038A8" w:rsidRDefault="00C038A8" w:rsidP="00C038A8">
      <w:pPr>
        <w:pStyle w:val="Heading3"/>
      </w:pPr>
      <w:r>
        <w:t xml:space="preserve">2AC FW Cards </w:t>
      </w:r>
    </w:p>
    <w:p w14:paraId="005EB7FA" w14:textId="17F17EC4" w:rsidR="009732BB" w:rsidRDefault="009732BB" w:rsidP="009732BB"/>
    <w:p w14:paraId="2698D323" w14:textId="748CF572" w:rsidR="009732BB" w:rsidRDefault="009732BB" w:rsidP="009732BB"/>
    <w:p w14:paraId="5EB0FF03" w14:textId="47E8BBA1" w:rsidR="009732BB" w:rsidRDefault="00735B38" w:rsidP="00735B38">
      <w:pPr>
        <w:pStyle w:val="Heading4"/>
      </w:pPr>
      <w:r>
        <w:t>Their conception of “policy anlysis” obscures the interests of women through alleged objective laws like “limits”</w:t>
      </w:r>
    </w:p>
    <w:p w14:paraId="4672F684" w14:textId="37B70DFF" w:rsidR="00735B38" w:rsidRPr="00735B38" w:rsidRDefault="00735B38" w:rsidP="009732BB">
      <w:pPr>
        <w:rPr>
          <w:rStyle w:val="Style13ptBold"/>
        </w:rPr>
      </w:pPr>
      <w:r w:rsidRPr="00735B38">
        <w:rPr>
          <w:rStyle w:val="Style13ptBold"/>
        </w:rPr>
        <w:t>Shaw, PhD Umich, 04</w:t>
      </w:r>
    </w:p>
    <w:p w14:paraId="31883823" w14:textId="2244E22E" w:rsidR="00735B38" w:rsidRPr="00735B38" w:rsidRDefault="00735B38" w:rsidP="009732BB">
      <w:pPr>
        <w:rPr>
          <w:sz w:val="16"/>
        </w:rPr>
      </w:pPr>
      <w:r w:rsidRPr="00735B38">
        <w:rPr>
          <w:sz w:val="16"/>
        </w:rPr>
        <w:t>(Kathleen M., Using Feminist Critical Policy Analysis in the Realm of Higher Education: The Case of Welfare Reform as Gendered Educational Policy The Journal of Higher Education, Vol. 75, No. 1, Special Issue: Questions of Research and Methodology (Jan. - Feb., 2004), pp. 56-79</w:t>
      </w:r>
    </w:p>
    <w:p w14:paraId="030C2D1A" w14:textId="50E357AE" w:rsidR="009732BB" w:rsidRPr="009732BB" w:rsidRDefault="009732BB" w:rsidP="009732BB">
      <w:r w:rsidRPr="00735B38">
        <w:rPr>
          <w:sz w:val="16"/>
        </w:rPr>
        <w:t xml:space="preserve">The </w:t>
      </w:r>
      <w:r w:rsidRPr="009732BB">
        <w:rPr>
          <w:rStyle w:val="Emphasis"/>
        </w:rPr>
        <w:t>Benefits of Critical Feminist Policy Analysis</w:t>
      </w:r>
      <w:r w:rsidR="00735B38">
        <w:rPr>
          <w:rStyle w:val="Emphasis"/>
        </w:rPr>
        <w:t xml:space="preserve"> </w:t>
      </w:r>
      <w:r w:rsidRPr="009732BB">
        <w:rPr>
          <w:rStyle w:val="StyleUnderline"/>
        </w:rPr>
        <w:t>By nearly all accounts</w:t>
      </w:r>
      <w:r w:rsidRPr="00735B38">
        <w:rPr>
          <w:sz w:val="16"/>
        </w:rPr>
        <w:t xml:space="preserve"> in the mainstream media, </w:t>
      </w:r>
      <w:r w:rsidRPr="009732BB">
        <w:rPr>
          <w:rStyle w:val="StyleUnderline"/>
        </w:rPr>
        <w:t>welfare reform is</w:t>
      </w:r>
      <w:r w:rsidR="00735B38">
        <w:rPr>
          <w:rStyle w:val="StyleUnderline"/>
        </w:rPr>
        <w:t xml:space="preserve"> </w:t>
      </w:r>
      <w:r w:rsidRPr="009732BB">
        <w:rPr>
          <w:rStyle w:val="StyleUnderline"/>
        </w:rPr>
        <w:t>portrayed as a resounding success</w:t>
      </w:r>
      <w:r w:rsidRPr="00735B38">
        <w:rPr>
          <w:sz w:val="16"/>
        </w:rPr>
        <w:t>. Bill Clinton, who signed the legisla-</w:t>
      </w:r>
      <w:r w:rsidR="00735B38" w:rsidRPr="00735B38">
        <w:rPr>
          <w:sz w:val="16"/>
        </w:rPr>
        <w:t xml:space="preserve"> </w:t>
      </w:r>
      <w:r w:rsidRPr="00735B38">
        <w:rPr>
          <w:sz w:val="16"/>
        </w:rPr>
        <w:t>tion in 1996, has pointed to it as one of his greatest achievements, and</w:t>
      </w:r>
      <w:r w:rsidR="00735B38" w:rsidRPr="00735B38">
        <w:rPr>
          <w:sz w:val="16"/>
        </w:rPr>
        <w:t xml:space="preserve"> </w:t>
      </w:r>
      <w:r w:rsidRPr="00735B38">
        <w:rPr>
          <w:sz w:val="16"/>
        </w:rPr>
        <w:t>current President George W. Bush is touting it as an American success</w:t>
      </w:r>
      <w:r w:rsidR="00735B38" w:rsidRPr="00735B38">
        <w:rPr>
          <w:sz w:val="16"/>
        </w:rPr>
        <w:t xml:space="preserve"> </w:t>
      </w:r>
      <w:r w:rsidRPr="00735B38">
        <w:rPr>
          <w:sz w:val="16"/>
        </w:rPr>
        <w:t>story, eagerly embracing the "success" of the work-first ideology by at-</w:t>
      </w:r>
      <w:r w:rsidR="00735B38" w:rsidRPr="00735B38">
        <w:rPr>
          <w:sz w:val="16"/>
        </w:rPr>
        <w:t xml:space="preserve"> </w:t>
      </w:r>
      <w:r w:rsidRPr="00735B38">
        <w:rPr>
          <w:sz w:val="16"/>
        </w:rPr>
        <w:t>tempting to increase the work requirements to forty hours a week. If</w:t>
      </w:r>
      <w:r w:rsidR="00735B38" w:rsidRPr="00735B38">
        <w:rPr>
          <w:sz w:val="16"/>
        </w:rPr>
        <w:t xml:space="preserve"> </w:t>
      </w:r>
      <w:r w:rsidRPr="00735B38">
        <w:rPr>
          <w:sz w:val="16"/>
        </w:rPr>
        <w:t>such a bill is passed, forty states are likely to further cut access to post-</w:t>
      </w:r>
      <w:r w:rsidR="00735B38" w:rsidRPr="00735B38">
        <w:rPr>
          <w:sz w:val="16"/>
        </w:rPr>
        <w:t xml:space="preserve"> </w:t>
      </w:r>
      <w:r w:rsidRPr="00735B38">
        <w:rPr>
          <w:sz w:val="16"/>
        </w:rPr>
        <w:t>secondary education and training to avoid financial penalties (Center for</w:t>
      </w:r>
      <w:r w:rsidR="00735B38" w:rsidRPr="00735B38">
        <w:rPr>
          <w:sz w:val="16"/>
        </w:rPr>
        <w:t xml:space="preserve"> </w:t>
      </w:r>
      <w:r w:rsidRPr="00735B38">
        <w:rPr>
          <w:sz w:val="16"/>
        </w:rPr>
        <w:t xml:space="preserve">Law and Social Policy, 2002). Virtually </w:t>
      </w:r>
      <w:r w:rsidRPr="009732BB">
        <w:rPr>
          <w:rStyle w:val="StyleUnderline"/>
        </w:rPr>
        <w:t>no one is questioning this analy-</w:t>
      </w:r>
      <w:r w:rsidR="00735B38">
        <w:rPr>
          <w:rStyle w:val="StyleUnderline"/>
        </w:rPr>
        <w:t xml:space="preserve"> </w:t>
      </w:r>
      <w:r w:rsidRPr="009732BB">
        <w:rPr>
          <w:rStyle w:val="StyleUnderline"/>
        </w:rPr>
        <w:t>sis</w:t>
      </w:r>
      <w:r w:rsidRPr="00735B38">
        <w:rPr>
          <w:sz w:val="16"/>
        </w:rPr>
        <w:t xml:space="preserve"> of welfare reform, in large part </w:t>
      </w:r>
      <w:r w:rsidRPr="009732BB">
        <w:rPr>
          <w:rStyle w:val="StyleUnderline"/>
        </w:rPr>
        <w:t>because the only outcome</w:t>
      </w:r>
      <w:r w:rsidRPr="00735B38">
        <w:rPr>
          <w:sz w:val="16"/>
        </w:rPr>
        <w:t xml:space="preserve"> that has re-</w:t>
      </w:r>
      <w:r w:rsidR="00735B38" w:rsidRPr="00735B38">
        <w:rPr>
          <w:sz w:val="16"/>
        </w:rPr>
        <w:t xml:space="preserve"> </w:t>
      </w:r>
      <w:r w:rsidRPr="00735B38">
        <w:rPr>
          <w:sz w:val="16"/>
        </w:rPr>
        <w:t xml:space="preserve">ceived any real attention </w:t>
      </w:r>
      <w:r w:rsidRPr="009732BB">
        <w:rPr>
          <w:rStyle w:val="StyleUnderline"/>
        </w:rPr>
        <w:t>is the reduction in welfare rolls</w:t>
      </w:r>
      <w:r w:rsidRPr="00735B38">
        <w:rPr>
          <w:sz w:val="16"/>
        </w:rPr>
        <w:t>, which have</w:t>
      </w:r>
      <w:r w:rsidR="00735B38" w:rsidRPr="00735B38">
        <w:rPr>
          <w:sz w:val="16"/>
        </w:rPr>
        <w:t xml:space="preserve"> </w:t>
      </w:r>
      <w:r w:rsidRPr="00735B38">
        <w:rPr>
          <w:sz w:val="16"/>
        </w:rPr>
        <w:t>dropped by as much as 60Wo in some states (Applied Research Center,</w:t>
      </w:r>
      <w:r w:rsidR="00735B38" w:rsidRPr="00735B38">
        <w:rPr>
          <w:sz w:val="16"/>
        </w:rPr>
        <w:t xml:space="preserve"> </w:t>
      </w:r>
      <w:r w:rsidRPr="00735B38">
        <w:rPr>
          <w:sz w:val="16"/>
        </w:rPr>
        <w:t xml:space="preserve">2001). </w:t>
      </w:r>
      <w:r w:rsidRPr="009732BB">
        <w:rPr>
          <w:rStyle w:val="StyleUnderline"/>
        </w:rPr>
        <w:t xml:space="preserve">When measured by this </w:t>
      </w:r>
      <w:r w:rsidRPr="009732BB">
        <w:rPr>
          <w:rStyle w:val="Emphasis"/>
        </w:rPr>
        <w:t>seemingly objective</w:t>
      </w:r>
      <w:r w:rsidRPr="009732BB">
        <w:rPr>
          <w:rStyle w:val="StyleUnderline"/>
        </w:rPr>
        <w:t xml:space="preserve"> outcome, welfare re-</w:t>
      </w:r>
      <w:r w:rsidR="00735B38">
        <w:rPr>
          <w:rStyle w:val="StyleUnderline"/>
        </w:rPr>
        <w:t xml:space="preserve"> </w:t>
      </w:r>
      <w:r w:rsidRPr="009732BB">
        <w:rPr>
          <w:rStyle w:val="StyleUnderline"/>
        </w:rPr>
        <w:t>form can indeed be viewed as a success.</w:t>
      </w:r>
      <w:r w:rsidR="00735B38">
        <w:rPr>
          <w:rStyle w:val="StyleUnderline"/>
        </w:rPr>
        <w:t xml:space="preserve"> </w:t>
      </w:r>
      <w:r w:rsidRPr="00735B38">
        <w:rPr>
          <w:sz w:val="16"/>
        </w:rPr>
        <w:t xml:space="preserve">Yet </w:t>
      </w:r>
      <w:r w:rsidRPr="009732BB">
        <w:rPr>
          <w:rStyle w:val="StyleUnderline"/>
        </w:rPr>
        <w:t>the picture is quite different</w:t>
      </w:r>
      <w:r w:rsidRPr="00735B38">
        <w:rPr>
          <w:sz w:val="16"/>
        </w:rPr>
        <w:t xml:space="preserve"> when welfare reform is </w:t>
      </w:r>
      <w:r w:rsidRPr="009732BB">
        <w:rPr>
          <w:rStyle w:val="StyleUnderline"/>
        </w:rPr>
        <w:t>analyzed</w:t>
      </w:r>
      <w:r w:rsidR="00735B38">
        <w:rPr>
          <w:rStyle w:val="StyleUnderline"/>
        </w:rPr>
        <w:t xml:space="preserve"> </w:t>
      </w:r>
      <w:r w:rsidRPr="009732BB">
        <w:rPr>
          <w:rStyle w:val="StyleUnderline"/>
        </w:rPr>
        <w:t>through the lens of feminist critical policy analysis</w:t>
      </w:r>
      <w:r w:rsidRPr="00735B38">
        <w:rPr>
          <w:sz w:val="16"/>
        </w:rPr>
        <w:t xml:space="preserve">. </w:t>
      </w:r>
      <w:r w:rsidRPr="009732BB">
        <w:rPr>
          <w:rStyle w:val="StyleUnderline"/>
        </w:rPr>
        <w:t>Economic self-suffi-</w:t>
      </w:r>
      <w:r w:rsidR="00735B38">
        <w:rPr>
          <w:rStyle w:val="StyleUnderline"/>
        </w:rPr>
        <w:t xml:space="preserve"> </w:t>
      </w:r>
      <w:r w:rsidRPr="009732BB">
        <w:rPr>
          <w:rStyle w:val="StyleUnderline"/>
        </w:rPr>
        <w:t>ciency</w:t>
      </w:r>
      <w:r w:rsidRPr="00735B38">
        <w:rPr>
          <w:sz w:val="16"/>
        </w:rPr>
        <w:t xml:space="preserve">, rather than moving off the welfare rolls, </w:t>
      </w:r>
      <w:r w:rsidRPr="009732BB">
        <w:rPr>
          <w:rStyle w:val="StyleUnderline"/>
        </w:rPr>
        <w:t>is a more appropriate</w:t>
      </w:r>
      <w:r w:rsidR="00735B38">
        <w:rPr>
          <w:rStyle w:val="StyleUnderline"/>
        </w:rPr>
        <w:t xml:space="preserve"> </w:t>
      </w:r>
      <w:r w:rsidRPr="009732BB">
        <w:rPr>
          <w:rStyle w:val="StyleUnderline"/>
        </w:rPr>
        <w:t>policy goal</w:t>
      </w:r>
      <w:r w:rsidRPr="00735B38">
        <w:rPr>
          <w:sz w:val="16"/>
        </w:rPr>
        <w:t xml:space="preserve"> for poor women, </w:t>
      </w:r>
      <w:r w:rsidRPr="009732BB">
        <w:rPr>
          <w:rStyle w:val="StyleUnderline"/>
        </w:rPr>
        <w:t>and obtaining adequate education and</w:t>
      </w:r>
      <w:r w:rsidR="00735B38">
        <w:rPr>
          <w:rStyle w:val="StyleUnderline"/>
        </w:rPr>
        <w:t xml:space="preserve"> </w:t>
      </w:r>
      <w:r w:rsidRPr="009732BB">
        <w:rPr>
          <w:rStyle w:val="StyleUnderline"/>
        </w:rPr>
        <w:t>training is the surest route</w:t>
      </w:r>
      <w:r w:rsidRPr="00735B38">
        <w:rPr>
          <w:sz w:val="16"/>
        </w:rPr>
        <w:t xml:space="preserve"> to long-term economic stability. If welfare re-</w:t>
      </w:r>
      <w:r w:rsidR="00735B38" w:rsidRPr="00735B38">
        <w:rPr>
          <w:sz w:val="16"/>
        </w:rPr>
        <w:t xml:space="preserve"> </w:t>
      </w:r>
      <w:r w:rsidRPr="00735B38">
        <w:rPr>
          <w:sz w:val="16"/>
        </w:rPr>
        <w:t xml:space="preserve">form is </w:t>
      </w:r>
      <w:r w:rsidRPr="009732BB">
        <w:rPr>
          <w:rStyle w:val="StyleUnderline"/>
        </w:rPr>
        <w:t>measured against this standard</w:t>
      </w:r>
      <w:r w:rsidRPr="00735B38">
        <w:rPr>
          <w:sz w:val="16"/>
        </w:rPr>
        <w:t xml:space="preserve">, its </w:t>
      </w:r>
      <w:r w:rsidRPr="009732BB">
        <w:rPr>
          <w:rStyle w:val="StyleUnderline"/>
        </w:rPr>
        <w:t>success is surely called into</w:t>
      </w:r>
      <w:r w:rsidR="00735B38">
        <w:rPr>
          <w:rStyle w:val="StyleUnderline"/>
        </w:rPr>
        <w:t xml:space="preserve"> </w:t>
      </w:r>
      <w:r w:rsidRPr="009732BB">
        <w:rPr>
          <w:rStyle w:val="StyleUnderline"/>
        </w:rPr>
        <w:t xml:space="preserve">question, </w:t>
      </w:r>
      <w:r w:rsidRPr="00735B38">
        <w:rPr>
          <w:sz w:val="16"/>
        </w:rPr>
        <w:t>since access to postsecondary education has dropped dramati-</w:t>
      </w:r>
      <w:r w:rsidR="00735B38" w:rsidRPr="00735B38">
        <w:rPr>
          <w:sz w:val="16"/>
        </w:rPr>
        <w:t xml:space="preserve"> </w:t>
      </w:r>
      <w:r w:rsidRPr="00735B38">
        <w:rPr>
          <w:sz w:val="16"/>
        </w:rPr>
        <w:t>cally, 1/4 of former welfare recipients live in poverty, and the poorest</w:t>
      </w:r>
      <w:r w:rsidR="00735B38" w:rsidRPr="00735B38">
        <w:rPr>
          <w:sz w:val="16"/>
        </w:rPr>
        <w:t xml:space="preserve"> </w:t>
      </w:r>
      <w:r w:rsidRPr="00735B38">
        <w:rPr>
          <w:sz w:val="16"/>
        </w:rPr>
        <w:t>women became poorer following welfare reform (Sherman, 1998).</w:t>
      </w:r>
      <w:r w:rsidR="00735B38" w:rsidRPr="00735B38">
        <w:rPr>
          <w:sz w:val="16"/>
        </w:rPr>
        <w:t xml:space="preserve"> </w:t>
      </w:r>
      <w:r w:rsidRPr="00735B38">
        <w:rPr>
          <w:sz w:val="16"/>
        </w:rPr>
        <w:t>Women who receive welfare are not, by and large, able to pursue educa-</w:t>
      </w:r>
      <w:r w:rsidR="00735B38" w:rsidRPr="00735B38">
        <w:rPr>
          <w:sz w:val="16"/>
        </w:rPr>
        <w:t xml:space="preserve"> </w:t>
      </w:r>
      <w:r w:rsidRPr="00735B38">
        <w:rPr>
          <w:sz w:val="16"/>
        </w:rPr>
        <w:t>tion and training, and those who do have a tenuous hold on the educa-</w:t>
      </w:r>
      <w:r w:rsidR="00735B38" w:rsidRPr="00735B38">
        <w:rPr>
          <w:sz w:val="16"/>
        </w:rPr>
        <w:t xml:space="preserve"> </w:t>
      </w:r>
      <w:r w:rsidRPr="00735B38">
        <w:rPr>
          <w:sz w:val="16"/>
        </w:rPr>
        <w:t>tional process. Moreover, the type of education available to welfare re-</w:t>
      </w:r>
      <w:r w:rsidR="00735B38" w:rsidRPr="00735B38">
        <w:rPr>
          <w:sz w:val="16"/>
        </w:rPr>
        <w:t xml:space="preserve"> </w:t>
      </w:r>
      <w:r w:rsidRPr="00735B38">
        <w:rPr>
          <w:sz w:val="16"/>
        </w:rPr>
        <w:t>cipients is short-term and nontransferable, a fact that renders it far less</w:t>
      </w:r>
      <w:r w:rsidR="00735B38" w:rsidRPr="00735B38">
        <w:rPr>
          <w:sz w:val="16"/>
        </w:rPr>
        <w:t xml:space="preserve"> </w:t>
      </w:r>
      <w:r w:rsidRPr="00735B38">
        <w:rPr>
          <w:sz w:val="16"/>
        </w:rPr>
        <w:t>useful than more traditional forms of education.</w:t>
      </w:r>
      <w:r w:rsidR="00735B38" w:rsidRPr="00735B38">
        <w:rPr>
          <w:sz w:val="16"/>
        </w:rPr>
        <w:t xml:space="preserve"> </w:t>
      </w:r>
      <w:r w:rsidRPr="00735B38">
        <w:rPr>
          <w:sz w:val="16"/>
        </w:rPr>
        <w:t>Using feminist critical policy analysis, I have engaged in an exercise</w:t>
      </w:r>
      <w:r w:rsidR="00735B38" w:rsidRPr="00735B38">
        <w:rPr>
          <w:sz w:val="16"/>
        </w:rPr>
        <w:t xml:space="preserve"> </w:t>
      </w:r>
      <w:r w:rsidRPr="00735B38">
        <w:rPr>
          <w:sz w:val="16"/>
        </w:rPr>
        <w:t xml:space="preserve">to illustrate how </w:t>
      </w:r>
      <w:r w:rsidRPr="009732BB">
        <w:rPr>
          <w:rStyle w:val="StyleUnderline"/>
        </w:rPr>
        <w:t>policy formation and implementation can be under-</w:t>
      </w:r>
      <w:r w:rsidR="00735B38">
        <w:rPr>
          <w:rStyle w:val="StyleUnderline"/>
        </w:rPr>
        <w:t xml:space="preserve"> </w:t>
      </w:r>
      <w:r w:rsidRPr="009732BB">
        <w:rPr>
          <w:rStyle w:val="StyleUnderline"/>
        </w:rPr>
        <w:t>stood as a series of disconnects between policymakers and mainstream</w:t>
      </w:r>
      <w:r w:rsidR="00735B38">
        <w:rPr>
          <w:rStyle w:val="StyleUnderline"/>
        </w:rPr>
        <w:t xml:space="preserve"> </w:t>
      </w:r>
      <w:r w:rsidRPr="009732BB">
        <w:rPr>
          <w:rStyle w:val="StyleUnderline"/>
        </w:rPr>
        <w:t>analysts and the individuals whose lives are most affected by the policy.</w:t>
      </w:r>
      <w:r w:rsidR="00735B38">
        <w:rPr>
          <w:rStyle w:val="StyleUnderline"/>
        </w:rPr>
        <w:t xml:space="preserve"> </w:t>
      </w:r>
      <w:r w:rsidRPr="009732BB">
        <w:rPr>
          <w:rStyle w:val="StyleUnderline"/>
        </w:rPr>
        <w:t>Utilizing welfare reform as a case study</w:t>
      </w:r>
      <w:r w:rsidRPr="00735B38">
        <w:rPr>
          <w:sz w:val="16"/>
        </w:rPr>
        <w:t xml:space="preserve"> of broad social policy and its ef-</w:t>
      </w:r>
      <w:r w:rsidR="00735B38" w:rsidRPr="00735B38">
        <w:rPr>
          <w:sz w:val="16"/>
        </w:rPr>
        <w:t xml:space="preserve"> </w:t>
      </w:r>
      <w:r w:rsidRPr="00735B38">
        <w:rPr>
          <w:sz w:val="16"/>
        </w:rPr>
        <w:t xml:space="preserve">fects on access to higher education, </w:t>
      </w:r>
      <w:r w:rsidRPr="009732BB">
        <w:rPr>
          <w:rStyle w:val="StyleUnderline"/>
        </w:rPr>
        <w:t>this analytical lens has clearly re-</w:t>
      </w:r>
      <w:r w:rsidR="00735B38">
        <w:rPr>
          <w:rStyle w:val="StyleUnderline"/>
        </w:rPr>
        <w:t xml:space="preserve"> </w:t>
      </w:r>
      <w:r w:rsidRPr="009732BB">
        <w:rPr>
          <w:rStyle w:val="StyleUnderline"/>
        </w:rPr>
        <w:t xml:space="preserve">vealed the ways in which </w:t>
      </w:r>
      <w:r w:rsidRPr="009732BB">
        <w:rPr>
          <w:rStyle w:val="Emphasis"/>
        </w:rPr>
        <w:t>various elements of policy can create</w:t>
      </w:r>
      <w:r w:rsidRPr="009732BB">
        <w:rPr>
          <w:rStyle w:val="StyleUnderline"/>
        </w:rPr>
        <w:t xml:space="preserve"> particu-</w:t>
      </w:r>
      <w:r w:rsidR="00735B38">
        <w:rPr>
          <w:rStyle w:val="StyleUnderline"/>
        </w:rPr>
        <w:t xml:space="preserve"> </w:t>
      </w:r>
      <w:r w:rsidRPr="009732BB">
        <w:rPr>
          <w:rStyle w:val="StyleUnderline"/>
        </w:rPr>
        <w:t>larly onerous barriers to education and training for poor women</w:t>
      </w:r>
      <w:r w:rsidRPr="00735B38">
        <w:rPr>
          <w:sz w:val="16"/>
        </w:rPr>
        <w:t>.</w:t>
      </w:r>
      <w:r w:rsidR="00735B38" w:rsidRPr="00735B38">
        <w:rPr>
          <w:sz w:val="16"/>
        </w:rPr>
        <w:t xml:space="preserve"> </w:t>
      </w:r>
      <w:r w:rsidRPr="00735B38">
        <w:rPr>
          <w:sz w:val="16"/>
        </w:rPr>
        <w:t>Elements of formal policy clearly create enormous barriers to education.</w:t>
      </w:r>
      <w:r w:rsidR="00735B38" w:rsidRPr="00735B38">
        <w:rPr>
          <w:sz w:val="16"/>
        </w:rPr>
        <w:t xml:space="preserve"> </w:t>
      </w:r>
      <w:r w:rsidRPr="009732BB">
        <w:rPr>
          <w:rStyle w:val="Emphasis"/>
        </w:rPr>
        <w:t>Limits</w:t>
      </w:r>
      <w:r w:rsidRPr="00735B38">
        <w:rPr>
          <w:sz w:val="16"/>
        </w:rPr>
        <w:t xml:space="preserve"> on the amount and type of education available, an emphasis on</w:t>
      </w:r>
      <w:r w:rsidR="00735B38" w:rsidRPr="00735B38">
        <w:rPr>
          <w:sz w:val="16"/>
        </w:rPr>
        <w:t xml:space="preserve"> </w:t>
      </w:r>
      <w:r w:rsidRPr="00735B38">
        <w:rPr>
          <w:sz w:val="16"/>
        </w:rPr>
        <w:t>rapid employment, lifetime limits on the receipt of welfare, and lack of</w:t>
      </w:r>
      <w:r w:rsidR="00735B38" w:rsidRPr="00735B38">
        <w:rPr>
          <w:sz w:val="16"/>
        </w:rPr>
        <w:t xml:space="preserve"> </w:t>
      </w:r>
      <w:r w:rsidRPr="00735B38">
        <w:rPr>
          <w:sz w:val="16"/>
        </w:rPr>
        <w:t xml:space="preserve">access to child care </w:t>
      </w:r>
      <w:r w:rsidRPr="009732BB">
        <w:rPr>
          <w:rStyle w:val="Emphasis"/>
        </w:rPr>
        <w:t>create barriers to education so high that most women</w:t>
      </w:r>
      <w:r w:rsidR="00735B38">
        <w:rPr>
          <w:rStyle w:val="Emphasis"/>
        </w:rPr>
        <w:t xml:space="preserve"> </w:t>
      </w:r>
      <w:r w:rsidRPr="009732BB">
        <w:rPr>
          <w:rStyle w:val="Emphasis"/>
        </w:rPr>
        <w:t>receiving welfare cannot overcome them.</w:t>
      </w:r>
      <w:r w:rsidR="00735B38">
        <w:rPr>
          <w:rStyle w:val="Emphasis"/>
        </w:rPr>
        <w:t xml:space="preserve"> </w:t>
      </w:r>
      <w:r w:rsidRPr="00735B38">
        <w:rPr>
          <w:sz w:val="16"/>
        </w:rPr>
        <w:t xml:space="preserve">Yet </w:t>
      </w:r>
      <w:r w:rsidRPr="009732BB">
        <w:rPr>
          <w:rStyle w:val="StyleUnderline"/>
        </w:rPr>
        <w:t xml:space="preserve">equally important is the </w:t>
      </w:r>
      <w:r w:rsidRPr="009732BB">
        <w:rPr>
          <w:rStyle w:val="Emphasis"/>
        </w:rPr>
        <w:t>policy implementation process</w:t>
      </w:r>
      <w:r w:rsidRPr="00735B38">
        <w:rPr>
          <w:sz w:val="16"/>
        </w:rPr>
        <w:t>. The in-</w:t>
      </w:r>
      <w:r w:rsidR="00735B38" w:rsidRPr="00735B38">
        <w:rPr>
          <w:sz w:val="16"/>
        </w:rPr>
        <w:t xml:space="preserve"> </w:t>
      </w:r>
      <w:r w:rsidRPr="00735B38">
        <w:rPr>
          <w:sz w:val="16"/>
        </w:rPr>
        <w:t>formal elements of policy in action, such as the ways in which case-</w:t>
      </w:r>
      <w:r w:rsidR="00735B38" w:rsidRPr="00735B38">
        <w:rPr>
          <w:sz w:val="16"/>
        </w:rPr>
        <w:t xml:space="preserve"> </w:t>
      </w:r>
      <w:r w:rsidRPr="00735B38">
        <w:rPr>
          <w:sz w:val="16"/>
        </w:rPr>
        <w:t>workers, states and educational institutions respond to the policy with</w:t>
      </w:r>
      <w:r w:rsidR="00735B38" w:rsidRPr="00735B38">
        <w:rPr>
          <w:sz w:val="16"/>
        </w:rPr>
        <w:t xml:space="preserve"> </w:t>
      </w:r>
      <w:r w:rsidRPr="00735B38">
        <w:rPr>
          <w:sz w:val="16"/>
        </w:rPr>
        <w:t>specific practices, can also erect enormous barriers to education. When</w:t>
      </w:r>
      <w:r w:rsidR="00735B38" w:rsidRPr="00735B38">
        <w:rPr>
          <w:sz w:val="16"/>
        </w:rPr>
        <w:t xml:space="preserve"> </w:t>
      </w:r>
      <w:r w:rsidRPr="00735B38">
        <w:rPr>
          <w:sz w:val="16"/>
        </w:rPr>
        <w:t>combined, then, formal policy and informal elements of welfare policy</w:t>
      </w:r>
      <w:r w:rsidR="00735B38" w:rsidRPr="00735B38">
        <w:rPr>
          <w:sz w:val="16"/>
        </w:rPr>
        <w:t xml:space="preserve"> </w:t>
      </w:r>
      <w:r w:rsidRPr="00735B38">
        <w:rPr>
          <w:sz w:val="16"/>
        </w:rPr>
        <w:t>implementation create a web of obstructions to education. In large part,</w:t>
      </w:r>
      <w:r w:rsidR="00735B38" w:rsidRPr="00735B38">
        <w:rPr>
          <w:sz w:val="16"/>
        </w:rPr>
        <w:t xml:space="preserve"> </w:t>
      </w:r>
      <w:r w:rsidRPr="00735B38">
        <w:rPr>
          <w:sz w:val="16"/>
        </w:rPr>
        <w:t xml:space="preserve">these </w:t>
      </w:r>
      <w:r w:rsidRPr="009732BB">
        <w:rPr>
          <w:rStyle w:val="StyleUnderline"/>
        </w:rPr>
        <w:t>barriers are exacerbated because policymakers and implementers</w:t>
      </w:r>
      <w:r w:rsidR="00735B38">
        <w:rPr>
          <w:rStyle w:val="StyleUnderline"/>
        </w:rPr>
        <w:t xml:space="preserve"> </w:t>
      </w:r>
      <w:r w:rsidRPr="009732BB">
        <w:rPr>
          <w:rStyle w:val="StyleUnderline"/>
        </w:rPr>
        <w:t>are blind to the unique context of the lives of poor, single mothers</w:t>
      </w:r>
      <w:r w:rsidRPr="00735B38">
        <w:rPr>
          <w:sz w:val="16"/>
        </w:rPr>
        <w:t>. And</w:t>
      </w:r>
      <w:r w:rsidR="00735B38" w:rsidRPr="00735B38">
        <w:rPr>
          <w:sz w:val="16"/>
        </w:rPr>
        <w:t xml:space="preserve"> </w:t>
      </w:r>
      <w:r w:rsidRPr="009732BB">
        <w:rPr>
          <w:rStyle w:val="StyleUnderline"/>
        </w:rPr>
        <w:t xml:space="preserve">many of these barriers are </w:t>
      </w:r>
      <w:r w:rsidRPr="009732BB">
        <w:rPr>
          <w:rStyle w:val="Emphasis"/>
        </w:rPr>
        <w:t>simply not visible</w:t>
      </w:r>
      <w:r w:rsidRPr="009732BB">
        <w:rPr>
          <w:rStyle w:val="StyleUnderline"/>
        </w:rPr>
        <w:t xml:space="preserve"> when welfare reform is ex-</w:t>
      </w:r>
      <w:r w:rsidR="00735B38">
        <w:rPr>
          <w:rStyle w:val="StyleUnderline"/>
        </w:rPr>
        <w:t xml:space="preserve"> </w:t>
      </w:r>
      <w:r w:rsidRPr="009732BB">
        <w:rPr>
          <w:rStyle w:val="StyleUnderline"/>
        </w:rPr>
        <w:t xml:space="preserve">amined using more </w:t>
      </w:r>
      <w:r w:rsidRPr="009732BB">
        <w:rPr>
          <w:rStyle w:val="Emphasis"/>
        </w:rPr>
        <w:t>conventional modes of policy analysis.</w:t>
      </w:r>
      <w:r w:rsidR="00735B38">
        <w:rPr>
          <w:rStyle w:val="Emphasis"/>
        </w:rPr>
        <w:t xml:space="preserve"> </w:t>
      </w:r>
      <w:r w:rsidRPr="00735B38">
        <w:rPr>
          <w:sz w:val="16"/>
        </w:rPr>
        <w:t xml:space="preserve">This article utilizes welfare reform as a case study in employing </w:t>
      </w:r>
      <w:r w:rsidRPr="009732BB">
        <w:rPr>
          <w:rStyle w:val="StyleUnderline"/>
        </w:rPr>
        <w:t>fem-</w:t>
      </w:r>
      <w:r w:rsidR="00735B38">
        <w:rPr>
          <w:rStyle w:val="StyleUnderline"/>
        </w:rPr>
        <w:t xml:space="preserve"> </w:t>
      </w:r>
      <w:r w:rsidRPr="009732BB">
        <w:rPr>
          <w:rStyle w:val="StyleUnderline"/>
        </w:rPr>
        <w:t>inist critical policy analysis</w:t>
      </w:r>
      <w:r w:rsidRPr="00735B38">
        <w:rPr>
          <w:sz w:val="16"/>
        </w:rPr>
        <w:t xml:space="preserve"> to policy that affects access to postsec-</w:t>
      </w:r>
      <w:r w:rsidR="00735B38" w:rsidRPr="00735B38">
        <w:rPr>
          <w:sz w:val="16"/>
        </w:rPr>
        <w:t xml:space="preserve"> </w:t>
      </w:r>
      <w:r w:rsidRPr="00735B38">
        <w:rPr>
          <w:sz w:val="16"/>
        </w:rPr>
        <w:t>ondary education. As I hope my analysis has illustrated, this method-</w:t>
      </w:r>
      <w:r w:rsidR="00735B38" w:rsidRPr="00735B38">
        <w:rPr>
          <w:sz w:val="16"/>
        </w:rPr>
        <w:t xml:space="preserve"> </w:t>
      </w:r>
      <w:r w:rsidRPr="00735B38">
        <w:rPr>
          <w:sz w:val="16"/>
        </w:rPr>
        <w:t xml:space="preserve">ological and analytical tool </w:t>
      </w:r>
      <w:r w:rsidRPr="009732BB">
        <w:rPr>
          <w:rStyle w:val="Emphasis"/>
        </w:rPr>
        <w:t>provides a potential corrective to more</w:t>
      </w:r>
      <w:r w:rsidR="00735B38">
        <w:rPr>
          <w:rStyle w:val="Emphasis"/>
        </w:rPr>
        <w:t xml:space="preserve"> </w:t>
      </w:r>
      <w:r w:rsidRPr="009732BB">
        <w:rPr>
          <w:rStyle w:val="Emphasis"/>
        </w:rPr>
        <w:t xml:space="preserve">traditional analyses of policy in general, </w:t>
      </w:r>
      <w:r w:rsidRPr="00735B38">
        <w:rPr>
          <w:sz w:val="16"/>
        </w:rPr>
        <w:t>and higher education policy in</w:t>
      </w:r>
      <w:r w:rsidR="00735B38" w:rsidRPr="00735B38">
        <w:rPr>
          <w:sz w:val="16"/>
        </w:rPr>
        <w:t xml:space="preserve"> </w:t>
      </w:r>
      <w:r w:rsidRPr="00735B38">
        <w:rPr>
          <w:sz w:val="16"/>
        </w:rPr>
        <w:t xml:space="preserve">particular. </w:t>
      </w:r>
      <w:r w:rsidRPr="009732BB">
        <w:rPr>
          <w:rStyle w:val="StyleUnderline"/>
        </w:rPr>
        <w:t>This framework is self-consciously anchored by questions of</w:t>
      </w:r>
      <w:r w:rsidR="00735B38">
        <w:rPr>
          <w:rStyle w:val="StyleUnderline"/>
        </w:rPr>
        <w:t xml:space="preserve"> </w:t>
      </w:r>
      <w:r w:rsidRPr="009732BB">
        <w:rPr>
          <w:rStyle w:val="StyleUnderline"/>
        </w:rPr>
        <w:t>whether particular policies will empower and democratize women</w:t>
      </w:r>
      <w:r w:rsidR="00735B38">
        <w:rPr>
          <w:rStyle w:val="StyleUnderline"/>
        </w:rPr>
        <w:t xml:space="preserve"> </w:t>
      </w:r>
      <w:r w:rsidRPr="00735B38">
        <w:rPr>
          <w:sz w:val="16"/>
        </w:rPr>
        <w:t xml:space="preserve">(Kahne, 1994). As such, </w:t>
      </w:r>
      <w:r w:rsidRPr="009732BB">
        <w:rPr>
          <w:rStyle w:val="StyleUnderline"/>
        </w:rPr>
        <w:t>it is an analytical perspective that allows policy</w:t>
      </w:r>
      <w:r w:rsidR="00735B38">
        <w:rPr>
          <w:rStyle w:val="StyleUnderline"/>
        </w:rPr>
        <w:t xml:space="preserve"> </w:t>
      </w:r>
      <w:r w:rsidRPr="009732BB">
        <w:rPr>
          <w:rStyle w:val="StyleUnderline"/>
        </w:rPr>
        <w:t xml:space="preserve">researchers to </w:t>
      </w:r>
      <w:r w:rsidRPr="009732BB">
        <w:rPr>
          <w:rStyle w:val="Emphasis"/>
        </w:rPr>
        <w:t>place gender at the center of analyses</w:t>
      </w:r>
      <w:r w:rsidRPr="00735B38">
        <w:rPr>
          <w:sz w:val="16"/>
        </w:rPr>
        <w:t xml:space="preserve">, </w:t>
      </w:r>
      <w:r w:rsidRPr="009732BB">
        <w:rPr>
          <w:rStyle w:val="StyleUnderline"/>
        </w:rPr>
        <w:t>and it allows as</w:t>
      </w:r>
      <w:r w:rsidR="00735B38">
        <w:rPr>
          <w:rStyle w:val="StyleUnderline"/>
        </w:rPr>
        <w:t xml:space="preserve"> </w:t>
      </w:r>
      <w:r w:rsidRPr="009732BB">
        <w:rPr>
          <w:rStyle w:val="StyleUnderline"/>
        </w:rPr>
        <w:t xml:space="preserve">well the development of </w:t>
      </w:r>
      <w:r w:rsidRPr="009732BB">
        <w:rPr>
          <w:rStyle w:val="Emphasis"/>
        </w:rPr>
        <w:t>democratizing solutions to current policy co-</w:t>
      </w:r>
      <w:r w:rsidR="00735B38">
        <w:rPr>
          <w:rStyle w:val="Emphasis"/>
        </w:rPr>
        <w:t xml:space="preserve"> </w:t>
      </w:r>
      <w:r w:rsidRPr="009732BB">
        <w:rPr>
          <w:rStyle w:val="Emphasis"/>
        </w:rPr>
        <w:t>nundrums</w:t>
      </w:r>
      <w:r w:rsidRPr="00735B38">
        <w:rPr>
          <w:sz w:val="16"/>
        </w:rPr>
        <w:t xml:space="preserve"> (Marshall, 1999).</w:t>
      </w:r>
      <w:r w:rsidR="00735B38" w:rsidRPr="00735B38">
        <w:rPr>
          <w:sz w:val="16"/>
        </w:rPr>
        <w:t xml:space="preserve"> </w:t>
      </w:r>
      <w:r w:rsidRPr="00735B38">
        <w:rPr>
          <w:sz w:val="16"/>
        </w:rPr>
        <w:t>As the field of higher education continues to exhibit an increased in-</w:t>
      </w:r>
      <w:r w:rsidR="00735B38" w:rsidRPr="00735B38">
        <w:rPr>
          <w:sz w:val="16"/>
        </w:rPr>
        <w:t xml:space="preserve"> </w:t>
      </w:r>
      <w:r w:rsidRPr="00735B38">
        <w:rPr>
          <w:sz w:val="16"/>
        </w:rPr>
        <w:t>terest in issues of power, representation, and social justice, feminist crit-</w:t>
      </w:r>
      <w:r w:rsidR="00735B38" w:rsidRPr="00735B38">
        <w:rPr>
          <w:sz w:val="16"/>
        </w:rPr>
        <w:t xml:space="preserve"> </w:t>
      </w:r>
      <w:r w:rsidRPr="00735B38">
        <w:rPr>
          <w:sz w:val="16"/>
        </w:rPr>
        <w:t>ical policy analysis can be utilized as an important tool with which to</w:t>
      </w:r>
      <w:r w:rsidR="00735B38" w:rsidRPr="00735B38">
        <w:rPr>
          <w:sz w:val="16"/>
        </w:rPr>
        <w:t xml:space="preserve"> </w:t>
      </w:r>
      <w:r w:rsidRPr="00735B38">
        <w:rPr>
          <w:sz w:val="16"/>
        </w:rPr>
        <w:t xml:space="preserve">analyze emerging educational policies. </w:t>
      </w:r>
      <w:r w:rsidRPr="00735B38">
        <w:rPr>
          <w:rStyle w:val="StyleUnderline"/>
        </w:rPr>
        <w:t>This approach to policy</w:t>
      </w:r>
      <w:r w:rsidRPr="00735B38">
        <w:rPr>
          <w:sz w:val="16"/>
        </w:rPr>
        <w:t xml:space="preserve"> analysis</w:t>
      </w:r>
      <w:r w:rsidR="00735B38" w:rsidRPr="00735B38">
        <w:rPr>
          <w:sz w:val="16"/>
        </w:rPr>
        <w:t xml:space="preserve"> </w:t>
      </w:r>
      <w:r w:rsidRPr="00735B38">
        <w:rPr>
          <w:rStyle w:val="StyleUnderline"/>
        </w:rPr>
        <w:t xml:space="preserve">encourages us to understand the </w:t>
      </w:r>
      <w:r w:rsidRPr="00735B38">
        <w:rPr>
          <w:rStyle w:val="Emphasis"/>
        </w:rPr>
        <w:t>broader context in which policy is de-</w:t>
      </w:r>
      <w:r w:rsidR="00735B38">
        <w:rPr>
          <w:rStyle w:val="Emphasis"/>
        </w:rPr>
        <w:t xml:space="preserve"> </w:t>
      </w:r>
      <w:r w:rsidRPr="00735B38">
        <w:rPr>
          <w:rStyle w:val="Emphasis"/>
        </w:rPr>
        <w:t>veloped and enacted</w:t>
      </w:r>
      <w:r w:rsidRPr="00735B38">
        <w:rPr>
          <w:sz w:val="16"/>
        </w:rPr>
        <w:t xml:space="preserve"> and to understand as well the particularities of the</w:t>
      </w:r>
      <w:r w:rsidR="00735B38" w:rsidRPr="00735B38">
        <w:rPr>
          <w:sz w:val="16"/>
        </w:rPr>
        <w:t xml:space="preserve"> </w:t>
      </w:r>
      <w:r w:rsidRPr="00735B38">
        <w:rPr>
          <w:sz w:val="16"/>
        </w:rPr>
        <w:t>lives of those most affected by policy. Thus, for example, an examina-</w:t>
      </w:r>
      <w:r w:rsidR="00735B38" w:rsidRPr="00735B38">
        <w:rPr>
          <w:sz w:val="16"/>
        </w:rPr>
        <w:t xml:space="preserve"> </w:t>
      </w:r>
      <w:r w:rsidRPr="00735B38">
        <w:rPr>
          <w:sz w:val="16"/>
        </w:rPr>
        <w:t>tion of financial aid policy utilizing feminist critical policy analysis</w:t>
      </w:r>
      <w:r w:rsidR="00735B38" w:rsidRPr="00735B38">
        <w:rPr>
          <w:sz w:val="16"/>
        </w:rPr>
        <w:t xml:space="preserve"> </w:t>
      </w:r>
      <w:r w:rsidRPr="00735B38">
        <w:rPr>
          <w:sz w:val="16"/>
        </w:rPr>
        <w:t>might focus on whether such policies disadvantage women, whose at</w:t>
      </w:r>
      <w:r w:rsidR="00735B38" w:rsidRPr="00735B38">
        <w:rPr>
          <w:sz w:val="16"/>
        </w:rPr>
        <w:t xml:space="preserve"> </w:t>
      </w:r>
      <w:r w:rsidRPr="00735B38">
        <w:rPr>
          <w:sz w:val="16"/>
        </w:rPr>
        <w:t>tendance patterns or ability to pay tuition may differ from those of men</w:t>
      </w:r>
      <w:r w:rsidR="00735B38" w:rsidRPr="00735B38">
        <w:rPr>
          <w:sz w:val="16"/>
        </w:rPr>
        <w:t xml:space="preserve"> </w:t>
      </w:r>
      <w:r w:rsidRPr="00735B38">
        <w:rPr>
          <w:sz w:val="16"/>
        </w:rPr>
        <w:t>because of familial or childcare responsibilities. Similarly, this lens can</w:t>
      </w:r>
      <w:r w:rsidR="00735B38" w:rsidRPr="00735B38">
        <w:rPr>
          <w:sz w:val="16"/>
        </w:rPr>
        <w:t xml:space="preserve"> </w:t>
      </w:r>
      <w:r w:rsidRPr="00735B38">
        <w:rPr>
          <w:sz w:val="16"/>
        </w:rPr>
        <w:t>be used to determine whether articulation agreements between two- and</w:t>
      </w:r>
      <w:r w:rsidR="00735B38" w:rsidRPr="00735B38">
        <w:rPr>
          <w:sz w:val="16"/>
        </w:rPr>
        <w:t xml:space="preserve"> </w:t>
      </w:r>
      <w:r w:rsidRPr="00735B38">
        <w:rPr>
          <w:sz w:val="16"/>
        </w:rPr>
        <w:t>four-year institutions may be biased against particular areas of study in</w:t>
      </w:r>
      <w:r w:rsidR="00735B38" w:rsidRPr="00735B38">
        <w:rPr>
          <w:sz w:val="16"/>
        </w:rPr>
        <w:t xml:space="preserve"> </w:t>
      </w:r>
      <w:r w:rsidRPr="00735B38">
        <w:rPr>
          <w:sz w:val="16"/>
        </w:rPr>
        <w:t>which women are frequently overrepresented; and the movement to-</w:t>
      </w:r>
      <w:r w:rsidR="00735B38" w:rsidRPr="00735B38">
        <w:rPr>
          <w:sz w:val="16"/>
        </w:rPr>
        <w:t xml:space="preserve"> </w:t>
      </w:r>
      <w:r w:rsidRPr="00735B38">
        <w:rPr>
          <w:sz w:val="16"/>
        </w:rPr>
        <w:t>wards workforce development, contract training, and other nondegree-</w:t>
      </w:r>
      <w:r w:rsidR="00735B38" w:rsidRPr="00735B38">
        <w:rPr>
          <w:sz w:val="16"/>
        </w:rPr>
        <w:t xml:space="preserve"> </w:t>
      </w:r>
      <w:r w:rsidRPr="00735B38">
        <w:rPr>
          <w:sz w:val="16"/>
        </w:rPr>
        <w:t>granting programs could be examined through the experiences of</w:t>
      </w:r>
      <w:r w:rsidR="00735B38" w:rsidRPr="00735B38">
        <w:rPr>
          <w:sz w:val="16"/>
        </w:rPr>
        <w:t xml:space="preserve"> </w:t>
      </w:r>
      <w:r w:rsidRPr="00735B38">
        <w:rPr>
          <w:sz w:val="16"/>
        </w:rPr>
        <w:t>women to determine whether such programs present particular difficul-</w:t>
      </w:r>
      <w:r w:rsidR="00735B38" w:rsidRPr="00735B38">
        <w:rPr>
          <w:sz w:val="16"/>
        </w:rPr>
        <w:t xml:space="preserve"> </w:t>
      </w:r>
      <w:r w:rsidRPr="00735B38">
        <w:rPr>
          <w:sz w:val="16"/>
        </w:rPr>
        <w:t>ties or benefits for women.</w:t>
      </w:r>
      <w:r w:rsidR="00735B38" w:rsidRPr="00735B38">
        <w:rPr>
          <w:sz w:val="16"/>
        </w:rPr>
        <w:t xml:space="preserve"> </w:t>
      </w:r>
      <w:r w:rsidRPr="00735B38">
        <w:rPr>
          <w:sz w:val="16"/>
        </w:rPr>
        <w:t xml:space="preserve">Too, </w:t>
      </w:r>
      <w:r w:rsidRPr="00735B38">
        <w:rPr>
          <w:rStyle w:val="StyleUnderline"/>
        </w:rPr>
        <w:t>broader social policy can also be examined through a critical lens</w:t>
      </w:r>
      <w:r w:rsidR="00735B38">
        <w:rPr>
          <w:rStyle w:val="StyleUnderline"/>
        </w:rPr>
        <w:t xml:space="preserve"> </w:t>
      </w:r>
      <w:r w:rsidRPr="00735B38">
        <w:rPr>
          <w:rStyle w:val="StyleUnderline"/>
        </w:rPr>
        <w:t>to develop a better understanding</w:t>
      </w:r>
      <w:r w:rsidRPr="00735B38">
        <w:rPr>
          <w:sz w:val="16"/>
        </w:rPr>
        <w:t xml:space="preserve"> of how such policies may affect access</w:t>
      </w:r>
      <w:r w:rsidR="00735B38" w:rsidRPr="00735B38">
        <w:rPr>
          <w:sz w:val="16"/>
        </w:rPr>
        <w:t xml:space="preserve"> </w:t>
      </w:r>
      <w:r w:rsidRPr="00735B38">
        <w:rPr>
          <w:sz w:val="16"/>
        </w:rPr>
        <w:t>to higher education generally, and for women in particular. Recent or</w:t>
      </w:r>
      <w:r w:rsidR="00735B38" w:rsidRPr="00735B38">
        <w:rPr>
          <w:sz w:val="16"/>
        </w:rPr>
        <w:t xml:space="preserve"> </w:t>
      </w:r>
      <w:r w:rsidRPr="00735B38">
        <w:rPr>
          <w:sz w:val="16"/>
        </w:rPr>
        <w:t>potential changes in family leave and marital law, health care and insur-</w:t>
      </w:r>
      <w:r w:rsidR="00735B38" w:rsidRPr="00735B38">
        <w:rPr>
          <w:sz w:val="16"/>
        </w:rPr>
        <w:t xml:space="preserve"> </w:t>
      </w:r>
      <w:r w:rsidRPr="00735B38">
        <w:rPr>
          <w:sz w:val="16"/>
        </w:rPr>
        <w:t>ance policies, and economic development policies may well be seen as</w:t>
      </w:r>
      <w:r w:rsidR="00735B38" w:rsidRPr="00735B38">
        <w:rPr>
          <w:sz w:val="16"/>
        </w:rPr>
        <w:t xml:space="preserve"> </w:t>
      </w:r>
      <w:r w:rsidRPr="00735B38">
        <w:rPr>
          <w:sz w:val="16"/>
        </w:rPr>
        <w:t>unrelated to access to higher education, and as gender-neutral public</w:t>
      </w:r>
      <w:r w:rsidR="00735B38" w:rsidRPr="00735B38">
        <w:rPr>
          <w:sz w:val="16"/>
        </w:rPr>
        <w:t xml:space="preserve"> </w:t>
      </w:r>
      <w:r w:rsidRPr="00735B38">
        <w:rPr>
          <w:sz w:val="16"/>
        </w:rPr>
        <w:t>policy. But, as this analysis of welfare reform has hopefully illustrated,</w:t>
      </w:r>
      <w:r w:rsidR="00735B38" w:rsidRPr="00735B38">
        <w:rPr>
          <w:sz w:val="16"/>
        </w:rPr>
        <w:t xml:space="preserve"> </w:t>
      </w:r>
      <w:r w:rsidRPr="00735B38">
        <w:rPr>
          <w:rStyle w:val="Emphasis"/>
        </w:rPr>
        <w:t>such seemingly straightforward policies become much more compli-</w:t>
      </w:r>
      <w:r w:rsidR="00735B38">
        <w:rPr>
          <w:rStyle w:val="Emphasis"/>
        </w:rPr>
        <w:t xml:space="preserve"> </w:t>
      </w:r>
      <w:r w:rsidRPr="00735B38">
        <w:rPr>
          <w:rStyle w:val="Emphasis"/>
        </w:rPr>
        <w:t>cated when examined from the perspective of women's lives</w:t>
      </w:r>
      <w:r w:rsidRPr="00735B38">
        <w:rPr>
          <w:sz w:val="16"/>
        </w:rPr>
        <w:t>. Moreover,</w:t>
      </w:r>
      <w:r w:rsidR="00735B38" w:rsidRPr="00735B38">
        <w:rPr>
          <w:sz w:val="16"/>
        </w:rPr>
        <w:t xml:space="preserve"> </w:t>
      </w:r>
      <w:r w:rsidRPr="00735B38">
        <w:rPr>
          <w:sz w:val="16"/>
        </w:rPr>
        <w:t>because such policies affect important aspects of women's lives, they</w:t>
      </w:r>
      <w:r w:rsidR="00735B38" w:rsidRPr="00735B38">
        <w:rPr>
          <w:sz w:val="16"/>
        </w:rPr>
        <w:t xml:space="preserve"> </w:t>
      </w:r>
      <w:r w:rsidRPr="00735B38">
        <w:rPr>
          <w:sz w:val="16"/>
        </w:rPr>
        <w:t>can affect the ability and willingness of women to pursue postsecondary</w:t>
      </w:r>
      <w:r w:rsidR="00735B38" w:rsidRPr="00735B38">
        <w:rPr>
          <w:sz w:val="16"/>
        </w:rPr>
        <w:t xml:space="preserve"> </w:t>
      </w:r>
      <w:r w:rsidRPr="00735B38">
        <w:rPr>
          <w:sz w:val="16"/>
        </w:rPr>
        <w:t>education in a myriad of ways.</w:t>
      </w:r>
      <w:r w:rsidR="00735B38" w:rsidRPr="00735B38">
        <w:rPr>
          <w:sz w:val="16"/>
        </w:rPr>
        <w:t xml:space="preserve"> </w:t>
      </w:r>
      <w:r w:rsidRPr="00735B38">
        <w:rPr>
          <w:sz w:val="16"/>
        </w:rPr>
        <w:t xml:space="preserve">Ultimately, </w:t>
      </w:r>
      <w:r w:rsidR="00735B38">
        <w:rPr>
          <w:rStyle w:val="StyleUnderline"/>
        </w:rPr>
        <w:t>policy analysis that poses as '</w:t>
      </w:r>
      <w:r w:rsidRPr="00735B38">
        <w:rPr>
          <w:rStyle w:val="StyleUnderline"/>
        </w:rPr>
        <w:t>neutral</w:t>
      </w:r>
      <w:r w:rsidRPr="00735B38">
        <w:rPr>
          <w:sz w:val="16"/>
        </w:rPr>
        <w:t xml:space="preserve">" </w:t>
      </w:r>
      <w:r w:rsidRPr="00735B38">
        <w:rPr>
          <w:rStyle w:val="Emphasis"/>
        </w:rPr>
        <w:t>in any sense of that</w:t>
      </w:r>
      <w:r w:rsidR="00735B38">
        <w:rPr>
          <w:rStyle w:val="Emphasis"/>
        </w:rPr>
        <w:t xml:space="preserve"> </w:t>
      </w:r>
      <w:r w:rsidRPr="00735B38">
        <w:rPr>
          <w:rStyle w:val="Emphasis"/>
        </w:rPr>
        <w:t>word is not only inadequate</w:t>
      </w:r>
      <w:r w:rsidRPr="00735B38">
        <w:rPr>
          <w:sz w:val="16"/>
        </w:rPr>
        <w:t xml:space="preserve"> in developing a full understanding of educa-</w:t>
      </w:r>
      <w:r w:rsidR="00735B38" w:rsidRPr="00735B38">
        <w:rPr>
          <w:sz w:val="16"/>
        </w:rPr>
        <w:t xml:space="preserve"> </w:t>
      </w:r>
      <w:r w:rsidRPr="00735B38">
        <w:rPr>
          <w:sz w:val="16"/>
        </w:rPr>
        <w:t xml:space="preserve">tional policy. In addition, </w:t>
      </w:r>
      <w:r w:rsidRPr="00735B38">
        <w:rPr>
          <w:rStyle w:val="Emphasis"/>
        </w:rPr>
        <w:t>it can also obscure and dismiss as unimportant</w:t>
      </w:r>
      <w:r w:rsidR="00735B38">
        <w:rPr>
          <w:rStyle w:val="Emphasis"/>
        </w:rPr>
        <w:t xml:space="preserve"> </w:t>
      </w:r>
      <w:r w:rsidRPr="00735B38">
        <w:rPr>
          <w:rStyle w:val="Emphasis"/>
        </w:rPr>
        <w:t>the differential effects of such policies on our most vulnerable popula-</w:t>
      </w:r>
      <w:r w:rsidR="00735B38">
        <w:rPr>
          <w:rStyle w:val="Emphasis"/>
        </w:rPr>
        <w:t xml:space="preserve"> </w:t>
      </w:r>
      <w:r w:rsidRPr="00735B38">
        <w:rPr>
          <w:rStyle w:val="Emphasis"/>
        </w:rPr>
        <w:t>tions</w:t>
      </w:r>
      <w:r w:rsidRPr="00735B38">
        <w:rPr>
          <w:sz w:val="16"/>
        </w:rPr>
        <w:t>. For these reasons, it is important that the field of policy analysis</w:t>
      </w:r>
      <w:r w:rsidR="00735B38" w:rsidRPr="00735B38">
        <w:rPr>
          <w:sz w:val="16"/>
        </w:rPr>
        <w:t xml:space="preserve"> </w:t>
      </w:r>
      <w:r w:rsidRPr="00735B38">
        <w:rPr>
          <w:sz w:val="16"/>
        </w:rPr>
        <w:t>employ methods and theories that move beyond seemingly "neutral"</w:t>
      </w:r>
      <w:r w:rsidR="00735B38" w:rsidRPr="00735B38">
        <w:rPr>
          <w:sz w:val="16"/>
        </w:rPr>
        <w:t xml:space="preserve"> </w:t>
      </w:r>
      <w:r w:rsidRPr="00735B38">
        <w:rPr>
          <w:sz w:val="16"/>
        </w:rPr>
        <w:t>analyses to directly address issues of power, status, and context. (74-6)</w:t>
      </w:r>
    </w:p>
    <w:p w14:paraId="0A9B27FC" w14:textId="7D59AD8F" w:rsidR="00C038A8" w:rsidRDefault="00C038A8" w:rsidP="00C038A8"/>
    <w:p w14:paraId="38BB68E9" w14:textId="77777777" w:rsidR="00C038A8" w:rsidRPr="006A385F" w:rsidRDefault="00C038A8" w:rsidP="00C038A8">
      <w:pPr>
        <w:pStyle w:val="Heading4"/>
      </w:pPr>
      <w:r w:rsidRPr="006A385F">
        <w:t xml:space="preserve">Feminist method expands available epistemological tools- incorporates perspectives that are traditionally excluded to the expense of practical policy making </w:t>
      </w:r>
    </w:p>
    <w:p w14:paraId="08B474CF" w14:textId="77777777" w:rsidR="00C038A8" w:rsidRPr="00C038A8" w:rsidRDefault="00C038A8" w:rsidP="00C038A8">
      <w:pPr>
        <w:rPr>
          <w:rStyle w:val="Style13ptBold"/>
        </w:rPr>
      </w:pPr>
      <w:r w:rsidRPr="00C038A8">
        <w:rPr>
          <w:rStyle w:val="Style13ptBold"/>
        </w:rPr>
        <w:t>Tickner, PhD Brandeis, 2005</w:t>
      </w:r>
    </w:p>
    <w:p w14:paraId="0DF1EB97" w14:textId="77777777" w:rsidR="00C038A8" w:rsidRPr="0003507B" w:rsidRDefault="00C038A8" w:rsidP="00C038A8">
      <w:pPr>
        <w:rPr>
          <w:sz w:val="16"/>
          <w:szCs w:val="16"/>
        </w:rPr>
      </w:pPr>
      <w:r w:rsidRPr="0003507B">
        <w:rPr>
          <w:sz w:val="16"/>
          <w:szCs w:val="16"/>
        </w:rPr>
        <w:t xml:space="preserve">(J. Ann, </w:t>
      </w:r>
      <w:r w:rsidRPr="0003507B">
        <w:rPr>
          <w:i/>
          <w:sz w:val="16"/>
          <w:szCs w:val="16"/>
        </w:rPr>
        <w:t>What is your Research Program? Some Feminist Answers to International Relations Methodological Questions</w:t>
      </w:r>
      <w:r w:rsidRPr="0003507B">
        <w:rPr>
          <w:sz w:val="16"/>
          <w:szCs w:val="16"/>
        </w:rPr>
        <w:t xml:space="preserve"> International Studies Quarterly Vol 49 No 1 March)</w:t>
      </w:r>
    </w:p>
    <w:p w14:paraId="14E7B0C9" w14:textId="60B426FE" w:rsidR="00C038A8" w:rsidRPr="00735B38" w:rsidRDefault="00C038A8" w:rsidP="00C038A8">
      <w:pPr>
        <w:rPr>
          <w:sz w:val="16"/>
        </w:rPr>
      </w:pPr>
      <w:bookmarkStart w:id="1" w:name="_GoBack"/>
      <w:r w:rsidRPr="00735B38">
        <w:rPr>
          <w:sz w:val="16"/>
        </w:rPr>
        <w:t xml:space="preserve">In this article, I have offered some reasons why most </w:t>
      </w:r>
      <w:r w:rsidRPr="00A81F34">
        <w:rPr>
          <w:u w:val="single"/>
        </w:rPr>
        <w:t>IR feminists have chosen to conduct their research outside positivist social scientific frameworks</w:t>
      </w:r>
      <w:r w:rsidRPr="00735B38">
        <w:rPr>
          <w:sz w:val="16"/>
        </w:rPr>
        <w:t xml:space="preserve">. I have suggested that </w:t>
      </w:r>
      <w:r w:rsidRPr="00A81F34">
        <w:rPr>
          <w:u w:val="single"/>
        </w:rPr>
        <w:t xml:space="preserve">many of the questions they have posed are </w:t>
      </w:r>
      <w:r w:rsidRPr="00A81F34">
        <w:rPr>
          <w:b/>
          <w:u w:val="single"/>
        </w:rPr>
        <w:t>not yet answerable within such frameworks</w:t>
      </w:r>
      <w:r w:rsidRPr="00735B38">
        <w:rPr>
          <w:sz w:val="16"/>
        </w:rPr>
        <w:t xml:space="preserve">. </w:t>
      </w:r>
      <w:r w:rsidRPr="00A81F34">
        <w:rPr>
          <w:u w:val="single"/>
        </w:rPr>
        <w:t>While there is no</w:t>
      </w:r>
      <w:r w:rsidRPr="00735B38">
        <w:rPr>
          <w:sz w:val="16"/>
        </w:rPr>
        <w:t xml:space="preserve"> such thing as a </w:t>
      </w:r>
      <w:r w:rsidRPr="00A81F34">
        <w:rPr>
          <w:u w:val="single"/>
        </w:rPr>
        <w:t>feminist method, there are distinct feminist perspectives on methodology</w:t>
      </w:r>
      <w:r w:rsidRPr="00735B38">
        <w:rPr>
          <w:sz w:val="16"/>
        </w:rPr>
        <w:t xml:space="preserve"> that have </w:t>
      </w:r>
      <w:r w:rsidRPr="00A81F34">
        <w:rPr>
          <w:u w:val="single"/>
        </w:rPr>
        <w:t>emerged out of a deep skepticism about traditional knowledge</w:t>
      </w:r>
      <w:r w:rsidRPr="00735B38">
        <w:rPr>
          <w:sz w:val="16"/>
        </w:rPr>
        <w:t xml:space="preserve">, </w:t>
      </w:r>
      <w:r w:rsidRPr="00A81F34">
        <w:rPr>
          <w:u w:val="single"/>
        </w:rPr>
        <w:t>knowledge</w:t>
      </w:r>
      <w:r w:rsidRPr="00735B38">
        <w:rPr>
          <w:sz w:val="16"/>
        </w:rPr>
        <w:t xml:space="preserve"> that is </w:t>
      </w:r>
      <w:r w:rsidRPr="00A81F34">
        <w:rPr>
          <w:u w:val="single"/>
        </w:rPr>
        <w:t>based largely on certain privileged men's lives and men's experiences</w:t>
      </w:r>
      <w:r w:rsidRPr="00735B38">
        <w:rPr>
          <w:sz w:val="16"/>
        </w:rPr>
        <w:t xml:space="preserve">. The two case studies that I discussed  illustrate the parallels between IR feminists' methodological sensitivities and these methodological perspectives from other disciplines. These IR </w:t>
      </w:r>
      <w:r w:rsidRPr="00164479">
        <w:rPr>
          <w:u w:val="single"/>
        </w:rPr>
        <w:t xml:space="preserve">feminists are asking questions about the </w:t>
      </w:r>
      <w:r w:rsidRPr="00164479">
        <w:rPr>
          <w:b/>
          <w:u w:val="single"/>
          <w:bdr w:val="single" w:sz="4" w:space="0" w:color="auto"/>
        </w:rPr>
        <w:t>linkages between the everyday lived experiences</w:t>
      </w:r>
      <w:r w:rsidRPr="00164479">
        <w:rPr>
          <w:u w:val="single"/>
        </w:rPr>
        <w:t xml:space="preserve"> of women and the constitution and exercise of political and economic power at the state and global level.</w:t>
      </w:r>
      <w:r w:rsidRPr="00735B38">
        <w:rPr>
          <w:sz w:val="16"/>
        </w:rPr>
        <w:t xml:space="preserve"> Specifically, </w:t>
      </w:r>
      <w:r w:rsidRPr="00164479">
        <w:rPr>
          <w:u w:val="single"/>
        </w:rPr>
        <w:t xml:space="preserve">they seek to understand how gender and other hierarchies of power affect those at the </w:t>
      </w:r>
      <w:r w:rsidRPr="00164479">
        <w:rPr>
          <w:b/>
          <w:u w:val="single"/>
          <w:bdr w:val="single" w:sz="4" w:space="0" w:color="auto"/>
        </w:rPr>
        <w:t>margins of the system</w:t>
      </w:r>
      <w:r w:rsidRPr="00735B38">
        <w:rPr>
          <w:sz w:val="16"/>
        </w:rPr>
        <w:t xml:space="preserve">. Their </w:t>
      </w:r>
      <w:r w:rsidRPr="00164479">
        <w:rPr>
          <w:u w:val="single"/>
        </w:rPr>
        <w:t xml:space="preserve">findings reveal states constituted in gendered ways whose </w:t>
      </w:r>
      <w:r w:rsidRPr="00164479">
        <w:rPr>
          <w:b/>
          <w:u w:val="single"/>
        </w:rPr>
        <w:t>security-seeking practices</w:t>
      </w:r>
      <w:r w:rsidRPr="00164479">
        <w:rPr>
          <w:u w:val="single"/>
        </w:rPr>
        <w:t xml:space="preserve"> frequently </w:t>
      </w:r>
      <w:r w:rsidRPr="00164479">
        <w:rPr>
          <w:b/>
          <w:u w:val="single"/>
          <w:bdr w:val="single" w:sz="4" w:space="0" w:color="auto"/>
        </w:rPr>
        <w:t>render the lives of their most powerless citizens more insecure</w:t>
      </w:r>
      <w:r w:rsidRPr="00735B38">
        <w:rPr>
          <w:sz w:val="16"/>
        </w:rPr>
        <w:t xml:space="preserve">. Such </w:t>
      </w:r>
      <w:r w:rsidRPr="00D703D5">
        <w:rPr>
          <w:u w:val="single"/>
        </w:rPr>
        <w:t xml:space="preserve">redefinitions of security challenge us to think about </w:t>
      </w:r>
      <w:r w:rsidRPr="00D703D5">
        <w:rPr>
          <w:b/>
          <w:u w:val="single"/>
        </w:rPr>
        <w:t>tensions between state and human security</w:t>
      </w:r>
      <w:r w:rsidRPr="00735B38">
        <w:rPr>
          <w:sz w:val="16"/>
        </w:rPr>
        <w:t xml:space="preserve">. IR feminists are asking </w:t>
      </w:r>
      <w:r w:rsidRPr="00D703D5">
        <w:rPr>
          <w:u w:val="single"/>
        </w:rPr>
        <w:t xml:space="preserve">questions </w:t>
      </w:r>
      <w:r w:rsidRPr="00735B38">
        <w:rPr>
          <w:sz w:val="16"/>
        </w:rPr>
        <w:t xml:space="preserve">that </w:t>
      </w:r>
      <w:r w:rsidRPr="00D703D5">
        <w:rPr>
          <w:u w:val="single"/>
        </w:rPr>
        <w:t>have rarely</w:t>
      </w:r>
      <w:r w:rsidRPr="00735B38">
        <w:rPr>
          <w:sz w:val="16"/>
        </w:rPr>
        <w:t xml:space="preserve"> or never </w:t>
      </w:r>
      <w:r w:rsidRPr="00D703D5">
        <w:rPr>
          <w:u w:val="single"/>
        </w:rPr>
        <w:t>been asked before in IR</w:t>
      </w:r>
      <w:r w:rsidRPr="00735B38">
        <w:rPr>
          <w:sz w:val="16"/>
        </w:rPr>
        <w:t xml:space="preserve">; moreover, as I have demonstrated, they are </w:t>
      </w:r>
      <w:r w:rsidRPr="00D703D5">
        <w:rPr>
          <w:u w:val="single"/>
        </w:rPr>
        <w:t>questions</w:t>
      </w:r>
      <w:r w:rsidRPr="00735B38">
        <w:rPr>
          <w:sz w:val="16"/>
        </w:rPr>
        <w:t xml:space="preserve"> that probably </w:t>
      </w:r>
      <w:r w:rsidRPr="00D703D5">
        <w:rPr>
          <w:b/>
          <w:u w:val="single"/>
          <w:bdr w:val="single" w:sz="4" w:space="0" w:color="auto"/>
        </w:rPr>
        <w:t>could not be asked within the epistemological boundaries of positivist social scientific approaches to the discipline</w:t>
      </w:r>
      <w:r w:rsidRPr="00735B38">
        <w:rPr>
          <w:sz w:val="16"/>
        </w:rPr>
        <w:t xml:space="preserve">. </w:t>
      </w:r>
      <w:r w:rsidRPr="00D703D5">
        <w:rPr>
          <w:u w:val="single"/>
        </w:rPr>
        <w:t>Feminists</w:t>
      </w:r>
      <w:r w:rsidRPr="00735B38">
        <w:rPr>
          <w:sz w:val="16"/>
        </w:rPr>
        <w:t xml:space="preserve"> share with other social constructivists an interest in constitutive questions; however, they </w:t>
      </w:r>
      <w:r w:rsidRPr="00D703D5">
        <w:rPr>
          <w:u w:val="single"/>
        </w:rPr>
        <w:t>are unique in asking questions about socially constructed gender hierarchies and the implications</w:t>
      </w:r>
      <w:r w:rsidRPr="00735B38">
        <w:rPr>
          <w:sz w:val="16"/>
        </w:rPr>
        <w:t xml:space="preserve"> of these gender hierarchies </w:t>
      </w:r>
      <w:r w:rsidRPr="00D703D5">
        <w:rPr>
          <w:u w:val="single"/>
        </w:rPr>
        <w:t>for the behavior of states and the functioning of the global economy</w:t>
      </w:r>
      <w:r w:rsidRPr="00735B38">
        <w:rPr>
          <w:sz w:val="16"/>
        </w:rPr>
        <w:t xml:space="preserve">. </w:t>
      </w:r>
      <w:r w:rsidRPr="006A385F">
        <w:rPr>
          <w:u w:val="single"/>
        </w:rPr>
        <w:t>Feminist answers</w:t>
      </w:r>
      <w:r w:rsidRPr="00735B38">
        <w:rPr>
          <w:sz w:val="16"/>
        </w:rPr>
        <w:t xml:space="preserve"> to these questions </w:t>
      </w:r>
      <w:r w:rsidRPr="006A385F">
        <w:rPr>
          <w:u w:val="single"/>
        </w:rPr>
        <w:t xml:space="preserve">demonstrate how gender is a pervasive feature of international life and international politics, the </w:t>
      </w:r>
      <w:r w:rsidRPr="006A385F">
        <w:rPr>
          <w:b/>
          <w:u w:val="single"/>
          <w:bdr w:val="single" w:sz="4" w:space="0" w:color="auto"/>
        </w:rPr>
        <w:t>implications of which go well beyond its effects on women</w:t>
      </w:r>
      <w:r w:rsidRPr="00735B38">
        <w:rPr>
          <w:sz w:val="16"/>
        </w:rPr>
        <w:t xml:space="preserve">. For these reasons, and others that I have discussed, in the foreseeable future at least, </w:t>
      </w:r>
      <w:r w:rsidRPr="006A385F">
        <w:rPr>
          <w:u w:val="single"/>
        </w:rPr>
        <w:t xml:space="preserve">IR feminists are likely to favor hermeneutic and interpretive methodologies that expose and help explain these structural relationships. They </w:t>
      </w:r>
      <w:r w:rsidRPr="00735B38">
        <w:rPr>
          <w:sz w:val="16"/>
        </w:rPr>
        <w:t xml:space="preserve">are also likely to </w:t>
      </w:r>
      <w:r w:rsidRPr="006A385F">
        <w:rPr>
          <w:u w:val="single"/>
        </w:rPr>
        <w:t>prefer methods that allow subjects to document their own experiences in their own terms</w:t>
      </w:r>
      <w:r w:rsidRPr="00735B38">
        <w:rPr>
          <w:sz w:val="16"/>
        </w:rPr>
        <w:t xml:space="preserve">. Frequently, these are </w:t>
      </w:r>
      <w:r w:rsidRPr="006A385F">
        <w:rPr>
          <w:b/>
          <w:u w:val="single"/>
          <w:bdr w:val="single" w:sz="4" w:space="0" w:color="auto"/>
        </w:rPr>
        <w:t>experiences about which there are little available data since they have either been ignored or categorized in ways that deny their subjects their own identities</w:t>
      </w:r>
      <w:r w:rsidRPr="00735B38">
        <w:rPr>
          <w:sz w:val="16"/>
        </w:rPr>
        <w:t xml:space="preserve">. As more relevant data become available, it is likely that many feminists will use them to enrich their textured accounts of the lives of those who have not been previously considered as subjects of knowledge. </w:t>
      </w:r>
      <w:r w:rsidRPr="006A385F">
        <w:rPr>
          <w:u w:val="single"/>
        </w:rPr>
        <w:t>Constructing knowledge from the standpoint of the outsider provides us not only with a wider perspective but also with a unique perspective on knowledge about insiders</w:t>
      </w:r>
      <w:r w:rsidRPr="00735B38">
        <w:rPr>
          <w:sz w:val="16"/>
        </w:rPr>
        <w:t xml:space="preserve">. </w:t>
      </w:r>
      <w:r w:rsidRPr="006A385F">
        <w:rPr>
          <w:b/>
          <w:u w:val="single"/>
          <w:bdr w:val="single" w:sz="4" w:space="0" w:color="auto"/>
        </w:rPr>
        <w:t>Since it offers us a more complex picture of reality, practical knowledge, or knowledge from below, has the potential to extend the boundaries and even transform the discipline in ways that are beneficial for everyone</w:t>
      </w:r>
      <w:r w:rsidRPr="00735B38">
        <w:rPr>
          <w:sz w:val="16"/>
        </w:rPr>
        <w:t>. (18-19)</w:t>
      </w:r>
    </w:p>
    <w:bookmarkEnd w:id="1"/>
    <w:p w14:paraId="7A48BFC0" w14:textId="53F13504" w:rsidR="00C038A8" w:rsidRDefault="00C038A8" w:rsidP="00C038A8"/>
    <w:p w14:paraId="75BE70D9" w14:textId="77777777" w:rsidR="00C038A8" w:rsidRPr="004D469A" w:rsidRDefault="00C038A8" w:rsidP="00C038A8">
      <w:pPr>
        <w:pStyle w:val="Heading4"/>
      </w:pPr>
      <w:r w:rsidRPr="004D469A">
        <w:t xml:space="preserve">Fixation on specific policy choices is epistemologically debilitating-only system wide analysis can uncover gender binaries that contribute to conflict </w:t>
      </w:r>
    </w:p>
    <w:p w14:paraId="25FC1903" w14:textId="77777777" w:rsidR="00C038A8" w:rsidRPr="00C038A8" w:rsidRDefault="00C038A8" w:rsidP="00C038A8">
      <w:pPr>
        <w:rPr>
          <w:rStyle w:val="Style13ptBold"/>
        </w:rPr>
      </w:pPr>
      <w:r w:rsidRPr="00C038A8">
        <w:rPr>
          <w:rStyle w:val="Style13ptBold"/>
        </w:rPr>
        <w:t>Zalewski, PhD , 1995</w:t>
      </w:r>
    </w:p>
    <w:p w14:paraId="53585C62" w14:textId="77777777" w:rsidR="00C038A8" w:rsidRDefault="00C038A8" w:rsidP="00C038A8">
      <w:pPr>
        <w:rPr>
          <w:sz w:val="16"/>
          <w:szCs w:val="16"/>
        </w:rPr>
      </w:pPr>
      <w:r>
        <w:rPr>
          <w:sz w:val="16"/>
          <w:szCs w:val="16"/>
        </w:rPr>
        <w:t xml:space="preserve">(Marysia, </w:t>
      </w:r>
      <w:r>
        <w:rPr>
          <w:i/>
          <w:sz w:val="16"/>
          <w:szCs w:val="16"/>
        </w:rPr>
        <w:t>Well, What is the feminist Perspective on Bosnia?</w:t>
      </w:r>
      <w:r>
        <w:rPr>
          <w:sz w:val="16"/>
          <w:szCs w:val="16"/>
        </w:rPr>
        <w:t>, International Affairs Vol 71 No 2, April)</w:t>
      </w:r>
    </w:p>
    <w:p w14:paraId="7FDD02B3" w14:textId="77777777" w:rsidR="00C038A8" w:rsidRDefault="00C038A8" w:rsidP="00C038A8">
      <w:pPr>
        <w:rPr>
          <w:sz w:val="16"/>
          <w:szCs w:val="16"/>
        </w:rPr>
      </w:pPr>
      <w:r>
        <w:rPr>
          <w:sz w:val="16"/>
          <w:szCs w:val="16"/>
        </w:rPr>
        <w:t xml:space="preserve">The question in the title is one that </w:t>
      </w:r>
      <w:r w:rsidRPr="00A23233">
        <w:rPr>
          <w:sz w:val="16"/>
          <w:szCs w:val="16"/>
        </w:rPr>
        <w:t xml:space="preserve">feminist scholars </w:t>
      </w:r>
      <w:r>
        <w:rPr>
          <w:sz w:val="16"/>
          <w:szCs w:val="16"/>
        </w:rPr>
        <w:t xml:space="preserve">working within international relations </w:t>
      </w:r>
      <w:r w:rsidRPr="00A23233">
        <w:rPr>
          <w:sz w:val="16"/>
          <w:szCs w:val="16"/>
        </w:rPr>
        <w:t>have been asked many times</w:t>
      </w:r>
      <w:r>
        <w:rPr>
          <w:sz w:val="16"/>
          <w:szCs w:val="16"/>
        </w:rPr>
        <w:t xml:space="preserve">. </w:t>
      </w:r>
      <w:r w:rsidRPr="00A23233">
        <w:rPr>
          <w:b/>
          <w:szCs w:val="16"/>
          <w:u w:val="single"/>
        </w:rPr>
        <w:t>The specific issue changes-</w:t>
      </w:r>
      <w:r>
        <w:rPr>
          <w:sz w:val="16"/>
          <w:szCs w:val="16"/>
        </w:rPr>
        <w:t xml:space="preserve"> it might be the Gulf War, or Somalia, or the Cuban missile crisis-</w:t>
      </w:r>
      <w:r w:rsidRPr="00A23233">
        <w:rPr>
          <w:szCs w:val="16"/>
          <w:u w:val="single"/>
        </w:rPr>
        <w:t>but the enquiry is essentially the same</w:t>
      </w:r>
      <w:r>
        <w:rPr>
          <w:sz w:val="16"/>
          <w:szCs w:val="16"/>
        </w:rPr>
        <w:t>. Probably the main reasons for the frequency of such questioning are the explosion of feminist work in the subject, and the fact that feminist theory has only recently infiltrated the academic discipline of international relations. Courses on gender/women/feminism and/in inter- national relations are proliferating in the United Kingdom, North America, Europe and Australia; PhDs on relevant topics are in progress; and many books, chapters and articles are being published. One might venture three possible reasons for these changes which have occurred in the last decade or so: more women students and teachers within the discipline; the desire to find more fruitful tools of analysis given the 'failure' of academic international relations largely to imagine, let alone predict, major changes in the international sphere such as the demise of the Soviet bloc, the crumbling of the Berlin Wall and the signing of the Arab-Israeli peace accord; and the breaking down of rigid  disciplinary boundaries which has meant that international relations has been belatedly influenced by developments in subjects such as philosophy, politics and sociology. These changes, events and intrusions, it is argued, have led to a critical assault on the discipline, usually referred to as the 'third debate', whereby international relations as a discipline is accused of being reactionary, theoreticaliy naive, male-biased, gender-insensitive and generally ill-equipped even to start thinking about the problems of contemporary world politics in any more than a superficial way. These criticisms have come mainly from three broad groups: feminist theorists, critical theorists and post-modernists. My concern in this article is with one of these, namely feminist scholarship in international relations. I will start by looking briefly at a key feminist concept-gender. (339-40)</w:t>
      </w:r>
    </w:p>
    <w:p w14:paraId="5CBD8AD5" w14:textId="77777777" w:rsidR="00C038A8" w:rsidRPr="004072F0" w:rsidRDefault="00C038A8" w:rsidP="00C038A8">
      <w:pPr>
        <w:rPr>
          <w:sz w:val="16"/>
          <w:szCs w:val="16"/>
        </w:rPr>
      </w:pPr>
      <w:r>
        <w:rPr>
          <w:sz w:val="16"/>
          <w:szCs w:val="16"/>
        </w:rPr>
        <w:t>(continued)</w:t>
      </w:r>
    </w:p>
    <w:p w14:paraId="6E83E651" w14:textId="77777777" w:rsidR="00C038A8" w:rsidRDefault="00C038A8" w:rsidP="00C038A8">
      <w:pPr>
        <w:rPr>
          <w:sz w:val="16"/>
          <w:szCs w:val="16"/>
        </w:rPr>
      </w:pPr>
      <w:r w:rsidRPr="00F11F57">
        <w:rPr>
          <w:szCs w:val="16"/>
          <w:u w:val="single"/>
        </w:rPr>
        <w:t>Scholars in i</w:t>
      </w:r>
      <w:r>
        <w:rPr>
          <w:sz w:val="16"/>
          <w:szCs w:val="16"/>
        </w:rPr>
        <w:t xml:space="preserve">nternational </w:t>
      </w:r>
      <w:r w:rsidRPr="00F11F57">
        <w:rPr>
          <w:szCs w:val="16"/>
          <w:u w:val="single"/>
        </w:rPr>
        <w:t>r</w:t>
      </w:r>
      <w:r>
        <w:rPr>
          <w:sz w:val="16"/>
          <w:szCs w:val="16"/>
        </w:rPr>
        <w:t xml:space="preserve">elations </w:t>
      </w:r>
      <w:r w:rsidRPr="00F11F57">
        <w:rPr>
          <w:szCs w:val="16"/>
          <w:u w:val="single"/>
        </w:rPr>
        <w:t>are concerned to understand</w:t>
      </w:r>
      <w:r>
        <w:rPr>
          <w:sz w:val="16"/>
          <w:szCs w:val="16"/>
        </w:rPr>
        <w:t xml:space="preserve"> more about </w:t>
      </w:r>
      <w:r w:rsidRPr="00F11F57">
        <w:rPr>
          <w:szCs w:val="16"/>
          <w:u w:val="single"/>
        </w:rPr>
        <w:t>how the world works</w:t>
      </w:r>
      <w:r>
        <w:rPr>
          <w:sz w:val="16"/>
          <w:szCs w:val="16"/>
        </w:rPr>
        <w:t xml:space="preserve">. As we approach the twenty-first century </w:t>
      </w:r>
      <w:r w:rsidRPr="00F11F57">
        <w:rPr>
          <w:szCs w:val="16"/>
          <w:u w:val="single"/>
        </w:rPr>
        <w:t>this will have to mean more than just ‘telling stories like we’ve told them before’</w:t>
      </w:r>
      <w:r>
        <w:rPr>
          <w:sz w:val="16"/>
          <w:szCs w:val="16"/>
        </w:rPr>
        <w:t xml:space="preserve"> ; </w:t>
      </w:r>
      <w:r w:rsidRPr="00F11F57">
        <w:rPr>
          <w:szCs w:val="16"/>
          <w:u w:val="single"/>
        </w:rPr>
        <w:t xml:space="preserve">doing the latter merely </w:t>
      </w:r>
      <w:r w:rsidRPr="00F11F57">
        <w:rPr>
          <w:b/>
          <w:szCs w:val="16"/>
          <w:u w:val="single"/>
          <w:bdr w:val="single" w:sz="4" w:space="0" w:color="auto"/>
        </w:rPr>
        <w:t>recycles old answers</w:t>
      </w:r>
      <w:r>
        <w:rPr>
          <w:sz w:val="16"/>
          <w:szCs w:val="16"/>
        </w:rPr>
        <w:t xml:space="preserve">. This in turn means that </w:t>
      </w:r>
      <w:r w:rsidRPr="00ED25A3">
        <w:rPr>
          <w:szCs w:val="16"/>
          <w:u w:val="single"/>
        </w:rPr>
        <w:t>those professing</w:t>
      </w:r>
      <w:r>
        <w:rPr>
          <w:sz w:val="16"/>
          <w:szCs w:val="16"/>
        </w:rPr>
        <w:t xml:space="preserve"> to be part of the theory and </w:t>
      </w:r>
      <w:r w:rsidRPr="00ED25A3">
        <w:rPr>
          <w:szCs w:val="16"/>
          <w:u w:val="single"/>
        </w:rPr>
        <w:t>practice of i</w:t>
      </w:r>
      <w:r>
        <w:rPr>
          <w:sz w:val="16"/>
          <w:szCs w:val="16"/>
        </w:rPr>
        <w:t xml:space="preserve">nternational </w:t>
      </w:r>
      <w:r w:rsidRPr="00ED25A3">
        <w:rPr>
          <w:szCs w:val="16"/>
          <w:u w:val="single"/>
        </w:rPr>
        <w:t>r</w:t>
      </w:r>
      <w:r>
        <w:rPr>
          <w:sz w:val="16"/>
          <w:szCs w:val="16"/>
        </w:rPr>
        <w:t xml:space="preserve">elations </w:t>
      </w:r>
      <w:r w:rsidRPr="00ED25A3">
        <w:rPr>
          <w:szCs w:val="16"/>
          <w:u w:val="single"/>
        </w:rPr>
        <w:t>will have to resist attempts to  ‘</w:t>
      </w:r>
      <w:r w:rsidRPr="00ED25A3">
        <w:rPr>
          <w:b/>
          <w:szCs w:val="16"/>
          <w:u w:val="single"/>
          <w:bdr w:val="single" w:sz="4" w:space="0" w:color="auto"/>
        </w:rPr>
        <w:t>patrol the intellectual borders which frame the study of world politics</w:t>
      </w:r>
      <w:r w:rsidRPr="00ED25A3">
        <w:rPr>
          <w:b/>
          <w:sz w:val="16"/>
          <w:szCs w:val="16"/>
          <w:bdr w:val="single" w:sz="4" w:space="0" w:color="auto"/>
        </w:rPr>
        <w:t>’63</w:t>
      </w:r>
      <w:r>
        <w:rPr>
          <w:sz w:val="16"/>
          <w:szCs w:val="16"/>
        </w:rPr>
        <w:t xml:space="preserve"> </w:t>
      </w:r>
      <w:r w:rsidRPr="00AE5DAF">
        <w:rPr>
          <w:b/>
          <w:szCs w:val="16"/>
          <w:u w:val="single"/>
        </w:rPr>
        <w:t>and begin to question their own constructions of disciplinary authority</w:t>
      </w:r>
      <w:r>
        <w:rPr>
          <w:sz w:val="16"/>
          <w:szCs w:val="16"/>
        </w:rPr>
        <w:t xml:space="preserve"> and sovereignty. But </w:t>
      </w:r>
      <w:r w:rsidRPr="00AE5DAF">
        <w:rPr>
          <w:szCs w:val="16"/>
          <w:u w:val="single"/>
        </w:rPr>
        <w:t>what does this mean for the practitioners</w:t>
      </w:r>
      <w:r>
        <w:rPr>
          <w:sz w:val="16"/>
          <w:szCs w:val="16"/>
        </w:rPr>
        <w:t xml:space="preserve"> of international relations? There are two answers: one easy, the other more difficult. The relatively easy answer is that</w:t>
      </w:r>
      <w:r w:rsidRPr="00AE5DAF">
        <w:rPr>
          <w:szCs w:val="16"/>
          <w:u w:val="single"/>
        </w:rPr>
        <w:t>, empirically, more attention could be directed to</w:t>
      </w:r>
      <w:r>
        <w:rPr>
          <w:sz w:val="16"/>
          <w:szCs w:val="16"/>
        </w:rPr>
        <w:t xml:space="preserve"> those </w:t>
      </w:r>
      <w:r w:rsidRPr="00AE5DAF">
        <w:rPr>
          <w:szCs w:val="16"/>
          <w:u w:val="single"/>
        </w:rPr>
        <w:t>marginalized groups in world politics,</w:t>
      </w:r>
      <w:r>
        <w:rPr>
          <w:sz w:val="16"/>
          <w:szCs w:val="16"/>
        </w:rPr>
        <w:t xml:space="preserve"> rather than just assuming that those at the centre are there ‘naturally’ . Women are one such ignored group. But this relatively easy answer leads on to a more difficult one</w:t>
      </w:r>
      <w:r w:rsidRPr="00AE5DAF">
        <w:rPr>
          <w:szCs w:val="16"/>
          <w:u w:val="single"/>
        </w:rPr>
        <w:t xml:space="preserve">—a move towards intellectual eclecticism—without which </w:t>
      </w:r>
      <w:r w:rsidRPr="00AE5DAF">
        <w:rPr>
          <w:b/>
          <w:szCs w:val="16"/>
          <w:u w:val="single"/>
          <w:bdr w:val="single" w:sz="4" w:space="0" w:color="auto"/>
        </w:rPr>
        <w:t>scholars and policy-makers will find it difficult to develop more innovative analyses of world politics</w:t>
      </w:r>
      <w:r w:rsidRPr="00AE5DAF">
        <w:rPr>
          <w:szCs w:val="16"/>
          <w:u w:val="single"/>
        </w:rPr>
        <w:t>.</w:t>
      </w:r>
      <w:r>
        <w:rPr>
          <w:sz w:val="16"/>
          <w:szCs w:val="16"/>
        </w:rPr>
        <w:t xml:space="preserve"> At the start of this article I mentioned that </w:t>
      </w:r>
      <w:r w:rsidRPr="00AE5DAF">
        <w:rPr>
          <w:szCs w:val="16"/>
          <w:u w:val="single"/>
        </w:rPr>
        <w:t>a frequent question asked of feminist scholars is</w:t>
      </w:r>
      <w:r>
        <w:rPr>
          <w:sz w:val="16"/>
          <w:szCs w:val="16"/>
        </w:rPr>
        <w:t xml:space="preserve"> on the lines of: ‘Well, </w:t>
      </w:r>
      <w:r w:rsidRPr="00A43895">
        <w:rPr>
          <w:szCs w:val="16"/>
          <w:u w:val="single"/>
        </w:rPr>
        <w:t>what is the feminist perspective on Bosnia</w:t>
      </w:r>
      <w:r>
        <w:rPr>
          <w:sz w:val="16"/>
          <w:szCs w:val="16"/>
        </w:rPr>
        <w:t xml:space="preserve">?’ As I have just noted, </w:t>
      </w:r>
      <w:r w:rsidRPr="00A43895">
        <w:rPr>
          <w:szCs w:val="16"/>
          <w:u w:val="single"/>
        </w:rPr>
        <w:t xml:space="preserve">there is an easy and a difficult answer </w:t>
      </w:r>
      <w:r>
        <w:rPr>
          <w:sz w:val="16"/>
          <w:szCs w:val="16"/>
        </w:rPr>
        <w:t xml:space="preserve">to such a question. </w:t>
      </w:r>
      <w:r w:rsidRPr="00A43895">
        <w:rPr>
          <w:szCs w:val="16"/>
          <w:u w:val="single"/>
        </w:rPr>
        <w:t>The easy,</w:t>
      </w:r>
      <w:r>
        <w:rPr>
          <w:sz w:val="16"/>
          <w:szCs w:val="16"/>
        </w:rPr>
        <w:t xml:space="preserve"> but no less important, </w:t>
      </w:r>
      <w:r w:rsidRPr="00A43895">
        <w:rPr>
          <w:szCs w:val="16"/>
          <w:u w:val="single"/>
        </w:rPr>
        <w:t>answer is to look at what is happening to women in Bosnia.</w:t>
      </w:r>
      <w:r>
        <w:rPr>
          <w:sz w:val="16"/>
          <w:szCs w:val="16"/>
        </w:rPr>
        <w:t xml:space="preserve"> No one can deny that </w:t>
      </w:r>
      <w:r w:rsidRPr="00A43895">
        <w:rPr>
          <w:szCs w:val="16"/>
          <w:u w:val="single"/>
        </w:rPr>
        <w:t xml:space="preserve">women suffer in gender specific ways in wartime, </w:t>
      </w:r>
      <w:r>
        <w:rPr>
          <w:sz w:val="16"/>
          <w:szCs w:val="16"/>
        </w:rPr>
        <w:t xml:space="preserve">although this is often represented as simply a nasty side-effect. </w:t>
      </w:r>
      <w:r w:rsidRPr="00A43895">
        <w:rPr>
          <w:szCs w:val="16"/>
          <w:u w:val="single"/>
        </w:rPr>
        <w:t>But this,</w:t>
      </w:r>
      <w:r>
        <w:rPr>
          <w:sz w:val="16"/>
          <w:szCs w:val="16"/>
        </w:rPr>
        <w:t xml:space="preserve"> at first sight easy, answer </w:t>
      </w:r>
      <w:r w:rsidRPr="00A43895">
        <w:rPr>
          <w:szCs w:val="16"/>
          <w:u w:val="single"/>
        </w:rPr>
        <w:t>feeds immediately into the difficult one.</w:t>
      </w:r>
      <w:r>
        <w:rPr>
          <w:sz w:val="16"/>
          <w:szCs w:val="16"/>
        </w:rPr>
        <w:t xml:space="preserve"> Let me give one example from Bosnia. </w:t>
      </w:r>
      <w:r w:rsidRPr="00DD05FD">
        <w:rPr>
          <w:szCs w:val="16"/>
          <w:u w:val="single"/>
        </w:rPr>
        <w:t>When we start to take seriously the experiences of women</w:t>
      </w:r>
      <w:r>
        <w:rPr>
          <w:sz w:val="16"/>
          <w:szCs w:val="16"/>
        </w:rPr>
        <w:t xml:space="preserve"> in the light of the work that has been done on gender, </w:t>
      </w:r>
      <w:r w:rsidRPr="00DD05FD">
        <w:rPr>
          <w:szCs w:val="16"/>
          <w:u w:val="single"/>
        </w:rPr>
        <w:t>scholars a</w:t>
      </w:r>
      <w:r>
        <w:rPr>
          <w:sz w:val="16"/>
          <w:szCs w:val="16"/>
        </w:rPr>
        <w:t xml:space="preserve">nd practitioners of international politics </w:t>
      </w:r>
      <w:r w:rsidRPr="00DD05FD">
        <w:rPr>
          <w:szCs w:val="16"/>
          <w:u w:val="single"/>
        </w:rPr>
        <w:t>might consider the gravity of</w:t>
      </w:r>
      <w:r>
        <w:rPr>
          <w:sz w:val="16"/>
          <w:szCs w:val="16"/>
        </w:rPr>
        <w:t xml:space="preserve"> Christine Chinkin’s claim that the ‘</w:t>
      </w:r>
      <w:r w:rsidRPr="00DD05FD">
        <w:rPr>
          <w:szCs w:val="16"/>
          <w:u w:val="single"/>
        </w:rPr>
        <w:t>rape</w:t>
      </w:r>
      <w:r>
        <w:rPr>
          <w:sz w:val="16"/>
          <w:szCs w:val="16"/>
        </w:rPr>
        <w:t xml:space="preserve"> of women </w:t>
      </w:r>
      <w:r w:rsidRPr="00DD05FD">
        <w:rPr>
          <w:szCs w:val="16"/>
          <w:u w:val="single"/>
        </w:rPr>
        <w:t xml:space="preserve">during war </w:t>
      </w:r>
      <w:r>
        <w:rPr>
          <w:sz w:val="16"/>
          <w:szCs w:val="16"/>
        </w:rPr>
        <w:t xml:space="preserve">is a deliberate instrument of warfare and a consequence of male power and masculine privilege ... the widespread coverage of the rape of Bosnian women by Serbian soldiers risked presenting it as “ something exceptional” . The reality is that rape and abuse of women in armed conflict has a long history.’64 Professor Chinkin cited attacks on women in Kuwait, Somalia, Peru, Liberia, Burma and Japan, claiming that in Burma rape is explicitly used as a routine punishment— a means of demonstrating who the master is. The </w:t>
      </w:r>
      <w:r w:rsidRPr="00DD05FD">
        <w:rPr>
          <w:szCs w:val="16"/>
          <w:u w:val="single"/>
        </w:rPr>
        <w:t>reifications of gender are manifestly seriously implicated here</w:t>
      </w:r>
      <w:r>
        <w:rPr>
          <w:sz w:val="16"/>
          <w:szCs w:val="16"/>
        </w:rPr>
        <w:t xml:space="preserve">. But </w:t>
      </w:r>
      <w:r w:rsidRPr="00DD05FD">
        <w:rPr>
          <w:szCs w:val="16"/>
          <w:u w:val="single"/>
        </w:rPr>
        <w:t>we might also consider how notions of female identity are being used</w:t>
      </w:r>
      <w:r>
        <w:rPr>
          <w:sz w:val="16"/>
          <w:szCs w:val="16"/>
        </w:rPr>
        <w:t xml:space="preserve"> by, for example, women in Serbia who have formed a Women’s Party </w:t>
      </w:r>
      <w:r w:rsidRPr="00DD05FD">
        <w:rPr>
          <w:szCs w:val="16"/>
          <w:u w:val="single"/>
        </w:rPr>
        <w:t>which intentionally transgresses ethnic boundaries</w:t>
      </w:r>
      <w:r>
        <w:rPr>
          <w:sz w:val="16"/>
          <w:szCs w:val="16"/>
        </w:rPr>
        <w:t xml:space="preserve"> by calling out to all women in former Yugoslavia, and also by women in cross-community work in Northern Ireland.65 In this case, as after the First World War, female solidarity is being used to insist on peace. </w:t>
      </w:r>
      <w:r w:rsidRPr="00D24919">
        <w:rPr>
          <w:szCs w:val="16"/>
          <w:u w:val="single"/>
        </w:rPr>
        <w:t>Feminists’ exposure of the double illusion of the ‘naturalness’ of gender differences and the apolitical nature of the private sphere has opened up a great swathe of possibilities for increased understanding of world politics;</w:t>
      </w:r>
      <w:r w:rsidRPr="00D24919">
        <w:rPr>
          <w:b/>
          <w:szCs w:val="16"/>
          <w:u w:val="single"/>
          <w:bdr w:val="single" w:sz="4" w:space="0" w:color="auto"/>
        </w:rPr>
        <w:t xml:space="preserve"> the asking of new questions allows the telling of new stories</w:t>
      </w:r>
      <w:r w:rsidRPr="00D24919">
        <w:rPr>
          <w:szCs w:val="16"/>
          <w:u w:val="single"/>
        </w:rPr>
        <w:t>.</w:t>
      </w:r>
      <w:r>
        <w:rPr>
          <w:sz w:val="16"/>
          <w:szCs w:val="16"/>
        </w:rPr>
        <w:t xml:space="preserve"> Thus, when faced with the  compensation claims by Filipino prostitutes within the framework of human rights abuses for contracting sexual diseases when servicing US army bases, let us not simply and easily assume that their diseases are merely the inevitable consequence of (‘natural’) female economic vulnerability and (‘natural’) male heterosexual desire. We have to work harder than that. </w:t>
      </w:r>
      <w:r w:rsidRPr="00D24919">
        <w:rPr>
          <w:szCs w:val="16"/>
          <w:u w:val="single"/>
        </w:rPr>
        <w:t>We should</w:t>
      </w:r>
      <w:r>
        <w:rPr>
          <w:sz w:val="16"/>
          <w:szCs w:val="16"/>
        </w:rPr>
        <w:t xml:space="preserve"> instead </w:t>
      </w:r>
      <w:r w:rsidRPr="00D24919">
        <w:rPr>
          <w:szCs w:val="16"/>
          <w:u w:val="single"/>
        </w:rPr>
        <w:t>begin the difficult process of tracing the complex network of gendered meanings, myths and ideologies which,</w:t>
      </w:r>
      <w:r>
        <w:rPr>
          <w:sz w:val="16"/>
          <w:szCs w:val="16"/>
        </w:rPr>
        <w:t xml:space="preserve"> in part</w:t>
      </w:r>
      <w:r w:rsidRPr="00D24919">
        <w:rPr>
          <w:szCs w:val="16"/>
          <w:u w:val="single"/>
        </w:rPr>
        <w:t>, have created a world population of women</w:t>
      </w:r>
      <w:r>
        <w:rPr>
          <w:sz w:val="16"/>
          <w:szCs w:val="16"/>
        </w:rPr>
        <w:t xml:space="preserve"> who have limited access to financial independence; a sexualized construction of ‘exotic, pliant, ready to please Asian/Oriental’ women; and the heterosexualized construction of a ‘manly’ soldier whose sexual needs are an integral part of military policy. </w:t>
      </w:r>
      <w:r w:rsidRPr="004D469A">
        <w:rPr>
          <w:szCs w:val="16"/>
          <w:u w:val="single"/>
        </w:rPr>
        <w:t xml:space="preserve">Changing the empirical focus </w:t>
      </w:r>
      <w:r w:rsidRPr="004D469A">
        <w:rPr>
          <w:b/>
          <w:szCs w:val="16"/>
          <w:u w:val="single"/>
        </w:rPr>
        <w:t>draws us into the epistemological</w:t>
      </w:r>
      <w:r w:rsidRPr="004D469A">
        <w:rPr>
          <w:szCs w:val="16"/>
          <w:u w:val="single"/>
        </w:rPr>
        <w:t xml:space="preserve"> realm and can—</w:t>
      </w:r>
      <w:r>
        <w:rPr>
          <w:sz w:val="16"/>
          <w:szCs w:val="16"/>
        </w:rPr>
        <w:t>if there is a commitment to intellectual openness—</w:t>
      </w:r>
      <w:r w:rsidRPr="004D469A">
        <w:rPr>
          <w:szCs w:val="16"/>
          <w:u w:val="single"/>
        </w:rPr>
        <w:t xml:space="preserve">make us start questioning how beliefs and myths about gender play an important part in </w:t>
      </w:r>
      <w:r w:rsidRPr="004D469A">
        <w:rPr>
          <w:b/>
          <w:szCs w:val="16"/>
          <w:u w:val="single"/>
        </w:rPr>
        <w:t>creating, maintaining and ending war</w:t>
      </w:r>
      <w:r w:rsidRPr="004D469A">
        <w:rPr>
          <w:b/>
          <w:sz w:val="16"/>
          <w:szCs w:val="16"/>
        </w:rPr>
        <w:t>s</w:t>
      </w:r>
      <w:r>
        <w:rPr>
          <w:sz w:val="16"/>
          <w:szCs w:val="16"/>
        </w:rPr>
        <w:t xml:space="preserve">, </w:t>
      </w:r>
      <w:r w:rsidRPr="004D469A">
        <w:rPr>
          <w:szCs w:val="16"/>
          <w:u w:val="single"/>
        </w:rPr>
        <w:t>including</w:t>
      </w:r>
      <w:r>
        <w:rPr>
          <w:sz w:val="16"/>
          <w:szCs w:val="16"/>
        </w:rPr>
        <w:t xml:space="preserve"> that in </w:t>
      </w:r>
      <w:r w:rsidRPr="004D469A">
        <w:rPr>
          <w:szCs w:val="16"/>
          <w:u w:val="single"/>
        </w:rPr>
        <w:t>Bosnia.</w:t>
      </w:r>
      <w:r>
        <w:rPr>
          <w:sz w:val="16"/>
          <w:szCs w:val="16"/>
        </w:rPr>
        <w:t xml:space="preserve"> (354-6)</w:t>
      </w:r>
    </w:p>
    <w:p w14:paraId="678BB57D" w14:textId="77777777" w:rsidR="00C038A8" w:rsidRDefault="00C038A8" w:rsidP="00C038A8"/>
    <w:p w14:paraId="74643DEF" w14:textId="77777777" w:rsidR="00C038A8" w:rsidRPr="00C038A8" w:rsidRDefault="00C038A8" w:rsidP="00C038A8"/>
    <w:p w14:paraId="28591896" w14:textId="7F923E90" w:rsidR="00441EB5" w:rsidRDefault="00441EB5" w:rsidP="001D492A">
      <w:pPr>
        <w:pStyle w:val="Heading3"/>
      </w:pPr>
      <w:r>
        <w:t>Framing Matters</w:t>
      </w:r>
    </w:p>
    <w:p w14:paraId="131EDFCF" w14:textId="77777777" w:rsidR="00441EB5" w:rsidRDefault="00441EB5" w:rsidP="00441EB5">
      <w:pPr>
        <w:pStyle w:val="Heading4"/>
      </w:pPr>
      <w:r>
        <w:t xml:space="preserve">Framing has real world effects-reject the disad </w:t>
      </w:r>
    </w:p>
    <w:p w14:paraId="227CC75E" w14:textId="77777777" w:rsidR="00441EB5" w:rsidRPr="0085251C" w:rsidRDefault="00441EB5" w:rsidP="00441EB5">
      <w:pPr>
        <w:rPr>
          <w:rStyle w:val="Style13ptBold"/>
        </w:rPr>
      </w:pPr>
      <w:r w:rsidRPr="0085251C">
        <w:rPr>
          <w:rStyle w:val="Style13ptBold"/>
        </w:rPr>
        <w:t>Gans, MBA, 13</w:t>
      </w:r>
    </w:p>
    <w:p w14:paraId="27F91959" w14:textId="77777777" w:rsidR="00441EB5" w:rsidRPr="007F30D8" w:rsidRDefault="00441EB5" w:rsidP="00441EB5">
      <w:pPr>
        <w:rPr>
          <w:rFonts w:cs="RotisSerif"/>
          <w:sz w:val="16"/>
          <w:szCs w:val="20"/>
        </w:rPr>
      </w:pPr>
      <w:r w:rsidRPr="00866675">
        <w:rPr>
          <w:rFonts w:cs="RotisSerif"/>
          <w:sz w:val="16"/>
          <w:szCs w:val="20"/>
        </w:rPr>
        <w:t>(Judith,</w:t>
      </w:r>
      <w:r>
        <w:rPr>
          <w:rFonts w:cs="RotisSerif"/>
          <w:sz w:val="16"/>
          <w:szCs w:val="20"/>
        </w:rPr>
        <w:t xml:space="preserve"> Manager, Immigration Policy Program University of Arizona</w:t>
      </w:r>
      <w:r w:rsidRPr="00866675">
        <w:rPr>
          <w:rFonts w:cs="RotisSerif"/>
          <w:sz w:val="16"/>
          <w:szCs w:val="20"/>
        </w:rPr>
        <w:t xml:space="preserve"> Dilemmas in Immigration Policy Research in Uncharted Terrains Book Subtitle: New Directions in </w:t>
      </w:r>
      <w:r w:rsidRPr="00866675">
        <w:rPr>
          <w:rFonts w:cs="RotisSerif"/>
          <w:sz w:val="16"/>
          <w:szCs w:val="20"/>
          <w:u w:val="single"/>
        </w:rPr>
        <w:t>Border Research Methodology, Ethics, and Practice</w:t>
      </w:r>
      <w:r w:rsidRPr="00866675">
        <w:rPr>
          <w:rFonts w:cs="RotisSerif"/>
          <w:sz w:val="16"/>
          <w:szCs w:val="20"/>
        </w:rPr>
        <w:t xml:space="preserve"> Book Editor(s): ANNA OCHOA O’LEARY, COLIN M. DEEDS, SCOTT WHITEFORD)</w:t>
      </w:r>
    </w:p>
    <w:p w14:paraId="1A4E27A7" w14:textId="77777777" w:rsidR="00441EB5" w:rsidRPr="00F01543" w:rsidRDefault="00441EB5" w:rsidP="00441EB5">
      <w:pPr>
        <w:rPr>
          <w:rStyle w:val="Emphasis"/>
        </w:rPr>
      </w:pPr>
      <w:r w:rsidRPr="00F01543">
        <w:rPr>
          <w:rStyle w:val="StyleUnderline"/>
        </w:rPr>
        <w:t>The central dilemma for the immigration</w:t>
      </w:r>
      <w:r w:rsidRPr="00F01543">
        <w:rPr>
          <w:rFonts w:cs="RotisSerif"/>
          <w:sz w:val="16"/>
          <w:szCs w:val="20"/>
        </w:rPr>
        <w:t xml:space="preserve"> </w:t>
      </w:r>
      <w:r w:rsidRPr="00F01543">
        <w:rPr>
          <w:rStyle w:val="Emphasis"/>
        </w:rPr>
        <w:t>policy researcher</w:t>
      </w:r>
      <w:r w:rsidRPr="00F01543">
        <w:rPr>
          <w:rFonts w:cs="RotisSerif"/>
          <w:sz w:val="16"/>
          <w:szCs w:val="20"/>
        </w:rPr>
        <w:t xml:space="preserve"> </w:t>
      </w:r>
      <w:r w:rsidRPr="00F01543">
        <w:rPr>
          <w:rStyle w:val="StyleUnderline"/>
        </w:rPr>
        <w:t>is</w:t>
      </w:r>
      <w:r w:rsidRPr="00F01543">
        <w:rPr>
          <w:rFonts w:cs="RotisSerif"/>
          <w:sz w:val="16"/>
          <w:szCs w:val="20"/>
        </w:rPr>
        <w:t xml:space="preserve"> the following: </w:t>
      </w:r>
      <w:r w:rsidRPr="00F01543">
        <w:rPr>
          <w:rStyle w:val="StyleUnderline"/>
        </w:rPr>
        <w:t>Conducting research on the economic and fiscal impacts of immigrants</w:t>
      </w:r>
      <w:r>
        <w:rPr>
          <w:rStyle w:val="StyleUnderline"/>
        </w:rPr>
        <w:t xml:space="preserve"> </w:t>
      </w:r>
      <w:r w:rsidRPr="00F01543">
        <w:rPr>
          <w:rFonts w:cs="RotisSerif"/>
          <w:sz w:val="16"/>
          <w:szCs w:val="20"/>
        </w:rPr>
        <w:t xml:space="preserve">that speaks to policy debates </w:t>
      </w:r>
      <w:r w:rsidRPr="00F01543">
        <w:rPr>
          <w:rStyle w:val="Emphasis"/>
        </w:rPr>
        <w:t>has the effect of legitimizing the framing of</w:t>
      </w:r>
      <w:r>
        <w:rPr>
          <w:rStyle w:val="Emphasis"/>
        </w:rPr>
        <w:t xml:space="preserve"> </w:t>
      </w:r>
      <w:r w:rsidRPr="00F01543">
        <w:rPr>
          <w:rStyle w:val="Emphasis"/>
        </w:rPr>
        <w:t>those debates</w:t>
      </w:r>
      <w:r w:rsidRPr="00F01543">
        <w:rPr>
          <w:rFonts w:cs="RotisSerif"/>
          <w:sz w:val="16"/>
          <w:szCs w:val="20"/>
        </w:rPr>
        <w:t xml:space="preserve">. Conducting </w:t>
      </w:r>
      <w:r w:rsidRPr="00F01543">
        <w:rPr>
          <w:rStyle w:val="StyleUnderline"/>
        </w:rPr>
        <w:t>research</w:t>
      </w:r>
      <w:r w:rsidRPr="00F01543">
        <w:rPr>
          <w:rFonts w:cs="RotisSerif"/>
          <w:sz w:val="16"/>
          <w:szCs w:val="20"/>
        </w:rPr>
        <w:t xml:space="preserve"> that measures the economic and fiscal impacts of immigrants on Americans </w:t>
      </w:r>
      <w:r w:rsidRPr="00F01543">
        <w:rPr>
          <w:rStyle w:val="StyleUnderline"/>
        </w:rPr>
        <w:t>gives credence to the notion that</w:t>
      </w:r>
      <w:r>
        <w:rPr>
          <w:rStyle w:val="StyleUnderline"/>
        </w:rPr>
        <w:t xml:space="preserve"> </w:t>
      </w:r>
      <w:r w:rsidRPr="00F01543">
        <w:rPr>
          <w:rStyle w:val="StyleUnderline"/>
        </w:rPr>
        <w:t xml:space="preserve">immigration policy should be decided on the basis of </w:t>
      </w:r>
      <w:r w:rsidRPr="00F01543">
        <w:rPr>
          <w:rStyle w:val="Emphasis"/>
        </w:rPr>
        <w:t>the economic, fiscal,</w:t>
      </w:r>
      <w:r>
        <w:rPr>
          <w:rStyle w:val="Emphasis"/>
        </w:rPr>
        <w:t xml:space="preserve"> </w:t>
      </w:r>
      <w:r w:rsidRPr="00F01543">
        <w:rPr>
          <w:rStyle w:val="Emphasis"/>
        </w:rPr>
        <w:t>and social interests of Americans</w:t>
      </w:r>
      <w:r w:rsidRPr="00F01543">
        <w:rPr>
          <w:rFonts w:cs="RotisSerif"/>
          <w:sz w:val="16"/>
          <w:szCs w:val="20"/>
        </w:rPr>
        <w:t xml:space="preserve">. </w:t>
      </w:r>
      <w:r w:rsidRPr="00F01543">
        <w:rPr>
          <w:rStyle w:val="StyleUnderline"/>
        </w:rPr>
        <w:t>Elected representatives</w:t>
      </w:r>
      <w:r w:rsidRPr="00F01543">
        <w:rPr>
          <w:rFonts w:cs="RotisSerif"/>
          <w:sz w:val="16"/>
          <w:szCs w:val="20"/>
        </w:rPr>
        <w:t xml:space="preserve"> in a democracy do </w:t>
      </w:r>
      <w:r w:rsidRPr="00F01543">
        <w:rPr>
          <w:rStyle w:val="StyleUnderline"/>
        </w:rPr>
        <w:t>have to be responsive to the interests and opinions of their constituents</w:t>
      </w:r>
      <w:r w:rsidRPr="00F01543">
        <w:rPr>
          <w:rFonts w:cs="RotisSerif"/>
          <w:sz w:val="16"/>
          <w:szCs w:val="20"/>
        </w:rPr>
        <w:t xml:space="preserve">. </w:t>
      </w:r>
      <w:r w:rsidRPr="00F01543">
        <w:rPr>
          <w:rStyle w:val="Emphasis"/>
        </w:rPr>
        <w:t>But immigration policy also has ethical dimensions relating to the rights</w:t>
      </w:r>
      <w:r>
        <w:rPr>
          <w:rStyle w:val="Emphasis"/>
        </w:rPr>
        <w:t xml:space="preserve"> </w:t>
      </w:r>
      <w:r w:rsidRPr="00F01543">
        <w:rPr>
          <w:rStyle w:val="Emphasis"/>
        </w:rPr>
        <w:t>and interest of immigrants themselves</w:t>
      </w:r>
      <w:r w:rsidRPr="00F01543">
        <w:rPr>
          <w:rFonts w:cs="RotisSerif"/>
          <w:sz w:val="16"/>
          <w:szCs w:val="20"/>
        </w:rPr>
        <w:t xml:space="preserve">. </w:t>
      </w:r>
      <w:r w:rsidRPr="00F01543">
        <w:rPr>
          <w:rStyle w:val="StyleUnderline"/>
        </w:rPr>
        <w:t>The challenge for the researcher is</w:t>
      </w:r>
      <w:r>
        <w:rPr>
          <w:rStyle w:val="StyleUnderline"/>
        </w:rPr>
        <w:t xml:space="preserve"> </w:t>
      </w:r>
      <w:r w:rsidRPr="00F01543">
        <w:rPr>
          <w:rStyle w:val="StyleUnderline"/>
        </w:rPr>
        <w:t xml:space="preserve">how to conduct research that </w:t>
      </w:r>
      <w:r w:rsidRPr="00F01543">
        <w:rPr>
          <w:rStyle w:val="Emphasis"/>
        </w:rPr>
        <w:t>is relevant to policy debates</w:t>
      </w:r>
      <w:r w:rsidRPr="00F01543">
        <w:rPr>
          <w:rStyle w:val="StyleUnderline"/>
        </w:rPr>
        <w:t xml:space="preserve"> without ignoring</w:t>
      </w:r>
      <w:r>
        <w:rPr>
          <w:rStyle w:val="StyleUnderline"/>
        </w:rPr>
        <w:t xml:space="preserve"> </w:t>
      </w:r>
      <w:r w:rsidRPr="00F01543">
        <w:rPr>
          <w:rStyle w:val="StyleUnderline"/>
        </w:rPr>
        <w:t xml:space="preserve">its </w:t>
      </w:r>
      <w:r w:rsidRPr="00F01543">
        <w:rPr>
          <w:rStyle w:val="Emphasis"/>
        </w:rPr>
        <w:t>ethical and moral dimensions.</w:t>
      </w:r>
    </w:p>
    <w:p w14:paraId="4353ED9C" w14:textId="77777777" w:rsidR="00441EB5" w:rsidRDefault="00441EB5" w:rsidP="00441EB5">
      <w:pPr>
        <w:rPr>
          <w:rFonts w:cs="RotisSerif"/>
          <w:sz w:val="20"/>
          <w:szCs w:val="20"/>
        </w:rPr>
      </w:pPr>
    </w:p>
    <w:p w14:paraId="05CF5F81" w14:textId="77777777" w:rsidR="00441EB5" w:rsidRDefault="00441EB5" w:rsidP="00441EB5">
      <w:pPr>
        <w:rPr>
          <w:rFonts w:cs="RotisSerif"/>
          <w:sz w:val="16"/>
          <w:szCs w:val="20"/>
        </w:rPr>
      </w:pPr>
    </w:p>
    <w:p w14:paraId="7F8F8591" w14:textId="77777777" w:rsidR="00441EB5" w:rsidRDefault="00441EB5" w:rsidP="00441EB5">
      <w:pPr>
        <w:rPr>
          <w:rFonts w:cs="RotisSerif"/>
          <w:sz w:val="16"/>
          <w:szCs w:val="20"/>
        </w:rPr>
      </w:pPr>
    </w:p>
    <w:p w14:paraId="287724A2" w14:textId="77777777" w:rsidR="00441EB5" w:rsidRPr="00441EB5" w:rsidRDefault="00441EB5" w:rsidP="00441EB5"/>
    <w:p w14:paraId="522B3083" w14:textId="612D77C8" w:rsidR="001D492A" w:rsidRPr="001D492A" w:rsidRDefault="001D492A" w:rsidP="001D492A">
      <w:pPr>
        <w:pStyle w:val="Heading3"/>
      </w:pPr>
      <w:r>
        <w:t>AT: Deliberative Democracy</w:t>
      </w:r>
    </w:p>
    <w:p w14:paraId="1C2767E0" w14:textId="77777777" w:rsidR="00FF3A89" w:rsidRDefault="00FF3A89" w:rsidP="00FF3A89">
      <w:pPr>
        <w:pStyle w:val="Heading4"/>
      </w:pPr>
      <w:r>
        <w:t>Deliberative democracy is a fallacy – elites coopt it</w:t>
      </w:r>
    </w:p>
    <w:p w14:paraId="2EC8C3B5" w14:textId="77777777" w:rsidR="00FF3A89" w:rsidRPr="00497F36" w:rsidRDefault="00FF3A89" w:rsidP="00FF3A89">
      <w:pPr>
        <w:rPr>
          <w:rStyle w:val="Style13ptBold"/>
        </w:rPr>
      </w:pPr>
      <w:r w:rsidRPr="00497F36">
        <w:rPr>
          <w:rStyle w:val="Style13ptBold"/>
        </w:rPr>
        <w:t>Kadlec, Ph.D. in political science from the University of Minnesota and BAs from Michigan State University in Political Theory, Constitutional Democracy and English Literature, 8</w:t>
      </w:r>
    </w:p>
    <w:p w14:paraId="6708CD98" w14:textId="77777777" w:rsidR="00FF3A89" w:rsidRDefault="00FF3A89" w:rsidP="00FF3A89">
      <w:r>
        <w:t>(Alison, “Critical Pragmatism and Deliberative Democracy”, Theoria, 55(117), 54-80.) NREM</w:t>
      </w:r>
    </w:p>
    <w:p w14:paraId="57C42E10" w14:textId="77777777" w:rsidR="00FF3A89" w:rsidRPr="00E87A7E" w:rsidRDefault="00FF3A89" w:rsidP="00FF3A89">
      <w:pPr>
        <w:rPr>
          <w:sz w:val="12"/>
        </w:rPr>
      </w:pPr>
      <w:r w:rsidRPr="00E87A7E">
        <w:rPr>
          <w:sz w:val="12"/>
        </w:rPr>
        <w:t xml:space="preserve">It is now well established that </w:t>
      </w:r>
      <w:r w:rsidRPr="00E87A7E">
        <w:rPr>
          <w:rStyle w:val="StyleUnderline"/>
        </w:rPr>
        <w:t>the movement toward ‘deliberative democracy’</w:t>
      </w:r>
      <w:r w:rsidRPr="00E87A7E">
        <w:rPr>
          <w:sz w:val="12"/>
        </w:rPr>
        <w:t xml:space="preserve"> in democratic theory </w:t>
      </w:r>
      <w:r w:rsidRPr="00E87A7E">
        <w:rPr>
          <w:rStyle w:val="StyleUnderline"/>
        </w:rPr>
        <w:t>is due</w:t>
      </w:r>
      <w:r w:rsidRPr="00E87A7E">
        <w:rPr>
          <w:sz w:val="12"/>
        </w:rPr>
        <w:t xml:space="preserve"> in part </w:t>
      </w:r>
      <w:r w:rsidRPr="00E87A7E">
        <w:rPr>
          <w:rStyle w:val="StyleUnderline"/>
        </w:rPr>
        <w:t>to</w:t>
      </w:r>
      <w:r w:rsidRPr="00E87A7E">
        <w:rPr>
          <w:sz w:val="12"/>
        </w:rPr>
        <w:t xml:space="preserve"> the frustrations that emerged out of the disputes concerning </w:t>
      </w:r>
      <w:r w:rsidRPr="00E87A7E">
        <w:rPr>
          <w:rStyle w:val="StyleUnderline"/>
        </w:rPr>
        <w:t>liberalism</w:t>
      </w:r>
      <w:r w:rsidRPr="00E87A7E">
        <w:rPr>
          <w:sz w:val="12"/>
        </w:rPr>
        <w:t xml:space="preserve">.12 The </w:t>
      </w:r>
      <w:r w:rsidRPr="00E87A7E">
        <w:rPr>
          <w:rStyle w:val="StyleUnderline"/>
        </w:rPr>
        <w:t>liberal emphasis</w:t>
      </w:r>
      <w:r w:rsidRPr="00E87A7E">
        <w:rPr>
          <w:sz w:val="12"/>
        </w:rPr>
        <w:t xml:space="preserve"> on atomistic individualism and the Rawlsian priority of the right over the good </w:t>
      </w:r>
      <w:r w:rsidRPr="00E87A7E">
        <w:rPr>
          <w:rStyle w:val="StyleUnderline"/>
        </w:rPr>
        <w:t>was challenged by communitarian thinkers</w:t>
      </w:r>
      <w:r w:rsidRPr="00E87A7E">
        <w:rPr>
          <w:sz w:val="12"/>
        </w:rPr>
        <w:t xml:space="preserve">, such as Michael Sandel who said that </w:t>
      </w:r>
      <w:r w:rsidRPr="00E87A7E">
        <w:rPr>
          <w:rStyle w:val="StyleUnderline"/>
        </w:rPr>
        <w:t>liberalism ‘cannot secure the liberty it promises’ because ‘it cannot inspire the sense of community and civic engagement that liberty requires</w:t>
      </w:r>
      <w:r w:rsidRPr="00E87A7E">
        <w:rPr>
          <w:sz w:val="12"/>
        </w:rPr>
        <w:t xml:space="preserve">’.13 In turn, liberals argued that advocates of communitarianism neglect the extent to which privileging the common good over individual rights leaves us vulnerable to coercion, intolerance and crushing conformity. In many ways deliberative democracy emerged as a response to this debate from those seeking a model of participatory politics that would simultaneously reject notions of the ‘unencumbered self’, while guarding against coercive and oppressive appeals to a singular ‘common good’. Yet, the </w:t>
      </w:r>
      <w:r w:rsidRPr="00E87A7E">
        <w:rPr>
          <w:rStyle w:val="Emphasis"/>
        </w:rPr>
        <w:t>deliberative democratic movement has not completely freed itself from the liberal/communitarian framework</w:t>
      </w:r>
      <w:r w:rsidRPr="00E87A7E">
        <w:rPr>
          <w:sz w:val="12"/>
        </w:rPr>
        <w:t xml:space="preserve"> </w:t>
      </w:r>
      <w:r w:rsidRPr="00E87A7E">
        <w:rPr>
          <w:rStyle w:val="StyleUnderline"/>
        </w:rPr>
        <w:t>for thinking about the principles and political aims of deliberative participation</w:t>
      </w:r>
      <w:r w:rsidRPr="00E87A7E">
        <w:rPr>
          <w:sz w:val="12"/>
        </w:rPr>
        <w:t xml:space="preserve">. Instead of deploying deliberative democracy as an alternative to the traditional liberal/communitarian framework, most versions of </w:t>
      </w:r>
      <w:r w:rsidRPr="00E87A7E">
        <w:rPr>
          <w:rStyle w:val="StyleUnderline"/>
        </w:rPr>
        <w:t>deliberative democracy carry forward</w:t>
      </w:r>
      <w:r w:rsidRPr="00E87A7E">
        <w:rPr>
          <w:sz w:val="12"/>
        </w:rPr>
        <w:t xml:space="preserve"> the </w:t>
      </w:r>
      <w:r w:rsidRPr="00E87A7E">
        <w:rPr>
          <w:rStyle w:val="Emphasis"/>
        </w:rPr>
        <w:t>pitfalls and problems</w:t>
      </w:r>
      <w:r w:rsidRPr="00E87A7E">
        <w:rPr>
          <w:sz w:val="12"/>
        </w:rPr>
        <w:t xml:space="preserve"> of these bifurcated positions; liberal versions of </w:t>
      </w:r>
      <w:r w:rsidRPr="00E87A7E">
        <w:rPr>
          <w:rStyle w:val="StyleUnderline"/>
        </w:rPr>
        <w:t>deliberative democracy</w:t>
      </w:r>
      <w:r w:rsidRPr="00E87A7E">
        <w:rPr>
          <w:sz w:val="12"/>
        </w:rPr>
        <w:t xml:space="preserve"> continue to posit atomistic individuals as the basic unit of analysis in a field characterised by the collision of clearly understood and self-defined interests that can be adjudicated and streamlined into a form of rational consensus through rational argumentation and the exclusion of morality claims, while </w:t>
      </w:r>
      <w:r w:rsidRPr="00E87A7E">
        <w:rPr>
          <w:rStyle w:val="StyleUnderline"/>
        </w:rPr>
        <w:t>communitarian</w:t>
      </w:r>
      <w:r w:rsidRPr="00E87A7E">
        <w:rPr>
          <w:sz w:val="12"/>
        </w:rPr>
        <w:t xml:space="preserve"> versions </w:t>
      </w:r>
      <w:r w:rsidRPr="00E87A7E">
        <w:rPr>
          <w:rStyle w:val="StyleUnderline"/>
        </w:rPr>
        <w:t>assume</w:t>
      </w:r>
      <w:r w:rsidRPr="00E87A7E">
        <w:rPr>
          <w:sz w:val="12"/>
        </w:rPr>
        <w:t xml:space="preserve"> that underneath the seeming collision of interests exists a reservoir of </w:t>
      </w:r>
      <w:r w:rsidRPr="00E87A7E">
        <w:rPr>
          <w:rStyle w:val="StyleUnderline"/>
        </w:rPr>
        <w:t>shared values, common ground, and natural consensus about morality</w:t>
      </w:r>
      <w:r w:rsidRPr="00E87A7E">
        <w:rPr>
          <w:sz w:val="12"/>
        </w:rPr>
        <w:t xml:space="preserve"> that can be tapped through the construction of proper deliberative contexts. Despite subsequent and significant advances in the field, residues of this longstanding and threadbare debate continue to impede more imaginative approaches to deliberative democracy. The perspective of critical pragmatism, the </w:t>
      </w:r>
      <w:r w:rsidRPr="00E87A7E">
        <w:rPr>
          <w:rStyle w:val="StyleUnderline"/>
        </w:rPr>
        <w:t>chief failure of both the liberal and communitarian variants</w:t>
      </w:r>
      <w:r w:rsidRPr="00E87A7E">
        <w:rPr>
          <w:sz w:val="12"/>
        </w:rPr>
        <w:t xml:space="preserve"> concerns the extent to which the foundational orientation of each significantly diminishes its capacity to identify the obstacles to meaningful deliberation that spring from structural inequalities. When deliberative democrats have insisted on transcendental models of rationality and a priori universalisable principles in 60 Alison Kadlec positing some form of consensus as the goal of deliberation, they have to a great extent forfeited the opportunity and responsibility to address the real problems of power. ‘</w:t>
      </w:r>
      <w:r w:rsidRPr="00E87A7E">
        <w:rPr>
          <w:rStyle w:val="StyleUnderline"/>
        </w:rPr>
        <w:t>Real’ problems</w:t>
      </w:r>
      <w:r w:rsidRPr="00E87A7E">
        <w:rPr>
          <w:sz w:val="12"/>
        </w:rPr>
        <w:t xml:space="preserve"> are those that </w:t>
      </w:r>
      <w:r w:rsidRPr="00E87A7E">
        <w:rPr>
          <w:rStyle w:val="StyleUnderline"/>
        </w:rPr>
        <w:t xml:space="preserve">prevent us from engaging in meaningful dialogue across boundaries, </w:t>
      </w:r>
      <w:r w:rsidRPr="00E87A7E">
        <w:rPr>
          <w:sz w:val="12"/>
        </w:rPr>
        <w:t xml:space="preserve">make certain voices count more than others, </w:t>
      </w:r>
      <w:r w:rsidRPr="00E87A7E">
        <w:rPr>
          <w:rStyle w:val="Emphasis"/>
        </w:rPr>
        <w:t>marginalise</w:t>
      </w:r>
      <w:r w:rsidRPr="00E87A7E">
        <w:rPr>
          <w:rStyle w:val="StyleUnderline"/>
        </w:rPr>
        <w:t xml:space="preserve"> and make unthinkable certain </w:t>
      </w:r>
      <w:r w:rsidRPr="00E87A7E">
        <w:rPr>
          <w:rStyle w:val="Emphasis"/>
        </w:rPr>
        <w:t>perspectives</w:t>
      </w:r>
      <w:r w:rsidRPr="00E87A7E">
        <w:rPr>
          <w:sz w:val="12"/>
        </w:rPr>
        <w:t xml:space="preserve">, and prevent us from grasping the extent to which we perpetuate and reproduce such inequalities in our practices and arrangements. In Dewey’s view, those who labour ‘on behalf of the notion of Truth in general’ are often quite unable to deal with ‘the possibility of any truth in particular’.14 But modern power relations are a matter of particular truths, and </w:t>
      </w:r>
      <w:r w:rsidRPr="00E87A7E">
        <w:rPr>
          <w:rStyle w:val="StyleUnderline"/>
        </w:rPr>
        <w:t>deliberative democracy has</w:t>
      </w:r>
      <w:r w:rsidRPr="00E87A7E">
        <w:rPr>
          <w:sz w:val="12"/>
        </w:rPr>
        <w:t xml:space="preserve"> thus far </w:t>
      </w:r>
      <w:r w:rsidRPr="00E87A7E">
        <w:rPr>
          <w:rStyle w:val="StyleUnderline"/>
        </w:rPr>
        <w:t>been remiss in taking serious the challenges posed by these pernicious small ‘t’ truths.</w:t>
      </w:r>
      <w:r w:rsidRPr="00E87A7E">
        <w:rPr>
          <w:sz w:val="12"/>
        </w:rPr>
        <w:t xml:space="preserve"> According to radical democratic critics such as Iris Marion Young, most versions of deliberative democracy fail doubly; they are neither sufficiently inclusive to count as properly deliberative, nor is the content of most deliberative contexts free and open enough to be viewed as genuinely democratic. First, in the real world of politics, ‘powerful elites representing structurally dominant social segments have significant influence over political processes and decisions’. Therefore, </w:t>
      </w:r>
      <w:r w:rsidRPr="00E87A7E">
        <w:rPr>
          <w:rStyle w:val="Emphasis"/>
        </w:rPr>
        <w:t>deliberation is a luxury</w:t>
      </w:r>
      <w:r w:rsidRPr="00E87A7E">
        <w:rPr>
          <w:sz w:val="12"/>
        </w:rPr>
        <w:t xml:space="preserve"> </w:t>
      </w:r>
      <w:r w:rsidRPr="00E87A7E">
        <w:rPr>
          <w:rStyle w:val="StyleUnderline"/>
        </w:rPr>
        <w:t>to which only political elites have access and, given the structural inequalities,</w:t>
      </w:r>
      <w:r w:rsidRPr="00E87A7E">
        <w:rPr>
          <w:sz w:val="12"/>
        </w:rPr>
        <w:t xml:space="preserve"> </w:t>
      </w:r>
      <w:r w:rsidRPr="00E87A7E">
        <w:rPr>
          <w:rStyle w:val="Emphasis"/>
        </w:rPr>
        <w:t>why should disempowered individuals and groups</w:t>
      </w:r>
      <w:r w:rsidRPr="00E87A7E">
        <w:rPr>
          <w:sz w:val="12"/>
        </w:rPr>
        <w:t xml:space="preserve"> </w:t>
      </w:r>
      <w:r w:rsidRPr="00E87A7E">
        <w:rPr>
          <w:rStyle w:val="StyleUnderline"/>
        </w:rPr>
        <w:t xml:space="preserve">be asked to enter into rational dialogue with those in whose interest it is to </w:t>
      </w:r>
      <w:r w:rsidRPr="00E87A7E">
        <w:rPr>
          <w:rStyle w:val="Emphasis"/>
        </w:rPr>
        <w:t>perpetuate</w:t>
      </w:r>
      <w:r w:rsidRPr="00E87A7E">
        <w:rPr>
          <w:rStyle w:val="StyleUnderline"/>
        </w:rPr>
        <w:t xml:space="preserve"> unjust economic and political arrangements</w:t>
      </w:r>
      <w:r w:rsidRPr="00E87A7E">
        <w:rPr>
          <w:sz w:val="12"/>
        </w:rPr>
        <w:t xml:space="preserve">? Second, while those </w:t>
      </w:r>
      <w:r w:rsidRPr="00E87A7E">
        <w:rPr>
          <w:rStyle w:val="StyleUnderline"/>
        </w:rPr>
        <w:t>deliberative settings</w:t>
      </w:r>
      <w:r w:rsidRPr="00E87A7E">
        <w:rPr>
          <w:sz w:val="12"/>
        </w:rPr>
        <w:t xml:space="preserve"> that </w:t>
      </w:r>
      <w:r w:rsidRPr="00E87A7E">
        <w:rPr>
          <w:rStyle w:val="Emphasis"/>
        </w:rPr>
        <w:t>are obviously exclusionary</w:t>
      </w:r>
      <w:r w:rsidRPr="00E87A7E">
        <w:rPr>
          <w:sz w:val="12"/>
        </w:rPr>
        <w:t xml:space="preserve"> are troubling, more </w:t>
      </w:r>
      <w:r w:rsidRPr="00E87A7E">
        <w:rPr>
          <w:rStyle w:val="StyleUnderline"/>
        </w:rPr>
        <w:t>insidious yet are the claims that formal inclusion in deliberative processes guarantee that all voices will be heard. Deliberation is always structurally biased in favour of those with greater resources and power and to pretend otherwise is morally specious. Third, even if legitimate deliberative settings were to emerge against these odds, ‘existing social and economic structures have set unacceptable constraints on the terms of deliberation and its agenda’. On what terms are underserved communities to expect that deliberation will accomplish anything substantive if, for example, the constraints imposed by federal law make it impossible to administer policies that embody a commitment to social and economic justice?</w:t>
      </w:r>
      <w:r w:rsidRPr="00E87A7E">
        <w:rPr>
          <w:sz w:val="12"/>
        </w:rPr>
        <w:t xml:space="preserve"> And finally, </w:t>
      </w:r>
      <w:r w:rsidRPr="00E87A7E">
        <w:rPr>
          <w:rStyle w:val="StyleUnderline"/>
        </w:rPr>
        <w:t>even if deliberative democracy</w:t>
      </w:r>
      <w:r w:rsidRPr="00E87A7E">
        <w:rPr>
          <w:sz w:val="12"/>
        </w:rPr>
        <w:t xml:space="preserve"> is able to </w:t>
      </w:r>
      <w:r w:rsidRPr="00E87A7E">
        <w:rPr>
          <w:rStyle w:val="StyleUnderline"/>
        </w:rPr>
        <w:t>redress</w:t>
      </w:r>
      <w:r w:rsidRPr="00E87A7E">
        <w:rPr>
          <w:sz w:val="12"/>
        </w:rPr>
        <w:t xml:space="preserve"> the problem of </w:t>
      </w:r>
      <w:r w:rsidRPr="00E87A7E">
        <w:rPr>
          <w:rStyle w:val="StyleUnderline"/>
        </w:rPr>
        <w:t>constrained alternatives by proposing the creation of deliberative settings free from ‘the immediacy of the given economic imperatives and power structures’ free inquiry is still not possible given that those deliberating</w:t>
      </w:r>
      <w:r w:rsidRPr="00E87A7E">
        <w:rPr>
          <w:sz w:val="12"/>
        </w:rPr>
        <w:t xml:space="preserve"> are Critical Pragmatism and Deliverative Democracy 61 </w:t>
      </w:r>
      <w:r w:rsidRPr="00E87A7E">
        <w:rPr>
          <w:rStyle w:val="Emphasis"/>
        </w:rPr>
        <w:t>entrenched in a hegemonic discourse</w:t>
      </w:r>
      <w:r w:rsidRPr="00E87A7E">
        <w:rPr>
          <w:sz w:val="12"/>
        </w:rPr>
        <w:t xml:space="preserve"> ‘</w:t>
      </w:r>
      <w:r w:rsidRPr="00E87A7E">
        <w:rPr>
          <w:rStyle w:val="StyleUnderline"/>
        </w:rPr>
        <w:t>which itself is a complex product of structural inequality’</w:t>
      </w:r>
      <w:r w:rsidRPr="00E87A7E">
        <w:rPr>
          <w:sz w:val="12"/>
        </w:rPr>
        <w:t xml:space="preserve">.15 Other critics in this vein have taken this critique of deliberation even further by arguing that </w:t>
      </w:r>
      <w:r w:rsidRPr="00E87A7E">
        <w:rPr>
          <w:rStyle w:val="StyleUnderline"/>
        </w:rPr>
        <w:t>there is an ironic antidemocratic appeal at work in the undergirding principles</w:t>
      </w:r>
      <w:r w:rsidRPr="00E87A7E">
        <w:rPr>
          <w:sz w:val="12"/>
        </w:rPr>
        <w:t xml:space="preserve"> of deliberative democracy. On this account, the </w:t>
      </w:r>
      <w:r w:rsidRPr="00E87A7E">
        <w:rPr>
          <w:rStyle w:val="StyleUnderline"/>
        </w:rPr>
        <w:t xml:space="preserve">democratic elitists who have argued against participatory democracy on the grounds that people are too selfish to discern common interests and too stupid to work </w:t>
      </w:r>
      <w:r w:rsidRPr="00E87A7E">
        <w:rPr>
          <w:rStyle w:val="Emphasis"/>
        </w:rPr>
        <w:t>together except as destructive</w:t>
      </w:r>
      <w:r w:rsidRPr="00E87A7E">
        <w:rPr>
          <w:rStyle w:val="StyleUnderline"/>
        </w:rPr>
        <w:t xml:space="preserve"> mobs is strangely legitimised </w:t>
      </w:r>
      <w:r w:rsidRPr="00E87A7E">
        <w:rPr>
          <w:rStyle w:val="Emphasis"/>
        </w:rPr>
        <w:t>by the rules of deliberative democracy</w:t>
      </w:r>
      <w:r w:rsidRPr="00E87A7E">
        <w:rPr>
          <w:sz w:val="12"/>
        </w:rPr>
        <w:t xml:space="preserve"> (Lippmann, 1922; Schumpeter, 1947). The </w:t>
      </w:r>
      <w:r w:rsidRPr="00E87A7E">
        <w:rPr>
          <w:rStyle w:val="StyleUnderline"/>
        </w:rPr>
        <w:t>rules governing deliberation</w:t>
      </w:r>
      <w:r w:rsidRPr="00E87A7E">
        <w:rPr>
          <w:sz w:val="12"/>
        </w:rPr>
        <w:t xml:space="preserve"> are </w:t>
      </w:r>
      <w:r w:rsidRPr="00E87A7E">
        <w:rPr>
          <w:rStyle w:val="StyleUnderline"/>
        </w:rPr>
        <w:t>steeped in an aristocratic, elitist tradition in which legitimate democratic discussion must be calm, rational, moderate, and guided by mutual respect.</w:t>
      </w:r>
      <w:r w:rsidRPr="00E87A7E">
        <w:rPr>
          <w:sz w:val="12"/>
        </w:rPr>
        <w:t xml:space="preserve"> And this, say critics, is culturally biased in favour of those with greater resources and power, because this model does not take into account </w:t>
      </w:r>
      <w:r w:rsidRPr="00E87A7E">
        <w:rPr>
          <w:rStyle w:val="Emphasis"/>
        </w:rPr>
        <w:t>the differences in status and hierarchy that shape how we communicate</w:t>
      </w:r>
      <w:r w:rsidRPr="00E87A7E">
        <w:rPr>
          <w:sz w:val="12"/>
        </w:rPr>
        <w:t>. Therefore, as Lynn Sanders says, T</w:t>
      </w:r>
      <w:r w:rsidRPr="00E87A7E">
        <w:rPr>
          <w:rStyle w:val="StyleUnderline"/>
        </w:rPr>
        <w:t>aking deliberation as a signal of democratic practice paradoxically works undemocratically, discrediting on seemingly democratic grounds the views of those who are less likely to present their arguments in ways that we recognise as characteristically deliberative.</w:t>
      </w:r>
      <w:r w:rsidRPr="00E87A7E">
        <w:rPr>
          <w:sz w:val="12"/>
        </w:rPr>
        <w:t xml:space="preserve"> In our political culture, these </w:t>
      </w:r>
      <w:r w:rsidRPr="00E87A7E">
        <w:rPr>
          <w:rStyle w:val="StyleUnderline"/>
        </w:rPr>
        <w:t>citizens are likely to be those who are already underrepresented in formal political institutions and who are systematically materially disadvantaged</w:t>
      </w:r>
      <w:r w:rsidRPr="00E87A7E">
        <w:rPr>
          <w:sz w:val="12"/>
        </w:rPr>
        <w:t xml:space="preserve">, </w:t>
      </w:r>
      <w:r w:rsidRPr="00E87A7E">
        <w:rPr>
          <w:rStyle w:val="Emphasis"/>
        </w:rPr>
        <w:t>namely women</w:t>
      </w:r>
      <w:r w:rsidRPr="00E87A7E">
        <w:rPr>
          <w:sz w:val="12"/>
        </w:rPr>
        <w:t xml:space="preserve">; racial minorities, especially Blacks; and poorer people.16 </w:t>
      </w:r>
      <w:r w:rsidRPr="00E87A7E">
        <w:rPr>
          <w:rStyle w:val="StyleUnderline"/>
        </w:rPr>
        <w:t>While ‘insidious prejudices’ may incline citizens to discount the arguments of some</w:t>
      </w:r>
      <w:r w:rsidRPr="00E87A7E">
        <w:rPr>
          <w:sz w:val="12"/>
        </w:rPr>
        <w:t xml:space="preserve">, more problematic yet is the possibility that ‘this prejudice may be unrecognised by those citizens whose views are disregarded as well as by other citizens’.17 What then if deliberative democracy excludes under the guise of inclusion and stifles the perception of legitimate grievances while making gestures toward free and open inquiry? The practical result, say critics like Sanders, is that both </w:t>
      </w:r>
      <w:r w:rsidRPr="00E87A7E">
        <w:rPr>
          <w:rStyle w:val="StyleUnderline"/>
        </w:rPr>
        <w:t>participatory democrats and democratic elitists are satisfied</w:t>
      </w:r>
      <w:r w:rsidRPr="00E87A7E">
        <w:rPr>
          <w:sz w:val="12"/>
        </w:rPr>
        <w:t xml:space="preserve">; the former can imagine that citizens are being included in a process of grappling with common problems, while the latter can be comforted with the knowledge that the rules of the game are rigged to prevent the inclusion of those least likely to play by the biased rules. These are </w:t>
      </w:r>
      <w:r w:rsidRPr="00E87A7E">
        <w:rPr>
          <w:rStyle w:val="StyleUnderline"/>
        </w:rPr>
        <w:t>serious challenges</w:t>
      </w:r>
      <w:r w:rsidRPr="00E87A7E">
        <w:rPr>
          <w:sz w:val="12"/>
        </w:rPr>
        <w:t xml:space="preserve">, and they deserve to be taken seriously as powerful contributions </w:t>
      </w:r>
      <w:r w:rsidRPr="00E87A7E">
        <w:rPr>
          <w:rStyle w:val="StyleUnderline"/>
        </w:rPr>
        <w:t>to deliberative democratic theory</w:t>
      </w:r>
      <w:r w:rsidRPr="00E87A7E">
        <w:rPr>
          <w:sz w:val="12"/>
        </w:rPr>
        <w:t xml:space="preserve">. Those of us who advocate on behalf of deliberative democracy have 62 Alison Kadlec a responsibility to address these challenges directly, because if we cannot defend deliberation against these charges then we must rethink our commitments. But if we can defend our deliberative commitments, doing so will only serve to enrich our theorising and sharpen our practices. From the perspective of critical pragmatism, while they are enormously helpful for understanding and identifying some of the discursive obstacles to deliberation, radical democratic critics of deliberation tend to operate with a far too totalising and fixed view of power, and a far too narrowly conceived notion of deliberation. </w:t>
      </w:r>
      <w:r w:rsidRPr="00E87A7E">
        <w:rPr>
          <w:rStyle w:val="StyleUnderline"/>
        </w:rPr>
        <w:t>A totalising and static view of power imposes artificial arrests on a world in flux, and this in turn both impedes our ability to perceive deeper and more nuanced relations of power that constrain and repress,</w:t>
      </w:r>
      <w:r>
        <w:rPr>
          <w:rStyle w:val="StyleUnderline"/>
        </w:rPr>
        <w:t xml:space="preserve"> </w:t>
      </w:r>
      <w:r w:rsidRPr="00E87A7E">
        <w:rPr>
          <w:rStyle w:val="StyleUnderline"/>
        </w:rPr>
        <w:t xml:space="preserve">and stunts our capacity to perceive and cultivate new possibilities for challenging existing relations by de-centering and expanding </w:t>
      </w:r>
      <w:r w:rsidRPr="00E87A7E">
        <w:rPr>
          <w:rStyle w:val="Emphasis"/>
        </w:rPr>
        <w:t>our understanding of deliberation</w:t>
      </w:r>
      <w:r w:rsidRPr="00E87A7E">
        <w:rPr>
          <w:sz w:val="12"/>
        </w:rPr>
        <w:t xml:space="preserve">. </w:t>
      </w:r>
      <w:r w:rsidRPr="00E87A7E">
        <w:rPr>
          <w:rStyle w:val="StyleUnderline"/>
        </w:rPr>
        <w:t xml:space="preserve">Meaningful deliberation requires </w:t>
      </w:r>
      <w:r w:rsidRPr="00E87A7E">
        <w:rPr>
          <w:rStyle w:val="Emphasis"/>
        </w:rPr>
        <w:t>genuinely critical reflection,</w:t>
      </w:r>
      <w:r w:rsidRPr="00E87A7E">
        <w:rPr>
          <w:sz w:val="12"/>
        </w:rPr>
        <w:t xml:space="preserve"> but </w:t>
      </w:r>
      <w:r w:rsidRPr="00E87A7E">
        <w:rPr>
          <w:rStyle w:val="StyleUnderline"/>
        </w:rPr>
        <w:t>this work is not merely a matter of identifying structural impediments, it is also about identifying new opportunities to confront and dismantle these obstacles to democracy</w:t>
      </w:r>
      <w:r w:rsidRPr="00E87A7E">
        <w:rPr>
          <w:sz w:val="12"/>
        </w:rPr>
        <w:t>. Cultivating both the taste for and ability to identify developing patterns, discern connections between seemingly disparate forces, and appreciate the fluidity of signs and symbols in our dynamic world is what is required to tap into the democratic potential of lived experience. This is simultaneously the goal of and means to meaningful democratic struggle, and its connection to the contemporary movement for deliberative democracy is found primarily in the role played by social intelligence in Dewey’s view of democracy ‘as a way of life’.</w:t>
      </w:r>
    </w:p>
    <w:p w14:paraId="4754D2CA" w14:textId="77777777" w:rsidR="00FF3A89" w:rsidRDefault="00FF3A89" w:rsidP="00FF3A89"/>
    <w:p w14:paraId="12F53E2A" w14:textId="761CBB92" w:rsidR="00E37226" w:rsidRDefault="00E37226" w:rsidP="00E37226">
      <w:pPr>
        <w:pStyle w:val="Heading3"/>
      </w:pPr>
      <w:r>
        <w:t>AT: Atkinson and Talissee</w:t>
      </w:r>
    </w:p>
    <w:p w14:paraId="655E9238" w14:textId="77777777" w:rsidR="00E37226" w:rsidRDefault="00E37226" w:rsidP="00E37226">
      <w:pPr>
        <w:pStyle w:val="Heading4"/>
      </w:pPr>
      <w:r>
        <w:t>Atkinson does not assume hegemonies are inevitable and subjective – changes in the system of engagement is a pre-requisite to political demands</w:t>
      </w:r>
    </w:p>
    <w:p w14:paraId="781C5AB0" w14:textId="77777777" w:rsidR="00E37226" w:rsidRPr="009B2EA1" w:rsidRDefault="00E37226" w:rsidP="00E37226">
      <w:pPr>
        <w:rPr>
          <w:rStyle w:val="Style13ptBold"/>
        </w:rPr>
      </w:pPr>
      <w:r w:rsidRPr="009B2EA1">
        <w:rPr>
          <w:rStyle w:val="Style13ptBold"/>
        </w:rPr>
        <w:t>Sarofian-Butin, Ph.D, 17</w:t>
      </w:r>
    </w:p>
    <w:p w14:paraId="72D004CD" w14:textId="77777777" w:rsidR="00E37226" w:rsidRDefault="00E37226" w:rsidP="00E37226">
      <w:r>
        <w:t>(Dan, Founding Dean and Professor in the School of Education &amp; Social Policy at Merrimack College. democracy &amp; education, vol 25, #2. “Democracy Dies in Dualisms”) NREM</w:t>
      </w:r>
    </w:p>
    <w:p w14:paraId="315517D9" w14:textId="77777777" w:rsidR="00E37226" w:rsidRPr="009B2EA1" w:rsidRDefault="00E37226" w:rsidP="00E37226">
      <w:r>
        <w:t>https://democracyeducationjournal.org/cgi/viewcontent.cgi?article=1361&amp;context=home</w:t>
      </w:r>
    </w:p>
    <w:p w14:paraId="28809E8C" w14:textId="77777777" w:rsidR="00E37226" w:rsidRDefault="00E37226" w:rsidP="00E37226">
      <w:pPr>
        <w:rPr>
          <w:sz w:val="10"/>
        </w:rPr>
      </w:pPr>
      <w:r w:rsidRPr="00366689">
        <w:rPr>
          <w:rStyle w:val="StyleUnderline"/>
        </w:rPr>
        <w:t xml:space="preserve">Atkinson’s </w:t>
      </w:r>
      <w:r w:rsidRPr="009B2EA1">
        <w:rPr>
          <w:sz w:val="10"/>
        </w:rPr>
        <w:t xml:space="preserve">(2017) </w:t>
      </w:r>
      <w:r w:rsidRPr="00366689">
        <w:rPr>
          <w:rStyle w:val="StyleUnderline"/>
        </w:rPr>
        <w:t xml:space="preserve">call for “multiple perspectives” revealed the </w:t>
      </w:r>
      <w:r w:rsidRPr="00366689">
        <w:rPr>
          <w:rStyle w:val="Emphasis"/>
        </w:rPr>
        <w:t>real problem of his essay</w:t>
      </w:r>
      <w:r w:rsidRPr="00366689">
        <w:rPr>
          <w:rStyle w:val="StyleUnderline"/>
        </w:rPr>
        <w:t>: Atkinson’s entire framing is bound by the Gordian knot of critical theory</w:t>
      </w:r>
      <w:r w:rsidRPr="009B2EA1">
        <w:rPr>
          <w:sz w:val="10"/>
        </w:rPr>
        <w:t xml:space="preserve">. Atkinson argued that </w:t>
      </w:r>
      <w:r w:rsidRPr="00366689">
        <w:rPr>
          <w:rStyle w:val="StyleUnderline"/>
        </w:rPr>
        <w:t>neoliberal and neoconservative rationalities “must first be exposed</w:t>
      </w:r>
      <w:r w:rsidRPr="009B2EA1">
        <w:rPr>
          <w:sz w:val="10"/>
        </w:rPr>
        <w:t xml:space="preserve">” (p. 7) since “teachers are losing [the] battle” and “students are becoming further disempowered to pursue their own interests” (p. 7). </w:t>
      </w:r>
      <w:r w:rsidRPr="00366689">
        <w:rPr>
          <w:rStyle w:val="StyleUnderline"/>
        </w:rPr>
        <w:t>The unstated assumption is that Atkinson, critical theory, teacher education</w:t>
      </w:r>
      <w:r w:rsidRPr="009B2EA1">
        <w:rPr>
          <w:sz w:val="10"/>
        </w:rPr>
        <w:t xml:space="preserve"> et al. </w:t>
      </w:r>
      <w:r w:rsidRPr="00366689">
        <w:rPr>
          <w:rStyle w:val="StyleUnderline"/>
        </w:rPr>
        <w:t>are all</w:t>
      </w:r>
      <w:r w:rsidRPr="009B2EA1">
        <w:rPr>
          <w:sz w:val="10"/>
        </w:rPr>
        <w:t xml:space="preserve"> somehow obviously and </w:t>
      </w:r>
      <w:r w:rsidRPr="00366689">
        <w:rPr>
          <w:rStyle w:val="StyleUnderline"/>
        </w:rPr>
        <w:t>manifestly positioned on the right side of the battle. The problem is</w:t>
      </w:r>
      <w:r w:rsidRPr="009B2EA1">
        <w:rPr>
          <w:sz w:val="10"/>
        </w:rPr>
        <w:t xml:space="preserve"> that such </w:t>
      </w:r>
      <w:r w:rsidRPr="00366689">
        <w:rPr>
          <w:rStyle w:val="Emphasis"/>
        </w:rPr>
        <w:t>antihegemonic rhetoric</w:t>
      </w:r>
      <w:r w:rsidRPr="009B2EA1">
        <w:rPr>
          <w:sz w:val="10"/>
        </w:rPr>
        <w:t xml:space="preserve"> </w:t>
      </w:r>
      <w:r w:rsidRPr="00366689">
        <w:rPr>
          <w:rStyle w:val="StyleUnderline"/>
        </w:rPr>
        <w:t>has</w:t>
      </w:r>
      <w:r w:rsidRPr="009B2EA1">
        <w:rPr>
          <w:sz w:val="10"/>
        </w:rPr>
        <w:t xml:space="preserve"> itself </w:t>
      </w:r>
      <w:r w:rsidRPr="00366689">
        <w:rPr>
          <w:rStyle w:val="StyleUnderline"/>
        </w:rPr>
        <w:t xml:space="preserve">been exposed for its own hegemonies for well over a generation </w:t>
      </w:r>
      <w:r w:rsidRPr="00366689">
        <w:rPr>
          <w:rStyle w:val="Emphasis"/>
        </w:rPr>
        <w:t>of feminist and “post” scholarship</w:t>
      </w:r>
      <w:r w:rsidRPr="009B2EA1">
        <w:rPr>
          <w:sz w:val="10"/>
        </w:rPr>
        <w:t xml:space="preserve"> (e.g., postmodernism, poststructuralism, postcolonialism) (see Butin, 2002). As Ellsworth (1989) phrased it a quarter century ago, </w:t>
      </w:r>
      <w:r w:rsidRPr="00366689">
        <w:rPr>
          <w:rStyle w:val="StyleUnderline"/>
        </w:rPr>
        <w:t>the “key assumptions, goals, and pedagogical practices fundamental to the literature on critical democracy &amp; education</w:t>
      </w:r>
      <w:r w:rsidRPr="009B2EA1">
        <w:rPr>
          <w:sz w:val="10"/>
        </w:rPr>
        <w:t xml:space="preserve">, vol 25, n-o 2 article response 4 pedagogy—namely, ‘empowerment,’ ‘student voice,’ ‘dialogue,’ and even the term ‘critical’—are </w:t>
      </w:r>
      <w:r w:rsidRPr="00366689">
        <w:rPr>
          <w:rStyle w:val="StyleUnderline"/>
        </w:rPr>
        <w:t>repressive myths that perpetuate relations of domination</w:t>
      </w:r>
      <w:r w:rsidRPr="009B2EA1">
        <w:rPr>
          <w:sz w:val="10"/>
        </w:rPr>
        <w:t xml:space="preserve">” (p. 298; see also Biesta, 1998b). </w:t>
      </w:r>
      <w:r w:rsidRPr="00366689">
        <w:rPr>
          <w:rStyle w:val="Emphasis"/>
        </w:rPr>
        <w:t>It is</w:t>
      </w:r>
      <w:r w:rsidRPr="009B2EA1">
        <w:rPr>
          <w:sz w:val="10"/>
        </w:rPr>
        <w:t xml:space="preserve"> thus </w:t>
      </w:r>
      <w:r w:rsidRPr="00366689">
        <w:rPr>
          <w:rStyle w:val="Emphasis"/>
        </w:rPr>
        <w:t>problematic</w:t>
      </w:r>
      <w:r w:rsidRPr="009B2EA1">
        <w:rPr>
          <w:sz w:val="10"/>
        </w:rPr>
        <w:t xml:space="preserve"> that </w:t>
      </w:r>
      <w:r w:rsidRPr="00366689">
        <w:rPr>
          <w:rStyle w:val="StyleUnderline"/>
        </w:rPr>
        <w:t>Atkinson can pronounce on the hegemony of others without acknowledging how he is himself ensconced within the exact same episteme. “I cannot unproblematically bring subjugated knowledges to light</w:t>
      </w:r>
      <w:r w:rsidRPr="009B2EA1">
        <w:rPr>
          <w:sz w:val="10"/>
        </w:rPr>
        <w:t xml:space="preserve">,” Ellsworth (1989) concluded, “when I am not free of my own learned racism, fat oppression, classism, ableism, or sexism” (pp. 307–308). We all, in other words, breathe the air of neoliberalism. </w:t>
      </w:r>
      <w:r w:rsidRPr="00366689">
        <w:rPr>
          <w:rStyle w:val="StyleUnderline"/>
        </w:rPr>
        <w:t>Atkinson’s</w:t>
      </w:r>
      <w:r w:rsidRPr="009B2EA1">
        <w:rPr>
          <w:sz w:val="10"/>
        </w:rPr>
        <w:t xml:space="preserve"> (2017) </w:t>
      </w:r>
      <w:r w:rsidRPr="00366689">
        <w:rPr>
          <w:rStyle w:val="StyleUnderline"/>
        </w:rPr>
        <w:t>unacknowledged positionality is</w:t>
      </w:r>
      <w:r w:rsidRPr="009B2EA1">
        <w:rPr>
          <w:sz w:val="10"/>
        </w:rPr>
        <w:t xml:space="preserve"> exactly </w:t>
      </w:r>
      <w:r w:rsidRPr="00366689">
        <w:rPr>
          <w:rStyle w:val="StyleUnderline"/>
        </w:rPr>
        <w:t>what Dewey railed against</w:t>
      </w:r>
      <w:r w:rsidRPr="009B2EA1">
        <w:rPr>
          <w:sz w:val="10"/>
        </w:rPr>
        <w:t xml:space="preserve"> when he attacked the “spectator theory of knowledge.” </w:t>
      </w:r>
      <w:r w:rsidRPr="00366689">
        <w:rPr>
          <w:rStyle w:val="StyleUnderline"/>
        </w:rPr>
        <w:t>There is no</w:t>
      </w:r>
      <w:r w:rsidRPr="009B2EA1">
        <w:rPr>
          <w:sz w:val="10"/>
        </w:rPr>
        <w:t xml:space="preserve"> a priori and </w:t>
      </w:r>
      <w:r w:rsidRPr="00366689">
        <w:rPr>
          <w:rStyle w:val="StyleUnderline"/>
        </w:rPr>
        <w:t>objective reality</w:t>
      </w:r>
      <w:r w:rsidRPr="009B2EA1">
        <w:rPr>
          <w:sz w:val="10"/>
        </w:rPr>
        <w:t xml:space="preserve">, no external Cartesian vantage point from which to pronounce upon the truth of reality. Rather, </w:t>
      </w:r>
      <w:r w:rsidRPr="00366689">
        <w:rPr>
          <w:rStyle w:val="StyleUnderline"/>
        </w:rPr>
        <w:t>inquiry and experimentation</w:t>
      </w:r>
      <w:r w:rsidRPr="009B2EA1">
        <w:rPr>
          <w:sz w:val="10"/>
        </w:rPr>
        <w:t xml:space="preserve"> are the sine qua non of our existence, </w:t>
      </w:r>
      <w:r w:rsidRPr="00366689">
        <w:rPr>
          <w:rStyle w:val="StyleUnderline"/>
        </w:rPr>
        <w:t xml:space="preserve">an antiteleological positionality that make it clear that knowledge is always-already under construction </w:t>
      </w:r>
      <w:r w:rsidRPr="009B2EA1">
        <w:rPr>
          <w:sz w:val="10"/>
        </w:rPr>
        <w:t xml:space="preserve">(Waks &amp; English, 2017). As Rorty (1987) famously put it, </w:t>
      </w:r>
      <w:r w:rsidRPr="00366689">
        <w:rPr>
          <w:rStyle w:val="StyleUnderline"/>
        </w:rPr>
        <w:t>critical theory’s posturing</w:t>
      </w:r>
      <w:r w:rsidRPr="009B2EA1">
        <w:rPr>
          <w:sz w:val="10"/>
        </w:rPr>
        <w:t xml:space="preserve"> of objectivity was nothing but an “exercise in nostalgia.” This infatuation with nostalgia is, unfortunately, where Atkinson (2017) ended up. Yet one need only read the history of </w:t>
      </w:r>
      <w:r w:rsidRPr="00366689">
        <w:rPr>
          <w:rStyle w:val="StyleUnderline"/>
        </w:rPr>
        <w:t>education to realize</w:t>
      </w:r>
      <w:r w:rsidRPr="009B2EA1">
        <w:rPr>
          <w:sz w:val="10"/>
        </w:rPr>
        <w:t xml:space="preserve"> that, for example, students have been passive for a really long time (Waller, 1932); that schools have been training students for the workforce for a really long time (Jackson, 1968); that efficiency </w:t>
      </w:r>
      <w:r w:rsidRPr="00366689">
        <w:rPr>
          <w:rStyle w:val="StyleUnderline"/>
        </w:rPr>
        <w:t>an</w:t>
      </w:r>
      <w:r w:rsidRPr="009B2EA1">
        <w:rPr>
          <w:sz w:val="10"/>
        </w:rPr>
        <w:t xml:space="preserve">d </w:t>
      </w:r>
      <w:r w:rsidRPr="00366689">
        <w:rPr>
          <w:rStyle w:val="StyleUnderline"/>
        </w:rPr>
        <w:t>allegiance</w:t>
      </w:r>
      <w:r w:rsidRPr="009B2EA1">
        <w:rPr>
          <w:sz w:val="10"/>
        </w:rPr>
        <w:t xml:space="preserve"> are </w:t>
      </w:r>
      <w:r w:rsidRPr="00366689">
        <w:rPr>
          <w:rStyle w:val="StyleUnderline"/>
        </w:rPr>
        <w:t>built into the very fabric of modern schooling</w:t>
      </w:r>
      <w:r w:rsidRPr="009B2EA1">
        <w:rPr>
          <w:sz w:val="10"/>
        </w:rPr>
        <w:t xml:space="preserve"> (Bowles &amp; Gintis, 1976; Tyack &amp; Cuban, 1995); </w:t>
      </w:r>
      <w:r w:rsidRPr="00366689">
        <w:rPr>
          <w:rStyle w:val="StyleUnderline"/>
        </w:rPr>
        <w:t>that calls for resisting the hegemony of schooling’s instrumentalism have been around since way before</w:t>
      </w:r>
      <w:r w:rsidRPr="009B2EA1">
        <w:rPr>
          <w:sz w:val="10"/>
        </w:rPr>
        <w:t xml:space="preserve"> either </w:t>
      </w:r>
      <w:r w:rsidRPr="00366689">
        <w:rPr>
          <w:rStyle w:val="StyleUnderline"/>
        </w:rPr>
        <w:t>Atkinson</w:t>
      </w:r>
      <w:r w:rsidRPr="009B2EA1">
        <w:rPr>
          <w:sz w:val="10"/>
        </w:rPr>
        <w:t xml:space="preserve"> or I were born (Counts, 1932/1978). To put it simply, there never was and never will be some mythic golden age by which to orient ourselves. </w:t>
      </w:r>
      <w:r w:rsidRPr="00366689">
        <w:rPr>
          <w:rStyle w:val="StyleUnderline"/>
        </w:rPr>
        <w:t>We must</w:t>
      </w:r>
      <w:r w:rsidRPr="009B2EA1">
        <w:rPr>
          <w:sz w:val="10"/>
        </w:rPr>
        <w:t xml:space="preserve">, instead, </w:t>
      </w:r>
      <w:r w:rsidRPr="00366689">
        <w:rPr>
          <w:rStyle w:val="StyleUnderline"/>
        </w:rPr>
        <w:t>find our own way forward</w:t>
      </w:r>
      <w:r w:rsidRPr="009B2EA1">
        <w:rPr>
          <w:sz w:val="10"/>
        </w:rPr>
        <w:t xml:space="preserve">. Dewey Does Democracy I suggest that </w:t>
      </w:r>
      <w:r w:rsidRPr="00366689">
        <w:rPr>
          <w:rStyle w:val="StyleUnderline"/>
        </w:rPr>
        <w:t>if we divest ourselves</w:t>
      </w:r>
      <w:r w:rsidRPr="009B2EA1">
        <w:rPr>
          <w:sz w:val="10"/>
        </w:rPr>
        <w:t xml:space="preserve"> of the dualities, debates, and Cartesian quests for certitude, </w:t>
      </w:r>
      <w:r w:rsidRPr="00366689">
        <w:rPr>
          <w:rStyle w:val="StyleUnderline"/>
        </w:rPr>
        <w:t>it becomes possible to articulate a truly Deweyan way forward</w:t>
      </w:r>
      <w:r w:rsidRPr="009B2EA1">
        <w:rPr>
          <w:sz w:val="10"/>
        </w:rPr>
        <w:t xml:space="preserve">. Thus, the title of my essay, which is a riff off the Washington Post’s recent slogan: “Democracy Dies in Darkness.” While the Post has claimed that the slogan was under discussion far before the rise of Trump (Scarry, 2017), it feels apropos of a presidency intent on obfuscation, secrecy, and media manipulation. The Post’s slogan, it seems to me, signals that truth and knowledge are verbs rather than nouns. They must be sought out, investigated, debated, and analyzed. Such inquiry, the Post seems to be suggesting, is what keeps democracy alive. I would humbly suggest that </w:t>
      </w:r>
      <w:r w:rsidRPr="00366689">
        <w:rPr>
          <w:rStyle w:val="Emphasis"/>
        </w:rPr>
        <w:t>democracy</w:t>
      </w:r>
      <w:r w:rsidRPr="00366689">
        <w:rPr>
          <w:rStyle w:val="StyleUnderline"/>
        </w:rPr>
        <w:t xml:space="preserve"> not only </w:t>
      </w:r>
      <w:r w:rsidRPr="00366689">
        <w:rPr>
          <w:rStyle w:val="Emphasis"/>
        </w:rPr>
        <w:t>dies</w:t>
      </w:r>
      <w:r w:rsidRPr="00366689">
        <w:rPr>
          <w:rStyle w:val="StyleUnderline"/>
        </w:rPr>
        <w:t xml:space="preserve"> in darkness; it dies as well in the hegemony of </w:t>
      </w:r>
      <w:r w:rsidRPr="00366689">
        <w:rPr>
          <w:rStyle w:val="Emphasis"/>
        </w:rPr>
        <w:t>thoughtless dualities</w:t>
      </w:r>
      <w:r w:rsidRPr="009B2EA1">
        <w:rPr>
          <w:sz w:val="10"/>
        </w:rPr>
        <w:t xml:space="preserve">. </w:t>
      </w:r>
      <w:r w:rsidRPr="00366689">
        <w:rPr>
          <w:rStyle w:val="StyleUnderline"/>
        </w:rPr>
        <w:t>Social foundations thus has a critical role to play</w:t>
      </w:r>
      <w:r w:rsidRPr="009B2EA1">
        <w:rPr>
          <w:sz w:val="10"/>
        </w:rPr>
        <w:t xml:space="preserve">. </w:t>
      </w:r>
      <w:r w:rsidRPr="00366689">
        <w:rPr>
          <w:rStyle w:val="StyleUnderline"/>
        </w:rPr>
        <w:t>The foundations classroom is, as I have argued</w:t>
      </w:r>
      <w:r w:rsidRPr="009B2EA1">
        <w:rPr>
          <w:sz w:val="10"/>
        </w:rPr>
        <w:t xml:space="preserve"> (Butin, 2005b), </w:t>
      </w:r>
      <w:r w:rsidRPr="00366689">
        <w:rPr>
          <w:rStyle w:val="StyleUnderline"/>
        </w:rPr>
        <w:t>one of the only places where students will grapple with the complex and contested nature of teaching and living within a pluralistic democracy and where they are forced to “swim upstream” as they confront the taken-for-granted nature of their assumptions of teaching and learning.</w:t>
      </w:r>
      <w:r w:rsidRPr="009B2EA1">
        <w:rPr>
          <w:sz w:val="10"/>
        </w:rPr>
        <w:t xml:space="preserve"> Dewey’s antifoundationalism—</w:t>
      </w:r>
      <w:r w:rsidRPr="00366689">
        <w:rPr>
          <w:rStyle w:val="StyleUnderline"/>
        </w:rPr>
        <w:t>the desire to foster “moments of doubt” as a precondition for fruitful thoughtfulness</w:t>
      </w:r>
      <w:r w:rsidRPr="009B2EA1">
        <w:rPr>
          <w:sz w:val="10"/>
        </w:rPr>
        <w:t xml:space="preserve">—is </w:t>
      </w:r>
      <w:r w:rsidRPr="00366689">
        <w:rPr>
          <w:rStyle w:val="StyleUnderline"/>
        </w:rPr>
        <w:t>a powerful vision for our pedagogical practices</w:t>
      </w:r>
      <w:r w:rsidRPr="009B2EA1">
        <w:rPr>
          <w:sz w:val="10"/>
        </w:rPr>
        <w:t xml:space="preserve"> (Butin, 2010). This vision is of course easier said than done. One could easily argue—due to issues such as staffing patterns and high course caps on introductory courses—that </w:t>
      </w:r>
      <w:r w:rsidRPr="00366689">
        <w:rPr>
          <w:rStyle w:val="StyleUnderline"/>
        </w:rPr>
        <w:t>social foundations classrooms are</w:t>
      </w:r>
      <w:r w:rsidRPr="009B2EA1">
        <w:rPr>
          <w:sz w:val="10"/>
        </w:rPr>
        <w:t xml:space="preserve"> some of the </w:t>
      </w:r>
      <w:r w:rsidRPr="00366689">
        <w:rPr>
          <w:rStyle w:val="Emphasis"/>
        </w:rPr>
        <w:t>least democratic or critical spaces</w:t>
      </w:r>
      <w:r w:rsidRPr="009B2EA1">
        <w:rPr>
          <w:sz w:val="10"/>
        </w:rPr>
        <w:t xml:space="preserve"> in a teacher preparation program: </w:t>
      </w:r>
      <w:r w:rsidRPr="00366689">
        <w:rPr>
          <w:rStyle w:val="StyleUnderline"/>
        </w:rPr>
        <w:t>They are</w:t>
      </w:r>
      <w:r w:rsidRPr="009B2EA1">
        <w:rPr>
          <w:sz w:val="10"/>
        </w:rPr>
        <w:t xml:space="preserve"> all too often </w:t>
      </w:r>
      <w:r w:rsidRPr="00366689">
        <w:rPr>
          <w:rStyle w:val="StyleUnderline"/>
        </w:rPr>
        <w:t xml:space="preserve">textbook-driven, adjunct-led, lecture-based, and hermetically </w:t>
      </w:r>
      <w:r w:rsidRPr="00366689">
        <w:rPr>
          <w:rStyle w:val="Emphasis"/>
        </w:rPr>
        <w:t>sealed away</w:t>
      </w:r>
      <w:r w:rsidRPr="00366689">
        <w:rPr>
          <w:rStyle w:val="StyleUnderline"/>
        </w:rPr>
        <w:t xml:space="preserve"> from the communities they are attempting to support and change</w:t>
      </w:r>
      <w:r w:rsidRPr="009B2EA1">
        <w:rPr>
          <w:sz w:val="10"/>
        </w:rPr>
        <w:t xml:space="preserve"> (Butin, 2004, 2007). But these realities are not a basis for despair. They are, yet again, </w:t>
      </w:r>
      <w:r w:rsidRPr="00366689">
        <w:rPr>
          <w:rStyle w:val="StyleUnderline"/>
        </w:rPr>
        <w:t>a call for action</w:t>
      </w:r>
      <w:r w:rsidRPr="009B2EA1">
        <w:rPr>
          <w:sz w:val="10"/>
        </w:rPr>
        <w:t xml:space="preserve">. I thus want to conclude by returning full circle to Atkinson’s (2017) introduction, as well as my own. </w:t>
      </w:r>
      <w:r w:rsidRPr="00366689">
        <w:rPr>
          <w:rStyle w:val="StyleUnderline"/>
        </w:rPr>
        <w:t>Atkinson’s analysis of neoliberalism and neoconservatism relied on</w:t>
      </w:r>
      <w:r w:rsidRPr="009B2EA1">
        <w:rPr>
          <w:sz w:val="10"/>
        </w:rPr>
        <w:t xml:space="preserve"> Brown (2015), who argued that </w:t>
      </w:r>
      <w:r w:rsidRPr="00366689">
        <w:rPr>
          <w:rStyle w:val="StyleUnderline"/>
        </w:rPr>
        <w:t>neoliberalism has eviscerated any semblance of liberal democracy</w:t>
      </w:r>
      <w:r w:rsidRPr="009B2EA1">
        <w:rPr>
          <w:sz w:val="10"/>
        </w:rPr>
        <w:t xml:space="preserve">. “All spheres of existence,” Brown wrote, “are framed and measured by economic terms and metrics” (p. 10). But it seems to me—following Dean’s (2005, 2014, 2015) analysis of “communicative capitalism”—that this isn’t your grandfather’s liberal democracy; rather, there is a troubling symbiosis between what we call democracy and neoliberalism. As Dean (2014) wrote: Communicative capitalism is a material ideological formation . . . </w:t>
      </w:r>
      <w:r w:rsidRPr="00366689">
        <w:rPr>
          <w:rStyle w:val="StyleUnderline"/>
        </w:rPr>
        <w:t>the values heralded as central to democracy take practical, material form in networked communications technologies</w:t>
      </w:r>
      <w:r w:rsidRPr="009B2EA1">
        <w:rPr>
          <w:sz w:val="10"/>
        </w:rPr>
        <w:t xml:space="preserve"> . . . Our setting is one of the convergence of communication and capitalism in a formation that incites voice, engagement, and participation only to capture them in the affective networks of mass personalized media . . . This entrapment in capitalist circuits is the condition of possibility for communication’s transformation of production. </w:t>
      </w:r>
      <w:r w:rsidRPr="00366689">
        <w:rPr>
          <w:rStyle w:val="StyleUnderline"/>
        </w:rPr>
        <w:t>Because contemporary capitalism is communicative, democratic rhetorics of access, transparency, voice, discussion, reflection, and participation strengthen the hold of capitalism in networked societies</w:t>
      </w:r>
      <w:r w:rsidRPr="009B2EA1">
        <w:rPr>
          <w:sz w:val="10"/>
        </w:rPr>
        <w:t xml:space="preserve">. Thus, </w:t>
      </w:r>
      <w:r w:rsidRPr="00366689">
        <w:rPr>
          <w:rStyle w:val="StyleUnderline"/>
        </w:rPr>
        <w:t>the problems</w:t>
      </w:r>
      <w:r w:rsidRPr="009B2EA1">
        <w:rPr>
          <w:sz w:val="10"/>
        </w:rPr>
        <w:t xml:space="preserve"> this </w:t>
      </w:r>
      <w:r w:rsidRPr="00366689">
        <w:rPr>
          <w:rStyle w:val="StyleUnderline"/>
        </w:rPr>
        <w:t xml:space="preserve">democratic rhetoric identifies and the solutions it entails channel political energies into activities that reinforce the conditions of </w:t>
      </w:r>
      <w:r w:rsidRPr="00366689">
        <w:rPr>
          <w:rStyle w:val="Emphasis"/>
        </w:rPr>
        <w:t>inequality it ostensibly contests</w:t>
      </w:r>
      <w:r w:rsidRPr="009B2EA1">
        <w:rPr>
          <w:sz w:val="10"/>
        </w:rPr>
        <w:t xml:space="preserve">. Disruptive events, intense debates, are economic opportunities—ratings drivers, chances for pundits to opine and opinions to be expressed and circulated—as much as they are political exercises . . . Democracy is the ambient milieu of inescapable participatory media. (pp. 148–149) Dean (2015) read Brown’s (2015) eulogy of democracy both with more despair and with more hope than Atkinson. The despair lay in the realization that </w:t>
      </w:r>
      <w:r w:rsidRPr="00366689">
        <w:rPr>
          <w:rStyle w:val="StyleUnderline"/>
        </w:rPr>
        <w:t>our</w:t>
      </w:r>
      <w:r w:rsidRPr="009B2EA1">
        <w:rPr>
          <w:sz w:val="10"/>
        </w:rPr>
        <w:t xml:space="preserve"> very </w:t>
      </w:r>
      <w:r w:rsidRPr="00366689">
        <w:rPr>
          <w:rStyle w:val="StyleUnderline"/>
        </w:rPr>
        <w:t>acts of seeming</w:t>
      </w:r>
      <w:r w:rsidRPr="009B2EA1">
        <w:rPr>
          <w:sz w:val="10"/>
        </w:rPr>
        <w:t xml:space="preserve"> </w:t>
      </w:r>
      <w:r w:rsidRPr="00366689">
        <w:rPr>
          <w:rStyle w:val="StyleUnderline"/>
        </w:rPr>
        <w:t>resistance tighten the grip of neoliberal ideology</w:t>
      </w:r>
      <w:r w:rsidRPr="009B2EA1">
        <w:rPr>
          <w:sz w:val="10"/>
        </w:rPr>
        <w:t xml:space="preserve">, in that words and images [rather than discourse and ideas] circulate, but they do so shorn of meaning. Because of the communicative equivalence of utterances, </w:t>
      </w:r>
      <w:r w:rsidRPr="00366689">
        <w:rPr>
          <w:rStyle w:val="StyleUnderline"/>
        </w:rPr>
        <w:t>critique loses any efficacy it might have had . . . the ideals associated with democracy are no longer available for critical appropriation: demands for greater participation, inclusion, transparency, consultation, information, and awareness tighten the grip of communicative capitalism, increasing our dependence on networked telecommunications, its devices, services, and distractions</w:t>
      </w:r>
      <w:r w:rsidRPr="009B2EA1">
        <w:rPr>
          <w:sz w:val="10"/>
        </w:rPr>
        <w:t xml:space="preserve">. (Dean, 2015, p. 2) democracy &amp; education, vol 25, n-o 2 article response 5 But the hope lay in the conjoint realization that neoliberalism is itself an ideology with a “complex entanglement” of its own “contradictory ideals and practices” (Dean, 2015, p. 3) and is open to its own breakdowns and ruptures from within. We must see our world with our eyes wide open if we are to change it. Which is more or less what Dewey also said about the cinema. For all of his interest in the aesthetic, Dewey was reluctant to embrace the cinema because, he believed, it could be used as a weapon of the elite: “The theater, the movie and music hall,” Dewey wrote in Freedom &amp; Culture (1939), “have all been brought under regulation as part of the propaganda agencies by which dictatorship is kept in power without being regarded by the masses as oppressive” (Seng, 2007). Pope (2011) suggested that Dewey believed that the infatuation with the cinema “arises in a social system that itself is discontinuous [between art and life], where most of the population is disconnected from the deep democratic life Dewey advocates” (p. 31). Ouch. So, dear reader, I am here to tell you that there will be no movie. I will not contact Secretary DeVos or Matt Damon. Dewey will not enter the castle or vanquish the beast. </w:t>
      </w:r>
      <w:r w:rsidRPr="009B2EA1">
        <w:rPr>
          <w:rStyle w:val="StyleUnderline"/>
        </w:rPr>
        <w:t>There will be no multiplex sequel to Democracy and Education</w:t>
      </w:r>
      <w:r w:rsidRPr="009B2EA1">
        <w:rPr>
          <w:sz w:val="10"/>
        </w:rPr>
        <w:t xml:space="preserve">. Instead, </w:t>
      </w:r>
      <w:r w:rsidRPr="009B2EA1">
        <w:rPr>
          <w:rStyle w:val="StyleUnderline"/>
        </w:rPr>
        <w:t>I ask all of us to attend to the complexities, contradictions, and confusions entailed in helping our students to develop the habits of mind and repertoires of action to become thoughtful and engaged citizens</w:t>
      </w:r>
      <w:r w:rsidRPr="009B2EA1">
        <w:rPr>
          <w:sz w:val="10"/>
        </w:rPr>
        <w:t>. There is much we have done and much we have left to do. Turn on the lights, throw out the popcorn, and let the real show begin.</w:t>
      </w:r>
    </w:p>
    <w:p w14:paraId="2C4861B8" w14:textId="77777777" w:rsidR="00441EB5" w:rsidRDefault="00441EB5" w:rsidP="00441EB5">
      <w:pPr>
        <w:pStyle w:val="Heading3"/>
      </w:pPr>
      <w:r>
        <w:t xml:space="preserve">AT: Util/Law and Economics </w:t>
      </w:r>
    </w:p>
    <w:p w14:paraId="6FD9A3E9" w14:textId="77777777" w:rsidR="00441EB5" w:rsidRDefault="00441EB5" w:rsidP="00441EB5">
      <w:pPr>
        <w:rPr>
          <w:rFonts w:cs="RotisSerif"/>
          <w:sz w:val="20"/>
          <w:szCs w:val="20"/>
        </w:rPr>
      </w:pPr>
    </w:p>
    <w:p w14:paraId="0B721A35" w14:textId="77777777" w:rsidR="00441EB5" w:rsidRDefault="00441EB5" w:rsidP="00441EB5">
      <w:pPr>
        <w:pStyle w:val="Heading4"/>
      </w:pPr>
      <w:r>
        <w:t xml:space="preserve">Migration not primarily economic- util a poor guide </w:t>
      </w:r>
    </w:p>
    <w:p w14:paraId="336420C5" w14:textId="77777777" w:rsidR="00441EB5" w:rsidRPr="0091544F" w:rsidRDefault="00441EB5" w:rsidP="00441EB5">
      <w:pPr>
        <w:rPr>
          <w:rStyle w:val="Style13ptBold"/>
        </w:rPr>
      </w:pPr>
      <w:r w:rsidRPr="0091544F">
        <w:rPr>
          <w:rStyle w:val="Style13ptBold"/>
        </w:rPr>
        <w:t>Collier, PhD Oxford, 13</w:t>
      </w:r>
    </w:p>
    <w:p w14:paraId="234A0447" w14:textId="77777777" w:rsidR="00441EB5" w:rsidRPr="00486E79" w:rsidRDefault="00441EB5" w:rsidP="00441EB5">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6992E20B" w14:textId="77777777" w:rsidR="00441EB5" w:rsidRPr="007942B8" w:rsidRDefault="00441EB5" w:rsidP="00441EB5">
      <w:pPr>
        <w:rPr>
          <w:rStyle w:val="StyleUnderline"/>
        </w:rPr>
      </w:pPr>
      <w:r w:rsidRPr="007942B8">
        <w:rPr>
          <w:rFonts w:cs="RotisSerif"/>
          <w:sz w:val="16"/>
          <w:szCs w:val="20"/>
        </w:rPr>
        <w:t xml:space="preserve">Even more than with my other books I am dependent upon an international array of other scholars. Some are my colleagues and partners in research; others I have never even met but can benefit from through their publications. Modern academic endeavor is organized into a vast array of specialists. Even within the economics of migration, researchers are highly specialized. For this book I needed the answers to three clusters of questions: What determines the decisions of migrants? How does migration affect those left behind? How does it affect indigenous populations in host countries? Each of these questions has distinct specialists. But I came increasingly to realize that </w:t>
      </w:r>
      <w:r w:rsidRPr="007942B8">
        <w:rPr>
          <w:rStyle w:val="StyleUnderline"/>
        </w:rPr>
        <w:t xml:space="preserve">migration is not primarily about economics: it is a social phenomenon, and as for academic specialism, this opens Pandora’s box. Surmounting these different analyses was an ethical question: by what moral metric should the various effects be judged? Economists have a glib little ethical toolkit called utilitarianism. It works a treat for the typical task, which is why it has become standard. But for a question such as the ethics of </w:t>
      </w:r>
      <w:r w:rsidRPr="007942B8">
        <w:rPr>
          <w:rStyle w:val="Emphasis"/>
        </w:rPr>
        <w:t>migration it is woefully inadequate.</w:t>
      </w:r>
    </w:p>
    <w:p w14:paraId="42F6C06C" w14:textId="77777777" w:rsidR="00441EB5" w:rsidRDefault="00441EB5" w:rsidP="00441EB5">
      <w:pPr>
        <w:rPr>
          <w:rFonts w:cs="RotisSerif"/>
          <w:sz w:val="20"/>
          <w:szCs w:val="20"/>
        </w:rPr>
      </w:pPr>
    </w:p>
    <w:p w14:paraId="4C6C8270" w14:textId="77777777" w:rsidR="00E37226" w:rsidRPr="00E37226" w:rsidRDefault="00E37226" w:rsidP="00E37226"/>
    <w:p w14:paraId="5E740F2E" w14:textId="2C120B5E" w:rsidR="00250F19" w:rsidRDefault="00250F19" w:rsidP="00A54D7C">
      <w:pPr>
        <w:pStyle w:val="Heading2"/>
      </w:pPr>
      <w:r>
        <w:t>AT: Eradicate Poverty CP</w:t>
      </w:r>
    </w:p>
    <w:p w14:paraId="4B4ADAFB" w14:textId="438B5036" w:rsidR="00250F19" w:rsidRDefault="00250F19" w:rsidP="00250F19">
      <w:pPr>
        <w:pStyle w:val="Heading3"/>
      </w:pPr>
      <w:r>
        <w:t>Perm</w:t>
      </w:r>
    </w:p>
    <w:p w14:paraId="0B9EBA71" w14:textId="77777777" w:rsidR="00250F19" w:rsidRDefault="00250F19" w:rsidP="00250F19">
      <w:pPr>
        <w:pStyle w:val="Heading4"/>
      </w:pPr>
      <w:r>
        <w:t xml:space="preserve">The perm solves best – hoping to eradicate poverty and eliminate the necessity for migration is utopian in itself </w:t>
      </w:r>
    </w:p>
    <w:p w14:paraId="636335E0" w14:textId="77777777" w:rsidR="00250F19" w:rsidRDefault="00250F19" w:rsidP="00250F19">
      <w:r w:rsidRPr="000114D1">
        <w:rPr>
          <w:rStyle w:val="Style13ptBold"/>
        </w:rPr>
        <w:t>Baider</w:t>
      </w:r>
      <w:r>
        <w:t xml:space="preserve">, PhD, </w:t>
      </w:r>
      <w:r w:rsidRPr="000114D1">
        <w:rPr>
          <w:rStyle w:val="Style13ptBold"/>
        </w:rPr>
        <w:t>1997</w:t>
      </w:r>
    </w:p>
    <w:p w14:paraId="7016AE62" w14:textId="77777777" w:rsidR="00250F19" w:rsidRDefault="00250F19" w:rsidP="00250F19">
      <w:r>
        <w:t xml:space="preserve">(Veit, Doctor of Philosophy, meritus Professor of Sociology (Department of Political and Socio-cultural Sciences) and of Social and Political Philosophy (Department of Philosophy) at the University of Amsterdam, “Fairly Open Borders”, </w:t>
      </w:r>
      <w:r w:rsidRPr="009132D2">
        <w:rPr>
          <w:i/>
        </w:rPr>
        <w:t>Citizenship and Exclusion</w:t>
      </w:r>
      <w:r>
        <w:t>, ed. Veit Bader, p. 28)CN</w:t>
      </w:r>
    </w:p>
    <w:p w14:paraId="312CE7E7" w14:textId="6F952CF3" w:rsidR="00250F19" w:rsidRDefault="00250F19" w:rsidP="00250F19">
      <w:pPr>
        <w:rPr>
          <w:sz w:val="16"/>
        </w:rPr>
      </w:pPr>
      <w:r w:rsidRPr="00C954CD">
        <w:rPr>
          <w:rStyle w:val="StyleUnderline"/>
        </w:rPr>
        <w:t xml:space="preserve">Each of these </w:t>
      </w:r>
      <w:r w:rsidRPr="008515CF">
        <w:rPr>
          <w:sz w:val="16"/>
        </w:rPr>
        <w:t>three</w:t>
      </w:r>
      <w:r w:rsidRPr="00C954CD">
        <w:rPr>
          <w:rStyle w:val="StyleUnderline"/>
        </w:rPr>
        <w:t xml:space="preserve"> approaches</w:t>
      </w:r>
      <w:r w:rsidRPr="008515CF">
        <w:rPr>
          <w:sz w:val="16"/>
        </w:rPr>
        <w:t xml:space="preserve"> (fair co-operation, fair distribution of the use and benefit of natural resources, compensation for historical injustice), </w:t>
      </w:r>
      <w:r w:rsidRPr="00C954CD">
        <w:rPr>
          <w:rStyle w:val="StyleUnderline"/>
        </w:rPr>
        <w:t>is</w:t>
      </w:r>
      <w:r w:rsidRPr="008515CF">
        <w:rPr>
          <w:sz w:val="16"/>
        </w:rPr>
        <w:t xml:space="preserve"> in itself </w:t>
      </w:r>
      <w:r w:rsidRPr="00C954CD">
        <w:rPr>
          <w:rStyle w:val="StyleUnderline"/>
        </w:rPr>
        <w:t>sufficient to show that radical international inequalities constitute severe injustice</w:t>
      </w:r>
      <w:r w:rsidRPr="008515CF">
        <w:rPr>
          <w:sz w:val="16"/>
        </w:rPr>
        <w:t xml:space="preserve"> </w:t>
      </w:r>
      <w:r w:rsidRPr="00C954CD">
        <w:rPr>
          <w:rStyle w:val="StyleUnderline"/>
        </w:rPr>
        <w:t>and each invites us to allocate our moral duties</w:t>
      </w:r>
      <w:r w:rsidRPr="008515CF">
        <w:rPr>
          <w:sz w:val="16"/>
        </w:rPr>
        <w:t xml:space="preserve">. Furthermore, </w:t>
      </w:r>
      <w:r w:rsidRPr="00C954CD">
        <w:rPr>
          <w:rStyle w:val="Emphasis"/>
        </w:rPr>
        <w:t>these approaches need not be mutually exclusive</w:t>
      </w:r>
      <w:r w:rsidRPr="008515CF">
        <w:rPr>
          <w:sz w:val="16"/>
        </w:rPr>
        <w:t xml:space="preserve"> </w:t>
      </w:r>
      <w:r w:rsidRPr="00C954CD">
        <w:rPr>
          <w:rStyle w:val="Emphasis"/>
        </w:rPr>
        <w:t>and</w:t>
      </w:r>
      <w:r w:rsidRPr="008515CF">
        <w:rPr>
          <w:sz w:val="16"/>
        </w:rPr>
        <w:t xml:space="preserve"> often (but not in all cases) </w:t>
      </w:r>
      <w:r w:rsidRPr="00C954CD">
        <w:rPr>
          <w:rStyle w:val="Emphasis"/>
        </w:rPr>
        <w:t>may reinforce each other. All three approaches accept the moral duty to design alternative institutions or policies to prevent these inequalities</w:t>
      </w:r>
      <w:r w:rsidRPr="008515CF">
        <w:rPr>
          <w:sz w:val="16"/>
        </w:rPr>
        <w:t xml:space="preserve"> or to compensate for them. I will present </w:t>
      </w:r>
      <w:r w:rsidRPr="00C954CD">
        <w:rPr>
          <w:rStyle w:val="StyleUnderline"/>
        </w:rPr>
        <w:t>some examples here of measures that can be taken</w:t>
      </w:r>
      <w:r w:rsidRPr="008515CF">
        <w:rPr>
          <w:sz w:val="16"/>
        </w:rPr>
        <w:t xml:space="preserve">. They range from fairly moderate to extremely radical: ( 1) </w:t>
      </w:r>
      <w:r w:rsidRPr="00C954CD">
        <w:rPr>
          <w:rStyle w:val="StyleUnderline"/>
        </w:rPr>
        <w:t>Proposals which</w:t>
      </w:r>
      <w:r w:rsidRPr="008515CF">
        <w:rPr>
          <w:sz w:val="16"/>
        </w:rPr>
        <w:t xml:space="preserve"> accept recent global capitalism and a system of fairly sovereign states, but </w:t>
      </w:r>
      <w:r w:rsidRPr="00C954CD">
        <w:rPr>
          <w:rStyle w:val="StyleUnderline"/>
        </w:rPr>
        <w:t>ask for urgent policies to address</w:t>
      </w:r>
      <w:r w:rsidRPr="008515CF">
        <w:rPr>
          <w:sz w:val="16"/>
        </w:rPr>
        <w:t xml:space="preserve"> standard threats to security and subsistence, particularly </w:t>
      </w:r>
      <w:r w:rsidRPr="00C954CD">
        <w:rPr>
          <w:rStyle w:val="StyleUnderline"/>
        </w:rPr>
        <w:t>extreme poverty</w:t>
      </w:r>
      <w:r w:rsidRPr="008515CF">
        <w:rPr>
          <w:sz w:val="16"/>
        </w:rPr>
        <w:t xml:space="preserve">: (i) a global dividend to be paid by governments, proportional to the value of any natural resource it chooses to extract (see Pogge 1994: 200 ff.; Fairly Open Borders 37 1995c: 192 ff.; 1997). Such a GRD follows directly from the second approach but it is consistent with the two other approaches. (ii) A 'tax on the governments of rich countries, assessed as a proportion of gross national product that increases with per capita income, the proceeds to be distributed to poor countries on a parallel basis of negative income tax' (Barry 1989: 454). Such a GNP tax follows directly from the first approach.24 (iii) Any other taxes to be paid by governments on foreign trade, on trade in fossil fuels, or on all currency transactions (Tobintax).25 (iv) </w:t>
      </w:r>
      <w:r w:rsidRPr="00C954CD">
        <w:rPr>
          <w:rStyle w:val="StyleUnderline"/>
        </w:rPr>
        <w:t>A tougher version of so-called developmental aid,</w:t>
      </w:r>
      <w:r w:rsidRPr="008515CF">
        <w:rPr>
          <w:sz w:val="16"/>
        </w:rPr>
        <w:t xml:space="preserve"> up to two or three percent of GNP which should be obligatory to express that it is not aid </w:t>
      </w:r>
      <w:r w:rsidRPr="00C954CD">
        <w:rPr>
          <w:rStyle w:val="StyleUnderline"/>
        </w:rPr>
        <w:t>but moral obligation to redress severe injustice</w:t>
      </w:r>
      <w:r w:rsidRPr="008515CF">
        <w:rPr>
          <w:sz w:val="16"/>
        </w:rPr>
        <w:t xml:space="preserve">; another option would be the measures proposed in the Social Development Agenda (see Goodin 1996). </w:t>
      </w:r>
      <w:r w:rsidRPr="00C954CD">
        <w:rPr>
          <w:rStyle w:val="StyleUnderline"/>
        </w:rPr>
        <w:t>These and similar proposals</w:t>
      </w:r>
      <w:r w:rsidRPr="008515CF">
        <w:rPr>
          <w:sz w:val="16"/>
        </w:rPr>
        <w:t xml:space="preserve">, moderate as they are, still </w:t>
      </w:r>
      <w:r w:rsidRPr="00C954CD">
        <w:rPr>
          <w:rStyle w:val="StyleUnderline"/>
        </w:rPr>
        <w:t>seem much too radical for governments of the affluent countries</w:t>
      </w:r>
      <w:r w:rsidRPr="008515CF">
        <w:rPr>
          <w:sz w:val="16"/>
        </w:rPr>
        <w:t xml:space="preserve"> who do not accept that ought implies costs. (2) Proposals and strategies to intervene in cases of gross violations of essential civil (and political) rights and in cases of gross violations of subsistence rights. </w:t>
      </w:r>
      <w:r w:rsidRPr="00C954CD">
        <w:rPr>
          <w:rStyle w:val="StyleUnderline"/>
        </w:rPr>
        <w:t>These policies do not confine themselves to redistribution and overrule sovereignty of governments.</w:t>
      </w:r>
      <w:r w:rsidRPr="008515CF">
        <w:rPr>
          <w:sz w:val="16"/>
        </w:rPr>
        <w:t xml:space="preserve">26 (3) </w:t>
      </w:r>
      <w:r w:rsidRPr="008515CF">
        <w:rPr>
          <w:rStyle w:val="StyleUnderline"/>
        </w:rPr>
        <w:t>Proposals</w:t>
      </w:r>
      <w:r w:rsidRPr="008515CF">
        <w:rPr>
          <w:sz w:val="16"/>
        </w:rPr>
        <w:t xml:space="preserve"> </w:t>
      </w:r>
      <w:r w:rsidRPr="008515CF">
        <w:rPr>
          <w:rStyle w:val="StyleUnderline"/>
        </w:rPr>
        <w:t>for</w:t>
      </w:r>
      <w:r w:rsidRPr="008515CF">
        <w:rPr>
          <w:sz w:val="16"/>
        </w:rPr>
        <w:t xml:space="preserve"> more or less </w:t>
      </w:r>
      <w:r w:rsidRPr="008515CF">
        <w:rPr>
          <w:rStyle w:val="StyleUnderline"/>
        </w:rPr>
        <w:t>far-reaching changes</w:t>
      </w:r>
      <w:r w:rsidRPr="008515CF">
        <w:rPr>
          <w:sz w:val="16"/>
        </w:rPr>
        <w:t xml:space="preserve"> in international organizations and institutions, like a much stronger and more effective UN and an organization of WTO, IMF, World bank which gives poorer countries much more say. (4) Proposals to change the structure of the global economic order, e.g. the design of institutions of some global, Keynesian welfare-capitalism or of models of global economic governance in theories of associative democracy. 27 (5) </w:t>
      </w:r>
      <w:r w:rsidRPr="008515CF">
        <w:rPr>
          <w:rStyle w:val="StyleUnderline"/>
        </w:rPr>
        <w:t>Proposals to change the structure of the international political system</w:t>
      </w:r>
      <w:r w:rsidRPr="008515CF">
        <w:rPr>
          <w:sz w:val="16"/>
        </w:rPr>
        <w:t xml:space="preserve">, e.g. some world-state or the design of overlapping political units with limited, delegated, multi-layered sovereignties.28 </w:t>
      </w:r>
      <w:r w:rsidRPr="008515CF">
        <w:rPr>
          <w:rStyle w:val="Emphasis"/>
        </w:rPr>
        <w:t>Proposals (3), (4) and (5) can, of course, be combined</w:t>
      </w:r>
      <w:r w:rsidRPr="008515CF">
        <w:rPr>
          <w:sz w:val="16"/>
        </w:rPr>
        <w:t xml:space="preserve">. </w:t>
      </w:r>
      <w:r w:rsidRPr="008515CF">
        <w:rPr>
          <w:rStyle w:val="Emphasis"/>
        </w:rPr>
        <w:t>They address the systemic and institutional causes of radical international inequalities</w:t>
      </w:r>
      <w:r w:rsidRPr="008515CF">
        <w:rPr>
          <w:sz w:val="16"/>
        </w:rPr>
        <w:t xml:space="preserve"> </w:t>
      </w:r>
      <w:r w:rsidRPr="008515CF">
        <w:rPr>
          <w:rStyle w:val="Emphasis"/>
        </w:rPr>
        <w:t>and imply far more radical and long-term political strategies</w:t>
      </w:r>
      <w:r w:rsidRPr="008515CF">
        <w:rPr>
          <w:sz w:val="16"/>
        </w:rPr>
        <w:t xml:space="preserve">. If they are not combined with more moderate and short-term proposals (see 1) this radicalism is their essential political weakness. It is obvious that </w:t>
      </w:r>
      <w:r w:rsidRPr="008515CF">
        <w:rPr>
          <w:rStyle w:val="StyleUnderline"/>
        </w:rPr>
        <w:t>the countries of the rich Northern hemisphere in no way live up to the minimal moral obligations resulting from extreme poverty</w:t>
      </w:r>
      <w:r w:rsidRPr="008515CF">
        <w:rPr>
          <w:sz w:val="16"/>
        </w:rPr>
        <w:t>, let alone to the more demanding ones from severe global injustice</w:t>
      </w:r>
      <w:r w:rsidRPr="008515CF">
        <w:rPr>
          <w:rStyle w:val="StyleUnderline"/>
        </w:rPr>
        <w:t>. I completely agree with Thomas Pogge that our first moral priority ought to focus on projects that address poverty</w:t>
      </w:r>
      <w:r w:rsidRPr="008515CF">
        <w:rPr>
          <w:sz w:val="16"/>
        </w:rPr>
        <w:t xml:space="preserve"> and global injustice </w:t>
      </w:r>
      <w:r w:rsidRPr="008515CF">
        <w:rPr>
          <w:rStyle w:val="StyleUnderline"/>
        </w:rPr>
        <w:t>directly</w:t>
      </w:r>
      <w:r w:rsidRPr="008515CF">
        <w:rPr>
          <w:sz w:val="16"/>
        </w:rPr>
        <w:t xml:space="preserve">, instead of fully opening our borders. However, I do not consider policies to eradicate poverty directly and policies of fairly open borders 38 Bader to be exclusive alternatives. On the contrary, I start from the observation that - </w:t>
      </w:r>
      <w:r w:rsidRPr="008515CF">
        <w:rPr>
          <w:rStyle w:val="StyleUnderline"/>
        </w:rPr>
        <w:t>now and in the foreseeable future - we do not succeed in 'alleviating the terrible conditions that make them want to come here</w:t>
      </w:r>
      <w:r w:rsidRPr="008515CF">
        <w:rPr>
          <w:sz w:val="16"/>
        </w:rPr>
        <w:t xml:space="preserve"> in the first place' (Pogge 1997: 22). </w:t>
      </w:r>
      <w:r w:rsidRPr="008515CF">
        <w:rPr>
          <w:rStyle w:val="StyleUnderline"/>
        </w:rPr>
        <w:t>As long as this is the case</w:t>
      </w:r>
      <w:r w:rsidRPr="008515CF">
        <w:rPr>
          <w:sz w:val="16"/>
        </w:rPr>
        <w:t xml:space="preserve">, and to the degree that this is the case, </w:t>
      </w:r>
      <w:r w:rsidRPr="008515CF">
        <w:rPr>
          <w:rStyle w:val="Emphasis"/>
        </w:rPr>
        <w:t>our moral and political projects,</w:t>
      </w:r>
      <w:r w:rsidRPr="008515CF">
        <w:rPr>
          <w:sz w:val="16"/>
        </w:rPr>
        <w:t xml:space="preserve"> given the scarcity of our energy and resources, </w:t>
      </w:r>
      <w:r w:rsidRPr="008515CF">
        <w:rPr>
          <w:rStyle w:val="Emphasis"/>
        </w:rPr>
        <w:t xml:space="preserve">still have to include moral criticism of policies of closed borders. </w:t>
      </w:r>
      <w:r w:rsidRPr="008515CF">
        <w:rPr>
          <w:rStyle w:val="StyleUnderline"/>
        </w:rPr>
        <w:t>We cannot</w:t>
      </w:r>
      <w:r w:rsidRPr="008515CF">
        <w:rPr>
          <w:sz w:val="16"/>
        </w:rPr>
        <w:t xml:space="preserve">, counterfactually, </w:t>
      </w:r>
      <w:r w:rsidRPr="008515CF">
        <w:rPr>
          <w:rStyle w:val="Emphasis"/>
        </w:rPr>
        <w:t>presume our policies to address poverty and global injustice to be successful in the long run and in the meantime close our eyes</w:t>
      </w:r>
      <w:r w:rsidRPr="008515CF">
        <w:rPr>
          <w:sz w:val="16"/>
        </w:rPr>
        <w:t>.29</w:t>
      </w:r>
    </w:p>
    <w:p w14:paraId="5290FE29" w14:textId="7AA18DD3" w:rsidR="00250F19" w:rsidRDefault="00C61168" w:rsidP="00F20C40">
      <w:pPr>
        <w:pStyle w:val="Heading3"/>
      </w:pPr>
      <w:r>
        <w:t>Solvency</w:t>
      </w:r>
    </w:p>
    <w:p w14:paraId="608432E1" w14:textId="77777777" w:rsidR="00C61168" w:rsidRDefault="00C61168" w:rsidP="00C61168">
      <w:pPr>
        <w:pStyle w:val="Heading4"/>
      </w:pPr>
      <w:r>
        <w:t xml:space="preserve">Viewing the CP through a migrant lens should make you skeptical of reforms to the system- its rotten to the core </w:t>
      </w:r>
    </w:p>
    <w:p w14:paraId="4AA0C52B" w14:textId="77777777" w:rsidR="00C61168" w:rsidRPr="004D4B94" w:rsidRDefault="00C61168" w:rsidP="00C61168">
      <w:pPr>
        <w:rPr>
          <w:rStyle w:val="Style13ptBold"/>
        </w:rPr>
      </w:pPr>
      <w:r w:rsidRPr="004D4B94">
        <w:rPr>
          <w:rStyle w:val="Style13ptBold"/>
        </w:rPr>
        <w:t>Sharma, PhD, 02</w:t>
      </w:r>
    </w:p>
    <w:p w14:paraId="14B8DDE3" w14:textId="77777777" w:rsidR="00C61168" w:rsidRPr="004D4B94" w:rsidRDefault="00C61168" w:rsidP="00C61168">
      <w:pPr>
        <w:rPr>
          <w:sz w:val="16"/>
        </w:rPr>
      </w:pPr>
      <w:r w:rsidRPr="004D4B94">
        <w:rPr>
          <w:sz w:val="16"/>
        </w:rPr>
        <w:t xml:space="preserve">(Nandita, SocialScience@Hawaii, New Socialist Aug-Sept 02 </w:t>
      </w:r>
      <w:hyperlink r:id="rId16" w:history="1">
        <w:r w:rsidRPr="004D4B94">
          <w:rPr>
            <w:rStyle w:val="Hyperlink"/>
            <w:sz w:val="16"/>
          </w:rPr>
          <w:t>http://newsocialist.org/old_mag/magazine/37.html</w:t>
        </w:r>
      </w:hyperlink>
      <w:r w:rsidRPr="004D4B94">
        <w:rPr>
          <w:sz w:val="16"/>
        </w:rPr>
        <w:t>)</w:t>
      </w:r>
    </w:p>
    <w:p w14:paraId="13250A16" w14:textId="77777777" w:rsidR="00C61168" w:rsidRDefault="00C61168" w:rsidP="00C61168">
      <w:r w:rsidRPr="004D4B94">
        <w:rPr>
          <w:sz w:val="16"/>
        </w:rPr>
        <w:t xml:space="preserve">CW: Nandita, along with the Open the Borders! group in Vancouver, you recently organized a conference of activists and academic/activists, Unsettling Imagi(nations): Towards Re-configuring B/orders. Can you talk about why you wanted to do this conference and what political context it came out of? NSh: This conference was designed to help build a radical, grassroots movement calling for Open Borders in North America by bringing together people working actively for social justice for (im)migrants in their local communities. </w:t>
      </w:r>
      <w:r w:rsidRPr="004D4B94">
        <w:rPr>
          <w:rStyle w:val="StyleUnderline"/>
        </w:rPr>
        <w:t xml:space="preserve">The conference was intentionally transnational so that we could all learn from much more </w:t>
      </w:r>
      <w:r w:rsidRPr="004D4B94">
        <w:rPr>
          <w:sz w:val="16"/>
        </w:rPr>
        <w:t xml:space="preserve">active and </w:t>
      </w:r>
      <w:r w:rsidRPr="004D4B94">
        <w:rPr>
          <w:rStyle w:val="Emphasis"/>
        </w:rPr>
        <w:t>radical movements</w:t>
      </w:r>
      <w:r w:rsidRPr="004D4B94">
        <w:rPr>
          <w:sz w:val="16"/>
        </w:rPr>
        <w:t xml:space="preserve"> in Europe, the US, Mexico, South America, Africa and Asia, especially from those who were already active within established No Border-networks in Europe and Latin America. We felt an urgent need for this </w:t>
      </w:r>
      <w:r w:rsidRPr="004D4B94">
        <w:rPr>
          <w:rStyle w:val="StyleUnderline"/>
        </w:rPr>
        <w:t>because we believed</w:t>
      </w:r>
      <w:r w:rsidRPr="004D4B94">
        <w:rPr>
          <w:sz w:val="16"/>
        </w:rPr>
        <w:t xml:space="preserve"> that </w:t>
      </w:r>
      <w:r w:rsidRPr="004D4B94">
        <w:rPr>
          <w:rStyle w:val="StyleUnderline"/>
        </w:rPr>
        <w:t xml:space="preserve">the call for </w:t>
      </w:r>
      <w:r w:rsidRPr="004D4B94">
        <w:rPr>
          <w:rStyle w:val="Emphasis"/>
        </w:rPr>
        <w:t>'fairer immigration policies'</w:t>
      </w:r>
      <w:r w:rsidRPr="004D4B94">
        <w:rPr>
          <w:sz w:val="16"/>
        </w:rPr>
        <w:t xml:space="preserve"> </w:t>
      </w:r>
      <w:r w:rsidRPr="004D4B94">
        <w:rPr>
          <w:rStyle w:val="StyleUnderline"/>
        </w:rPr>
        <w:t xml:space="preserve">was not enough as it did not </w:t>
      </w:r>
      <w:r w:rsidRPr="004D4B94">
        <w:rPr>
          <w:rStyle w:val="Emphasis"/>
        </w:rPr>
        <w:t>adequately respond to either the lived reality</w:t>
      </w:r>
      <w:r w:rsidRPr="004D4B94">
        <w:rPr>
          <w:rStyle w:val="StyleUnderline"/>
        </w:rPr>
        <w:t xml:space="preserve"> of most migrants</w:t>
      </w:r>
      <w:r w:rsidRPr="004D4B94">
        <w:rPr>
          <w:sz w:val="16"/>
        </w:rPr>
        <w:t xml:space="preserve"> </w:t>
      </w:r>
      <w:r w:rsidRPr="004D4B94">
        <w:rPr>
          <w:rStyle w:val="StyleUnderline"/>
        </w:rPr>
        <w:t>or the reality of the</w:t>
      </w:r>
      <w:r w:rsidRPr="004D4B94">
        <w:rPr>
          <w:sz w:val="16"/>
        </w:rPr>
        <w:t xml:space="preserve"> Canadian </w:t>
      </w:r>
      <w:r w:rsidRPr="004D4B94">
        <w:rPr>
          <w:rStyle w:val="StyleUnderline"/>
        </w:rPr>
        <w:t xml:space="preserve">government's increasingly </w:t>
      </w:r>
      <w:r w:rsidRPr="004D4B94">
        <w:rPr>
          <w:rStyle w:val="Emphasis"/>
        </w:rPr>
        <w:t>restrictive and racist policies</w:t>
      </w:r>
      <w:r w:rsidRPr="004D4B94">
        <w:rPr>
          <w:sz w:val="16"/>
        </w:rPr>
        <w:t xml:space="preserve">. </w:t>
      </w:r>
      <w:r w:rsidRPr="004D4B94">
        <w:rPr>
          <w:rStyle w:val="StyleUnderline"/>
        </w:rPr>
        <w:t>The</w:t>
      </w:r>
      <w:r w:rsidRPr="004D4B94">
        <w:rPr>
          <w:sz w:val="16"/>
        </w:rPr>
        <w:t xml:space="preserve"> Canadian </w:t>
      </w:r>
      <w:r w:rsidRPr="004D4B94">
        <w:rPr>
          <w:rStyle w:val="StyleUnderline"/>
        </w:rPr>
        <w:t>state imposes</w:t>
      </w:r>
      <w:r w:rsidRPr="004D4B94">
        <w:rPr>
          <w:sz w:val="16"/>
        </w:rPr>
        <w:t xml:space="preserve"> </w:t>
      </w:r>
      <w:r w:rsidRPr="004D4B94">
        <w:rPr>
          <w:rStyle w:val="StyleUnderline"/>
        </w:rPr>
        <w:t>border controls not to keep people out</w:t>
      </w:r>
      <w:r w:rsidRPr="004D4B94">
        <w:rPr>
          <w:sz w:val="16"/>
        </w:rPr>
        <w:t xml:space="preserve"> of the country </w:t>
      </w:r>
      <w:r w:rsidRPr="004D4B94">
        <w:rPr>
          <w:rStyle w:val="StyleUnderline"/>
        </w:rPr>
        <w:t>but to make the vast majority of those who come</w:t>
      </w:r>
      <w:r w:rsidRPr="004D4B94">
        <w:rPr>
          <w:sz w:val="16"/>
        </w:rPr>
        <w:t xml:space="preserve"> to Canada </w:t>
      </w:r>
      <w:r w:rsidRPr="004D4B94">
        <w:rPr>
          <w:rStyle w:val="Emphasis"/>
        </w:rPr>
        <w:t>incredibly vulnerable in the labour market</w:t>
      </w:r>
      <w:r w:rsidRPr="004D4B94">
        <w:rPr>
          <w:sz w:val="16"/>
        </w:rPr>
        <w:t xml:space="preserve">, in access to housing and other basic needs, </w:t>
      </w:r>
      <w:r w:rsidRPr="004D4B94">
        <w:rPr>
          <w:rStyle w:val="StyleUnderline"/>
        </w:rPr>
        <w:t xml:space="preserve">by having them classified as either 'illegals' or as temporary, </w:t>
      </w:r>
      <w:r w:rsidRPr="004D4B94">
        <w:rPr>
          <w:sz w:val="16"/>
        </w:rPr>
        <w:t xml:space="preserve">'migrant workers'. </w:t>
      </w:r>
      <w:r w:rsidRPr="004D4B94">
        <w:rPr>
          <w:rStyle w:val="Emphasis"/>
        </w:rPr>
        <w:t>This is not an accidental feature of immigration policies but is one of its major purposes</w:t>
      </w:r>
      <w:r w:rsidRPr="004D4B94">
        <w:rPr>
          <w:sz w:val="16"/>
        </w:rPr>
        <w:t xml:space="preserve">. For instance, </w:t>
      </w:r>
      <w:r w:rsidRPr="004D4B94">
        <w:rPr>
          <w:rStyle w:val="StyleUnderline"/>
        </w:rPr>
        <w:t>the 'fairest' application of existing policies will still allow the government to deny status for the majority of the world's migrants</w:t>
      </w:r>
      <w:r w:rsidRPr="004D4B94">
        <w:rPr>
          <w:sz w:val="16"/>
        </w:rPr>
        <w:t xml:space="preserve"> simply because the criteria for who is eligible for landed immigrant status is so incredibly narrow that hardly anyone can meet it. The category of </w:t>
      </w:r>
      <w:r w:rsidRPr="004D4B94">
        <w:rPr>
          <w:rStyle w:val="StyleUnderline"/>
        </w:rPr>
        <w:t>'refugee' is a good example</w:t>
      </w:r>
      <w:r w:rsidRPr="004D4B94">
        <w:rPr>
          <w:sz w:val="16"/>
        </w:rPr>
        <w:t xml:space="preserve"> of this. </w:t>
      </w:r>
      <w:r w:rsidRPr="004D4B94">
        <w:rPr>
          <w:rStyle w:val="StyleUnderline"/>
        </w:rPr>
        <w:t>It is so narrowly defined that it fails to validate the violence that people face from being displaced by war, mega-development projects, the growing reach of capitalist social relations and so on</w:t>
      </w:r>
      <w:r w:rsidRPr="004D4B94">
        <w:rPr>
          <w:sz w:val="16"/>
        </w:rPr>
        <w:t xml:space="preserve">. Saying that people need 'fair refugee hearings' is necessary but it is not enough for even the 'fairest' hearings still deny refugee status to most of the world's displaced people simply because of the way the system is organized. The case of the 599 people arriving by boat from China to BC in the summer of 1999 is a good example of how this worked. Most were deported and labeled 'bogus refugee claimants' by the government and corporate media! Our conference was designed to bring together people actively working for justice for (im)migrants so that together, and from the basis of our actual experiences, we could strengthen those demands that would actually result in real, progressive change for (im)migrants. </w:t>
      </w:r>
      <w:r w:rsidRPr="004D4B94">
        <w:rPr>
          <w:rStyle w:val="StyleUnderline"/>
        </w:rPr>
        <w:t>We wanted to begin from the standpoint of those who are displaced and on the move to focus our attention only on those strategies that would work towards ensuring the ability for everyone to both Stay and Move</w:t>
      </w:r>
      <w:r w:rsidRPr="004D4B94">
        <w:rPr>
          <w:sz w:val="16"/>
        </w:rPr>
        <w:t>. The goal of this conference was to 'mainstream' the demand for Open Borders by having as broad a group of people (artists, activists and academics) working towards this goal.</w:t>
      </w:r>
    </w:p>
    <w:p w14:paraId="22CADD8D" w14:textId="77777777" w:rsidR="00C61168" w:rsidRPr="00C61168" w:rsidRDefault="00C61168" w:rsidP="00C61168"/>
    <w:p w14:paraId="3205E164" w14:textId="18F78F6B" w:rsidR="000538C4" w:rsidRDefault="000538C4" w:rsidP="00A54D7C">
      <w:pPr>
        <w:pStyle w:val="Heading2"/>
      </w:pPr>
      <w:r>
        <w:t>2AC K</w:t>
      </w:r>
    </w:p>
    <w:p w14:paraId="4606F4AF" w14:textId="7CB2CF5B" w:rsidR="000538C4" w:rsidRPr="000538C4" w:rsidRDefault="001D492A" w:rsidP="001D492A">
      <w:pPr>
        <w:pStyle w:val="Heading3"/>
      </w:pPr>
      <w:r>
        <w:t>Perm</w:t>
      </w:r>
    </w:p>
    <w:p w14:paraId="6B1EB6EA" w14:textId="77777777" w:rsidR="000538C4" w:rsidRDefault="000538C4" w:rsidP="000538C4">
      <w:pPr>
        <w:pStyle w:val="Heading4"/>
      </w:pPr>
      <w:r>
        <w:t>Perm do both – feminist philosophy is compatible and can improve other modes of critical thinking</w:t>
      </w:r>
    </w:p>
    <w:p w14:paraId="145C28D8" w14:textId="77777777" w:rsidR="000538C4" w:rsidRPr="003B1DCD" w:rsidRDefault="000538C4" w:rsidP="000538C4">
      <w:pPr>
        <w:rPr>
          <w:rStyle w:val="Style13ptBold"/>
        </w:rPr>
      </w:pPr>
      <w:r w:rsidRPr="003B1DCD">
        <w:rPr>
          <w:rStyle w:val="Style13ptBold"/>
        </w:rPr>
        <w:t>Gutting, professor of philosophy at the University of Notre Dame, 17</w:t>
      </w:r>
    </w:p>
    <w:p w14:paraId="2E97A76F" w14:textId="77777777" w:rsidR="000538C4" w:rsidRDefault="000538C4" w:rsidP="000538C4">
      <w:r>
        <w:t>(Gary, New York Times, 9-18-2017. “Feminism and the Future of Philosophy”) NREM</w:t>
      </w:r>
    </w:p>
    <w:p w14:paraId="0AFF1350" w14:textId="77777777" w:rsidR="000538C4" w:rsidRPr="003B1DCD" w:rsidRDefault="000538C4" w:rsidP="000538C4">
      <w:r>
        <w:t>https://www.nytimes.com/2017/09/18/opinion/feminist-philosophy-future.html</w:t>
      </w:r>
    </w:p>
    <w:p w14:paraId="76948A33" w14:textId="77777777" w:rsidR="000538C4" w:rsidRDefault="000538C4" w:rsidP="000538C4">
      <w:pPr>
        <w:rPr>
          <w:rStyle w:val="StyleUnderline"/>
        </w:rPr>
      </w:pPr>
      <w:r w:rsidRPr="003B1DCD">
        <w:rPr>
          <w:sz w:val="14"/>
        </w:rPr>
        <w:t xml:space="preserve">This ferment has overturned the male dominance of our primary professional organization, the American Philosophical Association, with women (who make up about one-fourth of the members) holding over half of the seats on its governing board. This change correlates with the recent vigorous efforts of the A.P.A. to </w:t>
      </w:r>
      <w:r w:rsidRPr="003B1DCD">
        <w:rPr>
          <w:rStyle w:val="StyleUnderline"/>
        </w:rPr>
        <w:t>increase the proportion of women</w:t>
      </w:r>
      <w:r w:rsidRPr="003B1DCD">
        <w:rPr>
          <w:sz w:val="14"/>
        </w:rPr>
        <w:t xml:space="preserve"> (and minorities) </w:t>
      </w:r>
      <w:r w:rsidRPr="003B1DCD">
        <w:rPr>
          <w:rStyle w:val="StyleUnderline"/>
        </w:rPr>
        <w:t>in philosophy</w:t>
      </w:r>
      <w:r w:rsidRPr="003B1DCD">
        <w:rPr>
          <w:sz w:val="14"/>
        </w:rPr>
        <w:t xml:space="preserve"> and </w:t>
      </w:r>
      <w:r w:rsidRPr="003B1DCD">
        <w:rPr>
          <w:rStyle w:val="StyleUnderline"/>
        </w:rPr>
        <w:t>to root out all forms of bias and discrimination</w:t>
      </w:r>
      <w:r w:rsidRPr="003B1DCD">
        <w:rPr>
          <w:sz w:val="14"/>
        </w:rPr>
        <w:t xml:space="preserve">. The organization’s website lists a dozen projects and resources devoted to diversity, and its Committee on the Status of Women has established a site-visit program open to any department that wants advice on improving its climate for women. This organizational shift, combined with supportive actions from many major philosophy departments, has decisively furthered philosophical feminism as a political cause. The discipline now seems committed in principle to gender equality, despite considerable disagreement about just what that means and how best to achieve it. We can still expect many intense and even rancorous disputes over these questions. Here, however, I want to put aside these unavoidable disputes and reflect on the </w:t>
      </w:r>
      <w:r w:rsidRPr="003B1DCD">
        <w:rPr>
          <w:rStyle w:val="Emphasis"/>
        </w:rPr>
        <w:t>importance of feminist philosophy for the future of philosophical thinking</w:t>
      </w:r>
      <w:r w:rsidRPr="003B1DCD">
        <w:rPr>
          <w:sz w:val="14"/>
        </w:rPr>
        <w:t xml:space="preserve">. It’s easy to conclude that feminist philosophy is little more than the vehicle of a political movement. The editors of the recent “Routledge Companion to Feminist Philosophy” note that feminist philosophy “originated in feminist politics” and “included from the start discussion of feminist political issues and positions.” Nowadays, major </w:t>
      </w:r>
      <w:r w:rsidRPr="003B1DCD">
        <w:rPr>
          <w:rStyle w:val="StyleUnderline"/>
        </w:rPr>
        <w:t>feminist philosophers</w:t>
      </w:r>
      <w:r w:rsidRPr="003B1DCD">
        <w:rPr>
          <w:sz w:val="14"/>
        </w:rPr>
        <w:t xml:space="preserve"> often </w:t>
      </w:r>
      <w:r w:rsidRPr="003B1DCD">
        <w:rPr>
          <w:rStyle w:val="StyleUnderline"/>
        </w:rPr>
        <w:t xml:space="preserve">define their work in </w:t>
      </w:r>
      <w:r w:rsidRPr="003B1DCD">
        <w:rPr>
          <w:sz w:val="14"/>
        </w:rPr>
        <w:t xml:space="preserve">explicitly </w:t>
      </w:r>
      <w:r w:rsidRPr="003B1DCD">
        <w:rPr>
          <w:rStyle w:val="StyleUnderline"/>
        </w:rPr>
        <w:t>political terms.</w:t>
      </w:r>
      <w:r w:rsidRPr="003B1DCD">
        <w:rPr>
          <w:sz w:val="14"/>
        </w:rPr>
        <w:t xml:space="preserve"> Elizabeth Anderson, for example, says that </w:t>
      </w:r>
      <w:r w:rsidRPr="003B1DCD">
        <w:rPr>
          <w:rStyle w:val="StyleUnderline"/>
        </w:rPr>
        <w:t xml:space="preserve">feminist epistemology and philosophy of science “identifies ways in which dominant conceptions and practices of knowledge attribution, acquisition, and justification systematically disadvantage women and other subordinated groups, and strives to </w:t>
      </w:r>
      <w:r w:rsidRPr="003B1DCD">
        <w:rPr>
          <w:rStyle w:val="Emphasis"/>
        </w:rPr>
        <w:t>reform these conceptions</w:t>
      </w:r>
      <w:r w:rsidRPr="003B1DCD">
        <w:rPr>
          <w:rStyle w:val="StyleUnderline"/>
        </w:rPr>
        <w:t xml:space="preserve"> and practices so that they serve the interests of these groups</w:t>
      </w:r>
      <w:r w:rsidRPr="003B1DCD">
        <w:rPr>
          <w:sz w:val="14"/>
        </w:rPr>
        <w:t xml:space="preserve">.” And Sally Haslanger, in her seminal analysis of gender and race, says, “At the most general level, the task is to </w:t>
      </w:r>
      <w:r w:rsidRPr="003B1DCD">
        <w:rPr>
          <w:rStyle w:val="StyleUnderline"/>
        </w:rPr>
        <w:t xml:space="preserve">develop accounts of gender and race that will be effective tools in the </w:t>
      </w:r>
      <w:r w:rsidRPr="003B1DCD">
        <w:rPr>
          <w:rStyle w:val="Emphasis"/>
        </w:rPr>
        <w:t>fight against injustice</w:t>
      </w:r>
      <w:r w:rsidRPr="003B1DCD">
        <w:rPr>
          <w:sz w:val="14"/>
        </w:rPr>
        <w:t xml:space="preserve">.” She goes on to offer the following definition of “woman”: “S is a </w:t>
      </w:r>
      <w:r w:rsidRPr="003B1DCD">
        <w:rPr>
          <w:rStyle w:val="StyleUnderline"/>
        </w:rPr>
        <w:t>woman</w:t>
      </w:r>
      <w:r w:rsidRPr="003B1DCD">
        <w:rPr>
          <w:sz w:val="14"/>
        </w:rPr>
        <w:t xml:space="preserve"> [if and only if] S is systematically </w:t>
      </w:r>
      <w:r w:rsidRPr="003B1DCD">
        <w:rPr>
          <w:rStyle w:val="StyleUnderline"/>
        </w:rPr>
        <w:t>subordinated along some dimension</w:t>
      </w:r>
      <w:r w:rsidRPr="003B1DCD">
        <w:rPr>
          <w:sz w:val="14"/>
        </w:rPr>
        <w:t xml:space="preserve"> — economic, political, legal, social — </w:t>
      </w:r>
      <w:r w:rsidRPr="003B1DCD">
        <w:rPr>
          <w:rStyle w:val="StyleUnderline"/>
        </w:rPr>
        <w:t>and S is ‘marked’ as a target for this treatment by observed or imagined bodily features presumed to be evidence of a female’s biological role in reproduction</w:t>
      </w:r>
      <w:r w:rsidRPr="003B1DCD">
        <w:rPr>
          <w:sz w:val="14"/>
        </w:rPr>
        <w:t xml:space="preserve">.” </w:t>
      </w:r>
      <w:r w:rsidRPr="003B1DCD">
        <w:rPr>
          <w:rStyle w:val="StyleUnderline"/>
        </w:rPr>
        <w:t>Philosophers</w:t>
      </w:r>
      <w:r w:rsidRPr="003B1DCD">
        <w:rPr>
          <w:sz w:val="14"/>
        </w:rPr>
        <w:t xml:space="preserve"> uneasy with strong </w:t>
      </w:r>
      <w:r w:rsidRPr="003B1DCD">
        <w:rPr>
          <w:rStyle w:val="StyleUnderline"/>
        </w:rPr>
        <w:t>feminist claims about</w:t>
      </w:r>
      <w:r w:rsidRPr="003B1DCD">
        <w:rPr>
          <w:sz w:val="14"/>
        </w:rPr>
        <w:t xml:space="preserve"> the current </w:t>
      </w:r>
      <w:r w:rsidRPr="003B1DCD">
        <w:rPr>
          <w:rStyle w:val="StyleUnderline"/>
        </w:rPr>
        <w:t>poor treatment of women</w:t>
      </w:r>
      <w:r w:rsidRPr="003B1DCD">
        <w:rPr>
          <w:sz w:val="14"/>
        </w:rPr>
        <w:t xml:space="preserve"> — or who just think it’s wrong to presuppose such claims in philosophical discussions — </w:t>
      </w:r>
      <w:r w:rsidRPr="003B1DCD">
        <w:rPr>
          <w:rStyle w:val="StyleUnderline"/>
        </w:rPr>
        <w:t>may feel that feminist philosophy has nothing to offer them</w:t>
      </w:r>
      <w:r w:rsidRPr="003B1DCD">
        <w:rPr>
          <w:sz w:val="14"/>
        </w:rPr>
        <w:t xml:space="preserve">. Even sympathetic male philosophers may see such philosophy as the province of women, particularly since most writing on feminist topics is by women and feminists sometimes seem not to welcome male contributions. (The 56 essays in the “Routledge Companion” are all by women.) In fact, however, </w:t>
      </w:r>
      <w:r w:rsidRPr="003B1DCD">
        <w:rPr>
          <w:rStyle w:val="Emphasis"/>
        </w:rPr>
        <w:t>feminist philosophy should be an essential resource</w:t>
      </w:r>
      <w:r w:rsidRPr="003B1DCD">
        <w:rPr>
          <w:sz w:val="14"/>
        </w:rPr>
        <w:t xml:space="preserve"> </w:t>
      </w:r>
      <w:r w:rsidRPr="003B1DCD">
        <w:rPr>
          <w:rStyle w:val="StyleUnderline"/>
        </w:rPr>
        <w:t>for all philosophers, whatever their views about its political agenda</w:t>
      </w:r>
      <w:r w:rsidRPr="003B1DCD">
        <w:rPr>
          <w:sz w:val="14"/>
        </w:rPr>
        <w:t xml:space="preserve">. To see why, </w:t>
      </w:r>
      <w:r w:rsidRPr="003B1DCD">
        <w:rPr>
          <w:rStyle w:val="StyleUnderline"/>
        </w:rPr>
        <w:t>it will help to reflect on an earlier disruption to the philosophical establishment: the “pluralist revolt” against the dominant analytic philosophy</w:t>
      </w:r>
      <w:r w:rsidRPr="003B1DCD">
        <w:rPr>
          <w:sz w:val="14"/>
        </w:rPr>
        <w:t xml:space="preserve"> of the 1970s and ’80s. The pluralists were a disparate group of philosophers: pragmatists in the tradition of Peirce, James and Dewey; metaphysicians following classical thinkers such as Aristotle and Aquinas or the process philosophy of Whitehead; and, most prominently, “continental philosophers” working out of recent European movements such as phenomenology (Husserl, Heidegger, Sartre); post-structuralism (Foucault, Derrida); and critical theory (Habermas and the Frankfurt School). </w:t>
      </w:r>
      <w:r w:rsidRPr="003B1DCD">
        <w:rPr>
          <w:rStyle w:val="StyleUnderline"/>
        </w:rPr>
        <w:t xml:space="preserve">Pluralists challenged the dominance of the A.P.A. by the analytic philosophy </w:t>
      </w:r>
      <w:r w:rsidRPr="003B1DCD">
        <w:rPr>
          <w:sz w:val="14"/>
        </w:rPr>
        <w:t xml:space="preserve">that </w:t>
      </w:r>
      <w:r w:rsidRPr="003B1DCD">
        <w:rPr>
          <w:rStyle w:val="StyleUnderline"/>
        </w:rPr>
        <w:t>they saw as modeling itself on mathematics and natural science</w:t>
      </w:r>
      <w:r w:rsidRPr="003B1DCD">
        <w:rPr>
          <w:sz w:val="14"/>
        </w:rPr>
        <w:t xml:space="preserve">. This mode of thought, they said, imposed </w:t>
      </w:r>
      <w:r w:rsidRPr="003B1DCD">
        <w:rPr>
          <w:rStyle w:val="StyleUnderline"/>
        </w:rPr>
        <w:t>standards of conceptual clarity and logical rigor that restricted philosophical thinking to</w:t>
      </w:r>
      <w:r w:rsidRPr="003B1DCD">
        <w:rPr>
          <w:sz w:val="14"/>
        </w:rPr>
        <w:t xml:space="preserve"> a narrow range of </w:t>
      </w:r>
      <w:r w:rsidRPr="003B1DCD">
        <w:rPr>
          <w:rStyle w:val="StyleUnderline"/>
        </w:rPr>
        <w:t xml:space="preserve">abstract and artificial questions. These </w:t>
      </w:r>
      <w:r w:rsidRPr="003B1DCD">
        <w:rPr>
          <w:rStyle w:val="Emphasis"/>
        </w:rPr>
        <w:t>restrictions</w:t>
      </w:r>
      <w:r w:rsidRPr="003B1DCD">
        <w:rPr>
          <w:sz w:val="14"/>
        </w:rPr>
        <w:t xml:space="preserve">, they argued, </w:t>
      </w:r>
      <w:r w:rsidRPr="003B1DCD">
        <w:rPr>
          <w:rStyle w:val="StyleUnderline"/>
        </w:rPr>
        <w:t>marginalized pluralist philosophers and</w:t>
      </w:r>
      <w:r w:rsidRPr="003B1DCD">
        <w:rPr>
          <w:sz w:val="14"/>
        </w:rPr>
        <w:t xml:space="preserve">, more important, </w:t>
      </w:r>
      <w:r w:rsidRPr="003B1DCD">
        <w:rPr>
          <w:rStyle w:val="StyleUnderline"/>
        </w:rPr>
        <w:t>excluded the great perennial questions that had defined philosophy</w:t>
      </w:r>
      <w:r w:rsidRPr="003B1DCD">
        <w:rPr>
          <w:sz w:val="14"/>
        </w:rPr>
        <w:t xml:space="preserve"> from Plato to Hegel. The pluralists gained a good deal of power within the A.P.A., made room for alternative voices and no doubt played a role in the broadening of analytic interests. Their efforts supported an increased interest in traditional questions, particularly in metaphysics and ethics, and </w:t>
      </w:r>
      <w:r w:rsidRPr="003B1DCD">
        <w:rPr>
          <w:rStyle w:val="StyleUnderline"/>
        </w:rPr>
        <w:t>a turn to pragmatic positions in epistemology</w:t>
      </w:r>
      <w:r w:rsidRPr="003B1DCD">
        <w:rPr>
          <w:sz w:val="14"/>
        </w:rPr>
        <w:t xml:space="preserve">. But the pluralists did not overcome the analytic hegemony, with analytic philosophers remaining a large majority in the most highly regarded departments. Further, the pluralists did little to blunt the sharp division between analytic philosophy and so-called continental philosophy, which maintained its own (relatively marginalized) departments, national organization and journals. Indeed, we are now seeing a good deal of </w:t>
      </w:r>
      <w:r w:rsidRPr="003B1DCD">
        <w:rPr>
          <w:rStyle w:val="StyleUnderline"/>
        </w:rPr>
        <w:t>work on “continental” philosophers move from philosophy to other humanistic disciplines (for example, in language, communication</w:t>
      </w:r>
      <w:r w:rsidRPr="003B1DCD">
        <w:rPr>
          <w:sz w:val="14"/>
        </w:rPr>
        <w:t xml:space="preserve"> and film studies departments) </w:t>
      </w:r>
      <w:r w:rsidRPr="003B1DCD">
        <w:rPr>
          <w:rStyle w:val="StyleUnderline"/>
        </w:rPr>
        <w:t>and</w:t>
      </w:r>
      <w:r w:rsidRPr="003B1DCD">
        <w:rPr>
          <w:sz w:val="14"/>
        </w:rPr>
        <w:t xml:space="preserve"> to the </w:t>
      </w:r>
      <w:r w:rsidRPr="003B1DCD">
        <w:rPr>
          <w:rStyle w:val="StyleUnderline"/>
        </w:rPr>
        <w:t>softer social sciences</w:t>
      </w:r>
      <w:r w:rsidRPr="003B1DCD">
        <w:rPr>
          <w:sz w:val="14"/>
        </w:rPr>
        <w:t xml:space="preserve">. Today, </w:t>
      </w:r>
      <w:r w:rsidRPr="003B1DCD">
        <w:rPr>
          <w:rStyle w:val="StyleUnderline"/>
        </w:rPr>
        <w:t>feminist philosophy has produced an awakening</w:t>
      </w:r>
      <w:r w:rsidRPr="003B1DCD">
        <w:rPr>
          <w:sz w:val="14"/>
        </w:rPr>
        <w:t xml:space="preserve"> far </w:t>
      </w:r>
      <w:r w:rsidRPr="003B1DCD">
        <w:rPr>
          <w:rStyle w:val="StyleUnderline"/>
        </w:rPr>
        <w:t>beyond</w:t>
      </w:r>
      <w:r w:rsidRPr="003B1DCD">
        <w:rPr>
          <w:sz w:val="14"/>
        </w:rPr>
        <w:t xml:space="preserve"> that of the </w:t>
      </w:r>
      <w:r w:rsidRPr="003B1DCD">
        <w:rPr>
          <w:rStyle w:val="StyleUnderline"/>
        </w:rPr>
        <w:t>pluralist revolt</w:t>
      </w:r>
      <w:r w:rsidRPr="003B1DCD">
        <w:rPr>
          <w:sz w:val="14"/>
        </w:rPr>
        <w:t xml:space="preserve">. It has already further broadened and deepened analytic philosophy and shows promise of promoting serious engagement with continental thinkers. It’s interesting that the new feminist directions sometimes derive from the stereotypical roles that society has imposed on women. In ethics, as Rosemarie Tong and Nancy Williams note in their Stanford Encyclopedia of Philosophy article on feminist ethics, “proponents of feminist care ethics … stress that traditional moral theories … are deficient to the degree they lack, ignore, trivialize, or demean values and virtues culturally associated with women.” So, for example, societies have often directed women toward subordinating their interests to others (husbands or children, for example). As a result, </w:t>
      </w:r>
      <w:r w:rsidRPr="003B1DCD">
        <w:rPr>
          <w:rStyle w:val="StyleUnderline"/>
        </w:rPr>
        <w:t>women</w:t>
      </w:r>
      <w:r w:rsidRPr="003B1DCD">
        <w:rPr>
          <w:sz w:val="14"/>
        </w:rPr>
        <w:t xml:space="preserve"> tend to be </w:t>
      </w:r>
      <w:r w:rsidRPr="003B1DCD">
        <w:rPr>
          <w:rStyle w:val="StyleUnderline"/>
        </w:rPr>
        <w:t>particularly sensitive to “care” as an ethical value, and feminist philosophers</w:t>
      </w:r>
      <w:r w:rsidRPr="003B1DCD">
        <w:rPr>
          <w:sz w:val="14"/>
        </w:rPr>
        <w:t xml:space="preserve"> (like Nel Nodding and Virginia Held) </w:t>
      </w:r>
      <w:r w:rsidRPr="003B1DCD">
        <w:rPr>
          <w:rStyle w:val="StyleUnderline"/>
        </w:rPr>
        <w:t>have developed various “ethics of care” that supplement or displace “masculine” ethical values such as autonomy and self-fulfillment</w:t>
      </w:r>
      <w:r w:rsidRPr="003B1DCD">
        <w:rPr>
          <w:sz w:val="14"/>
        </w:rPr>
        <w:t xml:space="preserve">. Even an other-directed principle such as “Act for the greatest happiness of all” takes on a deeper meaning when understood not as a duty toward generic humanity but as a call to personal engagement with those in need. In a different vein, women live in a society that presents as “natural” what they experience as arbitrary constraints. This can provide them with a particular sensitivity to injustices that are due less to individual ill will than to the structures of established practices and institutions. </w:t>
      </w:r>
      <w:r w:rsidRPr="003B1DCD">
        <w:rPr>
          <w:rStyle w:val="StyleUnderline"/>
        </w:rPr>
        <w:t>Feminist social philosophers</w:t>
      </w:r>
      <w:r w:rsidRPr="003B1DCD">
        <w:rPr>
          <w:sz w:val="14"/>
        </w:rPr>
        <w:t xml:space="preserve"> like Nancy Fraser have </w:t>
      </w:r>
      <w:r w:rsidRPr="003B1DCD">
        <w:rPr>
          <w:rStyle w:val="StyleUnderline"/>
        </w:rPr>
        <w:t>developed this line of thought in dialogue with the work of Marx, Foucault, Habermas and other continental thinkers</w:t>
      </w:r>
      <w:r w:rsidRPr="003B1DCD">
        <w:rPr>
          <w:sz w:val="14"/>
        </w:rPr>
        <w:t xml:space="preserve">. </w:t>
      </w:r>
      <w:r w:rsidRPr="003B1DCD">
        <w:rPr>
          <w:rStyle w:val="StyleUnderline"/>
        </w:rPr>
        <w:t>Feminist epistemologists have developed</w:t>
      </w:r>
      <w:r w:rsidRPr="003B1DCD">
        <w:rPr>
          <w:sz w:val="14"/>
        </w:rPr>
        <w:t xml:space="preserve"> the notion of </w:t>
      </w:r>
      <w:r w:rsidRPr="003B1DCD">
        <w:rPr>
          <w:rStyle w:val="StyleUnderline"/>
        </w:rPr>
        <w:t>situated knowledge to counter standard analytic approaches that treat knowledge as the goal of an isolated mind (à</w:t>
      </w:r>
      <w:r w:rsidRPr="003B1DCD">
        <w:rPr>
          <w:sz w:val="14"/>
        </w:rPr>
        <w:t xml:space="preserve"> la Descartes), </w:t>
      </w:r>
      <w:r w:rsidRPr="003B1DCD">
        <w:rPr>
          <w:rStyle w:val="StyleUnderline"/>
        </w:rPr>
        <w:t>abstracted from concrete life situations</w:t>
      </w:r>
      <w:r w:rsidRPr="003B1DCD">
        <w:rPr>
          <w:sz w:val="14"/>
        </w:rPr>
        <w:t xml:space="preserve"> such as the knower’s body, emotions, values and social roles. Continental traditions like Marxism and existential phenomenology have long emphasized such situated knowledge. But </w:t>
      </w:r>
      <w:r w:rsidRPr="003B1DCD">
        <w:rPr>
          <w:rStyle w:val="StyleUnderline"/>
        </w:rPr>
        <w:t>feminist philosophers</w:t>
      </w:r>
      <w:r w:rsidRPr="003B1DCD">
        <w:rPr>
          <w:sz w:val="14"/>
        </w:rPr>
        <w:t xml:space="preserve"> like Louise Antony and Helen Longino have offered </w:t>
      </w:r>
      <w:r w:rsidRPr="003B1DCD">
        <w:rPr>
          <w:rStyle w:val="StyleUnderline"/>
        </w:rPr>
        <w:t>strong analytic arguments for enriching</w:t>
      </w:r>
      <w:r w:rsidRPr="003B1DCD">
        <w:rPr>
          <w:sz w:val="14"/>
        </w:rPr>
        <w:t xml:space="preserve"> </w:t>
      </w:r>
      <w:r w:rsidRPr="003B1DCD">
        <w:rPr>
          <w:rStyle w:val="StyleUnderline"/>
        </w:rPr>
        <w:t>the “masculinist” view of knowledge with elements previously ignored, perhaps as signs of “feminine” cognitive weakness</w:t>
      </w:r>
      <w:r w:rsidRPr="003B1DCD">
        <w:rPr>
          <w:sz w:val="14"/>
        </w:rPr>
        <w:t xml:space="preserve">. Similarly, </w:t>
      </w:r>
      <w:r w:rsidRPr="003B1DCD">
        <w:rPr>
          <w:rStyle w:val="StyleUnderline"/>
        </w:rPr>
        <w:t>feminist metaphysicians have argued</w:t>
      </w:r>
      <w:r w:rsidRPr="003B1DCD">
        <w:rPr>
          <w:sz w:val="14"/>
        </w:rPr>
        <w:t xml:space="preserve"> that </w:t>
      </w:r>
      <w:r w:rsidRPr="003B1DCD">
        <w:rPr>
          <w:rStyle w:val="StyleUnderline"/>
        </w:rPr>
        <w:t>metaphysical distinctions</w:t>
      </w:r>
      <w:r w:rsidRPr="003B1DCD">
        <w:rPr>
          <w:sz w:val="14"/>
        </w:rPr>
        <w:t xml:space="preserve"> between superior and inferior categories (mind/matter, essential/contingent, self/other) were often </w:t>
      </w:r>
      <w:r w:rsidRPr="003B1DCD">
        <w:rPr>
          <w:rStyle w:val="StyleUnderline"/>
        </w:rPr>
        <w:t>used to express male superiority</w:t>
      </w:r>
      <w:r w:rsidRPr="003B1DCD">
        <w:rPr>
          <w:sz w:val="14"/>
        </w:rPr>
        <w:t xml:space="preserve">. This has led to the suggestion that </w:t>
      </w:r>
      <w:r w:rsidRPr="003B1DCD">
        <w:rPr>
          <w:rStyle w:val="StyleUnderline"/>
        </w:rPr>
        <w:t>such dichotomies did not express eternal necessities but rather historically constructed social categories</w:t>
      </w:r>
      <w:r w:rsidRPr="003B1DCD">
        <w:rPr>
          <w:sz w:val="14"/>
        </w:rPr>
        <w:t xml:space="preserve"> — a suggestion </w:t>
      </w:r>
      <w:r w:rsidRPr="003B1DCD">
        <w:rPr>
          <w:rStyle w:val="StyleUnderline"/>
        </w:rPr>
        <w:t>feminists found supported by the work of continental philosophers like Simone de Beauvoir and Michel Foucault</w:t>
      </w:r>
      <w:r w:rsidRPr="003B1DCD">
        <w:rPr>
          <w:sz w:val="14"/>
        </w:rPr>
        <w:t xml:space="preserve">. </w:t>
      </w:r>
      <w:r w:rsidRPr="003B1DCD">
        <w:rPr>
          <w:rStyle w:val="Emphasis"/>
        </w:rPr>
        <w:t>Feminists’ personal and political rage against injustice</w:t>
      </w:r>
      <w:r w:rsidRPr="003B1DCD">
        <w:rPr>
          <w:sz w:val="14"/>
        </w:rPr>
        <w:t xml:space="preserve"> (and parallel emotional reactions against their claims) could, of course, create an </w:t>
      </w:r>
      <w:r w:rsidRPr="003B1DCD">
        <w:rPr>
          <w:rStyle w:val="StyleUnderline"/>
        </w:rPr>
        <w:t>atmosphere inimical to fruitful philosophical reflection</w:t>
      </w:r>
      <w:r w:rsidRPr="003B1DCD">
        <w:rPr>
          <w:sz w:val="14"/>
        </w:rPr>
        <w:t xml:space="preserve">. But looking at the significant achievements of feminist philosophers, </w:t>
      </w:r>
      <w:r w:rsidRPr="003B1DCD">
        <w:rPr>
          <w:rStyle w:val="StyleUnderline"/>
        </w:rPr>
        <w:t xml:space="preserve">feminism promises to improve not only the climate for women but </w:t>
      </w:r>
      <w:r w:rsidRPr="003B1DCD">
        <w:rPr>
          <w:rStyle w:val="Emphasis"/>
        </w:rPr>
        <w:t>also philosophical thinking</w:t>
      </w:r>
      <w:r w:rsidRPr="003B1DCD">
        <w:rPr>
          <w:rStyle w:val="StyleUnderline"/>
        </w:rPr>
        <w:t xml:space="preserve"> itself. </w:t>
      </w:r>
    </w:p>
    <w:p w14:paraId="3B86B1D3" w14:textId="77777777" w:rsidR="000538C4" w:rsidRPr="008515CF" w:rsidRDefault="000538C4" w:rsidP="000538C4">
      <w:pPr>
        <w:rPr>
          <w:sz w:val="16"/>
        </w:rPr>
      </w:pPr>
    </w:p>
    <w:p w14:paraId="46066B0D" w14:textId="53099780" w:rsidR="00A54D7C" w:rsidRPr="00E37226" w:rsidRDefault="00A54D7C" w:rsidP="00A54D7C">
      <w:pPr>
        <w:pStyle w:val="Heading2"/>
      </w:pPr>
      <w:r w:rsidRPr="00E37226">
        <w:t xml:space="preserve">AT: </w:t>
      </w:r>
      <w:r w:rsidR="00250F19">
        <w:t>Refugees</w:t>
      </w:r>
      <w:r w:rsidRPr="00E37226">
        <w:t xml:space="preserve"> CP</w:t>
      </w:r>
    </w:p>
    <w:p w14:paraId="3B822180" w14:textId="614AD020" w:rsidR="00A54D7C" w:rsidRPr="00E37226" w:rsidRDefault="00A54D7C" w:rsidP="00A54D7C">
      <w:pPr>
        <w:pStyle w:val="Heading3"/>
      </w:pPr>
      <w:r w:rsidRPr="00E37226">
        <w:t>Patriarchal</w:t>
      </w:r>
    </w:p>
    <w:p w14:paraId="56849831" w14:textId="77777777" w:rsidR="00A54D7C" w:rsidRPr="004514AB" w:rsidRDefault="00A54D7C" w:rsidP="00A54D7C">
      <w:pPr>
        <w:pStyle w:val="Heading4"/>
      </w:pPr>
      <w:r w:rsidRPr="004514AB">
        <w:rPr>
          <w:rFonts w:ascii="Helvetica" w:eastAsia="Helvetica" w:hAnsi="Helvetica" w:cs="Helvetica"/>
        </w:rPr>
        <w:t>“</w:t>
      </w:r>
      <w:r w:rsidRPr="004514AB">
        <w:t>Humanitarian aid</w:t>
      </w:r>
      <w:r w:rsidRPr="004514AB">
        <w:rPr>
          <w:rFonts w:ascii="Helvetica" w:eastAsia="Helvetica" w:hAnsi="Helvetica" w:cs="Helvetica"/>
        </w:rPr>
        <w:t>”</w:t>
      </w:r>
      <w:r w:rsidRPr="004514AB">
        <w:t xml:space="preserve"> inherently supports the idea of a masculine savior </w:t>
      </w:r>
      <w:r w:rsidRPr="004514AB">
        <w:rPr>
          <w:rFonts w:ascii="Helvetica" w:eastAsia="Helvetica" w:hAnsi="Helvetica" w:cs="Helvetica"/>
        </w:rPr>
        <w:t>–</w:t>
      </w:r>
      <w:r w:rsidRPr="004514AB">
        <w:t xml:space="preserve"> the state </w:t>
      </w:r>
      <w:r w:rsidRPr="004514AB">
        <w:rPr>
          <w:rFonts w:ascii="Helvetica" w:eastAsia="Helvetica" w:hAnsi="Helvetica" w:cs="Helvetica"/>
        </w:rPr>
        <w:t>–</w:t>
      </w:r>
      <w:r w:rsidRPr="004514AB">
        <w:t xml:space="preserve"> while excluding groups that </w:t>
      </w:r>
      <w:r w:rsidRPr="004514AB">
        <w:rPr>
          <w:rFonts w:ascii="Helvetica" w:eastAsia="Helvetica" w:hAnsi="Helvetica" w:cs="Helvetica"/>
        </w:rPr>
        <w:t>‘</w:t>
      </w:r>
      <w:r w:rsidRPr="004514AB">
        <w:rPr>
          <w:rFonts w:eastAsia="Helvetica" w:cs="Helvetica"/>
        </w:rPr>
        <w:t>a</w:t>
      </w:r>
      <w:r w:rsidRPr="004514AB">
        <w:t>ren</w:t>
      </w:r>
      <w:r w:rsidRPr="004514AB">
        <w:rPr>
          <w:rFonts w:ascii="Helvetica" w:eastAsia="Helvetica" w:hAnsi="Helvetica" w:cs="Helvetica"/>
        </w:rPr>
        <w:t>’</w:t>
      </w:r>
      <w:r w:rsidRPr="004514AB">
        <w:t>t worthy of saving</w:t>
      </w:r>
      <w:r w:rsidRPr="004514AB">
        <w:rPr>
          <w:rFonts w:ascii="Helvetica" w:eastAsia="Helvetica" w:hAnsi="Helvetica" w:cs="Helvetica"/>
        </w:rPr>
        <w:t>’</w:t>
      </w:r>
      <w:r w:rsidRPr="004514AB">
        <w:rPr>
          <w:rFonts w:eastAsia="Helvetica" w:cs="Helvetica"/>
        </w:rPr>
        <w:t xml:space="preserve"> </w:t>
      </w:r>
      <w:r w:rsidRPr="004514AB">
        <w:rPr>
          <w:rFonts w:ascii="Helvetica" w:eastAsia="Helvetica" w:hAnsi="Helvetica" w:cs="Helvetica"/>
        </w:rPr>
        <w:t>–</w:t>
      </w:r>
      <w:r w:rsidRPr="004514AB">
        <w:t xml:space="preserve"> like specific racial groups </w:t>
      </w:r>
      <w:r w:rsidRPr="004514AB">
        <w:rPr>
          <w:rFonts w:ascii="Helvetica" w:eastAsia="Helvetica" w:hAnsi="Helvetica" w:cs="Helvetica"/>
        </w:rPr>
        <w:t>–</w:t>
      </w:r>
      <w:r w:rsidRPr="004514AB">
        <w:t xml:space="preserve"> in favor of </w:t>
      </w:r>
      <w:r w:rsidRPr="004514AB">
        <w:rPr>
          <w:rFonts w:ascii="Helvetica" w:eastAsia="Helvetica" w:hAnsi="Helvetica" w:cs="Helvetica"/>
        </w:rPr>
        <w:t>“</w:t>
      </w:r>
      <w:r w:rsidRPr="004514AB">
        <w:t>saving a select few</w:t>
      </w:r>
      <w:r w:rsidRPr="004514AB">
        <w:rPr>
          <w:rFonts w:ascii="Helvetica" w:eastAsia="Helvetica" w:hAnsi="Helvetica" w:cs="Helvetica"/>
        </w:rPr>
        <w:t>”</w:t>
      </w:r>
    </w:p>
    <w:p w14:paraId="37CF85D0" w14:textId="77777777" w:rsidR="00A54D7C" w:rsidRPr="004514AB" w:rsidRDefault="00A54D7C" w:rsidP="00A54D7C">
      <w:pPr>
        <w:rPr>
          <w:rFonts w:cs="Times New Roman"/>
          <w:sz w:val="16"/>
          <w:szCs w:val="16"/>
        </w:rPr>
      </w:pPr>
      <w:r w:rsidRPr="004514AB">
        <w:rPr>
          <w:rFonts w:cs="Times New Roman"/>
          <w:sz w:val="16"/>
          <w:szCs w:val="16"/>
        </w:rPr>
        <w:t xml:space="preserve">Jill </w:t>
      </w:r>
      <w:r w:rsidRPr="004514AB">
        <w:rPr>
          <w:rStyle w:val="Style13ptBold"/>
          <w:rFonts w:cs="Times New Roman"/>
        </w:rPr>
        <w:t>Williams</w:t>
      </w:r>
      <w:r w:rsidRPr="004514AB">
        <w:rPr>
          <w:rFonts w:cs="Times New Roman"/>
          <w:sz w:val="16"/>
          <w:szCs w:val="16"/>
        </w:rPr>
        <w:t xml:space="preserve">, </w:t>
      </w:r>
      <w:r w:rsidRPr="004514AB">
        <w:rPr>
          <w:rStyle w:val="Style13ptBold"/>
          <w:rFonts w:cs="Times New Roman"/>
        </w:rPr>
        <w:t>11,</w:t>
      </w:r>
      <w:r w:rsidRPr="004514AB">
        <w:rPr>
          <w:rFonts w:cs="Times New Roman"/>
          <w:sz w:val="16"/>
          <w:szCs w:val="16"/>
        </w:rPr>
        <w:t xml:space="preserve"> Doctoral Candidate in Geography at Clark University,  ( </w:t>
      </w:r>
      <w:r w:rsidRPr="004514AB">
        <w:rPr>
          <w:rFonts w:ascii="Helvetica" w:eastAsia="Helvetica" w:hAnsi="Helvetica" w:cs="Helvetica"/>
          <w:sz w:val="16"/>
          <w:szCs w:val="16"/>
        </w:rPr>
        <w:t>“Protection as subjection”, City: analysis of urban trends, culture, theory, poli</w:t>
      </w:r>
      <w:r w:rsidRPr="004514AB">
        <w:rPr>
          <w:rFonts w:cs="Times New Roman"/>
          <w:sz w:val="16"/>
          <w:szCs w:val="16"/>
        </w:rPr>
        <w:t>cy, action 15:3-4, June-August 2011, Taylor and Francis)//A.Y.</w:t>
      </w:r>
    </w:p>
    <w:p w14:paraId="2F4D59A0" w14:textId="77777777" w:rsidR="00A54D7C" w:rsidRPr="004514AB" w:rsidRDefault="00A54D7C" w:rsidP="00A54D7C">
      <w:pPr>
        <w:rPr>
          <w:rFonts w:cs="Times New Roman"/>
          <w:u w:val="single"/>
        </w:rPr>
      </w:pPr>
      <w:r w:rsidRPr="004514AB">
        <w:rPr>
          <w:rFonts w:cs="Times New Roman"/>
          <w:sz w:val="16"/>
        </w:rPr>
        <w:t xml:space="preserve">In addition to framing certain bodies as ungrievable and therefore undeserving of state intervention, feminist and postcolonial scholars have also illustrated how </w:t>
      </w:r>
      <w:r w:rsidRPr="004514AB">
        <w:rPr>
          <w:rFonts w:cs="Times New Roman"/>
          <w:u w:val="single"/>
        </w:rPr>
        <w:t>gendered and racialized discourses are key to produ- cing grievable life and justifying associated state action.</w:t>
      </w:r>
      <w:r w:rsidRPr="004514AB">
        <w:rPr>
          <w:rFonts w:cs="Times New Roman"/>
          <w:sz w:val="16"/>
        </w:rPr>
        <w:t xml:space="preserve"> Much of this work draws atten- tion to the gendered and racialized narratives through which both </w:t>
      </w:r>
      <w:r w:rsidRPr="004514AB">
        <w:rPr>
          <w:rFonts w:cs="Times New Roman"/>
          <w:u w:val="single"/>
        </w:rPr>
        <w:t>militarization and huma- nitarian intervention are enacted and justi- fied</w:t>
      </w:r>
      <w:r w:rsidRPr="004514AB">
        <w:rPr>
          <w:rFonts w:cs="Times New Roman"/>
          <w:sz w:val="16"/>
        </w:rPr>
        <w:t xml:space="preserve">. The work of Cynthia Enloe (2000) and others (Cohn et al., 2005; Spivak, 1988) has drawn attention to how gendered discourses and ideologies are central to justifying pro- cesses of militarization and imperialism. These scholars illustrate how </w:t>
      </w:r>
      <w:r w:rsidRPr="004514AB">
        <w:rPr>
          <w:rFonts w:cs="Times New Roman"/>
          <w:u w:val="single"/>
        </w:rPr>
        <w:t>representations (public and governmental) of political con- flicts mobilize gendered ideologies of female and child vulnerability, as well as those of masculine responsibilities to protect, in order to justify militarized interventions</w:t>
      </w:r>
      <w:r w:rsidRPr="004514AB">
        <w:rPr>
          <w:rFonts w:cs="Times New Roman"/>
          <w:sz w:val="16"/>
        </w:rPr>
        <w:t xml:space="preserve"> (Enloe, 2000; Faludi, 2007; Dowler, 2002; Abu-Lughod, 2002). This work suggests that gendered ideologies of vulnerability and security both structure and justify mili- tarized state actions. Similarly, </w:t>
      </w:r>
      <w:r w:rsidRPr="004514AB">
        <w:rPr>
          <w:rFonts w:cs="Times New Roman"/>
          <w:u w:val="single"/>
        </w:rPr>
        <w:t>feminist examinations of the politics of humanitarian interventions have illustrated that humanitarian interventions are also gendered.</w:t>
      </w:r>
      <w:r w:rsidRPr="004514AB">
        <w:rPr>
          <w:rFonts w:cs="Times New Roman"/>
          <w:sz w:val="16"/>
        </w:rPr>
        <w:t xml:space="preserve"> For example, Carpenter (2003) shows how </w:t>
      </w:r>
      <w:r w:rsidRPr="004514AB">
        <w:rPr>
          <w:rFonts w:cs="Times New Roman"/>
          <w:u w:val="single"/>
        </w:rPr>
        <w:t>gendered ideologies</w:t>
      </w:r>
      <w:r w:rsidRPr="004514AB">
        <w:rPr>
          <w:rFonts w:cs="Times New Roman"/>
          <w:sz w:val="16"/>
        </w:rPr>
        <w:t xml:space="preserve"> 416 CITY VOL. 15, NOS. 3</w:t>
      </w:r>
      <w:r w:rsidRPr="004514AB">
        <w:rPr>
          <w:rFonts w:ascii="Helvetica" w:eastAsia="Helvetica" w:hAnsi="Helvetica" w:cs="Helvetica"/>
          <w:sz w:val="16"/>
        </w:rPr>
        <w:t xml:space="preserve">–4 Downloaded by [University of Michigan] </w:t>
      </w:r>
      <w:r w:rsidRPr="004514AB">
        <w:rPr>
          <w:rFonts w:eastAsia="Helvetica" w:cs="Helvetica"/>
          <w:sz w:val="16"/>
        </w:rPr>
        <w:t xml:space="preserve">at 12:26 09 July 2013 </w:t>
      </w:r>
      <w:r w:rsidRPr="004514AB">
        <w:rPr>
          <w:rFonts w:cs="Times New Roman"/>
          <w:u w:val="single"/>
        </w:rPr>
        <w:t xml:space="preserve">influenced humanitarian operations in the Balkans in the 1990s. Beliefs of inherent female vulnerability (particularly sexual vulnerability) resulted in the systematic privileging of women (as well as children) for evacuation despite the reality that men were more likely to be targeted for genocide. </w:t>
      </w:r>
      <w:r w:rsidRPr="004514AB">
        <w:rPr>
          <w:rFonts w:cs="Times New Roman"/>
          <w:sz w:val="16"/>
        </w:rPr>
        <w:t xml:space="preserve">Furthermore, legal scholar Anne Orford (2008) draws on feminist and postcolonial theory to understand </w:t>
      </w:r>
      <w:r w:rsidRPr="004514AB">
        <w:rPr>
          <w:rFonts w:cs="Times New Roman"/>
          <w:u w:val="single"/>
        </w:rPr>
        <w:t>international humanitarian law itself as gendered and colonial through its construction of vulnerable populations in need of rescue by Western nations.</w:t>
      </w:r>
      <w:r w:rsidRPr="004514AB">
        <w:rPr>
          <w:rFonts w:cs="Times New Roman"/>
          <w:sz w:val="16"/>
        </w:rPr>
        <w:t xml:space="preserve"> An</w:t>
      </w:r>
      <w:r w:rsidRPr="004514AB">
        <w:rPr>
          <w:rFonts w:cs="Times New Roman"/>
          <w:u w:val="single"/>
        </w:rPr>
        <w:t xml:space="preserve"> </w:t>
      </w:r>
      <w:r w:rsidRPr="004514AB">
        <w:rPr>
          <w:rFonts w:cs="Times New Roman"/>
          <w:sz w:val="16"/>
        </w:rPr>
        <w:t>examination of gender ideologies</w:t>
      </w:r>
      <w:r w:rsidRPr="004514AB">
        <w:rPr>
          <w:rFonts w:ascii="Helvetica" w:eastAsia="Helvetica" w:hAnsi="Helvetica" w:cs="Helvetica"/>
          <w:sz w:val="16"/>
        </w:rPr>
        <w:t>—</w:t>
      </w:r>
      <w:r w:rsidRPr="004514AB">
        <w:rPr>
          <w:rFonts w:eastAsia="Helvetica" w:cs="Times New Roman"/>
          <w:u w:val="single"/>
        </w:rPr>
        <w:t>belief systems that define particular roles, responsibilities and characteris</w:t>
      </w:r>
      <w:r w:rsidRPr="004514AB">
        <w:rPr>
          <w:rFonts w:cs="Times New Roman"/>
          <w:u w:val="single"/>
        </w:rPr>
        <w:t>tics as feminine or masculine and which privilege the masculine over the feminine</w:t>
      </w:r>
      <w:r w:rsidRPr="004514AB">
        <w:rPr>
          <w:rFonts w:ascii="Helvetica" w:eastAsia="Helvetica" w:hAnsi="Helvetica" w:cs="Helvetica"/>
          <w:u w:val="single"/>
        </w:rPr>
        <w:t>—</w:t>
      </w:r>
      <w:r w:rsidRPr="004514AB">
        <w:rPr>
          <w:rFonts w:eastAsia="Helvetica" w:cs="Times New Roman"/>
          <w:sz w:val="16"/>
        </w:rPr>
        <w:t xml:space="preserve">illuminates how </w:t>
      </w:r>
      <w:r w:rsidRPr="004514AB">
        <w:rPr>
          <w:rFonts w:cs="Times New Roman"/>
          <w:sz w:val="16"/>
        </w:rPr>
        <w:t>beliefs of</w:t>
      </w:r>
      <w:r w:rsidRPr="004514AB">
        <w:rPr>
          <w:rFonts w:cs="Times New Roman"/>
          <w:u w:val="single"/>
        </w:rPr>
        <w:t xml:space="preserve"> masculine virility and strength and feminine vulnerability and weakness inform political processes in ways that justify both state action and inaction, and reproduce unequal power relations within and across national boundaries.</w:t>
      </w:r>
      <w:r w:rsidRPr="004514AB">
        <w:rPr>
          <w:rFonts w:cs="Times New Roman"/>
          <w:sz w:val="16"/>
        </w:rPr>
        <w:t xml:space="preserve"> In a similar fashion, Miriam Ticktin</w:t>
      </w:r>
      <w:r w:rsidRPr="004514AB">
        <w:rPr>
          <w:rFonts w:ascii="Helvetica" w:eastAsia="Helvetica" w:hAnsi="Helvetica" w:cs="Helvetica"/>
          <w:sz w:val="16"/>
        </w:rPr>
        <w:t xml:space="preserve">’s work (2008) examines the complex ways in which </w:t>
      </w:r>
      <w:r w:rsidRPr="004514AB">
        <w:rPr>
          <w:rFonts w:eastAsia="Helvetica" w:cs="Times New Roman"/>
          <w:u w:val="single"/>
        </w:rPr>
        <w:t>border controls and discourses of violence against immigrant women are intertwined</w:t>
      </w:r>
      <w:r w:rsidRPr="004514AB">
        <w:rPr>
          <w:rFonts w:eastAsia="Helvetica" w:cs="Times New Roman"/>
          <w:sz w:val="16"/>
        </w:rPr>
        <w:t xml:space="preserve"> in th</w:t>
      </w:r>
      <w:r w:rsidRPr="004514AB">
        <w:rPr>
          <w:rFonts w:cs="Times New Roman"/>
          <w:sz w:val="16"/>
        </w:rPr>
        <w:t xml:space="preserve">e French context. Ticktin (2008) illustrates that colonial relations (both legal and symbolic) continue to inform the way in which </w:t>
      </w:r>
      <w:r w:rsidRPr="004514AB">
        <w:rPr>
          <w:rFonts w:cs="Times New Roman"/>
          <w:u w:val="single"/>
        </w:rPr>
        <w:t xml:space="preserve">immigrant women and the violence experienced by them is understood and addressed and how these processes are intimately tied to exclusionary immigration policies. For example, she shows how efforts to address violence against women serve to exclude certain immigrant populations from the nation-state through the </w:t>
      </w:r>
      <w:r w:rsidRPr="004514AB">
        <w:rPr>
          <w:rFonts w:ascii="Helvetica" w:eastAsia="Helvetica" w:hAnsi="Helvetica" w:cs="Helvetica"/>
          <w:u w:val="single"/>
        </w:rPr>
        <w:t>‘saving of a few select women’</w:t>
      </w:r>
      <w:r w:rsidRPr="004514AB">
        <w:rPr>
          <w:rFonts w:cs="Times New Roman"/>
          <w:sz w:val="16"/>
        </w:rPr>
        <w:t xml:space="preserve"> (Ticktin, 2008, p. 866). Furthermore, in examining the successes and failures of groups working to end violence against women, Ticktin shows how being able to couch claims in colonial discourses is key to political legibility and subsequent success. In doing so, she points to the central paradox of transnational discourses on violence against women: </w:t>
      </w:r>
      <w:r w:rsidRPr="004514AB">
        <w:rPr>
          <w:rFonts w:ascii="Helvetica" w:eastAsia="Helvetica" w:hAnsi="Helvetica" w:cs="Helvetica"/>
          <w:sz w:val="16"/>
        </w:rPr>
        <w:t>‘</w:t>
      </w:r>
      <w:r w:rsidRPr="004514AB">
        <w:rPr>
          <w:rFonts w:eastAsia="Helvetica" w:cs="Times New Roman"/>
          <w:u w:val="single"/>
        </w:rPr>
        <w:t>while they allow women to name and struggle against violence, they can also serve to perpetuate such violence as part of larger nationalist and imperial projects</w:t>
      </w:r>
      <w:r w:rsidRPr="004514AB">
        <w:rPr>
          <w:rFonts w:ascii="Helvetica" w:eastAsia="Helvetica" w:hAnsi="Helvetica" w:cs="Helvetica"/>
          <w:u w:val="single"/>
        </w:rPr>
        <w:t>’</w:t>
      </w:r>
      <w:r w:rsidRPr="004514AB">
        <w:rPr>
          <w:rFonts w:eastAsia="Helvetica" w:cs="Times New Roman"/>
          <w:sz w:val="16"/>
        </w:rPr>
        <w:t xml:space="preserve"> (Ticktin, 2008, p. 865). </w:t>
      </w:r>
      <w:r w:rsidRPr="004514AB">
        <w:rPr>
          <w:rFonts w:cs="Times New Roman"/>
          <w:sz w:val="16"/>
        </w:rPr>
        <w:t xml:space="preserve">This diverse group of feminist and postcolonial scholars illustrates that </w:t>
      </w:r>
      <w:r w:rsidRPr="004514AB">
        <w:rPr>
          <w:rFonts w:cs="Times New Roman"/>
          <w:u w:val="single"/>
        </w:rPr>
        <w:t>rather than being peripheral to geopolitical relations, gendered discourses and ideologies both shape and justify state action and inaction, in turn, unevenly influencing the material realities of women and men.</w:t>
      </w:r>
      <w:r w:rsidRPr="004514AB">
        <w:rPr>
          <w:rFonts w:cs="Times New Roman"/>
          <w:sz w:val="16"/>
        </w:rPr>
        <w:t xml:space="preserve"> Therefore, as Dalby (1994) argues, inquiry into the gendered assumptions that underpin geopolitical relations and reasoning can provide insight into how particular populations are made vulnerable by these processes. In the remainder of this paper, I bring a postcolonial feminist framework to bear upon understandings of contemporary US</w:t>
      </w:r>
      <w:r w:rsidRPr="004514AB">
        <w:rPr>
          <w:rFonts w:ascii="Helvetica" w:eastAsia="Helvetica" w:hAnsi="Helvetica" w:cs="Helvetica"/>
          <w:sz w:val="16"/>
        </w:rPr>
        <w:t xml:space="preserve">–Mexico border enforcement efforts so that </w:t>
      </w:r>
      <w:r w:rsidRPr="004514AB">
        <w:rPr>
          <w:rFonts w:cs="Times New Roman"/>
          <w:sz w:val="16"/>
        </w:rPr>
        <w:t xml:space="preserve">we can better understand the complex and contradictory ways in which gender and race mediate efforts to </w:t>
      </w:r>
      <w:r w:rsidRPr="004514AB">
        <w:rPr>
          <w:rFonts w:ascii="Helvetica" w:eastAsia="Helvetica" w:hAnsi="Helvetica" w:cs="Helvetica"/>
          <w:sz w:val="16"/>
        </w:rPr>
        <w:t>‘protec</w:t>
      </w:r>
      <w:r w:rsidRPr="004514AB">
        <w:rPr>
          <w:rFonts w:cs="Times New Roman"/>
          <w:sz w:val="16"/>
        </w:rPr>
        <w:t>t</w:t>
      </w:r>
      <w:r w:rsidRPr="004514AB">
        <w:rPr>
          <w:rFonts w:ascii="Helvetica" w:eastAsia="Helvetica" w:hAnsi="Helvetica" w:cs="Helvetica"/>
          <w:sz w:val="16"/>
        </w:rPr>
        <w:t xml:space="preserve">’ and ‘rescue’ in the US– Mexico borderlands and, in doing so, </w:t>
      </w:r>
      <w:r w:rsidRPr="004514AB">
        <w:rPr>
          <w:rFonts w:eastAsia="Helvetica" w:cs="Times New Roman"/>
          <w:u w:val="single"/>
        </w:rPr>
        <w:t xml:space="preserve">justify continued border militarization in the name of </w:t>
      </w:r>
      <w:r w:rsidRPr="004514AB">
        <w:rPr>
          <w:rFonts w:ascii="Helvetica" w:eastAsia="Helvetica" w:hAnsi="Helvetica" w:cs="Helvetica"/>
          <w:u w:val="single"/>
        </w:rPr>
        <w:t>‘saving’ the ‘vulnerable’.</w:t>
      </w:r>
    </w:p>
    <w:p w14:paraId="45741987" w14:textId="77777777" w:rsidR="00A54D7C" w:rsidRPr="004514AB" w:rsidRDefault="00A54D7C" w:rsidP="00A54D7C">
      <w:pPr>
        <w:rPr>
          <w:rStyle w:val="StyleUnderline"/>
          <w:rFonts w:cs="Times New Roman"/>
        </w:rPr>
      </w:pPr>
    </w:p>
    <w:p w14:paraId="587CCB6E" w14:textId="77777777" w:rsidR="00A54D7C" w:rsidRPr="00A54D7C" w:rsidRDefault="00A54D7C" w:rsidP="00A54D7C"/>
    <w:p w14:paraId="29EBF230" w14:textId="77777777" w:rsidR="00A54D7C" w:rsidRPr="00A54D7C" w:rsidRDefault="00A54D7C" w:rsidP="00A54D7C"/>
    <w:p w14:paraId="16670CD9" w14:textId="77777777" w:rsidR="00436F18" w:rsidRPr="00A54D7C" w:rsidRDefault="00436F18" w:rsidP="00A54D7C"/>
    <w:p w14:paraId="7680778A" w14:textId="77777777" w:rsidR="00625F2A" w:rsidRPr="00A54D7C" w:rsidRDefault="00625F2A" w:rsidP="00625F2A"/>
    <w:p w14:paraId="23EEB567" w14:textId="77777777" w:rsidR="00D53234" w:rsidRDefault="00D53234" w:rsidP="00436F18">
      <w:pPr>
        <w:pStyle w:val="Heading2"/>
      </w:pPr>
      <w:r>
        <w:t>AT: Nationalism DA</w:t>
      </w:r>
    </w:p>
    <w:p w14:paraId="14CBACDC" w14:textId="77777777" w:rsidR="00D53234" w:rsidRDefault="00D53234" w:rsidP="00D53234">
      <w:pPr>
        <w:pStyle w:val="Heading3"/>
      </w:pPr>
      <w:r>
        <w:t xml:space="preserve">1AC Nationalism </w:t>
      </w:r>
    </w:p>
    <w:p w14:paraId="64B33BED" w14:textId="77777777" w:rsidR="00D53234" w:rsidRDefault="00D53234" w:rsidP="00D53234">
      <w:pPr>
        <w:pStyle w:val="Heading4"/>
      </w:pPr>
      <w:r>
        <w:t xml:space="preserve">Reject immigration bad arguments- while smart enough to use euphemisms for racially charged language, modern restrictionists recycle the same nonsense arguments since the dawn of time </w:t>
      </w:r>
    </w:p>
    <w:p w14:paraId="4B0EE24A" w14:textId="77777777" w:rsidR="00D53234" w:rsidRPr="00B53928" w:rsidRDefault="00D53234" w:rsidP="00D53234">
      <w:pPr>
        <w:rPr>
          <w:rStyle w:val="Style13ptBold"/>
        </w:rPr>
      </w:pPr>
      <w:r w:rsidRPr="00B53928">
        <w:rPr>
          <w:rStyle w:val="Style13ptBold"/>
        </w:rPr>
        <w:t xml:space="preserve">Shapiro, PhD, 97 </w:t>
      </w:r>
    </w:p>
    <w:p w14:paraId="150C2001" w14:textId="77777777" w:rsidR="00D53234" w:rsidRPr="00D25AAC" w:rsidRDefault="00D53234" w:rsidP="00D53234">
      <w:pPr>
        <w:rPr>
          <w:sz w:val="16"/>
        </w:rPr>
      </w:pPr>
      <w:r w:rsidRPr="00D25AAC">
        <w:rPr>
          <w:sz w:val="16"/>
        </w:rPr>
        <w:t>(Michael J., PoliSci@Hawaii, Narrating the Nation, Unwelcoming the Stranger: Anti-Immigration Policy in Contemporary "America Alternatives 22 (1997), 1-34)</w:t>
      </w:r>
    </w:p>
    <w:p w14:paraId="0D348827" w14:textId="77777777" w:rsidR="00D53234" w:rsidRDefault="00D53234" w:rsidP="00D53234">
      <w:pPr>
        <w:rPr>
          <w:sz w:val="16"/>
        </w:rPr>
      </w:pPr>
      <w:r w:rsidRPr="00185647">
        <w:rPr>
          <w:sz w:val="16"/>
        </w:rPr>
        <w:t xml:space="preserve">But </w:t>
      </w:r>
      <w:r w:rsidRPr="00A21511">
        <w:rPr>
          <w:rStyle w:val="StyleUnderline"/>
        </w:rPr>
        <w:t>I want to focus</w:t>
      </w:r>
      <w:r w:rsidRPr="00185647">
        <w:rPr>
          <w:sz w:val="16"/>
        </w:rPr>
        <w:t xml:space="preserve"> first </w:t>
      </w:r>
      <w:r w:rsidRPr="00A21511">
        <w:rPr>
          <w:rStyle w:val="StyleUnderline"/>
        </w:rPr>
        <w:t>on</w:t>
      </w:r>
      <w:r w:rsidRPr="00185647">
        <w:rPr>
          <w:sz w:val="16"/>
        </w:rPr>
        <w:t xml:space="preserve"> the remarkable </w:t>
      </w:r>
      <w:r w:rsidRPr="00A21511">
        <w:rPr>
          <w:rStyle w:val="StyleUnderline"/>
        </w:rPr>
        <w:t>evidence</w:t>
      </w:r>
      <w:r w:rsidRPr="00185647">
        <w:rPr>
          <w:sz w:val="16"/>
        </w:rPr>
        <w:t xml:space="preserve"> of the senses that </w:t>
      </w:r>
      <w:r w:rsidRPr="00A21511">
        <w:rPr>
          <w:rStyle w:val="StyleUnderline"/>
        </w:rPr>
        <w:t>Ross</w:t>
      </w:r>
      <w:r w:rsidRPr="00185647">
        <w:rPr>
          <w:sz w:val="16"/>
        </w:rPr>
        <w:t xml:space="preserve"> invokes for his argument. He </w:t>
      </w:r>
      <w:r w:rsidRPr="00A21511">
        <w:rPr>
          <w:rStyle w:val="StyleUnderline"/>
        </w:rPr>
        <w:t>seems to have felt</w:t>
      </w:r>
      <w:r w:rsidRPr="00185647">
        <w:rPr>
          <w:sz w:val="16"/>
        </w:rPr>
        <w:t xml:space="preserve"> that </w:t>
      </w:r>
      <w:r w:rsidRPr="00A21511">
        <w:rPr>
          <w:rStyle w:val="StyleUnderline"/>
        </w:rPr>
        <w:t>he required no epistemic authority</w:t>
      </w:r>
      <w:r w:rsidRPr="00185647">
        <w:rPr>
          <w:sz w:val="16"/>
        </w:rPr>
        <w:t xml:space="preserve"> </w:t>
      </w:r>
      <w:r w:rsidRPr="00A21511">
        <w:rPr>
          <w:rStyle w:val="StyleUnderline"/>
        </w:rPr>
        <w:t>for his views</w:t>
      </w:r>
      <w:r w:rsidRPr="00185647">
        <w:rPr>
          <w:sz w:val="16"/>
        </w:rPr>
        <w:t xml:space="preserve"> beyond what he (as a trained sociologist) could see: To the practised eye, the physiognomy of certain groups unmistakably proclaims inferiority of type. I have seen gatherings of the foreign-born in which narrow and sloping foreheads were the rule. . . . There were so many sugar-loaf heads, moon-faces, lantern jaws, and goose-bill noses that one might imagine a malicious jinn had amused himself by casting human beings in a set of skew-moulds discarded by the Creator.9 And Ross got around; he performed his eye-witness ethnography in a variety of venues: “That the new immigrants are inferior in looks to the old immigrants may be seen by comparing, in a labor day parade, the faces of the cigar-makers and the garment workers with those of the teamsters, piano-movers and steam-fitters.”10 Doubtless, Ross saw himself and his “practised eye” as self-made. </w:t>
      </w:r>
      <w:r w:rsidRPr="00A21511">
        <w:rPr>
          <w:rStyle w:val="StyleUnderline"/>
        </w:rPr>
        <w:t>But</w:t>
      </w:r>
      <w:r w:rsidRPr="00185647">
        <w:rPr>
          <w:sz w:val="16"/>
        </w:rPr>
        <w:t xml:space="preserve"> however Ross might have wanted to imagine himself as a “self-made man,” reliant only on systematic methods rather than a traditional form of bigotry, </w:t>
      </w:r>
      <w:r w:rsidRPr="00A21511">
        <w:rPr>
          <w:rStyle w:val="Emphasis"/>
        </w:rPr>
        <w:t>his “practised eye</w:t>
      </w:r>
      <w:r w:rsidRPr="00185647">
        <w:rPr>
          <w:sz w:val="16"/>
        </w:rPr>
        <w:t xml:space="preserve">” </w:t>
      </w:r>
      <w:r w:rsidRPr="00A21511">
        <w:rPr>
          <w:rStyle w:val="StyleUnderline"/>
        </w:rPr>
        <w:t xml:space="preserve">represents a </w:t>
      </w:r>
      <w:r w:rsidRPr="00A21511">
        <w:rPr>
          <w:rStyle w:val="Emphasis"/>
        </w:rPr>
        <w:t>historically produced assemblage of perspectives</w:t>
      </w:r>
      <w:r w:rsidRPr="00185647">
        <w:rPr>
          <w:sz w:val="16"/>
        </w:rPr>
        <w:t xml:space="preserve">: among others, </w:t>
      </w:r>
      <w:r w:rsidRPr="00A21511">
        <w:rPr>
          <w:rStyle w:val="Emphasis"/>
        </w:rPr>
        <w:t>epistemological models of the subject, geographic imaginaries, ethnographic “knowledges,” spatial and economic histories, and national narratives</w:t>
      </w:r>
      <w:r w:rsidRPr="00185647">
        <w:rPr>
          <w:sz w:val="16"/>
        </w:rPr>
        <w:t xml:space="preserve">. A summoning here of the various ideational contexts within which Ross’s gaze was trained will help frame a historically sensitive approach to the threat of the alien “other.” Ross’s confidence in his gaze owes much to a historical transition that took place in the nineteenth century. Whereas subjective vision was suspect during the preceding two centuries, the situation of the observer during the nineteenth “depended on the priority of models of subjective vision.”11 Most significantly, the observer that had been created in that century was throughly implicated in the variety of social and economic forces. As an “ambulatory observer” taking in the sights within the “new urban spaces,” Ross’s directing of his gaze was more than a mere mode of representation12; it was “an effect of a heterogeneous network of discursive, social, technological, and institutional relations.”13 More specifically, </w:t>
      </w:r>
      <w:r w:rsidRPr="00185647">
        <w:rPr>
          <w:rStyle w:val="StyleUnderline"/>
        </w:rPr>
        <w:t>in addition to a prevailing discourse on race and nationality</w:t>
      </w:r>
      <w:r w:rsidRPr="00185647">
        <w:rPr>
          <w:sz w:val="16"/>
        </w:rPr>
        <w:t xml:space="preserve">, </w:t>
      </w:r>
      <w:r w:rsidRPr="00185647">
        <w:rPr>
          <w:rStyle w:val="StyleUnderline"/>
        </w:rPr>
        <w:t>we can find</w:t>
      </w:r>
      <w:r w:rsidRPr="00185647">
        <w:rPr>
          <w:sz w:val="16"/>
        </w:rPr>
        <w:t xml:space="preserve">, implicated in Ross’s reports about what he saw, </w:t>
      </w:r>
      <w:r w:rsidRPr="00185647">
        <w:rPr>
          <w:rStyle w:val="StyleUnderline"/>
        </w:rPr>
        <w:t xml:space="preserve">a history of US industrial growth and the migratory effects it encouraged: </w:t>
      </w:r>
      <w:r w:rsidRPr="00185647">
        <w:rPr>
          <w:sz w:val="16"/>
        </w:rPr>
        <w:t xml:space="preserve">various industries drawing immigrants from this or that part of the globe; the variety of immigrant groups at different times displaying different vulnerabilities to exploitation and confronting different levels of exclusion. </w:t>
      </w:r>
      <w:r w:rsidRPr="00185647">
        <w:rPr>
          <w:rStyle w:val="StyleUnderline"/>
        </w:rPr>
        <w:t xml:space="preserve">Ross’s complaints about unassimilable races functioned within a </w:t>
      </w:r>
      <w:r w:rsidRPr="00185647">
        <w:rPr>
          <w:rStyle w:val="Emphasis"/>
        </w:rPr>
        <w:t>domain of “knowledge” and a spatially predicated story.</w:t>
      </w:r>
      <w:r w:rsidRPr="00185647">
        <w:rPr>
          <w:sz w:val="16"/>
        </w:rPr>
        <w:t xml:space="preserve"> </w:t>
      </w:r>
      <w:r w:rsidRPr="00185647">
        <w:rPr>
          <w:rStyle w:val="StyleUnderline"/>
        </w:rPr>
        <w:t xml:space="preserve">What he saw reflected a convergence in the twentieth century of </w:t>
      </w:r>
      <w:r w:rsidRPr="00185647">
        <w:rPr>
          <w:rStyle w:val="Emphasis"/>
        </w:rPr>
        <w:t>racial science and racial nationalism</w:t>
      </w:r>
      <w:r w:rsidRPr="00185647">
        <w:rPr>
          <w:rStyle w:val="StyleUnderline"/>
        </w:rPr>
        <w:t>.</w:t>
      </w:r>
      <w:r w:rsidRPr="00185647">
        <w:rPr>
          <w:sz w:val="16"/>
        </w:rPr>
        <w:t xml:space="preserve">14 </w:t>
      </w:r>
      <w:r w:rsidRPr="00185647">
        <w:rPr>
          <w:rStyle w:val="StyleUnderline"/>
        </w:rPr>
        <w:t xml:space="preserve">He wholly </w:t>
      </w:r>
      <w:r w:rsidRPr="00185647">
        <w:rPr>
          <w:rStyle w:val="Emphasis"/>
        </w:rPr>
        <w:t>accepted and recycled</w:t>
      </w:r>
      <w:r w:rsidRPr="00185647">
        <w:rPr>
          <w:rStyle w:val="StyleUnderline"/>
        </w:rPr>
        <w:t xml:space="preserve"> an already </w:t>
      </w:r>
      <w:r w:rsidRPr="00185647">
        <w:rPr>
          <w:rStyle w:val="Emphasis"/>
        </w:rPr>
        <w:t>scientifically questioned</w:t>
      </w:r>
      <w:r w:rsidRPr="00185647">
        <w:rPr>
          <w:rStyle w:val="StyleUnderline"/>
        </w:rPr>
        <w:t xml:space="preserve"> typology of racial characteristics and his model of </w:t>
      </w:r>
      <w:r w:rsidRPr="00185647">
        <w:rPr>
          <w:rStyle w:val="Emphasis"/>
        </w:rPr>
        <w:t>global space privileged a nation-state,</w:t>
      </w:r>
      <w:r w:rsidRPr="00185647">
        <w:rPr>
          <w:rStyle w:val="StyleUnderline"/>
        </w:rPr>
        <w:t xml:space="preserve"> geopolitical cartography.</w:t>
      </w:r>
      <w:r>
        <w:rPr>
          <w:rStyle w:val="StyleUnderline"/>
        </w:rPr>
        <w:t xml:space="preserve"> </w:t>
      </w:r>
      <w:r w:rsidRPr="00185647">
        <w:rPr>
          <w:sz w:val="16"/>
        </w:rPr>
        <w:t xml:space="preserve">By contrast, </w:t>
      </w:r>
      <w:r w:rsidRPr="00185647">
        <w:rPr>
          <w:rStyle w:val="StyleUnderline"/>
        </w:rPr>
        <w:t>today’s immigration alarmists argue on cultural rather than race/biological grounds</w:t>
      </w:r>
      <w:r w:rsidRPr="00185647">
        <w:rPr>
          <w:sz w:val="16"/>
        </w:rPr>
        <w:t xml:space="preserve">. </w:t>
      </w:r>
      <w:r w:rsidRPr="00185647">
        <w:rPr>
          <w:rStyle w:val="StyleUnderline"/>
        </w:rPr>
        <w:t xml:space="preserve">They invoke an amalgam of undigested sociologisms, anthropologisms, and political theories </w:t>
      </w:r>
      <w:r w:rsidRPr="00185647">
        <w:rPr>
          <w:sz w:val="16"/>
        </w:rPr>
        <w:t xml:space="preserve">(from Tocqueville onward) </w:t>
      </w:r>
      <w:r w:rsidRPr="00185647">
        <w:rPr>
          <w:rStyle w:val="StyleUnderline"/>
        </w:rPr>
        <w:t>to question the ability of US society to assimilate culturally the current influx of people</w:t>
      </w:r>
      <w:r w:rsidRPr="00185647">
        <w:rPr>
          <w:sz w:val="16"/>
        </w:rPr>
        <w:t xml:space="preserve"> to (what they construct as) an “American” cultural core. And </w:t>
      </w:r>
      <w:r w:rsidRPr="00185647">
        <w:rPr>
          <w:rStyle w:val="Emphasis"/>
        </w:rPr>
        <w:t>they posit this cultural core as a foundation that makes possible the US democratic ethos and the functioning of the US economy.</w:t>
      </w:r>
      <w:r w:rsidRPr="00185647">
        <w:rPr>
          <w:sz w:val="16"/>
        </w:rPr>
        <w:t xml:space="preserve">15 Moreover, in keeping with their shift from the science of race to the social science of cultural assimilation, they evince none of Ross’s confidence in subjective perception. </w:t>
      </w:r>
      <w:r w:rsidRPr="00185647">
        <w:rPr>
          <w:rStyle w:val="StyleUnderline"/>
        </w:rPr>
        <w:t>They still construct peoples within a state-oriented cartography</w:t>
      </w:r>
      <w:r w:rsidRPr="00185647">
        <w:rPr>
          <w:sz w:val="16"/>
        </w:rPr>
        <w:t xml:space="preserve">, </w:t>
      </w:r>
      <w:r w:rsidRPr="00185647">
        <w:rPr>
          <w:rStyle w:val="StyleUnderline"/>
        </w:rPr>
        <w:t>but what was</w:t>
      </w:r>
      <w:r w:rsidRPr="00185647">
        <w:rPr>
          <w:sz w:val="16"/>
        </w:rPr>
        <w:t xml:space="preserve"> for Ross </w:t>
      </w:r>
      <w:r w:rsidRPr="00185647">
        <w:rPr>
          <w:rStyle w:val="StyleUnderline"/>
        </w:rPr>
        <w:t>a</w:t>
      </w:r>
      <w:r w:rsidRPr="00185647">
        <w:rPr>
          <w:sz w:val="16"/>
        </w:rPr>
        <w:t xml:space="preserve"> very </w:t>
      </w:r>
      <w:r w:rsidRPr="00185647">
        <w:rPr>
          <w:rStyle w:val="StyleUnderline"/>
        </w:rPr>
        <w:t>specific, bodily threat</w:t>
      </w:r>
      <w:r w:rsidRPr="00185647">
        <w:rPr>
          <w:sz w:val="16"/>
        </w:rPr>
        <w:t xml:space="preserve"> </w:t>
      </w:r>
      <w:r w:rsidRPr="00185647">
        <w:rPr>
          <w:rStyle w:val="StyleUnderline"/>
        </w:rPr>
        <w:t>has become</w:t>
      </w:r>
      <w:r w:rsidRPr="00185647">
        <w:rPr>
          <w:sz w:val="16"/>
        </w:rPr>
        <w:t xml:space="preserve"> for today’s alarmists </w:t>
      </w:r>
      <w:r w:rsidRPr="00185647">
        <w:rPr>
          <w:rStyle w:val="Emphasis"/>
        </w:rPr>
        <w:t>a demographic one.</w:t>
      </w:r>
      <w:r w:rsidRPr="00185647">
        <w:rPr>
          <w:sz w:val="16"/>
        </w:rPr>
        <w:t xml:space="preserve"> The </w:t>
      </w:r>
      <w:r w:rsidRPr="00185647">
        <w:rPr>
          <w:rStyle w:val="StyleUnderline"/>
        </w:rPr>
        <w:t>strange bodies have become abstracted and assembled</w:t>
      </w:r>
      <w:r w:rsidRPr="00185647">
        <w:rPr>
          <w:sz w:val="16"/>
        </w:rPr>
        <w:t xml:space="preserve">; </w:t>
      </w:r>
      <w:r w:rsidRPr="00185647">
        <w:rPr>
          <w:rStyle w:val="Emphasis"/>
        </w:rPr>
        <w:t>the threat is to the US demographic entity</w:t>
      </w:r>
      <w:r w:rsidRPr="00185647">
        <w:rPr>
          <w:sz w:val="16"/>
        </w:rPr>
        <w:t xml:space="preserve">, a “population,” not to an exemplary and sightly citizen body.16 In short, by the time the contemporary Rosses arrived on the scene, the once-visible ethnoscape had dissolved into conceptual and statistical abstractions. Certainly, </w:t>
      </w:r>
      <w:r w:rsidRPr="00185647">
        <w:rPr>
          <w:rStyle w:val="StyleUnderline"/>
        </w:rPr>
        <w:t>aspects of the discourse of racial science remain</w:t>
      </w:r>
      <w:r w:rsidRPr="00185647">
        <w:rPr>
          <w:sz w:val="16"/>
        </w:rPr>
        <w:t xml:space="preserve">; Brimelow, for example, refers often to “stock,” </w:t>
      </w:r>
      <w:r w:rsidRPr="00185647">
        <w:rPr>
          <w:rStyle w:val="StyleUnderline"/>
        </w:rPr>
        <w:t xml:space="preserve">but rather than emphasizing an influx of different racial types, he employs </w:t>
      </w:r>
      <w:r w:rsidRPr="00185647">
        <w:rPr>
          <w:rStyle w:val="Emphasis"/>
        </w:rPr>
        <w:t>locational and anthropological figures of speech</w:t>
      </w:r>
      <w:r w:rsidRPr="00185647">
        <w:rPr>
          <w:sz w:val="16"/>
        </w:rPr>
        <w:t xml:space="preserve">, referring for example to “four ‘cultural hearths’ . . . delineated by linguistic geographers”17 from which US cultural diversity had been constructed by mid-twentieth century. This manageable level of diversity is a comfortable “balance” for Brimelow. He sees the current influx threatening to destabilize this balance. Unlike Ross, Brimelow sees no grotesque bodies. </w:t>
      </w:r>
      <w:r w:rsidRPr="00185647">
        <w:rPr>
          <w:rStyle w:val="StyleUnderline"/>
        </w:rPr>
        <w:t>Inflammatory racial figures occasionally break through</w:t>
      </w:r>
      <w:r w:rsidRPr="00185647">
        <w:rPr>
          <w:sz w:val="16"/>
        </w:rPr>
        <w:t xml:space="preserve"> his discursive sang froid; he refers, for example, to an immigration service waiting room that is “teeming” with people who are “almost entirely colored.”18 </w:t>
      </w:r>
      <w:r w:rsidRPr="00185647">
        <w:rPr>
          <w:rStyle w:val="StyleUnderline"/>
        </w:rPr>
        <w:t>But, operating within the modern epistemeology,</w:t>
      </w:r>
      <w:r w:rsidRPr="00185647">
        <w:rPr>
          <w:sz w:val="16"/>
        </w:rPr>
        <w:t xml:space="preserve"> inflected by the displacement of subjective perception by technologies of data collection, </w:t>
      </w:r>
      <w:r w:rsidRPr="00185647">
        <w:rPr>
          <w:rStyle w:val="StyleUnderline"/>
        </w:rPr>
        <w:t>Brimelow relies on</w:t>
      </w:r>
      <w:r w:rsidRPr="00185647">
        <w:rPr>
          <w:sz w:val="16"/>
        </w:rPr>
        <w:t xml:space="preserve"> the self-evidence of his </w:t>
      </w:r>
      <w:r w:rsidRPr="00185647">
        <w:rPr>
          <w:rStyle w:val="Emphasis"/>
        </w:rPr>
        <w:t>data displays</w:t>
      </w:r>
      <w:r w:rsidRPr="00185647">
        <w:rPr>
          <w:sz w:val="16"/>
        </w:rPr>
        <w:t xml:space="preserve"> rather than his senses. </w:t>
      </w:r>
      <w:r w:rsidRPr="00185647">
        <w:rPr>
          <w:rStyle w:val="StyleUnderline"/>
        </w:rPr>
        <w:t xml:space="preserve">The nation’s “good looks”19 are not the entity threatened so much as the </w:t>
      </w:r>
      <w:r w:rsidRPr="00185647">
        <w:rPr>
          <w:rStyle w:val="Emphasis"/>
        </w:rPr>
        <w:t>numerical domination</w:t>
      </w:r>
      <w:r w:rsidRPr="00185647">
        <w:rPr>
          <w:rStyle w:val="StyleUnderline"/>
        </w:rPr>
        <w:t xml:space="preserve"> of the whites.</w:t>
      </w:r>
      <w:r w:rsidRPr="00185647">
        <w:rPr>
          <w:sz w:val="16"/>
        </w:rPr>
        <w:t xml:space="preserve"> He constructs a graph, showing the projected increase of the population if current rates of immigration continue. The threat to the nation’s whiteness is figuratively rather than semantically represented, the graph being in the form of a black wedge on top of a gray area that represents normal growth.20 </w:t>
      </w:r>
      <w:r w:rsidRPr="00185647">
        <w:rPr>
          <w:rStyle w:val="StyleUnderline"/>
        </w:rPr>
        <w:t>Brimelow</w:t>
      </w:r>
      <w:r w:rsidRPr="00185647">
        <w:rPr>
          <w:sz w:val="16"/>
        </w:rPr>
        <w:t xml:space="preserve"> also </w:t>
      </w:r>
      <w:r w:rsidRPr="00185647">
        <w:rPr>
          <w:rStyle w:val="StyleUnderline"/>
        </w:rPr>
        <w:t>constructs a graph</w:t>
      </w:r>
      <w:r w:rsidRPr="00185647">
        <w:rPr>
          <w:sz w:val="16"/>
        </w:rPr>
        <w:t xml:space="preserve"> with a “pincer shape,” again with black color showing expansion, representing the extent to which Asians, Hispanics, and blacks are squeezing out the white majority.21 </w:t>
      </w:r>
      <w:r w:rsidRPr="00185647">
        <w:rPr>
          <w:rStyle w:val="Emphasis"/>
        </w:rPr>
        <w:t>Reflective of his quest to achieve epistemic authority for his version of nativism, the graphs are included in a section entitled “Truth.”</w:t>
      </w:r>
      <w:r>
        <w:rPr>
          <w:rStyle w:val="Emphasis"/>
        </w:rPr>
        <w:t xml:space="preserve"> </w:t>
      </w:r>
      <w:r w:rsidRPr="00185647">
        <w:rPr>
          <w:rStyle w:val="StyleUnderline"/>
        </w:rPr>
        <w:t xml:space="preserve">Although separated by a half century and operating </w:t>
      </w:r>
      <w:r w:rsidRPr="00185647">
        <w:rPr>
          <w:rStyle w:val="Emphasis"/>
        </w:rPr>
        <w:t>within different epistemes</w:t>
      </w:r>
      <w:r w:rsidRPr="00185647">
        <w:rPr>
          <w:sz w:val="16"/>
        </w:rPr>
        <w:t xml:space="preserve">, the two Jeremiahs, </w:t>
      </w:r>
      <w:r w:rsidRPr="00185647">
        <w:rPr>
          <w:rStyle w:val="StyleUnderline"/>
        </w:rPr>
        <w:t xml:space="preserve">Ross and Brimelow, are strikingly similar in their warnings about a </w:t>
      </w:r>
      <w:r w:rsidRPr="00185647">
        <w:rPr>
          <w:rStyle w:val="Emphasis"/>
        </w:rPr>
        <w:t>national catastrophe</w:t>
      </w:r>
      <w:r w:rsidRPr="00185647">
        <w:rPr>
          <w:sz w:val="16"/>
        </w:rPr>
        <w:t>. It has been clear for centuries that a combination of political and economic forces are primarily implicated in creating the flows of people from one to another global location, and the twentieth-century flows are no exception: they can be understood in terms of the demands of capitalist producers and the collaboration of governments, which, in varying degrees, comply with those demands. The significant actors—capitalist enterprises and migrating workers—function within a larger structural imperative of modernity, the process of decolonization that, in Balibar’s terms, has created a “new political space.” It is, he notes, “not merely a space in which strategies are formed, and capital technologies and messages circulate, but a space in which entire populations subject to the law of the market come into contact physically and symbolically.”22 (2-5)</w:t>
      </w:r>
    </w:p>
    <w:p w14:paraId="33580614" w14:textId="77777777" w:rsidR="00D53234" w:rsidRDefault="00D53234" w:rsidP="00D53234">
      <w:pPr>
        <w:rPr>
          <w:sz w:val="16"/>
        </w:rPr>
      </w:pPr>
    </w:p>
    <w:p w14:paraId="0690099D" w14:textId="77777777" w:rsidR="00D53234" w:rsidRPr="00E761C0" w:rsidRDefault="00D53234" w:rsidP="00D53234">
      <w:pPr>
        <w:pStyle w:val="Heading3"/>
      </w:pPr>
      <w:r w:rsidRPr="00E761C0">
        <w:t xml:space="preserve">Nationalism Bad- Capitalism </w:t>
      </w:r>
    </w:p>
    <w:p w14:paraId="5ECD80EF" w14:textId="77777777" w:rsidR="00D53234" w:rsidRDefault="00D53234" w:rsidP="00D53234">
      <w:pPr>
        <w:rPr>
          <w:rStyle w:val="Style13ptBold"/>
        </w:rPr>
      </w:pPr>
    </w:p>
    <w:p w14:paraId="0CD833CF" w14:textId="77777777" w:rsidR="00D53234" w:rsidRPr="007942B8" w:rsidRDefault="00D53234" w:rsidP="00D53234">
      <w:pPr>
        <w:pStyle w:val="Heading4"/>
      </w:pPr>
      <w:r w:rsidRPr="007942B8">
        <w:t xml:space="preserve">Nationalist focus of antiglobalization movements dooms resistance to capitalism- we need to incorporate views of the displaced </w:t>
      </w:r>
    </w:p>
    <w:p w14:paraId="5D483DA7" w14:textId="77777777" w:rsidR="00D53234" w:rsidRPr="004D4B94" w:rsidRDefault="00D53234" w:rsidP="00D53234">
      <w:pPr>
        <w:rPr>
          <w:rStyle w:val="Style13ptBold"/>
        </w:rPr>
      </w:pPr>
      <w:r w:rsidRPr="004D4B94">
        <w:rPr>
          <w:rStyle w:val="Style13ptBold"/>
        </w:rPr>
        <w:t>Sharma, PhD, 02</w:t>
      </w:r>
    </w:p>
    <w:p w14:paraId="37720503" w14:textId="77777777" w:rsidR="00D53234" w:rsidRPr="00E761C0" w:rsidRDefault="00D53234" w:rsidP="00D53234">
      <w:pPr>
        <w:rPr>
          <w:sz w:val="16"/>
        </w:rPr>
      </w:pPr>
      <w:r w:rsidRPr="004D4B94">
        <w:rPr>
          <w:sz w:val="16"/>
        </w:rPr>
        <w:t xml:space="preserve">(Nandita, SocialScience@Hawaii, New Socialist Aug-Sept 02 </w:t>
      </w:r>
      <w:hyperlink r:id="rId17" w:history="1">
        <w:r w:rsidRPr="004D4B94">
          <w:rPr>
            <w:rStyle w:val="Hyperlink"/>
            <w:sz w:val="16"/>
          </w:rPr>
          <w:t>http://newsocialist.org/old_mag/magazine/37.html</w:t>
        </w:r>
      </w:hyperlink>
      <w:r w:rsidRPr="004D4B94">
        <w:rPr>
          <w:sz w:val="16"/>
        </w:rPr>
        <w:t>)</w:t>
      </w:r>
    </w:p>
    <w:p w14:paraId="2C3719A9" w14:textId="77777777" w:rsidR="00D53234" w:rsidRPr="00E761C0" w:rsidRDefault="00D53234" w:rsidP="00D53234">
      <w:pPr>
        <w:rPr>
          <w:rStyle w:val="Emphasis"/>
        </w:rPr>
      </w:pPr>
      <w:r w:rsidRPr="00E761C0">
        <w:rPr>
          <w:sz w:val="16"/>
        </w:rPr>
        <w:t xml:space="preserve">CW: Many people active in immigrant rights campaigns have felt that im/migration is still not effectively integrated into anti-globalization strategies (especially in North America) or within left formations generally. Do you agree? What are some ways out? NSh: This is partly because </w:t>
      </w:r>
      <w:r w:rsidRPr="00BF4B13">
        <w:rPr>
          <w:rStyle w:val="StyleUnderline"/>
        </w:rPr>
        <w:t>'globalization' has not been adequately seen to be leading to displacement.</w:t>
      </w:r>
      <w:r w:rsidRPr="00E761C0">
        <w:rPr>
          <w:sz w:val="16"/>
        </w:rPr>
        <w:t xml:space="preserve"> Therefore, </w:t>
      </w:r>
      <w:r w:rsidRPr="00BF4B13">
        <w:rPr>
          <w:rStyle w:val="StyleUnderline"/>
        </w:rPr>
        <w:t>migration is not generally seen as one of the major consequences</w:t>
      </w:r>
      <w:r w:rsidRPr="00E761C0">
        <w:rPr>
          <w:sz w:val="16"/>
        </w:rPr>
        <w:t xml:space="preserve"> of 'globalization', despite the fact that currently more people are engaged in international movement than at any other point in human history. Over 150 million people are thought to be crossing nationalized borders every year - that is 1.5 billion people every decade. This number represents a doubling of international migration from the mid-1980s and it is expected to once again double in the next decade. Another reason that </w:t>
      </w:r>
      <w:r w:rsidRPr="00BF4B13">
        <w:rPr>
          <w:rStyle w:val="StyleUnderline"/>
        </w:rPr>
        <w:t>the 'anti-globalization' movement has largely</w:t>
      </w:r>
      <w:r w:rsidRPr="00E761C0">
        <w:rPr>
          <w:sz w:val="16"/>
        </w:rPr>
        <w:t xml:space="preserve"> </w:t>
      </w:r>
      <w:r w:rsidRPr="00BF4B13">
        <w:rPr>
          <w:rStyle w:val="StyleUnderline"/>
        </w:rPr>
        <w:t>ignored</w:t>
      </w:r>
      <w:r w:rsidRPr="00E761C0">
        <w:rPr>
          <w:sz w:val="16"/>
        </w:rPr>
        <w:t xml:space="preserve"> the issues of </w:t>
      </w:r>
      <w:r w:rsidRPr="00BF4B13">
        <w:rPr>
          <w:rStyle w:val="StyleUnderline"/>
        </w:rPr>
        <w:t xml:space="preserve">displacement </w:t>
      </w:r>
      <w:r w:rsidRPr="00E761C0">
        <w:rPr>
          <w:sz w:val="16"/>
        </w:rPr>
        <w:t xml:space="preserve">and (im)migration is that </w:t>
      </w:r>
      <w:r w:rsidRPr="00BF4B13">
        <w:rPr>
          <w:rStyle w:val="StyleUnderline"/>
        </w:rPr>
        <w:t>much of this movement has complained about the loss of power of the</w:t>
      </w:r>
      <w:r w:rsidRPr="00E761C0">
        <w:rPr>
          <w:sz w:val="16"/>
        </w:rPr>
        <w:t xml:space="preserve"> national </w:t>
      </w:r>
      <w:r w:rsidRPr="00BF4B13">
        <w:rPr>
          <w:rStyle w:val="StyleUnderline"/>
        </w:rPr>
        <w:t>state</w:t>
      </w:r>
      <w:r w:rsidRPr="00E761C0">
        <w:rPr>
          <w:sz w:val="16"/>
        </w:rPr>
        <w:t xml:space="preserve">. The power of corporations is thought by many to have weakened the national state. </w:t>
      </w:r>
      <w:r w:rsidRPr="00BF4B13">
        <w:rPr>
          <w:rStyle w:val="StyleUnderline"/>
        </w:rPr>
        <w:t>I don't subscribe</w:t>
      </w:r>
      <w:r w:rsidRPr="00E761C0">
        <w:rPr>
          <w:sz w:val="16"/>
        </w:rPr>
        <w:t xml:space="preserve"> to this view. </w:t>
      </w:r>
      <w:r w:rsidRPr="00BF4B13">
        <w:rPr>
          <w:rStyle w:val="StyleUnderline"/>
        </w:rPr>
        <w:t>Just because</w:t>
      </w:r>
      <w:r w:rsidRPr="00E761C0">
        <w:rPr>
          <w:sz w:val="16"/>
        </w:rPr>
        <w:t xml:space="preserve"> national </w:t>
      </w:r>
      <w:r w:rsidRPr="00BF4B13">
        <w:rPr>
          <w:rStyle w:val="StyleUnderline"/>
        </w:rPr>
        <w:t>states have generally moved to</w:t>
      </w:r>
      <w:r w:rsidRPr="00E761C0">
        <w:rPr>
          <w:sz w:val="16"/>
        </w:rPr>
        <w:t xml:space="preserve"> withdraw or </w:t>
      </w:r>
      <w:r w:rsidRPr="00BF4B13">
        <w:rPr>
          <w:rStyle w:val="StyleUnderline"/>
        </w:rPr>
        <w:t>weaken social welfare</w:t>
      </w:r>
      <w:r w:rsidRPr="00E761C0">
        <w:rPr>
          <w:sz w:val="16"/>
        </w:rPr>
        <w:t xml:space="preserve"> provisions </w:t>
      </w:r>
      <w:r w:rsidRPr="00BF4B13">
        <w:rPr>
          <w:rStyle w:val="StyleUnderline"/>
        </w:rPr>
        <w:t>and</w:t>
      </w:r>
      <w:r w:rsidRPr="00E761C0">
        <w:rPr>
          <w:sz w:val="16"/>
        </w:rPr>
        <w:t xml:space="preserve"> moved to </w:t>
      </w:r>
      <w:r w:rsidRPr="00BF4B13">
        <w:rPr>
          <w:rStyle w:val="StyleUnderline"/>
        </w:rPr>
        <w:t>ensure greater mobility for capital</w:t>
      </w:r>
      <w:r w:rsidRPr="00E761C0">
        <w:rPr>
          <w:sz w:val="16"/>
        </w:rPr>
        <w:t xml:space="preserve"> investments </w:t>
      </w:r>
      <w:r w:rsidRPr="00BF4B13">
        <w:rPr>
          <w:rStyle w:val="StyleUnderline"/>
        </w:rPr>
        <w:t>does not mean that the state has lost power</w:t>
      </w:r>
      <w:r w:rsidRPr="00E761C0">
        <w:rPr>
          <w:sz w:val="16"/>
        </w:rPr>
        <w:t xml:space="preserve">. </w:t>
      </w:r>
      <w:r w:rsidRPr="00BF4B13">
        <w:rPr>
          <w:rStyle w:val="StyleUnderline"/>
        </w:rPr>
        <w:t>The power to withdraw such services is not any less than the power to grants them</w:t>
      </w:r>
      <w:r w:rsidRPr="00E761C0">
        <w:rPr>
          <w:sz w:val="16"/>
        </w:rPr>
        <w:t xml:space="preserve">. </w:t>
      </w:r>
      <w:r w:rsidRPr="00BF4B13">
        <w:rPr>
          <w:rStyle w:val="StyleUnderline"/>
        </w:rPr>
        <w:t>The perpetual state of war that we are forced to live in is one indicator of the continued power of</w:t>
      </w:r>
      <w:r w:rsidRPr="00E761C0">
        <w:rPr>
          <w:sz w:val="16"/>
        </w:rPr>
        <w:t xml:space="preserve"> national </w:t>
      </w:r>
      <w:r w:rsidRPr="00BF4B13">
        <w:rPr>
          <w:rStyle w:val="StyleUnderline"/>
        </w:rPr>
        <w:t>states.</w:t>
      </w:r>
      <w:r w:rsidRPr="00E761C0">
        <w:rPr>
          <w:sz w:val="16"/>
        </w:rPr>
        <w:t xml:space="preserve"> </w:t>
      </w:r>
      <w:r w:rsidRPr="00BF4B13">
        <w:rPr>
          <w:rStyle w:val="StyleUnderline"/>
        </w:rPr>
        <w:t xml:space="preserve">Another </w:t>
      </w:r>
      <w:r w:rsidRPr="00E761C0">
        <w:rPr>
          <w:sz w:val="16"/>
        </w:rPr>
        <w:t xml:space="preserve">obvious one </w:t>
      </w:r>
      <w:r w:rsidRPr="00BF4B13">
        <w:rPr>
          <w:rStyle w:val="StyleUnderline"/>
        </w:rPr>
        <w:t>is the increasing restrictive immigration policies</w:t>
      </w:r>
      <w:r w:rsidRPr="00E761C0">
        <w:rPr>
          <w:sz w:val="16"/>
        </w:rPr>
        <w:t xml:space="preserve"> imposed by national states the world over. But </w:t>
      </w:r>
      <w:r w:rsidRPr="00BF4B13">
        <w:rPr>
          <w:rStyle w:val="StyleUnderline"/>
        </w:rPr>
        <w:t>perhaps the greatest indicator is</w:t>
      </w:r>
      <w:r w:rsidRPr="00E761C0">
        <w:rPr>
          <w:sz w:val="16"/>
        </w:rPr>
        <w:t xml:space="preserve"> </w:t>
      </w:r>
      <w:r w:rsidRPr="00BF4B13">
        <w:rPr>
          <w:rStyle w:val="StyleUnderline"/>
        </w:rPr>
        <w:t>a</w:t>
      </w:r>
      <w:r w:rsidRPr="00E761C0">
        <w:rPr>
          <w:sz w:val="16"/>
        </w:rPr>
        <w:t xml:space="preserve"> national </w:t>
      </w:r>
      <w:r w:rsidRPr="00BF4B13">
        <w:rPr>
          <w:rStyle w:val="StyleUnderline"/>
        </w:rPr>
        <w:t>state that is thoroughly complicit in the poverty, ongoing oppression and continued subordinated status of Indigenous peoples</w:t>
      </w:r>
      <w:r w:rsidRPr="00E761C0">
        <w:rPr>
          <w:sz w:val="16"/>
        </w:rPr>
        <w:t xml:space="preserve"> and people of colour in Canada (and any minoritized group in any national state). Yet, </w:t>
      </w:r>
      <w:r w:rsidRPr="00BF4B13">
        <w:rPr>
          <w:rStyle w:val="StyleUnderline"/>
        </w:rPr>
        <w:t>because the experiences of the biggest beneficiaries of the post-WWII state have been centred as the 'norm' within the 'anti-globalization' movement, the experiences of Indigenous peoples, (im)migrants and people of colour in general have been broadly ignored. If our experiences were</w:t>
      </w:r>
      <w:r w:rsidRPr="00E761C0">
        <w:rPr>
          <w:sz w:val="16"/>
        </w:rPr>
        <w:t xml:space="preserve"> to be </w:t>
      </w:r>
      <w:r w:rsidRPr="00BF4B13">
        <w:rPr>
          <w:rStyle w:val="StyleUnderline"/>
        </w:rPr>
        <w:t>considered, then you would be hard pressed to argue for a declining national state apparatus.</w:t>
      </w:r>
      <w:r w:rsidRPr="00E761C0">
        <w:rPr>
          <w:sz w:val="16"/>
        </w:rPr>
        <w:t xml:space="preserve"> </w:t>
      </w:r>
      <w:r w:rsidRPr="00BF4B13">
        <w:rPr>
          <w:rStyle w:val="StyleUnderline"/>
        </w:rPr>
        <w:t>It is our land and bodies that are being bombed</w:t>
      </w:r>
      <w:r w:rsidRPr="00E761C0">
        <w:rPr>
          <w:sz w:val="16"/>
        </w:rPr>
        <w:t xml:space="preserve">, </w:t>
      </w:r>
      <w:r w:rsidRPr="00BF4B13">
        <w:rPr>
          <w:rStyle w:val="StyleUnderline"/>
        </w:rPr>
        <w:t>our bodies and minds that are being wasted in refugee and detention camps, our bodies that are inscribed as 'illegal' and forced to work as undocumented</w:t>
      </w:r>
      <w:r w:rsidRPr="00E761C0">
        <w:rPr>
          <w:sz w:val="16"/>
        </w:rPr>
        <w:t xml:space="preserve">, thoroughly unprotected workers, our bodies that are indentured to employers through state immigration policies that make us 'migrant workers'. </w:t>
      </w:r>
      <w:r w:rsidRPr="00BF4B13">
        <w:rPr>
          <w:rStyle w:val="Emphasis"/>
        </w:rPr>
        <w:t>This deadly combination of nationalism, ignoring the lived experiences of Indigenous people and people of colour leads to a situation where the 'anti-globalization' movement does not acknowledge the significance of displacement and immigration to the operation of global capitalism or the power of the No Borders activists to the broader struggle for social justice</w:t>
      </w:r>
      <w:r w:rsidRPr="00E761C0">
        <w:rPr>
          <w:sz w:val="16"/>
        </w:rPr>
        <w:t xml:space="preserve">. I've been told that issues of (im)migration are seriously marginal to the discussions at Porte Allegre for instance. How can we turn this around? Well the one thing for sure is that </w:t>
      </w:r>
      <w:r w:rsidRPr="00E761C0">
        <w:rPr>
          <w:rStyle w:val="Emphasis"/>
        </w:rPr>
        <w:t>we have to turn it around for any anti-capitalist struggle to be successful</w:t>
      </w:r>
      <w:r w:rsidRPr="00E761C0">
        <w:rPr>
          <w:sz w:val="16"/>
        </w:rPr>
        <w:t xml:space="preserve">. I am heartened by the enthusiastic adoption of No Borders discourse within those parts of the anti-capitalist movement where there are more Indigenous people and people of colour active. These tend to be the most radical in their vision as well. I am also glad to see the union movement take up a few of the issues of 'migrant workers' as evident in the establishment of a migrant workers centre in Leamington, Ontario. However, </w:t>
      </w:r>
      <w:r w:rsidRPr="00E761C0">
        <w:rPr>
          <w:rStyle w:val="StyleUnderline"/>
        </w:rPr>
        <w:t>while there are some points of optimism, the nationalist response to globalization continues to dominate</w:t>
      </w:r>
      <w:r w:rsidRPr="00E761C0">
        <w:rPr>
          <w:sz w:val="16"/>
        </w:rPr>
        <w:t xml:space="preserve">. </w:t>
      </w:r>
      <w:r w:rsidRPr="00E761C0">
        <w:rPr>
          <w:rStyle w:val="Emphasis"/>
        </w:rPr>
        <w:t>We can turn this around through more radical demands and strategies aimed not only at de-legitimating and harming capitalist enterprises and international bodies that further their ventures but also at the national states that organize global capitalism</w:t>
      </w:r>
      <w:r w:rsidRPr="00E761C0">
        <w:rPr>
          <w:sz w:val="16"/>
        </w:rPr>
        <w:t xml:space="preserve">. I believe that the support for Indigenous self-determination and lands, </w:t>
      </w:r>
      <w:r w:rsidRPr="00E761C0">
        <w:rPr>
          <w:rStyle w:val="Emphasis"/>
        </w:rPr>
        <w:t>the demand for an end to practices that displace people and the call for Open Borders is our best hope for a transformation - and not merely a reformation - of existing power structures.</w:t>
      </w:r>
    </w:p>
    <w:p w14:paraId="58E02C81" w14:textId="77777777" w:rsidR="00D53234" w:rsidRPr="00E253AC" w:rsidRDefault="00D53234" w:rsidP="00D53234"/>
    <w:p w14:paraId="0775D1C1" w14:textId="77777777" w:rsidR="00D53234" w:rsidRDefault="00D53234" w:rsidP="00D53234">
      <w:pPr>
        <w:pStyle w:val="Heading3"/>
      </w:pPr>
      <w:r>
        <w:t xml:space="preserve">Nationalism Bad- Framing </w:t>
      </w:r>
    </w:p>
    <w:p w14:paraId="4DFC8FCF" w14:textId="77777777" w:rsidR="00D53234" w:rsidRDefault="00D53234" w:rsidP="00D53234">
      <w:pPr>
        <w:rPr>
          <w:rFonts w:cs="RotisSerif"/>
          <w:sz w:val="20"/>
          <w:szCs w:val="20"/>
        </w:rPr>
      </w:pPr>
    </w:p>
    <w:p w14:paraId="6D25E8F7" w14:textId="77777777" w:rsidR="00D53234" w:rsidRDefault="00D53234" w:rsidP="00D53234">
      <w:pPr>
        <w:pStyle w:val="Heading4"/>
      </w:pPr>
      <w:r>
        <w:t xml:space="preserve">Reject strategies predicated on US best interests- their arguments are ethnocentric and totalitarian </w:t>
      </w:r>
    </w:p>
    <w:p w14:paraId="626733BB" w14:textId="77777777" w:rsidR="00D53234" w:rsidRPr="0085251C" w:rsidRDefault="00D53234" w:rsidP="00D53234">
      <w:pPr>
        <w:rPr>
          <w:rStyle w:val="Style13ptBold"/>
        </w:rPr>
      </w:pPr>
      <w:r w:rsidRPr="0085251C">
        <w:rPr>
          <w:rStyle w:val="Style13ptBold"/>
        </w:rPr>
        <w:t>Gans, MBA, 13</w:t>
      </w:r>
    </w:p>
    <w:p w14:paraId="2C386B45" w14:textId="77777777" w:rsidR="00D53234" w:rsidRPr="007F30D8" w:rsidRDefault="00D53234" w:rsidP="00D53234">
      <w:pPr>
        <w:rPr>
          <w:rFonts w:cs="RotisSerif"/>
          <w:sz w:val="16"/>
          <w:szCs w:val="20"/>
        </w:rPr>
      </w:pPr>
      <w:r w:rsidRPr="00866675">
        <w:rPr>
          <w:rFonts w:cs="RotisSerif"/>
          <w:sz w:val="16"/>
          <w:szCs w:val="20"/>
        </w:rPr>
        <w:t>(Judith,</w:t>
      </w:r>
      <w:r>
        <w:rPr>
          <w:rFonts w:cs="RotisSerif"/>
          <w:sz w:val="16"/>
          <w:szCs w:val="20"/>
        </w:rPr>
        <w:t xml:space="preserve"> Manager, Immigration Policy Program University of Arizona</w:t>
      </w:r>
      <w:r w:rsidRPr="00866675">
        <w:rPr>
          <w:rFonts w:cs="RotisSerif"/>
          <w:sz w:val="16"/>
          <w:szCs w:val="20"/>
        </w:rPr>
        <w:t xml:space="preserve"> Dilemmas in Immigration Policy Research in Uncharted Terrains Book Subtitle: New Directions in </w:t>
      </w:r>
      <w:r w:rsidRPr="00866675">
        <w:rPr>
          <w:rFonts w:cs="RotisSerif"/>
          <w:sz w:val="16"/>
          <w:szCs w:val="20"/>
          <w:u w:val="single"/>
        </w:rPr>
        <w:t>Border Research Methodology, Ethics, and Practice</w:t>
      </w:r>
      <w:r w:rsidRPr="00866675">
        <w:rPr>
          <w:rFonts w:cs="RotisSerif"/>
          <w:sz w:val="16"/>
          <w:szCs w:val="20"/>
        </w:rPr>
        <w:t xml:space="preserve"> Book Editor(s): ANNA OCHOA O’LEARY, COLIN M. DEEDS, SCOTT WHITEFORD)</w:t>
      </w:r>
    </w:p>
    <w:p w14:paraId="0B7803D8" w14:textId="77777777" w:rsidR="00D53234" w:rsidRDefault="00D53234" w:rsidP="00D53234">
      <w:pPr>
        <w:rPr>
          <w:rFonts w:cs="RotisSerif"/>
          <w:sz w:val="20"/>
          <w:szCs w:val="20"/>
        </w:rPr>
      </w:pPr>
      <w:r w:rsidRPr="007F30D8">
        <w:rPr>
          <w:rFonts w:cs="RotisSerif"/>
          <w:sz w:val="16"/>
          <w:szCs w:val="20"/>
        </w:rPr>
        <w:t xml:space="preserve">The nature of these questions might lead one to consider immigration policy in moral and ethical terms. Deeply embedded in American civic identity are egalitarian liberal democratic values that stress the inalienable right of an individual to “life, liberty, and the pursuit of happiness.” These values imply sympathy for immigrants seeking a better life, yet the inscription on the Statue of Liberty aside, such sympathy has waned more than waxed throughout American history. In fact, </w:t>
      </w:r>
      <w:r w:rsidRPr="00866675">
        <w:rPr>
          <w:rStyle w:val="StyleUnderline"/>
        </w:rPr>
        <w:t>moral and ethical dimensions</w:t>
      </w:r>
      <w:r>
        <w:rPr>
          <w:rStyle w:val="StyleUnderline"/>
        </w:rPr>
        <w:t xml:space="preserve"> </w:t>
      </w:r>
      <w:r w:rsidRPr="00866675">
        <w:rPr>
          <w:rStyle w:val="StyleUnderline"/>
        </w:rPr>
        <w:t>of immigration policy</w:t>
      </w:r>
      <w:r w:rsidRPr="007F30D8">
        <w:rPr>
          <w:rFonts w:cs="RotisSerif"/>
          <w:sz w:val="16"/>
          <w:szCs w:val="20"/>
        </w:rPr>
        <w:t>—especially with regard to immigrants themselves—</w:t>
      </w:r>
      <w:r w:rsidRPr="00866675">
        <w:rPr>
          <w:rStyle w:val="StyleUnderline"/>
        </w:rPr>
        <w:t>are notably absent from most immigration debates</w:t>
      </w:r>
      <w:r w:rsidRPr="007F30D8">
        <w:rPr>
          <w:rFonts w:cs="RotisSerif"/>
          <w:sz w:val="16"/>
          <w:szCs w:val="20"/>
        </w:rPr>
        <w:t xml:space="preserve">. Rarely do immigration debates focus on the plight of poor people seeking to migrate to wealthy countries. In fact, when poverty around the world is discussed, the focus is on solutions such as foreign aid that keep the poor in their home countries. </w:t>
      </w:r>
      <w:r w:rsidRPr="00866675">
        <w:rPr>
          <w:rStyle w:val="StyleUnderline"/>
        </w:rPr>
        <w:t>There is a central asymmetry</w:t>
      </w:r>
      <w:r w:rsidRPr="007F30D8">
        <w:rPr>
          <w:rFonts w:cs="RotisSerif"/>
          <w:sz w:val="16"/>
          <w:szCs w:val="20"/>
        </w:rPr>
        <w:t xml:space="preserve"> in discussions of immigration policy. </w:t>
      </w:r>
      <w:r w:rsidRPr="00866675">
        <w:rPr>
          <w:rStyle w:val="StyleUnderline"/>
        </w:rPr>
        <w:t>An</w:t>
      </w:r>
      <w:r>
        <w:rPr>
          <w:rStyle w:val="StyleUnderline"/>
        </w:rPr>
        <w:t xml:space="preserve"> </w:t>
      </w:r>
      <w:r w:rsidRPr="00866675">
        <w:rPr>
          <w:rStyle w:val="StyleUnderline"/>
        </w:rPr>
        <w:t>individual’s right to leave a country is generally understood as a basic righ</w:t>
      </w:r>
      <w:r w:rsidRPr="007F30D8">
        <w:rPr>
          <w:rFonts w:cs="RotisSerif"/>
          <w:sz w:val="16"/>
          <w:szCs w:val="20"/>
        </w:rPr>
        <w:t xml:space="preserve">t and is specifically enumerated in the United Nations Universal Declaration of Human Rights. </w:t>
      </w:r>
      <w:r w:rsidRPr="00866675">
        <w:rPr>
          <w:rStyle w:val="StyleUnderline"/>
        </w:rPr>
        <w:t>Attempts by governments to interfere with this right</w:t>
      </w:r>
      <w:r>
        <w:rPr>
          <w:rStyle w:val="StyleUnderline"/>
        </w:rPr>
        <w:t xml:space="preserve"> </w:t>
      </w:r>
      <w:r w:rsidRPr="00866675">
        <w:rPr>
          <w:rStyle w:val="StyleUnderline"/>
        </w:rPr>
        <w:t xml:space="preserve">are widely seen as </w:t>
      </w:r>
      <w:r w:rsidRPr="00866675">
        <w:rPr>
          <w:rStyle w:val="Emphasis"/>
        </w:rPr>
        <w:t>totalitarian acts</w:t>
      </w:r>
      <w:r w:rsidRPr="00866675">
        <w:rPr>
          <w:rStyle w:val="StyleUnderline"/>
        </w:rPr>
        <w:t xml:space="preserve"> and illegitimate uses of state power.</w:t>
      </w:r>
      <w:r>
        <w:rPr>
          <w:rStyle w:val="StyleUnderline"/>
        </w:rPr>
        <w:t xml:space="preserve"> </w:t>
      </w:r>
      <w:r w:rsidRPr="00866675">
        <w:rPr>
          <w:rStyle w:val="StyleUnderline"/>
        </w:rPr>
        <w:t>However, the question of where an individual might go is not typically</w:t>
      </w:r>
      <w:r>
        <w:rPr>
          <w:rStyle w:val="StyleUnderline"/>
        </w:rPr>
        <w:t xml:space="preserve"> </w:t>
      </w:r>
      <w:r w:rsidRPr="00866675">
        <w:rPr>
          <w:rStyle w:val="StyleUnderline"/>
        </w:rPr>
        <w:t>addressed in terms of human rights</w:t>
      </w:r>
      <w:r w:rsidRPr="007F30D8">
        <w:rPr>
          <w:rFonts w:cs="RotisSerif"/>
          <w:sz w:val="16"/>
          <w:szCs w:val="20"/>
        </w:rPr>
        <w:t xml:space="preserve">. </w:t>
      </w:r>
      <w:r w:rsidRPr="00866675">
        <w:rPr>
          <w:rStyle w:val="StyleUnderline"/>
        </w:rPr>
        <w:t>There is no widely accepted right</w:t>
      </w:r>
      <w:r>
        <w:rPr>
          <w:rStyle w:val="StyleUnderline"/>
        </w:rPr>
        <w:t xml:space="preserve"> </w:t>
      </w:r>
      <w:r w:rsidRPr="00866675">
        <w:rPr>
          <w:rStyle w:val="StyleUnderline"/>
        </w:rPr>
        <w:t>to enter</w:t>
      </w:r>
      <w:r w:rsidRPr="007F30D8">
        <w:rPr>
          <w:rFonts w:cs="RotisSerif"/>
          <w:sz w:val="16"/>
          <w:szCs w:val="20"/>
        </w:rPr>
        <w:t xml:space="preserve"> a country, and the </w:t>
      </w:r>
      <w:r w:rsidRPr="00866675">
        <w:rPr>
          <w:rStyle w:val="StyleUnderline"/>
        </w:rPr>
        <w:t>use of force to keep people out is generally</w:t>
      </w:r>
      <w:r>
        <w:rPr>
          <w:rStyle w:val="StyleUnderline"/>
        </w:rPr>
        <w:t xml:space="preserve"> </w:t>
      </w:r>
      <w:r w:rsidRPr="00866675">
        <w:rPr>
          <w:rStyle w:val="StyleUnderline"/>
        </w:rPr>
        <w:t>accepted as a legitimate</w:t>
      </w:r>
      <w:r w:rsidRPr="007F30D8">
        <w:rPr>
          <w:rFonts w:cs="RotisSerif"/>
          <w:sz w:val="16"/>
          <w:szCs w:val="20"/>
        </w:rPr>
        <w:t xml:space="preserve"> use of state power. Hence the asymmetry with regard to migration: </w:t>
      </w:r>
      <w:r w:rsidRPr="00866675">
        <w:rPr>
          <w:rStyle w:val="StyleUnderline"/>
        </w:rPr>
        <w:t>Decisions to emigrate</w:t>
      </w:r>
      <w:r w:rsidRPr="007F30D8">
        <w:rPr>
          <w:rFonts w:cs="RotisSerif"/>
          <w:sz w:val="16"/>
          <w:szCs w:val="20"/>
        </w:rPr>
        <w:t>—to leave a country—</w:t>
      </w:r>
      <w:r w:rsidRPr="00866675">
        <w:rPr>
          <w:rStyle w:val="StyleUnderline"/>
        </w:rPr>
        <w:t>are made</w:t>
      </w:r>
      <w:r>
        <w:rPr>
          <w:rStyle w:val="StyleUnderline"/>
        </w:rPr>
        <w:t xml:space="preserve"> </w:t>
      </w:r>
      <w:r w:rsidRPr="00866675">
        <w:rPr>
          <w:rStyle w:val="StyleUnderline"/>
        </w:rPr>
        <w:t>by individuals and embedded in notions of personal agency</w:t>
      </w:r>
      <w:r w:rsidRPr="007F30D8">
        <w:rPr>
          <w:rFonts w:cs="RotisSerif"/>
          <w:sz w:val="16"/>
          <w:szCs w:val="20"/>
        </w:rPr>
        <w:t xml:space="preserve">, freedom, and basic human rights. </w:t>
      </w:r>
      <w:r w:rsidRPr="00866675">
        <w:rPr>
          <w:rStyle w:val="StyleUnderline"/>
        </w:rPr>
        <w:t>Decisions to immigrate</w:t>
      </w:r>
      <w:r w:rsidRPr="007F30D8">
        <w:rPr>
          <w:rFonts w:cs="RotisSerif"/>
          <w:sz w:val="16"/>
          <w:szCs w:val="20"/>
        </w:rPr>
        <w:t>—to choose one’s destination country—</w:t>
      </w:r>
      <w:r w:rsidRPr="00866675">
        <w:rPr>
          <w:rStyle w:val="StyleUnderline"/>
        </w:rPr>
        <w:t>are conditioned on the laws of each destination country</w:t>
      </w:r>
      <w:r w:rsidRPr="007F30D8">
        <w:rPr>
          <w:rFonts w:cs="RotisSerif"/>
          <w:sz w:val="16"/>
          <w:szCs w:val="20"/>
        </w:rPr>
        <w:t xml:space="preserve">, which laws the immigrant has little or no say in establishing. </w:t>
      </w:r>
      <w:r w:rsidRPr="007F30D8">
        <w:rPr>
          <w:rStyle w:val="StyleUnderline"/>
        </w:rPr>
        <w:t>Immigration regimes</w:t>
      </w:r>
      <w:r w:rsidRPr="007F30D8">
        <w:rPr>
          <w:rFonts w:cs="RotisSerif"/>
          <w:sz w:val="16"/>
          <w:szCs w:val="20"/>
        </w:rPr>
        <w:t>—the rules governing entry of people into the geographic boundaries of a country—</w:t>
      </w:r>
      <w:r w:rsidRPr="007F30D8">
        <w:rPr>
          <w:rStyle w:val="StyleUnderline"/>
        </w:rPr>
        <w:t>are adopted by nation-states</w:t>
      </w:r>
      <w:r w:rsidRPr="007F30D8">
        <w:rPr>
          <w:rFonts w:cs="RotisSerif"/>
          <w:sz w:val="16"/>
          <w:szCs w:val="20"/>
        </w:rPr>
        <w:t xml:space="preserve"> through political processes. In the United States, as in other democracies, </w:t>
      </w:r>
      <w:r w:rsidRPr="007F30D8">
        <w:rPr>
          <w:rStyle w:val="StyleUnderline"/>
        </w:rPr>
        <w:t>this means</w:t>
      </w:r>
      <w:r>
        <w:rPr>
          <w:rStyle w:val="StyleUnderline"/>
        </w:rPr>
        <w:t xml:space="preserve"> </w:t>
      </w:r>
      <w:r w:rsidRPr="007F30D8">
        <w:rPr>
          <w:rStyle w:val="StyleUnderline"/>
        </w:rPr>
        <w:t>that the interests and opinions of voters largely drive immigration policy</w:t>
      </w:r>
      <w:r w:rsidRPr="007F30D8">
        <w:rPr>
          <w:rFonts w:cs="RotisSerif"/>
          <w:sz w:val="16"/>
          <w:szCs w:val="20"/>
        </w:rPr>
        <w:t xml:space="preserve">. At their simplest level, these interests are economic, and in fact, much debate is focused on the economic costs and benefits of immigration. </w:t>
      </w:r>
      <w:r w:rsidRPr="007F30D8">
        <w:rPr>
          <w:rStyle w:val="StyleUnderline"/>
        </w:rPr>
        <w:t>A</w:t>
      </w:r>
      <w:r>
        <w:rPr>
          <w:rStyle w:val="StyleUnderline"/>
        </w:rPr>
        <w:t xml:space="preserve"> </w:t>
      </w:r>
      <w:r w:rsidRPr="007F30D8">
        <w:rPr>
          <w:rStyle w:val="StyleUnderline"/>
        </w:rPr>
        <w:t>country’s citizenship and immigration laws are also a codification of its</w:t>
      </w:r>
      <w:r>
        <w:rPr>
          <w:rStyle w:val="StyleUnderline"/>
        </w:rPr>
        <w:t xml:space="preserve"> </w:t>
      </w:r>
      <w:r w:rsidRPr="007F30D8">
        <w:rPr>
          <w:rStyle w:val="Emphasis"/>
        </w:rPr>
        <w:t>social and cultural identity—</w:t>
      </w:r>
      <w:r w:rsidRPr="007F30D8">
        <w:rPr>
          <w:rFonts w:cs="RotisSerif"/>
          <w:sz w:val="16"/>
          <w:szCs w:val="20"/>
        </w:rPr>
        <w:t xml:space="preserve">its sense of itself—and social and political interests of voters also shape immigration policy. </w:t>
      </w:r>
      <w:r w:rsidRPr="007F30D8">
        <w:rPr>
          <w:rStyle w:val="StyleUnderline"/>
        </w:rPr>
        <w:t>Because the economic, social, and political interests of voters</w:t>
      </w:r>
      <w:r w:rsidRPr="007F30D8">
        <w:rPr>
          <w:rFonts w:cs="RotisSerif"/>
          <w:sz w:val="16"/>
          <w:szCs w:val="20"/>
        </w:rPr>
        <w:t xml:space="preserve"> in the United States centrally </w:t>
      </w:r>
      <w:r w:rsidRPr="007F30D8">
        <w:rPr>
          <w:rStyle w:val="StyleUnderline"/>
        </w:rPr>
        <w:t xml:space="preserve">drive immigration policy, debates are about </w:t>
      </w:r>
      <w:r w:rsidRPr="007F30D8">
        <w:rPr>
          <w:rStyle w:val="Emphasis"/>
        </w:rPr>
        <w:t>what</w:t>
      </w:r>
      <w:r>
        <w:rPr>
          <w:rStyle w:val="Emphasis"/>
        </w:rPr>
        <w:t xml:space="preserve"> </w:t>
      </w:r>
      <w:r w:rsidRPr="007F30D8">
        <w:rPr>
          <w:rStyle w:val="Emphasis"/>
        </w:rPr>
        <w:t>approach to immigration is “good for America.</w:t>
      </w:r>
      <w:r w:rsidRPr="007F30D8">
        <w:rPr>
          <w:rStyle w:val="StyleUnderline"/>
        </w:rPr>
        <w:t>”</w:t>
      </w:r>
      <w:r w:rsidRPr="007F30D8">
        <w:rPr>
          <w:rFonts w:cs="RotisSerif"/>
          <w:sz w:val="16"/>
          <w:szCs w:val="20"/>
        </w:rPr>
        <w:t xml:space="preserve"> Immigration policy research inevitably considers the various dimensions of this question. These include the economic impacts of immigrants on wages and economic output; the fiscal impacts of immigrants on social service costs and on (native-born) taxpayers; and the social impacts of immigrants on issues of culture and national identity and what it means to be “American.” </w:t>
      </w:r>
      <w:r w:rsidRPr="007F30D8">
        <w:rPr>
          <w:rStyle w:val="StyleUnderline"/>
        </w:rPr>
        <w:t>While</w:t>
      </w:r>
      <w:r>
        <w:rPr>
          <w:rStyle w:val="StyleUnderline"/>
        </w:rPr>
        <w:t xml:space="preserve"> </w:t>
      </w:r>
      <w:r w:rsidRPr="007F30D8">
        <w:rPr>
          <w:rStyle w:val="StyleUnderline"/>
        </w:rPr>
        <w:t>these interests are not monolithic</w:t>
      </w:r>
      <w:r w:rsidRPr="007F30D8">
        <w:rPr>
          <w:rFonts w:cs="RotisSerif"/>
          <w:sz w:val="16"/>
          <w:szCs w:val="20"/>
        </w:rPr>
        <w:t xml:space="preserve"> within a society—any immigration regime creates winners and losers by privileging some groups at the expense of others—</w:t>
      </w:r>
      <w:r w:rsidRPr="007F30D8">
        <w:rPr>
          <w:rStyle w:val="Emphasis"/>
        </w:rPr>
        <w:t>immigration debates focus on the interests of those within the</w:t>
      </w:r>
      <w:r>
        <w:rPr>
          <w:rStyle w:val="Emphasis"/>
        </w:rPr>
        <w:t xml:space="preserve"> </w:t>
      </w:r>
      <w:r w:rsidRPr="007F30D8">
        <w:rPr>
          <w:rStyle w:val="Emphasis"/>
        </w:rPr>
        <w:t>polity and accord little standing to those of the immigrant</w:t>
      </w:r>
      <w:r w:rsidRPr="007F30D8">
        <w:rPr>
          <w:rFonts w:cs="RotisSerif"/>
          <w:sz w:val="16"/>
          <w:szCs w:val="20"/>
        </w:rPr>
        <w:t>. This chapter will explore framing dilemmas relating to the economic and fiscal impacts of immigrants.</w:t>
      </w:r>
    </w:p>
    <w:p w14:paraId="16383DC7" w14:textId="77777777" w:rsidR="00D53234" w:rsidRDefault="00D53234" w:rsidP="00D53234">
      <w:pPr>
        <w:rPr>
          <w:rFonts w:cs="RotisSerif"/>
          <w:sz w:val="20"/>
          <w:szCs w:val="20"/>
        </w:rPr>
      </w:pPr>
    </w:p>
    <w:p w14:paraId="06A6B9A3" w14:textId="77777777" w:rsidR="00D53234" w:rsidRDefault="00D53234" w:rsidP="00D53234"/>
    <w:p w14:paraId="2188B6F3" w14:textId="77777777" w:rsidR="00D53234" w:rsidRPr="00D53234" w:rsidRDefault="00D53234" w:rsidP="00D53234">
      <w:r w:rsidRPr="00D53234">
        <w:br/>
      </w:r>
    </w:p>
    <w:p w14:paraId="45575997" w14:textId="00A2C072" w:rsidR="00441EB5" w:rsidRDefault="00441EB5" w:rsidP="00D53234">
      <w:pPr>
        <w:pStyle w:val="Heading2"/>
      </w:pPr>
      <w:r>
        <w:t>AT: Wages DA</w:t>
      </w:r>
    </w:p>
    <w:p w14:paraId="5FF94AF5" w14:textId="5A4DE746" w:rsidR="00441EB5" w:rsidRDefault="00441EB5" w:rsidP="00441EB5">
      <w:pPr>
        <w:pStyle w:val="Heading3"/>
      </w:pPr>
      <w:r>
        <w:t>Non-UQ</w:t>
      </w:r>
    </w:p>
    <w:p w14:paraId="02236FE2" w14:textId="77777777" w:rsidR="00441EB5" w:rsidRPr="0095768C" w:rsidRDefault="00441EB5" w:rsidP="00441EB5">
      <w:pPr>
        <w:pStyle w:val="Heading4"/>
      </w:pPr>
      <w:r w:rsidRPr="0095768C">
        <w:t xml:space="preserve">Their disad relies on faulty models of the labor pool </w:t>
      </w:r>
    </w:p>
    <w:p w14:paraId="2487E448" w14:textId="77777777" w:rsidR="00441EB5" w:rsidRPr="00F01543" w:rsidRDefault="00441EB5" w:rsidP="00441EB5">
      <w:pPr>
        <w:rPr>
          <w:rStyle w:val="Style13ptBold"/>
        </w:rPr>
      </w:pPr>
      <w:r w:rsidRPr="00F01543">
        <w:rPr>
          <w:rStyle w:val="Style13ptBold"/>
        </w:rPr>
        <w:t>Epstein, JD, 13</w:t>
      </w:r>
    </w:p>
    <w:p w14:paraId="0C4D53F6" w14:textId="77777777" w:rsidR="00441EB5" w:rsidRPr="00F01543" w:rsidRDefault="00441EB5" w:rsidP="00441EB5">
      <w:pPr>
        <w:rPr>
          <w:rFonts w:cs="RotisSerif"/>
          <w:sz w:val="16"/>
          <w:szCs w:val="20"/>
        </w:rPr>
      </w:pPr>
      <w:r w:rsidRPr="00F01543">
        <w:rPr>
          <w:rFonts w:cs="RotisSerif"/>
          <w:sz w:val="16"/>
          <w:szCs w:val="20"/>
        </w:rPr>
        <w:t>(Richard A., Law@NYU, Free Trade and Free Immigration: Why Domestic Competitive Injury Should NeverInfluence Government Policy The University of Chicago Law Review, Vol. 80, No. 1 (Winter 2013), pp. 201-223)</w:t>
      </w:r>
    </w:p>
    <w:p w14:paraId="0D9AB885" w14:textId="77777777" w:rsidR="00441EB5" w:rsidRDefault="00441EB5" w:rsidP="00441EB5">
      <w:pPr>
        <w:rPr>
          <w:rFonts w:cs="RotisSerif"/>
          <w:sz w:val="20"/>
          <w:szCs w:val="20"/>
        </w:rPr>
      </w:pPr>
      <w:r w:rsidRPr="0095768C">
        <w:rPr>
          <w:rFonts w:cs="RotisSerif"/>
          <w:sz w:val="16"/>
          <w:szCs w:val="20"/>
        </w:rPr>
        <w:t xml:space="preserve">The confluence of all these political crosscurrents is found in the United States in the H-lB visa, which deals with short-term employment in the United States.51 The most dominant feature of this system is that it is riddled with massive restrictions that pay all too much attention to the competitive effects that new entrants will have on employment of American citizens.52 </w:t>
      </w:r>
      <w:r w:rsidRPr="0095768C">
        <w:rPr>
          <w:rStyle w:val="StyleUnderline"/>
        </w:rPr>
        <w:t>The common justification</w:t>
      </w:r>
      <w:r w:rsidRPr="0095768C">
        <w:rPr>
          <w:rFonts w:cs="RotisSerif"/>
          <w:sz w:val="16"/>
          <w:szCs w:val="20"/>
        </w:rPr>
        <w:t xml:space="preserve"> offered for this complex program </w:t>
      </w:r>
      <w:r w:rsidRPr="0095768C">
        <w:rPr>
          <w:rStyle w:val="StyleUnderline"/>
        </w:rPr>
        <w:t>is</w:t>
      </w:r>
      <w:r w:rsidRPr="0095768C">
        <w:rPr>
          <w:rFonts w:cs="RotisSerif"/>
          <w:sz w:val="16"/>
          <w:szCs w:val="20"/>
        </w:rPr>
        <w:t xml:space="preserve"> that it is needed </w:t>
      </w:r>
      <w:r w:rsidRPr="0095768C">
        <w:rPr>
          <w:rStyle w:val="StyleUnderline"/>
        </w:rPr>
        <w:t>to protect</w:t>
      </w:r>
      <w:r w:rsidRPr="0095768C">
        <w:rPr>
          <w:rFonts w:cs="RotisSerif"/>
          <w:sz w:val="16"/>
          <w:szCs w:val="20"/>
        </w:rPr>
        <w:t xml:space="preserve"> the </w:t>
      </w:r>
      <w:r w:rsidRPr="0095768C">
        <w:rPr>
          <w:rStyle w:val="StyleUnderline"/>
        </w:rPr>
        <w:t>competitive wages</w:t>
      </w:r>
      <w:r w:rsidRPr="0095768C">
        <w:rPr>
          <w:rFonts w:cs="RotisSerif"/>
          <w:sz w:val="16"/>
          <w:szCs w:val="20"/>
        </w:rPr>
        <w:t xml:space="preserve"> of American professionals in many industries.53 </w:t>
      </w:r>
      <w:r w:rsidRPr="0095768C">
        <w:rPr>
          <w:rStyle w:val="StyleUnderline"/>
        </w:rPr>
        <w:t>One essential</w:t>
      </w:r>
      <w:r w:rsidRPr="0095768C">
        <w:rPr>
          <w:rFonts w:cs="RotisSerif"/>
          <w:sz w:val="16"/>
          <w:szCs w:val="20"/>
        </w:rPr>
        <w:t xml:space="preserve"> element of that </w:t>
      </w:r>
      <w:r w:rsidRPr="0095768C">
        <w:rPr>
          <w:rStyle w:val="StyleUnderline"/>
        </w:rPr>
        <w:t>claim is</w:t>
      </w:r>
      <w:r w:rsidRPr="0095768C">
        <w:rPr>
          <w:rFonts w:cs="RotisSerif"/>
          <w:sz w:val="16"/>
          <w:szCs w:val="20"/>
        </w:rPr>
        <w:t xml:space="preserve"> that the </w:t>
      </w:r>
      <w:r w:rsidRPr="0095768C">
        <w:rPr>
          <w:rStyle w:val="StyleUnderline"/>
        </w:rPr>
        <w:t>domestic economic markets function</w:t>
      </w:r>
      <w:r w:rsidRPr="0095768C">
        <w:rPr>
          <w:rFonts w:cs="RotisSerif"/>
          <w:sz w:val="16"/>
          <w:szCs w:val="20"/>
        </w:rPr>
        <w:t xml:space="preserve"> well in major areas </w:t>
      </w:r>
      <w:r w:rsidRPr="0095768C">
        <w:rPr>
          <w:rStyle w:val="StyleUnderline"/>
        </w:rPr>
        <w:t>because there are no perceived labor shortages</w:t>
      </w:r>
      <w:r w:rsidRPr="0095768C">
        <w:rPr>
          <w:rFonts w:cs="RotisSerif"/>
          <w:sz w:val="16"/>
          <w:szCs w:val="20"/>
        </w:rPr>
        <w:t xml:space="preserve"> in these markets, given the large number of American workers who are in them. The point is put bluntly in this exceedingly hostile attack on foreign workers: When the government supplies non-U.S. workers to an industry, that’s a subsidy. When those workers accept minor-league wages, that’s a big subsidy. When those outsiders want a benefit that can be supplied only by the government, like a green card, even regulations intended to protect U.S. workers can skew the labor market against citizens. American workers won’t support a minor league that runs against their interests.64 The </w:t>
      </w:r>
      <w:r w:rsidRPr="0095768C">
        <w:rPr>
          <w:rStyle w:val="StyleUnderline"/>
        </w:rPr>
        <w:t>confusion</w:t>
      </w:r>
      <w:r w:rsidRPr="0095768C">
        <w:rPr>
          <w:rFonts w:cs="RotisSerif"/>
          <w:sz w:val="16"/>
          <w:szCs w:val="20"/>
        </w:rPr>
        <w:t xml:space="preserve"> in this argument </w:t>
      </w:r>
      <w:r w:rsidRPr="0095768C">
        <w:rPr>
          <w:rStyle w:val="StyleUnderline"/>
        </w:rPr>
        <w:t>lies in the deceptive use of the term “supply,</w:t>
      </w:r>
      <w:r w:rsidRPr="0095768C">
        <w:rPr>
          <w:rFonts w:cs="RotisSerif"/>
          <w:sz w:val="16"/>
          <w:szCs w:val="20"/>
        </w:rPr>
        <w:t xml:space="preserve">” which is </w:t>
      </w:r>
      <w:r w:rsidRPr="0095768C">
        <w:rPr>
          <w:rStyle w:val="Emphasis"/>
        </w:rPr>
        <w:t>given an implicit meaning that is found nowhere else in the law</w:t>
      </w:r>
      <w:r w:rsidRPr="0095768C">
        <w:rPr>
          <w:rFonts w:cs="RotisSerif"/>
          <w:sz w:val="16"/>
          <w:szCs w:val="20"/>
        </w:rPr>
        <w:t xml:space="preserve">. The initial point here is that the government as sovereign has the power to exclude any and all outsiders from the United States. No one contests that power. But the key issue is whether a relaxation of that power will improve overall conditions. </w:t>
      </w:r>
      <w:r w:rsidRPr="0095768C">
        <w:rPr>
          <w:rStyle w:val="StyleUnderline"/>
        </w:rPr>
        <w:t>The government</w:t>
      </w:r>
      <w:r w:rsidRPr="0095768C">
        <w:rPr>
          <w:rFonts w:cs="RotisSerif"/>
          <w:sz w:val="16"/>
          <w:szCs w:val="20"/>
        </w:rPr>
        <w:t xml:space="preserve"> here </w:t>
      </w:r>
      <w:r w:rsidRPr="0095768C">
        <w:rPr>
          <w:rStyle w:val="StyleUnderline"/>
        </w:rPr>
        <w:t>is not</w:t>
      </w:r>
      <w:r w:rsidRPr="0095768C">
        <w:rPr>
          <w:rFonts w:cs="RotisSerif"/>
          <w:sz w:val="16"/>
          <w:szCs w:val="20"/>
        </w:rPr>
        <w:t>, therefore</w:t>
      </w:r>
      <w:r w:rsidRPr="0095768C">
        <w:rPr>
          <w:rStyle w:val="StyleUnderline"/>
        </w:rPr>
        <w:t>, in a position of offering government funds to industries to hire government workers. It is only asked to reduce</w:t>
      </w:r>
      <w:r w:rsidRPr="0095768C">
        <w:rPr>
          <w:rFonts w:cs="RotisSerif"/>
          <w:sz w:val="16"/>
          <w:szCs w:val="20"/>
        </w:rPr>
        <w:t xml:space="preserve"> the </w:t>
      </w:r>
      <w:r w:rsidRPr="0095768C">
        <w:rPr>
          <w:rStyle w:val="StyleUnderline"/>
        </w:rPr>
        <w:t>barriers to entry</w:t>
      </w:r>
      <w:r w:rsidRPr="0095768C">
        <w:rPr>
          <w:rFonts w:cs="RotisSerif"/>
          <w:sz w:val="16"/>
          <w:szCs w:val="20"/>
        </w:rPr>
        <w:t xml:space="preserve"> that are now blocking the efficient deployment of foreign labor in domestic markets. That labor, if properly deployed, should result in a </w:t>
      </w:r>
      <w:r w:rsidRPr="0095768C">
        <w:rPr>
          <w:rStyle w:val="StyleUnderline"/>
        </w:rPr>
        <w:t>decline in the wages of domestic labor</w:t>
      </w:r>
      <w:r w:rsidRPr="0095768C">
        <w:rPr>
          <w:rFonts w:cs="RotisSerif"/>
          <w:sz w:val="16"/>
          <w:szCs w:val="20"/>
        </w:rPr>
        <w:t xml:space="preserve">. But as noted earlier, that decline </w:t>
      </w:r>
      <w:r w:rsidRPr="0095768C">
        <w:rPr>
          <w:rStyle w:val="StyleUnderline"/>
        </w:rPr>
        <w:t xml:space="preserve">is no more objectionable than declining wages from any other competitive source because the particular loss is always </w:t>
      </w:r>
      <w:r w:rsidRPr="0095768C">
        <w:rPr>
          <w:rStyle w:val="Emphasis"/>
        </w:rPr>
        <w:t>inevitably offset</w:t>
      </w:r>
      <w:r w:rsidRPr="0095768C">
        <w:rPr>
          <w:rStyle w:val="StyleUnderline"/>
        </w:rPr>
        <w:t xml:space="preserve"> by the overall gains that only a competitive economy should supply</w:t>
      </w:r>
      <w:r w:rsidRPr="0095768C">
        <w:rPr>
          <w:rFonts w:cs="RotisSerif"/>
          <w:sz w:val="16"/>
          <w:szCs w:val="20"/>
        </w:rPr>
        <w:t xml:space="preserve">. To </w:t>
      </w:r>
      <w:r w:rsidRPr="0095768C">
        <w:rPr>
          <w:rStyle w:val="StyleUnderline"/>
        </w:rPr>
        <w:t xml:space="preserve">say that the current market is in equilibrium in the sense that there are no observed shortages </w:t>
      </w:r>
      <w:r w:rsidRPr="0095768C">
        <w:rPr>
          <w:rStyle w:val="Emphasis"/>
        </w:rPr>
        <w:t>misses the point</w:t>
      </w:r>
      <w:r w:rsidRPr="0095768C">
        <w:rPr>
          <w:rStyle w:val="StyleUnderline"/>
        </w:rPr>
        <w:t>.</w:t>
      </w:r>
      <w:r w:rsidRPr="0095768C">
        <w:rPr>
          <w:rFonts w:cs="RotisSerif"/>
          <w:sz w:val="16"/>
          <w:szCs w:val="20"/>
        </w:rPr>
        <w:t xml:space="preserve"> The market is still reasonably competitive, and we should therefore see wages come into equilibrium given current supply and demand conditions. But once those are relaxed, the influx of new labor will also result in no labor shortages (or for that matter gluts) in light of the readjustment in employment levels once market forces are allowed to do their work.55 (215-6)</w:t>
      </w:r>
    </w:p>
    <w:p w14:paraId="79AE5F43" w14:textId="77777777" w:rsidR="00441EB5" w:rsidRPr="00441EB5" w:rsidRDefault="00441EB5" w:rsidP="00441EB5"/>
    <w:p w14:paraId="7EBD8630" w14:textId="72E26D69" w:rsidR="00441EB5" w:rsidRDefault="00441EB5" w:rsidP="00441EB5">
      <w:pPr>
        <w:pStyle w:val="Heading3"/>
      </w:pPr>
      <w:r>
        <w:t>L/T</w:t>
      </w:r>
    </w:p>
    <w:p w14:paraId="71C0D7E7" w14:textId="77777777" w:rsidR="00441EB5" w:rsidRDefault="00441EB5" w:rsidP="00441EB5">
      <w:pPr>
        <w:pStyle w:val="Heading4"/>
      </w:pPr>
      <w:r>
        <w:t xml:space="preserve">If wages are key to the economy vote aff </w:t>
      </w:r>
    </w:p>
    <w:p w14:paraId="0E279A41" w14:textId="77777777" w:rsidR="00441EB5" w:rsidRPr="0091544F" w:rsidRDefault="00441EB5" w:rsidP="00441EB5">
      <w:pPr>
        <w:rPr>
          <w:rStyle w:val="Style13ptBold"/>
        </w:rPr>
      </w:pPr>
      <w:r w:rsidRPr="0091544F">
        <w:rPr>
          <w:rStyle w:val="Style13ptBold"/>
        </w:rPr>
        <w:t>Collier, PhD Oxford, 13</w:t>
      </w:r>
    </w:p>
    <w:p w14:paraId="2055614B" w14:textId="77777777" w:rsidR="00441EB5" w:rsidRPr="00486E79" w:rsidRDefault="00441EB5" w:rsidP="00441EB5">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06823E23" w14:textId="77777777" w:rsidR="00441EB5" w:rsidRPr="001442F6" w:rsidRDefault="00441EB5" w:rsidP="00441EB5">
      <w:pPr>
        <w:rPr>
          <w:rStyle w:val="StyleUnderline"/>
        </w:rPr>
      </w:pPr>
      <w:r w:rsidRPr="001442F6">
        <w:rPr>
          <w:rFonts w:cs="RotisSerif"/>
          <w:sz w:val="16"/>
          <w:szCs w:val="20"/>
        </w:rPr>
        <w:t xml:space="preserve">It is time to turn to some evidence. Fortunately </w:t>
      </w:r>
      <w:r w:rsidRPr="001442F6">
        <w:rPr>
          <w:rStyle w:val="StyleUnderline"/>
        </w:rPr>
        <w:t>there is a highly credible new study of the effect of immigration on wages in Britain</w:t>
      </w:r>
      <w:r w:rsidRPr="001442F6">
        <w:rPr>
          <w:rFonts w:cs="RotisSerif"/>
          <w:sz w:val="16"/>
          <w:szCs w:val="20"/>
        </w:rPr>
        <w:t xml:space="preserve"> covering the phase of high immigration.1 </w:t>
      </w:r>
      <w:r w:rsidRPr="001442F6">
        <w:rPr>
          <w:rStyle w:val="StyleUnderline"/>
        </w:rPr>
        <w:t xml:space="preserve">The study investigated not just the average effect on wages, but the changes along the entire spectrum </w:t>
      </w:r>
      <w:r w:rsidRPr="001442F6">
        <w:rPr>
          <w:rFonts w:cs="RotisSerif"/>
          <w:sz w:val="16"/>
          <w:szCs w:val="20"/>
        </w:rPr>
        <w:t xml:space="preserve">from high to low. It found that </w:t>
      </w:r>
      <w:r w:rsidRPr="001442F6">
        <w:rPr>
          <w:rStyle w:val="StyleUnderline"/>
        </w:rPr>
        <w:t>at the bottom</w:t>
      </w:r>
      <w:r w:rsidRPr="001442F6">
        <w:rPr>
          <w:rFonts w:cs="RotisSerif"/>
          <w:sz w:val="16"/>
          <w:szCs w:val="20"/>
        </w:rPr>
        <w:t xml:space="preserve"> of the wage spectrum </w:t>
      </w:r>
      <w:r w:rsidRPr="001442F6">
        <w:rPr>
          <w:rStyle w:val="StyleUnderline"/>
        </w:rPr>
        <w:t>immigration indeed reduces wages</w:t>
      </w:r>
      <w:r w:rsidRPr="001442F6">
        <w:rPr>
          <w:rFonts w:cs="RotisSerif"/>
          <w:sz w:val="16"/>
          <w:szCs w:val="20"/>
        </w:rPr>
        <w:t xml:space="preserve">, as predicted by the elementary principles of economics. </w:t>
      </w:r>
      <w:r w:rsidRPr="001442F6">
        <w:rPr>
          <w:rStyle w:val="StyleUnderline"/>
        </w:rPr>
        <w:t>However, along the rest of the spectrum it increased them</w:t>
      </w:r>
      <w:r w:rsidRPr="001442F6">
        <w:rPr>
          <w:rFonts w:cs="RotisSerif"/>
          <w:sz w:val="16"/>
          <w:szCs w:val="20"/>
        </w:rPr>
        <w:t xml:space="preserve">. Further, </w:t>
      </w:r>
      <w:r w:rsidRPr="001442F6">
        <w:rPr>
          <w:rStyle w:val="Emphasis"/>
        </w:rPr>
        <w:t>the increases were larger and more extensive than the reduction:</w:t>
      </w:r>
      <w:r w:rsidRPr="001442F6">
        <w:rPr>
          <w:rFonts w:cs="RotisSerif"/>
          <w:sz w:val="16"/>
          <w:szCs w:val="20"/>
        </w:rPr>
        <w:t xml:space="preserve"> </w:t>
      </w:r>
      <w:r w:rsidRPr="001442F6">
        <w:rPr>
          <w:rStyle w:val="StyleUnderline"/>
        </w:rPr>
        <w:t>most indigenous workers</w:t>
      </w:r>
      <w:r w:rsidRPr="001442F6">
        <w:rPr>
          <w:rStyle w:val="Emphasis"/>
        </w:rPr>
        <w:t xml:space="preserve"> gained</w:t>
      </w:r>
      <w:r w:rsidRPr="001442F6">
        <w:rPr>
          <w:rStyle w:val="StyleUnderline"/>
        </w:rPr>
        <w:t xml:space="preserve"> from migration</w:t>
      </w:r>
      <w:r w:rsidRPr="001442F6">
        <w:rPr>
          <w:rFonts w:cs="RotisSerif"/>
          <w:sz w:val="16"/>
          <w:szCs w:val="20"/>
        </w:rPr>
        <w:t xml:space="preserve">. While the decrease in wages at the bottom of the spectrum is consistent with elementary economics, the increase higher up the range can only be explained by introducing effects that simple analysis ignores. The researchers themselves speculate that the </w:t>
      </w:r>
      <w:r w:rsidRPr="001442F6">
        <w:rPr>
          <w:rStyle w:val="StyleUnderline"/>
        </w:rPr>
        <w:t xml:space="preserve">fluidity introduced by immigrant workers </w:t>
      </w:r>
      <w:r w:rsidRPr="001442F6">
        <w:rPr>
          <w:rStyle w:val="Emphasis"/>
        </w:rPr>
        <w:t>improved the efficiency</w:t>
      </w:r>
      <w:r w:rsidRPr="001442F6">
        <w:rPr>
          <w:rStyle w:val="StyleUnderline"/>
        </w:rPr>
        <w:t xml:space="preserve"> of the labor market—</w:t>
      </w:r>
      <w:r w:rsidRPr="001442F6">
        <w:rPr>
          <w:rFonts w:cs="RotisSerif"/>
          <w:sz w:val="16"/>
          <w:szCs w:val="20"/>
        </w:rPr>
        <w:t xml:space="preserve">immigrants concentrated in the cities and niches with the greatest potential for new jobs—in other words the expanding service economy of South East England. </w:t>
      </w:r>
      <w:r w:rsidRPr="001442F6">
        <w:rPr>
          <w:rStyle w:val="StyleUnderline"/>
        </w:rPr>
        <w:t>The greater ease of expansion enabled by immigration helped entrepreneurs to increase productivity and so pay higher wages.</w:t>
      </w:r>
    </w:p>
    <w:p w14:paraId="1FD9F6C1" w14:textId="0733CB11" w:rsidR="00441EB5" w:rsidRDefault="00441EB5" w:rsidP="00441EB5">
      <w:pPr>
        <w:pStyle w:val="Heading3"/>
      </w:pPr>
      <w:r>
        <w:t>Racist</w:t>
      </w:r>
    </w:p>
    <w:p w14:paraId="62868AD1" w14:textId="77777777" w:rsidR="00441EB5" w:rsidRPr="00486E79" w:rsidRDefault="00441EB5" w:rsidP="00441EB5">
      <w:pPr>
        <w:pStyle w:val="Heading4"/>
      </w:pPr>
      <w:r>
        <w:t xml:space="preserve">This disad is unbridled ethnocentrism- should be rejected ethically </w:t>
      </w:r>
      <w:r w:rsidRPr="0091544F">
        <w:t xml:space="preserve"> </w:t>
      </w:r>
    </w:p>
    <w:p w14:paraId="5E884F73" w14:textId="77777777" w:rsidR="00441EB5" w:rsidRPr="0085251C" w:rsidRDefault="00441EB5" w:rsidP="00441EB5">
      <w:pPr>
        <w:rPr>
          <w:rStyle w:val="Style13ptBold"/>
        </w:rPr>
      </w:pPr>
      <w:r w:rsidRPr="0085251C">
        <w:rPr>
          <w:rStyle w:val="Style13ptBold"/>
        </w:rPr>
        <w:t>Gans, MBA, 13</w:t>
      </w:r>
    </w:p>
    <w:p w14:paraId="2E5CD6EE" w14:textId="77777777" w:rsidR="00441EB5" w:rsidRPr="00385918" w:rsidRDefault="00441EB5" w:rsidP="00441EB5">
      <w:pPr>
        <w:rPr>
          <w:rFonts w:cs="RotisSerif"/>
          <w:sz w:val="16"/>
          <w:szCs w:val="20"/>
        </w:rPr>
      </w:pPr>
      <w:r w:rsidRPr="00866675">
        <w:rPr>
          <w:rFonts w:cs="RotisSerif"/>
          <w:sz w:val="16"/>
          <w:szCs w:val="20"/>
        </w:rPr>
        <w:t>(Judith,</w:t>
      </w:r>
      <w:r>
        <w:rPr>
          <w:rFonts w:cs="RotisSerif"/>
          <w:sz w:val="16"/>
          <w:szCs w:val="20"/>
        </w:rPr>
        <w:t xml:space="preserve"> Manager, Immigration Policy Program University of Arizona</w:t>
      </w:r>
      <w:r w:rsidRPr="00866675">
        <w:rPr>
          <w:rFonts w:cs="RotisSerif"/>
          <w:sz w:val="16"/>
          <w:szCs w:val="20"/>
        </w:rPr>
        <w:t xml:space="preserve"> Dilemmas in Immigration Policy Research in Uncharted Terrains Book Subtitle: New Directions in </w:t>
      </w:r>
      <w:r w:rsidRPr="00866675">
        <w:rPr>
          <w:rFonts w:cs="RotisSerif"/>
          <w:sz w:val="16"/>
          <w:szCs w:val="20"/>
          <w:u w:val="single"/>
        </w:rPr>
        <w:t>Border Research Methodology, Ethics, and Practice</w:t>
      </w:r>
      <w:r w:rsidRPr="00866675">
        <w:rPr>
          <w:rFonts w:cs="RotisSerif"/>
          <w:sz w:val="16"/>
          <w:szCs w:val="20"/>
        </w:rPr>
        <w:t xml:space="preserve"> Book Editor(s): ANNA OCHOA O’LEARY, COLIN M. DEEDS, SCOTT WHITEFORD)</w:t>
      </w:r>
    </w:p>
    <w:p w14:paraId="3AAE2E5F" w14:textId="77777777" w:rsidR="00441EB5" w:rsidRDefault="00441EB5" w:rsidP="00441EB5">
      <w:pPr>
        <w:rPr>
          <w:rFonts w:cs="RotisSerif"/>
          <w:sz w:val="16"/>
          <w:szCs w:val="20"/>
        </w:rPr>
      </w:pPr>
      <w:r w:rsidRPr="00385918">
        <w:rPr>
          <w:rStyle w:val="StyleUnderline"/>
        </w:rPr>
        <w:t>While</w:t>
      </w:r>
      <w:r w:rsidRPr="00385918">
        <w:rPr>
          <w:rFonts w:cs="RotisSerif"/>
          <w:sz w:val="16"/>
          <w:szCs w:val="20"/>
        </w:rPr>
        <w:t xml:space="preserve"> these analyses are interesting and Professor </w:t>
      </w:r>
      <w:r w:rsidRPr="00385918">
        <w:rPr>
          <w:rStyle w:val="StyleUnderline"/>
        </w:rPr>
        <w:t>Peri’s results can be</w:t>
      </w:r>
      <w:r>
        <w:rPr>
          <w:rStyle w:val="StyleUnderline"/>
        </w:rPr>
        <w:t xml:space="preserve"> </w:t>
      </w:r>
      <w:r w:rsidRPr="00385918">
        <w:rPr>
          <w:rStyle w:val="StyleUnderline"/>
        </w:rPr>
        <w:t>understood as more favorable to immigrants than</w:t>
      </w:r>
      <w:r w:rsidRPr="00385918">
        <w:rPr>
          <w:rFonts w:cs="RotisSerif"/>
          <w:sz w:val="16"/>
          <w:szCs w:val="20"/>
        </w:rPr>
        <w:t xml:space="preserve"> those of Professor </w:t>
      </w:r>
      <w:r w:rsidRPr="00385918">
        <w:rPr>
          <w:rStyle w:val="StyleUnderline"/>
        </w:rPr>
        <w:t>Borjas,</w:t>
      </w:r>
      <w:r>
        <w:rPr>
          <w:rStyle w:val="StyleUnderline"/>
        </w:rPr>
        <w:t xml:space="preserve"> </w:t>
      </w:r>
      <w:r w:rsidRPr="00385918">
        <w:rPr>
          <w:rStyle w:val="Emphasis"/>
        </w:rPr>
        <w:t>both approaches</w:t>
      </w:r>
      <w:r w:rsidRPr="00385918">
        <w:rPr>
          <w:rFonts w:cs="RotisSerif"/>
          <w:sz w:val="16"/>
          <w:szCs w:val="20"/>
        </w:rPr>
        <w:t xml:space="preserve"> </w:t>
      </w:r>
      <w:r w:rsidRPr="00385918">
        <w:rPr>
          <w:rStyle w:val="StyleUnderline"/>
        </w:rPr>
        <w:t>look at immigration from the perspective of Americans</w:t>
      </w:r>
      <w:r w:rsidRPr="00385918">
        <w:rPr>
          <w:rFonts w:cs="RotisSerif"/>
          <w:sz w:val="16"/>
          <w:szCs w:val="20"/>
        </w:rPr>
        <w:t xml:space="preserve">. Missing from both analyses is the perspective of immigrants themselves. The following graph of 2004 data from the World Bank’s World Development Indicators illustrates differences in standard of living around the world. We see that in 2004 </w:t>
      </w:r>
      <w:r w:rsidRPr="00385918">
        <w:rPr>
          <w:rStyle w:val="StyleUnderline"/>
        </w:rPr>
        <w:t>the vast majority of people in the world</w:t>
      </w:r>
      <w:r w:rsidRPr="00385918">
        <w:rPr>
          <w:rFonts w:cs="RotisSerif"/>
          <w:sz w:val="16"/>
          <w:szCs w:val="20"/>
        </w:rPr>
        <w:t>—approximately 5 billion—</w:t>
      </w:r>
      <w:r w:rsidRPr="00385918">
        <w:rPr>
          <w:rStyle w:val="StyleUnderline"/>
        </w:rPr>
        <w:t>lived in countries where annual per capita income was $5000 or less</w:t>
      </w:r>
      <w:r w:rsidRPr="00385918">
        <w:rPr>
          <w:rFonts w:cs="RotisSerif"/>
          <w:sz w:val="16"/>
          <w:szCs w:val="20"/>
        </w:rPr>
        <w:t xml:space="preserve">, while </w:t>
      </w:r>
      <w:r w:rsidRPr="00385918">
        <w:rPr>
          <w:rStyle w:val="StyleUnderline"/>
        </w:rPr>
        <w:t>relatively few</w:t>
      </w:r>
      <w:r w:rsidRPr="00385918">
        <w:rPr>
          <w:rFonts w:cs="RotisSerif"/>
          <w:sz w:val="16"/>
          <w:szCs w:val="20"/>
        </w:rPr>
        <w:t>—about 800 million—</w:t>
      </w:r>
      <w:r w:rsidRPr="00385918">
        <w:rPr>
          <w:rStyle w:val="StyleUnderline"/>
        </w:rPr>
        <w:t>lived in</w:t>
      </w:r>
      <w:r>
        <w:rPr>
          <w:rStyle w:val="StyleUnderline"/>
        </w:rPr>
        <w:t xml:space="preserve"> </w:t>
      </w:r>
      <w:r w:rsidRPr="00385918">
        <w:rPr>
          <w:rStyle w:val="StyleUnderline"/>
        </w:rPr>
        <w:t>wealthy countries.</w:t>
      </w:r>
      <w:r w:rsidRPr="00385918">
        <w:rPr>
          <w:rFonts w:cs="RotisSerif"/>
          <w:sz w:val="16"/>
          <w:szCs w:val="20"/>
        </w:rPr>
        <w:t xml:space="preserve"> </w:t>
      </w:r>
      <w:r w:rsidRPr="00385918">
        <w:rPr>
          <w:rStyle w:val="StyleUnderline"/>
        </w:rPr>
        <w:t>Economists have estimated that the potential wage gap</w:t>
      </w:r>
      <w:r w:rsidRPr="00385918">
        <w:rPr>
          <w:rFonts w:cs="RotisSerif"/>
          <w:sz w:val="16"/>
          <w:szCs w:val="20"/>
        </w:rPr>
        <w:t xml:space="preserve"> between sending (poor) countries and receiving (wealthy) countries is often </w:t>
      </w:r>
      <w:r w:rsidRPr="00385918">
        <w:rPr>
          <w:rStyle w:val="StyleUnderline"/>
        </w:rPr>
        <w:t>as high as</w:t>
      </w:r>
      <w:r>
        <w:rPr>
          <w:rStyle w:val="StyleUnderline"/>
        </w:rPr>
        <w:t xml:space="preserve"> </w:t>
      </w:r>
      <w:r w:rsidRPr="00385918">
        <w:rPr>
          <w:rStyle w:val="StyleUnderline"/>
        </w:rPr>
        <w:t>10:1.</w:t>
      </w:r>
      <w:r w:rsidRPr="00385918">
        <w:rPr>
          <w:rFonts w:cs="RotisSerif"/>
          <w:sz w:val="16"/>
          <w:szCs w:val="20"/>
        </w:rPr>
        <w:t xml:space="preserve">6 </w:t>
      </w:r>
      <w:r w:rsidRPr="00385918">
        <w:rPr>
          <w:rStyle w:val="StyleUnderline"/>
        </w:rPr>
        <w:t xml:space="preserve">The wage impact of migrating from the </w:t>
      </w:r>
      <w:r w:rsidRPr="00385918">
        <w:rPr>
          <w:rStyle w:val="Emphasis"/>
        </w:rPr>
        <w:t>perspective of the immigrant</w:t>
      </w:r>
      <w:r>
        <w:rPr>
          <w:rStyle w:val="StyleUnderline"/>
        </w:rPr>
        <w:t xml:space="preserve"> </w:t>
      </w:r>
      <w:r w:rsidRPr="00385918">
        <w:rPr>
          <w:rStyle w:val="StyleUnderline"/>
        </w:rPr>
        <w:t>can be as high as 1,000 percent</w:t>
      </w:r>
      <w:r w:rsidRPr="00385918">
        <w:rPr>
          <w:rFonts w:cs="RotisSerif"/>
          <w:sz w:val="16"/>
          <w:szCs w:val="20"/>
        </w:rPr>
        <w:t xml:space="preserve">, and in a global economy, the wages a worker can earn are much more a function of where he or she lives than of the skills or education that worker possesses: [R]ecent data on the earnings of migrants before and after migrating show that when they move, their wages are almost identical to those of workers in the country they move to and almost nothing like those in the country they move from. Jasso, Rosenzweig, and Smith (2003), using data on worker earnings before and after immigration to the United States, show an increase of $17,000 to $39,989 (in PPP) for the same worker—or, in other words, wages nearly doubled just by moving across the border.7 </w:t>
      </w:r>
      <w:r w:rsidRPr="00385918">
        <w:rPr>
          <w:rStyle w:val="StyleUnderline"/>
        </w:rPr>
        <w:t>Advocates for limiting immigration</w:t>
      </w:r>
      <w:r w:rsidRPr="00385918">
        <w:rPr>
          <w:rFonts w:cs="RotisSerif"/>
          <w:sz w:val="16"/>
          <w:szCs w:val="20"/>
        </w:rPr>
        <w:t xml:space="preserve"> to the United States </w:t>
      </w:r>
      <w:r w:rsidRPr="00385918">
        <w:rPr>
          <w:rStyle w:val="StyleUnderline"/>
        </w:rPr>
        <w:t>focus on the</w:t>
      </w:r>
      <w:r>
        <w:rPr>
          <w:rStyle w:val="StyleUnderline"/>
        </w:rPr>
        <w:t xml:space="preserve"> </w:t>
      </w:r>
      <w:r w:rsidRPr="00385918">
        <w:rPr>
          <w:rStyle w:val="StyleUnderline"/>
        </w:rPr>
        <w:t>“sizeable” negative wage impacts on native-born</w:t>
      </w:r>
      <w:r>
        <w:rPr>
          <w:rStyle w:val="StyleUnderline"/>
        </w:rPr>
        <w:t xml:space="preserve"> </w:t>
      </w:r>
      <w:r w:rsidRPr="00385918">
        <w:rPr>
          <w:rStyle w:val="StyleUnderline"/>
        </w:rPr>
        <w:t>workers</w:t>
      </w:r>
      <w:r w:rsidRPr="00385918">
        <w:rPr>
          <w:rFonts w:cs="RotisSerif"/>
          <w:sz w:val="16"/>
          <w:szCs w:val="20"/>
        </w:rPr>
        <w:t xml:space="preserve">, ranging from $1,800 to $2,400 per year, </w:t>
      </w:r>
      <w:r w:rsidRPr="00385918">
        <w:rPr>
          <w:rStyle w:val="Emphasis"/>
        </w:rPr>
        <w:t>while giving little or no weight</w:t>
      </w:r>
      <w:r w:rsidRPr="00385918">
        <w:rPr>
          <w:rFonts w:cs="RotisSerif"/>
          <w:sz w:val="16"/>
          <w:szCs w:val="20"/>
        </w:rPr>
        <w:t xml:space="preserve"> </w:t>
      </w:r>
      <w:r w:rsidRPr="00385918">
        <w:rPr>
          <w:rStyle w:val="StyleUnderline"/>
        </w:rPr>
        <w:t>to benefits for</w:t>
      </w:r>
      <w:r>
        <w:rPr>
          <w:rStyle w:val="StyleUnderline"/>
        </w:rPr>
        <w:t xml:space="preserve"> </w:t>
      </w:r>
      <w:r w:rsidRPr="00385918">
        <w:rPr>
          <w:rStyle w:val="StyleUnderline"/>
        </w:rPr>
        <w:t>the immigrant that are orders of magnitude larger</w:t>
      </w:r>
      <w:r w:rsidRPr="00385918">
        <w:rPr>
          <w:rFonts w:cs="RotisSerif"/>
          <w:sz w:val="16"/>
          <w:szCs w:val="20"/>
        </w:rPr>
        <w:t xml:space="preserve">. This omission is understandable in light of commonly accepted prerogatives of nations to set immigration policy, and in fact, </w:t>
      </w:r>
      <w:r w:rsidRPr="00385918">
        <w:rPr>
          <w:rStyle w:val="StyleUnderline"/>
        </w:rPr>
        <w:t>many would argue that the interests of the</w:t>
      </w:r>
      <w:r>
        <w:rPr>
          <w:rStyle w:val="StyleUnderline"/>
        </w:rPr>
        <w:t xml:space="preserve"> </w:t>
      </w:r>
      <w:r w:rsidRPr="00385918">
        <w:rPr>
          <w:rStyle w:val="StyleUnderline"/>
        </w:rPr>
        <w:t>immigrant are irrelevant to this issue. But there is,</w:t>
      </w:r>
      <w:r w:rsidRPr="00385918">
        <w:rPr>
          <w:rFonts w:cs="RotisSerif"/>
          <w:sz w:val="16"/>
          <w:szCs w:val="20"/>
        </w:rPr>
        <w:t xml:space="preserve"> with few exceptions, </w:t>
      </w:r>
      <w:r w:rsidRPr="00385918">
        <w:rPr>
          <w:rStyle w:val="StyleUnderline"/>
        </w:rPr>
        <w:t>a</w:t>
      </w:r>
      <w:r>
        <w:rPr>
          <w:rStyle w:val="StyleUnderline"/>
        </w:rPr>
        <w:t xml:space="preserve"> </w:t>
      </w:r>
      <w:r w:rsidRPr="00385918">
        <w:rPr>
          <w:rStyle w:val="StyleUnderline"/>
        </w:rPr>
        <w:t xml:space="preserve">striking absence of meaningful discussion of the </w:t>
      </w:r>
      <w:r w:rsidRPr="00385918">
        <w:rPr>
          <w:rStyle w:val="Emphasis"/>
        </w:rPr>
        <w:t>ethical issues involved</w:t>
      </w:r>
      <w:r w:rsidRPr="00385918">
        <w:rPr>
          <w:rFonts w:cs="RotisSerif"/>
          <w:sz w:val="16"/>
          <w:szCs w:val="20"/>
        </w:rPr>
        <w:t xml:space="preserve"> </w:t>
      </w:r>
      <w:r w:rsidRPr="00385918">
        <w:rPr>
          <w:rStyle w:val="StyleUnderline"/>
        </w:rPr>
        <w:t>in using of the full legal and military might of the U</w:t>
      </w:r>
      <w:r w:rsidRPr="00385918">
        <w:rPr>
          <w:rFonts w:cs="RotisSerif"/>
          <w:sz w:val="16"/>
          <w:szCs w:val="20"/>
        </w:rPr>
        <w:t xml:space="preserve">nited </w:t>
      </w:r>
      <w:r w:rsidRPr="00385918">
        <w:rPr>
          <w:rStyle w:val="StyleUnderline"/>
        </w:rPr>
        <w:t>S</w:t>
      </w:r>
      <w:r w:rsidRPr="00385918">
        <w:rPr>
          <w:rFonts w:cs="RotisSerif"/>
          <w:sz w:val="16"/>
          <w:szCs w:val="20"/>
        </w:rPr>
        <w:t xml:space="preserve">tates </w:t>
      </w:r>
      <w:r w:rsidRPr="00385918">
        <w:rPr>
          <w:rStyle w:val="StyleUnderline"/>
        </w:rPr>
        <w:t>to protect</w:t>
      </w:r>
      <w:r>
        <w:rPr>
          <w:rStyle w:val="StyleUnderline"/>
        </w:rPr>
        <w:t xml:space="preserve"> </w:t>
      </w:r>
      <w:r w:rsidRPr="00385918">
        <w:rPr>
          <w:rStyle w:val="StyleUnderline"/>
        </w:rPr>
        <w:t>$1,800 to $2,400 per year in earnings of American workers at the expense</w:t>
      </w:r>
      <w:r>
        <w:rPr>
          <w:rStyle w:val="StyleUnderline"/>
        </w:rPr>
        <w:t xml:space="preserve"> </w:t>
      </w:r>
      <w:r w:rsidRPr="00385918">
        <w:rPr>
          <w:rStyle w:val="StyleUnderline"/>
        </w:rPr>
        <w:t>of $17,000 to $39,989 in earnings for mostly poor immigrants</w:t>
      </w:r>
      <w:r w:rsidRPr="00385918">
        <w:rPr>
          <w:rFonts w:cs="RotisSerif"/>
          <w:sz w:val="16"/>
          <w:szCs w:val="20"/>
        </w:rPr>
        <w:t>. T</w:t>
      </w:r>
      <w:r w:rsidRPr="00385918">
        <w:rPr>
          <w:rStyle w:val="Emphasis"/>
        </w:rPr>
        <w:t>his</w:t>
      </w:r>
      <w:r>
        <w:rPr>
          <w:rStyle w:val="Emphasis"/>
        </w:rPr>
        <w:t xml:space="preserve"> </w:t>
      </w:r>
      <w:r w:rsidRPr="00385918">
        <w:rPr>
          <w:rStyle w:val="Emphasis"/>
        </w:rPr>
        <w:t>absence is a direct consequence of the fact that the political processes</w:t>
      </w:r>
      <w:r>
        <w:rPr>
          <w:rStyle w:val="Emphasis"/>
        </w:rPr>
        <w:t xml:space="preserve"> </w:t>
      </w:r>
      <w:r w:rsidRPr="00385918">
        <w:rPr>
          <w:rStyle w:val="Emphasis"/>
        </w:rPr>
        <w:t>that determine immigration policy dictate how immigration debates are</w:t>
      </w:r>
      <w:r>
        <w:rPr>
          <w:rStyle w:val="Emphasis"/>
        </w:rPr>
        <w:t xml:space="preserve"> </w:t>
      </w:r>
      <w:r w:rsidRPr="00385918">
        <w:rPr>
          <w:rStyle w:val="Emphasis"/>
        </w:rPr>
        <w:t>framed, and researchers are invariably drawn to weigh in on the claims</w:t>
      </w:r>
      <w:r>
        <w:rPr>
          <w:rStyle w:val="Emphasis"/>
        </w:rPr>
        <w:t xml:space="preserve"> </w:t>
      </w:r>
      <w:r w:rsidRPr="00385918">
        <w:rPr>
          <w:rStyle w:val="Emphasis"/>
        </w:rPr>
        <w:t>and counter-claims</w:t>
      </w:r>
      <w:r>
        <w:rPr>
          <w:rStyle w:val="Emphasis"/>
        </w:rPr>
        <w:t xml:space="preserve"> </w:t>
      </w:r>
      <w:r w:rsidRPr="00385918">
        <w:rPr>
          <w:rStyle w:val="Emphasis"/>
        </w:rPr>
        <w:t>that arise from political debates as to the economic</w:t>
      </w:r>
      <w:r>
        <w:rPr>
          <w:rStyle w:val="Emphasis"/>
        </w:rPr>
        <w:t xml:space="preserve"> </w:t>
      </w:r>
      <w:r w:rsidRPr="00385918">
        <w:rPr>
          <w:rStyle w:val="Emphasis"/>
        </w:rPr>
        <w:t>costs and benefits of immigration for Americans</w:t>
      </w:r>
      <w:r w:rsidRPr="00385918">
        <w:rPr>
          <w:rFonts w:cs="RotisSerif"/>
          <w:sz w:val="16"/>
          <w:szCs w:val="20"/>
        </w:rPr>
        <w:t>. (73-5)</w:t>
      </w:r>
    </w:p>
    <w:p w14:paraId="4735B80C" w14:textId="482B221D" w:rsidR="00441EB5" w:rsidRDefault="00441EB5" w:rsidP="00441EB5">
      <w:pPr>
        <w:pStyle w:val="Heading3"/>
      </w:pPr>
      <w:r>
        <w:t>Not Zero-Sum</w:t>
      </w:r>
    </w:p>
    <w:p w14:paraId="135CD2A1" w14:textId="77777777" w:rsidR="00441EB5" w:rsidRDefault="00441EB5" w:rsidP="00441EB5">
      <w:pPr>
        <w:pStyle w:val="Heading4"/>
      </w:pPr>
      <w:r>
        <w:t xml:space="preserve">Labor markets aren’t zero sum </w:t>
      </w:r>
    </w:p>
    <w:p w14:paraId="6B092ED2" w14:textId="77777777" w:rsidR="00441EB5" w:rsidRPr="00F01543" w:rsidRDefault="00441EB5" w:rsidP="00441EB5">
      <w:pPr>
        <w:rPr>
          <w:rStyle w:val="Style13ptBold"/>
        </w:rPr>
      </w:pPr>
      <w:r w:rsidRPr="00F01543">
        <w:rPr>
          <w:rStyle w:val="Style13ptBold"/>
        </w:rPr>
        <w:t>Epstein, JD, 13</w:t>
      </w:r>
    </w:p>
    <w:p w14:paraId="5A56214D" w14:textId="77777777" w:rsidR="00441EB5" w:rsidRPr="00F01543" w:rsidRDefault="00441EB5" w:rsidP="00441EB5">
      <w:pPr>
        <w:rPr>
          <w:rFonts w:cs="RotisSerif"/>
          <w:sz w:val="16"/>
          <w:szCs w:val="20"/>
        </w:rPr>
      </w:pPr>
      <w:r w:rsidRPr="00F01543">
        <w:rPr>
          <w:rFonts w:cs="RotisSerif"/>
          <w:sz w:val="16"/>
          <w:szCs w:val="20"/>
        </w:rPr>
        <w:t>(Richard A., Law@NYU, Free Trade and Free Immigration: Why Domestic Competitive Injury Should NeverInfluence Government Policy The University of Chicago Law Review, Vol. 80, No. 1 (Winter 2013), pp. 201-223)</w:t>
      </w:r>
    </w:p>
    <w:p w14:paraId="35488048" w14:textId="77777777" w:rsidR="00441EB5" w:rsidRPr="0095768C" w:rsidRDefault="00441EB5" w:rsidP="00441EB5">
      <w:pPr>
        <w:rPr>
          <w:rFonts w:cs="RotisSerif"/>
          <w:sz w:val="16"/>
          <w:szCs w:val="20"/>
        </w:rPr>
      </w:pPr>
      <w:r w:rsidRPr="0095768C">
        <w:rPr>
          <w:rFonts w:cs="RotisSerif"/>
          <w:sz w:val="16"/>
          <w:szCs w:val="20"/>
        </w:rPr>
        <w:t xml:space="preserve">The first casualty of this approach is any sensible system that allows new laborers to come into the United States, with no promise of citizenship, so long as they have proof that they can support themselves while here. That condition should not limit these foreign persons to serving as employees for a sponsoring employer. </w:t>
      </w:r>
      <w:r w:rsidRPr="0095768C">
        <w:rPr>
          <w:rStyle w:val="StyleUnderline"/>
        </w:rPr>
        <w:t>Letting foreign entrepreneurs enter the country could easily expand job opportunities for other workers in firms organized, funded, or staffed in whole or in part by foreign entrepreneurs</w:t>
      </w:r>
      <w:r w:rsidRPr="0095768C">
        <w:rPr>
          <w:rFonts w:cs="RotisSerif"/>
          <w:sz w:val="16"/>
          <w:szCs w:val="20"/>
        </w:rPr>
        <w:t xml:space="preserve">. </w:t>
      </w:r>
      <w:r w:rsidRPr="0095768C">
        <w:rPr>
          <w:rStyle w:val="Emphasis"/>
        </w:rPr>
        <w:t>Open labor markets are not anything close to a zero-sum game,</w:t>
      </w:r>
      <w:r w:rsidRPr="0095768C">
        <w:rPr>
          <w:rFonts w:cs="RotisSerif"/>
          <w:sz w:val="16"/>
          <w:szCs w:val="20"/>
        </w:rPr>
        <w:t xml:space="preserve"> </w:t>
      </w:r>
      <w:r w:rsidRPr="0095768C">
        <w:rPr>
          <w:rStyle w:val="StyleUnderline"/>
        </w:rPr>
        <w:t xml:space="preserve">in which domestic workers lose out because foreign workers win. The positive-sum nature of the process can be </w:t>
      </w:r>
      <w:r w:rsidRPr="0095768C">
        <w:rPr>
          <w:rStyle w:val="Emphasis"/>
        </w:rPr>
        <w:t>defended on theoretical grounds</w:t>
      </w:r>
      <w:r w:rsidRPr="0095768C">
        <w:rPr>
          <w:rStyle w:val="StyleUnderline"/>
        </w:rPr>
        <w:t>,59 without having to make case-by-case calculations or findings that typically overlook the indirect benefit to a local economy when foreigners participate both in labor and consumer markets</w:t>
      </w:r>
      <w:r w:rsidRPr="0095768C">
        <w:rPr>
          <w:rFonts w:cs="RotisSerif"/>
          <w:sz w:val="16"/>
          <w:szCs w:val="20"/>
        </w:rPr>
        <w:t>. Here, what is needed is a per se rule on the use of foreign laborers. If there is need for any aggregate limitation, it is better done by a bid system than a case-by-case allocation. What is true of the allocation of frequencies in communications is true in these labor markets as well.60 (217)</w:t>
      </w:r>
    </w:p>
    <w:p w14:paraId="396E26EB" w14:textId="77777777" w:rsidR="00441EB5" w:rsidRPr="0091544F" w:rsidRDefault="00441EB5" w:rsidP="00441EB5">
      <w:pPr>
        <w:rPr>
          <w:rFonts w:cs="RotisSerif"/>
          <w:sz w:val="20"/>
          <w:szCs w:val="20"/>
        </w:rPr>
      </w:pPr>
    </w:p>
    <w:p w14:paraId="39C89691" w14:textId="77777777" w:rsidR="00441EB5" w:rsidRPr="00441EB5" w:rsidRDefault="00441EB5" w:rsidP="00441EB5"/>
    <w:p w14:paraId="6901F8F4" w14:textId="77777777" w:rsidR="00441EB5" w:rsidRPr="00441EB5" w:rsidRDefault="00441EB5" w:rsidP="00441EB5"/>
    <w:p w14:paraId="717D075D" w14:textId="3F57C853" w:rsidR="00441EB5" w:rsidRDefault="00441EB5" w:rsidP="00D53234">
      <w:pPr>
        <w:pStyle w:val="Heading2"/>
      </w:pPr>
      <w:r>
        <w:t>AT: PTX DA</w:t>
      </w:r>
    </w:p>
    <w:p w14:paraId="25ACECC0" w14:textId="14EB8999" w:rsidR="00441EB5" w:rsidRDefault="00441EB5" w:rsidP="00441EB5">
      <w:pPr>
        <w:pStyle w:val="Heading3"/>
      </w:pPr>
      <w:r>
        <w:t>Generic</w:t>
      </w:r>
    </w:p>
    <w:p w14:paraId="31CA804B" w14:textId="77777777" w:rsidR="00441EB5" w:rsidRDefault="00441EB5" w:rsidP="00441EB5">
      <w:pPr>
        <w:pStyle w:val="Heading4"/>
      </w:pPr>
      <w:r>
        <w:t>Reject politics disads- they narrow immigration concerns to the receiving nations interest which is unethical</w:t>
      </w:r>
    </w:p>
    <w:p w14:paraId="40A88687" w14:textId="77777777" w:rsidR="00441EB5" w:rsidRPr="0085251C" w:rsidRDefault="00441EB5" w:rsidP="00441EB5">
      <w:pPr>
        <w:rPr>
          <w:rStyle w:val="Style13ptBold"/>
        </w:rPr>
      </w:pPr>
      <w:r w:rsidRPr="0085251C">
        <w:rPr>
          <w:rStyle w:val="Style13ptBold"/>
        </w:rPr>
        <w:t>Gans, MBA, 13</w:t>
      </w:r>
    </w:p>
    <w:p w14:paraId="1C3DCC40" w14:textId="77777777" w:rsidR="00441EB5" w:rsidRPr="00866675" w:rsidRDefault="00441EB5" w:rsidP="00441EB5">
      <w:pPr>
        <w:rPr>
          <w:rFonts w:cs="RotisSerif"/>
          <w:sz w:val="16"/>
          <w:szCs w:val="20"/>
        </w:rPr>
      </w:pPr>
      <w:r w:rsidRPr="00866675">
        <w:rPr>
          <w:rFonts w:cs="RotisSerif"/>
          <w:sz w:val="16"/>
          <w:szCs w:val="20"/>
        </w:rPr>
        <w:t>(Judith,</w:t>
      </w:r>
      <w:r>
        <w:rPr>
          <w:rFonts w:cs="RotisSerif"/>
          <w:sz w:val="16"/>
          <w:szCs w:val="20"/>
        </w:rPr>
        <w:t xml:space="preserve"> Manager, Immigration Policy Program University of Arizona</w:t>
      </w:r>
      <w:r w:rsidRPr="00866675">
        <w:rPr>
          <w:rFonts w:cs="RotisSerif"/>
          <w:sz w:val="16"/>
          <w:szCs w:val="20"/>
        </w:rPr>
        <w:t xml:space="preserve"> Dilemmas in Immigration Policy Research in Uncharted Terrains Book Subtitle: New Directions in </w:t>
      </w:r>
      <w:r w:rsidRPr="00866675">
        <w:rPr>
          <w:rFonts w:cs="RotisSerif"/>
          <w:sz w:val="16"/>
          <w:szCs w:val="20"/>
          <w:u w:val="single"/>
        </w:rPr>
        <w:t>Border Research Methodology, Ethics, and Practice</w:t>
      </w:r>
      <w:r w:rsidRPr="00866675">
        <w:rPr>
          <w:rFonts w:cs="RotisSerif"/>
          <w:sz w:val="16"/>
          <w:szCs w:val="20"/>
        </w:rPr>
        <w:t xml:space="preserve"> Book Editor(s): ANNA OCHOA O’LEARY, COLIN M. DEEDS, SCOTT WHITEFORD)</w:t>
      </w:r>
    </w:p>
    <w:p w14:paraId="09D1799C" w14:textId="77777777" w:rsidR="00441EB5" w:rsidRPr="00866675" w:rsidRDefault="00441EB5" w:rsidP="00441EB5">
      <w:pPr>
        <w:rPr>
          <w:rFonts w:cs="RotisSerif"/>
          <w:sz w:val="16"/>
          <w:szCs w:val="20"/>
        </w:rPr>
      </w:pPr>
      <w:r w:rsidRPr="00866675">
        <w:rPr>
          <w:rFonts w:cs="RotisSerif"/>
          <w:sz w:val="16"/>
          <w:szCs w:val="20"/>
        </w:rPr>
        <w:t xml:space="preserve">This chapter concerns itself with a specific dilemma in research about the structure of and approach to U.S. immigration policy. </w:t>
      </w:r>
      <w:r w:rsidRPr="00866675">
        <w:rPr>
          <w:rStyle w:val="StyleUnderline"/>
        </w:rPr>
        <w:t xml:space="preserve">This dilemma has to do with how immigration debates get </w:t>
      </w:r>
      <w:r w:rsidRPr="00866675">
        <w:rPr>
          <w:rStyle w:val="Emphasis"/>
        </w:rPr>
        <w:t>framed</w:t>
      </w:r>
      <w:r w:rsidRPr="00866675">
        <w:rPr>
          <w:rStyle w:val="StyleUnderline"/>
        </w:rPr>
        <w:t>,</w:t>
      </w:r>
      <w:r w:rsidRPr="00866675">
        <w:rPr>
          <w:rFonts w:cs="RotisSerif"/>
          <w:sz w:val="16"/>
          <w:szCs w:val="20"/>
        </w:rPr>
        <w:t xml:space="preserve"> </w:t>
      </w:r>
      <w:r w:rsidRPr="00866675">
        <w:rPr>
          <w:rStyle w:val="StyleUnderline"/>
        </w:rPr>
        <w:t xml:space="preserve">the attendant assumptions about what constitutes </w:t>
      </w:r>
      <w:r w:rsidRPr="00866675">
        <w:rPr>
          <w:rStyle w:val="Emphasis"/>
        </w:rPr>
        <w:t>a legitimate basis</w:t>
      </w:r>
      <w:r w:rsidRPr="00866675">
        <w:rPr>
          <w:rStyle w:val="StyleUnderline"/>
        </w:rPr>
        <w:t xml:space="preserve"> for setting immigration policy</w:t>
      </w:r>
      <w:r w:rsidRPr="00866675">
        <w:rPr>
          <w:rFonts w:cs="RotisSerif"/>
          <w:sz w:val="16"/>
          <w:szCs w:val="20"/>
        </w:rPr>
        <w:t xml:space="preserve">, </w:t>
      </w:r>
      <w:r w:rsidRPr="00866675">
        <w:rPr>
          <w:rStyle w:val="StyleUnderline"/>
        </w:rPr>
        <w:t xml:space="preserve">and how this </w:t>
      </w:r>
      <w:r w:rsidRPr="00866675">
        <w:rPr>
          <w:rStyle w:val="Emphasis"/>
        </w:rPr>
        <w:t>framing shapes</w:t>
      </w:r>
      <w:r w:rsidRPr="00866675">
        <w:rPr>
          <w:rStyle w:val="StyleUnderline"/>
        </w:rPr>
        <w:t xml:space="preserve"> research agendas.</w:t>
      </w:r>
      <w:r w:rsidRPr="00866675">
        <w:rPr>
          <w:rFonts w:cs="RotisSerif"/>
          <w:sz w:val="16"/>
          <w:szCs w:val="20"/>
        </w:rPr>
        <w:t xml:space="preserve"> </w:t>
      </w:r>
      <w:r w:rsidRPr="00866675">
        <w:rPr>
          <w:rStyle w:val="StyleUnderline"/>
        </w:rPr>
        <w:t>Immigration regimes derive from explicitly political processes</w:t>
      </w:r>
      <w:r w:rsidRPr="00866675">
        <w:rPr>
          <w:rFonts w:cs="RotisSerif"/>
          <w:sz w:val="16"/>
          <w:szCs w:val="20"/>
        </w:rPr>
        <w:t xml:space="preserve">. Immigration debates are highly charged. </w:t>
      </w:r>
      <w:r w:rsidRPr="00866675">
        <w:rPr>
          <w:rStyle w:val="StyleUnderline"/>
        </w:rPr>
        <w:t>Immigration research agendas are inevitably framed so as to address some aspect of those debates</w:t>
      </w:r>
      <w:r w:rsidRPr="00866675">
        <w:rPr>
          <w:rFonts w:cs="RotisSerif"/>
          <w:sz w:val="16"/>
          <w:szCs w:val="20"/>
        </w:rPr>
        <w:t xml:space="preserve">. </w:t>
      </w:r>
      <w:r w:rsidRPr="00866675">
        <w:rPr>
          <w:rStyle w:val="StyleUnderline"/>
        </w:rPr>
        <w:t xml:space="preserve">But because immigration debates focus on the </w:t>
      </w:r>
      <w:r w:rsidRPr="00866675">
        <w:rPr>
          <w:rStyle w:val="Emphasis"/>
        </w:rPr>
        <w:t>interests of those within the political system</w:t>
      </w:r>
      <w:r w:rsidRPr="00866675">
        <w:rPr>
          <w:rFonts w:cs="RotisSerif"/>
          <w:sz w:val="16"/>
          <w:szCs w:val="20"/>
        </w:rPr>
        <w:t xml:space="preserve">, </w:t>
      </w:r>
      <w:r w:rsidRPr="00866675">
        <w:rPr>
          <w:rStyle w:val="Emphasis"/>
        </w:rPr>
        <w:t xml:space="preserve">they often ignore ethical dimensions of policy </w:t>
      </w:r>
      <w:r w:rsidRPr="00866675">
        <w:rPr>
          <w:rStyle w:val="StyleUnderline"/>
        </w:rPr>
        <w:t>that require weighing the interests of immigrants who are outside of the political system</w:t>
      </w:r>
      <w:r w:rsidRPr="00866675">
        <w:rPr>
          <w:rFonts w:cs="RotisSerif"/>
          <w:sz w:val="16"/>
          <w:szCs w:val="20"/>
        </w:rPr>
        <w:t xml:space="preserve"> against those inside the system</w:t>
      </w:r>
      <w:r w:rsidRPr="00866675">
        <w:rPr>
          <w:rStyle w:val="StyleUnderline"/>
        </w:rPr>
        <w:t>. It doesn’t have to be this way</w:t>
      </w:r>
      <w:r w:rsidRPr="00866675">
        <w:rPr>
          <w:rFonts w:cs="RotisSerif"/>
          <w:sz w:val="16"/>
          <w:szCs w:val="20"/>
        </w:rPr>
        <w:t xml:space="preserve">. </w:t>
      </w:r>
      <w:r w:rsidRPr="00866675">
        <w:rPr>
          <w:rStyle w:val="StyleUnderline"/>
        </w:rPr>
        <w:t xml:space="preserve">Academic researchers are in a position to </w:t>
      </w:r>
      <w:r w:rsidRPr="00866675">
        <w:rPr>
          <w:rStyle w:val="Emphasis"/>
        </w:rPr>
        <w:t>step back from</w:t>
      </w:r>
      <w:r w:rsidRPr="00866675">
        <w:rPr>
          <w:rStyle w:val="StyleUnderline"/>
        </w:rPr>
        <w:t xml:space="preserve"> immigration debates that focus exclusively on the interests</w:t>
      </w:r>
      <w:r w:rsidRPr="00866675">
        <w:rPr>
          <w:rFonts w:cs="RotisSerif"/>
          <w:sz w:val="16"/>
          <w:szCs w:val="20"/>
        </w:rPr>
        <w:t xml:space="preserve"> and perspectives </w:t>
      </w:r>
      <w:r w:rsidRPr="00866675">
        <w:rPr>
          <w:rStyle w:val="Emphasis"/>
        </w:rPr>
        <w:t>of those within the political system</w:t>
      </w:r>
      <w:r w:rsidRPr="00866675">
        <w:rPr>
          <w:rFonts w:cs="RotisSerif"/>
          <w:sz w:val="16"/>
          <w:szCs w:val="20"/>
        </w:rPr>
        <w:t xml:space="preserve"> </w:t>
      </w:r>
      <w:r w:rsidRPr="00866675">
        <w:rPr>
          <w:rStyle w:val="StyleUnderline"/>
        </w:rPr>
        <w:t>and to perform analyses that shed light on the complexities of immigration policy from broader perspectives</w:t>
      </w:r>
      <w:r w:rsidRPr="00866675">
        <w:rPr>
          <w:rFonts w:cs="RotisSerif"/>
          <w:sz w:val="16"/>
          <w:szCs w:val="20"/>
        </w:rPr>
        <w:t xml:space="preserve">. </w:t>
      </w:r>
      <w:r w:rsidRPr="00866675">
        <w:rPr>
          <w:rStyle w:val="StyleUnderline"/>
        </w:rPr>
        <w:t xml:space="preserve">By articulating conceptual frameworks that do not derive directly from national political interests, academic researchers can illuminate the consequences of immigration regimes in wealthy countries for human beings in poor countries </w:t>
      </w:r>
      <w:r w:rsidRPr="00866675">
        <w:rPr>
          <w:rStyle w:val="Emphasis"/>
        </w:rPr>
        <w:t>and bring moral and ethical questions to bear on immigration debates</w:t>
      </w:r>
      <w:r w:rsidRPr="00866675">
        <w:rPr>
          <w:rFonts w:cs="RotisSerif"/>
          <w:sz w:val="16"/>
          <w:szCs w:val="20"/>
        </w:rPr>
        <w:t>. (69-70)</w:t>
      </w:r>
    </w:p>
    <w:p w14:paraId="44331EA7" w14:textId="77777777" w:rsidR="00441EB5" w:rsidRDefault="00441EB5" w:rsidP="00441EB5">
      <w:pPr>
        <w:rPr>
          <w:rFonts w:cs="RotisSerif"/>
          <w:sz w:val="20"/>
          <w:szCs w:val="20"/>
        </w:rPr>
      </w:pPr>
    </w:p>
    <w:p w14:paraId="782BC35B" w14:textId="77777777" w:rsidR="00441EB5" w:rsidRDefault="00441EB5" w:rsidP="00441EB5">
      <w:pPr>
        <w:rPr>
          <w:rFonts w:cs="RotisSerif"/>
          <w:sz w:val="20"/>
          <w:szCs w:val="20"/>
        </w:rPr>
      </w:pPr>
    </w:p>
    <w:p w14:paraId="41F28055" w14:textId="77777777" w:rsidR="00441EB5" w:rsidRDefault="00441EB5" w:rsidP="00441EB5">
      <w:pPr>
        <w:rPr>
          <w:rFonts w:cs="RotisSerif"/>
          <w:sz w:val="20"/>
          <w:szCs w:val="20"/>
        </w:rPr>
      </w:pPr>
    </w:p>
    <w:p w14:paraId="0F32038A" w14:textId="77777777" w:rsidR="00441EB5" w:rsidRDefault="00441EB5" w:rsidP="00441EB5"/>
    <w:p w14:paraId="2B0A677C" w14:textId="77777777" w:rsidR="00441EB5" w:rsidRPr="00441EB5" w:rsidRDefault="00441EB5" w:rsidP="00441EB5"/>
    <w:p w14:paraId="20678390" w14:textId="6A3795DC" w:rsidR="00625F2A" w:rsidRDefault="00436F18" w:rsidP="00D53234">
      <w:pPr>
        <w:pStyle w:val="Heading2"/>
      </w:pPr>
      <w:r>
        <w:t>AT: Pragmatism</w:t>
      </w:r>
    </w:p>
    <w:p w14:paraId="43086747" w14:textId="6D339AE2" w:rsidR="001D492A" w:rsidRPr="001D492A" w:rsidRDefault="001D492A" w:rsidP="001D492A">
      <w:pPr>
        <w:pStyle w:val="Heading3"/>
      </w:pPr>
      <w:r>
        <w:t>Policies Fail</w:t>
      </w:r>
    </w:p>
    <w:p w14:paraId="0DDBE99B" w14:textId="77777777" w:rsidR="00C51E34" w:rsidRDefault="00C51E34" w:rsidP="00C51E34">
      <w:pPr>
        <w:pStyle w:val="Heading4"/>
      </w:pPr>
      <w:r w:rsidRPr="0021017C">
        <w:t>Women migrants have been increasing in number along with the abuse that goes along with them – no past policies have been substantial enough to fix the problems</w:t>
      </w:r>
    </w:p>
    <w:p w14:paraId="489D99FA" w14:textId="77777777" w:rsidR="00C51E34" w:rsidRPr="0021017C" w:rsidRDefault="00C51E34" w:rsidP="00C51E34">
      <w:pPr>
        <w:rPr>
          <w:rStyle w:val="Style13ptBold"/>
        </w:rPr>
      </w:pPr>
      <w:r w:rsidRPr="0021017C">
        <w:rPr>
          <w:rStyle w:val="Style13ptBold"/>
        </w:rPr>
        <w:t>Oishi, Ph.D, March 2002</w:t>
      </w:r>
    </w:p>
    <w:p w14:paraId="6128EE46" w14:textId="77777777" w:rsidR="00C51E34" w:rsidRPr="0021017C" w:rsidRDefault="00C51E34" w:rsidP="00C51E34">
      <w:r w:rsidRPr="0021017C">
        <w:t>(Nana, Gender and Migration: An Integrative Approach, https://escholarship.org/uc/item/0s04g29f)//CS</w:t>
      </w:r>
    </w:p>
    <w:p w14:paraId="7A49E731" w14:textId="77777777" w:rsidR="00C51E34" w:rsidRDefault="00C51E34" w:rsidP="00C51E34">
      <w:pPr>
        <w:rPr>
          <w:sz w:val="16"/>
        </w:rPr>
      </w:pPr>
      <w:r w:rsidRPr="0021017C">
        <w:rPr>
          <w:rStyle w:val="StyleUnderline"/>
        </w:rPr>
        <w:t>Feminization of international labor migration is a global trend. The percentage of women in the migrant population</w:t>
      </w:r>
      <w:r w:rsidRPr="0021017C">
        <w:rPr>
          <w:sz w:val="16"/>
        </w:rPr>
        <w:t xml:space="preserve"> (both permanent immigrants and temporary migrants) </w:t>
      </w:r>
      <w:r w:rsidRPr="0021017C">
        <w:rPr>
          <w:rStyle w:val="StyleUnderline"/>
        </w:rPr>
        <w:t>has been increasing in the postwar period, and now women comprise the majority of international migrants</w:t>
      </w:r>
      <w:r w:rsidRPr="0021017C">
        <w:rPr>
          <w:sz w:val="16"/>
        </w:rPr>
        <w:t xml:space="preserve">. According to Zlotnik (1998), the number of female migrants across the world increased by 63% — from 35 million to 57 million — between 1965 and 1990, an increase 8% higher than that of male migrants. In the United States, 53.5% of newly admitted immigrants were women in 1998. Women are no longer just following their fathers or husbands. </w:t>
      </w:r>
      <w:r w:rsidRPr="0021017C">
        <w:rPr>
          <w:rStyle w:val="StyleUnderline"/>
        </w:rPr>
        <w:t>They migrate in their own capacities as workers. However, as the number of migrant women increased, the number of abuse and exploitation has also risen. Since most migrant women work at the bottom rung of the occupational hierarchy, they are extremely vulnerable. The vast majority of them work as housemaids, entertainers, nurses, and factory workers. Housemaids are especially vulnerable because they work in private homes where the authority can conduct very little inspection. The problems include sexual harassment, rape, non-payment or underpayment of wages, verbal/physical abuse, and so on.</w:t>
      </w:r>
      <w:r w:rsidRPr="0021017C">
        <w:rPr>
          <w:sz w:val="16"/>
        </w:rPr>
        <w:t xml:space="preserve"> Because of these growing problems, many international organizations started addressing the issue of female migration. For instance</w:t>
      </w:r>
      <w:r w:rsidRPr="0021017C">
        <w:rPr>
          <w:rStyle w:val="StyleUnderline"/>
        </w:rPr>
        <w:t>, the UN Population Conference in Cairo, UN Women’s Conference in Beijing, General Assembly, and other international conferences and meetings have been addressing the problems that migrant women are facing</w:t>
      </w:r>
      <w:r w:rsidRPr="0021017C">
        <w:rPr>
          <w:sz w:val="16"/>
        </w:rPr>
        <w:t xml:space="preserve">. The UN General Assembly adopted the Resolution on Violence Against Migrant Women Workers in 1994. And the Resolution was also adopted by the UN Commission on the Status of Women and the Commission on Human Rights, both of which have started taking initiatives in encouraging member States to adopt and implement effective measures to protect migrant women. </w:t>
      </w:r>
      <w:r w:rsidRPr="0021017C">
        <w:rPr>
          <w:rStyle w:val="StyleUnderline"/>
        </w:rPr>
        <w:t>However, despite these growing attention and problems, there has not been any systematic research to explain the mechanism and the patterns of international female migration. Most studies simply compile descriptive country cases without systematic comparisons, or present theoretical assumptions without providing empirical evidence. Very little research has been done to analyze the cross-national patterns of women’s international migration</w:t>
      </w:r>
      <w:r w:rsidRPr="0021017C">
        <w:rPr>
          <w:sz w:val="16"/>
        </w:rPr>
        <w:t>. This research aims to fill this gap.</w:t>
      </w:r>
    </w:p>
    <w:p w14:paraId="75014D5B" w14:textId="77777777" w:rsidR="00093F9F" w:rsidRDefault="00093F9F" w:rsidP="00093F9F">
      <w:pPr>
        <w:pStyle w:val="Heading4"/>
      </w:pPr>
      <w:r>
        <w:t>Women are limited from the benefits of migration even if they are able to migrate legally</w:t>
      </w:r>
    </w:p>
    <w:p w14:paraId="4E018FBF" w14:textId="77777777" w:rsidR="00093F9F" w:rsidRPr="00E572A3" w:rsidRDefault="00093F9F" w:rsidP="00093F9F">
      <w:pPr>
        <w:pStyle w:val="NormalWeb"/>
        <w:spacing w:before="0" w:beforeAutospacing="0" w:after="0" w:afterAutospacing="0"/>
        <w:rPr>
          <w:rFonts w:ascii="Arial" w:hAnsi="Arial" w:cs="Arial"/>
          <w:color w:val="000000"/>
          <w:sz w:val="22"/>
          <w:szCs w:val="22"/>
        </w:rPr>
      </w:pPr>
      <w:r w:rsidRPr="002043F8">
        <w:rPr>
          <w:rFonts w:ascii="Arial" w:hAnsi="Arial" w:cs="Arial"/>
          <w:b/>
          <w:color w:val="000000"/>
        </w:rPr>
        <w:t>Fleury</w:t>
      </w:r>
      <w:r w:rsidRPr="002043F8">
        <w:rPr>
          <w:rFonts w:ascii="Arial" w:hAnsi="Arial" w:cs="Arial"/>
          <w:color w:val="000000"/>
          <w:sz w:val="22"/>
          <w:szCs w:val="22"/>
        </w:rPr>
        <w:t>, consultant for the World Bank specializing in migration, gender, and human rights,</w:t>
      </w:r>
      <w:r>
        <w:rPr>
          <w:rFonts w:ascii="Arial" w:hAnsi="Arial" w:cs="Arial"/>
          <w:color w:val="000000"/>
          <w:sz w:val="26"/>
          <w:szCs w:val="26"/>
        </w:rPr>
        <w:t xml:space="preserve"> </w:t>
      </w:r>
      <w:r w:rsidRPr="002043F8">
        <w:rPr>
          <w:rFonts w:ascii="Arial" w:hAnsi="Arial" w:cs="Arial"/>
          <w:b/>
          <w:color w:val="000000"/>
        </w:rPr>
        <w:t>2016</w:t>
      </w:r>
      <w:r w:rsidRPr="002043F8">
        <w:rPr>
          <w:rFonts w:ascii="Arial" w:hAnsi="Arial" w:cs="Arial"/>
          <w:color w:val="000000"/>
        </w:rPr>
        <w:t xml:space="preserve"> </w:t>
      </w:r>
      <w:r w:rsidRPr="002043F8">
        <w:rPr>
          <w:rFonts w:ascii="Arial" w:hAnsi="Arial" w:cs="Arial"/>
          <w:color w:val="000000"/>
          <w:sz w:val="22"/>
          <w:szCs w:val="22"/>
        </w:rPr>
        <w:t xml:space="preserve">(Anjali, “Understanding Women and Migration: A Literature Review”, </w:t>
      </w:r>
      <w:hyperlink r:id="rId18" w:history="1">
        <w:r w:rsidRPr="00DF7D21">
          <w:rPr>
            <w:rStyle w:val="Hyperlink"/>
            <w:rFonts w:ascii="Arial" w:hAnsi="Arial" w:cs="Arial"/>
            <w:sz w:val="22"/>
            <w:szCs w:val="22"/>
          </w:rPr>
          <w:t>http://atina.org.rs/sites/default/files/KNOMAD%20Understaning%20Women%20and%20Migration.pdf)EG</w:t>
        </w:r>
      </w:hyperlink>
    </w:p>
    <w:p w14:paraId="2CF47D9C" w14:textId="77777777" w:rsidR="00093F9F" w:rsidRPr="00877DA6" w:rsidRDefault="00093F9F" w:rsidP="00093F9F">
      <w:pPr>
        <w:rPr>
          <w:sz w:val="18"/>
          <w:szCs w:val="18"/>
        </w:rPr>
      </w:pPr>
      <w:r w:rsidRPr="00427142">
        <w:rPr>
          <w:u w:val="single"/>
        </w:rPr>
        <w:t xml:space="preserve">Even if women are able to migrate legally, restrictive laws may limit the benefits of migration. Countries that restrict visas to certain occupations, like health workers or domestic workers, or types of migration, such as family reunification or temporary or permanent migration, may affect the gender ratio of incoming migrants </w:t>
      </w:r>
      <w:r w:rsidRPr="00427142">
        <w:rPr>
          <w:sz w:val="16"/>
          <w:szCs w:val="16"/>
        </w:rPr>
        <w:t>(Pfeiffer et al. 2008</w:t>
      </w:r>
      <w:r w:rsidRPr="00877DA6">
        <w:rPr>
          <w:sz w:val="16"/>
          <w:szCs w:val="16"/>
        </w:rPr>
        <w:t>). In addition,</w:t>
      </w:r>
      <w:r w:rsidRPr="00DE7C59">
        <w:t xml:space="preserve"> </w:t>
      </w:r>
      <w:r w:rsidRPr="00DF140B">
        <w:rPr>
          <w:u w:val="single"/>
        </w:rPr>
        <w:t>immigration laws may constrict women’s ability to gain legal status without their spouse’s support, thereby reinforcing traditional gender roles</w:t>
      </w:r>
      <w:r w:rsidRPr="00DE7C59">
        <w:t xml:space="preserve"> </w:t>
      </w:r>
      <w:r w:rsidRPr="00877DA6">
        <w:rPr>
          <w:sz w:val="18"/>
          <w:szCs w:val="18"/>
        </w:rPr>
        <w:t>(Martin 2004). Some</w:t>
      </w:r>
      <w:r w:rsidRPr="00DE7C59">
        <w:t xml:space="preserve"> </w:t>
      </w:r>
      <w:r w:rsidRPr="00DF140B">
        <w:rPr>
          <w:u w:val="single"/>
        </w:rPr>
        <w:t>laws hinder migrant women from working, such as when women migrate to join spouses or family members.</w:t>
      </w:r>
      <w:r w:rsidRPr="00DE7C59">
        <w:t xml:space="preserve"> </w:t>
      </w:r>
      <w:r w:rsidRPr="00877DA6">
        <w:rPr>
          <w:sz w:val="18"/>
          <w:szCs w:val="18"/>
        </w:rPr>
        <w:t>According to Ghosh (2009), until 2005, Germany prohibited migrant spouses from working for one year and then required proof that their employment would not result in unemployment for European Union citizens. Ozden and Neagu note that visas for migrant spouses in the United States restrict employment and education (Ozden and Neagu 2008). These types of</w:t>
      </w:r>
      <w:r w:rsidRPr="00DE7C59">
        <w:t xml:space="preserve"> </w:t>
      </w:r>
      <w:r w:rsidRPr="00731283">
        <w:rPr>
          <w:u w:val="single"/>
        </w:rPr>
        <w:t>restrictions can adversely affect female migrants.</w:t>
      </w:r>
      <w:r w:rsidRPr="00DE7C59">
        <w:t xml:space="preserve"> </w:t>
      </w:r>
      <w:r w:rsidRPr="00842AFD">
        <w:rPr>
          <w:u w:val="single"/>
        </w:rPr>
        <w:t>Countries may also impose restrictions on women’s ability to do the same jobs as men.</w:t>
      </w:r>
      <w:r w:rsidRPr="00DE7C59">
        <w:t xml:space="preserve"> </w:t>
      </w:r>
      <w:r w:rsidRPr="00877DA6">
        <w:rPr>
          <w:sz w:val="18"/>
          <w:szCs w:val="18"/>
        </w:rPr>
        <w:t>According to the Women, Business and the Law data, 100 countries restrict women from particular occupations, limiting women to certain sectors and jobs and often restricting women from higher‐paying jobs, such as mining and manufacturing (table 3) (World Bank Group 2015).  </w:t>
      </w:r>
    </w:p>
    <w:p w14:paraId="3A83A0BD" w14:textId="77777777" w:rsidR="00093F9F" w:rsidRDefault="00093F9F" w:rsidP="00093F9F">
      <w:pPr>
        <w:pStyle w:val="NormalWeb"/>
        <w:spacing w:before="0" w:beforeAutospacing="0" w:after="0" w:afterAutospacing="0"/>
        <w:rPr>
          <w:rStyle w:val="Style13ptBold"/>
          <w:b w:val="0"/>
        </w:rPr>
      </w:pPr>
    </w:p>
    <w:p w14:paraId="003734FF" w14:textId="77777777" w:rsidR="00C51E34" w:rsidRDefault="00C51E34" w:rsidP="00C51E34">
      <w:pPr>
        <w:rPr>
          <w:sz w:val="16"/>
        </w:rPr>
      </w:pPr>
    </w:p>
    <w:p w14:paraId="0E93274B" w14:textId="77777777" w:rsidR="00C51E34" w:rsidRPr="00FD5967" w:rsidRDefault="00C51E34" w:rsidP="00436F18">
      <w:pPr>
        <w:rPr>
          <w:sz w:val="8"/>
        </w:rPr>
      </w:pPr>
    </w:p>
    <w:p w14:paraId="2971D2E1" w14:textId="77777777" w:rsidR="001D492A" w:rsidRPr="001D492A" w:rsidRDefault="001D492A" w:rsidP="001D492A"/>
    <w:p w14:paraId="4ED115A4" w14:textId="38B1DD59" w:rsidR="001D2766" w:rsidRDefault="001D2766" w:rsidP="001D2766">
      <w:pPr>
        <w:pStyle w:val="Heading2"/>
      </w:pPr>
      <w:r>
        <w:t>AT: Cede the Pol</w:t>
      </w:r>
    </w:p>
    <w:p w14:paraId="44015DB2" w14:textId="3A1B340C" w:rsidR="00D53234" w:rsidRDefault="00D53234" w:rsidP="00D53234">
      <w:pPr>
        <w:pStyle w:val="Heading3"/>
      </w:pPr>
      <w:r>
        <w:t>Reform Possible</w:t>
      </w:r>
    </w:p>
    <w:p w14:paraId="25EF8E19" w14:textId="1FC0D6E9" w:rsidR="001D2766" w:rsidRDefault="001D2766" w:rsidP="001D2766">
      <w:pPr>
        <w:pStyle w:val="Heading4"/>
      </w:pPr>
      <w:r>
        <w:t>Revolutionist and reformist policies aren’t zero sum – the aff can engage in the state when necessary</w:t>
      </w:r>
    </w:p>
    <w:p w14:paraId="722B0F9A" w14:textId="77777777" w:rsidR="001D2766" w:rsidRPr="00EB5CB4" w:rsidRDefault="001D2766" w:rsidP="001D2766">
      <w:pPr>
        <w:rPr>
          <w:rStyle w:val="Style13ptBold"/>
        </w:rPr>
      </w:pPr>
      <w:r w:rsidRPr="00EB5CB4">
        <w:rPr>
          <w:rStyle w:val="Style13ptBold"/>
        </w:rPr>
        <w:t>Helander</w:t>
      </w:r>
      <w:r>
        <w:rPr>
          <w:rStyle w:val="Style13ptBold"/>
        </w:rPr>
        <w:t>, PhD,</w:t>
      </w:r>
      <w:r w:rsidRPr="00EB5CB4">
        <w:rPr>
          <w:rStyle w:val="Style13ptBold"/>
        </w:rPr>
        <w:t xml:space="preserve"> 15</w:t>
      </w:r>
    </w:p>
    <w:p w14:paraId="79027277" w14:textId="77777777" w:rsidR="001D2766" w:rsidRDefault="001D2766" w:rsidP="001D2766">
      <w:r>
        <w:t>(Disa, PhD student in Gender Studies at Umeå Center for Gender Studies (UCGS), Making feminist arguments against borders and regulated migration, University of Gothenburg Department of Cultural Sciences, https://gupea.ub.gu.se/bitstream/2077/40548/1/gupea_2077_40548_1.pdf)CN</w:t>
      </w:r>
    </w:p>
    <w:p w14:paraId="6DEE323E" w14:textId="77777777" w:rsidR="001D2766" w:rsidRPr="001402FC" w:rsidRDefault="001D2766" w:rsidP="001D2766">
      <w:pPr>
        <w:rPr>
          <w:sz w:val="16"/>
        </w:rPr>
      </w:pPr>
      <w:r w:rsidRPr="001402FC">
        <w:rPr>
          <w:sz w:val="16"/>
        </w:rPr>
        <w:t xml:space="preserve">Based on the practical situation of unauthorised migrants/residents, for whom the attainment of residence permit is crucial for their immediate well-being, I have come to the conclusion that </w:t>
      </w:r>
      <w:r w:rsidRPr="001402FC">
        <w:rPr>
          <w:rStyle w:val="Emphasis"/>
        </w:rPr>
        <w:t>strategies</w:t>
      </w:r>
      <w:r w:rsidRPr="001402FC">
        <w:rPr>
          <w:sz w:val="16"/>
        </w:rPr>
        <w:t xml:space="preserve"> – even if they are, in principle, against the right of the state to decide on migration – </w:t>
      </w:r>
      <w:r w:rsidRPr="001402FC">
        <w:rPr>
          <w:rStyle w:val="Emphasis"/>
        </w:rPr>
        <w:t>must sometimes engage with the state</w:t>
      </w:r>
      <w:r w:rsidRPr="001402FC">
        <w:rPr>
          <w:sz w:val="16"/>
        </w:rPr>
        <w:t xml:space="preserve"> and try to obtain residence permits for those who do not have it, and </w:t>
      </w:r>
      <w:r w:rsidRPr="001402FC">
        <w:rPr>
          <w:rStyle w:val="Emphasis"/>
        </w:rPr>
        <w:t>in order to strengthen social rights for unauthorised residents</w:t>
      </w:r>
      <w:r w:rsidRPr="001402FC">
        <w:rPr>
          <w:sz w:val="16"/>
        </w:rPr>
        <w:t xml:space="preserve">. </w:t>
      </w:r>
      <w:r w:rsidRPr="001402FC">
        <w:rPr>
          <w:rStyle w:val="Emphasis"/>
        </w:rPr>
        <w:t>This interaction</w:t>
      </w:r>
      <w:r w:rsidRPr="001402FC">
        <w:rPr>
          <w:sz w:val="16"/>
        </w:rPr>
        <w:t xml:space="preserve"> with the state </w:t>
      </w:r>
      <w:r w:rsidRPr="001402FC">
        <w:rPr>
          <w:rStyle w:val="Emphasis"/>
        </w:rPr>
        <w:t>must</w:t>
      </w:r>
      <w:r w:rsidRPr="001402FC">
        <w:rPr>
          <w:sz w:val="16"/>
        </w:rPr>
        <w:t xml:space="preserve">, however, always </w:t>
      </w:r>
      <w:r w:rsidRPr="001402FC">
        <w:rPr>
          <w:rStyle w:val="Emphasis"/>
        </w:rPr>
        <w:t>keep in mind the fundamental vision of everyone's entitlement to the freedom of movement and freedom to stay</w:t>
      </w:r>
      <w:r w:rsidRPr="001402FC">
        <w:rPr>
          <w:sz w:val="16"/>
        </w:rPr>
        <w:t xml:space="preserve">. </w:t>
      </w:r>
      <w:r w:rsidRPr="001402FC">
        <w:rPr>
          <w:rStyle w:val="StyleUnderline"/>
        </w:rPr>
        <w:t>It should be a strategic interaction that avoids reproducing the logic of some being more deserving that others</w:t>
      </w:r>
      <w:r w:rsidRPr="001402FC">
        <w:rPr>
          <w:sz w:val="16"/>
        </w:rPr>
        <w:t xml:space="preserve">. </w:t>
      </w:r>
      <w:r w:rsidRPr="001402FC">
        <w:rPr>
          <w:rStyle w:val="StyleUnderline"/>
        </w:rPr>
        <w:t>The strategic interaction must also</w:t>
      </w:r>
      <w:r w:rsidRPr="001402FC">
        <w:rPr>
          <w:sz w:val="16"/>
        </w:rPr>
        <w:t xml:space="preserve">, through the interaction, </w:t>
      </w:r>
      <w:r w:rsidRPr="001402FC">
        <w:rPr>
          <w:rStyle w:val="StyleUnderline"/>
        </w:rPr>
        <w:t>seek to change the state and undermine its right to regulate mobility</w:t>
      </w:r>
      <w:r w:rsidRPr="001402FC">
        <w:rPr>
          <w:sz w:val="16"/>
        </w:rPr>
        <w:t xml:space="preserve">. </w:t>
      </w:r>
      <w:r w:rsidRPr="001402FC">
        <w:rPr>
          <w:rStyle w:val="StyleUnderline"/>
        </w:rPr>
        <w:t>The impossibility of maintaining a principled refusal to engage with the state becomes apparent</w:t>
      </w:r>
      <w:r w:rsidRPr="001402FC">
        <w:rPr>
          <w:sz w:val="16"/>
        </w:rPr>
        <w:t xml:space="preserve"> </w:t>
      </w:r>
      <w:r w:rsidRPr="001402FC">
        <w:rPr>
          <w:rStyle w:val="StyleUnderline"/>
        </w:rPr>
        <w:t xml:space="preserve">when considering people's very varying abilities to cope with deportability </w:t>
      </w:r>
      <w:r w:rsidRPr="001402FC">
        <w:rPr>
          <w:sz w:val="16"/>
        </w:rPr>
        <w:t>and the far-reaching power that the migration regime has over their lives. This strategy or tactic can also be theoretically elaborated and supported if we see objects such as the state and borders not as coherent, clearly definable and stable 'things', but as patternings of practices and projections, as Berlant argues. In this way</w:t>
      </w:r>
      <w:r w:rsidRPr="001402FC">
        <w:rPr>
          <w:rStyle w:val="StyleUnderline"/>
        </w:rPr>
        <w:t>, it becomes possible to change these objects through engagement/intra-action.</w:t>
      </w:r>
      <w:r w:rsidRPr="001402FC">
        <w:rPr>
          <w:sz w:val="16"/>
        </w:rPr>
        <w:t xml:space="preserve"> Thus, we can establish a more theoretical elaboration of Walia's argument that </w:t>
      </w:r>
      <w:r w:rsidRPr="001402FC">
        <w:rPr>
          <w:rStyle w:val="Emphasis"/>
        </w:rPr>
        <w:t>there is no strict dualism between reformist and revolutionary strategies</w:t>
      </w:r>
      <w:r w:rsidRPr="001402FC">
        <w:rPr>
          <w:sz w:val="16"/>
        </w:rPr>
        <w:t xml:space="preserve"> (2013:182-7).Further, </w:t>
      </w:r>
      <w:r w:rsidRPr="001402FC">
        <w:rPr>
          <w:rStyle w:val="StyleUnderline"/>
        </w:rPr>
        <w:t>strategies and arguments should strive to create imaginaries and practices that support a better world</w:t>
      </w:r>
      <w:r w:rsidRPr="001402FC">
        <w:rPr>
          <w:sz w:val="16"/>
        </w:rPr>
        <w:t xml:space="preserve">. </w:t>
      </w:r>
      <w:r w:rsidRPr="001402FC">
        <w:rPr>
          <w:rStyle w:val="StyleUnderline"/>
        </w:rPr>
        <w:t>Our internal practices must of course be anti-racist and feminist, but we can also practice a better world on a somewhat larger scale</w:t>
      </w:r>
      <w:r w:rsidRPr="001402FC">
        <w:rPr>
          <w:sz w:val="16"/>
        </w:rPr>
        <w:t>, for example through 60 creating sanctuary cities and local citizenship policies, which provide examples of the viability of alternative imaginaries.</w:t>
      </w:r>
    </w:p>
    <w:p w14:paraId="199D1CCD" w14:textId="0A76FE05" w:rsidR="00D53234" w:rsidRDefault="00D53234" w:rsidP="00D53234">
      <w:pPr>
        <w:pStyle w:val="Heading3"/>
      </w:pPr>
      <w:r>
        <w:t>State Bad</w:t>
      </w:r>
    </w:p>
    <w:p w14:paraId="393A05EC" w14:textId="40A874FE" w:rsidR="00250F19" w:rsidRPr="00272AC4" w:rsidRDefault="00250F19" w:rsidP="00250F19">
      <w:pPr>
        <w:pStyle w:val="Heading4"/>
      </w:pPr>
      <w:r>
        <w:t xml:space="preserve">The state inherently excludes women </w:t>
      </w:r>
      <w:r>
        <w:rPr>
          <w:rFonts w:ascii="Helvetica" w:eastAsia="Helvetica" w:hAnsi="Helvetica" w:cs="Helvetica"/>
        </w:rPr>
        <w:t>–</w:t>
      </w:r>
      <w:r>
        <w:t xml:space="preserve"> social systems and constructs of the state justify and perpetuate systematic violence </w:t>
      </w:r>
      <w:r>
        <w:rPr>
          <w:rFonts w:ascii="Helvetica" w:eastAsia="Helvetica" w:hAnsi="Helvetica" w:cs="Helvetica"/>
        </w:rPr>
        <w:t>–</w:t>
      </w:r>
      <w:r>
        <w:t xml:space="preserve"> only working on larger social transformation solves</w:t>
      </w:r>
    </w:p>
    <w:p w14:paraId="020207AE" w14:textId="77777777" w:rsidR="00250F19" w:rsidRPr="008D64CB" w:rsidRDefault="00250F19" w:rsidP="00250F19">
      <w:pPr>
        <w:rPr>
          <w:sz w:val="16"/>
        </w:rPr>
      </w:pPr>
      <w:r w:rsidRPr="008D64CB">
        <w:rPr>
          <w:sz w:val="16"/>
        </w:rPr>
        <w:t xml:space="preserve">Christina </w:t>
      </w:r>
      <w:r w:rsidRPr="008D64CB">
        <w:rPr>
          <w:rStyle w:val="Style13ptBold"/>
        </w:rPr>
        <w:t xml:space="preserve">Villegas, </w:t>
      </w:r>
      <w:r w:rsidRPr="0074648D">
        <w:rPr>
          <w:sz w:val="16"/>
          <w:szCs w:val="16"/>
        </w:rPr>
        <w:t>professor and a visiting fellow at the IWF,</w:t>
      </w:r>
      <w:r>
        <w:rPr>
          <w:rStyle w:val="Style13ptBold"/>
        </w:rPr>
        <w:t xml:space="preserve"> </w:t>
      </w:r>
      <w:r w:rsidRPr="008D64CB">
        <w:rPr>
          <w:rStyle w:val="Style13ptBold"/>
        </w:rPr>
        <w:t>2016</w:t>
      </w:r>
      <w:r w:rsidRPr="008D64CB">
        <w:rPr>
          <w:sz w:val="16"/>
        </w:rPr>
        <w:t xml:space="preserve">, </w:t>
      </w:r>
      <w:r>
        <w:rPr>
          <w:sz w:val="16"/>
        </w:rPr>
        <w:t>(</w:t>
      </w:r>
      <w:r w:rsidRPr="00D17F7E">
        <w:rPr>
          <w:sz w:val="16"/>
        </w:rPr>
        <w:t>Christina Villegas is a visiting fellow at the Independent Women</w:t>
      </w:r>
      <w:r w:rsidRPr="00D17F7E">
        <w:rPr>
          <w:rFonts w:ascii="Helvetica" w:eastAsia="Helvetica" w:hAnsi="Helvetica" w:cs="Helvetica"/>
          <w:sz w:val="16"/>
        </w:rPr>
        <w:t>’s Forum.  She holds a Ph.D. in Politics from the Institute for Philosophic Studies at the University of Dallas, where she was an Earhart Fellow</w:t>
      </w:r>
      <w:r>
        <w:rPr>
          <w:sz w:val="16"/>
        </w:rPr>
        <w:t xml:space="preserve">) </w:t>
      </w:r>
      <w:r w:rsidRPr="008D64CB">
        <w:rPr>
          <w:rFonts w:ascii="Helvetica" w:eastAsia="Helvetica" w:hAnsi="Helvetica" w:cs="Helvetica"/>
          <w:sz w:val="16"/>
        </w:rPr>
        <w:t>“</w:t>
      </w:r>
      <w:r w:rsidRPr="008D64CB">
        <w:rPr>
          <w:rFonts w:eastAsia="Helvetica" w:cs="Helvetica"/>
          <w:sz w:val="16"/>
        </w:rPr>
        <w:t>The Modern Feminist Rejection of Constitutional Government</w:t>
      </w:r>
      <w:r w:rsidRPr="008D64CB">
        <w:rPr>
          <w:rFonts w:ascii="Helvetica" w:eastAsia="Helvetica" w:hAnsi="Helvetica" w:cs="Helvetica"/>
          <w:sz w:val="16"/>
        </w:rPr>
        <w:t xml:space="preserve">”, </w:t>
      </w:r>
      <w:r w:rsidRPr="008D64CB">
        <w:rPr>
          <w:rFonts w:eastAsia="Helvetica" w:cs="Helvetica"/>
          <w:sz w:val="16"/>
        </w:rPr>
        <w:t xml:space="preserve">The Heritage Foundation, </w:t>
      </w:r>
      <w:hyperlink r:id="rId19" w:history="1">
        <w:r w:rsidRPr="008D64CB">
          <w:rPr>
            <w:rStyle w:val="Hyperlink"/>
            <w:sz w:val="16"/>
          </w:rPr>
          <w:t>https://www.heritage.org/progressivism/report/the-modern-feminist-rejection-constitutional-government</w:t>
        </w:r>
      </w:hyperlink>
    </w:p>
    <w:p w14:paraId="22ED42A1" w14:textId="77777777" w:rsidR="00250F19" w:rsidRPr="008D64CB" w:rsidRDefault="00250F19" w:rsidP="00250F19">
      <w:pPr>
        <w:rPr>
          <w:u w:val="single"/>
        </w:rPr>
      </w:pPr>
      <w:r w:rsidRPr="00272AC4">
        <w:rPr>
          <w:sz w:val="16"/>
        </w:rPr>
        <w:t xml:space="preserve">In addition to the charge that discriminatory social constructions have resulted in an economic and political system that is inherently hostile to women, </w:t>
      </w:r>
      <w:r w:rsidRPr="00272AC4">
        <w:rPr>
          <w:u w:val="single"/>
        </w:rPr>
        <w:t>feminists commonly argue that a pandemic of gender-based violence perpetuates that system</w:t>
      </w:r>
      <w:r w:rsidRPr="00272AC4">
        <w:rPr>
          <w:sz w:val="16"/>
        </w:rPr>
        <w:t xml:space="preserve">. Although violence generally affects victims from all sectors of society and the causes of violence are complex, </w:t>
      </w:r>
      <w:r w:rsidRPr="00272AC4">
        <w:rPr>
          <w:u w:val="single"/>
        </w:rPr>
        <w:t>feminists since the late 1960s have argued that domestic and sexual violence are not deviant or pathological acts, but rather are part of a socially accepted system of control designed to prevent gender equality.</w:t>
      </w:r>
      <w:r w:rsidRPr="00272AC4">
        <w:rPr>
          <w:sz w:val="16"/>
        </w:rPr>
        <w:t xml:space="preserve"> In 1971, feminist Susan Griffin referred to rape as </w:t>
      </w:r>
      <w:r w:rsidRPr="00272AC4">
        <w:rPr>
          <w:rFonts w:ascii="Helvetica" w:eastAsia="Helvetica" w:hAnsi="Helvetica" w:cs="Helvetica"/>
          <w:sz w:val="16"/>
        </w:rPr>
        <w:t xml:space="preserve">“the all-American crime” and equated it to “a kind of terrorism which severely limits the freedom of women and makes women dependent on men.”[34] Susan Brownmiller contributed to this notion of </w:t>
      </w:r>
      <w:r w:rsidRPr="00272AC4">
        <w:rPr>
          <w:rFonts w:eastAsia="Helvetica" w:cs="Helvetica"/>
          <w:u w:val="single"/>
        </w:rPr>
        <w:t>rape as</w:t>
      </w:r>
      <w:r w:rsidRPr="00272AC4">
        <w:rPr>
          <w:u w:val="single"/>
        </w:rPr>
        <w:t xml:space="preserve"> a political mechanism of male social control when she argued that rape is </w:t>
      </w:r>
      <w:r w:rsidRPr="00272AC4">
        <w:rPr>
          <w:rFonts w:ascii="Helvetica" w:eastAsia="Helvetica" w:hAnsi="Helvetica" w:cs="Helvetica"/>
          <w:u w:val="single"/>
        </w:rPr>
        <w:t>“a conscious process of fear and intimidation by which all men keep all women in a state of fear.”</w:t>
      </w:r>
      <w:r w:rsidRPr="00272AC4">
        <w:rPr>
          <w:rFonts w:eastAsia="Helvetica" w:cs="Helvetica"/>
          <w:sz w:val="16"/>
        </w:rPr>
        <w:t>[35] In other words, not the act of rape itself, but the fact that it can be done i</w:t>
      </w:r>
      <w:r w:rsidRPr="00272AC4">
        <w:rPr>
          <w:sz w:val="16"/>
        </w:rPr>
        <w:t xml:space="preserve">s a source of oppression. Based on the contention that </w:t>
      </w:r>
      <w:r w:rsidRPr="00272AC4">
        <w:rPr>
          <w:rFonts w:ascii="Helvetica" w:eastAsia="Helvetica" w:hAnsi="Helvetica" w:cs="Helvetica"/>
          <w:sz w:val="16"/>
        </w:rPr>
        <w:t>“every man is a potential rapist and all women are potential victims,” feminists have continued to insist that a generalized fear of rape has direct behavioral consequences for women.[36] Specifically</w:t>
      </w:r>
      <w:r w:rsidRPr="00272AC4">
        <w:rPr>
          <w:sz w:val="16"/>
        </w:rPr>
        <w:t xml:space="preserve">, </w:t>
      </w:r>
      <w:r w:rsidRPr="00272AC4">
        <w:rPr>
          <w:u w:val="single"/>
        </w:rPr>
        <w:t xml:space="preserve">behavioral restrictions on women, such as a reticence to travel or work alone or late at night, based on their fear of rape allegedly reinforce socially constructed </w:t>
      </w:r>
      <w:r w:rsidRPr="00272AC4">
        <w:rPr>
          <w:rFonts w:ascii="Helvetica" w:eastAsia="Helvetica" w:hAnsi="Helvetica" w:cs="Helvetica"/>
          <w:u w:val="single"/>
        </w:rPr>
        <w:t>“gender-appropriate” forms of behavior that hinder women’s ability to engage equally in p</w:t>
      </w:r>
      <w:r w:rsidRPr="00272AC4">
        <w:rPr>
          <w:u w:val="single"/>
        </w:rPr>
        <w:t>olitical or economic life and develop as a class.</w:t>
      </w:r>
      <w:r w:rsidRPr="00272AC4">
        <w:rPr>
          <w:sz w:val="16"/>
        </w:rPr>
        <w:t xml:space="preserve"> Some prominent feminists have even gone so far as to compare the social effects of gender-motivated violence on 21st century American women to the lynching of blacks in the Jim Crow</w:t>
      </w:r>
      <w:r w:rsidRPr="00272AC4">
        <w:rPr>
          <w:rFonts w:ascii="Helvetica" w:eastAsia="Helvetica" w:hAnsi="Helvetica" w:cs="Helvetica"/>
          <w:sz w:val="16"/>
        </w:rPr>
        <w:t xml:space="preserve">–era South. According to </w:t>
      </w:r>
      <w:r w:rsidRPr="00272AC4">
        <w:rPr>
          <w:sz w:val="16"/>
        </w:rPr>
        <w:t xml:space="preserve">Catharine MacKinnon, for example, </w:t>
      </w:r>
      <w:r w:rsidRPr="00272AC4">
        <w:rPr>
          <w:rFonts w:ascii="Helvetica" w:eastAsia="Helvetica" w:hAnsi="Helvetica" w:cs="Helvetica"/>
          <w:sz w:val="16"/>
        </w:rPr>
        <w:t>“</w:t>
      </w:r>
      <w:r w:rsidRPr="00272AC4">
        <w:rPr>
          <w:rFonts w:eastAsia="Helvetica" w:cs="Helvetica"/>
          <w:u w:val="single"/>
        </w:rPr>
        <w:t>In feminist analysis, a rape is not an isolated event or moral transgression or individual interchange gone wrong but an act of terrorism and torture within a systematic context of group subjection, like lynching.</w:t>
      </w:r>
      <w:r w:rsidRPr="00272AC4">
        <w:rPr>
          <w:rFonts w:ascii="Helvetica" w:eastAsia="Helvetica" w:hAnsi="Helvetica" w:cs="Helvetica"/>
          <w:sz w:val="16"/>
        </w:rPr>
        <w:t>”[37]</w:t>
      </w:r>
      <w:r w:rsidRPr="00272AC4">
        <w:rPr>
          <w:sz w:val="16"/>
        </w:rPr>
        <w:t xml:space="preserve"> Violence against the person and property of both sexes is a serious matter, and </w:t>
      </w:r>
      <w:r w:rsidRPr="00272AC4">
        <w:rPr>
          <w:u w:val="single"/>
        </w:rPr>
        <w:t>the state is responsible for protecting those under its jurisdiction from such violence through an equal, blind, and rigorous enforcement of the criminal law.</w:t>
      </w:r>
      <w:r w:rsidRPr="00272AC4">
        <w:rPr>
          <w:sz w:val="16"/>
        </w:rPr>
        <w:t xml:space="preserve"> However, feminist advocacy groups purposely promulgate exaggerated and fictitious statistics about the frequency and nature of such abuse. This is often done to perpetuate the notion that the personal and physical relations between the sexes are inherently repressive and that the alleged pandemic nature of abuse inhibits all women from living as free and equal beings. One claim touted repeatedly by feminists and their allies in politics and the media is that domestic violence is the leading cause of injury to women between the ages of 15 and 44</w:t>
      </w:r>
      <w:r w:rsidRPr="00272AC4">
        <w:rPr>
          <w:rFonts w:ascii="Helvetica" w:eastAsia="Helvetica" w:hAnsi="Helvetica" w:cs="Helvetica"/>
          <w:sz w:val="16"/>
        </w:rPr>
        <w:t>—more common than car accidents, muggings, and cancer deaths combined. According to the U.S. Department of Health and Human Services (HHS), however, the leading causes of injury to women in 2006 were all unintentional injuries, with mo</w:t>
      </w:r>
      <w:r w:rsidRPr="00272AC4">
        <w:rPr>
          <w:sz w:val="16"/>
        </w:rPr>
        <w:t xml:space="preserve">tor vehicle accidents and overexertion topping the list.[38] Feminist groups also support the contention that violence is an inherent product of the nuclear family and that wife battery is not </w:t>
      </w:r>
      <w:r w:rsidRPr="00272AC4">
        <w:rPr>
          <w:rFonts w:ascii="Helvetica" w:eastAsia="Helvetica" w:hAnsi="Helvetica" w:cs="Helvetica"/>
          <w:sz w:val="16"/>
        </w:rPr>
        <w:t xml:space="preserve">“a deviant, aberrant, or pathological action,” but rather one </w:t>
      </w:r>
      <w:r w:rsidRPr="00272AC4">
        <w:rPr>
          <w:sz w:val="16"/>
        </w:rPr>
        <w:t xml:space="preserve">that is rooted in the cultural and social norms of society. Some feminists even maintain that </w:t>
      </w:r>
      <w:r w:rsidRPr="00272AC4">
        <w:rPr>
          <w:rFonts w:ascii="Helvetica" w:eastAsia="Helvetica" w:hAnsi="Helvetica" w:cs="Helvetica"/>
          <w:sz w:val="16"/>
        </w:rPr>
        <w:t>“a marriage license is a hitting license.”[39] Recent data from the U.S. Department of Justice, however, show that households with married adults with children ar</w:t>
      </w:r>
      <w:r w:rsidRPr="00272AC4">
        <w:rPr>
          <w:sz w:val="16"/>
        </w:rPr>
        <w:t>e 10 times less likely to experience violence than households comprised of one female adult with children.[40] This is most likely due to the fact that monogamous, committed relationships between the sexes frequently promote healthy attachments, lower levels of stress, and greater financial stability. Although a variety of prominent scholars</w:t>
      </w:r>
      <w:r w:rsidRPr="00272AC4">
        <w:rPr>
          <w:rFonts w:ascii="Helvetica" w:eastAsia="Helvetica" w:hAnsi="Helvetica" w:cs="Helvetica"/>
          <w:sz w:val="16"/>
        </w:rPr>
        <w:t>—including Christina Hoff Sommers, Wendy McElroy, and others—have published extensive research exposing the gross inaccuracy of many feminist contentions about violence</w:t>
      </w:r>
      <w:r w:rsidRPr="00272AC4">
        <w:rPr>
          <w:sz w:val="16"/>
        </w:rPr>
        <w:t xml:space="preserve">, the feminist trend of politicizing violence continues. Recently, contemporary feminists have touted the discounted statistic that at least one in five women on college campuses will be a victim of sexual assault, suggesting that institutions of higher learning in particular are predatory, misogynistic environments and that women who pursue an education are more likely to become victims than are women in the general society.[41] </w:t>
      </w:r>
      <w:r w:rsidRPr="00272AC4">
        <w:rPr>
          <w:u w:val="single"/>
        </w:rPr>
        <w:t>The charge that sexual violence is pandemic and that such violence is a primary mechanism of male social control motivates a feminist response to violence that is rooted in social and legal transformation as opposed to a constitutional system of legal equality that seeks to punish individual perpetrators of violence.</w:t>
      </w:r>
    </w:p>
    <w:p w14:paraId="0321D89C" w14:textId="77777777" w:rsidR="00250F19" w:rsidRPr="00272AC4" w:rsidRDefault="00250F19" w:rsidP="00250F19"/>
    <w:p w14:paraId="660A6DD5" w14:textId="77777777" w:rsidR="001D2766" w:rsidRDefault="001D2766" w:rsidP="001D2766"/>
    <w:p w14:paraId="1A858144" w14:textId="0465CE37" w:rsidR="001D2766" w:rsidRDefault="001D2766" w:rsidP="001D2766">
      <w:pPr>
        <w:pStyle w:val="Heading2"/>
      </w:pPr>
      <w:r>
        <w:t>AT: Fem Bad</w:t>
      </w:r>
    </w:p>
    <w:p w14:paraId="37A79410" w14:textId="17C20A9E" w:rsidR="00476612" w:rsidRDefault="00476612" w:rsidP="00476612">
      <w:pPr>
        <w:pStyle w:val="Heading3"/>
      </w:pPr>
      <w:r>
        <w:t>Exclusionary</w:t>
      </w:r>
    </w:p>
    <w:p w14:paraId="66D801AE" w14:textId="1159A8A6" w:rsidR="001D2766" w:rsidRDefault="001D2766" w:rsidP="001D2766">
      <w:pPr>
        <w:pStyle w:val="Heading4"/>
      </w:pPr>
      <w:r>
        <w:t>Feminist approaches to immigration aren’t exclusionary – they are the best method from which to analyze the oppression of all peoples</w:t>
      </w:r>
    </w:p>
    <w:p w14:paraId="07C55777" w14:textId="77777777" w:rsidR="001D2766" w:rsidRPr="00EB5CB4" w:rsidRDefault="001D2766" w:rsidP="001D2766">
      <w:pPr>
        <w:rPr>
          <w:rStyle w:val="Style13ptBold"/>
        </w:rPr>
      </w:pPr>
      <w:r w:rsidRPr="00EB5CB4">
        <w:rPr>
          <w:rStyle w:val="Style13ptBold"/>
        </w:rPr>
        <w:t>Helander</w:t>
      </w:r>
      <w:r>
        <w:rPr>
          <w:rStyle w:val="Style13ptBold"/>
        </w:rPr>
        <w:t>, PhD,</w:t>
      </w:r>
      <w:r w:rsidRPr="00EB5CB4">
        <w:rPr>
          <w:rStyle w:val="Style13ptBold"/>
        </w:rPr>
        <w:t xml:space="preserve"> 15</w:t>
      </w:r>
    </w:p>
    <w:p w14:paraId="38B92F3F" w14:textId="77777777" w:rsidR="001D2766" w:rsidRDefault="001D2766" w:rsidP="001D2766">
      <w:r>
        <w:t>(Disa, PhD student in Gender Studies at Umeå Center for Gender Studies (UCGS), Making feminist arguments against borders and regulated migration, University of Gothenburg Department of Cultural Sciences, https://gupea.ub.gu.se/bitstream/2077/40548/1/gupea_2077_40548_1.pdf)CN</w:t>
      </w:r>
    </w:p>
    <w:p w14:paraId="33565483" w14:textId="77777777" w:rsidR="001D2766" w:rsidRPr="006537B7" w:rsidRDefault="001D2766" w:rsidP="001D2766">
      <w:pPr>
        <w:rPr>
          <w:rStyle w:val="StyleUnderline"/>
        </w:rPr>
      </w:pPr>
      <w:r w:rsidRPr="006537B7">
        <w:rPr>
          <w:rStyle w:val="StyleUnderline"/>
        </w:rPr>
        <w:t>Borders and regulated migration must be studied further within feminism</w:t>
      </w:r>
      <w:r w:rsidRPr="006537B7">
        <w:rPr>
          <w:sz w:val="16"/>
        </w:rPr>
        <w:t xml:space="preserve">. Firstly, </w:t>
      </w:r>
      <w:r w:rsidRPr="006537B7">
        <w:rPr>
          <w:rStyle w:val="StyleUnderline"/>
        </w:rPr>
        <w:t>borders</w:t>
      </w:r>
      <w:r w:rsidRPr="006537B7">
        <w:rPr>
          <w:sz w:val="16"/>
        </w:rPr>
        <w:t xml:space="preserve"> and regulated migration </w:t>
      </w:r>
      <w:r w:rsidRPr="006537B7">
        <w:rPr>
          <w:rStyle w:val="StyleUnderline"/>
        </w:rPr>
        <w:t>cause a lot of suffering and inequality</w:t>
      </w:r>
      <w:r w:rsidRPr="006537B7">
        <w:rPr>
          <w:sz w:val="16"/>
        </w:rPr>
        <w:t xml:space="preserve">, and if </w:t>
      </w:r>
      <w:r w:rsidRPr="006537B7">
        <w:rPr>
          <w:rStyle w:val="Emphasis"/>
        </w:rPr>
        <w:t>feminism is about solidarity, equality and protecting and defending those lives that are most precarious</w:t>
      </w:r>
      <w:r w:rsidRPr="006537B7">
        <w:rPr>
          <w:sz w:val="16"/>
        </w:rPr>
        <w:t xml:space="preserve">, </w:t>
      </w:r>
      <w:r w:rsidRPr="006537B7">
        <w:rPr>
          <w:rStyle w:val="Emphasis"/>
        </w:rPr>
        <w:t>most marginalised and invisible</w:t>
      </w:r>
      <w:r w:rsidRPr="006537B7">
        <w:rPr>
          <w:sz w:val="16"/>
        </w:rPr>
        <w:t xml:space="preserve">, then </w:t>
      </w:r>
      <w:r w:rsidRPr="006537B7">
        <w:rPr>
          <w:rStyle w:val="StyleUnderline"/>
        </w:rPr>
        <w:t>borders and regulated migration must</w:t>
      </w:r>
      <w:r w:rsidRPr="006537B7">
        <w:rPr>
          <w:sz w:val="16"/>
        </w:rPr>
        <w:t xml:space="preserve"> </w:t>
      </w:r>
      <w:r w:rsidRPr="006537B7">
        <w:rPr>
          <w:rStyle w:val="StyleUnderline"/>
        </w:rPr>
        <w:t>be a primary concern for feminism</w:t>
      </w:r>
      <w:r w:rsidRPr="006537B7">
        <w:rPr>
          <w:sz w:val="16"/>
        </w:rPr>
        <w:t xml:space="preserve">. Secondly, </w:t>
      </w:r>
      <w:r w:rsidRPr="006537B7">
        <w:rPr>
          <w:rStyle w:val="StyleUnderline"/>
        </w:rPr>
        <w:t>borders and regulated migration are key practices through which a whole range of power structures work</w:t>
      </w:r>
      <w:r w:rsidRPr="006537B7">
        <w:rPr>
          <w:sz w:val="16"/>
        </w:rPr>
        <w:t xml:space="preserve">. </w:t>
      </w:r>
      <w:r w:rsidRPr="006537B7">
        <w:rPr>
          <w:rStyle w:val="Emphasis"/>
        </w:rPr>
        <w:t>Attending to borders and regulated migration would thus be valuable for feminist work on many other issues</w:t>
      </w:r>
      <w:r w:rsidRPr="006537B7">
        <w:rPr>
          <w:sz w:val="16"/>
        </w:rPr>
        <w:t xml:space="preserve">. Lastly, as I have shown, </w:t>
      </w:r>
      <w:r w:rsidRPr="006537B7">
        <w:rPr>
          <w:rStyle w:val="Emphasis"/>
        </w:rPr>
        <w:t>feminist theory plays a crucial role in understanding borders</w:t>
      </w:r>
      <w:r w:rsidRPr="006537B7">
        <w:rPr>
          <w:sz w:val="16"/>
        </w:rPr>
        <w:t xml:space="preserve"> </w:t>
      </w:r>
      <w:r w:rsidRPr="006537B7">
        <w:rPr>
          <w:rStyle w:val="StyleUnderline"/>
        </w:rPr>
        <w:t>and</w:t>
      </w:r>
      <w:r w:rsidRPr="006537B7">
        <w:rPr>
          <w:sz w:val="16"/>
        </w:rPr>
        <w:t xml:space="preserve"> regulated migration and </w:t>
      </w:r>
      <w:r w:rsidRPr="006537B7">
        <w:rPr>
          <w:rStyle w:val="StyleUnderline"/>
        </w:rPr>
        <w:t>in making effective arguments and strategies against them.</w:t>
      </w:r>
      <w:r w:rsidRPr="006537B7">
        <w:rPr>
          <w:sz w:val="16"/>
        </w:rPr>
        <w:t xml:space="preserve"> Thus, </w:t>
      </w:r>
      <w:r w:rsidRPr="006537B7">
        <w:rPr>
          <w:rStyle w:val="StyleUnderline"/>
        </w:rPr>
        <w:t>feminist theory and practices are needed to advance this project.</w:t>
      </w:r>
    </w:p>
    <w:p w14:paraId="11F4EA27" w14:textId="77777777" w:rsidR="001D2766" w:rsidRDefault="001D2766" w:rsidP="001D2766"/>
    <w:p w14:paraId="50A4BF37" w14:textId="12F9171D" w:rsidR="001D2766" w:rsidRDefault="001D2766" w:rsidP="001D2766">
      <w:pPr>
        <w:pStyle w:val="Heading2"/>
      </w:pPr>
      <w:r>
        <w:t xml:space="preserve">AT: </w:t>
      </w:r>
      <w:r w:rsidR="00E37226">
        <w:t>Utopian</w:t>
      </w:r>
    </w:p>
    <w:p w14:paraId="3DD10C7E" w14:textId="51B69BC4" w:rsidR="00476612" w:rsidRDefault="00476612" w:rsidP="00476612">
      <w:pPr>
        <w:pStyle w:val="Heading3"/>
      </w:pPr>
      <w:r>
        <w:t>Not Utopian</w:t>
      </w:r>
    </w:p>
    <w:p w14:paraId="18E2B434" w14:textId="0A1E0C78" w:rsidR="00E37226" w:rsidRDefault="00E37226" w:rsidP="00E37226">
      <w:pPr>
        <w:pStyle w:val="Heading4"/>
      </w:pPr>
      <w:r>
        <w:t>Open borders is a viable solution that gets rid of inhumane laws and welcomes all immigrants</w:t>
      </w:r>
    </w:p>
    <w:p w14:paraId="4C27DC12" w14:textId="77777777" w:rsidR="00E37226" w:rsidRPr="00974F9F" w:rsidRDefault="00E37226" w:rsidP="00E37226">
      <w:pPr>
        <w:rPr>
          <w:rStyle w:val="Style13ptBold"/>
        </w:rPr>
      </w:pPr>
      <w:r w:rsidRPr="00974F9F">
        <w:rPr>
          <w:rStyle w:val="Style13ptBold"/>
        </w:rPr>
        <w:t>Botz, Independent scholar, Spring 2008</w:t>
      </w:r>
    </w:p>
    <w:p w14:paraId="30328CAF" w14:textId="77777777" w:rsidR="00E37226" w:rsidRPr="00974F9F" w:rsidRDefault="00E37226" w:rsidP="00E37226">
      <w:r w:rsidRPr="0082266F">
        <w:t>(Dan La, IF NOT NOW, WHEN</w:t>
      </w:r>
      <w:r w:rsidRPr="00441E0C">
        <w:t xml:space="preserve">?, </w:t>
      </w:r>
      <w:hyperlink r:id="rId20" w:tooltip="Click to search for more items from this journal" w:history="1">
        <w:r w:rsidRPr="00441E0C">
          <w:rPr>
            <w:rStyle w:val="Hyperlink"/>
          </w:rPr>
          <w:t>New Labor Forum</w:t>
        </w:r>
      </w:hyperlink>
      <w:r w:rsidRPr="00441E0C">
        <w:t>; New York</w:t>
      </w:r>
      <w:hyperlink r:id="rId21" w:tooltip="Click to search for more items from this issue" w:history="1">
        <w:r w:rsidRPr="00441E0C">
          <w:rPr>
            <w:rStyle w:val="Hyperlink"/>
          </w:rPr>
          <w:t> Vol. 17, Iss. 1</w:t>
        </w:r>
      </w:hyperlink>
      <w:r w:rsidRPr="0082266F">
        <w:t>)//CS</w:t>
      </w:r>
    </w:p>
    <w:p w14:paraId="1E4BEFDD" w14:textId="77777777" w:rsidR="00E37226" w:rsidRPr="00974F9F" w:rsidRDefault="00E37226" w:rsidP="00E37226">
      <w:pPr>
        <w:rPr>
          <w:sz w:val="16"/>
        </w:rPr>
      </w:pPr>
      <w:r w:rsidRPr="00974F9F">
        <w:rPr>
          <w:rStyle w:val="StyleUnderline"/>
        </w:rPr>
        <w:t>OPEN BORDERS EXISTS AS A POPULAR SENTIMENT AND AN UNSPOKEN IDEAL AMONG immigrant rights activists and segments of the labor movement</w:t>
      </w:r>
      <w:r w:rsidRPr="00974F9F">
        <w:rPr>
          <w:sz w:val="16"/>
        </w:rPr>
        <w:t>. It is expressed in the widely used slogan sin fronteras (without borders), and the massive demonstrations of 2006 saw the appearance of a new motto</w:t>
      </w:r>
      <w:r w:rsidRPr="00974F9F">
        <w:rPr>
          <w:rStyle w:val="StyleUnderline"/>
        </w:rPr>
        <w:t>, No person is illegal, a phrase that suggests that we should reject the inhumane laws that govern borders and migration policy. Many of us feel that borders and walls, midnight raids on homes, and roundups at workplaces are immoral and unjust.</w:t>
      </w:r>
      <w:r>
        <w:rPr>
          <w:rStyle w:val="StyleUnderline"/>
        </w:rPr>
        <w:t xml:space="preserve"> </w:t>
      </w:r>
      <w:r w:rsidRPr="00974F9F">
        <w:rPr>
          <w:rStyle w:val="StyleUnderline"/>
        </w:rPr>
        <w:t>The idea of Open Borders arose through cross-border organizations and international solidarity movements that, since the 1970s, have reached across national frontiers to join hands with unions, women's groups, and environmental organizations abroad.</w:t>
      </w:r>
      <w:r w:rsidRPr="00974F9F">
        <w:rPr>
          <w:sz w:val="16"/>
        </w:rPr>
        <w:t xml:space="preserve"> Labor unionists speak of our "sisters and brothers" in other countries to indicate that workers are part of the same family of international labor-a movement without borders. We see </w:t>
      </w:r>
      <w:r w:rsidRPr="00974F9F">
        <w:rPr>
          <w:rStyle w:val="StyleUnderline"/>
        </w:rPr>
        <w:t>the slogan of Open Borders begin to take shape as a strategic conception, an alternate global route to worker power and a more just world</w:t>
      </w:r>
      <w:r w:rsidRPr="00974F9F">
        <w:rPr>
          <w:sz w:val="16"/>
        </w:rPr>
        <w:t xml:space="preserve">.1 </w:t>
      </w:r>
      <w:r w:rsidRPr="00974F9F">
        <w:rPr>
          <w:rStyle w:val="StyleUnderline"/>
        </w:rPr>
        <w:t xml:space="preserve">Closed borders are out of date, passé. It is a policy based on the defense of a national economic model that has been outmoded for thirty years. </w:t>
      </w:r>
      <w:r w:rsidRPr="00974F9F">
        <w:rPr>
          <w:sz w:val="16"/>
        </w:rPr>
        <w:t>Around 1980, manufacturing, once concentrated in Europe and North America, became global thanks to innovations like computers, containers, fiber-optic cables, and satellite communications. Corporations now manufacture globally and market around the world. The result was the beginning of a new restructuring of global investment, global industrialization, and global labor. Since the 1980s, the gap between rich and poor nations has widened and workers from poorer countries increasingly migrate to find jobs and higher wages in wealthier ones. With global manufacturing, national solutions to economic and political problems, especially to labor problems, no longer suffice. To survive, American unions must organize immigrants at home and work with unions abroad to confront global capital. Our path to alliance with workers in other countries lies through Open Borders. Corporations, employers' associations, and some legislators in both the Republican and Democratic parties do wish to change immigration policy. Many would be willing to regularize at least some of those who are now here without documents in exchange for creating a system for future flows that would assure cheap labor, particularly to agriculture, but also to services, construction, and industry</w:t>
      </w:r>
      <w:r w:rsidRPr="00974F9F">
        <w:rPr>
          <w:rStyle w:val="StyleUnderline"/>
        </w:rPr>
        <w:t>. Employers want consistent access to cheap immigrant labor, for example, through guest-worker programs. They have historically used the presence of such immigrant workers with limited or no rights to lower the wages of other workers and to divide workers along ethnic lines to prevent unionization</w:t>
      </w:r>
      <w:r w:rsidRPr="00974F9F">
        <w:rPr>
          <w:sz w:val="16"/>
        </w:rPr>
        <w:t xml:space="preserve">. </w:t>
      </w:r>
      <w:r w:rsidRPr="00974F9F">
        <w:rPr>
          <w:rStyle w:val="StyleUnderline"/>
        </w:rPr>
        <w:t>Some fear that Open Borders means inundation by low-wage workers who will drive down our wages and weaken unions. Most economists, however, believe that immigration actually creates more jobs and raises incomes even if it threatens those with the very lowest education and skills.</w:t>
      </w:r>
      <w:r w:rsidRPr="00974F9F">
        <w:rPr>
          <w:sz w:val="16"/>
        </w:rPr>
        <w:t xml:space="preserve">2 Even on that point there is much debate, however, and there is no agreement among economists and sociologists that immigrants lower wages or threaten the wellbeing of specific groups of workers.3 The real issue is not the increase in immigrants, but labor's ability and commitment to organize them. While welcoming immigrants is clearly important, the U.S. labor movement needs to protect low-wage, native-born workers and the 12 percent of our labor force without a high school diploma. We need to support teachers' unions to fight for more money for public schools, smaller class size, and more programs to stop students from dropping out. Labor must also fight for government training programs for low-skilled workers. Just as we have created workers' centers to reach immigrants and other marginalized workers, we need labor-sponsored centers for the organization of the unemployed and the poor to help them fight for social programs and jobs that pay a living wage. </w:t>
      </w:r>
    </w:p>
    <w:p w14:paraId="623DC667" w14:textId="77777777" w:rsidR="00E37226" w:rsidRPr="00974F9F" w:rsidRDefault="00E37226" w:rsidP="00E37226"/>
    <w:p w14:paraId="78F87D30" w14:textId="77777777" w:rsidR="00E37226" w:rsidRPr="00E37226" w:rsidRDefault="00E37226" w:rsidP="00E37226"/>
    <w:p w14:paraId="56856B8D" w14:textId="4E11FC10" w:rsidR="001D2766" w:rsidRPr="001D2766" w:rsidRDefault="00476612" w:rsidP="00476612">
      <w:pPr>
        <w:pStyle w:val="Heading3"/>
      </w:pPr>
      <w:r>
        <w:t>Ethical</w:t>
      </w:r>
    </w:p>
    <w:p w14:paraId="7E3B5671" w14:textId="77777777" w:rsidR="00250F19" w:rsidRPr="00A70E05" w:rsidRDefault="00250F19" w:rsidP="00250F19">
      <w:pPr>
        <w:pStyle w:val="Heading4"/>
      </w:pPr>
      <w:r>
        <w:t>Their utopian calculus doesn’t apply – our framework establishes open borders as the most ethical method</w:t>
      </w:r>
    </w:p>
    <w:p w14:paraId="45701FEA" w14:textId="77777777" w:rsidR="00250F19" w:rsidRDefault="00250F19" w:rsidP="00250F19">
      <w:r w:rsidRPr="00A70E05">
        <w:rPr>
          <w:rStyle w:val="Style13ptBold"/>
        </w:rPr>
        <w:t>Carens</w:t>
      </w:r>
      <w:r>
        <w:t xml:space="preserve">, Professor, </w:t>
      </w:r>
      <w:r w:rsidRPr="00A70E05">
        <w:rPr>
          <w:rStyle w:val="Style13ptBold"/>
        </w:rPr>
        <w:t>2010</w:t>
      </w:r>
    </w:p>
    <w:p w14:paraId="79853F60" w14:textId="77777777" w:rsidR="00250F19" w:rsidRDefault="00250F19" w:rsidP="00250F19">
      <w:r>
        <w:t>(Joseph H., a professor at the Department of Political Science of the University of Toronto, Canada. His research interests are mainly focused on contemporary political theory, especially on issues related to immigration and political community, Open Borders and the Claims of Community (2010), APSA 2010 Annual Meeting Paper, https://ssrn.com/abstract=1642718)CN</w:t>
      </w:r>
    </w:p>
    <w:p w14:paraId="07DD513F" w14:textId="77777777" w:rsidR="00250F19" w:rsidRPr="00A70E05" w:rsidRDefault="00250F19" w:rsidP="00250F19">
      <w:pPr>
        <w:rPr>
          <w:sz w:val="16"/>
        </w:rPr>
      </w:pPr>
      <w:r w:rsidRPr="00A70E05">
        <w:rPr>
          <w:sz w:val="16"/>
        </w:rPr>
        <w:t xml:space="preserve">These preliminary comments just set the table. The challenges that I have outlined require fuller elaboration as do my responses to those challenges. In this chapter, as in the previous one, </w:t>
      </w:r>
      <w:r w:rsidRPr="00A70E05">
        <w:rPr>
          <w:rStyle w:val="Emphasis"/>
        </w:rPr>
        <w:t>I am not concerned with questions about the immediate feasibility of open borders but rather with its status as a moral ideal</w:t>
      </w:r>
      <w:r w:rsidRPr="00A70E05">
        <w:rPr>
          <w:sz w:val="16"/>
        </w:rPr>
        <w:t xml:space="preserve">, a requirement of justice. </w:t>
      </w:r>
      <w:r w:rsidRPr="00A70E05">
        <w:rPr>
          <w:rStyle w:val="StyleUnderline"/>
        </w:rPr>
        <w:t>Some will be impatient with this approach, dismissing it as utopian</w:t>
      </w:r>
      <w:r w:rsidRPr="00A70E05">
        <w:rPr>
          <w:sz w:val="16"/>
        </w:rPr>
        <w:t xml:space="preserve">. But </w:t>
      </w:r>
      <w:r w:rsidRPr="00A70E05">
        <w:rPr>
          <w:rStyle w:val="Emphasis"/>
        </w:rPr>
        <w:t>critiques of deeply entrenched injustices are always utopian</w:t>
      </w:r>
      <w:r w:rsidRPr="00A70E05">
        <w:rPr>
          <w:sz w:val="16"/>
        </w:rPr>
        <w:t xml:space="preserve">. </w:t>
      </w:r>
      <w:r w:rsidRPr="00A70E05">
        <w:rPr>
          <w:rStyle w:val="Emphasis"/>
        </w:rPr>
        <w:t>That is what it means to say the injustices are deeply entrenched</w:t>
      </w:r>
      <w:r w:rsidRPr="00A70E05">
        <w:rPr>
          <w:sz w:val="16"/>
        </w:rPr>
        <w:t xml:space="preserve">. </w:t>
      </w:r>
      <w:r w:rsidRPr="00A70E05">
        <w:rPr>
          <w:rStyle w:val="StyleUnderline"/>
        </w:rPr>
        <w:t>The important question</w:t>
      </w:r>
      <w:r w:rsidRPr="00A70E05">
        <w:rPr>
          <w:sz w:val="16"/>
        </w:rPr>
        <w:t xml:space="preserve">, and the one I am addressing here, </w:t>
      </w:r>
      <w:r w:rsidRPr="00A70E05">
        <w:rPr>
          <w:rStyle w:val="StyleUnderline"/>
        </w:rPr>
        <w:t xml:space="preserve">is whether justice, </w:t>
      </w:r>
      <w:r w:rsidRPr="00A70E05">
        <w:rPr>
          <w:sz w:val="16"/>
        </w:rPr>
        <w:t xml:space="preserve">properly understood, </w:t>
      </w:r>
      <w:r w:rsidRPr="00A70E05">
        <w:rPr>
          <w:rStyle w:val="StyleUnderline"/>
        </w:rPr>
        <w:t>really requires free movement</w:t>
      </w:r>
      <w:r w:rsidRPr="00A70E05">
        <w:rPr>
          <w:sz w:val="16"/>
        </w:rPr>
        <w:t xml:space="preserve">. Most people think that is not the case. They do not regard open borders as something that is right in principle but unrealistic. Rather </w:t>
      </w:r>
      <w:r w:rsidRPr="00A70E05">
        <w:rPr>
          <w:rStyle w:val="StyleUnderline"/>
        </w:rPr>
        <w:t>they believe that states are morally entitled</w:t>
      </w:r>
      <w:r w:rsidRPr="00A70E05">
        <w:rPr>
          <w:sz w:val="16"/>
        </w:rPr>
        <w:t xml:space="preserve"> </w:t>
      </w:r>
      <w:r w:rsidRPr="00A70E05">
        <w:rPr>
          <w:rStyle w:val="StyleUnderline"/>
        </w:rPr>
        <w:t>to exercise discretionary control over immigration</w:t>
      </w:r>
      <w:r w:rsidRPr="00A70E05">
        <w:rPr>
          <w:sz w:val="16"/>
        </w:rPr>
        <w:t xml:space="preserve"> as a matter of fundamental principle. From this perspective, </w:t>
      </w:r>
      <w:r w:rsidRPr="00A70E05">
        <w:rPr>
          <w:rStyle w:val="StyleUnderline"/>
        </w:rPr>
        <w:t>the deepest objection to open borders is not that it is unachievable but rather that it is wrong</w:t>
      </w:r>
      <w:r w:rsidRPr="00A70E05">
        <w:rPr>
          <w:sz w:val="16"/>
        </w:rPr>
        <w:t xml:space="preserve">, at least if thought of as a moral requirement. </w:t>
      </w:r>
      <w:r w:rsidRPr="00A70E05">
        <w:rPr>
          <w:rStyle w:val="Emphasis"/>
        </w:rPr>
        <w:t>Whatever the merits of the arguments advanced on behalf of free movement in the previous chapter, they are outweighed by other moral considerations,</w:t>
      </w:r>
      <w:r w:rsidRPr="00A70E05">
        <w:rPr>
          <w:sz w:val="16"/>
        </w:rPr>
        <w:t xml:space="preserve"> above all </w:t>
      </w:r>
      <w:r w:rsidRPr="00A70E05">
        <w:rPr>
          <w:rStyle w:val="Emphasis"/>
        </w:rPr>
        <w:t>by the claims of community and the moral importance of membership</w:t>
      </w:r>
      <w:r w:rsidRPr="00A70E05">
        <w:rPr>
          <w:sz w:val="16"/>
        </w:rPr>
        <w:t xml:space="preserve">. </w:t>
      </w:r>
    </w:p>
    <w:p w14:paraId="50828BAB" w14:textId="77777777" w:rsidR="00250F19" w:rsidRDefault="00250F19" w:rsidP="00250F19"/>
    <w:p w14:paraId="0086DE3C" w14:textId="77777777" w:rsidR="00436F18" w:rsidRPr="00436F18" w:rsidRDefault="00436F18" w:rsidP="00436F18"/>
    <w:p w14:paraId="3E957E85" w14:textId="08237CB3" w:rsidR="00625F2A" w:rsidRDefault="00625F2A" w:rsidP="00625F2A"/>
    <w:p w14:paraId="39B785B0" w14:textId="1D0FA9DC" w:rsidR="00E37226" w:rsidRDefault="00E37226" w:rsidP="00E37226">
      <w:pPr>
        <w:pStyle w:val="Heading2"/>
      </w:pPr>
      <w:r>
        <w:t>AT: Agamben</w:t>
      </w:r>
    </w:p>
    <w:p w14:paraId="50907592" w14:textId="7CF413FE" w:rsidR="00E37226" w:rsidRDefault="00E37226" w:rsidP="00E37226">
      <w:r>
        <w:t>Owens has more indicts of Agamben since her entire thesis indicts him, but this is the most concise and easy to read part.</w:t>
      </w:r>
    </w:p>
    <w:p w14:paraId="3AAFE485" w14:textId="7C85A2C3" w:rsidR="00E37226" w:rsidRPr="00D30485" w:rsidRDefault="00E37226" w:rsidP="00E37226">
      <w:pPr>
        <w:pStyle w:val="Heading3"/>
      </w:pPr>
      <w:r>
        <w:t>Alt Fails</w:t>
      </w:r>
    </w:p>
    <w:p w14:paraId="50FB4A90" w14:textId="77777777" w:rsidR="00E37226" w:rsidRDefault="00E37226" w:rsidP="00E37226">
      <w:pPr>
        <w:pStyle w:val="Heading4"/>
      </w:pPr>
      <w:r>
        <w:t>Alt fails – migrants inevitably seek political life</w:t>
      </w:r>
    </w:p>
    <w:p w14:paraId="53685F10" w14:textId="77777777" w:rsidR="00E37226" w:rsidRPr="006D18B7" w:rsidRDefault="00E37226" w:rsidP="00E37226">
      <w:pPr>
        <w:rPr>
          <w:rStyle w:val="Style13ptBold"/>
        </w:rPr>
      </w:pPr>
      <w:r w:rsidRPr="006D18B7">
        <w:rPr>
          <w:rStyle w:val="Style13ptBold"/>
        </w:rPr>
        <w:t>Owens, professor of International Relations and the current Head of the Department of International Relations at University of Sussex, 9</w:t>
      </w:r>
    </w:p>
    <w:p w14:paraId="6613C01A" w14:textId="77777777" w:rsidR="00E37226" w:rsidRPr="006D18B7" w:rsidRDefault="00E37226" w:rsidP="00E37226">
      <w:r>
        <w:t>(Patricia, International Relations Vol 23(4): 567–582. “Reclaiming 'Bare Life'?: Against Agamben on Refugees”) NREM</w:t>
      </w:r>
    </w:p>
    <w:p w14:paraId="1EBD96BD" w14:textId="77777777" w:rsidR="00E37226" w:rsidRDefault="00E37226" w:rsidP="00E37226">
      <w:pPr>
        <w:rPr>
          <w:rStyle w:val="StyleUnderline"/>
        </w:rPr>
      </w:pPr>
      <w:r w:rsidRPr="006D18B7">
        <w:rPr>
          <w:sz w:val="16"/>
        </w:rPr>
        <w:t xml:space="preserve">Giorgio </w:t>
      </w:r>
      <w:r w:rsidRPr="008D36D9">
        <w:rPr>
          <w:rStyle w:val="StyleUnderline"/>
        </w:rPr>
        <w:t>Agamben</w:t>
      </w:r>
      <w:r w:rsidRPr="006D18B7">
        <w:rPr>
          <w:sz w:val="16"/>
        </w:rPr>
        <w:t xml:space="preserve"> and Hannah Arendt both </w:t>
      </w:r>
      <w:r w:rsidRPr="008D36D9">
        <w:rPr>
          <w:rStyle w:val="StyleUnderline"/>
        </w:rPr>
        <w:t>see refugees as the clue to a new politics and model of international relation</w:t>
      </w:r>
      <w:r w:rsidRPr="006D18B7">
        <w:rPr>
          <w:sz w:val="16"/>
        </w:rPr>
        <w:t xml:space="preserve">s. They both offer </w:t>
      </w:r>
      <w:r w:rsidRPr="008D36D9">
        <w:rPr>
          <w:rStyle w:val="StyleUnderline"/>
        </w:rPr>
        <w:t>reasons to reject the liberal</w:t>
      </w:r>
      <w:r w:rsidRPr="006D18B7">
        <w:rPr>
          <w:sz w:val="16"/>
        </w:rPr>
        <w:t xml:space="preserve"> (and unsophisticated realist) </w:t>
      </w:r>
      <w:r w:rsidRPr="008D36D9">
        <w:rPr>
          <w:rStyle w:val="StyleUnderline"/>
        </w:rPr>
        <w:t>effort to assimilate refugees to the old model of nation/ territory/state.</w:t>
      </w:r>
      <w:r w:rsidRPr="006D18B7">
        <w:rPr>
          <w:sz w:val="16"/>
        </w:rPr>
        <w:t xml:space="preserve"> Refugees reveal the limits of any assumed continuity between ‘man’ and ‘citizen’ in the system of nation-states and in the related concept of human rights. But </w:t>
      </w:r>
      <w:r w:rsidRPr="008D36D9">
        <w:rPr>
          <w:rStyle w:val="StyleUnderline"/>
        </w:rPr>
        <w:t>there are</w:t>
      </w:r>
      <w:r w:rsidRPr="006D18B7">
        <w:rPr>
          <w:sz w:val="16"/>
        </w:rPr>
        <w:t xml:space="preserve"> also </w:t>
      </w:r>
      <w:r w:rsidRPr="008D36D9">
        <w:rPr>
          <w:rStyle w:val="Emphasis"/>
        </w:rPr>
        <w:t>clear limitations</w:t>
      </w:r>
      <w:r w:rsidRPr="006D18B7">
        <w:rPr>
          <w:sz w:val="16"/>
        </w:rPr>
        <w:t xml:space="preserve"> </w:t>
      </w:r>
      <w:r w:rsidRPr="008D36D9">
        <w:rPr>
          <w:rStyle w:val="StyleUnderline"/>
        </w:rPr>
        <w:t>to political philosophy representations of refugees. They can be accused of both arrogance and irrelevance to the lives of real refugees who are often seeking, above all, to be included</w:t>
      </w:r>
      <w:r w:rsidRPr="006D18B7">
        <w:rPr>
          <w:sz w:val="16"/>
        </w:rPr>
        <w:t xml:space="preserve"> in the existing formal Downloaded from ire.sagepub.com at UNIV OF SAN DIEGO on September 30, 2014 RECLAIMING ‘BARE LIFE’ 579 arrangement of world politics, which recognises a world of states of sovereign equality. </w:t>
      </w:r>
      <w:r w:rsidRPr="006D18B7">
        <w:rPr>
          <w:rStyle w:val="StyleUnderline"/>
        </w:rPr>
        <w:t>There are</w:t>
      </w:r>
      <w:r w:rsidRPr="006D18B7">
        <w:rPr>
          <w:sz w:val="16"/>
        </w:rPr>
        <w:t xml:space="preserve"> obvious pol</w:t>
      </w:r>
      <w:r w:rsidRPr="006D18B7">
        <w:rPr>
          <w:rStyle w:val="StyleUnderline"/>
        </w:rPr>
        <w:t>itical risks in Agamben’s claim that refugee struggles for secular citizenship are somehow anachronistic</w:t>
      </w:r>
      <w:r w:rsidRPr="006D18B7">
        <w:rPr>
          <w:sz w:val="16"/>
        </w:rPr>
        <w:t xml:space="preserve">. Arendt too is vulnerable to the charge of demeaning political traditions that are not ‘worldly’ in the sense of being based on artificial laws and human-made institutions. Nonetheless, this article has argued that </w:t>
      </w:r>
      <w:r w:rsidRPr="006D18B7">
        <w:rPr>
          <w:rStyle w:val="StyleUnderline"/>
        </w:rPr>
        <w:t>there is a great deal at stake for both classical and critical international theory in the so-called ‘corporeal turn’ in social and political thought, understood here as the implications of the distinction</w:t>
      </w:r>
      <w:r w:rsidRPr="006D18B7">
        <w:rPr>
          <w:sz w:val="16"/>
        </w:rPr>
        <w:t xml:space="preserve"> (and in-distinction) </w:t>
      </w:r>
      <w:r w:rsidRPr="006D18B7">
        <w:rPr>
          <w:rStyle w:val="StyleUnderline"/>
        </w:rPr>
        <w:t>between zoe¯ and bios, nature and artifice, life and world. The virtue of making distinctions is certainly not fashionable in some political and international theory today</w:t>
      </w:r>
      <w:r w:rsidRPr="006D18B7">
        <w:rPr>
          <w:sz w:val="16"/>
        </w:rPr>
        <w:t xml:space="preserve">. Yet we ought not to lose sight of Arendt’s admonition that political rights are dependent on a distinction between life and world, and that ‘the linkage of politics and life results in an inner contradiction that cancels and destroys what is specifically political about politics’.81 Where </w:t>
      </w:r>
      <w:r w:rsidRPr="006D18B7">
        <w:rPr>
          <w:rStyle w:val="StyleUnderline"/>
        </w:rPr>
        <w:t>Agamben laments that there is no ‘autonomous space in the political order of the nation-state for something like the pure human in itself’</w:t>
      </w:r>
      <w:r w:rsidRPr="006D18B7">
        <w:rPr>
          <w:sz w:val="16"/>
        </w:rPr>
        <w:t xml:space="preserve">,82 Arendt argued </w:t>
      </w:r>
      <w:r w:rsidRPr="006D18B7">
        <w:rPr>
          <w:rStyle w:val="StyleUnderline"/>
        </w:rPr>
        <w:t xml:space="preserve">that no properly political order can </w:t>
      </w:r>
      <w:r w:rsidRPr="006D18B7">
        <w:rPr>
          <w:sz w:val="16"/>
        </w:rPr>
        <w:t xml:space="preserve">– or should – </w:t>
      </w:r>
      <w:r w:rsidRPr="006D18B7">
        <w:rPr>
          <w:rStyle w:val="StyleUnderline"/>
        </w:rPr>
        <w:t>centre itself on the notion of a ‘pure human’</w:t>
      </w:r>
      <w:r w:rsidRPr="006D18B7">
        <w:rPr>
          <w:sz w:val="16"/>
        </w:rPr>
        <w:t xml:space="preserve">. While there can be little doubt that the founding principles of the modern international system need to be transformed, </w:t>
      </w:r>
      <w:r w:rsidRPr="006D18B7">
        <w:rPr>
          <w:rStyle w:val="StyleUnderline"/>
        </w:rPr>
        <w:t>it is less clear</w:t>
      </w:r>
      <w:r w:rsidRPr="006D18B7">
        <w:rPr>
          <w:sz w:val="16"/>
        </w:rPr>
        <w:t xml:space="preserve"> that </w:t>
      </w:r>
      <w:r w:rsidRPr="006D18B7">
        <w:rPr>
          <w:rStyle w:val="Emphasis"/>
        </w:rPr>
        <w:t>normative political theory should be seeking</w:t>
      </w:r>
      <w:r w:rsidRPr="006D18B7">
        <w:rPr>
          <w:sz w:val="16"/>
        </w:rPr>
        <w:t xml:space="preserve">, as Agamben suggests, </w:t>
      </w:r>
      <w:r w:rsidRPr="006D18B7">
        <w:rPr>
          <w:rStyle w:val="StyleUnderline"/>
        </w:rPr>
        <w:t>a ‘stable statute for the human in itself’.</w:t>
      </w:r>
      <w:r w:rsidRPr="006D18B7">
        <w:rPr>
          <w:sz w:val="16"/>
        </w:rPr>
        <w:t>83 Of the various theoretical resources in the humanities and social sciences, it is Arendt, more than Agamben and Foucault, who offers clear grounds for arguing that, in politics, ‘</w:t>
      </w:r>
      <w:r w:rsidRPr="006D18B7">
        <w:rPr>
          <w:rStyle w:val="StyleUnderline"/>
        </w:rPr>
        <w:t>life’ is not the highest good.</w:t>
      </w:r>
    </w:p>
    <w:p w14:paraId="6A4C9CB6" w14:textId="635B3E2D" w:rsidR="00E37226" w:rsidRDefault="00E37226" w:rsidP="00E37226">
      <w:pPr>
        <w:pStyle w:val="Heading3"/>
      </w:pPr>
      <w:r>
        <w:t>State Good</w:t>
      </w:r>
    </w:p>
    <w:p w14:paraId="1824D9F8" w14:textId="77777777" w:rsidR="00E37226" w:rsidRDefault="00E37226" w:rsidP="00E37226">
      <w:pPr>
        <w:pStyle w:val="Heading4"/>
      </w:pPr>
      <w:r>
        <w:t>The state can be good and reform is only possible by fighting the state – not abandoning it – otherwise violence is inevitable</w:t>
      </w:r>
    </w:p>
    <w:p w14:paraId="58CACF7E" w14:textId="77777777" w:rsidR="00E37226" w:rsidRDefault="00E37226" w:rsidP="00E37226">
      <w:pPr>
        <w:rPr>
          <w:rStyle w:val="Style13ptBold"/>
        </w:rPr>
      </w:pPr>
      <w:r w:rsidRPr="00241222">
        <w:rPr>
          <w:rStyle w:val="Style13ptBold"/>
        </w:rPr>
        <w:t>Ziarek,</w:t>
      </w:r>
      <w:r>
        <w:t xml:space="preserve"> Julian Park Professor of Comparative Literature, an affiliate faculty of Global Gender and Sexuality Studies, and the Founding Director of Humanities Institute at the State University of New York at Buffalo. Senior Research Fellow and Adjunct Professor of Continental Philosophy, at the College of Fellows at Western Sydney University, </w:t>
      </w:r>
      <w:r w:rsidRPr="00241222">
        <w:rPr>
          <w:rStyle w:val="Style13ptBold"/>
        </w:rPr>
        <w:t>8</w:t>
      </w:r>
    </w:p>
    <w:p w14:paraId="7786EACA" w14:textId="77777777" w:rsidR="00E37226" w:rsidRPr="00241222" w:rsidRDefault="00E37226" w:rsidP="00E37226">
      <w:r>
        <w:t>(Ewa, South Atlantic Quarterly 107:1, W</w:t>
      </w:r>
      <w:r>
        <w:rPr>
          <w:rFonts w:hint="eastAsia"/>
        </w:rPr>
        <w:t>i</w:t>
      </w:r>
      <w:r>
        <w:t>nter 2008, “Bare Life on Strike: Notes on theBiopolitics of Race and Gender”, Duke University Press) NREM</w:t>
      </w:r>
    </w:p>
    <w:p w14:paraId="0DEA354E" w14:textId="77777777" w:rsidR="00E37226" w:rsidRPr="00731EE9" w:rsidRDefault="00E37226" w:rsidP="00E37226">
      <w:pPr>
        <w:rPr>
          <w:rStyle w:val="StyleUnderline"/>
        </w:rPr>
      </w:pPr>
      <w:r w:rsidRPr="00731EE9">
        <w:rPr>
          <w:rFonts w:asciiTheme="minorHAnsi" w:hAnsiTheme="minorHAnsi"/>
          <w:sz w:val="8"/>
        </w:rPr>
        <w:t xml:space="preserve">As I have suggested, another reason </w:t>
      </w:r>
      <w:r w:rsidRPr="00C0589E">
        <w:rPr>
          <w:rStyle w:val="StyleUnderline"/>
        </w:rPr>
        <w:t>Agamben does not consider</w:t>
      </w:r>
      <w:r w:rsidRPr="00731EE9">
        <w:rPr>
          <w:rFonts w:asciiTheme="minorHAnsi" w:hAnsiTheme="minorHAnsi"/>
          <w:sz w:val="8"/>
        </w:rPr>
        <w:t xml:space="preserve"> the practice of </w:t>
      </w:r>
      <w:r w:rsidRPr="00C0589E">
        <w:rPr>
          <w:rStyle w:val="StyleUnderline"/>
        </w:rPr>
        <w:t>liberation</w:t>
      </w:r>
      <w:r w:rsidRPr="00731EE9">
        <w:rPr>
          <w:rFonts w:asciiTheme="minorHAnsi" w:hAnsiTheme="minorHAnsi"/>
          <w:sz w:val="8"/>
        </w:rPr>
        <w:t xml:space="preserve"> in any greater depth </w:t>
      </w:r>
      <w:r w:rsidRPr="00C0589E">
        <w:rPr>
          <w:rStyle w:val="StyleUnderline"/>
        </w:rPr>
        <w:t>is that his ontology of potentiality is developed to undermine sovereign</w:t>
      </w:r>
      <w:r w:rsidRPr="00731EE9">
        <w:rPr>
          <w:rFonts w:asciiTheme="minorHAnsi" w:hAnsiTheme="minorHAnsi"/>
          <w:sz w:val="8"/>
        </w:rPr>
        <w:t xml:space="preserve"> will </w:t>
      </w:r>
      <w:r w:rsidRPr="00C0589E">
        <w:rPr>
          <w:rStyle w:val="StyleUnderline"/>
        </w:rPr>
        <w:t>and not to transform bare life</w:t>
      </w:r>
      <w:r w:rsidRPr="00731EE9">
        <w:rPr>
          <w:rFonts w:asciiTheme="minorHAnsi" w:hAnsiTheme="minorHAnsi"/>
          <w:sz w:val="8"/>
        </w:rPr>
        <w:t xml:space="preserve">— the configuration of the impossible—into a site of contestation and political possibility. </w:t>
      </w:r>
      <w:r w:rsidRPr="00C0589E">
        <w:rPr>
          <w:rStyle w:val="StyleUnderline"/>
        </w:rPr>
        <w:t>To theorize the notion of bare life as a contested terrain</w:t>
      </w:r>
      <w:r w:rsidRPr="00731EE9">
        <w:rPr>
          <w:rFonts w:asciiTheme="minorHAnsi" w:hAnsiTheme="minorHAnsi"/>
          <w:sz w:val="8"/>
        </w:rPr>
        <w:t xml:space="preserve">, I would like to turn now to another political case—to the British suffragettes’ use of the hunger strike at the beginning of the twentieth century. This case reveals once again three interrelated aspects of </w:t>
      </w:r>
      <w:r w:rsidRPr="00A55232">
        <w:rPr>
          <w:rStyle w:val="StyleUnderline"/>
        </w:rPr>
        <w:t>bare life</w:t>
      </w:r>
      <w:r w:rsidRPr="00731EE9">
        <w:rPr>
          <w:rFonts w:asciiTheme="minorHAnsi" w:hAnsiTheme="minorHAnsi"/>
          <w:sz w:val="8"/>
        </w:rPr>
        <w:t xml:space="preserve">: its </w:t>
      </w:r>
      <w:r w:rsidRPr="00A55232">
        <w:rPr>
          <w:rStyle w:val="StyleUnderline"/>
        </w:rPr>
        <w:t xml:space="preserve">negative differentiation with respect to the politics of </w:t>
      </w:r>
      <w:r w:rsidRPr="00A55232">
        <w:rPr>
          <w:rStyle w:val="Emphasis"/>
        </w:rPr>
        <w:t>race and gender</w:t>
      </w:r>
      <w:r w:rsidRPr="00731EE9">
        <w:rPr>
          <w:rFonts w:asciiTheme="minorHAnsi" w:hAnsiTheme="minorHAnsi"/>
          <w:sz w:val="8"/>
        </w:rPr>
        <w:t xml:space="preserve">; </w:t>
      </w:r>
      <w:r w:rsidRPr="00A55232">
        <w:rPr>
          <w:rStyle w:val="StyleUnderline"/>
        </w:rPr>
        <w:t xml:space="preserve">its subjection to different </w:t>
      </w:r>
      <w:r w:rsidRPr="00A55232">
        <w:rPr>
          <w:rStyle w:val="Emphasis"/>
        </w:rPr>
        <w:t>forms of violence</w:t>
      </w:r>
      <w:r w:rsidRPr="00731EE9">
        <w:rPr>
          <w:rFonts w:asciiTheme="minorHAnsi" w:hAnsiTheme="minorHAnsi"/>
          <w:sz w:val="8"/>
        </w:rPr>
        <w:t xml:space="preserve">; </w:t>
      </w:r>
      <w:r w:rsidRPr="00A55232">
        <w:rPr>
          <w:rStyle w:val="StyleUnderline"/>
        </w:rPr>
        <w:t>and its role in multiple emancipatory movements</w:t>
      </w:r>
      <w:r w:rsidRPr="00731EE9">
        <w:rPr>
          <w:rFonts w:asciiTheme="minorHAnsi" w:hAnsiTheme="minorHAnsi"/>
          <w:sz w:val="8"/>
        </w:rPr>
        <w:t xml:space="preserve">. Let me begin with the facts that tend to be all too easily taken for granted. At the turn of the twentieth century, racialized and </w:t>
      </w:r>
      <w:r w:rsidRPr="00731EE9">
        <w:rPr>
          <w:rStyle w:val="Emphasis"/>
        </w:rPr>
        <w:t>gendered subjectivities</w:t>
      </w:r>
      <w:r w:rsidRPr="00731EE9">
        <w:rPr>
          <w:rFonts w:asciiTheme="minorHAnsi" w:hAnsiTheme="minorHAnsi"/>
          <w:sz w:val="8"/>
        </w:rPr>
        <w:t xml:space="preserve"> </w:t>
      </w:r>
      <w:r w:rsidRPr="00731EE9">
        <w:rPr>
          <w:rStyle w:val="StyleUnderline"/>
        </w:rPr>
        <w:t xml:space="preserve">still occupied liminal positions in Western democracies and as such were associated in the political imaginary with the </w:t>
      </w:r>
      <w:r w:rsidRPr="00731EE9">
        <w:rPr>
          <w:rStyle w:val="Emphasis"/>
        </w:rPr>
        <w:t>inclusive exclusion of bare life</w:t>
      </w:r>
      <w:r w:rsidRPr="00731EE9">
        <w:rPr>
          <w:rFonts w:asciiTheme="minorHAnsi" w:hAnsiTheme="minorHAnsi"/>
          <w:sz w:val="8"/>
        </w:rPr>
        <w:t xml:space="preserve">. Yet these subjectivities were also the “bearers” and the creators of a very different legacy of modernity, that of multiple liberation movements. In this context, the suffragettes’ hunger strikes can be regarded as an invention of a mode of political contestation, which mobilizes bare life for emancipatory struggle. Consequently, this case allows us to </w:t>
      </w:r>
      <w:r w:rsidRPr="00731EE9">
        <w:rPr>
          <w:rStyle w:val="StyleUnderline"/>
        </w:rPr>
        <w:t>supplement Agamben’s analysis</w:t>
      </w:r>
      <w:r w:rsidRPr="00731EE9">
        <w:rPr>
          <w:rFonts w:asciiTheme="minorHAnsi" w:hAnsiTheme="minorHAnsi"/>
          <w:sz w:val="8"/>
        </w:rPr>
        <w:t xml:space="preserve"> in a crucial way: a </w:t>
      </w:r>
      <w:r w:rsidRPr="00731EE9">
        <w:rPr>
          <w:rStyle w:val="StyleUnderline"/>
        </w:rPr>
        <w:t>hunger strike not only reveals the hidden aporia of democracy</w:t>
      </w:r>
      <w:r w:rsidRPr="00731EE9">
        <w:rPr>
          <w:rFonts w:asciiTheme="minorHAnsi" w:hAnsiTheme="minorHAnsi"/>
          <w:sz w:val="8"/>
        </w:rPr>
        <w:t>—</w:t>
      </w:r>
      <w:r w:rsidRPr="00731EE9">
        <w:rPr>
          <w:rStyle w:val="StyleUnderline"/>
        </w:rPr>
        <w:t>the aporia between the politicization of bare life as the object of biopower and political freedom guaranteed by Bare Life</w:t>
      </w:r>
      <w:r w:rsidRPr="00731EE9">
        <w:rPr>
          <w:rFonts w:asciiTheme="minorHAnsi" w:hAnsiTheme="minorHAnsi"/>
          <w:sz w:val="8"/>
        </w:rPr>
        <w:t xml:space="preserve"> on Strike 99 human rights—but </w:t>
      </w:r>
      <w:r w:rsidRPr="00731EE9">
        <w:rPr>
          <w:rStyle w:val="StyleUnderline"/>
        </w:rPr>
        <w:t>it</w:t>
      </w:r>
      <w:r w:rsidRPr="00731EE9">
        <w:rPr>
          <w:rFonts w:asciiTheme="minorHAnsi" w:hAnsiTheme="minorHAnsi"/>
          <w:sz w:val="8"/>
        </w:rPr>
        <w:t xml:space="preserve"> also </w:t>
      </w:r>
      <w:r w:rsidRPr="00731EE9">
        <w:rPr>
          <w:rStyle w:val="StyleUnderline"/>
        </w:rPr>
        <w:t>shows how this aporia can enable revolutionary transformation</w:t>
      </w:r>
      <w:r w:rsidRPr="00731EE9">
        <w:rPr>
          <w:rFonts w:asciiTheme="minorHAnsi" w:hAnsiTheme="minorHAnsi"/>
          <w:sz w:val="8"/>
        </w:rPr>
        <w:t xml:space="preserve">. Although the history of hunger strikes is often obscure, they were practiced in ancient Rome, medieval Ireland, and India as a means of protest, </w:t>
      </w:r>
      <w:r w:rsidRPr="00731EE9">
        <w:rPr>
          <w:rStyle w:val="StyleUnderline"/>
        </w:rPr>
        <w:t>frequently to exert moral pressure</w:t>
      </w:r>
      <w:r w:rsidRPr="00731EE9">
        <w:rPr>
          <w:rFonts w:asciiTheme="minorHAnsi" w:hAnsiTheme="minorHAnsi"/>
          <w:sz w:val="8"/>
        </w:rPr>
        <w:t xml:space="preserve"> or to force a debtor to return his debt.12 After the Easter Rising of 1916 in Ireland, the hunger strike was adopted in the Irish struggle for independence in 1917,13 and it was most famously employed by Mohandas Gandhi, who fasted at least fourteen times in British-occupied India.14 Nonetheless, it was militant British suffragettes who in 1909 revived and redefined </w:t>
      </w:r>
      <w:r w:rsidRPr="00731EE9">
        <w:rPr>
          <w:rStyle w:val="StyleUnderline"/>
        </w:rPr>
        <w:t>the hunger strike as a modern political weapon of an organized movement by linking it for the first time with the discourse of human rights</w:t>
      </w:r>
      <w:r w:rsidRPr="00731EE9">
        <w:rPr>
          <w:rFonts w:asciiTheme="minorHAnsi" w:hAnsiTheme="minorHAnsi"/>
          <w:sz w:val="8"/>
        </w:rPr>
        <w:t xml:space="preserve">. The political practice of hunger striking in suffrage agitation was initiated by suffrage militant, painter, and artist Marion Wallace Dunlop, who was arrested and sentenced to one month of imprisonment for having written on the wall of Parliament an extract from the English Bill of Rights.15 Dunlop began a hunger strike to protest the denial of the status of the political offender, and after ninety-one hours of fasting, she was released because prison officials, ignorant about the effects of the hunger strike, were afraid she would become a martyr for suffragettes. By the time other suffragette prisoners were released before the expiration of their sentences, the hunger strike had been adopted by members of the suffrage movement as an effective political weapon both to terminate prison sentences and to create new possibilities of revolt within the disciplinary apparatus of the prison. In response to this unprecedented act of protest, after King Edward VII’s personal intervention in August 1909, Home Secretary Herbert Gladstone ordered the striking suffragettes to be force-fed— a brutal punitive retaliation, which up to that point had been practiced primarily in insane asylums.16 How can we understand this configuration of </w:t>
      </w:r>
      <w:r w:rsidRPr="00731EE9">
        <w:rPr>
          <w:rStyle w:val="StyleUnderline"/>
        </w:rPr>
        <w:t>the hunger strike as a weapon of resistance and the sadistic brutality of forcible feedings</w:t>
      </w:r>
      <w:r w:rsidRPr="00731EE9">
        <w:rPr>
          <w:rFonts w:asciiTheme="minorHAnsi" w:hAnsiTheme="minorHAnsi"/>
          <w:sz w:val="8"/>
        </w:rPr>
        <w:t xml:space="preserve">? Although this was one of the most </w:t>
      </w:r>
      <w:r w:rsidRPr="00731EE9">
        <w:rPr>
          <w:rStyle w:val="StyleUnderline"/>
        </w:rPr>
        <w:t>dramatic episodes in the struggle for women’s suffrage,</w:t>
      </w:r>
      <w:r w:rsidRPr="00731EE9">
        <w:rPr>
          <w:rFonts w:asciiTheme="minorHAnsi" w:hAnsiTheme="minorHAnsi"/>
          <w:sz w:val="8"/>
        </w:rPr>
        <w:t xml:space="preserve">17 </w:t>
      </w:r>
      <w:r w:rsidRPr="00731EE9">
        <w:rPr>
          <w:rStyle w:val="StyleUnderline"/>
        </w:rPr>
        <w:t xml:space="preserve">hunger strikes and the political reprisals of forcible feeding are still undertheorized </w:t>
      </w:r>
      <w:r w:rsidRPr="00731EE9">
        <w:rPr>
          <w:rStyle w:val="Emphasis"/>
        </w:rPr>
        <w:t>means of democratic protest</w:t>
      </w:r>
      <w:r w:rsidRPr="00731EE9">
        <w:rPr>
          <w:rFonts w:asciiTheme="minorHAnsi" w:hAnsiTheme="minorHAnsi"/>
          <w:sz w:val="8"/>
        </w:rPr>
        <w:t xml:space="preserve">. In his study of nonviolent political action, Sharp classifies the hunger strike as a means of </w:t>
      </w:r>
      <w:r w:rsidRPr="00731EE9">
        <w:rPr>
          <w:rStyle w:val="StyleUnderline"/>
        </w:rPr>
        <w:t xml:space="preserve">political intervention demanding a transformation of power relations and a </w:t>
      </w:r>
      <w:r w:rsidRPr="00731EE9">
        <w:rPr>
          <w:rStyle w:val="Emphasis"/>
        </w:rPr>
        <w:t>redress for injustice</w:t>
      </w:r>
      <w:r w:rsidRPr="00731EE9">
        <w:rPr>
          <w:rFonts w:asciiTheme="minorHAnsi" w:hAnsiTheme="minorHAnsi"/>
          <w:sz w:val="8"/>
        </w:rPr>
        <w:t xml:space="preserve">.18 For Kyra Landzelius, the hunger strike is a “corporeal challenge” to the “discursive practices of power.”19 As suggested by Lady Constance Lytton’s letter to the Times, written on behalf of her- 100 Ewa Płonowska Ziarek self and eleven other hunger-striking suffragettes on October 10, 1909, the hunger strike is both a protest and </w:t>
      </w:r>
      <w:r w:rsidRPr="00731EE9">
        <w:rPr>
          <w:rStyle w:val="StyleUnderline"/>
        </w:rPr>
        <w:t>a demand for new freedoms</w:t>
      </w:r>
      <w:r w:rsidRPr="00731EE9">
        <w:rPr>
          <w:rFonts w:asciiTheme="minorHAnsi" w:hAnsiTheme="minorHAnsi"/>
          <w:sz w:val="8"/>
        </w:rPr>
        <w:t xml:space="preserve">, an appeal articulated through the double, sharply disjoined medium of a publicly circulating letter and the starving body secluded in prison and barred from public appearance. In her letter, Lytton claims that subjugated groups resort to violence against their bodies when rational law-based arguments fail—that is, when instituted political speech is deprived of its performative power: “We want to make it known that we shall carry on our protest in our prison cells. We shall put before the Government by means of the hungerstrike four alternatives: to release us in a few days; to inflict violence on our bodies; to add death to the champions of our cause by leaving us to starve; or, and this is the best and only wise alternative, </w:t>
      </w:r>
      <w:r w:rsidRPr="00731EE9">
        <w:rPr>
          <w:rStyle w:val="StyleUnderline"/>
        </w:rPr>
        <w:t>to give women the vote</w:t>
      </w:r>
      <w:r w:rsidRPr="00731EE9">
        <w:rPr>
          <w:rFonts w:asciiTheme="minorHAnsi" w:hAnsiTheme="minorHAnsi"/>
          <w:sz w:val="8"/>
        </w:rPr>
        <w:t xml:space="preserve">. We appeal to the Government to yield, not to the violence of our protest, but to the reasonableness of our demand.”20 Lytton’s emphasis on </w:t>
      </w:r>
      <w:r w:rsidRPr="00731EE9">
        <w:rPr>
          <w:rStyle w:val="StyleUnderline"/>
        </w:rPr>
        <w:t>the “violence” of the hunger strike seems paradoxical: such violence, inflicted on the self as a substitute target for political power, acts by refusing to act; it collapses clear distinctions between passivity and activity, actuality and potentiality, victim and enemy</w:t>
      </w:r>
      <w:r w:rsidRPr="00731EE9">
        <w:rPr>
          <w:rFonts w:asciiTheme="minorHAnsi" w:hAnsiTheme="minorHAnsi"/>
          <w:sz w:val="8"/>
        </w:rPr>
        <w:t xml:space="preserve">. On the one hand, </w:t>
      </w:r>
      <w:r w:rsidRPr="00731EE9">
        <w:rPr>
          <w:rStyle w:val="StyleUnderline"/>
        </w:rPr>
        <w:t xml:space="preserve">the hunger strike </w:t>
      </w:r>
      <w:r w:rsidRPr="00731EE9">
        <w:rPr>
          <w:rFonts w:asciiTheme="minorHAnsi" w:hAnsiTheme="minorHAnsi"/>
          <w:sz w:val="8"/>
        </w:rPr>
        <w:t xml:space="preserve">repeats, mimics, and </w:t>
      </w:r>
      <w:r w:rsidRPr="00731EE9">
        <w:rPr>
          <w:rStyle w:val="StyleUnderline"/>
        </w:rPr>
        <w:t>exposes</w:t>
      </w:r>
      <w:r w:rsidRPr="00731EE9">
        <w:rPr>
          <w:rFonts w:asciiTheme="minorHAnsi" w:hAnsiTheme="minorHAnsi"/>
          <w:sz w:val="8"/>
        </w:rPr>
        <w:t xml:space="preserve"> in public </w:t>
      </w:r>
      <w:r w:rsidRPr="00731EE9">
        <w:rPr>
          <w:rStyle w:val="Emphasis"/>
        </w:rPr>
        <w:t>the hidden irrational violence of the sovereign state against women’s bodies</w:t>
      </w:r>
      <w:r w:rsidRPr="00731EE9">
        <w:rPr>
          <w:rFonts w:asciiTheme="minorHAnsi" w:hAnsiTheme="minorHAnsi"/>
          <w:sz w:val="8"/>
        </w:rPr>
        <w:t xml:space="preserve">. On the other hand, </w:t>
      </w:r>
      <w:r w:rsidRPr="00731EE9">
        <w:rPr>
          <w:rStyle w:val="StyleUnderline"/>
        </w:rPr>
        <w:t>by usurping the state’s power over bare life, the “nonact” of self-starvation negates women’s exclusion and calls for the transformation of the law. By usurping sovereign power over bare life, hunger-striking women occupy both of these positions—the sovereign and homo sacer—at the same time, and this is what distinguishes their status from comatose patients, the inmates of concentration camps, that is, from all those beings that, in extreme destitution, are reduced to bare life alone</w:t>
      </w:r>
      <w:r w:rsidRPr="00731EE9">
        <w:rPr>
          <w:rFonts w:asciiTheme="minorHAnsi" w:hAnsiTheme="minorHAnsi"/>
          <w:sz w:val="8"/>
        </w:rPr>
        <w:t xml:space="preserve">. What is thus performed in the </w:t>
      </w:r>
      <w:r w:rsidRPr="00731EE9">
        <w:rPr>
          <w:rStyle w:val="StyleUnderline"/>
        </w:rPr>
        <w:t>hunger strike is the collapse of the distinctions between sovereignty and bare life, will and passivity, potentiality and actuality, the struggle for freedom and the risk of selfannihilation</w:t>
      </w:r>
      <w:r w:rsidRPr="00731EE9">
        <w:rPr>
          <w:rFonts w:asciiTheme="minorHAnsi" w:hAnsiTheme="minorHAnsi"/>
          <w:sz w:val="8"/>
        </w:rPr>
        <w:t xml:space="preserve">. Maud Ellmann rightly calls such a performance a “gamble with mortality.”21 And as the word gamble implies, at stake here is a transformation of the central opposition between the sovereign decision and bare life into radical contingency in political life. Although not analyzed by Agamben, the emphasis on the collective political struggle over bare life is an important element in Lytton’s January 31, 1910, speech, delivered at the Queen’s Hall, only a week after her release from prison. This address defines </w:t>
      </w:r>
      <w:r w:rsidRPr="00731EE9">
        <w:rPr>
          <w:rStyle w:val="Emphasis"/>
        </w:rPr>
        <w:t>the hunger strike as a weapon against the political enemy:</w:t>
      </w:r>
      <w:r w:rsidRPr="00731EE9">
        <w:rPr>
          <w:rFonts w:asciiTheme="minorHAnsi" w:hAnsiTheme="minorHAnsi"/>
          <w:sz w:val="8"/>
        </w:rPr>
        <w:t xml:space="preserve"> Bare Life on Strike 101 People say, what does this hunger-strike mean? They will not realize that we are like an army, that we are deputed to fight for a cause, . . . and in any struggle or any fight, weapons must be used. The weapons for which we ask are simple, a fair hearing, but that is refused us. . . . Then we must have other weapons. What do other people choose when they are driven to the last extremity? . . . They have recourse to violence. . . . These </w:t>
      </w:r>
      <w:r w:rsidRPr="00731EE9">
        <w:rPr>
          <w:rStyle w:val="StyleUnderline"/>
        </w:rPr>
        <w:t>women have chosen the weapon of self-hurt to make their protest</w:t>
      </w:r>
      <w:r w:rsidRPr="00731EE9">
        <w:rPr>
          <w:rFonts w:asciiTheme="minorHAnsi" w:hAnsiTheme="minorHAnsi"/>
          <w:sz w:val="8"/>
        </w:rPr>
        <w:t xml:space="preserve">.22 In response to antisuffrage propaganda, Lytton argues that </w:t>
      </w:r>
      <w:r w:rsidRPr="00731EE9">
        <w:rPr>
          <w:rStyle w:val="StyleUnderline"/>
        </w:rPr>
        <w:t>hunger strikes are not unreasonable attacks of hysteria but a calculated choice of the last resort by the “army” of the dispossessed</w:t>
      </w:r>
      <w:r w:rsidRPr="00731EE9">
        <w:rPr>
          <w:rFonts w:asciiTheme="minorHAnsi" w:hAnsiTheme="minorHAnsi"/>
          <w:sz w:val="8"/>
        </w:rPr>
        <w:t xml:space="preserve">. As acts of “warfare” by the paradoxical means of </w:t>
      </w:r>
      <w:r w:rsidRPr="00731EE9">
        <w:rPr>
          <w:rStyle w:val="StyleUnderline"/>
        </w:rPr>
        <w:t>self-injury and refusal</w:t>
      </w:r>
      <w:r w:rsidRPr="00731EE9">
        <w:rPr>
          <w:rFonts w:asciiTheme="minorHAnsi" w:hAnsiTheme="minorHAnsi"/>
          <w:sz w:val="8"/>
        </w:rPr>
        <w:t xml:space="preserve">, hunger strikes </w:t>
      </w:r>
      <w:r w:rsidRPr="00731EE9">
        <w:rPr>
          <w:rStyle w:val="StyleUnderline"/>
        </w:rPr>
        <w:t xml:space="preserve">allowed suffragettes to continue their revolutionary struggle </w:t>
      </w:r>
      <w:r w:rsidRPr="00731EE9">
        <w:rPr>
          <w:rStyle w:val="Emphasis"/>
        </w:rPr>
        <w:t>without directly engaging</w:t>
      </w:r>
      <w:r w:rsidRPr="00731EE9">
        <w:rPr>
          <w:rStyle w:val="StyleUnderline"/>
        </w:rPr>
        <w:t xml:space="preserve"> in war</w:t>
      </w:r>
      <w:r w:rsidRPr="00731EE9">
        <w:rPr>
          <w:rFonts w:asciiTheme="minorHAnsi" w:hAnsiTheme="minorHAnsi"/>
          <w:sz w:val="8"/>
        </w:rPr>
        <w:t xml:space="preserve">. Furthermore, by extending the possibility of militancy from the public sphere to prison itself, the hunger strike changes imprisonment into a new means of “fighting for a cause,” transforms punishment into rebellion, turns subjection into the ambiguous political agency of self-hurt. The most suggestive way Lytton’s speech evokes the notion of bare life as a new weapon of oppositional movements is through </w:t>
      </w:r>
      <w:r w:rsidRPr="00731EE9">
        <w:rPr>
          <w:rStyle w:val="StyleUnderline"/>
        </w:rPr>
        <w:t>the figurative juxtaposition of feminine</w:t>
      </w:r>
      <w:r w:rsidRPr="00731EE9">
        <w:rPr>
          <w:rFonts w:asciiTheme="minorHAnsi" w:hAnsiTheme="minorHAnsi"/>
          <w:sz w:val="8"/>
        </w:rPr>
        <w:t xml:space="preserve">, animal, and divine </w:t>
      </w:r>
      <w:r w:rsidRPr="00731EE9">
        <w:rPr>
          <w:rStyle w:val="StyleUnderline"/>
        </w:rPr>
        <w:t>bodies</w:t>
      </w:r>
      <w:r w:rsidRPr="00731EE9">
        <w:rPr>
          <w:rFonts w:asciiTheme="minorHAnsi" w:hAnsiTheme="minorHAnsi"/>
          <w:sz w:val="8"/>
        </w:rPr>
        <w:t xml:space="preserve">. Her speech begins with an analogy between a degraded female body, deprived of rights, and a deformed animal body, abused on its way to the slaughterhouse, and she ends by contrasting the tortured body of imprisoned suffragettees to Christ’s sacrificed body. Unlike the sacrificial lamb with which Christ is frequently compared, the deformed sheep, a powerless “creature” mistreated by “the crowd,” is the very opposite of either a human or a divine sacrifice.23 Designating the passage between the animal and the human, the “old and misshapen”24 sheep is the figure of damaged life, deprived of political or religious significance—a life whose biological survival is at risk. When in a sudden insight Lytton discovered this hidden analogy between femininity and the deformed animal life, she decided to join the militant suffrage </w:t>
      </w:r>
      <w:r w:rsidRPr="00731EE9">
        <w:rPr>
          <w:rStyle w:val="StyleUnderline"/>
        </w:rPr>
        <w:t>movement</w:t>
      </w:r>
      <w:r w:rsidRPr="00731EE9">
        <w:rPr>
          <w:rFonts w:asciiTheme="minorHAnsi" w:hAnsiTheme="minorHAnsi"/>
          <w:sz w:val="8"/>
        </w:rPr>
        <w:t xml:space="preserve">—a decision that transformed her life and </w:t>
      </w:r>
      <w:r w:rsidRPr="00731EE9">
        <w:rPr>
          <w:rStyle w:val="StyleUnderline"/>
        </w:rPr>
        <w:t>gave it political and collective meaning</w:t>
      </w:r>
      <w:r w:rsidRPr="00731EE9">
        <w:rPr>
          <w:rFonts w:asciiTheme="minorHAnsi" w:hAnsiTheme="minorHAnsi"/>
          <w:sz w:val="8"/>
        </w:rPr>
        <w:t xml:space="preserve">. We can plumb the depth of this transformation by contrasting the frightened isolated animal, powerless to protest its abuse, </w:t>
      </w:r>
      <w:r w:rsidRPr="00731EE9">
        <w:rPr>
          <w:rStyle w:val="StyleUnderline"/>
        </w:rPr>
        <w:t xml:space="preserve">and the “army” of women forming a revolutionary movement in order to </w:t>
      </w:r>
      <w:r w:rsidRPr="00731EE9">
        <w:rPr>
          <w:rStyle w:val="Emphasis"/>
        </w:rPr>
        <w:t>fight for access to the political.</w:t>
      </w:r>
      <w:r w:rsidRPr="00731EE9">
        <w:rPr>
          <w:rFonts w:asciiTheme="minorHAnsi" w:hAnsiTheme="minorHAnsi"/>
          <w:sz w:val="8"/>
        </w:rPr>
        <w:t xml:space="preserve"> The suffragettes’ usurpation of the sovereign decision over mere life in the struggle for political rights negates their exclusion and suspends the 102 Ewa Płonowska Ziarek current law, at least on the symbolic level. Yet this act does not constitute a state of exception, which, through the act of exclusion, establishes the normal frame of reference or, as in the case of fascism, turns exception into a new norm. Rather, suffrage militancy represents a revolutionary call for a law yet to come. As Landzelius argues, the hunger strike stages a political trial of the existing law and political authority. In this “meta-juridical trial,” the private act of starvation reverses the guilty verdict imposed on the militant suffragettes into a public condemnation of the government.25 Thus, the hunger strike perverts juridical punishment into a means of interrogating the law itself and contesting the government’s authority. By </w:t>
      </w:r>
      <w:r w:rsidRPr="00731EE9">
        <w:rPr>
          <w:rStyle w:val="StyleUnderline"/>
        </w:rPr>
        <w:t>reversing the roles of the defendants and the accusers, the hunger strike performs a double chiasmatic transfer between bare life and the law, between the present and the future. On the one hand, it transforms the private act of starvation into a collective contestation of the law; on the other hand, it summons the yet nonexistent authority of the new law by risking the physical life of the body.</w:t>
      </w:r>
      <w:r w:rsidRPr="00731EE9">
        <w:rPr>
          <w:rFonts w:asciiTheme="minorHAnsi" w:hAnsiTheme="minorHAnsi"/>
          <w:sz w:val="8"/>
        </w:rPr>
        <w:t xml:space="preserve"> In a catachrestic movement, bare life anticipates what is unpredictable and beyond anticipation: a new law and a form of life of female bodies. In so doing, it transforms impossibility into potentiality. As a counter to the sovereign decision, hunger-striking suffragettes seized hold of their bare life, wrested it away from sovereign decision, and transformed it into a site of the constitution of a new form of life. The suffragettes’ public redefinition of the female body so that it no longer bore the repressed signification of bare life and acquired instead a political form not only challenged the sovereign decision over bare life, but in so doing called for a new mediation of life and form outside the parameters of that decision. At stake here is a new type of link between bare life and political form that would be generated from below, as it were, rather than imposed by a sovereign decision. As Wall argues, it is </w:t>
      </w:r>
      <w:r w:rsidRPr="00731EE9">
        <w:rPr>
          <w:rStyle w:val="StyleUnderline"/>
        </w:rPr>
        <w:t>the absence of the relation between bare life and its politically qualified ways of life that calls for sovereign decision</w:t>
      </w:r>
      <w:r w:rsidRPr="00731EE9">
        <w:rPr>
          <w:rFonts w:asciiTheme="minorHAnsi" w:hAnsiTheme="minorHAnsi"/>
          <w:sz w:val="8"/>
        </w:rPr>
        <w:t xml:space="preserve">: “Bare life is nonrelational and </w:t>
      </w:r>
      <w:r w:rsidRPr="00731EE9">
        <w:rPr>
          <w:rStyle w:val="StyleUnderline"/>
        </w:rPr>
        <w:t>thus invites decision</w:t>
      </w:r>
      <w:r w:rsidRPr="00731EE9">
        <w:rPr>
          <w:rFonts w:asciiTheme="minorHAnsi" w:hAnsiTheme="minorHAnsi"/>
          <w:sz w:val="8"/>
        </w:rPr>
        <w:t xml:space="preserve">. It is the very space of decision . . . and, as such, is perpetually au hasard.”26 By contesting a sovereign decision on bare life, </w:t>
      </w:r>
      <w:r w:rsidRPr="00731EE9">
        <w:rPr>
          <w:rStyle w:val="StyleUnderline"/>
        </w:rPr>
        <w:t>the new link between bare life and forms of living cannot be confused</w:t>
      </w:r>
      <w:r w:rsidRPr="00731EE9">
        <w:rPr>
          <w:rFonts w:asciiTheme="minorHAnsi" w:hAnsiTheme="minorHAnsi"/>
          <w:sz w:val="8"/>
        </w:rPr>
        <w:t xml:space="preserve"> with either a dialectical reconciliation or a celebration of prepolitical life. At the end of Homo Sacer, Agamben only hints at what this new form of mediation supplanting sovereign decision might look like: “This biopolitical body that is bare life must itself instead be transformed into the site for the constitution and installation of a form of life that is wholly exhausted in bare life and a bios that is only its own Bare Life on Strike 103 zoē. . . . We give the name form-of-life to this being that is only its own bare existence and to that life, that, being its own form, remains inseparable from it” (HS, 188). The key point here is inseparability and yet nonidentity between form and life, which make both their severing and their unification equally impossible.27 </w:t>
      </w:r>
      <w:r w:rsidRPr="00731EE9">
        <w:rPr>
          <w:rStyle w:val="StyleUnderline"/>
        </w:rPr>
        <w:t xml:space="preserve">As this discussion of the biopolitics of race and gender shows, such reconsideration of bare life in the context of racial and sexual politics calls for some </w:t>
      </w:r>
      <w:r w:rsidRPr="00731EE9">
        <w:rPr>
          <w:rStyle w:val="Emphasis"/>
        </w:rPr>
        <w:t>fundamental revisions</w:t>
      </w:r>
      <w:r w:rsidRPr="00731EE9">
        <w:rPr>
          <w:rStyle w:val="StyleUnderline"/>
        </w:rPr>
        <w:t xml:space="preserve"> of that concept</w:t>
      </w:r>
      <w:r w:rsidRPr="00731EE9">
        <w:rPr>
          <w:rFonts w:asciiTheme="minorHAnsi" w:hAnsiTheme="minorHAnsi"/>
          <w:sz w:val="8"/>
        </w:rPr>
        <w:t xml:space="preserve">. As we have seen, </w:t>
      </w:r>
      <w:r w:rsidRPr="00731EE9">
        <w:rPr>
          <w:rStyle w:val="StyleUnderline"/>
        </w:rPr>
        <w:t>bare life cannot be regarded in complete isolation from all cultural and political characteristics</w:t>
      </w:r>
      <w:r w:rsidRPr="00731EE9">
        <w:rPr>
          <w:rFonts w:asciiTheme="minorHAnsi" w:hAnsiTheme="minorHAnsi"/>
          <w:sz w:val="8"/>
        </w:rPr>
        <w:t xml:space="preserve">. If </w:t>
      </w:r>
      <w:r w:rsidRPr="00731EE9">
        <w:rPr>
          <w:rStyle w:val="StyleUnderline"/>
        </w:rPr>
        <w:t>bare life</w:t>
      </w:r>
      <w:r w:rsidRPr="00731EE9">
        <w:rPr>
          <w:rFonts w:asciiTheme="minorHAnsi" w:hAnsiTheme="minorHAnsi"/>
          <w:sz w:val="8"/>
        </w:rPr>
        <w:t xml:space="preserve"> emerges as the remnant of a destroyed form of life, then, according to Agamben’s own emphasis on its inclusive exclusion in the political, its formulation has to refer, in a negative way, to the racial, </w:t>
      </w:r>
      <w:r w:rsidRPr="00731EE9">
        <w:rPr>
          <w:rStyle w:val="StyleUnderline"/>
        </w:rPr>
        <w:t>sexual, ethnic, and class differences that used to characterize its form of life</w:t>
      </w:r>
      <w:r w:rsidRPr="00731EE9">
        <w:rPr>
          <w:rFonts w:asciiTheme="minorHAnsi" w:hAnsiTheme="minorHAnsi"/>
          <w:sz w:val="8"/>
        </w:rPr>
        <w:t xml:space="preserve">. In other words, </w:t>
      </w:r>
      <w:r w:rsidRPr="00731EE9">
        <w:rPr>
          <w:rStyle w:val="StyleUnderline"/>
        </w:rPr>
        <w:t>bare life has to be defined as the remnant of a specific form of life that it is not yet or is no longer</w:t>
      </w:r>
      <w:r w:rsidRPr="00731EE9">
        <w:rPr>
          <w:rFonts w:asciiTheme="minorHAnsi" w:hAnsiTheme="minorHAnsi"/>
          <w:sz w:val="8"/>
        </w:rPr>
        <w:t xml:space="preserve">. Furthermore, </w:t>
      </w:r>
      <w:r w:rsidRPr="00731EE9">
        <w:rPr>
          <w:rStyle w:val="StyleUnderline"/>
        </w:rPr>
        <w:t xml:space="preserve">bare life cannot always be considered as the </w:t>
      </w:r>
      <w:r w:rsidRPr="00731EE9">
        <w:rPr>
          <w:rStyle w:val="Emphasis"/>
        </w:rPr>
        <w:t>exclusive referent of the sovereign decision</w:t>
      </w:r>
      <w:r w:rsidRPr="00731EE9">
        <w:rPr>
          <w:rFonts w:asciiTheme="minorHAnsi" w:hAnsiTheme="minorHAnsi"/>
          <w:sz w:val="8"/>
        </w:rPr>
        <w:t xml:space="preserve">, </w:t>
      </w:r>
      <w:r w:rsidRPr="00731EE9">
        <w:rPr>
          <w:rStyle w:val="StyleUnderline"/>
        </w:rPr>
        <w:t xml:space="preserve">but it has to be reconceptualized as a more complex, contested terrain in which new forms of domination, dependence, and emancipatory struggles </w:t>
      </w:r>
      <w:r w:rsidRPr="00731EE9">
        <w:rPr>
          <w:rStyle w:val="Emphasis"/>
        </w:rPr>
        <w:t>can emerge</w:t>
      </w:r>
      <w:r w:rsidRPr="00731EE9">
        <w:rPr>
          <w:rFonts w:asciiTheme="minorHAnsi" w:hAnsiTheme="minorHAnsi"/>
          <w:sz w:val="8"/>
        </w:rPr>
        <w:t xml:space="preserve">. By analyzing bare life as the target of sovereign violence, Agamben allows us to diagnose new forms of domination and political dangers in modernity. Although any praxis of freedom is dependent on such a diagnosis, at the same time such </w:t>
      </w:r>
      <w:r w:rsidRPr="00731EE9">
        <w:rPr>
          <w:rStyle w:val="StyleUnderline"/>
        </w:rPr>
        <w:t>praxis exceeds the constituted forms of power and requires reflection on the often occluded role of bare life in another paradigm of democratic modernity</w:t>
      </w:r>
      <w:r w:rsidRPr="00731EE9">
        <w:rPr>
          <w:rFonts w:asciiTheme="minorHAnsi" w:hAnsiTheme="minorHAnsi"/>
          <w:sz w:val="8"/>
        </w:rPr>
        <w:t>—</w:t>
      </w:r>
      <w:r w:rsidRPr="00731EE9">
        <w:rPr>
          <w:rStyle w:val="StyleUnderline"/>
        </w:rPr>
        <w:t>that of the struggle for freedom. In doing so, it transforms impossibility into contingency in political life.</w:t>
      </w:r>
    </w:p>
    <w:p w14:paraId="6D0BB6CB" w14:textId="04DB150D" w:rsidR="00E37226" w:rsidRDefault="00E37226" w:rsidP="00E37226">
      <w:pPr>
        <w:pStyle w:val="Heading3"/>
      </w:pPr>
      <w:r>
        <w:t>!/T</w:t>
      </w:r>
    </w:p>
    <w:p w14:paraId="75707231" w14:textId="77777777" w:rsidR="00E37226" w:rsidRDefault="00E37226" w:rsidP="00E37226">
      <w:pPr>
        <w:pStyle w:val="Heading4"/>
      </w:pPr>
      <w:r>
        <w:t>Agamben overgeneralizes and does not differentiate between genders – that reinforces suffering</w:t>
      </w:r>
    </w:p>
    <w:p w14:paraId="75D9CA18" w14:textId="77777777" w:rsidR="00E37226" w:rsidRDefault="00E37226" w:rsidP="00E37226">
      <w:pPr>
        <w:rPr>
          <w:rStyle w:val="Style13ptBold"/>
        </w:rPr>
      </w:pPr>
      <w:r w:rsidRPr="003F4B82">
        <w:rPr>
          <w:rStyle w:val="Style13ptBold"/>
        </w:rPr>
        <w:t>Whitley,</w:t>
      </w:r>
      <w:r>
        <w:t xml:space="preserve"> Marie Curie Postdoctoral Fellow at the Zukunftskolleg, University of Konstanz, </w:t>
      </w:r>
      <w:r w:rsidRPr="003F4B82">
        <w:rPr>
          <w:rStyle w:val="Style13ptBold"/>
        </w:rPr>
        <w:t>17</w:t>
      </w:r>
    </w:p>
    <w:p w14:paraId="3F2AE425" w14:textId="77777777" w:rsidR="00E37226" w:rsidRDefault="00E37226" w:rsidP="00E37226">
      <w:r>
        <w:t>(Leila, VOLUME 16 NUMBER 1, 2017, Borderlands. “The disappearance of race: a critique of the use of Agamben in border and migration scholarship”) NREM</w:t>
      </w:r>
    </w:p>
    <w:p w14:paraId="6B7F28CB" w14:textId="77777777" w:rsidR="00E37226" w:rsidRPr="003F4B82" w:rsidRDefault="00E37226" w:rsidP="00E37226">
      <w:r>
        <w:t>http://www.borderlands.net.au/vol16no12017/whitley_disappearance.pdf</w:t>
      </w:r>
    </w:p>
    <w:p w14:paraId="084CED49" w14:textId="1C1A2AA4" w:rsidR="00E37226" w:rsidRDefault="00E37226" w:rsidP="00E37226">
      <w:pPr>
        <w:rPr>
          <w:sz w:val="16"/>
        </w:rPr>
      </w:pPr>
      <w:r w:rsidRPr="003F4B82">
        <w:rPr>
          <w:sz w:val="16"/>
        </w:rPr>
        <w:t xml:space="preserve">There is much about </w:t>
      </w:r>
      <w:r w:rsidRPr="00241222">
        <w:rPr>
          <w:rStyle w:val="StyleUnderline"/>
        </w:rPr>
        <w:t>Agamben’s theory</w:t>
      </w:r>
      <w:r w:rsidRPr="003F4B82">
        <w:rPr>
          <w:sz w:val="16"/>
        </w:rPr>
        <w:t xml:space="preserve"> that I would hope would be immediately startling to a reader, especially when read in light of contemporary questions </w:t>
      </w:r>
      <w:r w:rsidRPr="00241222">
        <w:rPr>
          <w:rStyle w:val="StyleUnderline"/>
        </w:rPr>
        <w:t>of</w:t>
      </w:r>
      <w:r w:rsidRPr="003F4B82">
        <w:rPr>
          <w:sz w:val="16"/>
        </w:rPr>
        <w:t xml:space="preserve"> illegalized </w:t>
      </w:r>
      <w:r w:rsidRPr="00241222">
        <w:rPr>
          <w:rStyle w:val="StyleUnderline"/>
        </w:rPr>
        <w:t>migration</w:t>
      </w:r>
      <w:r w:rsidRPr="003F4B82">
        <w:rPr>
          <w:sz w:val="16"/>
        </w:rPr>
        <w:t xml:space="preserve"> in Europe and other globally dominant countries. In this section I want to look at what </w:t>
      </w:r>
      <w:r w:rsidRPr="00241222">
        <w:rPr>
          <w:rStyle w:val="StyleUnderline"/>
        </w:rPr>
        <w:t>critiques</w:t>
      </w:r>
      <w:r w:rsidRPr="003F4B82">
        <w:rPr>
          <w:sz w:val="16"/>
        </w:rPr>
        <w:t xml:space="preserve"> have been taken up, and what other critiques of the theory may be necessary. In border and migration studies, only </w:t>
      </w:r>
      <w:r w:rsidRPr="00241222">
        <w:rPr>
          <w:rStyle w:val="StyleUnderline"/>
        </w:rPr>
        <w:t>one critique</w:t>
      </w:r>
      <w:r w:rsidRPr="003F4B82">
        <w:rPr>
          <w:sz w:val="16"/>
        </w:rPr>
        <w:t xml:space="preserve"> of Agamben’s theory seems to </w:t>
      </w:r>
      <w:r w:rsidRPr="00241222">
        <w:rPr>
          <w:rStyle w:val="StyleUnderline"/>
        </w:rPr>
        <w:t>have been given substantial ground</w:t>
      </w:r>
      <w:r w:rsidRPr="003F4B82">
        <w:rPr>
          <w:sz w:val="16"/>
        </w:rPr>
        <w:t xml:space="preserve">. This is the criticism that </w:t>
      </w:r>
      <w:r w:rsidRPr="00241222">
        <w:rPr>
          <w:rStyle w:val="StyleUnderline"/>
        </w:rPr>
        <w:t xml:space="preserve">Agamben’s theory is necessarily disempowering and depoliticizing because it represents </w:t>
      </w:r>
      <w:r w:rsidRPr="00241222">
        <w:rPr>
          <w:rStyle w:val="Emphasis"/>
        </w:rPr>
        <w:t>power as total and inescapable</w:t>
      </w:r>
      <w:r w:rsidRPr="00241222">
        <w:rPr>
          <w:rStyle w:val="StyleUnderline"/>
        </w:rPr>
        <w:t xml:space="preserve"> </w:t>
      </w:r>
      <w:r w:rsidRPr="003F4B82">
        <w:rPr>
          <w:sz w:val="16"/>
        </w:rPr>
        <w:t xml:space="preserve">(Lee 2010; Squire 2009, 2015; Walters 2008). </w:t>
      </w:r>
      <w:r w:rsidRPr="003F4B82">
        <w:rPr>
          <w:rStyle w:val="StyleUnderline"/>
        </w:rPr>
        <w:t>The objection to Agamben’s theory of power is</w:t>
      </w:r>
      <w:r w:rsidRPr="003F4B82">
        <w:rPr>
          <w:sz w:val="16"/>
        </w:rPr>
        <w:t xml:space="preserve">, as Walters (2008, p. 188) puts it, that </w:t>
      </w:r>
      <w:r w:rsidRPr="003F4B82">
        <w:rPr>
          <w:rStyle w:val="StyleUnderline"/>
        </w:rPr>
        <w:t>when writing of illegalized migrants through this theoretical model</w:t>
      </w:r>
      <w:r w:rsidRPr="003F4B82">
        <w:rPr>
          <w:sz w:val="16"/>
        </w:rPr>
        <w:t xml:space="preserve"> ‘</w:t>
      </w:r>
      <w:r w:rsidRPr="003F4B82">
        <w:rPr>
          <w:rStyle w:val="StyleUnderline"/>
        </w:rPr>
        <w:t>Things are always done to them, not by them’</w:t>
      </w:r>
      <w:r w:rsidRPr="003F4B82">
        <w:rPr>
          <w:sz w:val="16"/>
        </w:rPr>
        <w:t xml:space="preserve">. Those who engage with this critique work to speak back to </w:t>
      </w:r>
      <w:r w:rsidRPr="003F4B82">
        <w:rPr>
          <w:rStyle w:val="StyleUnderline"/>
        </w:rPr>
        <w:t xml:space="preserve">the totalization of power by showing the ways that </w:t>
      </w:r>
      <w:r w:rsidRPr="003F4B82">
        <w:rPr>
          <w:sz w:val="16"/>
        </w:rPr>
        <w:t>illegaliz</w:t>
      </w:r>
      <w:r w:rsidRPr="003F4B82">
        <w:rPr>
          <w:rStyle w:val="StyleUnderline"/>
        </w:rPr>
        <w:t xml:space="preserve">ed </w:t>
      </w:r>
      <w:r w:rsidRPr="003F4B82">
        <w:rPr>
          <w:rStyle w:val="Emphasis"/>
        </w:rPr>
        <w:t>migrants are ‘politically active people’</w:t>
      </w:r>
      <w:r w:rsidRPr="003F4B82">
        <w:rPr>
          <w:sz w:val="16"/>
        </w:rPr>
        <w:t xml:space="preserve"> (McNevin 2013, p. 184). The other critique of Agamben’s work—which I have found evidence of in only two articles in the field of border and migration studies (Pratt 2005, Rygiel 2011)—is </w:t>
      </w:r>
      <w:r w:rsidRPr="003F4B82">
        <w:rPr>
          <w:rStyle w:val="StyleUnderline"/>
        </w:rPr>
        <w:t>a critique that has been strongly developed in feminist readings of Agamben</w:t>
      </w:r>
      <w:r w:rsidRPr="003F4B82">
        <w:rPr>
          <w:sz w:val="16"/>
        </w:rPr>
        <w:t xml:space="preserve">. This is the criticism that </w:t>
      </w:r>
      <w:r w:rsidRPr="003F4B82">
        <w:rPr>
          <w:rStyle w:val="StyleUnderline"/>
        </w:rPr>
        <w:t xml:space="preserve">Agamben’s theorization of the homo sacer is disembodied, and that he fails to attend to the processes of gendering and racialization that inflect distributions and experiences of power. </w:t>
      </w:r>
      <w:r w:rsidRPr="003F4B82">
        <w:rPr>
          <w:sz w:val="16"/>
        </w:rPr>
        <w:t xml:space="preserve">Kim Rygiel (2011) develops </w:t>
      </w:r>
      <w:r w:rsidRPr="003F4B82">
        <w:rPr>
          <w:rStyle w:val="StyleUnderline"/>
        </w:rPr>
        <w:t>her critique of the missing body in Agamben’s theory of the corpus in relation to e-borders</w:t>
      </w:r>
      <w:r w:rsidRPr="003F4B82">
        <w:rPr>
          <w:sz w:val="16"/>
        </w:rPr>
        <w:t xml:space="preserve">. She notes that </w:t>
      </w:r>
      <w:r w:rsidRPr="003F4B82">
        <w:rPr>
          <w:rStyle w:val="StyleUnderline"/>
        </w:rPr>
        <w:t>in border and migration studies</w:t>
      </w:r>
      <w:r w:rsidRPr="003F4B82">
        <w:rPr>
          <w:sz w:val="16"/>
        </w:rPr>
        <w:t xml:space="preserve">, while </w:t>
      </w:r>
      <w:r w:rsidRPr="003F4B82">
        <w:rPr>
          <w:rStyle w:val="StyleUnderline"/>
        </w:rPr>
        <w:t xml:space="preserve">the body is under discussion extensively in relation to Agamben, this is a body that appears as </w:t>
      </w:r>
      <w:r w:rsidRPr="003F4B82">
        <w:rPr>
          <w:rStyle w:val="Emphasis"/>
        </w:rPr>
        <w:t>undifferentiated:</w:t>
      </w:r>
      <w:r w:rsidRPr="003F4B82">
        <w:rPr>
          <w:sz w:val="16"/>
        </w:rPr>
        <w:t xml:space="preserve"> ungendered, unraced, unclassed, and by default heteronormative. Pratt makes the point that </w:t>
      </w:r>
      <w:r w:rsidRPr="003F4B82">
        <w:rPr>
          <w:rStyle w:val="StyleUnderline"/>
        </w:rPr>
        <w:t xml:space="preserve">Agamben’s theory of bare life and the homo sacer generalizes across experiences that are different in </w:t>
      </w:r>
      <w:r w:rsidRPr="003F4B82">
        <w:rPr>
          <w:rStyle w:val="Emphasis"/>
        </w:rPr>
        <w:t>relation to racialization and gendering</w:t>
      </w:r>
      <w:r w:rsidRPr="003F4B82">
        <w:rPr>
          <w:sz w:val="16"/>
        </w:rPr>
        <w:t xml:space="preserve"> (2005). I would like to centre </w:t>
      </w:r>
      <w:r w:rsidRPr="003F4B82">
        <w:rPr>
          <w:rStyle w:val="StyleUnderline"/>
        </w:rPr>
        <w:t>this critique</w:t>
      </w:r>
      <w:r w:rsidRPr="003F4B82">
        <w:rPr>
          <w:sz w:val="16"/>
        </w:rPr>
        <w:t xml:space="preserve"> here and argue that it </w:t>
      </w:r>
      <w:r w:rsidRPr="003F4B82">
        <w:rPr>
          <w:rStyle w:val="StyleUnderline"/>
        </w:rPr>
        <w:t>must be taken seriously</w:t>
      </w:r>
      <w:r w:rsidRPr="003F4B82">
        <w:rPr>
          <w:sz w:val="16"/>
        </w:rPr>
        <w:t xml:space="preserve">. borderlands 16:1 14 </w:t>
      </w:r>
      <w:r w:rsidRPr="003F4B82">
        <w:rPr>
          <w:rStyle w:val="StyleUnderline"/>
        </w:rPr>
        <w:t>In feminist scholarship beyond the field of border and migration studies within which Agamben has come to be so widely used, the point has been strongly made that Agamben’s theory notably lacks any conception of the distribution of power</w:t>
      </w:r>
      <w:r w:rsidRPr="003F4B82">
        <w:rPr>
          <w:sz w:val="16"/>
        </w:rPr>
        <w:t xml:space="preserve">. </w:t>
      </w:r>
      <w:r w:rsidRPr="003F4B82">
        <w:rPr>
          <w:rStyle w:val="StyleUnderline"/>
        </w:rPr>
        <w:t>Agamben does not address, nor seem to acknowledge, that some are more vulnerable to the mechanisations of state power than others. Instead</w:t>
      </w:r>
      <w:r w:rsidRPr="003F4B82">
        <w:rPr>
          <w:sz w:val="16"/>
        </w:rPr>
        <w:t xml:space="preserve">, in Agamben’s account, without differentiation, he claims that ‘we’ are all exposed to the possibility of becoming bare life. Surely, even if it might be possible in an abstracted way to say that we are all potentially homines sacri (and I am not convinced of the political merits of this argument), it is decidedly not the case that we are all actually constituted as homines sacri. Our risks are not the same because </w:t>
      </w:r>
      <w:r w:rsidRPr="003F4B82">
        <w:rPr>
          <w:rStyle w:val="Emphasis"/>
        </w:rPr>
        <w:t>our exposure to power is not the same</w:t>
      </w:r>
      <w:r w:rsidRPr="003F4B82">
        <w:rPr>
          <w:sz w:val="16"/>
        </w:rPr>
        <w:t xml:space="preserve">. One prominent thinker who takes issue with the universality that </w:t>
      </w:r>
      <w:r w:rsidRPr="003F4B82">
        <w:rPr>
          <w:rStyle w:val="StyleUnderline"/>
        </w:rPr>
        <w:t xml:space="preserve">Agamben assumes exists between all subjects in an undifferentiated way </w:t>
      </w:r>
      <w:r w:rsidRPr="003F4B82">
        <w:rPr>
          <w:sz w:val="16"/>
        </w:rPr>
        <w:t xml:space="preserve">is Judith Butler. Her </w:t>
      </w:r>
      <w:r w:rsidRPr="003F4B82">
        <w:rPr>
          <w:rStyle w:val="StyleUnderline"/>
        </w:rPr>
        <w:t xml:space="preserve">criticism is essential to any use of Agamben’s theory to describe conditions that are both racialized and </w:t>
      </w:r>
      <w:r w:rsidRPr="003F4B82">
        <w:rPr>
          <w:rStyle w:val="Emphasis"/>
        </w:rPr>
        <w:t>gendered,</w:t>
      </w:r>
      <w:r w:rsidRPr="003F4B82">
        <w:rPr>
          <w:sz w:val="16"/>
        </w:rPr>
        <w:t xml:space="preserve"> and so it is worth quoting her analysis at length: Such general claims [that we are all potentially bare life] do not yet tell us how this power functions differentially, to target and manage certain populations, to derealize the humanity of subjects who might potentially belong to a community bound by commonly recognized laws, and they do not tell us how sovereignty, understood as </w:t>
      </w:r>
      <w:r w:rsidRPr="003F4B82">
        <w:rPr>
          <w:rStyle w:val="StyleUnderline"/>
        </w:rPr>
        <w:t>state sovereignty</w:t>
      </w:r>
      <w:r w:rsidRPr="003F4B82">
        <w:rPr>
          <w:sz w:val="16"/>
        </w:rPr>
        <w:t xml:space="preserve"> in this instance, </w:t>
      </w:r>
      <w:r w:rsidRPr="003F4B82">
        <w:rPr>
          <w:rStyle w:val="StyleUnderline"/>
        </w:rPr>
        <w:t>works by differentiating populations on the basis of ethnicity and race.</w:t>
      </w:r>
      <w:r w:rsidRPr="003F4B82">
        <w:rPr>
          <w:sz w:val="16"/>
        </w:rPr>
        <w:t xml:space="preserve"> (2004, p. 68) What Butler insists upon here is that any account of power must be a historically grounded, specific account of power. </w:t>
      </w:r>
      <w:r w:rsidRPr="003F4B82">
        <w:rPr>
          <w:rStyle w:val="StyleUnderline"/>
        </w:rPr>
        <w:t>Without</w:t>
      </w:r>
      <w:r w:rsidRPr="003F4B82">
        <w:rPr>
          <w:sz w:val="16"/>
        </w:rPr>
        <w:t xml:space="preserve"> this attention to </w:t>
      </w:r>
      <w:r w:rsidRPr="003F4B82">
        <w:rPr>
          <w:rStyle w:val="StyleUnderline"/>
        </w:rPr>
        <w:t>specificity</w:t>
      </w:r>
      <w:r w:rsidRPr="003F4B82">
        <w:rPr>
          <w:sz w:val="16"/>
        </w:rPr>
        <w:t xml:space="preserve">, </w:t>
      </w:r>
      <w:r w:rsidRPr="003F4B82">
        <w:rPr>
          <w:rStyle w:val="StyleUnderline"/>
        </w:rPr>
        <w:t>not only does power appear as monolithic, but the distributions of power are obscured</w:t>
      </w:r>
      <w:r w:rsidRPr="003F4B82">
        <w:rPr>
          <w:sz w:val="16"/>
        </w:rPr>
        <w:t xml:space="preserve">. Here, therefore, is one of the moments in which Agamben’s theory screens out the particularities, and the differential </w:t>
      </w:r>
      <w:r w:rsidRPr="003F4B82">
        <w:rPr>
          <w:rStyle w:val="StyleUnderline"/>
        </w:rPr>
        <w:t>distributions</w:t>
      </w:r>
      <w:r w:rsidRPr="003F4B82">
        <w:rPr>
          <w:sz w:val="16"/>
        </w:rPr>
        <w:t xml:space="preserve"> of power which would mean that race and racism are not experiences which come later, but are </w:t>
      </w:r>
      <w:r w:rsidRPr="003F4B82">
        <w:rPr>
          <w:rStyle w:val="StyleUnderline"/>
        </w:rPr>
        <w:t>essential</w:t>
      </w:r>
      <w:r w:rsidRPr="003F4B82">
        <w:rPr>
          <w:sz w:val="16"/>
        </w:rPr>
        <w:t xml:space="preserve"> modes </w:t>
      </w:r>
      <w:r w:rsidRPr="003F4B82">
        <w:rPr>
          <w:rStyle w:val="StyleUnderline"/>
        </w:rPr>
        <w:t>through</w:t>
      </w:r>
      <w:r w:rsidRPr="003F4B82">
        <w:rPr>
          <w:sz w:val="16"/>
        </w:rPr>
        <w:t xml:space="preserve"> which </w:t>
      </w:r>
      <w:r w:rsidRPr="003F4B82">
        <w:rPr>
          <w:rStyle w:val="StyleUnderline"/>
        </w:rPr>
        <w:t>power functions</w:t>
      </w:r>
      <w:r w:rsidRPr="003F4B82">
        <w:rPr>
          <w:sz w:val="16"/>
        </w:rPr>
        <w:t xml:space="preserve">. Others echo this analysis. Coleman and Grove, for instance, take issue with Agamben’s particular formulation of biopolitics, as opposed to Foucault’s, because of </w:t>
      </w:r>
      <w:r w:rsidRPr="003F4B82">
        <w:rPr>
          <w:rStyle w:val="StyleUnderline"/>
        </w:rPr>
        <w:t>Agamben’s claim</w:t>
      </w:r>
      <w:r w:rsidRPr="003F4B82">
        <w:rPr>
          <w:sz w:val="16"/>
        </w:rPr>
        <w:t xml:space="preserve"> that all </w:t>
      </w:r>
      <w:r w:rsidRPr="003F4B82">
        <w:rPr>
          <w:rStyle w:val="StyleUnderline"/>
        </w:rPr>
        <w:t>are subject to the sovereign ban in an undifferentiated way</w:t>
      </w:r>
      <w:r w:rsidRPr="003F4B82">
        <w:rPr>
          <w:sz w:val="16"/>
        </w:rPr>
        <w:t xml:space="preserve">. They argue that this </w:t>
      </w:r>
      <w:r w:rsidRPr="003F4B82">
        <w:rPr>
          <w:rStyle w:val="StyleUnderline"/>
        </w:rPr>
        <w:t>claim obscures</w:t>
      </w:r>
      <w:r w:rsidRPr="003F4B82">
        <w:rPr>
          <w:sz w:val="16"/>
        </w:rPr>
        <w:t xml:space="preserve"> the ways that power addresses things like race, </w:t>
      </w:r>
      <w:r w:rsidRPr="003F4B82">
        <w:rPr>
          <w:rStyle w:val="StyleUnderline"/>
        </w:rPr>
        <w:t>gender, class and sexuality</w:t>
      </w:r>
      <w:r w:rsidRPr="003F4B82">
        <w:rPr>
          <w:sz w:val="16"/>
        </w:rPr>
        <w:t xml:space="preserve"> (Coleman &amp; Grove 2009, p. 498). Similarly, in her analysis of Agamben’s work, Ewa Ziarek states that </w:t>
      </w:r>
      <w:r w:rsidRPr="003F4B82">
        <w:rPr>
          <w:rStyle w:val="StyleUnderline"/>
        </w:rPr>
        <w:t>Agamben ignores</w:t>
      </w:r>
      <w:r w:rsidRPr="003F4B82">
        <w:rPr>
          <w:sz w:val="16"/>
        </w:rPr>
        <w:t>, ‘</w:t>
      </w:r>
      <w:r w:rsidRPr="003F4B82">
        <w:rPr>
          <w:rStyle w:val="StyleUnderline"/>
        </w:rPr>
        <w:t>the way bare life is implicated in the gendered, sexist, colonial and racist configurations of biopolitics’</w:t>
      </w:r>
      <w:r w:rsidRPr="003F4B82">
        <w:rPr>
          <w:sz w:val="16"/>
        </w:rPr>
        <w:t xml:space="preserve"> (2008, p. 93). Astrid Deuber-Mankowsky (2015) also states strongly that, for her, </w:t>
      </w:r>
      <w:r w:rsidRPr="003F4B82">
        <w:rPr>
          <w:rStyle w:val="Emphasis"/>
        </w:rPr>
        <w:t>Agamben’s theory is an empty abstraction</w:t>
      </w:r>
      <w:r w:rsidRPr="003F4B82">
        <w:rPr>
          <w:sz w:val="16"/>
        </w:rPr>
        <w:t>. She writes that this abstraction: … is not only an affront to the concrete sufferings of the victims [of the Holocaust] and of their relatives. It does not only level out the differences between victims and perpetrators, between witnesses borderlands 16:1 15 and those born afterwards. It also effaces existent and—through the implementation of globalization—</w:t>
      </w:r>
      <w:r w:rsidRPr="003F4B82">
        <w:rPr>
          <w:rStyle w:val="StyleUnderline"/>
        </w:rPr>
        <w:t>increasing class differences</w:t>
      </w:r>
      <w:r w:rsidRPr="003F4B82">
        <w:rPr>
          <w:sz w:val="16"/>
        </w:rPr>
        <w:t xml:space="preserve"> between rich and poor, north and south, </w:t>
      </w:r>
      <w:r w:rsidRPr="003F4B82">
        <w:rPr>
          <w:rStyle w:val="StyleUnderline"/>
        </w:rPr>
        <w:t>between people who fulfill and those who deviate from the norm</w:t>
      </w:r>
      <w:r w:rsidRPr="003F4B82">
        <w:rPr>
          <w:sz w:val="16"/>
        </w:rPr>
        <w:t xml:space="preserve">. (Deuber-Mankowsky 2015, p. 61) </w:t>
      </w:r>
      <w:r w:rsidRPr="003F4B82">
        <w:rPr>
          <w:rStyle w:val="StyleUnderline"/>
        </w:rPr>
        <w:t xml:space="preserve">The failure to attend to the ways that power functions differentially is a </w:t>
      </w:r>
      <w:r w:rsidRPr="003F4B82">
        <w:rPr>
          <w:rStyle w:val="Emphasis"/>
        </w:rPr>
        <w:t>substantial oversight</w:t>
      </w:r>
      <w:r w:rsidRPr="003F4B82">
        <w:rPr>
          <w:sz w:val="16"/>
        </w:rPr>
        <w:t xml:space="preserve">, </w:t>
      </w:r>
      <w:r w:rsidRPr="003F4B82">
        <w:rPr>
          <w:rStyle w:val="StyleUnderline"/>
        </w:rPr>
        <w:t>and only becomes more so when this description is used to discuss illegalized migrants.</w:t>
      </w:r>
      <w:r w:rsidRPr="003F4B82">
        <w:rPr>
          <w:sz w:val="16"/>
        </w:rPr>
        <w:t xml:space="preserve"> This is because systems that illegalize </w:t>
      </w:r>
      <w:r w:rsidRPr="003F4B82">
        <w:rPr>
          <w:rStyle w:val="StyleUnderline"/>
        </w:rPr>
        <w:t>migration</w:t>
      </w:r>
      <w:r w:rsidRPr="003F4B82">
        <w:rPr>
          <w:sz w:val="16"/>
        </w:rPr>
        <w:t xml:space="preserve"> directly </w:t>
      </w:r>
      <w:r w:rsidRPr="003F4B82">
        <w:rPr>
          <w:rStyle w:val="StyleUnderline"/>
        </w:rPr>
        <w:t>draw upon structures of racialization, gendering, heteronormativity and colonial legacies</w:t>
      </w:r>
      <w:r w:rsidRPr="003F4B82">
        <w:rPr>
          <w:sz w:val="16"/>
        </w:rPr>
        <w:t xml:space="preserve">. </w:t>
      </w:r>
      <w:r w:rsidRPr="003F4B82">
        <w:rPr>
          <w:rStyle w:val="StyleUnderline"/>
        </w:rPr>
        <w:t>To read migration without a theory of differential exposure and vulnerability to power is to obscure how racism, coloniality and sexism structure the systems that produce some as</w:t>
      </w:r>
      <w:r w:rsidRPr="003F4B82">
        <w:rPr>
          <w:sz w:val="16"/>
        </w:rPr>
        <w:t xml:space="preserve"> illegal </w:t>
      </w:r>
      <w:r w:rsidRPr="003F4B82">
        <w:rPr>
          <w:rStyle w:val="StyleUnderline"/>
        </w:rPr>
        <w:t>migrants, while facilitating the mobility of others, and leave some exposed to violence and at risk of death, while others pass safely between national systems</w:t>
      </w:r>
      <w:r w:rsidRPr="003F4B82">
        <w:rPr>
          <w:sz w:val="16"/>
        </w:rPr>
        <w:t xml:space="preserve">. The logical effect of </w:t>
      </w:r>
      <w:r w:rsidRPr="003F4B82">
        <w:rPr>
          <w:rStyle w:val="StyleUnderline"/>
        </w:rPr>
        <w:t>Agamben’s failure to consider sexism, racism and coloniality for border and migration</w:t>
      </w:r>
      <w:r w:rsidRPr="003F4B82">
        <w:rPr>
          <w:sz w:val="16"/>
        </w:rPr>
        <w:t xml:space="preserve"> theory </w:t>
      </w:r>
      <w:r w:rsidRPr="003F4B82">
        <w:rPr>
          <w:rStyle w:val="StyleUnderline"/>
        </w:rPr>
        <w:t>shows up when this theory then</w:t>
      </w:r>
      <w:r w:rsidRPr="003F4B82">
        <w:rPr>
          <w:sz w:val="16"/>
        </w:rPr>
        <w:t xml:space="preserve"> elides these differential </w:t>
      </w:r>
      <w:r w:rsidRPr="003F4B82">
        <w:rPr>
          <w:rStyle w:val="StyleUnderline"/>
        </w:rPr>
        <w:t>distributions of power</w:t>
      </w:r>
      <w:r w:rsidRPr="003F4B82">
        <w:rPr>
          <w:sz w:val="16"/>
        </w:rPr>
        <w:t xml:space="preserve">, </w:t>
      </w:r>
      <w:r w:rsidRPr="003F4B82">
        <w:rPr>
          <w:rStyle w:val="StyleUnderline"/>
        </w:rPr>
        <w:t xml:space="preserve">relegating them to an </w:t>
      </w:r>
      <w:r w:rsidRPr="003F4B82">
        <w:rPr>
          <w:rStyle w:val="Emphasis"/>
        </w:rPr>
        <w:t>afterthought</w:t>
      </w:r>
      <w:r w:rsidRPr="003F4B82">
        <w:rPr>
          <w:sz w:val="16"/>
        </w:rPr>
        <w:t xml:space="preserve">, if a thought at all. Through Agamben’s work, the ways that race and racism are articulated, manifested and produced through migration systems is no longer central: instead, the mechanisms of the enactment of these </w:t>
      </w:r>
      <w:r w:rsidRPr="003F4B82">
        <w:rPr>
          <w:rStyle w:val="StyleUnderline"/>
        </w:rPr>
        <w:t>legal systems of violence is what becomes important</w:t>
      </w:r>
      <w:r w:rsidRPr="003F4B82">
        <w:rPr>
          <w:sz w:val="16"/>
        </w:rPr>
        <w:t xml:space="preserve">, without regard to race. The undifferentiated paranoiac vision that Agamben advances—that we all, and he too by implication, may be fixed as bare life— may in part follow from the historical example he privileges in his theory. It is certainly the case that the historical grounding of his theory emphasises particular aspects of power, while entirely ignoring others. This is another </w:t>
      </w:r>
      <w:r w:rsidRPr="003F4B82">
        <w:rPr>
          <w:rStyle w:val="StyleUnderline"/>
        </w:rPr>
        <w:t>basis of major critiques of Agamben’s work, particularly</w:t>
      </w:r>
      <w:r w:rsidRPr="003F4B82">
        <w:rPr>
          <w:sz w:val="16"/>
        </w:rPr>
        <w:t xml:space="preserve"> as </w:t>
      </w:r>
      <w:r w:rsidRPr="003F4B82">
        <w:rPr>
          <w:rStyle w:val="StyleUnderline"/>
        </w:rPr>
        <w:t>articulated in critical race and postcolonial studies</w:t>
      </w:r>
      <w:r w:rsidRPr="003F4B82">
        <w:rPr>
          <w:sz w:val="16"/>
        </w:rPr>
        <w:t xml:space="preserve">. While Agamben generalizes outward from his chosen historical example, he writes and thinks with the Holocaust. He grants this genocide exceptional status in his work and describes the Nazi regime as responsible for ‘the most extreme conditio inhumana that has ever existed on earth’ (1995, p. 166). This is a genocide that took place in the centre of Western Europe and is one that saw the rights of citizens stripped, and the systematic killing of these former citizens. As Deuber-Mankowsky points out, </w:t>
      </w:r>
      <w:r w:rsidRPr="003F4B82">
        <w:rPr>
          <w:rStyle w:val="StyleUnderline"/>
        </w:rPr>
        <w:t xml:space="preserve">the generalization of the experiences of those who faced the concentration camps to everyone is an affront to those who were faced with atrocity. </w:t>
      </w:r>
      <w:r w:rsidRPr="003F4B82">
        <w:rPr>
          <w:sz w:val="16"/>
        </w:rPr>
        <w:t>It is also a problem in terms of the imposition of one historically specific instance upon other experiences of state atrocity. It is not a universal history, and building theoretical universalisms from this history has implications</w:t>
      </w:r>
      <w:r>
        <w:rPr>
          <w:sz w:val="16"/>
        </w:rPr>
        <w:t>.</w:t>
      </w:r>
    </w:p>
    <w:p w14:paraId="78129374" w14:textId="77777777" w:rsidR="00C51E34" w:rsidRDefault="00C51E34" w:rsidP="00C51E34">
      <w:pPr>
        <w:pStyle w:val="Heading4"/>
      </w:pPr>
      <w:r>
        <w:t>Agamben’s theorization is based on how masculinized institutions regulate masculine bodies, it completely ignores women.</w:t>
      </w:r>
    </w:p>
    <w:p w14:paraId="7BAFC332" w14:textId="77777777" w:rsidR="00C51E34" w:rsidRPr="00E21BD3" w:rsidRDefault="00C51E34" w:rsidP="00C51E34">
      <w:pPr>
        <w:rPr>
          <w:rStyle w:val="Style13ptBold"/>
        </w:rPr>
      </w:pPr>
      <w:r>
        <w:rPr>
          <w:rStyle w:val="Style13ptBold"/>
        </w:rPr>
        <w:t xml:space="preserve">Iceton 16 </w:t>
      </w:r>
      <w:r>
        <w:rPr>
          <w:rStyle w:val="Style13ptBold"/>
          <w:b w:val="0"/>
          <w:sz w:val="22"/>
        </w:rPr>
        <w:t>– Jennifer, Masters in women’s and gender studies and Masters in Geosciences,(Jennifer, “</w:t>
      </w:r>
      <w:r>
        <w:t xml:space="preserve">Media Representations of Abortion Politics in Florida: Feminist Geographic Analysis of Newspaper Articles, 2011-2013”, </w:t>
      </w:r>
      <w:r w:rsidRPr="00E21BD3">
        <w:t>http://scholarcommons.usf.edu/cgi/viewcontent.cgi?article=7459&amp;context=etd</w:t>
      </w:r>
      <w:r>
        <w:t>)</w:t>
      </w:r>
    </w:p>
    <w:p w14:paraId="20E05153" w14:textId="77777777" w:rsidR="00C51E34" w:rsidRDefault="00C51E34" w:rsidP="00C51E34">
      <w:pPr>
        <w:rPr>
          <w:sz w:val="16"/>
        </w:rPr>
      </w:pPr>
      <w:r w:rsidRPr="00AE2BF7">
        <w:rPr>
          <w:sz w:val="16"/>
        </w:rPr>
        <w:t xml:space="preserve">Feminists have consistently critiqued the historical domination of masculine ideologies. This study borrows from Petchesky’s (1990) argument that in order for women to be full members of society they must control their fertility, and Foucault’s (1978) theory of biopower to adapt </w:t>
      </w:r>
      <w:r w:rsidRPr="00AE2BF7">
        <w:rPr>
          <w:rStyle w:val="StyleUnderline"/>
        </w:rPr>
        <w:t>Agamben’s</w:t>
      </w:r>
      <w:r w:rsidRPr="00AE2BF7">
        <w:rPr>
          <w:sz w:val="16"/>
        </w:rPr>
        <w:t xml:space="preserve"> (1995) </w:t>
      </w:r>
      <w:r w:rsidRPr="00AE2BF7">
        <w:rPr>
          <w:rStyle w:val="StyleUnderline"/>
        </w:rPr>
        <w:t>theory of zones of indistinction to female bodies</w:t>
      </w:r>
      <w:r w:rsidRPr="00AE2BF7">
        <w:rPr>
          <w:sz w:val="16"/>
        </w:rPr>
        <w:t xml:space="preserve">. Zones of indistinction are created when the executive and legislative branches of government marginalize a specific group of people who are also denied legal representation in the court system. </w:t>
      </w:r>
      <w:r w:rsidRPr="00AE2BF7">
        <w:rPr>
          <w:rStyle w:val="StyleUnderline"/>
        </w:rPr>
        <w:t>He uses the term homo sacer to identify othered individuals who exist outside the protection of the judicial code</w:t>
      </w:r>
      <w:r w:rsidRPr="00AE2BF7">
        <w:rPr>
          <w:sz w:val="16"/>
        </w:rPr>
        <w:t>.</w:t>
      </w:r>
      <w:r w:rsidRPr="00AE2BF7">
        <w:rPr>
          <w:rStyle w:val="StyleUnderline"/>
        </w:rPr>
        <w:t>In Agamben’s theorization, homo sacer is male</w:t>
      </w:r>
      <w:r w:rsidRPr="00AE2BF7">
        <w:rPr>
          <w:sz w:val="16"/>
        </w:rPr>
        <w:t xml:space="preserve">; meaning, that as Agamben examines how governmental power is predicated on controlling its populace, </w:t>
      </w:r>
      <w:r w:rsidRPr="00AE2BF7">
        <w:rPr>
          <w:rStyle w:val="StyleUnderline"/>
        </w:rPr>
        <w:t>he is speaking of how masculinized institutions regulate masculine bodies.</w:t>
      </w:r>
      <w:r w:rsidRPr="00AE2BF7">
        <w:rPr>
          <w:sz w:val="16"/>
        </w:rPr>
        <w:t xml:space="preserve"> </w:t>
      </w:r>
      <w:r w:rsidRPr="00AE2BF7">
        <w:rPr>
          <w:rStyle w:val="Emphasis"/>
        </w:rPr>
        <w:t>Women are absent as they are viewed as subordinate and inferior to the standard male bodies</w:t>
      </w:r>
      <w:r w:rsidRPr="00AE2BF7">
        <w:rPr>
          <w:sz w:val="16"/>
        </w:rPr>
        <w:t xml:space="preserve">. Feminist critiques of Agamben’s exclusion of women’s bodies and experiences emphasize that </w:t>
      </w:r>
      <w:r w:rsidRPr="00AE2BF7">
        <w:rPr>
          <w:rStyle w:val="StyleUnderline"/>
        </w:rPr>
        <w:t>a gendered analysis of homo sacer is necessary in order to more fully understanding the complexities of women’s lives</w:t>
      </w:r>
      <w:r w:rsidRPr="00AE2BF7">
        <w:rPr>
          <w:sz w:val="16"/>
        </w:rPr>
        <w:t xml:space="preserve"> (Cerwonka and Loutfi 2011; Enns 2004; Deutscher 2008). With respect to abortion, Cerwonka and Loutfi (2001) and Deutscher (2008) assert that homo sacer could be female and zones of indistinction can be applied to women’s reproductive bodies insofar as the state has othered them by controlling their sexuality while the court system neglects them. Thus, this research adds to the geographical literature by not only including a gendered examination of state control of bodies but also by including a specifically feminist analysis of biopower and zones of indistinction in relation to abortion politics and policy. This chapter begins by tracing the history of homo sacer and the legacy that zones of indistinction have on groups that have been othered. Next, feminist critiques of biopower are explored in relation to women’s subjectivity. The chapter then concludes by arguing that an adapted version of Agamben’s theory supports the notion that the uterus is a biopolitical space regulated by the government.</w:t>
      </w:r>
    </w:p>
    <w:p w14:paraId="589C8FE1" w14:textId="77777777" w:rsidR="00C51E34" w:rsidRDefault="00C51E34" w:rsidP="00C51E34">
      <w:pPr>
        <w:rPr>
          <w:u w:val="single"/>
        </w:rPr>
      </w:pPr>
    </w:p>
    <w:p w14:paraId="3AF378FE" w14:textId="77777777" w:rsidR="00C51E34" w:rsidRDefault="00C51E34" w:rsidP="00C51E34">
      <w:pPr>
        <w:pStyle w:val="Heading4"/>
      </w:pPr>
      <w:r>
        <w:t xml:space="preserve">Agamben’s Theorization ignore Women and leads to Patriarchal thinking </w:t>
      </w:r>
    </w:p>
    <w:p w14:paraId="29758D6E" w14:textId="77777777" w:rsidR="00C51E34" w:rsidRPr="004B1467" w:rsidRDefault="00C51E34" w:rsidP="00C51E34">
      <w:pPr>
        <w:rPr>
          <w:b/>
          <w:bCs/>
          <w:sz w:val="26"/>
        </w:rPr>
      </w:pPr>
      <w:r>
        <w:rPr>
          <w:rStyle w:val="Style13ptBold"/>
        </w:rPr>
        <w:t xml:space="preserve">Iceton 16 </w:t>
      </w:r>
      <w:r>
        <w:rPr>
          <w:rStyle w:val="Style13ptBold"/>
          <w:b w:val="0"/>
          <w:sz w:val="22"/>
        </w:rPr>
        <w:t>– Jennifer, Masters in women’s and gender studies and Masters in Geosciences,(Jennifer, “</w:t>
      </w:r>
      <w:r>
        <w:t xml:space="preserve">Media Representations of Abortion Politics in Florida: Feminist Geographic Analysis of Newspaper Articles, 2011-2013”, </w:t>
      </w:r>
      <w:r w:rsidRPr="00E21BD3">
        <w:t>http://scholarcommons.usf.edu/cgi/viewcontent.cgi?article=7459&amp;context=etd</w:t>
      </w:r>
      <w:r>
        <w:t>)</w:t>
      </w:r>
    </w:p>
    <w:p w14:paraId="1DBF70AE" w14:textId="77777777" w:rsidR="00C51E34" w:rsidRDefault="00C51E34" w:rsidP="00C51E34">
      <w:pPr>
        <w:rPr>
          <w:sz w:val="14"/>
        </w:rPr>
      </w:pPr>
      <w:r w:rsidRPr="003E1F26">
        <w:rPr>
          <w:rStyle w:val="Emphasis"/>
        </w:rPr>
        <w:t>Feminist scholars have challenged Foucault's understanding of history as androcentric</w:t>
      </w:r>
      <w:r w:rsidRPr="003E1F26">
        <w:rPr>
          <w:sz w:val="14"/>
        </w:rPr>
        <w:t>. Buker (1992) argues that Foucault forces the audience "to assume a male perspective" and that "</w:t>
      </w:r>
      <w:r w:rsidRPr="003E1F26">
        <w:rPr>
          <w:rStyle w:val="StyleUnderline"/>
        </w:rPr>
        <w:t>his audience are constituted as male</w:t>
      </w:r>
      <w:r w:rsidRPr="003E1F26">
        <w:rPr>
          <w:sz w:val="14"/>
        </w:rPr>
        <w:t xml:space="preserve">," and </w:t>
      </w:r>
      <w:r w:rsidRPr="003E1F26">
        <w:rPr>
          <w:rStyle w:val="StyleUnderline"/>
        </w:rPr>
        <w:t>questions whether women are capable of full citizenship if they are not permitted control over their bodies</w:t>
      </w:r>
      <w:r w:rsidRPr="003E1F26">
        <w:rPr>
          <w:sz w:val="14"/>
        </w:rPr>
        <w:t xml:space="preserve"> (811, 813). According to Buker, a person’s awareness of “the production of knowledge depends upon connections to the world…the knower's gendered relationship to the world is important" (816). She also argues that within Foucault’s work “</w:t>
      </w:r>
      <w:r w:rsidRPr="003E1F26">
        <w:rPr>
          <w:rStyle w:val="StyleUnderline"/>
        </w:rPr>
        <w:t>women are invisible except as objects of pleasure and management; they do not appear as actors…their own strategies for rebellion find no place in his history</w:t>
      </w:r>
      <w:r w:rsidRPr="003E1F26">
        <w:rPr>
          <w:sz w:val="14"/>
        </w:rPr>
        <w:t xml:space="preserve">” (819). Another feminist critique of Foucault is his emphasis on the relationship between a woman’s pregnancy and the ultimate goal of producing a qualified laborer, in contrast to showing concern for the way a pregnancy and motherhood will effect a woman’s body, her enjoyment of sexual acts, and her ability to mother (Buker 1990, 823). </w:t>
      </w:r>
      <w:r w:rsidRPr="003E1F26">
        <w:rPr>
          <w:rStyle w:val="StyleUnderline"/>
        </w:rPr>
        <w:t>Agamben builds from Foucault’s concept of biopower</w:t>
      </w:r>
      <w:r w:rsidRPr="003E1F26">
        <w:rPr>
          <w:sz w:val="14"/>
        </w:rPr>
        <w:t xml:space="preserve">, whereby the state encourages the creation and subsequent development of community groups that exist within, yet are simultaneously excluded from, the political system, and are citizens without rights or representation. </w:t>
      </w:r>
      <w:r w:rsidRPr="003E1F26">
        <w:rPr>
          <w:rStyle w:val="Emphasis"/>
        </w:rPr>
        <w:t>Both Foucault and Agamben fail, however, to include women’s bodies</w:t>
      </w:r>
      <w:r w:rsidRPr="003E1F26">
        <w:rPr>
          <w:sz w:val="14"/>
        </w:rPr>
        <w:t>, and specifically their reproductive bodies,</w:t>
      </w:r>
      <w:r w:rsidRPr="003E1F26">
        <w:rPr>
          <w:rStyle w:val="Emphasis"/>
        </w:rPr>
        <w:t xml:space="preserve"> into their theories of biopower</w:t>
      </w:r>
      <w:r w:rsidRPr="003E1F26">
        <w:rPr>
          <w:sz w:val="14"/>
        </w:rPr>
        <w:t xml:space="preserve">. Enns (2004), contends that </w:t>
      </w:r>
      <w:r w:rsidRPr="003E1F26">
        <w:rPr>
          <w:rStyle w:val="StyleUnderline"/>
        </w:rPr>
        <w:t>the focus of both philosophers is distinctly male bodies</w:t>
      </w:r>
      <w:r w:rsidRPr="003E1F26">
        <w:rPr>
          <w:sz w:val="14"/>
        </w:rPr>
        <w:t xml:space="preserve">. Cerwonka and Loutfi (2011), on the other hand, assert that the subjects of both Foucault and Agamben’s theorizations are not male bodies at all, but are, in fact, “utterly sexless” and even more provocatively they argue that life is “dissociated entirely” from women’s reproductive capacity (1, 3). Deutscher asserts that similar to the refugee and immigrant, </w:t>
      </w:r>
      <w:r w:rsidRPr="003E1F26">
        <w:rPr>
          <w:rStyle w:val="StyleUnderline"/>
        </w:rPr>
        <w:t>women’s bodies are within their own zone of indistinction</w:t>
      </w:r>
      <w:r w:rsidRPr="003E1F26">
        <w:rPr>
          <w:sz w:val="14"/>
        </w:rPr>
        <w:t>, specifically in regards to abortion (2008, 59-60). She argues that in contrast to Agamben’s state of exception where laws are set aside on an emergency basis, abortion exists in the opposite realm: abortion is illegal except in cases where it is exempted from the law and these exceptions then become normalized. With respect to abortion laws in the U.S., this means that although abortion is technically legal as defined by the Supreme Court decision in Roe v. Wade, individual states have enacted prohibitive laws which restrict abortion access to all but certain notable exceptions: most typically instances of rape, incest, or to save the life of the woman. Ergo, the exception becomes the standard bearer even though federal law does not limit abortion access as such. Deutscher (2008) further argues that women’s reproductive bodies typify homo sacer and thus inhabit a zone of indistinction. The porous boundary that women occupy is due to the fact that the fetus “is not situated at the threshold of depoliticization or dehumanization of previously politicized or humanized life” (2008, 58). In other words, the fetus was not seen as having bios which was then reduced by the State into bare life (for example the death row inmate); instead the fetus has always inhabited an ambiguous location of ‘pre-life’ typically devoid of legal rights. This, then, changes the concern from one whose rights have been removed to one whose rights never were (ibid.)</w:t>
      </w:r>
    </w:p>
    <w:p w14:paraId="54529422" w14:textId="77777777" w:rsidR="00C51E34" w:rsidRDefault="00C51E34" w:rsidP="00C51E34">
      <w:pPr>
        <w:rPr>
          <w:u w:val="single"/>
        </w:rPr>
      </w:pPr>
    </w:p>
    <w:p w14:paraId="32E28575" w14:textId="77777777" w:rsidR="00C51E34" w:rsidRDefault="00C51E34" w:rsidP="00E37226">
      <w:pPr>
        <w:rPr>
          <w:sz w:val="16"/>
        </w:rPr>
      </w:pPr>
    </w:p>
    <w:p w14:paraId="7EACB2D3" w14:textId="08C8D82F" w:rsidR="00C51E34" w:rsidRDefault="00C51E34" w:rsidP="00C51E34">
      <w:pPr>
        <w:pStyle w:val="Heading3"/>
      </w:pPr>
      <w:r>
        <w:t>Flawed Theory</w:t>
      </w:r>
    </w:p>
    <w:p w14:paraId="79457356" w14:textId="77777777" w:rsidR="00E37226" w:rsidRDefault="00E37226" w:rsidP="00E37226">
      <w:pPr>
        <w:pStyle w:val="Heading4"/>
      </w:pPr>
      <w:r>
        <w:t>Agamben neglects gender and biopolitical resistance – both disprove his theory</w:t>
      </w:r>
    </w:p>
    <w:p w14:paraId="7866A559" w14:textId="77777777" w:rsidR="00E37226" w:rsidRPr="00492332" w:rsidRDefault="00E37226" w:rsidP="00E37226">
      <w:pPr>
        <w:rPr>
          <w:rStyle w:val="Style13ptBold"/>
        </w:rPr>
      </w:pPr>
      <w:r w:rsidRPr="00492332">
        <w:rPr>
          <w:rStyle w:val="Style13ptBold"/>
        </w:rPr>
        <w:t>Zembylas, author and professor, 10</w:t>
      </w:r>
    </w:p>
    <w:p w14:paraId="14E231F5" w14:textId="77777777" w:rsidR="00E37226" w:rsidRDefault="00E37226" w:rsidP="00E37226">
      <w:r>
        <w:t>(Michalinos, Journal of Curriculum Theorizing  Volume 26, Number 2, 2010, “Agamben’s Theory of Biopower and Immigrants/Refugees/Asylum Seekers Discourses of Citizenship and the Implications For Curriculum Theorizing”) NREM</w:t>
      </w:r>
    </w:p>
    <w:p w14:paraId="44A349C3" w14:textId="77777777" w:rsidR="00E37226" w:rsidRPr="00492332" w:rsidRDefault="00E37226" w:rsidP="00E37226">
      <w:r>
        <w:t>https://pdfs.semanticscholar.org/4ad8/c1d154aa24b12f966ff46aee47d073f28248.pdf</w:t>
      </w:r>
    </w:p>
    <w:p w14:paraId="47519BCD" w14:textId="77777777" w:rsidR="00E37226" w:rsidRPr="00B800C8" w:rsidRDefault="00E37226" w:rsidP="00E37226">
      <w:pPr>
        <w:rPr>
          <w:sz w:val="16"/>
        </w:rPr>
      </w:pPr>
      <w:r w:rsidRPr="00492332">
        <w:rPr>
          <w:rStyle w:val="StyleUnderline"/>
        </w:rPr>
        <w:t>Agamben’s thinking</w:t>
      </w:r>
      <w:r w:rsidRPr="00B800C8">
        <w:rPr>
          <w:sz w:val="16"/>
        </w:rPr>
        <w:t xml:space="preserve">, of course, </w:t>
      </w:r>
      <w:r w:rsidRPr="00492332">
        <w:rPr>
          <w:rStyle w:val="Emphasis"/>
        </w:rPr>
        <w:t>has not evaded criticism</w:t>
      </w:r>
      <w:r w:rsidRPr="00B800C8">
        <w:rPr>
          <w:sz w:val="16"/>
        </w:rPr>
        <w:t xml:space="preserve"> for a number of reasons (e.g., see Ek, 2006; Long, 2006; Neal, 2006; Ziarek, 2008). For example, Neal (2006) </w:t>
      </w:r>
      <w:r w:rsidRPr="00492332">
        <w:rPr>
          <w:rStyle w:val="StyleUnderline"/>
        </w:rPr>
        <w:t>criticizes Agamben for being dualistic in his approach, especially in his theorization of homo sacer.</w:t>
      </w:r>
      <w:r w:rsidRPr="00B800C8">
        <w:rPr>
          <w:sz w:val="16"/>
        </w:rPr>
        <w:t xml:space="preserve"> Similarly, Long (2006) asserts that for </w:t>
      </w:r>
      <w:r w:rsidRPr="00492332">
        <w:rPr>
          <w:rStyle w:val="StyleUnderline"/>
        </w:rPr>
        <w:t>Agamben someone is either homo sacer or potentially homo sacer; there is nothing in-between.</w:t>
      </w:r>
      <w:r w:rsidRPr="00B800C8">
        <w:rPr>
          <w:sz w:val="16"/>
        </w:rPr>
        <w:t xml:space="preserve"> A related critique by Ek (2006) is that </w:t>
      </w:r>
      <w:r w:rsidRPr="00492332">
        <w:rPr>
          <w:rStyle w:val="StyleUnderline"/>
        </w:rPr>
        <w:t>Agamben romanticizes homo sacer exemplified in the refugee “as the figure of naked life par excellence</w:t>
      </w:r>
      <w:r w:rsidRPr="00B800C8">
        <w:rPr>
          <w:sz w:val="16"/>
        </w:rPr>
        <w:t xml:space="preserve">” (p. 371). </w:t>
      </w:r>
      <w:r w:rsidRPr="00492332">
        <w:rPr>
          <w:rStyle w:val="StyleUnderline"/>
        </w:rPr>
        <w:t>These theoretical limitations unavoidably pose limitations in understanding the mechanism of construction</w:t>
      </w:r>
      <w:r w:rsidRPr="00B800C8">
        <w:rPr>
          <w:sz w:val="16"/>
        </w:rPr>
        <w:t xml:space="preserve"> of immigrants/refugees/asylum </w:t>
      </w:r>
      <w:r w:rsidRPr="00492332">
        <w:rPr>
          <w:rStyle w:val="StyleUnderline"/>
        </w:rPr>
        <w:t>seekers as objects of fear and sympathy, because the romanticization of this population becomes a sentimental trope that strengthens existing stereotypes of immigrants/refugees/asylum seekers</w:t>
      </w:r>
      <w:r w:rsidRPr="00B800C8">
        <w:rPr>
          <w:sz w:val="16"/>
        </w:rPr>
        <w:t>. “</w:t>
      </w:r>
      <w:r w:rsidRPr="00492332">
        <w:rPr>
          <w:rStyle w:val="StyleUnderline"/>
        </w:rPr>
        <w:t>This Wizard of Oz scenario</w:t>
      </w:r>
      <w:r w:rsidRPr="00B800C8">
        <w:rPr>
          <w:sz w:val="16"/>
        </w:rPr>
        <w:t xml:space="preserve">,” writes Tyler (2006, p. 197), “in which the curtain of illusion </w:t>
      </w:r>
      <w:r w:rsidRPr="00492332">
        <w:rPr>
          <w:rStyle w:val="StyleUnderline"/>
        </w:rPr>
        <w:t>falls back to reveal the operations of power is incredibly simplistic</w:t>
      </w:r>
      <w:r w:rsidRPr="00B800C8">
        <w:rPr>
          <w:sz w:val="16"/>
        </w:rPr>
        <w:t xml:space="preserve">, </w:t>
      </w:r>
      <w:r w:rsidRPr="00492332">
        <w:rPr>
          <w:rStyle w:val="Emphasis"/>
        </w:rPr>
        <w:t>despite Agamben’s theoretical complexity</w:t>
      </w:r>
      <w:r w:rsidRPr="00B800C8">
        <w:rPr>
          <w:sz w:val="16"/>
        </w:rPr>
        <w:t xml:space="preserve">.” Furthermore, Ziarek (2008), </w:t>
      </w:r>
      <w:r w:rsidRPr="00492332">
        <w:rPr>
          <w:rStyle w:val="StyleUnderline"/>
        </w:rPr>
        <w:t>writing from a feminist perspective, criticizes Agamben for not sufficiently addressing two crucial questions: “the problem of resistance and the negative differentiation of bare life with respect to racial and gender differences” (p. 89). The first problem, Ziarek (2008) explains, is that Agamben’s work lacks a theory of emancipatory possibilities and thus his theory implies that there is no escape from it. For example, it is unclear how opposing the notion of legality per se—as it is embedded in sovereign nation–state citizenship boundaries—can translate into material forms of opposition to the exclusion of immigrants/refugees/asylum seekers or will grant this population the possibility of agency</w:t>
      </w:r>
      <w:r w:rsidRPr="00B800C8">
        <w:rPr>
          <w:sz w:val="16"/>
        </w:rPr>
        <w:t xml:space="preserve"> (Tyler, 2006). </w:t>
      </w:r>
      <w:r w:rsidRPr="00492332">
        <w:rPr>
          <w:rStyle w:val="StyleUnderline"/>
        </w:rPr>
        <w:t>What happens to the already politically excluded, those who know bare life and already live it, like those refugees or asylum seekers who despite liberal/humanitarian concerns cannot even be recognized as refugees or asylum seekers</w:t>
      </w:r>
      <w:r w:rsidRPr="00B800C8">
        <w:rPr>
          <w:sz w:val="16"/>
        </w:rPr>
        <w:t xml:space="preserve">? As Agamben admits: “nothing in it [the ‘body’]…seems to allow us to find solid ground on which to oppose the demands of sovereign power” (1998, p. 187). Hence, </w:t>
      </w:r>
      <w:r w:rsidRPr="00492332">
        <w:rPr>
          <w:rStyle w:val="StyleUnderline"/>
        </w:rPr>
        <w:t>Agamben’s diagnosis of contemporary biopolitics is</w:t>
      </w:r>
      <w:r w:rsidRPr="00B800C8">
        <w:rPr>
          <w:sz w:val="16"/>
        </w:rPr>
        <w:t xml:space="preserve">, as Rabinow and Rose (2006) suggest, </w:t>
      </w:r>
      <w:r w:rsidRPr="00492332">
        <w:rPr>
          <w:rStyle w:val="Emphasis"/>
        </w:rPr>
        <w:t>monolithic</w:t>
      </w:r>
      <w:r w:rsidRPr="00B800C8">
        <w:rPr>
          <w:sz w:val="16"/>
        </w:rPr>
        <w:t xml:space="preserve">, </w:t>
      </w:r>
      <w:r w:rsidRPr="00492332">
        <w:rPr>
          <w:rStyle w:val="StyleUnderline"/>
        </w:rPr>
        <w:t>because he does not consider</w:t>
      </w:r>
      <w:r w:rsidRPr="00B800C8">
        <w:rPr>
          <w:sz w:val="16"/>
        </w:rPr>
        <w:t xml:space="preserve"> (as Foucault does) </w:t>
      </w:r>
      <w:r w:rsidRPr="00492332">
        <w:rPr>
          <w:rStyle w:val="Emphasis"/>
        </w:rPr>
        <w:t>how biopower can be resisted</w:t>
      </w:r>
      <w:r w:rsidRPr="00B800C8">
        <w:rPr>
          <w:sz w:val="16"/>
        </w:rPr>
        <w:t xml:space="preserve"> </w:t>
      </w:r>
      <w:r w:rsidRPr="00492332">
        <w:rPr>
          <w:rStyle w:val="StyleUnderline"/>
        </w:rPr>
        <w:t>other than to suggest that bare life is caught within a state of exception</w:t>
      </w:r>
      <w:r w:rsidRPr="00B800C8">
        <w:rPr>
          <w:sz w:val="16"/>
        </w:rPr>
        <w:t xml:space="preserve"> (Cadman, 2009). The second problem, continues Ziarek, is that </w:t>
      </w:r>
      <w:r w:rsidRPr="00492332">
        <w:rPr>
          <w:rStyle w:val="StyleUnderline"/>
        </w:rPr>
        <w:t xml:space="preserve">Agamben ignores how “bare life is implicated in the </w:t>
      </w:r>
      <w:r w:rsidRPr="00492332">
        <w:rPr>
          <w:rStyle w:val="Emphasis"/>
        </w:rPr>
        <w:t>gendered, sexist, colonial, and racist</w:t>
      </w:r>
      <w:r w:rsidRPr="00492332">
        <w:rPr>
          <w:rStyle w:val="StyleUnderline"/>
        </w:rPr>
        <w:t xml:space="preserve"> configurations of biopolitics</w:t>
      </w:r>
      <w:r w:rsidRPr="00B800C8">
        <w:rPr>
          <w:sz w:val="16"/>
        </w:rPr>
        <w:t xml:space="preserve">” (2008, p. 93). “If we argue that bare life emerges as the aftereffect of the destruction of the symbolic differences of gender, ethnicity, race, or class,” writes Ziarek, “this means that bare life is still negatively determined by the destruction of a historically specific way of life” (p. 93, author’s emphasis). </w:t>
      </w:r>
      <w:r w:rsidRPr="00492332">
        <w:rPr>
          <w:rStyle w:val="StyleUnderline"/>
        </w:rPr>
        <w:t>Agamben does not consider</w:t>
      </w:r>
      <w:r w:rsidRPr="00B800C8">
        <w:rPr>
          <w:sz w:val="16"/>
        </w:rPr>
        <w:t xml:space="preserve"> the practice of </w:t>
      </w:r>
      <w:r w:rsidRPr="00492332">
        <w:rPr>
          <w:rStyle w:val="StyleUnderline"/>
        </w:rPr>
        <w:t>liberation because he focuses on undermining sovereign power rather than on transforming bare life.</w:t>
      </w:r>
      <w:r w:rsidRPr="00B800C8">
        <w:rPr>
          <w:sz w:val="16"/>
        </w:rPr>
        <w:t xml:space="preserve"> Yet, </w:t>
      </w:r>
      <w:r w:rsidRPr="00492332">
        <w:rPr>
          <w:rStyle w:val="StyleUnderline"/>
        </w:rPr>
        <w:t>bare life cannot be considered</w:t>
      </w:r>
      <w:r w:rsidRPr="00B800C8">
        <w:rPr>
          <w:sz w:val="16"/>
        </w:rPr>
        <w:t xml:space="preserve"> Zembylas </w:t>
      </w:r>
      <w:r w:rsidRPr="00B800C8">
        <w:rPr>
          <w:rFonts w:ascii="Segoe UI Emoji" w:hAnsi="Segoe UI Emoji" w:cs="Segoe UI Emoji"/>
          <w:sz w:val="16"/>
        </w:rPr>
        <w:t>♦</w:t>
      </w:r>
      <w:r w:rsidRPr="00B800C8">
        <w:rPr>
          <w:sz w:val="16"/>
        </w:rPr>
        <w:t xml:space="preserve"> Agamben’s Theory of Biopower Journal of Curriculum Theorizing </w:t>
      </w:r>
      <w:r w:rsidRPr="00B800C8">
        <w:rPr>
          <w:rFonts w:ascii="Segoe UI Emoji" w:hAnsi="Segoe UI Emoji" w:cs="Segoe UI Emoji"/>
          <w:sz w:val="16"/>
        </w:rPr>
        <w:t>♦</w:t>
      </w:r>
      <w:r w:rsidRPr="00B800C8">
        <w:rPr>
          <w:sz w:val="16"/>
        </w:rPr>
        <w:t xml:space="preserve"> Volume 26, Number 2, 2010 42 </w:t>
      </w:r>
      <w:r w:rsidRPr="00492332">
        <w:rPr>
          <w:rStyle w:val="Emphasis"/>
        </w:rPr>
        <w:t>in isolation from racial and gender differences</w:t>
      </w:r>
      <w:r w:rsidRPr="00B800C8">
        <w:rPr>
          <w:sz w:val="16"/>
        </w:rPr>
        <w:t xml:space="preserve"> (and the power relations involved)—an important issue that is also neglected in many liberal/humanitarian discourses. In light of the above criticisms, Agamben’s work has been characterized by some scholars as ‘utopian’ (e.g., see Papastergiadis, 2006; Tyler, 2006). </w:t>
      </w:r>
    </w:p>
    <w:p w14:paraId="625FC452" w14:textId="77777777" w:rsidR="00250F19" w:rsidRPr="00272AC4" w:rsidRDefault="00250F19" w:rsidP="00250F19">
      <w:pPr>
        <w:pStyle w:val="Heading4"/>
      </w:pPr>
      <w:r w:rsidRPr="00272AC4">
        <w:t>Agamben</w:t>
      </w:r>
      <w:r w:rsidRPr="00272AC4">
        <w:rPr>
          <w:rFonts w:ascii="Helvetica" w:eastAsia="Helvetica" w:hAnsi="Helvetica" w:cs="Helvetica"/>
        </w:rPr>
        <w:t>’</w:t>
      </w:r>
      <w:r w:rsidRPr="00272AC4">
        <w:t xml:space="preserve">s philosophies are male-centric and bad </w:t>
      </w:r>
      <w:r w:rsidRPr="00272AC4">
        <w:rPr>
          <w:rFonts w:ascii="Helvetica" w:eastAsia="Helvetica" w:hAnsi="Helvetica" w:cs="Helvetica"/>
        </w:rPr>
        <w:t>–</w:t>
      </w:r>
      <w:r w:rsidRPr="00272AC4">
        <w:t xml:space="preserve"> the state of exception is masculinized by portraying the activist and rebel as male while excluding women </w:t>
      </w:r>
    </w:p>
    <w:p w14:paraId="0EFB65F2" w14:textId="77777777" w:rsidR="00250F19" w:rsidRPr="006E3394" w:rsidRDefault="00250F19" w:rsidP="00250F19">
      <w:pPr>
        <w:rPr>
          <w:rFonts w:ascii="Helvetica" w:eastAsia="Helvetica" w:hAnsi="Helvetica" w:cs="Helvetica"/>
          <w:sz w:val="16"/>
        </w:rPr>
      </w:pPr>
      <w:r w:rsidRPr="006E3394">
        <w:rPr>
          <w:sz w:val="16"/>
        </w:rPr>
        <w:t xml:space="preserve">Deirdre </w:t>
      </w:r>
      <w:r w:rsidRPr="006E3394">
        <w:rPr>
          <w:rStyle w:val="Style13ptBold"/>
        </w:rPr>
        <w:t xml:space="preserve">Conlon, </w:t>
      </w:r>
      <w:r w:rsidRPr="0074648D">
        <w:rPr>
          <w:sz w:val="16"/>
          <w:szCs w:val="16"/>
        </w:rPr>
        <w:t>Lecturer on immigration policies</w:t>
      </w:r>
      <w:r>
        <w:rPr>
          <w:rStyle w:val="Style13ptBold"/>
        </w:rPr>
        <w:t xml:space="preserve">, </w:t>
      </w:r>
      <w:r w:rsidRPr="006E3394">
        <w:rPr>
          <w:rStyle w:val="Style13ptBold"/>
        </w:rPr>
        <w:t>2011</w:t>
      </w:r>
      <w:r w:rsidRPr="006E3394">
        <w:rPr>
          <w:sz w:val="16"/>
        </w:rPr>
        <w:t>,</w:t>
      </w:r>
      <w:r>
        <w:rPr>
          <w:sz w:val="16"/>
        </w:rPr>
        <w:t xml:space="preserve"> (</w:t>
      </w:r>
      <w:r w:rsidRPr="006E3394">
        <w:rPr>
          <w:sz w:val="16"/>
        </w:rPr>
        <w:t>Deirdre Conlon is lecturer in critical human geography.  Her work engages the tensions around migration and policies and practices designed to manage immigration.</w:t>
      </w:r>
      <w:r>
        <w:rPr>
          <w:sz w:val="16"/>
        </w:rPr>
        <w:t>)</w:t>
      </w:r>
      <w:r w:rsidRPr="006E3394">
        <w:rPr>
          <w:sz w:val="16"/>
        </w:rPr>
        <w:t xml:space="preserve"> </w:t>
      </w:r>
      <w:r w:rsidRPr="006E3394">
        <w:rPr>
          <w:rFonts w:ascii="Helvetica" w:eastAsia="Helvetica" w:hAnsi="Helvetica" w:cs="Helvetica"/>
          <w:sz w:val="16"/>
        </w:rPr>
        <w:t>“Waiting: feminist perspectives on the spacings/ timings of migrant (im)mobility“, Gender, Place &amp; Culture, Vol. 18, No. 3, June 2011, 353–360)//A.Y.</w:t>
      </w:r>
    </w:p>
    <w:p w14:paraId="5D82AB76" w14:textId="77777777" w:rsidR="00250F19" w:rsidRPr="006E3394" w:rsidRDefault="00250F19" w:rsidP="00250F19">
      <w:pPr>
        <w:rPr>
          <w:rFonts w:ascii="Helvetica" w:eastAsia="Helvetica" w:hAnsi="Helvetica" w:cs="Helvetica"/>
          <w:sz w:val="12"/>
        </w:rPr>
      </w:pPr>
      <w:r w:rsidRPr="00272AC4">
        <w:rPr>
          <w:sz w:val="12"/>
        </w:rPr>
        <w:t xml:space="preserve">In their articles, Alison Mountz and Liza Schuster take readers to some of the spaces in the global North where asylum seekers </w:t>
      </w:r>
      <w:r w:rsidRPr="00272AC4">
        <w:rPr>
          <w:rFonts w:ascii="Helvetica" w:eastAsia="Helvetica" w:hAnsi="Helvetica" w:cs="Helvetica"/>
          <w:sz w:val="12"/>
        </w:rPr>
        <w:t>‘on the move’ are pushed to wait. Mountz’s article draws on richly layered, politically sensitive fieldwork in order to highlight the politics of placement and (dis)location, and of spatial and temporal</w:t>
      </w:r>
      <w:r w:rsidRPr="00272AC4">
        <w:rPr>
          <w:sz w:val="12"/>
        </w:rPr>
        <w:t xml:space="preserve"> ambiguity, that mark liminal spaces where, increasingly, asylum seekers are detained and their efforts to reach sovereign territories are hindered indefinitely. In this process, </w:t>
      </w:r>
      <w:r w:rsidRPr="00272AC4">
        <w:rPr>
          <w:u w:val="single"/>
        </w:rPr>
        <w:t>she elaborates a powerful critical appraisal of the universalized undifferentiated rendering of the homo sacer figure identified in Giorgio Agamben</w:t>
      </w:r>
      <w:r w:rsidRPr="00272AC4">
        <w:rPr>
          <w:rFonts w:ascii="Helvetica" w:eastAsia="Helvetica" w:hAnsi="Helvetica" w:cs="Helvetica"/>
          <w:u w:val="single"/>
        </w:rPr>
        <w:t xml:space="preserve">’s (1998) work. </w:t>
      </w:r>
      <w:r w:rsidRPr="00272AC4">
        <w:rPr>
          <w:rFonts w:eastAsia="Helvetica" w:cs="Helvetica"/>
          <w:sz w:val="12"/>
        </w:rPr>
        <w:t>While acknowledging the conceptual significance of this work for geographers of migration and refugee flows</w:t>
      </w:r>
      <w:r w:rsidRPr="00272AC4">
        <w:rPr>
          <w:rFonts w:eastAsia="Helvetica" w:cs="Helvetica"/>
          <w:u w:val="single"/>
        </w:rPr>
        <w:t>, Mountz critiques Agamben</w:t>
      </w:r>
      <w:r w:rsidRPr="00272AC4">
        <w:rPr>
          <w:rFonts w:ascii="Helvetica" w:eastAsia="Helvetica" w:hAnsi="Helvetica" w:cs="Helvetica"/>
          <w:u w:val="single"/>
        </w:rPr>
        <w:t>’s perspectives on a number of ground</w:t>
      </w:r>
      <w:r w:rsidRPr="00272AC4">
        <w:rPr>
          <w:u w:val="single"/>
        </w:rPr>
        <w:t>s, including his inattention to specific locations, configurations of identity and the capacity for agency</w:t>
      </w:r>
      <w:r w:rsidRPr="00272AC4">
        <w:rPr>
          <w:sz w:val="12"/>
        </w:rPr>
        <w:t>. Mountz then pushes us to consider how the conceptual tools Agamben offers are enhanced by feminist analyses. In particular, she adopts Cindi Katz</w:t>
      </w:r>
      <w:r w:rsidRPr="00272AC4">
        <w:rPr>
          <w:rFonts w:ascii="Helvetica" w:eastAsia="Helvetica" w:hAnsi="Helvetica" w:cs="Helvetica"/>
          <w:sz w:val="12"/>
        </w:rPr>
        <w:t xml:space="preserve">’s </w:t>
      </w:r>
      <w:r w:rsidRPr="00272AC4">
        <w:rPr>
          <w:sz w:val="12"/>
        </w:rPr>
        <w:t>(2001) concept of counter-topography to chart the thresholds of spatiality and temporality that exist between states, and to route the power relations that link these liminal spaces locally and globally.</w:t>
      </w:r>
    </w:p>
    <w:p w14:paraId="78F8B0B2" w14:textId="77777777" w:rsidR="00250F19" w:rsidRPr="00272AC4" w:rsidRDefault="00250F19" w:rsidP="00250F19">
      <w:pPr>
        <w:rPr>
          <w:sz w:val="16"/>
        </w:rPr>
      </w:pPr>
      <w:r w:rsidRPr="00272AC4">
        <w:rPr>
          <w:sz w:val="16"/>
        </w:rPr>
        <w:t xml:space="preserve">In the course of developing her analysis, Mountz details findings from participant observation research on the island of Lombok off the coast of Indonesia, one of a growing number of </w:t>
      </w:r>
      <w:r w:rsidRPr="00272AC4">
        <w:rPr>
          <w:rFonts w:ascii="Helvetica" w:eastAsia="Helvetica" w:hAnsi="Helvetica" w:cs="Helvetica"/>
          <w:sz w:val="16"/>
        </w:rPr>
        <w:t xml:space="preserve">‘offshore’ detention sites for asylum seekers used by states in the global North. There, Hazara </w:t>
      </w:r>
      <w:r w:rsidRPr="00272AC4">
        <w:rPr>
          <w:rFonts w:eastAsia="Helvetica" w:cs="Helvetica"/>
          <w:u w:val="single"/>
        </w:rPr>
        <w:t>asylum seekers from Afghanist</w:t>
      </w:r>
      <w:r w:rsidRPr="00272AC4">
        <w:rPr>
          <w:u w:val="single"/>
        </w:rPr>
        <w:t xml:space="preserve">an describe wasted lives of never-ending imprisonment. At the same time, experiences of waiting are also a time when </w:t>
      </w:r>
      <w:r w:rsidRPr="00272AC4">
        <w:rPr>
          <w:rFonts w:ascii="Helvetica" w:eastAsia="Helvetica" w:hAnsi="Helvetica" w:cs="Helvetica"/>
          <w:u w:val="single"/>
        </w:rPr>
        <w:t>‘sickness, marriage, childbirth, [and] local language acquisition [are] strategies pursued to survive’</w:t>
      </w:r>
      <w:r w:rsidRPr="00272AC4">
        <w:rPr>
          <w:rFonts w:eastAsia="Helvetica" w:cs="Helvetica"/>
          <w:sz w:val="16"/>
        </w:rPr>
        <w:t xml:space="preserve"> (Mountz 2011, 390). In this way, Mou</w:t>
      </w:r>
      <w:r w:rsidRPr="00272AC4">
        <w:rPr>
          <w:sz w:val="16"/>
        </w:rPr>
        <w:t>ntz</w:t>
      </w:r>
      <w:r w:rsidRPr="00272AC4">
        <w:rPr>
          <w:rFonts w:ascii="Helvetica" w:eastAsia="Helvetica" w:hAnsi="Helvetica" w:cs="Helvetica"/>
          <w:sz w:val="16"/>
        </w:rPr>
        <w:t>’s article alerts us to the ambiguities of waiting, to waiting as it is actively experienced, and to the activism that takes place in waiting. In addition to the many contributions this article makes to understanding the nuances of waiting, Mountz’s ins</w:t>
      </w:r>
      <w:r w:rsidRPr="00272AC4">
        <w:rPr>
          <w:sz w:val="16"/>
        </w:rPr>
        <w:t>istence upon viewing these liminal spaces as sites of struggle, action and political possibility serves as a reminder that at the core of feminist scholarship is a commitment to political and ethical work. We can anticipate that this reminder will ricochet through the work of other feminist geographers whose research dwells in similar spaces.</w:t>
      </w:r>
    </w:p>
    <w:p w14:paraId="779F8CE7" w14:textId="77777777" w:rsidR="00250F19" w:rsidRPr="00272AC4" w:rsidRDefault="00250F19" w:rsidP="00250F19">
      <w:pPr>
        <w:rPr>
          <w:rFonts w:eastAsia="Helvetica" w:cs="Helvetica"/>
          <w:u w:val="single"/>
        </w:rPr>
      </w:pPr>
      <w:r w:rsidRPr="00272AC4">
        <w:rPr>
          <w:u w:val="single"/>
        </w:rPr>
        <w:t>Considerations about our positioning as activists and feminists researching the spatiality and temporality of (im)mobility, and confronting the frustrations felt by asylum seekers who are waiting resound in Liza Schuster</w:t>
      </w:r>
      <w:r w:rsidRPr="00272AC4">
        <w:rPr>
          <w:rFonts w:ascii="Helvetica" w:eastAsia="Helvetica" w:hAnsi="Helvetica" w:cs="Helvetica"/>
          <w:u w:val="single"/>
        </w:rPr>
        <w:t>’s contribution</w:t>
      </w:r>
      <w:r w:rsidRPr="00272AC4">
        <w:rPr>
          <w:rFonts w:eastAsia="Helvetica" w:cs="Helvetica"/>
          <w:sz w:val="16"/>
        </w:rPr>
        <w:t>. This article comes out of Schuster</w:t>
      </w:r>
      <w:r w:rsidRPr="00272AC4">
        <w:rPr>
          <w:rFonts w:ascii="Helvetica" w:eastAsia="Helvetica" w:hAnsi="Helvetica" w:cs="Helvetica"/>
          <w:sz w:val="16"/>
        </w:rPr>
        <w:t>’s participatory volunteer work with a locally focused collective providing assistance to a group of Afghan asylum seekers waiting in a park in the Pari</w:t>
      </w:r>
      <w:r w:rsidRPr="00272AC4">
        <w:rPr>
          <w:sz w:val="16"/>
        </w:rPr>
        <w:t xml:space="preserve">s neighborhood where the collective is based. From this vantage point, Schuster presents a forceful critique of European Union asylum policies </w:t>
      </w:r>
      <w:r w:rsidRPr="00272AC4">
        <w:rPr>
          <w:rFonts w:ascii="Helvetica" w:eastAsia="Helvetica" w:hAnsi="Helvetica" w:cs="Helvetica"/>
          <w:sz w:val="16"/>
        </w:rPr>
        <w:t xml:space="preserve">– specifically Dublin II regulations and the Eurodac database system – by providing concrete examples of how </w:t>
      </w:r>
      <w:r w:rsidRPr="00272AC4">
        <w:rPr>
          <w:rFonts w:eastAsia="Helvetica" w:cs="Helvetica"/>
          <w:u w:val="single"/>
        </w:rPr>
        <w:t>this</w:t>
      </w:r>
      <w:r w:rsidRPr="00272AC4">
        <w:rPr>
          <w:u w:val="single"/>
        </w:rPr>
        <w:t xml:space="preserve"> irrational system causes </w:t>
      </w:r>
      <w:r w:rsidRPr="00272AC4">
        <w:rPr>
          <w:rFonts w:ascii="Helvetica" w:eastAsia="Helvetica" w:hAnsi="Helvetica" w:cs="Helvetica"/>
          <w:u w:val="single"/>
        </w:rPr>
        <w:t>‘enormous suffering and damage to those seeking protection, safety and a future in Europe’ (Schuster 2011, 408) and makes them ever more vulnerable to removal or deportation. Schuster explains, for the men in the park waiting revo</w:t>
      </w:r>
      <w:r w:rsidRPr="00272AC4">
        <w:rPr>
          <w:u w:val="single"/>
        </w:rPr>
        <w:t>lves around their point of entry</w:t>
      </w:r>
      <w:r w:rsidRPr="00272AC4">
        <w:rPr>
          <w:sz w:val="16"/>
        </w:rPr>
        <w:t xml:space="preserve">, typically Greece, to EU states, hoped for destinations elsewhere within the EU, </w:t>
      </w:r>
      <w:r w:rsidRPr="00272AC4">
        <w:rPr>
          <w:u w:val="single"/>
        </w:rPr>
        <w:t>and the perplexing regulatory systems that track and stall asylum seekers</w:t>
      </w:r>
      <w:r w:rsidRPr="00272AC4">
        <w:rPr>
          <w:rFonts w:ascii="Helvetica" w:eastAsia="Helvetica" w:hAnsi="Helvetica" w:cs="Helvetica"/>
          <w:u w:val="single"/>
        </w:rPr>
        <w:t>’ movements</w:t>
      </w:r>
      <w:r w:rsidRPr="00272AC4">
        <w:rPr>
          <w:rFonts w:eastAsia="Helvetica" w:cs="Helvetica"/>
          <w:sz w:val="16"/>
        </w:rPr>
        <w:t xml:space="preserve"> between EU states. Connecting the intimate details of ind</w:t>
      </w:r>
      <w:r w:rsidRPr="00272AC4">
        <w:rPr>
          <w:sz w:val="16"/>
        </w:rPr>
        <w:t xml:space="preserve">ividual efforts to comprehend and negotiate this state of limbo to supranational asylum policies, Schuster magnifies the mobility of EU asylum policies alongside their (im)mobilizing effects. In a sense, then, </w:t>
      </w:r>
      <w:r w:rsidRPr="00272AC4">
        <w:rPr>
          <w:u w:val="single"/>
        </w:rPr>
        <w:t>Schuster</w:t>
      </w:r>
      <w:r w:rsidRPr="00272AC4">
        <w:rPr>
          <w:rFonts w:ascii="Helvetica" w:eastAsia="Helvetica" w:hAnsi="Helvetica" w:cs="Helvetica"/>
          <w:u w:val="single"/>
        </w:rPr>
        <w:t xml:space="preserve">’s work enacts the feminist political </w:t>
      </w:r>
      <w:r w:rsidRPr="00272AC4">
        <w:rPr>
          <w:u w:val="single"/>
        </w:rPr>
        <w:t>project of counter-topography described in Mountz</w:t>
      </w:r>
      <w:r w:rsidRPr="00272AC4">
        <w:rPr>
          <w:rFonts w:ascii="Helvetica" w:eastAsia="Helvetica" w:hAnsi="Helvetica" w:cs="Helvetica"/>
          <w:u w:val="single"/>
        </w:rPr>
        <w:t>’s article by exemplifying how detailed engagements with particular places that</w:t>
      </w:r>
      <w:r w:rsidRPr="00272AC4">
        <w:rPr>
          <w:rFonts w:eastAsia="Helvetica" w:cs="Helvetica"/>
          <w:u w:val="single"/>
        </w:rPr>
        <w:t xml:space="preserve"> are then threaded together and connected to broader forces can be used to develop sophisticated critical analyses of mobile asylum management regimes.</w:t>
      </w:r>
    </w:p>
    <w:p w14:paraId="3EED7E04" w14:textId="77777777" w:rsidR="00250F19" w:rsidRPr="00272AC4" w:rsidRDefault="00250F19" w:rsidP="00250F19">
      <w:pPr>
        <w:rPr>
          <w:rFonts w:eastAsia="Helvetica" w:cs="Helvetica"/>
          <w:u w:val="single"/>
        </w:rPr>
      </w:pPr>
      <w:r w:rsidRPr="00272AC4">
        <w:rPr>
          <w:rFonts w:eastAsia="Helvetica" w:cs="Helvetica"/>
          <w:sz w:val="16"/>
        </w:rPr>
        <w:t>In addition, Schuster</w:t>
      </w:r>
      <w:r w:rsidRPr="00272AC4">
        <w:rPr>
          <w:rFonts w:ascii="Helvetica" w:eastAsia="Helvetica" w:hAnsi="Helvetica" w:cs="Helvetica"/>
          <w:sz w:val="16"/>
        </w:rPr>
        <w:t xml:space="preserve">’s attentiveness to the effects of waiting builds upon Hyndman and Giles’ article, and highlights the complexities of gender-coding and (im)mobility. Schuster describes her </w:t>
      </w:r>
      <w:r w:rsidRPr="00272AC4">
        <w:rPr>
          <w:rFonts w:eastAsia="Helvetica" w:cs="Helvetica"/>
          <w:u w:val="single"/>
        </w:rPr>
        <w:t xml:space="preserve">focus on men as a matter of circumstance, related to the majority prevalence of male asylum seekers who wait in the park. Yet the representations and assumptions that permeate the process of providing for asylum seekers </w:t>
      </w:r>
      <w:r w:rsidRPr="00272AC4">
        <w:rPr>
          <w:rFonts w:ascii="Helvetica" w:eastAsia="Helvetica" w:hAnsi="Helvetica" w:cs="Helvetica"/>
          <w:u w:val="single"/>
        </w:rPr>
        <w:t>– and that lead to this circumstance – clearly demonstrate the contradictio</w:t>
      </w:r>
      <w:r w:rsidRPr="00272AC4">
        <w:rPr>
          <w:rFonts w:eastAsia="Helvetica" w:cs="Helvetica"/>
          <w:u w:val="single"/>
        </w:rPr>
        <w:t>ns that inhere within the gender- coding of asylum seekers</w:t>
      </w:r>
      <w:r w:rsidRPr="00272AC4">
        <w:rPr>
          <w:rFonts w:eastAsia="Helvetica" w:cs="Helvetica"/>
          <w:sz w:val="16"/>
        </w:rPr>
        <w:t xml:space="preserve"> on the move in the global North. Schuster explains that </w:t>
      </w:r>
      <w:r w:rsidRPr="00272AC4">
        <w:rPr>
          <w:rFonts w:eastAsia="Helvetica" w:cs="Helvetica"/>
          <w:u w:val="single"/>
        </w:rPr>
        <w:t xml:space="preserve">women and minors are given priority when it comes to allocating minimal provisions </w:t>
      </w:r>
      <w:r w:rsidRPr="00272AC4">
        <w:rPr>
          <w:rFonts w:ascii="Helvetica" w:eastAsia="Helvetica" w:hAnsi="Helvetica" w:cs="Helvetica"/>
          <w:u w:val="single"/>
        </w:rPr>
        <w:t>– such as shelter and food – for asylum seekers. Consequen</w:t>
      </w:r>
      <w:r w:rsidRPr="00272AC4">
        <w:rPr>
          <w:rFonts w:eastAsia="Helvetica" w:cs="Helvetica"/>
          <w:u w:val="single"/>
        </w:rPr>
        <w:t>tly, and in an undifferentiated manner, male asylum seekers are viewed as less vulnerable, more self-reliant</w:t>
      </w:r>
      <w:r w:rsidRPr="00272AC4">
        <w:rPr>
          <w:rFonts w:eastAsia="Helvetica" w:cs="Helvetica"/>
          <w:sz w:val="16"/>
        </w:rPr>
        <w:t xml:space="preserve"> and, consistent with Hyndman and Giles</w:t>
      </w:r>
      <w:r w:rsidRPr="00272AC4">
        <w:rPr>
          <w:rFonts w:ascii="Helvetica" w:eastAsia="Helvetica" w:hAnsi="Helvetica" w:cs="Helvetica"/>
          <w:sz w:val="16"/>
        </w:rPr>
        <w:t>’ perspective, perhaps as more of a security threat as well. Contrary to these representations, however, as S</w:t>
      </w:r>
      <w:r w:rsidRPr="00272AC4">
        <w:rPr>
          <w:rFonts w:eastAsia="Helvetica" w:cs="Helvetica"/>
          <w:sz w:val="16"/>
        </w:rPr>
        <w:t>chuster</w:t>
      </w:r>
      <w:r w:rsidRPr="00272AC4">
        <w:rPr>
          <w:rFonts w:ascii="Helvetica" w:eastAsia="Helvetica" w:hAnsi="Helvetica" w:cs="Helvetica"/>
          <w:sz w:val="16"/>
        </w:rPr>
        <w:t xml:space="preserve">’s work details, </w:t>
      </w:r>
      <w:r w:rsidRPr="00272AC4">
        <w:rPr>
          <w:rFonts w:eastAsia="Helvetica" w:cs="Helvetica"/>
          <w:u w:val="single"/>
        </w:rPr>
        <w:t xml:space="preserve">this situation leads to exasperation among the men in the park who resent periods of </w:t>
      </w:r>
      <w:r w:rsidRPr="00272AC4">
        <w:rPr>
          <w:rFonts w:ascii="Helvetica" w:eastAsia="Helvetica" w:hAnsi="Helvetica" w:cs="Helvetica"/>
          <w:u w:val="single"/>
        </w:rPr>
        <w:t>‘enforced idleness . . . dependence on handouts and being grouped together with those who cannot fend for themselves’</w:t>
      </w:r>
      <w:r w:rsidRPr="00272AC4">
        <w:rPr>
          <w:rFonts w:eastAsia="Helvetica" w:cs="Helvetica"/>
          <w:sz w:val="16"/>
        </w:rPr>
        <w:t xml:space="preserve"> (Schuster 2011, 409</w:t>
      </w:r>
      <w:r w:rsidRPr="00272AC4">
        <w:rPr>
          <w:rFonts w:eastAsia="Helvetica" w:cs="Helvetica"/>
          <w:u w:val="single"/>
        </w:rPr>
        <w:t xml:space="preserve">). At the same time, these men also come to realize that the asylum seeking process demands that they wait patiently and </w:t>
      </w:r>
      <w:r w:rsidRPr="00272AC4">
        <w:rPr>
          <w:rFonts w:ascii="Helvetica" w:eastAsia="Helvetica" w:hAnsi="Helvetica" w:cs="Helvetica"/>
          <w:u w:val="single"/>
        </w:rPr>
        <w:t>‘present themselves as passive victims, grateful for being granted whatever minimal tolerance they are shown’</w:t>
      </w:r>
      <w:r w:rsidRPr="00272AC4">
        <w:rPr>
          <w:rFonts w:eastAsia="Helvetica" w:cs="Helvetica"/>
          <w:sz w:val="16"/>
        </w:rPr>
        <w:t xml:space="preserve"> (ibid., 402). Thus, </w:t>
      </w:r>
      <w:r w:rsidRPr="00272AC4">
        <w:rPr>
          <w:rFonts w:eastAsia="Helvetica" w:cs="Helvetica"/>
          <w:u w:val="single"/>
        </w:rPr>
        <w:t>asylum seekers</w:t>
      </w:r>
      <w:r w:rsidRPr="00272AC4">
        <w:rPr>
          <w:rFonts w:ascii="Helvetica" w:eastAsia="Helvetica" w:hAnsi="Helvetica" w:cs="Helvetica"/>
          <w:u w:val="single"/>
        </w:rPr>
        <w:t>’</w:t>
      </w:r>
      <w:r w:rsidRPr="00272AC4">
        <w:rPr>
          <w:rFonts w:eastAsia="Helvetica" w:cs="Helvetica"/>
          <w:u w:val="single"/>
        </w:rPr>
        <w:t xml:space="preserve"> encounters with waiting belie the masculinist hue with which they are cast en route to the global North as they are re-inscribed with feminized codings of statis and passivity</w:t>
      </w:r>
      <w:r w:rsidRPr="00272AC4">
        <w:rPr>
          <w:rFonts w:eastAsia="Helvetica" w:cs="Helvetica"/>
          <w:sz w:val="16"/>
        </w:rPr>
        <w:t xml:space="preserve">. </w:t>
      </w:r>
      <w:r w:rsidRPr="00272AC4">
        <w:rPr>
          <w:rFonts w:eastAsia="Helvetica" w:cs="Helvetica"/>
          <w:u w:val="single"/>
        </w:rPr>
        <w:t>Being feminized in this way clashes in problematic ways</w:t>
      </w:r>
      <w:r w:rsidRPr="00272AC4">
        <w:rPr>
          <w:rFonts w:eastAsia="Helvetica" w:cs="Helvetica"/>
          <w:sz w:val="16"/>
        </w:rPr>
        <w:t xml:space="preserve">, not simply with dominant representations but </w:t>
      </w:r>
      <w:r w:rsidRPr="00272AC4">
        <w:rPr>
          <w:rFonts w:eastAsia="Helvetica" w:cs="Helvetica"/>
          <w:u w:val="single"/>
        </w:rPr>
        <w:t>also with personal histories, social demands and individual desires. Perhaps in association with the contradictory gender-codings and practices that are implicit in Schuster</w:t>
      </w:r>
      <w:r w:rsidRPr="00272AC4">
        <w:rPr>
          <w:rFonts w:ascii="Helvetica" w:eastAsia="Helvetica" w:hAnsi="Helvetica" w:cs="Helvetica"/>
          <w:u w:val="single"/>
        </w:rPr>
        <w:t>’s discussion, waiting has become one of the ‘weapons [used</w:t>
      </w:r>
      <w:r w:rsidRPr="00272AC4">
        <w:rPr>
          <w:rFonts w:eastAsia="Helvetica" w:cs="Helvetica"/>
          <w:u w:val="single"/>
        </w:rPr>
        <w:t>] in the battle to deter</w:t>
      </w:r>
      <w:r w:rsidRPr="00272AC4">
        <w:rPr>
          <w:rFonts w:ascii="Helvetica" w:eastAsia="Helvetica" w:hAnsi="Helvetica" w:cs="Helvetica"/>
          <w:u w:val="single"/>
        </w:rPr>
        <w:t>’ (ibid., 411) asylum seekers on the move.</w:t>
      </w:r>
    </w:p>
    <w:p w14:paraId="38084249" w14:textId="77777777" w:rsidR="00250F19" w:rsidRPr="00272AC4" w:rsidRDefault="00250F19" w:rsidP="00250F19">
      <w:pPr>
        <w:rPr>
          <w:rFonts w:eastAsia="Helvetica" w:cs="Helvetica"/>
          <w:u w:val="single"/>
        </w:rPr>
      </w:pPr>
    </w:p>
    <w:p w14:paraId="15DFBE6C" w14:textId="77777777" w:rsidR="00E37226" w:rsidRDefault="00E37226" w:rsidP="00E37226">
      <w:pPr>
        <w:rPr>
          <w:sz w:val="16"/>
        </w:rPr>
      </w:pPr>
    </w:p>
    <w:p w14:paraId="0A37AE9D" w14:textId="699A9735" w:rsidR="00E37226" w:rsidRDefault="00E37226" w:rsidP="00E37226">
      <w:pPr>
        <w:pStyle w:val="Heading3"/>
      </w:pPr>
      <w:r>
        <w:t>Perm</w:t>
      </w:r>
    </w:p>
    <w:p w14:paraId="15326D24" w14:textId="77777777" w:rsidR="00E37226" w:rsidRDefault="00E37226" w:rsidP="00E37226">
      <w:pPr>
        <w:pStyle w:val="Heading4"/>
      </w:pPr>
      <w:r>
        <w:t>Perm do the alt – deconstructing borders is a pre-requisite to destroying the state</w:t>
      </w:r>
    </w:p>
    <w:p w14:paraId="4A91C915" w14:textId="77777777" w:rsidR="00E37226" w:rsidRDefault="00E37226" w:rsidP="00E37226">
      <w:r w:rsidRPr="0057705A">
        <w:rPr>
          <w:rStyle w:val="Style13ptBold"/>
        </w:rPr>
        <w:t>Helender</w:t>
      </w:r>
      <w:r>
        <w:t xml:space="preserve">, PhD student at Umeå Center for Gender Studies (UCGS), </w:t>
      </w:r>
      <w:r w:rsidRPr="0057705A">
        <w:rPr>
          <w:rStyle w:val="Style13ptBold"/>
        </w:rPr>
        <w:t>15</w:t>
      </w:r>
    </w:p>
    <w:p w14:paraId="55DBFDA6" w14:textId="77777777" w:rsidR="00E37226" w:rsidRDefault="00E37226" w:rsidP="00E37226">
      <w:r>
        <w:t>(Disa, University of Gosenberg Master’s thesis in Gender Studies. “Making feminist arguments against borders and regulated migration”) NREM</w:t>
      </w:r>
    </w:p>
    <w:p w14:paraId="739EAD08" w14:textId="77777777" w:rsidR="00E37226" w:rsidRPr="0057705A" w:rsidRDefault="00E37226" w:rsidP="00E37226">
      <w:pPr>
        <w:rPr>
          <w:rStyle w:val="StyleUnderline"/>
          <w:u w:val="none"/>
        </w:rPr>
      </w:pPr>
      <w:r>
        <w:t>https://gupea.ub.gu.se/bitstream/2077/40548/1/gupea_2077_40548_1.pdf</w:t>
      </w:r>
    </w:p>
    <w:p w14:paraId="2961030B" w14:textId="77777777" w:rsidR="00E37226" w:rsidRPr="00C9591F" w:rsidRDefault="00E37226" w:rsidP="00E37226">
      <w:pPr>
        <w:rPr>
          <w:sz w:val="16"/>
        </w:rPr>
      </w:pPr>
      <w:r w:rsidRPr="00C9591F">
        <w:rPr>
          <w:rStyle w:val="StyleUnderline"/>
        </w:rPr>
        <w:t>Agamben's philosophy is a critique of the</w:t>
      </w:r>
      <w:r w:rsidRPr="00C9591F">
        <w:rPr>
          <w:sz w:val="16"/>
        </w:rPr>
        <w:t xml:space="preserve"> very foundations of the </w:t>
      </w:r>
      <w:r w:rsidRPr="00C9591F">
        <w:rPr>
          <w:rStyle w:val="StyleUnderline"/>
        </w:rPr>
        <w:t>nation-state system and of sovereignty</w:t>
      </w:r>
      <w:r w:rsidRPr="00C9591F">
        <w:rPr>
          <w:sz w:val="16"/>
        </w:rPr>
        <w:t xml:space="preserve">. Borders and regulated migration are not his primary concern. The reason that I have chosen to </w:t>
      </w:r>
      <w:r w:rsidRPr="00C9591F">
        <w:rPr>
          <w:rStyle w:val="StyleUnderline"/>
        </w:rPr>
        <w:t xml:space="preserve">include Agamben and people drawing on him as one of my approaches </w:t>
      </w:r>
      <w:r w:rsidRPr="00C9591F">
        <w:rPr>
          <w:sz w:val="16"/>
        </w:rPr>
        <w:t xml:space="preserve">is that </w:t>
      </w:r>
      <w:r w:rsidRPr="00C9591F">
        <w:rPr>
          <w:rStyle w:val="StyleUnderline"/>
        </w:rPr>
        <w:t xml:space="preserve">he is widely used in </w:t>
      </w:r>
      <w:r w:rsidRPr="00C9591F">
        <w:rPr>
          <w:rStyle w:val="Emphasis"/>
        </w:rPr>
        <w:t>critiques against borders</w:t>
      </w:r>
      <w:r w:rsidRPr="00C9591F">
        <w:rPr>
          <w:sz w:val="16"/>
        </w:rPr>
        <w:t xml:space="preserve"> (see for example McNevin 2013). Thus it might be relevant to explore whether </w:t>
      </w:r>
      <w:r w:rsidRPr="00C9591F">
        <w:rPr>
          <w:rStyle w:val="StyleUnderline"/>
        </w:rPr>
        <w:t>his arguments are useful</w:t>
      </w:r>
      <w:r w:rsidRPr="00C9591F">
        <w:rPr>
          <w:sz w:val="16"/>
        </w:rPr>
        <w:t xml:space="preserve"> (or can be made useful) </w:t>
      </w:r>
      <w:r w:rsidRPr="00C9591F">
        <w:rPr>
          <w:rStyle w:val="StyleUnderline"/>
        </w:rPr>
        <w:t>for feminist theoretical work on borders and in the practical struggle against regulated migration</w:t>
      </w:r>
      <w:r w:rsidRPr="00C9591F">
        <w:rPr>
          <w:sz w:val="16"/>
        </w:rPr>
        <w:t xml:space="preserve">. </w:t>
      </w:r>
      <w:r w:rsidRPr="00C9591F">
        <w:rPr>
          <w:rStyle w:val="StyleUnderline"/>
        </w:rPr>
        <w:t>Sovereignty, the state of exception, the camp and homo sacer are those of Agamben's concepts that are most widely used when it comes to the study of borders</w:t>
      </w:r>
      <w:r w:rsidRPr="00C9591F">
        <w:rPr>
          <w:sz w:val="16"/>
        </w:rPr>
        <w:t xml:space="preserve"> (see for example Prem Kumar &amp; Grundy-Warr 2004; Pope &amp; Garrett 2012; Dines et al. 2015; Mountz 2011; Vaughan-Williams 2010). Homo sacer means 'sacred man'. It is a figure from ancient roman law, 'the friedlos' (fredlös in Swedish), who is banned from the politically qualified life, bios, to become bare life, zoe. Bios is life in a particular form, organised in politics and society, life in the city, whereas zoe is the mere fact of being, biological life. </w:t>
      </w:r>
      <w:r w:rsidRPr="00C9591F">
        <w:rPr>
          <w:rStyle w:val="StyleUnderline"/>
        </w:rPr>
        <w:t xml:space="preserve">Homo sacer becomes so by being banned by the sovereign, and thus excluded from the protection that laws and practices otherwise bestow on members of the political community, and thus he [sic] may be killed </w:t>
      </w:r>
      <w:r w:rsidRPr="00C9591F">
        <w:rPr>
          <w:rStyle w:val="Emphasis"/>
        </w:rPr>
        <w:t>without it being homicide</w:t>
      </w:r>
      <w:r w:rsidRPr="00C9591F">
        <w:rPr>
          <w:sz w:val="16"/>
        </w:rPr>
        <w:t xml:space="preserve">. Some of the examples that Agamben gives of homo sacer are, apart from the friedlos, people who were stripped of their citizenship, put in camps and killed by the Nazi regime in Germany; and contemporary refugees that are detained in arrival zones where they have no legal form of protection, but are completely at the mercy of those around 16 them. The homo sacer may sometimes be treated well, but the crucial point is that he [sic] has no guarantees, that he [sic] is completely dependent on the good will of others, because no one would be punished for any act committed against him [sic]. Agamben further argues that 'we are all virtually homines sacri' (1998:111), </w:t>
      </w:r>
      <w:r w:rsidRPr="00C9591F">
        <w:rPr>
          <w:rStyle w:val="StyleUnderline"/>
        </w:rPr>
        <w:t>suggesting that no one's life is ultimately safe under the rule of sovereignty, that citizenship is not a protection since we may be stripped of it</w:t>
      </w:r>
      <w:r w:rsidRPr="00C9591F">
        <w:rPr>
          <w:sz w:val="16"/>
        </w:rPr>
        <w:t xml:space="preserve">. One of the important </w:t>
      </w:r>
      <w:r w:rsidRPr="00C9591F">
        <w:rPr>
          <w:rStyle w:val="StyleUnderline"/>
        </w:rPr>
        <w:t>points of Agamben's critique is that he points out how vulnerable and precarious life is in systems putatively based on democracy and human rights. Since sovereignty will always produce homo sacer, and since we are all at risk of becoming so, it is futile to found political liberties on the right of the citizen</w:t>
      </w:r>
      <w:r w:rsidRPr="00C9591F">
        <w:rPr>
          <w:sz w:val="16"/>
        </w:rPr>
        <w:t xml:space="preserve"> (Agamben 1998:181) (as Hannah Arendt (2004:376) puts it, human rights do not mean much those who do not even have the 'right to have rights'). </w:t>
      </w:r>
      <w:r w:rsidRPr="00C9591F">
        <w:rPr>
          <w:rStyle w:val="StyleUnderline"/>
        </w:rPr>
        <w:t>There is thus little point in entrusting the sovereign with the task of ensuring the fulfilment of political liberties</w:t>
      </w:r>
      <w:r w:rsidRPr="00C9591F">
        <w:rPr>
          <w:sz w:val="16"/>
        </w:rPr>
        <w:t xml:space="preserve">. Agamben's point is that </w:t>
      </w:r>
      <w:r w:rsidRPr="00C9591F">
        <w:rPr>
          <w:rStyle w:val="StyleUnderline"/>
        </w:rPr>
        <w:t>democracy is just as incapable of caring for zoe as totalitarianism</w:t>
      </w:r>
      <w:r w:rsidRPr="00C9591F">
        <w:rPr>
          <w:sz w:val="16"/>
        </w:rPr>
        <w:t xml:space="preserve"> (1998:10). The vulnerability of life in face of the sovereign state is relevant for feminism more broadly, and vulnerability and precarity have been increasingly </w:t>
      </w:r>
      <w:r w:rsidRPr="00C9591F">
        <w:rPr>
          <w:rStyle w:val="StyleUnderline"/>
        </w:rPr>
        <w:t>debated issues in gender studies over the last decade</w:t>
      </w:r>
      <w:r w:rsidRPr="00C9591F">
        <w:rPr>
          <w:sz w:val="16"/>
        </w:rPr>
        <w:t xml:space="preserve"> or two (see for example Butler 2004a; Puar et al. 2012). </w:t>
      </w:r>
      <w:r w:rsidRPr="00C9591F">
        <w:rPr>
          <w:rStyle w:val="StyleUnderline"/>
        </w:rPr>
        <w:t xml:space="preserve">Agamben's critique makes it clear that the </w:t>
      </w:r>
      <w:r w:rsidRPr="00C9591F">
        <w:rPr>
          <w:rStyle w:val="Emphasis"/>
        </w:rPr>
        <w:t>state/sovereign</w:t>
      </w:r>
      <w:r w:rsidRPr="00C9591F">
        <w:rPr>
          <w:rStyle w:val="StyleUnderline"/>
        </w:rPr>
        <w:t xml:space="preserve"> sometimes directly creates this vulnerability</w:t>
      </w:r>
      <w:r w:rsidRPr="00C9591F">
        <w:rPr>
          <w:sz w:val="16"/>
        </w:rPr>
        <w:t xml:space="preserve">, which provides some healthy scepticism of turning to the state for protection and security. Agamben's depiction of the sovereign resonates well with the state as viewed from the position of unauthorised migrants. For someone who lives with the threat of deportation, the state appears in all its brutality and shows its most violent face. The reach of its power seems unlimited, it might catch you anywhere: at home, at work, in school, at the hospital, on public transport. It seems to be completely indifferent to your life or death. If you are caught and deported it does not refrain from using physical violence against you. The only thing that matters is that you are no longer present on its territory, and what happens after they have dumped you at an airport somewhere in Afganistan, Iraq, Somalia, or Kongo-Kinshasa, is none of their concern. In contrast to Foucault, </w:t>
      </w:r>
      <w:r w:rsidRPr="00C9591F">
        <w:rPr>
          <w:rStyle w:val="StyleUnderline"/>
        </w:rPr>
        <w:t>Agamben argues</w:t>
      </w:r>
      <w:r w:rsidRPr="00C9591F">
        <w:rPr>
          <w:sz w:val="16"/>
        </w:rPr>
        <w:t xml:space="preserve"> that western </w:t>
      </w:r>
      <w:r w:rsidRPr="00C9591F">
        <w:rPr>
          <w:rStyle w:val="StyleUnderline"/>
        </w:rPr>
        <w:t>politics is biopolitics from the very beginning</w:t>
      </w:r>
      <w:r w:rsidRPr="00C9591F">
        <w:rPr>
          <w:sz w:val="16"/>
        </w:rPr>
        <w:t xml:space="preserve"> (1998:181), </w:t>
      </w:r>
      <w:r w:rsidRPr="00C9591F">
        <w:rPr>
          <w:rStyle w:val="StyleUnderline"/>
        </w:rPr>
        <w:t>because politics is 'giving form to the life of the people'</w:t>
      </w:r>
      <w:r w:rsidRPr="00C9591F">
        <w:rPr>
          <w:sz w:val="16"/>
        </w:rPr>
        <w:t xml:space="preserve"> (1998:148), which means giving shape to and deciding on the limits of bios, that is, differentiating it from zoe. He argues that 'the original political relation is the ban' (1998:181), 17 and that sovereignty, consequently, will always produce homo sacer. Agamben, thus, attends primarily to the process of some being cast outside of the bios, rather than the regulatory technologies directed at the bios, on which Foucault (1998:136-40) focuses (see also Mbembe 2003 in this context). </w:t>
      </w:r>
      <w:r w:rsidRPr="00C9591F">
        <w:rPr>
          <w:rStyle w:val="StyleUnderline"/>
        </w:rPr>
        <w:t xml:space="preserve">Attending to those unfit for biopolitics, those who do not matter to it, so to speak, and whose life and death is thus completely indifferent to sovereignty, is also relevant for feminist usages of biopolitics, since, in my view, feminism should always seek to attend to those </w:t>
      </w:r>
      <w:r w:rsidRPr="00C9591F">
        <w:rPr>
          <w:rStyle w:val="Emphasis"/>
        </w:rPr>
        <w:t>who are most marginalised</w:t>
      </w:r>
      <w:r w:rsidRPr="00C9591F">
        <w:rPr>
          <w:sz w:val="16"/>
        </w:rPr>
        <w:t>.</w:t>
      </w:r>
    </w:p>
    <w:p w14:paraId="6B1CE58E" w14:textId="77777777" w:rsidR="00E37226" w:rsidRDefault="00E37226" w:rsidP="00E37226">
      <w:pPr>
        <w:pStyle w:val="Heading4"/>
      </w:pPr>
      <w:r>
        <w:t>The aff is an instance of resolving government inoperability</w:t>
      </w:r>
    </w:p>
    <w:p w14:paraId="4E9F5652" w14:textId="77777777" w:rsidR="00E37226" w:rsidRPr="004072E0" w:rsidRDefault="00E37226" w:rsidP="00E37226">
      <w:pPr>
        <w:rPr>
          <w:rStyle w:val="Style13ptBold"/>
        </w:rPr>
      </w:pPr>
      <w:r w:rsidRPr="004072E0">
        <w:rPr>
          <w:rStyle w:val="Style13ptBold"/>
        </w:rPr>
        <w:t>Petchesky and Laurie, college students, 7</w:t>
      </w:r>
    </w:p>
    <w:p w14:paraId="51BF6A9E" w14:textId="77777777" w:rsidR="00E37226" w:rsidRDefault="00E37226" w:rsidP="00E37226">
      <w:r>
        <w:t>(Rosalind and Melissa, “Gender, health and human rights in sites of political exclusion”, Women and Gender Equity Knowledge Network) NREM</w:t>
      </w:r>
    </w:p>
    <w:p w14:paraId="376A1FA4" w14:textId="77777777" w:rsidR="00E37226" w:rsidRPr="00EA278A" w:rsidRDefault="00E37226" w:rsidP="00E37226">
      <w:r>
        <w:t>http://www.who.int/social_determinants/resources/gender_health_human_rights_wgkn_2007.pdf</w:t>
      </w:r>
    </w:p>
    <w:p w14:paraId="7D4CB429" w14:textId="77777777" w:rsidR="00E37226" w:rsidRPr="00EA278A" w:rsidRDefault="00E37226" w:rsidP="00E37226">
      <w:pPr>
        <w:rPr>
          <w:sz w:val="16"/>
        </w:rPr>
      </w:pPr>
      <w:r w:rsidRPr="00EA278A">
        <w:rPr>
          <w:rStyle w:val="StyleUnderline"/>
        </w:rPr>
        <w:t>Despite</w:t>
      </w:r>
      <w:r w:rsidRPr="00EA278A">
        <w:rPr>
          <w:sz w:val="16"/>
        </w:rPr>
        <w:t xml:space="preserve"> the widely hailed </w:t>
      </w:r>
      <w:r w:rsidRPr="00EA278A">
        <w:rPr>
          <w:rStyle w:val="Emphasis"/>
        </w:rPr>
        <w:t>open borders of globalization</w:t>
      </w:r>
      <w:r w:rsidRPr="00EA278A">
        <w:rPr>
          <w:sz w:val="16"/>
        </w:rPr>
        <w:t xml:space="preserve">, </w:t>
      </w:r>
      <w:r w:rsidRPr="00EA278A">
        <w:rPr>
          <w:rStyle w:val="StyleUnderline"/>
        </w:rPr>
        <w:t xml:space="preserve">national sovereignty claims slam the door on </w:t>
      </w:r>
      <w:r w:rsidRPr="00EA278A">
        <w:rPr>
          <w:rStyle w:val="Emphasis"/>
        </w:rPr>
        <w:t>cross-border migrants</w:t>
      </w:r>
      <w:r w:rsidRPr="00EA278A">
        <w:rPr>
          <w:sz w:val="16"/>
        </w:rPr>
        <w:t xml:space="preserve">, and </w:t>
      </w:r>
      <w:r w:rsidRPr="00EA278A">
        <w:rPr>
          <w:rStyle w:val="StyleUnderline"/>
        </w:rPr>
        <w:t>with a vengeance</w:t>
      </w:r>
      <w:r w:rsidRPr="00EA278A">
        <w:rPr>
          <w:sz w:val="16"/>
        </w:rPr>
        <w:t xml:space="preserve"> since September 11, 2001. Although </w:t>
      </w:r>
      <w:r w:rsidRPr="00EA278A">
        <w:rPr>
          <w:rStyle w:val="StyleUnderline"/>
        </w:rPr>
        <w:t>they are most frequently fleeing the worst human rights violations, international asylum</w:t>
      </w:r>
      <w:r w:rsidRPr="00EA278A">
        <w:rPr>
          <w:sz w:val="16"/>
        </w:rPr>
        <w:t xml:space="preserve"> 3 Numbers vary depending on the method of counting and who is doing the counting; see UNHCR 2005, USCRI 2006, Norwegian Refugee Council 2006, and Weiss and Korn 2006. Spiegel (2002), drawing on the US Committee for Refugees’ World Refugee Survey 2001, places the estimated number of people “displaced by complex humanitarian emergencies” at 35 million, but he is no doubt combining IDPs and refugees here. 18 </w:t>
      </w:r>
      <w:r w:rsidRPr="00EA278A">
        <w:rPr>
          <w:rStyle w:val="StyleUnderline"/>
        </w:rPr>
        <w:t>seekers</w:t>
      </w:r>
      <w:r w:rsidRPr="00EA278A">
        <w:rPr>
          <w:sz w:val="16"/>
        </w:rPr>
        <w:t xml:space="preserve"> not only f</w:t>
      </w:r>
      <w:r w:rsidRPr="00EA278A">
        <w:rPr>
          <w:rStyle w:val="StyleUnderline"/>
        </w:rPr>
        <w:t>ace ethnic profiling, stringently policed borders, and impossible visa requirements</w:t>
      </w:r>
      <w:r w:rsidRPr="00EA278A">
        <w:rPr>
          <w:sz w:val="16"/>
        </w:rPr>
        <w:t xml:space="preserve">. In the globalized state of exception—but especially in the US, UK, EU and Australia—they also </w:t>
      </w:r>
      <w:r w:rsidRPr="00EA278A">
        <w:rPr>
          <w:rStyle w:val="StyleUnderline"/>
        </w:rPr>
        <w:t>meet the threat of indefinite detention as suspected “terrorists” in jails</w:t>
      </w:r>
      <w:r w:rsidRPr="00EA278A">
        <w:rPr>
          <w:sz w:val="16"/>
        </w:rPr>
        <w:t xml:space="preserve">, camps or airport transit zones without the possibility of appeal or habeas corpus, contrary to all human rights norms, sometimes at great risk to their health and life. Current conditions of not only undocumented but also legal immigrants attempting to enter the US, which detains some 230,000 immigrants each year, illustrate these risks all too dramatically. A report by a </w:t>
      </w:r>
      <w:r w:rsidRPr="00EA278A">
        <w:rPr>
          <w:rStyle w:val="StyleUnderline"/>
        </w:rPr>
        <w:t>bipartisan federal commission</w:t>
      </w:r>
      <w:r w:rsidRPr="00EA278A">
        <w:rPr>
          <w:sz w:val="16"/>
        </w:rPr>
        <w:t xml:space="preserve"> in Washington </w:t>
      </w:r>
      <w:r w:rsidRPr="00EA278A">
        <w:rPr>
          <w:rStyle w:val="StyleUnderline"/>
        </w:rPr>
        <w:t>accused</w:t>
      </w:r>
      <w:r w:rsidRPr="00EA278A">
        <w:rPr>
          <w:sz w:val="16"/>
        </w:rPr>
        <w:t xml:space="preserve"> the Bush </w:t>
      </w:r>
      <w:r w:rsidRPr="00EA278A">
        <w:rPr>
          <w:rStyle w:val="StyleUnderline"/>
        </w:rPr>
        <w:t>administration</w:t>
      </w:r>
      <w:r w:rsidRPr="00EA278A">
        <w:rPr>
          <w:sz w:val="16"/>
        </w:rPr>
        <w:t xml:space="preserve">, “in its zeal to secure the nation’s borders and stem the tide of illegal immigrants,” of </w:t>
      </w:r>
      <w:r w:rsidRPr="00EA278A">
        <w:rPr>
          <w:rStyle w:val="StyleUnderline"/>
        </w:rPr>
        <w:t>subjecting asylum seekers to strip-searches, shackles and detention in jails</w:t>
      </w:r>
      <w:r w:rsidRPr="00EA278A">
        <w:rPr>
          <w:sz w:val="16"/>
        </w:rPr>
        <w:t xml:space="preserve">. (Swarns/NY Times 2/8/07) Another report by two advocacy groups in the US found “prisonlike” conditions in some of the nation’s privately run detention centers for immigrants, where women were denied health and prenatal care and children were separated from their parents. (Swarns 2/22/07) In June of 2007, The New York Times reported that 62 immigrants had died in administrative custody under the Immigration and Customs Enforcement agency since 2004, including a woman who had been a legal permanent resident of the country for 30 years and was detained upon returning from a trip to her native Barbados, then denied necessary treatment for high blood pressure, a fibroid tumor and uterine bleeding. (Bernstein/NY Times 6/27/07) </w:t>
      </w:r>
      <w:r w:rsidRPr="00EA278A">
        <w:rPr>
          <w:rStyle w:val="StyleUnderline"/>
        </w:rPr>
        <w:t>Border policing and surveillance techniques take aim at</w:t>
      </w:r>
      <w:r w:rsidRPr="00EA278A">
        <w:rPr>
          <w:sz w:val="16"/>
        </w:rPr>
        <w:t xml:space="preserve"> those deemed </w:t>
      </w:r>
      <w:r w:rsidRPr="00EA278A">
        <w:rPr>
          <w:rStyle w:val="Emphasis"/>
        </w:rPr>
        <w:t>sexual and gender outlaws</w:t>
      </w:r>
      <w:r w:rsidRPr="00EA278A">
        <w:rPr>
          <w:sz w:val="16"/>
        </w:rPr>
        <w:t xml:space="preserve"> </w:t>
      </w:r>
      <w:r w:rsidRPr="00EA278A">
        <w:rPr>
          <w:rStyle w:val="StyleUnderline"/>
        </w:rPr>
        <w:t>as well as the more predictable political, religious and racialized targets</w:t>
      </w:r>
      <w:r w:rsidRPr="00EA278A">
        <w:rPr>
          <w:sz w:val="16"/>
        </w:rPr>
        <w:t xml:space="preserve"> of the “war on terror.” </w:t>
      </w:r>
      <w:r w:rsidRPr="00EA278A">
        <w:rPr>
          <w:rStyle w:val="StyleUnderline"/>
        </w:rPr>
        <w:t>Contributions to the scholarly anthology</w:t>
      </w:r>
      <w:r w:rsidRPr="00EA278A">
        <w:rPr>
          <w:sz w:val="16"/>
        </w:rPr>
        <w:t xml:space="preserve"> Queer Migrations document a century </w:t>
      </w:r>
      <w:r w:rsidRPr="00EA278A">
        <w:rPr>
          <w:rStyle w:val="StyleUnderline"/>
        </w:rPr>
        <w:t>and a half of a “federal immigration control regime that sought to ensure a ‘proper’ sexual and gender order” by excluding Asian women</w:t>
      </w:r>
      <w:r w:rsidRPr="00EA278A">
        <w:rPr>
          <w:sz w:val="16"/>
        </w:rPr>
        <w:t xml:space="preserve"> (assumed to be prostitutes), </w:t>
      </w:r>
      <w:r w:rsidRPr="00EA278A">
        <w:rPr>
          <w:rStyle w:val="StyleUnderline"/>
        </w:rPr>
        <w:t>cross-dressers, or anyone of “suspicious” sexual or gender identity, and more recently those infected</w:t>
      </w:r>
      <w:r w:rsidRPr="00EA278A">
        <w:rPr>
          <w:sz w:val="16"/>
        </w:rPr>
        <w:t xml:space="preserve"> with HIV/AIDS. (Luibhéid and Cantú 2005; Luibhéid 20024 ) If anything, 9/11/01 provided an excuse to intensify these more traditional forms of policing borders based on racial, gender and heteronormative stereotypes. As Loescher puts it, “</w:t>
      </w:r>
      <w:r w:rsidRPr="00EA278A">
        <w:rPr>
          <w:rStyle w:val="StyleUnderline"/>
        </w:rPr>
        <w:t xml:space="preserve">The war on terrorism has given policymakers and law enforcement agencies a ready pretext to </w:t>
      </w:r>
      <w:r w:rsidRPr="00EA278A">
        <w:rPr>
          <w:rStyle w:val="Emphasis"/>
        </w:rPr>
        <w:t>abuse the rights of refugees and other immigrants</w:t>
      </w:r>
      <w:r w:rsidRPr="00EA278A">
        <w:rPr>
          <w:sz w:val="16"/>
        </w:rPr>
        <w:t xml:space="preserve">.” (2002:52) </w:t>
      </w:r>
    </w:p>
    <w:p w14:paraId="64487AD5" w14:textId="20A2B557" w:rsidR="006E6136" w:rsidRDefault="006E6136" w:rsidP="006E6136">
      <w:pPr>
        <w:pStyle w:val="Heading2"/>
      </w:pPr>
      <w:r>
        <w:t>AT: Neolib</w:t>
      </w:r>
    </w:p>
    <w:p w14:paraId="7A76B8E2" w14:textId="3D554CFA" w:rsidR="00250F19" w:rsidRDefault="00250F19" w:rsidP="00250F19">
      <w:pPr>
        <w:pStyle w:val="Heading3"/>
        <w:rPr>
          <w:rFonts w:eastAsia="Times New Roman"/>
        </w:rPr>
      </w:pPr>
      <w:r>
        <w:rPr>
          <w:rFonts w:eastAsia="Times New Roman"/>
        </w:rPr>
        <w:t>Perm</w:t>
      </w:r>
    </w:p>
    <w:p w14:paraId="4595DE77" w14:textId="77777777" w:rsidR="00250F19" w:rsidRDefault="00250F19" w:rsidP="00250F19">
      <w:pPr>
        <w:pStyle w:val="Heading4"/>
        <w:rPr>
          <w:rFonts w:ascii="Helvetica" w:eastAsia="Helvetica" w:hAnsi="Helvetica" w:cs="Helvetica"/>
        </w:rPr>
      </w:pPr>
      <w:r>
        <w:t xml:space="preserve">Perm do both solves best </w:t>
      </w:r>
      <w:r>
        <w:rPr>
          <w:rFonts w:ascii="Helvetica" w:hAnsi="Helvetica"/>
        </w:rPr>
        <w:t>–</w:t>
      </w:r>
      <w:r>
        <w:t xml:space="preserve"> feminism is inherently compatible with the capitalist ideologies that cause systematic violence towards women </w:t>
      </w:r>
      <w:r>
        <w:rPr>
          <w:rFonts w:ascii="Helvetica" w:eastAsia="Helvetica" w:hAnsi="Helvetica" w:cs="Helvetica"/>
        </w:rPr>
        <w:t>–</w:t>
      </w:r>
      <w:r>
        <w:t xml:space="preserve"> using a feminist analysis that is attentive to </w:t>
      </w:r>
      <w:r>
        <w:rPr>
          <w:rFonts w:ascii="Helvetica" w:eastAsia="Helvetica" w:hAnsi="Helvetica" w:cs="Helvetica"/>
        </w:rPr>
        <w:t>“</w:t>
      </w:r>
      <w:r>
        <w:t>nation and sexuality</w:t>
      </w:r>
      <w:r>
        <w:rPr>
          <w:rFonts w:ascii="Helvetica" w:eastAsia="Helvetica" w:hAnsi="Helvetica" w:cs="Helvetica"/>
        </w:rPr>
        <w:t>”</w:t>
      </w:r>
      <w:r>
        <w:t xml:space="preserve"> is able to understand and deconstruct capital</w:t>
      </w:r>
      <w:r>
        <w:rPr>
          <w:rFonts w:ascii="Helvetica" w:eastAsia="Helvetica" w:hAnsi="Helvetica" w:cs="Helvetica"/>
        </w:rPr>
        <w:t>’</w:t>
      </w:r>
      <w:r>
        <w:t xml:space="preserve">s </w:t>
      </w:r>
      <w:r>
        <w:rPr>
          <w:rFonts w:ascii="Helvetica" w:eastAsia="Helvetica" w:hAnsi="Helvetica" w:cs="Helvetica"/>
        </w:rPr>
        <w:t>“</w:t>
      </w:r>
      <w:r>
        <w:t>search for domination</w:t>
      </w:r>
      <w:r>
        <w:rPr>
          <w:rFonts w:ascii="Helvetica" w:eastAsia="Helvetica" w:hAnsi="Helvetica" w:cs="Helvetica"/>
        </w:rPr>
        <w:t>”</w:t>
      </w:r>
    </w:p>
    <w:p w14:paraId="218449C2" w14:textId="77777777" w:rsidR="00250F19" w:rsidRPr="0074648D" w:rsidRDefault="00250F19" w:rsidP="00250F19">
      <w:pPr>
        <w:rPr>
          <w:rFonts w:eastAsia="Helvetica" w:cs="Helvetica"/>
          <w:sz w:val="16"/>
          <w:szCs w:val="16"/>
        </w:rPr>
      </w:pPr>
      <w:r w:rsidRPr="005E7757">
        <w:rPr>
          <w:rFonts w:eastAsia="Helvetica" w:cs="Helvetica"/>
          <w:sz w:val="14"/>
        </w:rPr>
        <w:t xml:space="preserve">Chandra Talpade </w:t>
      </w:r>
      <w:r w:rsidRPr="005E7757">
        <w:rPr>
          <w:rStyle w:val="Style13ptBold"/>
        </w:rPr>
        <w:t>Mohanty</w:t>
      </w:r>
      <w:r>
        <w:rPr>
          <w:rStyle w:val="Style13ptBold"/>
        </w:rPr>
        <w:t xml:space="preserve">, </w:t>
      </w:r>
      <w:r w:rsidRPr="0074648D">
        <w:rPr>
          <w:sz w:val="16"/>
          <w:szCs w:val="16"/>
        </w:rPr>
        <w:t>professor of women</w:t>
      </w:r>
      <w:r w:rsidRPr="0074648D">
        <w:rPr>
          <w:rFonts w:ascii="Helvetica" w:eastAsia="Helvetica" w:hAnsi="Helvetica" w:cs="Helvetica"/>
          <w:sz w:val="16"/>
          <w:szCs w:val="16"/>
        </w:rPr>
        <w:t>’</w:t>
      </w:r>
      <w:r w:rsidRPr="0074648D">
        <w:rPr>
          <w:sz w:val="16"/>
          <w:szCs w:val="16"/>
        </w:rPr>
        <w:t>s studies</w:t>
      </w:r>
      <w:r>
        <w:rPr>
          <w:rStyle w:val="Style13ptBold"/>
        </w:rPr>
        <w:t xml:space="preserve">, </w:t>
      </w:r>
      <w:r w:rsidRPr="005E7757">
        <w:rPr>
          <w:rStyle w:val="Style13ptBold"/>
        </w:rPr>
        <w:t>2003</w:t>
      </w:r>
      <w:r w:rsidRPr="005E7757">
        <w:rPr>
          <w:rStyle w:val="Style13ptBold"/>
          <w:sz w:val="14"/>
        </w:rPr>
        <w:t>,</w:t>
      </w:r>
      <w:r w:rsidRPr="005E7757">
        <w:rPr>
          <w:rFonts w:eastAsia="Helvetica" w:cs="Helvetica"/>
          <w:sz w:val="14"/>
        </w:rPr>
        <w:t xml:space="preserve"> </w:t>
      </w:r>
      <w:r w:rsidRPr="0074648D">
        <w:rPr>
          <w:rFonts w:eastAsia="Helvetica" w:cs="Helvetica"/>
          <w:sz w:val="16"/>
          <w:szCs w:val="16"/>
        </w:rPr>
        <w:t>(Distinguished Professor of Women</w:t>
      </w:r>
      <w:r w:rsidRPr="0074648D">
        <w:rPr>
          <w:rFonts w:ascii="Helvetica" w:eastAsia="Helvetica" w:hAnsi="Helvetica" w:cs="Helvetica"/>
          <w:sz w:val="16"/>
          <w:szCs w:val="16"/>
        </w:rPr>
        <w:t>’s and Gender Studies &amp; Dean’s Professor of the Humanities</w:t>
      </w:r>
      <w:r w:rsidRPr="0074648D">
        <w:rPr>
          <w:rFonts w:eastAsia="Helvetica" w:cs="Helvetica"/>
          <w:sz w:val="16"/>
          <w:szCs w:val="16"/>
        </w:rPr>
        <w:t>), (</w:t>
      </w:r>
      <w:r w:rsidRPr="0074648D">
        <w:rPr>
          <w:rFonts w:ascii="Helvetica" w:eastAsia="Helvetica" w:hAnsi="Helvetica" w:cs="Helvetica"/>
          <w:sz w:val="16"/>
          <w:szCs w:val="16"/>
        </w:rPr>
        <w:t>“</w:t>
      </w:r>
      <w:r w:rsidRPr="0074648D">
        <w:rPr>
          <w:rFonts w:eastAsia="Helvetica" w:cs="Helvetica"/>
          <w:sz w:val="16"/>
          <w:szCs w:val="16"/>
        </w:rPr>
        <w:t>Feminism Without Borders: Decolonizing Theory, Practicing Solidarity</w:t>
      </w:r>
      <w:r w:rsidRPr="0074648D">
        <w:rPr>
          <w:rFonts w:ascii="Helvetica" w:eastAsia="Helvetica" w:hAnsi="Helvetica" w:cs="Helvetica"/>
          <w:sz w:val="16"/>
          <w:szCs w:val="16"/>
        </w:rPr>
        <w:t>”</w:t>
      </w:r>
      <w:r w:rsidRPr="0074648D">
        <w:rPr>
          <w:rFonts w:eastAsia="Helvetica" w:cs="Helvetica"/>
          <w:sz w:val="16"/>
          <w:szCs w:val="16"/>
        </w:rPr>
        <w:t>, Duke University Press, )//A.Y.</w:t>
      </w:r>
      <w:r>
        <w:rPr>
          <w:vanish/>
        </w:rPr>
        <w:t xml:space="preserve"> </w:t>
      </w:r>
    </w:p>
    <w:p w14:paraId="6B0E58BD" w14:textId="77777777" w:rsidR="00250F19" w:rsidRPr="00272AC4" w:rsidRDefault="00250F19" w:rsidP="00250F19">
      <w:pPr>
        <w:rPr>
          <w:rFonts w:eastAsia="Helvetica" w:cs="Helvetica"/>
          <w:u w:val="single"/>
        </w:rPr>
      </w:pPr>
      <w:r w:rsidRPr="00272AC4">
        <w:rPr>
          <w:rFonts w:eastAsia="Helvetica" w:cs="Helvetica"/>
          <w:sz w:val="16"/>
        </w:rPr>
        <w:t xml:space="preserve">I use the term </w:t>
      </w:r>
      <w:r w:rsidRPr="00272AC4">
        <w:rPr>
          <w:rFonts w:ascii="Helvetica" w:eastAsia="Helvetica" w:hAnsi="Helvetica" w:cs="Helvetica"/>
          <w:sz w:val="16"/>
        </w:rPr>
        <w:t>‘‘anticapitalist critique’’ for two reasons. First, to draw at</w:t>
      </w:r>
      <w:r w:rsidRPr="00272AC4">
        <w:rPr>
          <w:rFonts w:eastAsia="Helvetica" w:cs="Helvetica"/>
          <w:sz w:val="16"/>
        </w:rPr>
        <w:t xml:space="preserve"> tention to the specificities of global capitalism and to name and demystify its effects in everyday life</w:t>
      </w:r>
      <w:r w:rsidRPr="00272AC4">
        <w:rPr>
          <w:rFonts w:ascii="Helvetica" w:eastAsia="Helvetica" w:hAnsi="Helvetica" w:cs="Helvetica"/>
          <w:sz w:val="16"/>
        </w:rPr>
        <w:t>—that is, to draw attention to the anticapitalist prac- tices we have</w:t>
      </w:r>
      <w:r w:rsidRPr="00272AC4">
        <w:rPr>
          <w:rFonts w:eastAsia="Helvetica" w:cs="Helvetica"/>
          <w:sz w:val="16"/>
        </w:rPr>
        <w:t xml:space="preserve"> to actively engage in within feminist communities. And second, to suggest that </w:t>
      </w:r>
      <w:r w:rsidRPr="00272AC4">
        <w:rPr>
          <w:rFonts w:eastAsia="Helvetica" w:cs="Helvetica"/>
          <w:u w:val="single"/>
        </w:rPr>
        <w:t>capitalism is seriously incompatible with feminist visions of social and economic justice. In many ways, an anticapitalist feminist critique has much in common with earlier formulations of socialist feminism. But this is a racialized socialist feminism, attentive to the specific operations and discourses of contemporary global capitalism: a socialist feminist critique, at- tentive to nation and sexuality</w:t>
      </w:r>
      <w:r w:rsidRPr="00272AC4">
        <w:rPr>
          <w:rFonts w:ascii="Helvetica" w:eastAsia="Helvetica" w:hAnsi="Helvetica" w:cs="Helvetica"/>
          <w:u w:val="single"/>
        </w:rPr>
        <w:t>—and to the globalized ec</w:t>
      </w:r>
      <w:r w:rsidRPr="00272AC4">
        <w:rPr>
          <w:rFonts w:eastAsia="Helvetica" w:cs="Helvetica"/>
          <w:u w:val="single"/>
        </w:rPr>
        <w:t>onomic, ideological, and cultural interweaving of masculinities, f</w:t>
      </w:r>
      <w:r>
        <w:rPr>
          <w:rFonts w:eastAsia="Helvetica" w:cs="Helvetica"/>
          <w:u w:val="single"/>
        </w:rPr>
        <w:t>emininities, and heterosexuali</w:t>
      </w:r>
      <w:r w:rsidRPr="00272AC4">
        <w:rPr>
          <w:rFonts w:eastAsia="Helvetica" w:cs="Helvetica"/>
          <w:u w:val="single"/>
        </w:rPr>
        <w:t>ties in capital</w:t>
      </w:r>
      <w:r w:rsidRPr="00272AC4">
        <w:rPr>
          <w:rFonts w:ascii="Helvetica" w:eastAsia="Helvetica" w:hAnsi="Helvetica" w:cs="Helvetica"/>
          <w:u w:val="single"/>
        </w:rPr>
        <w:t>’s search for profit, accumulation, and domination.</w:t>
      </w:r>
    </w:p>
    <w:p w14:paraId="206F2C85" w14:textId="77777777" w:rsidR="00250F19" w:rsidRPr="00272AC4" w:rsidRDefault="00250F19" w:rsidP="00250F19">
      <w:pPr>
        <w:rPr>
          <w:rFonts w:eastAsia="Helvetica" w:cs="Helvetica"/>
          <w:sz w:val="16"/>
        </w:rPr>
      </w:pPr>
      <w:r w:rsidRPr="00272AC4">
        <w:rPr>
          <w:rFonts w:eastAsia="Helvetica" w:cs="Helvetica"/>
          <w:sz w:val="16"/>
        </w:rPr>
        <w:t xml:space="preserve">To specify further, an anticapitalist critique fundamentally entails a cri- tique of the operation, discourse, and values of capitalism and of their natu- ralization through neoliberal ideology and corporate culture. </w:t>
      </w:r>
      <w:r w:rsidRPr="00272AC4">
        <w:rPr>
          <w:rFonts w:eastAsia="Helvetica" w:cs="Helvetica"/>
          <w:u w:val="single"/>
        </w:rPr>
        <w:t xml:space="preserve">This means de- mystifying discourses of consumerism, ownership, profit, and privatization </w:t>
      </w:r>
      <w:r w:rsidRPr="00272AC4">
        <w:rPr>
          <w:rFonts w:ascii="Helvetica" w:eastAsia="Helvetica" w:hAnsi="Helvetica" w:cs="Helvetica"/>
          <w:u w:val="single"/>
        </w:rPr>
        <w:t>—of the collapse of notions of public an</w:t>
      </w:r>
      <w:r w:rsidRPr="00272AC4">
        <w:rPr>
          <w:rFonts w:eastAsia="Helvetica" w:cs="Helvetica"/>
          <w:u w:val="single"/>
        </w:rPr>
        <w:t xml:space="preserve">d private good, and the refashion- ing of social into consumer identities within corporate culture. It entails an anti-imperialist understanding of feminist praxis, and a critique of the way global capitalism facilitates U.S.- and Eurocentrism as well as nativism and anti-immigrant sentiment. </w:t>
      </w:r>
      <w:r w:rsidRPr="00272AC4">
        <w:rPr>
          <w:rFonts w:eastAsia="Helvetica" w:cs="Helvetica"/>
          <w:sz w:val="16"/>
        </w:rPr>
        <w:t xml:space="preserve">This analysis </w:t>
      </w:r>
      <w:r w:rsidRPr="00272AC4">
        <w:rPr>
          <w:rFonts w:eastAsia="Helvetica" w:cs="Helvetica"/>
          <w:u w:val="single"/>
        </w:rPr>
        <w:t>involves decolonizing and actively combating the naturalization of corporate citizenship such that democratic, socialist, antiracist feminist values of justice, participation, redistribution of wealth and resources</w:t>
      </w:r>
      <w:r w:rsidRPr="00272AC4">
        <w:rPr>
          <w:rFonts w:eastAsia="Helvetica" w:cs="Helvetica"/>
          <w:sz w:val="16"/>
        </w:rPr>
        <w:t>, commitment to individual and collective human rights and to public welfare and services, and accountability to and responsibility for the collective (as opposed to merely personal) good become the mainstay of transformed local, national, and transnational cultures. In this frame, dif- ference and plurality emerge as genuinely complex and often contradictory, rather than as commodified variations on Eurocentric themes.Chapters 6, 7, 8, and 9 develop these ideas in some detail.</w:t>
      </w:r>
    </w:p>
    <w:p w14:paraId="640BA67B" w14:textId="77777777" w:rsidR="00250F19" w:rsidRPr="00272AC4" w:rsidRDefault="00250F19" w:rsidP="00250F19">
      <w:pPr>
        <w:rPr>
          <w:rFonts w:eastAsia="Helvetica" w:cs="Helvetica"/>
          <w:u w:val="single"/>
        </w:rPr>
      </w:pPr>
    </w:p>
    <w:p w14:paraId="0C76F74D" w14:textId="7E768906" w:rsidR="00250F19" w:rsidRPr="00250F19" w:rsidRDefault="00250F19" w:rsidP="00250F19">
      <w:pPr>
        <w:pStyle w:val="Heading3"/>
      </w:pPr>
      <w:r>
        <w:t>No Link</w:t>
      </w:r>
    </w:p>
    <w:p w14:paraId="77297640" w14:textId="1D8B0CCC" w:rsidR="006E6136" w:rsidRDefault="006E6136" w:rsidP="006E6136">
      <w:pPr>
        <w:pStyle w:val="Heading4"/>
        <w:rPr>
          <w:rFonts w:eastAsia="Times New Roman"/>
        </w:rPr>
      </w:pPr>
      <w:r>
        <w:rPr>
          <w:rFonts w:eastAsia="Times New Roman"/>
        </w:rPr>
        <w:t>Their indicts don’t apply – the aff rejects atomization of the political</w:t>
      </w:r>
    </w:p>
    <w:p w14:paraId="6F809587" w14:textId="77777777" w:rsidR="006E6136" w:rsidRPr="006E6136" w:rsidRDefault="006E6136" w:rsidP="006E6136">
      <w:r w:rsidRPr="006E6136">
        <w:rPr>
          <w:rStyle w:val="Style13ptBold"/>
        </w:rPr>
        <w:t>Rottenberg</w:t>
      </w:r>
      <w:r w:rsidRPr="006E6136">
        <w:t>, Marie Curie Fellow in Sociology, Goldsmiths, University of London, 2018 (Catherine, “How Neoliberalism Colonised Feminisim-- and what you can do about it”, http://theconversation.com/how-neoliberalism-colonised-feminism-and-what-you-can-do-about-it-94856)EG</w:t>
      </w:r>
    </w:p>
    <w:p w14:paraId="32F54265" w14:textId="77777777" w:rsidR="006E6136" w:rsidRPr="006E6136" w:rsidRDefault="006E6136" w:rsidP="006E6136"/>
    <w:p w14:paraId="0600FB54" w14:textId="77777777" w:rsidR="006E6136" w:rsidRPr="006E6136" w:rsidRDefault="006E6136" w:rsidP="006E6136"/>
    <w:p w14:paraId="6EB688CC" w14:textId="77777777" w:rsidR="006E6136" w:rsidRPr="00C96379" w:rsidRDefault="006E6136" w:rsidP="006E6136">
      <w:pPr>
        <w:rPr>
          <w:rFonts w:asciiTheme="minorHAnsi" w:eastAsia="Times New Roman" w:hAnsiTheme="minorHAnsi" w:cstheme="minorHAnsi"/>
          <w:sz w:val="16"/>
        </w:rPr>
      </w:pPr>
      <w:r w:rsidRPr="00C96379">
        <w:rPr>
          <w:rFonts w:asciiTheme="minorHAnsi" w:eastAsia="Times New Roman" w:hAnsiTheme="minorHAnsi" w:cstheme="minorHAnsi"/>
          <w:sz w:val="16"/>
        </w:rPr>
        <w:t xml:space="preserve">All of a sudden, everyone wants to claim the feminist label. From Facebook COO Sheryl Sandberg to Ivanka Trump, an unprecedented number of high-profile corporate women are publicly declaring themselves feminists. </w:t>
      </w:r>
      <w:r w:rsidRPr="00EE5463">
        <w:rPr>
          <w:rFonts w:asciiTheme="minorHAnsi" w:eastAsia="Times New Roman" w:hAnsiTheme="minorHAnsi" w:cstheme="minorHAnsi"/>
          <w:u w:val="single"/>
        </w:rPr>
        <w:t>The market is colonising feminist themes</w:t>
      </w:r>
      <w:r w:rsidRPr="00C96379">
        <w:rPr>
          <w:rFonts w:asciiTheme="minorHAnsi" w:eastAsia="Times New Roman" w:hAnsiTheme="minorHAnsi" w:cstheme="minorHAnsi"/>
          <w:sz w:val="16"/>
        </w:rPr>
        <w:t xml:space="preserve">, it seems. Indeed, identifying as feminist has not only become a source of pride but also serves as cultural capital for Hollywood stars and music celebrities alike, so much so that the new “f-word” has literally inundated mainstream and social media. Meghan Markle, the UK’s new feminist princess, is just the latest example in a very long list. It comes as little surprise that “feminism” was Merriam-Webster’s word of the year in 2017. </w:t>
      </w:r>
      <w:r w:rsidRPr="00954137">
        <w:rPr>
          <w:rFonts w:asciiTheme="minorHAnsi" w:eastAsia="Times New Roman" w:hAnsiTheme="minorHAnsi" w:cstheme="minorHAnsi"/>
          <w:u w:val="single"/>
        </w:rPr>
        <w:t>The movement for gender equality</w:t>
      </w:r>
      <w:r w:rsidRPr="00C96379">
        <w:rPr>
          <w:rFonts w:asciiTheme="minorHAnsi" w:eastAsia="Times New Roman" w:hAnsiTheme="minorHAnsi" w:cstheme="minorHAnsi"/>
          <w:sz w:val="16"/>
        </w:rPr>
        <w:t>, then</w:t>
      </w:r>
      <w:r w:rsidRPr="00954137">
        <w:rPr>
          <w:rFonts w:asciiTheme="minorHAnsi" w:eastAsia="Times New Roman" w:hAnsiTheme="minorHAnsi" w:cstheme="minorHAnsi"/>
          <w:u w:val="single"/>
        </w:rPr>
        <w:t xml:space="preserve">, is increasingly entangled with neoliberalism, which has mobilised feminism to advance political goals and enhance market value. Yet, </w:t>
      </w:r>
      <w:r w:rsidRPr="00C96379">
        <w:rPr>
          <w:rFonts w:asciiTheme="minorHAnsi" w:eastAsia="Times New Roman" w:hAnsiTheme="minorHAnsi" w:cstheme="minorHAnsi"/>
          <w:sz w:val="16"/>
        </w:rPr>
        <w:t>at the same time</w:t>
      </w:r>
      <w:r w:rsidRPr="00954137">
        <w:rPr>
          <w:rFonts w:asciiTheme="minorHAnsi" w:eastAsia="Times New Roman" w:hAnsiTheme="minorHAnsi" w:cstheme="minorHAnsi"/>
          <w:u w:val="single"/>
        </w:rPr>
        <w:t xml:space="preserve">, a different form of feminism has also unexpectedly gained popularity. In the wake of Trump’s election and the reappearance of shameless sexism in the public sphere, a new wave of mass feminist militancy has appeared on the political landscape, one that attempts to go beyond simple identification to facilitate social change. The reemergence of large-scale feminist protest and mobilisation, such as the Women’s March and the #MeToo movement, serves as an important counter to the rise of defanged, non-oppositional invocations of feminism. Neoliberal feminism </w:t>
      </w:r>
      <w:r w:rsidRPr="00C96379">
        <w:rPr>
          <w:rFonts w:asciiTheme="minorHAnsi" w:eastAsia="Times New Roman" w:hAnsiTheme="minorHAnsi" w:cstheme="minorHAnsi"/>
          <w:sz w:val="16"/>
        </w:rPr>
        <w:t>So</w:t>
      </w:r>
      <w:r w:rsidRPr="00954137">
        <w:rPr>
          <w:rFonts w:asciiTheme="minorHAnsi" w:eastAsia="Times New Roman" w:hAnsiTheme="minorHAnsi" w:cstheme="minorHAnsi"/>
          <w:u w:val="single"/>
        </w:rPr>
        <w:t xml:space="preserve"> how might we make sense of the contemporary feminist renaissance with its very different and conflicting manifestations?</w:t>
      </w:r>
      <w:r w:rsidRPr="00C96379">
        <w:rPr>
          <w:rFonts w:asciiTheme="minorHAnsi" w:eastAsia="Times New Roman" w:hAnsiTheme="minorHAnsi" w:cstheme="minorHAnsi"/>
          <w:sz w:val="16"/>
        </w:rPr>
        <w:t xml:space="preserve"> </w:t>
      </w:r>
      <w:r w:rsidRPr="00BB0363">
        <w:rPr>
          <w:rFonts w:asciiTheme="minorHAnsi" w:eastAsia="Times New Roman" w:hAnsiTheme="minorHAnsi" w:cstheme="minorHAnsi"/>
          <w:u w:val="single"/>
        </w:rPr>
        <w:t>Over the past half decade, we have witnessed the rise of</w:t>
      </w:r>
      <w:r w:rsidRPr="00C96379">
        <w:rPr>
          <w:rFonts w:asciiTheme="minorHAnsi" w:eastAsia="Times New Roman" w:hAnsiTheme="minorHAnsi" w:cstheme="minorHAnsi"/>
          <w:sz w:val="16"/>
        </w:rPr>
        <w:t xml:space="preserve"> a peculiar variant of feminism, particularly in the US and the UK, a variant that has been unmoored from social ideals like equality, rights and justice. I call this </w:t>
      </w:r>
      <w:r w:rsidRPr="00BB0363">
        <w:rPr>
          <w:rFonts w:asciiTheme="minorHAnsi" w:eastAsia="Times New Roman" w:hAnsiTheme="minorHAnsi" w:cstheme="minorHAnsi"/>
          <w:u w:val="single"/>
        </w:rPr>
        <w:t>neoliberal feminism, since it recognises gender inequality (differentiating itself from post-feminism, which focuses on individual women’s “empowerment” and “choice”, yet repudiates feminism) while simultaneously denying that socioeconomic and cultural structures shape our lives.</w:t>
      </w:r>
      <w:r w:rsidRPr="00C96379">
        <w:rPr>
          <w:rFonts w:asciiTheme="minorHAnsi" w:eastAsia="Times New Roman" w:hAnsiTheme="minorHAnsi" w:cstheme="minorHAnsi"/>
          <w:sz w:val="16"/>
        </w:rPr>
        <w:t xml:space="preserve"> WH Allen This is precisely the kind of feminism that informs bestselling manifestos, such as Sheryl Sandberg’s Lean In, in which women are construed as completely atomised, self-optimising, and entrepreneurial. </w:t>
      </w:r>
      <w:r w:rsidRPr="00233F2D">
        <w:rPr>
          <w:rFonts w:asciiTheme="minorHAnsi" w:eastAsia="Times New Roman" w:hAnsiTheme="minorHAnsi" w:cstheme="minorHAnsi"/>
          <w:u w:val="single"/>
        </w:rPr>
        <w:t>Yes, neoliberal feminism might acknowledge the gender wage gap and sexual harassment as signs of continued inequality. But the</w:t>
      </w:r>
      <w:r w:rsidRPr="00C96379">
        <w:rPr>
          <w:rFonts w:asciiTheme="minorHAnsi" w:eastAsia="Times New Roman" w:hAnsiTheme="minorHAnsi" w:cstheme="minorHAnsi"/>
          <w:sz w:val="16"/>
        </w:rPr>
        <w:t xml:space="preserve"> </w:t>
      </w:r>
      <w:r w:rsidRPr="00233F2D">
        <w:rPr>
          <w:rFonts w:asciiTheme="minorHAnsi" w:eastAsia="Times New Roman" w:hAnsiTheme="minorHAnsi" w:cstheme="minorHAnsi"/>
          <w:u w:val="single"/>
        </w:rPr>
        <w:t>solutions it posits elide the structural and economic under-girding of these phenomena</w:t>
      </w:r>
      <w:r w:rsidRPr="00C96379">
        <w:rPr>
          <w:rFonts w:asciiTheme="minorHAnsi" w:eastAsia="Times New Roman" w:hAnsiTheme="minorHAnsi" w:cstheme="minorHAnsi"/>
          <w:sz w:val="16"/>
        </w:rPr>
        <w:t xml:space="preserve">. Incessantly inciting women to accept full responsibility for their own well-being and self-care, </w:t>
      </w:r>
      <w:r w:rsidRPr="009B589C">
        <w:rPr>
          <w:rFonts w:asciiTheme="minorHAnsi" w:eastAsia="Times New Roman" w:hAnsiTheme="minorHAnsi" w:cstheme="minorHAnsi"/>
          <w:u w:val="single"/>
        </w:rPr>
        <w:t>neoliberal feminism ultimately directs its address to the middle- and upper-middle classes, effectively erasing the vast majority of women from view</w:t>
      </w:r>
      <w:r w:rsidRPr="00C96379">
        <w:rPr>
          <w:rFonts w:asciiTheme="minorHAnsi" w:eastAsia="Times New Roman" w:hAnsiTheme="minorHAnsi" w:cstheme="minorHAnsi"/>
          <w:sz w:val="16"/>
        </w:rPr>
        <w:t xml:space="preserve">. And, since it is informed by a market calculus, it is uninterested in social justice or mass mobilisation. </w:t>
      </w:r>
      <w:r w:rsidRPr="008171E3">
        <w:rPr>
          <w:rFonts w:asciiTheme="minorHAnsi" w:eastAsia="Times New Roman" w:hAnsiTheme="minorHAnsi" w:cstheme="minorHAnsi"/>
          <w:u w:val="single"/>
        </w:rPr>
        <w:t>With the rise of neoliberal feminism, which encourages individual women to focus on themselves and their own aspirations, feminism can more easily be popularised, circulated, and sold in the market place.</w:t>
      </w:r>
      <w:r w:rsidRPr="00C96379">
        <w:rPr>
          <w:rFonts w:asciiTheme="minorHAnsi" w:eastAsia="Times New Roman" w:hAnsiTheme="minorHAnsi" w:cstheme="minorHAnsi"/>
          <w:sz w:val="16"/>
        </w:rPr>
        <w:t xml:space="preserve"> This is because </w:t>
      </w:r>
      <w:r w:rsidRPr="008171E3">
        <w:rPr>
          <w:rFonts w:asciiTheme="minorHAnsi" w:eastAsia="Times New Roman" w:hAnsiTheme="minorHAnsi" w:cstheme="minorHAnsi"/>
          <w:u w:val="single"/>
        </w:rPr>
        <w:t>it dovetails</w:t>
      </w:r>
      <w:r w:rsidRPr="00C96379">
        <w:rPr>
          <w:rFonts w:asciiTheme="minorHAnsi" w:eastAsia="Times New Roman" w:hAnsiTheme="minorHAnsi" w:cstheme="minorHAnsi"/>
          <w:sz w:val="16"/>
        </w:rPr>
        <w:t xml:space="preserve">, almost seamlessly, </w:t>
      </w:r>
      <w:r w:rsidRPr="008171E3">
        <w:rPr>
          <w:rFonts w:asciiTheme="minorHAnsi" w:eastAsia="Times New Roman" w:hAnsiTheme="minorHAnsi" w:cstheme="minorHAnsi"/>
          <w:u w:val="single"/>
        </w:rPr>
        <w:t>with neoliberal capitalism.</w:t>
      </w:r>
      <w:r w:rsidRPr="00C96379">
        <w:rPr>
          <w:rFonts w:asciiTheme="minorHAnsi" w:eastAsia="Times New Roman" w:hAnsiTheme="minorHAnsi" w:cstheme="minorHAnsi"/>
          <w:sz w:val="16"/>
        </w:rPr>
        <w:t xml:space="preserve"> This feminism is also an unabashedly exclusionary one, encompassing only so-called aspirational women in its address. In doing so, </w:t>
      </w:r>
      <w:r w:rsidRPr="008171E3">
        <w:rPr>
          <w:rFonts w:asciiTheme="minorHAnsi" w:eastAsia="Times New Roman" w:hAnsiTheme="minorHAnsi" w:cstheme="minorHAnsi"/>
          <w:u w:val="single"/>
        </w:rPr>
        <w:t>it reifies white and class privilege and heteronormativity, lending itself not only to neoliberal but also neo-conservative agendas</w:t>
      </w:r>
      <w:r w:rsidRPr="00C96379">
        <w:rPr>
          <w:rFonts w:asciiTheme="minorHAnsi" w:eastAsia="Times New Roman" w:hAnsiTheme="minorHAnsi" w:cstheme="minorHAnsi"/>
          <w:sz w:val="16"/>
        </w:rPr>
        <w:t xml:space="preserve">. There is nothing about this feminism that threatens the powers that be. Threatening feminism Yet one of its unintended effects may well constitute a threat. Precisely because neoliberal feminism has facilitated the widespread visibility and embrace of the “f-word”, it has concurrently paved the way for a militant feminist movement. </w:t>
      </w:r>
      <w:r w:rsidRPr="00C853D3">
        <w:rPr>
          <w:rFonts w:asciiTheme="minorHAnsi" w:eastAsia="Times New Roman" w:hAnsiTheme="minorHAnsi" w:cstheme="minorHAnsi"/>
          <w:u w:val="single"/>
        </w:rPr>
        <w:t>This movement encourages mass mobilisation in order to challenge not only Trump’s sexist policies but also an increasingly dominant neoliberal agenda that puts profits over people.</w:t>
      </w:r>
      <w:r w:rsidRPr="00C96379">
        <w:rPr>
          <w:rFonts w:asciiTheme="minorHAnsi" w:eastAsia="Times New Roman" w:hAnsiTheme="minorHAnsi" w:cstheme="minorHAnsi"/>
          <w:sz w:val="16"/>
        </w:rPr>
        <w:t xml:space="preserve"> Some of the infrastructure for the recent oppositional feminist groundswell was clearly already in place. Let’s not forget that #MeToo initially emerged as a grassroots movement spearheaded by the African American activist Tarana Burke over a decade ago and that it comes on the heels of other mobilisations, such as SlutWalk, the transnational movement that organised protests across the globe against rape culture and its attendant victim-blaming. Yet #MeToo was able to gain such widespread traction at this particular moment in history – with Trump’s election and policies serving as the main triggers – because feminism had already been rendered popular and desirable by Sandberg, Beyonce, and Emma Watson, to name just a few. The third annual Amber Rose SlutWalk, downtown Los Angeles, California, October 1 2017. Mike Nelson/EPA </w:t>
      </w:r>
    </w:p>
    <w:p w14:paraId="6AB0017D" w14:textId="77777777" w:rsidR="00250F19" w:rsidRPr="009C14F7" w:rsidRDefault="00250F19" w:rsidP="00250F19">
      <w:pPr>
        <w:pStyle w:val="Heading4"/>
      </w:pPr>
      <w:r>
        <w:t>Open borders are aligned with the socialist movement – they allow for worker solidarity and prevent capitalist exploitation</w:t>
      </w:r>
    </w:p>
    <w:p w14:paraId="7D360521" w14:textId="77777777" w:rsidR="00250F19" w:rsidRDefault="00250F19" w:rsidP="00250F19">
      <w:pPr>
        <w:rPr>
          <w:rStyle w:val="Style13ptBold"/>
        </w:rPr>
      </w:pPr>
      <w:r>
        <w:rPr>
          <w:rStyle w:val="Style13ptBold"/>
        </w:rPr>
        <w:t xml:space="preserve">Flakin, </w:t>
      </w:r>
      <w:r>
        <w:rPr>
          <w:rStyle w:val="Style13ptBold"/>
          <w:b w:val="0"/>
        </w:rPr>
        <w:t xml:space="preserve">Journalist, </w:t>
      </w:r>
      <w:r>
        <w:rPr>
          <w:rStyle w:val="Style13ptBold"/>
        </w:rPr>
        <w:t>2017</w:t>
      </w:r>
    </w:p>
    <w:p w14:paraId="1C6FB256" w14:textId="77777777" w:rsidR="00250F19" w:rsidRPr="00CF7B6B" w:rsidRDefault="00250F19" w:rsidP="00250F19">
      <w:pPr>
        <w:rPr>
          <w:rStyle w:val="Style13ptBold"/>
          <w:b w:val="0"/>
        </w:rPr>
      </w:pPr>
      <w:r>
        <w:rPr>
          <w:rStyle w:val="Style13ptBold"/>
          <w:b w:val="0"/>
        </w:rPr>
        <w:t>(Wladek, a freelance journalist and historian from Berlin. He is on the editorial board of Klasse Gegen Klasse, Why Socialists Have Always Fought for Open Borders, Ideas and Debates, Left Voice, http://www.leftvoice.org/Why-Socialists-Have-Always-Fought-for-Open-Borders)CN</w:t>
      </w:r>
    </w:p>
    <w:p w14:paraId="04193DBA" w14:textId="77777777" w:rsidR="00250F19" w:rsidRPr="00CF7B6B" w:rsidRDefault="00250F19" w:rsidP="00250F19">
      <w:pPr>
        <w:rPr>
          <w:sz w:val="16"/>
        </w:rPr>
      </w:pPr>
      <w:r w:rsidRPr="00CF7B6B">
        <w:rPr>
          <w:sz w:val="16"/>
        </w:rPr>
        <w:t xml:space="preserve">Socialist traditions </w:t>
      </w:r>
      <w:r w:rsidRPr="00CF7B6B">
        <w:rPr>
          <w:rStyle w:val="StyleUnderline"/>
        </w:rPr>
        <w:t>The socialist movement has been debating this question</w:t>
      </w:r>
      <w:r w:rsidRPr="00CF7B6B">
        <w:rPr>
          <w:sz w:val="16"/>
        </w:rPr>
        <w:t xml:space="preserve"> for more than a century. </w:t>
      </w:r>
      <w:r w:rsidRPr="00CF7B6B">
        <w:rPr>
          <w:rStyle w:val="StyleUnderline"/>
        </w:rPr>
        <w:t>Over 100 years ago, an international congress</w:t>
      </w:r>
      <w:r w:rsidRPr="00CF7B6B">
        <w:rPr>
          <w:sz w:val="16"/>
        </w:rPr>
        <w:t xml:space="preserve"> categorically </w:t>
      </w:r>
      <w:r w:rsidRPr="00CF7B6B">
        <w:rPr>
          <w:rStyle w:val="StyleUnderline"/>
        </w:rPr>
        <w:t>rejected all border controls</w:t>
      </w:r>
      <w:r w:rsidRPr="00CF7B6B">
        <w:rPr>
          <w:sz w:val="16"/>
        </w:rPr>
        <w:t>. A resolution passed by the majority of the delegates at the International Socialist Congress in Stuttgart from August 18-24, 1907 declared categorically: "</w:t>
      </w:r>
      <w:r w:rsidRPr="00CF7B6B">
        <w:rPr>
          <w:rStyle w:val="StyleUnderline"/>
        </w:rPr>
        <w:t>The congress does not seek a remedy to</w:t>
      </w:r>
      <w:r w:rsidRPr="00CF7B6B">
        <w:rPr>
          <w:sz w:val="16"/>
        </w:rPr>
        <w:t xml:space="preserve"> the potentially </w:t>
      </w:r>
      <w:r w:rsidRPr="00CF7B6B">
        <w:rPr>
          <w:rStyle w:val="StyleUnderline"/>
        </w:rPr>
        <w:t>impending consequences</w:t>
      </w:r>
      <w:r w:rsidRPr="00CF7B6B">
        <w:rPr>
          <w:sz w:val="16"/>
        </w:rPr>
        <w:t xml:space="preserve"> for the workers from immigration and emigration in any economic or political exclusionary rules, because </w:t>
      </w:r>
      <w:r w:rsidRPr="00CF7B6B">
        <w:rPr>
          <w:rStyle w:val="StyleUnderline"/>
        </w:rPr>
        <w:t>these are fruitless and reactionary by nature</w:t>
      </w:r>
      <w:r w:rsidRPr="00CF7B6B">
        <w:rPr>
          <w:sz w:val="16"/>
        </w:rPr>
        <w:t xml:space="preserve">. </w:t>
      </w:r>
      <w:r w:rsidRPr="00CF7B6B">
        <w:rPr>
          <w:rStyle w:val="Emphasis"/>
        </w:rPr>
        <w:t>This is particularly true of a restriction on the movement and the exclusion of foreign nationalities or races</w:t>
      </w:r>
      <w:r w:rsidRPr="00CF7B6B">
        <w:rPr>
          <w:sz w:val="16"/>
        </w:rPr>
        <w:t>." [1] The resolution included the demand: "</w:t>
      </w:r>
      <w:r w:rsidRPr="00CF7B6B">
        <w:rPr>
          <w:rStyle w:val="StyleUnderline"/>
        </w:rPr>
        <w:t>Abolition of all restrictions which prevent certain nationalities or races from staying in a country</w:t>
      </w:r>
      <w:r w:rsidRPr="00CF7B6B">
        <w:rPr>
          <w:sz w:val="16"/>
        </w:rPr>
        <w:t xml:space="preserve"> or which exclude them from the social, political and economic rights of the natives </w:t>
      </w:r>
      <w:r w:rsidRPr="00CF7B6B">
        <w:rPr>
          <w:rStyle w:val="StyleUnderline"/>
        </w:rPr>
        <w:t>or impede them in exercising</w:t>
      </w:r>
      <w:r w:rsidRPr="00CF7B6B">
        <w:rPr>
          <w:sz w:val="16"/>
        </w:rPr>
        <w:t xml:space="preserve"> those </w:t>
      </w:r>
      <w:r w:rsidRPr="00CF7B6B">
        <w:rPr>
          <w:rStyle w:val="StyleUnderline"/>
        </w:rPr>
        <w:t>rights</w:t>
      </w:r>
      <w:r w:rsidRPr="00CF7B6B">
        <w:rPr>
          <w:sz w:val="16"/>
        </w:rPr>
        <w:t xml:space="preserve">. </w:t>
      </w:r>
      <w:r w:rsidRPr="00CF7B6B">
        <w:rPr>
          <w:rStyle w:val="StyleUnderline"/>
        </w:rPr>
        <w:t>Extensive measures to facilitate naturalisation</w:t>
      </w:r>
      <w:r w:rsidRPr="00CF7B6B">
        <w:rPr>
          <w:sz w:val="16"/>
        </w:rPr>
        <w:t xml:space="preserve">." A right-wing minority at the congress wanted to only place limits on deportations, proposing the amendment: “Regulation of the expulsion of foreigners, which must not be ordered for political reasons, and not by administrative means either, but only by court order." But this was rejected in favor of opposition to all border controls. </w:t>
      </w:r>
      <w:r w:rsidRPr="00CF7B6B">
        <w:rPr>
          <w:rStyle w:val="StyleUnderline"/>
        </w:rPr>
        <w:t>The German socialist Karl Liebknecht</w:t>
      </w:r>
      <w:r w:rsidRPr="00CF7B6B">
        <w:rPr>
          <w:sz w:val="16"/>
        </w:rPr>
        <w:t xml:space="preserve"> – later world-renown for his brave opposition to the imperialist war – </w:t>
      </w:r>
      <w:r w:rsidRPr="00CF7B6B">
        <w:rPr>
          <w:rStyle w:val="StyleUnderline"/>
        </w:rPr>
        <w:t>spoke</w:t>
      </w:r>
      <w:r w:rsidRPr="00CF7B6B">
        <w:rPr>
          <w:sz w:val="16"/>
        </w:rPr>
        <w:t xml:space="preserve"> a month later at the congress of the Social Democratic Party of Germany in reference to this debate (our translation): "</w:t>
      </w:r>
      <w:r w:rsidRPr="00CF7B6B">
        <w:rPr>
          <w:rStyle w:val="StyleUnderline"/>
        </w:rPr>
        <w:t>Down with the Damocles sword of deportation</w:t>
      </w:r>
      <w:r w:rsidRPr="00CF7B6B">
        <w:rPr>
          <w:sz w:val="16"/>
        </w:rPr>
        <w:t xml:space="preserve">! </w:t>
      </w:r>
      <w:r w:rsidRPr="00CF7B6B">
        <w:rPr>
          <w:rStyle w:val="StyleUnderline"/>
        </w:rPr>
        <w:t>This is the first condition for foreigners to stop being predestined to</w:t>
      </w:r>
      <w:r w:rsidRPr="00CF7B6B">
        <w:rPr>
          <w:sz w:val="16"/>
        </w:rPr>
        <w:t xml:space="preserve"> </w:t>
      </w:r>
      <w:r w:rsidRPr="00CF7B6B">
        <w:rPr>
          <w:rStyle w:val="StyleUnderline"/>
        </w:rPr>
        <w:t>squeeze wages</w:t>
      </w:r>
      <w:r w:rsidRPr="00CF7B6B">
        <w:rPr>
          <w:sz w:val="16"/>
        </w:rPr>
        <w:t xml:space="preserve"> and break strikes. The discussions with the question of migration is a glorious chapter of the International Congress. The problem, however, has not yet been decided. The Stuttgart Resolution is just a first step in this area." [2] Liebknecht spoke for the then left-wing majority in the Socialist International. V.I. Lenin, writing in 1913, similarly argued that "</w:t>
      </w:r>
      <w:r w:rsidRPr="00CF7B6B">
        <w:rPr>
          <w:rStyle w:val="StyleUnderline"/>
        </w:rPr>
        <w:t>only reactionaries can shut their eyes to the progressive significance of this modern migration of nations</w:t>
      </w:r>
      <w:r w:rsidRPr="00CF7B6B">
        <w:rPr>
          <w:sz w:val="16"/>
        </w:rPr>
        <w:t xml:space="preserve">". The Russian revolutionary observed how </w:t>
      </w:r>
      <w:r w:rsidRPr="00CF7B6B">
        <w:rPr>
          <w:rStyle w:val="Emphasis"/>
        </w:rPr>
        <w:t>migration was "breaking down the musty,</w:t>
      </w:r>
      <w:r w:rsidRPr="00CF7B6B">
        <w:rPr>
          <w:sz w:val="16"/>
        </w:rPr>
        <w:t xml:space="preserve"> </w:t>
      </w:r>
      <w:r w:rsidRPr="00CF7B6B">
        <w:rPr>
          <w:rStyle w:val="Emphasis"/>
        </w:rPr>
        <w:t>fusty habits of local life, breaking down national barriers and prejudices, uniting workers from all countries</w:t>
      </w:r>
      <w:r w:rsidRPr="00CF7B6B">
        <w:rPr>
          <w:sz w:val="16"/>
        </w:rPr>
        <w:t xml:space="preserve"> in huge factories and mines in America, Germany, and so forth". [3] </w:t>
      </w:r>
      <w:r w:rsidRPr="00CF7B6B">
        <w:rPr>
          <w:rStyle w:val="Emphasis"/>
        </w:rPr>
        <w:t>Stringent opposition to all restrictions on workers’ freedom of movement – this is the Marxist tradition</w:t>
      </w:r>
      <w:r w:rsidRPr="00CF7B6B">
        <w:rPr>
          <w:sz w:val="16"/>
        </w:rPr>
        <w:t xml:space="preserve">. </w:t>
      </w:r>
      <w:r w:rsidRPr="00CF7B6B">
        <w:rPr>
          <w:rStyle w:val="StyleUnderline"/>
        </w:rPr>
        <w:t>When</w:t>
      </w:r>
      <w:r w:rsidRPr="00CF7B6B">
        <w:rPr>
          <w:sz w:val="16"/>
        </w:rPr>
        <w:t xml:space="preserve"> the </w:t>
      </w:r>
      <w:r w:rsidRPr="00CF7B6B">
        <w:rPr>
          <w:rStyle w:val="StyleUnderline"/>
        </w:rPr>
        <w:t>capitalists</w:t>
      </w:r>
      <w:r w:rsidRPr="00CF7B6B">
        <w:rPr>
          <w:sz w:val="16"/>
        </w:rPr>
        <w:t xml:space="preserve"> and their states </w:t>
      </w:r>
      <w:r w:rsidRPr="00CF7B6B">
        <w:rPr>
          <w:rStyle w:val="StyleUnderline"/>
        </w:rPr>
        <w:t>use immigrant workers as wage squeezers and strikebreakers, our answer is to fight for equal rights</w:t>
      </w:r>
      <w:r w:rsidRPr="00CF7B6B">
        <w:rPr>
          <w:sz w:val="16"/>
        </w:rPr>
        <w:t xml:space="preserve"> and common organizations for all, with or without papers.</w:t>
      </w:r>
    </w:p>
    <w:p w14:paraId="5761A9B0" w14:textId="77777777" w:rsidR="00250F19" w:rsidRDefault="00250F19" w:rsidP="00250F19"/>
    <w:p w14:paraId="58B7A9B7" w14:textId="77777777" w:rsidR="00250F19" w:rsidRDefault="00250F19" w:rsidP="00250F19"/>
    <w:p w14:paraId="18F6B716" w14:textId="77777777" w:rsidR="00250F19" w:rsidRPr="00980FD2" w:rsidRDefault="00250F19" w:rsidP="00250F19"/>
    <w:p w14:paraId="4BDA8628" w14:textId="77777777" w:rsidR="00250F19" w:rsidRPr="003B200B" w:rsidRDefault="00250F19" w:rsidP="00250F19"/>
    <w:p w14:paraId="6BAAFEA8" w14:textId="77777777" w:rsidR="006E6136" w:rsidRDefault="006E6136" w:rsidP="006E6136">
      <w:pPr>
        <w:rPr>
          <w:rFonts w:asciiTheme="minorHAnsi" w:eastAsia="Times New Roman" w:hAnsiTheme="minorHAnsi" w:cstheme="minorHAnsi"/>
          <w:u w:val="single"/>
        </w:rPr>
      </w:pPr>
    </w:p>
    <w:p w14:paraId="4D8C8AA4" w14:textId="6DF614BD" w:rsidR="00250F19" w:rsidRDefault="00250F19" w:rsidP="00250F19">
      <w:pPr>
        <w:pStyle w:val="Heading2"/>
        <w:rPr>
          <w:rFonts w:eastAsia="Times New Roman"/>
        </w:rPr>
      </w:pPr>
      <w:r>
        <w:rPr>
          <w:rFonts w:eastAsia="Times New Roman"/>
        </w:rPr>
        <w:t>AT: Orientalism</w:t>
      </w:r>
    </w:p>
    <w:p w14:paraId="22A773CB" w14:textId="3A503DE3" w:rsidR="00441EB5" w:rsidRDefault="00441EB5" w:rsidP="00441EB5">
      <w:pPr>
        <w:pStyle w:val="Heading3"/>
      </w:pPr>
      <w:r>
        <w:t>No L</w:t>
      </w:r>
    </w:p>
    <w:p w14:paraId="57514EFE" w14:textId="363ECF67" w:rsidR="00250F19" w:rsidRPr="00272AC4" w:rsidRDefault="00250F19" w:rsidP="00250F19">
      <w:pPr>
        <w:pStyle w:val="Heading4"/>
      </w:pPr>
      <w:r w:rsidRPr="00272AC4">
        <w:t>No borders politics isn</w:t>
      </w:r>
      <w:r w:rsidRPr="00272AC4">
        <w:rPr>
          <w:rFonts w:ascii="Helvetica" w:eastAsia="Helvetica" w:hAnsi="Helvetica" w:cs="Helvetica"/>
        </w:rPr>
        <w:t>’</w:t>
      </w:r>
      <w:r w:rsidRPr="00272AC4">
        <w:t xml:space="preserve">t border-less feminism </w:t>
      </w:r>
      <w:r w:rsidRPr="00272AC4">
        <w:rPr>
          <w:rFonts w:ascii="Helvetica" w:eastAsia="Helvetica" w:hAnsi="Helvetica" w:cs="Helvetica"/>
        </w:rPr>
        <w:t>–</w:t>
      </w:r>
      <w:r w:rsidRPr="00272AC4">
        <w:t xml:space="preserve"> it acknowledges differences of nations, races, classes, sexualities, religions, and disabilities </w:t>
      </w:r>
      <w:r w:rsidRPr="00272AC4">
        <w:rPr>
          <w:rFonts w:ascii="Helvetica" w:eastAsia="Helvetica" w:hAnsi="Helvetica" w:cs="Helvetica"/>
        </w:rPr>
        <w:t>–</w:t>
      </w:r>
      <w:r w:rsidRPr="00272AC4">
        <w:t xml:space="preserve"> there must be an envision of feminism that </w:t>
      </w:r>
      <w:r w:rsidRPr="00272AC4">
        <w:rPr>
          <w:rFonts w:ascii="Helvetica" w:eastAsia="Helvetica" w:hAnsi="Helvetica" w:cs="Helvetica"/>
        </w:rPr>
        <w:t>“</w:t>
      </w:r>
      <w:r w:rsidRPr="00272AC4">
        <w:t>work across these lines of division</w:t>
      </w:r>
      <w:r w:rsidRPr="00272AC4">
        <w:rPr>
          <w:rFonts w:ascii="Helvetica" w:eastAsia="Helvetica" w:hAnsi="Helvetica" w:cs="Helvetica"/>
        </w:rPr>
        <w:t>”</w:t>
      </w:r>
    </w:p>
    <w:p w14:paraId="65504E92" w14:textId="77777777" w:rsidR="00250F19" w:rsidRPr="0074648D" w:rsidRDefault="00250F19" w:rsidP="00250F19">
      <w:pPr>
        <w:rPr>
          <w:rFonts w:eastAsia="Helvetica" w:cs="Helvetica"/>
          <w:sz w:val="16"/>
          <w:szCs w:val="16"/>
        </w:rPr>
      </w:pPr>
      <w:r w:rsidRPr="005E7757">
        <w:rPr>
          <w:rFonts w:eastAsia="Helvetica" w:cs="Helvetica"/>
          <w:sz w:val="14"/>
        </w:rPr>
        <w:t xml:space="preserve">Chandra Talpade </w:t>
      </w:r>
      <w:r w:rsidRPr="005E7757">
        <w:rPr>
          <w:rStyle w:val="Style13ptBold"/>
        </w:rPr>
        <w:t>Mohanty</w:t>
      </w:r>
      <w:r>
        <w:rPr>
          <w:rStyle w:val="Style13ptBold"/>
        </w:rPr>
        <w:t xml:space="preserve">, </w:t>
      </w:r>
      <w:r w:rsidRPr="0074648D">
        <w:rPr>
          <w:sz w:val="16"/>
          <w:szCs w:val="16"/>
        </w:rPr>
        <w:t>professor of women</w:t>
      </w:r>
      <w:r w:rsidRPr="0074648D">
        <w:rPr>
          <w:rFonts w:ascii="Helvetica" w:eastAsia="Helvetica" w:hAnsi="Helvetica" w:cs="Helvetica"/>
          <w:sz w:val="16"/>
          <w:szCs w:val="16"/>
        </w:rPr>
        <w:t>’</w:t>
      </w:r>
      <w:r w:rsidRPr="0074648D">
        <w:rPr>
          <w:sz w:val="16"/>
          <w:szCs w:val="16"/>
        </w:rPr>
        <w:t>s studies</w:t>
      </w:r>
      <w:r>
        <w:rPr>
          <w:rStyle w:val="Style13ptBold"/>
        </w:rPr>
        <w:t xml:space="preserve">, </w:t>
      </w:r>
      <w:r w:rsidRPr="005E7757">
        <w:rPr>
          <w:rStyle w:val="Style13ptBold"/>
        </w:rPr>
        <w:t>2003</w:t>
      </w:r>
      <w:r w:rsidRPr="005E7757">
        <w:rPr>
          <w:rStyle w:val="Style13ptBold"/>
          <w:sz w:val="14"/>
        </w:rPr>
        <w:t>,</w:t>
      </w:r>
      <w:r w:rsidRPr="005E7757">
        <w:rPr>
          <w:rFonts w:eastAsia="Helvetica" w:cs="Helvetica"/>
          <w:sz w:val="14"/>
        </w:rPr>
        <w:t xml:space="preserve"> </w:t>
      </w:r>
      <w:r w:rsidRPr="0074648D">
        <w:rPr>
          <w:rFonts w:eastAsia="Helvetica" w:cs="Helvetica"/>
          <w:sz w:val="16"/>
          <w:szCs w:val="16"/>
        </w:rPr>
        <w:t>(Distinguished Professor of Women</w:t>
      </w:r>
      <w:r w:rsidRPr="0074648D">
        <w:rPr>
          <w:rFonts w:ascii="Helvetica" w:eastAsia="Helvetica" w:hAnsi="Helvetica" w:cs="Helvetica"/>
          <w:sz w:val="16"/>
          <w:szCs w:val="16"/>
        </w:rPr>
        <w:t>’s and Gender Studies &amp; Dean’s Professor of the Humanities</w:t>
      </w:r>
      <w:r w:rsidRPr="0074648D">
        <w:rPr>
          <w:rFonts w:eastAsia="Helvetica" w:cs="Helvetica"/>
          <w:sz w:val="16"/>
          <w:szCs w:val="16"/>
        </w:rPr>
        <w:t>), (</w:t>
      </w:r>
      <w:r w:rsidRPr="0074648D">
        <w:rPr>
          <w:rFonts w:ascii="Helvetica" w:eastAsia="Helvetica" w:hAnsi="Helvetica" w:cs="Helvetica"/>
          <w:sz w:val="16"/>
          <w:szCs w:val="16"/>
        </w:rPr>
        <w:t>“</w:t>
      </w:r>
      <w:r w:rsidRPr="0074648D">
        <w:rPr>
          <w:rFonts w:eastAsia="Helvetica" w:cs="Helvetica"/>
          <w:sz w:val="16"/>
          <w:szCs w:val="16"/>
        </w:rPr>
        <w:t>Feminism Without Borders: Decolonizing Theory, Practicing Solidarity</w:t>
      </w:r>
      <w:r w:rsidRPr="0074648D">
        <w:rPr>
          <w:rFonts w:ascii="Helvetica" w:eastAsia="Helvetica" w:hAnsi="Helvetica" w:cs="Helvetica"/>
          <w:sz w:val="16"/>
          <w:szCs w:val="16"/>
        </w:rPr>
        <w:t>”</w:t>
      </w:r>
      <w:r w:rsidRPr="0074648D">
        <w:rPr>
          <w:rFonts w:eastAsia="Helvetica" w:cs="Helvetica"/>
          <w:sz w:val="16"/>
          <w:szCs w:val="16"/>
        </w:rPr>
        <w:t>, Duke University Press, )//A.Y.</w:t>
      </w:r>
    </w:p>
    <w:p w14:paraId="54E3313F" w14:textId="77777777" w:rsidR="00250F19" w:rsidRPr="00272AC4" w:rsidRDefault="00250F19" w:rsidP="00250F19">
      <w:pPr>
        <w:rPr>
          <w:rFonts w:eastAsia="Helvetica" w:cs="Helvetica"/>
          <w:u w:val="single"/>
        </w:rPr>
      </w:pPr>
      <w:r w:rsidRPr="00272AC4">
        <w:rPr>
          <w:rFonts w:eastAsia="Helvetica" w:cs="Helvetica"/>
          <w:sz w:val="16"/>
        </w:rPr>
        <w:t xml:space="preserve">Why </w:t>
      </w:r>
      <w:r w:rsidRPr="00272AC4">
        <w:rPr>
          <w:rFonts w:ascii="Helvetica" w:eastAsia="Helvetica" w:hAnsi="Helvetica" w:cs="Helvetica"/>
          <w:sz w:val="16"/>
        </w:rPr>
        <w:t>‘‘</w:t>
      </w:r>
      <w:r w:rsidRPr="00272AC4">
        <w:rPr>
          <w:rFonts w:eastAsia="Helvetica" w:cs="Helvetica"/>
          <w:u w:val="single"/>
        </w:rPr>
        <w:t>feminism without borders</w:t>
      </w:r>
      <w:r w:rsidRPr="00272AC4">
        <w:rPr>
          <w:rFonts w:eastAsia="Helvetica" w:cs="Helvetica"/>
          <w:sz w:val="16"/>
        </w:rPr>
        <w:t>?</w:t>
      </w:r>
      <w:r w:rsidRPr="00272AC4">
        <w:rPr>
          <w:rFonts w:ascii="Helvetica" w:eastAsia="Helvetica" w:hAnsi="Helvetica" w:cs="Helvetica"/>
          <w:sz w:val="16"/>
        </w:rPr>
        <w:t xml:space="preserve">’’ First, because it </w:t>
      </w:r>
      <w:r w:rsidRPr="00272AC4">
        <w:rPr>
          <w:rFonts w:eastAsia="Helvetica" w:cs="Helvetica"/>
          <w:u w:val="single"/>
        </w:rPr>
        <w:t xml:space="preserve">recalls </w:t>
      </w:r>
      <w:r w:rsidRPr="00272AC4">
        <w:rPr>
          <w:rFonts w:ascii="Helvetica" w:eastAsia="Helvetica" w:hAnsi="Helvetica" w:cs="Helvetica"/>
          <w:u w:val="single"/>
        </w:rPr>
        <w:t xml:space="preserve">‘‘doctors with- out borders,’’ an enterprise and project that embodies the urgency, as well as </w:t>
      </w:r>
      <w:r w:rsidRPr="00272AC4">
        <w:rPr>
          <w:rFonts w:eastAsia="Helvetica" w:cs="Helvetica"/>
          <w:u w:val="single"/>
        </w:rPr>
        <w:t>the internationalist commitment1</w:t>
      </w:r>
      <w:r w:rsidRPr="00272AC4">
        <w:rPr>
          <w:rFonts w:eastAsia="Helvetica" w:cs="Helvetica"/>
          <w:sz w:val="16"/>
        </w:rPr>
        <w:t xml:space="preserve"> that I see in the best feminist praxis. Sec- ond, because growing up as part of the postindependence generation in India meant an acute </w:t>
      </w:r>
      <w:r w:rsidRPr="00272AC4">
        <w:rPr>
          <w:rFonts w:eastAsia="Helvetica" w:cs="Helvetica"/>
          <w:u w:val="single"/>
        </w:rPr>
        <w:t>awareness of the borders, boundaries, and traces of British colonialism on the one hand, and of the unbounded promise of decoloniza- tion on the other</w:t>
      </w:r>
      <w:r w:rsidRPr="00272AC4">
        <w:rPr>
          <w:rFonts w:eastAsia="Helvetica" w:cs="Helvetica"/>
          <w:sz w:val="16"/>
        </w:rPr>
        <w:t xml:space="preserve">. It also meant living the contradiction of the promise of nationalism and its various limits and failures in postcolonial India. Borders suggest both containment and safety, and </w:t>
      </w:r>
      <w:r w:rsidRPr="00272AC4">
        <w:rPr>
          <w:rFonts w:eastAsia="Helvetica" w:cs="Helvetica"/>
          <w:u w:val="single"/>
        </w:rPr>
        <w:t xml:space="preserve">women often pay a price for daring  to claim the integrity, security, and safety of our bodies and our living spaces. I choose </w:t>
      </w:r>
      <w:r w:rsidRPr="00272AC4">
        <w:rPr>
          <w:rFonts w:ascii="Helvetica" w:eastAsia="Helvetica" w:hAnsi="Helvetica" w:cs="Helvetica"/>
          <w:u w:val="single"/>
        </w:rPr>
        <w:t xml:space="preserve">‘‘feminism without borders,’’ then, to stress that our most expan- sive and inclusive visions of feminism need to be attentive to borders while </w:t>
      </w:r>
      <w:r w:rsidRPr="00272AC4">
        <w:rPr>
          <w:rFonts w:eastAsia="Helvetica" w:cs="Helvetica"/>
          <w:u w:val="single"/>
        </w:rPr>
        <w:t>learning to transcend them.</w:t>
      </w:r>
    </w:p>
    <w:p w14:paraId="2AE5218B" w14:textId="77777777" w:rsidR="00250F19" w:rsidRPr="00272AC4" w:rsidRDefault="00250F19" w:rsidP="00250F19">
      <w:pPr>
        <w:rPr>
          <w:rFonts w:eastAsia="Helvetica" w:cs="Helvetica"/>
          <w:u w:val="single"/>
        </w:rPr>
      </w:pPr>
      <w:r w:rsidRPr="00272AC4">
        <w:rPr>
          <w:rFonts w:eastAsia="Helvetica" w:cs="Helvetica"/>
          <w:u w:val="single"/>
        </w:rPr>
        <w:t xml:space="preserve">Feminism without borders is not the same as </w:t>
      </w:r>
      <w:r w:rsidRPr="00272AC4">
        <w:rPr>
          <w:rFonts w:ascii="Helvetica" w:eastAsia="Helvetica" w:hAnsi="Helvetica" w:cs="Helvetica"/>
          <w:u w:val="single"/>
        </w:rPr>
        <w:t>‘‘border-less’’ feminism. It acknowledges the fault lines, conflicts, differences, fears, and containment that borders represent. It acknowledges that there is no one sense of a border</w:t>
      </w:r>
      <w:r w:rsidRPr="00272AC4">
        <w:rPr>
          <w:rFonts w:eastAsia="Helvetica" w:cs="Helvetica"/>
          <w:u w:val="single"/>
        </w:rPr>
        <w:t>, that the lines between and through nations, races, classes, sexualities, reli- gions, and disabilities, are real</w:t>
      </w:r>
      <w:r w:rsidRPr="00272AC4">
        <w:rPr>
          <w:rFonts w:ascii="Helvetica" w:eastAsia="Helvetica" w:hAnsi="Helvetica" w:cs="Helvetica"/>
          <w:u w:val="single"/>
        </w:rPr>
        <w:t>—and that a feminism without borders must envision change and social justice work across these lines of demarcation and division.</w:t>
      </w:r>
      <w:r w:rsidRPr="00272AC4">
        <w:rPr>
          <w:rFonts w:eastAsia="Helvetica" w:cs="Helvetica"/>
          <w:sz w:val="16"/>
        </w:rPr>
        <w:t xml:space="preserve"> I want to speak of </w:t>
      </w:r>
      <w:r w:rsidRPr="00272AC4">
        <w:rPr>
          <w:rFonts w:eastAsia="Helvetica" w:cs="Helvetica"/>
          <w:u w:val="single"/>
        </w:rPr>
        <w:t>feminism without silences and exclusions in order to draw attention to the tension between the simultaneous plurality and nar- rowness of borders and the emancipatory potential of crossing through, with, and over these borders in our everyday lives.</w:t>
      </w:r>
    </w:p>
    <w:p w14:paraId="33449B4D" w14:textId="77777777" w:rsidR="00250F19" w:rsidRPr="00272AC4" w:rsidRDefault="00250F19" w:rsidP="00250F19">
      <w:pPr>
        <w:rPr>
          <w:rFonts w:eastAsia="Helvetica" w:cs="Helvetica"/>
          <w:u w:val="single"/>
        </w:rPr>
      </w:pPr>
      <w:r w:rsidRPr="00272AC4">
        <w:rPr>
          <w:rFonts w:eastAsia="Helvetica" w:cs="Helvetica"/>
          <w:sz w:val="16"/>
        </w:rPr>
        <w:t>In my own life, borders have come in many guises, and I live with them inside as well as across racialized women</w:t>
      </w:r>
      <w:r w:rsidRPr="00272AC4">
        <w:rPr>
          <w:rFonts w:ascii="Helvetica" w:eastAsia="Helvetica" w:hAnsi="Helvetica" w:cs="Helvetica"/>
          <w:sz w:val="16"/>
        </w:rPr>
        <w:t>’s communities. I grew up in Mum- bai (Bombay), where the visible demarcations between India and Pakistan, Hindu and Muslim, rich and poor, Bri</w:t>
      </w:r>
      <w:r w:rsidRPr="00272AC4">
        <w:rPr>
          <w:rFonts w:eastAsia="Helvetica" w:cs="Helvetica"/>
          <w:sz w:val="16"/>
        </w:rPr>
        <w:t>tish and Indian, women and men, Dalit and Brahmin were a fact of everyday life. This was the same Mumbai where I learned multiple languages and negotiated multiple cultures in the company of friends and neighbors, a Mumbai where I went to church services</w:t>
      </w:r>
      <w:r w:rsidRPr="00272AC4">
        <w:rPr>
          <w:rFonts w:ascii="Helvetica" w:eastAsia="Helvetica" w:hAnsi="Helvetica" w:cs="Helvetica"/>
          <w:sz w:val="16"/>
        </w:rPr>
        <w:t>—n</w:t>
      </w:r>
      <w:r w:rsidRPr="00272AC4">
        <w:rPr>
          <w:rFonts w:eastAsia="Helvetica" w:cs="Helvetica"/>
          <w:sz w:val="16"/>
        </w:rPr>
        <w:t>ot just Hindu temples</w:t>
      </w:r>
      <w:r w:rsidRPr="00272AC4">
        <w:rPr>
          <w:rFonts w:ascii="Helvetica" w:eastAsia="Helvetica" w:hAnsi="Helvetica" w:cs="Helvetica"/>
          <w:sz w:val="16"/>
        </w:rPr>
        <w:t>—and where I learned about the religious practices of Muslims and Parsees. In the last two decades, my life in the United States has exposed some new fault-lines—those of race and sexuality in particular. Urbana, Illi- nois, Clinton, N</w:t>
      </w:r>
      <w:r w:rsidRPr="00272AC4">
        <w:rPr>
          <w:rFonts w:eastAsia="Helvetica" w:cs="Helvetica"/>
          <w:sz w:val="16"/>
        </w:rPr>
        <w:t xml:space="preserve">ew York, and Ithaca, New York, have been my home places in the United States, and in all three sites I have learned to read and live in relation to the racial, class, sexual, and national scripts embedded in North American culture. </w:t>
      </w:r>
      <w:r w:rsidRPr="00272AC4">
        <w:rPr>
          <w:rFonts w:eastAsia="Helvetica" w:cs="Helvetica"/>
          <w:u w:val="single"/>
        </w:rPr>
        <w:t>The presence of borders in my life has been both exclusionary and enabling, and I strive to envision a critically transnational (internationalist) feminist praxis moving through these borders.</w:t>
      </w:r>
    </w:p>
    <w:p w14:paraId="6A06AF96" w14:textId="77777777" w:rsidR="00250F19" w:rsidRPr="00272AC4" w:rsidRDefault="00250F19" w:rsidP="00250F19">
      <w:pPr>
        <w:rPr>
          <w:rFonts w:eastAsia="Helvetica" w:cs="Helvetica"/>
          <w:u w:val="single"/>
        </w:rPr>
      </w:pPr>
    </w:p>
    <w:p w14:paraId="14868C00" w14:textId="77777777" w:rsidR="00250F19" w:rsidRPr="00250F19" w:rsidRDefault="00250F19" w:rsidP="00250F19"/>
    <w:p w14:paraId="6D38D394" w14:textId="3B434955" w:rsidR="00250F19" w:rsidRDefault="00250F19" w:rsidP="00250F19">
      <w:pPr>
        <w:pStyle w:val="Heading2"/>
        <w:rPr>
          <w:rFonts w:eastAsia="Times New Roman"/>
        </w:rPr>
      </w:pPr>
      <w:r>
        <w:rPr>
          <w:rFonts w:eastAsia="Times New Roman"/>
        </w:rPr>
        <w:t>AT: Settler Colonialism</w:t>
      </w:r>
    </w:p>
    <w:p w14:paraId="1F611DD1" w14:textId="5A4562D0" w:rsidR="00C038A8" w:rsidRDefault="00C038A8" w:rsidP="00C038A8">
      <w:pPr>
        <w:pStyle w:val="Heading3"/>
      </w:pPr>
      <w:r>
        <w:t xml:space="preserve">Demonize Mobility </w:t>
      </w:r>
    </w:p>
    <w:p w14:paraId="3A193E03" w14:textId="77777777" w:rsidR="00C969F8" w:rsidRDefault="00C969F8" w:rsidP="00C969F8">
      <w:pPr>
        <w:pStyle w:val="Heading4"/>
      </w:pPr>
      <w:r>
        <w:t xml:space="preserve">Analytic of settler colonialism demonizes migration and mobility.  Their paradigm repeats the blood and soil logic of colonial nationalism and sovereignty. </w:t>
      </w:r>
    </w:p>
    <w:p w14:paraId="756CC750" w14:textId="77777777" w:rsidR="00C969F8" w:rsidRPr="000043D8" w:rsidRDefault="00C969F8" w:rsidP="00C969F8">
      <w:pPr>
        <w:rPr>
          <w:rStyle w:val="Style13ptBold"/>
        </w:rPr>
      </w:pPr>
      <w:r w:rsidRPr="000043D8">
        <w:rPr>
          <w:rStyle w:val="Style13ptBold"/>
        </w:rPr>
        <w:t>Sharma, PhD Sociology, 15</w:t>
      </w:r>
    </w:p>
    <w:p w14:paraId="69273A2D" w14:textId="77777777" w:rsidR="00C969F8" w:rsidRPr="00652822" w:rsidRDefault="00C969F8" w:rsidP="00C969F8">
      <w:pPr>
        <w:rPr>
          <w:sz w:val="16"/>
        </w:rPr>
      </w:pPr>
      <w:r w:rsidRPr="00652822">
        <w:rPr>
          <w:sz w:val="16"/>
        </w:rPr>
        <w:t xml:space="preserve">(Nandita, Social Sciences @Hawaii, </w:t>
      </w:r>
      <w:r w:rsidRPr="00652822">
        <w:rPr>
          <w:i/>
          <w:sz w:val="16"/>
        </w:rPr>
        <w:t xml:space="preserve">Strategic Anti-Essentialism: Decolonizing Decolonization </w:t>
      </w:r>
      <w:r w:rsidRPr="00652822">
        <w:rPr>
          <w:sz w:val="16"/>
        </w:rPr>
        <w:t xml:space="preserve">in </w:t>
      </w:r>
      <w:r w:rsidRPr="003C5453">
        <w:rPr>
          <w:sz w:val="16"/>
          <w:u w:val="single"/>
        </w:rPr>
        <w:t>Sylvia Wynter: Being Human as Praxis</w:t>
      </w:r>
      <w:r>
        <w:rPr>
          <w:sz w:val="16"/>
        </w:rPr>
        <w:t>, ed McKittrick</w:t>
      </w:r>
      <w:r w:rsidRPr="00652822">
        <w:rPr>
          <w:sz w:val="16"/>
        </w:rPr>
        <w:t xml:space="preserve"> )</w:t>
      </w:r>
    </w:p>
    <w:p w14:paraId="20EFC2C4" w14:textId="77777777" w:rsidR="00C969F8" w:rsidRPr="003C5453" w:rsidRDefault="00C969F8" w:rsidP="00C969F8">
      <w:pPr>
        <w:rPr>
          <w:sz w:val="14"/>
        </w:rPr>
      </w:pPr>
      <w:r w:rsidRPr="003C5453">
        <w:rPr>
          <w:sz w:val="14"/>
        </w:rPr>
        <w:t xml:space="preserve">Subjected: Autochthony and Its Others The very real possibility of thinking and acting outside the limits of any specific culture’s self- understanding by expanding people’s sense of nos is evident in countless attempts over the past five hundred years to broaden the circle of those with whom we hold affective ties. Significantly, this is a process that has been engaged in both by dominant groups and by those they rule over. To use an example given by Wynter, while the Aztecs in the early sixteenth century were unable to imagine others living in what is now “Mexico” as their co- specifics—and thereby enabling Hernán Cortés to successfully ally himself with other groups to destroy the Aztecs—there now exists a subjective understanding of being “indigenous.” Emerging in the post–World War II era, </w:t>
      </w:r>
      <w:r w:rsidRPr="007D39FB">
        <w:rPr>
          <w:rStyle w:val="StyleUnderline"/>
        </w:rPr>
        <w:t>indigeneity is a relatively recent mode of representation</w:t>
      </w:r>
      <w:r w:rsidRPr="003C5453">
        <w:rPr>
          <w:sz w:val="14"/>
        </w:rPr>
        <w:t xml:space="preserve">, one that encompasses very diverse people across the Americas, indeed across the world, often </w:t>
      </w:r>
      <w:r w:rsidRPr="007D39FB">
        <w:rPr>
          <w:rStyle w:val="StyleUnderline"/>
        </w:rPr>
        <w:t>under a single, shared subjective understanding of being the “first” to live in any particular place.</w:t>
      </w:r>
      <w:r w:rsidRPr="003C5453">
        <w:rPr>
          <w:sz w:val="14"/>
        </w:rPr>
        <w:t xml:space="preserve">22 Being indigenous is a form of co- identification among people who previously did not see any connection with one another. It is also a way of laying claim to particular lands (or, more accurately, territories) on the basis of having (or having once had) specialized knowledge of that place. Yet, this mode of representation, however new or potentially expansive, remains particularistic. Indigeneity is a form of subjectivity that emerged because of the devastation wrought in the aftermath of 1492. Moreover, </w:t>
      </w:r>
      <w:r w:rsidRPr="007D39FB">
        <w:rPr>
          <w:rStyle w:val="StyleUnderline"/>
        </w:rPr>
        <w:t>it is a form of subjectivity that interpellates people into efforts to gain national sovereignty within the global system of national states</w:t>
      </w:r>
      <w:r w:rsidRPr="003C5453">
        <w:rPr>
          <w:sz w:val="14"/>
        </w:rPr>
        <w:t xml:space="preserve">. </w:t>
      </w:r>
      <w:r w:rsidRPr="007D39FB">
        <w:rPr>
          <w:rStyle w:val="StyleUnderline"/>
        </w:rPr>
        <w:t>Indigenous, then, as a mode of representation includes the often unacknowledged elision between native as a colonial state category of subjugation and indigenous as a category of resistance.</w:t>
      </w:r>
      <w:r w:rsidRPr="003C5453">
        <w:rPr>
          <w:sz w:val="14"/>
        </w:rPr>
        <w:t xml:space="preserve"> </w:t>
      </w:r>
      <w:r w:rsidRPr="007D39FB">
        <w:rPr>
          <w:rStyle w:val="StyleUnderline"/>
        </w:rPr>
        <w:t>Indigenous conceptualized as such retains two interrelated problems that ensure that the kinds of unequal relationships organized in the aftermath of 1492 are reproduced</w:t>
      </w:r>
      <w:r w:rsidRPr="003C5453">
        <w:rPr>
          <w:sz w:val="14"/>
        </w:rPr>
        <w:t xml:space="preserve">. First, </w:t>
      </w:r>
      <w:r w:rsidRPr="007D39FB">
        <w:rPr>
          <w:rStyle w:val="StyleUnderline"/>
        </w:rPr>
        <w:t>by denying the social constitution of the category of indigenous, it disavows people’s now- long history of connectivity across (and sometimes against) this category</w:t>
      </w:r>
      <w:r w:rsidRPr="003C5453">
        <w:rPr>
          <w:sz w:val="14"/>
        </w:rPr>
        <w:t xml:space="preserve">. Because this connectivity challenges the particularistic nature of indigeneity, recognition of </w:t>
      </w:r>
      <w:r w:rsidRPr="007D39FB">
        <w:rPr>
          <w:rStyle w:val="StyleUnderline"/>
        </w:rPr>
        <w:t xml:space="preserve">interrelationality is itself represented as a threat. </w:t>
      </w:r>
      <w:r w:rsidRPr="003C5453">
        <w:rPr>
          <w:sz w:val="14"/>
        </w:rPr>
        <w:t xml:space="preserve">Second, </w:t>
      </w:r>
      <w:r w:rsidRPr="007D39FB">
        <w:rPr>
          <w:rStyle w:val="StyleUnderline"/>
        </w:rPr>
        <w:t>by continuing to limit the criteria of membership of each nos, each is unable to accept as co- specifics those who are rendered as always- already oppositional others</w:t>
      </w:r>
      <w:r w:rsidRPr="003C5453">
        <w:rPr>
          <w:sz w:val="14"/>
        </w:rPr>
        <w:t xml:space="preserve">. Indeed, in making any particularistic nos, the significance of omitting certain others cannot be underestimated. The category of indigenous, thus, does a sort of political work. It produces a particular nos (and thus a particular Other- to- indigenous nos).23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w:t>
      </w:r>
      <w:r w:rsidRPr="007D39FB">
        <w:rPr>
          <w:rStyle w:val="StyleUnderline"/>
        </w:rPr>
        <w:t>Rather than focus on the hierarchical and exploitative relations of the Columbian exchange, some assume that the cause of the problem was / is mobility itself</w:t>
      </w:r>
      <w:r w:rsidRPr="003C5453">
        <w:rPr>
          <w:sz w:val="14"/>
        </w:rPr>
        <w:t xml:space="preserve">. Within such a worldview, that which moves is consequently denounced as inherently polluting, and, in an idiom that is gaining in popularity, movement and migration are posited as inherently colonizing. </w:t>
      </w:r>
      <w:r w:rsidRPr="007D39FB">
        <w:rPr>
          <w:rStyle w:val="StyleUnderline"/>
        </w:rPr>
        <w:t>An understanding of mobility as always colonizing is evident in the expansion of the term “settler colonist”</w:t>
      </w:r>
      <w:r w:rsidRPr="003C5453">
        <w:rPr>
          <w:sz w:val="14"/>
        </w:rPr>
        <w:t xml:space="preserve"> </w:t>
      </w:r>
      <w:r w:rsidRPr="007D39FB">
        <w:rPr>
          <w:rStyle w:val="StyleUnderline"/>
        </w:rPr>
        <w:t>to include all those deemed nonnative in any given space</w:t>
      </w:r>
      <w:r w:rsidRPr="003C5453">
        <w:rPr>
          <w:sz w:val="14"/>
        </w:rPr>
        <w:t xml:space="preserve">. Recently, </w:t>
      </w:r>
      <w:r w:rsidRPr="00177F3F">
        <w:rPr>
          <w:rStyle w:val="StyleUnderline"/>
        </w:rPr>
        <w:t xml:space="preserve">within both indigenous studies and social movements for indigenous rights, the historical distinctions between the voyages of Columbus </w:t>
      </w:r>
      <w:r w:rsidRPr="003C5453">
        <w:rPr>
          <w:sz w:val="14"/>
        </w:rPr>
        <w:t xml:space="preserve">(and other colonizers) </w:t>
      </w:r>
      <w:r w:rsidRPr="00177F3F">
        <w:rPr>
          <w:rStyle w:val="StyleUnderline"/>
        </w:rPr>
        <w:t>and those of slaves who survived the Middle Passage, indentured workers recruited in the wake of slavery’s abolition,</w:t>
      </w:r>
      <w:r w:rsidRPr="003C5453">
        <w:rPr>
          <w:sz w:val="14"/>
        </w:rPr>
        <w:t xml:space="preserve"> </w:t>
      </w:r>
      <w:r w:rsidRPr="00177F3F">
        <w:rPr>
          <w:rStyle w:val="StyleUnderline"/>
        </w:rPr>
        <w:t>and present- day migrants captured in a variety of state categories ranging from illegal to immigrant</w:t>
      </w:r>
      <w:r w:rsidRPr="003C5453">
        <w:rPr>
          <w:sz w:val="14"/>
        </w:rPr>
        <w:t xml:space="preserve">, </w:t>
      </w:r>
      <w:r w:rsidRPr="00177F3F">
        <w:rPr>
          <w:rStyle w:val="StyleUnderline"/>
        </w:rPr>
        <w:t>have</w:t>
      </w:r>
      <w:r w:rsidRPr="003C5453">
        <w:rPr>
          <w:sz w:val="14"/>
        </w:rPr>
        <w:t xml:space="preserve"> been </w:t>
      </w:r>
      <w:r w:rsidRPr="00177F3F">
        <w:rPr>
          <w:rStyle w:val="StyleUnderline"/>
        </w:rPr>
        <w:t>collapsed</w:t>
      </w:r>
      <w:r w:rsidRPr="003C5453">
        <w:rPr>
          <w:sz w:val="14"/>
        </w:rPr>
        <w:t xml:space="preserve">. </w:t>
      </w:r>
      <w:r w:rsidRPr="00177F3F">
        <w:rPr>
          <w:rStyle w:val="StyleUnderline"/>
        </w:rPr>
        <w:t>All, it is claimed, are agents of colonialism</w:t>
      </w:r>
      <w:r w:rsidRPr="003C5453">
        <w:rPr>
          <w:sz w:val="14"/>
        </w:rPr>
        <w:t xml:space="preserve">. It seems, then, that as there has been an expansion in the subjective understanding of people as indigenous, there has been a subsequent expansion in their other. Put differently, within some indigenous systems of belonging, all past and present people constituted as migrants are situated as colonizers. In our present “great age” of migration, how did “colonizer” become a meaningful way to describe people who move across space?25 </w:t>
      </w:r>
      <w:r w:rsidRPr="00177F3F">
        <w:rPr>
          <w:rStyle w:val="StyleUnderline"/>
        </w:rPr>
        <w:t>Indeed, how did “colonizer” come to be an increasingly dominant mode of representing indigenous people’s others, others who were once understood as cocolonized people or, at least, not as an oppositional other</w:t>
      </w:r>
      <w:r w:rsidRPr="003C5453">
        <w:rPr>
          <w:sz w:val="14"/>
        </w:rPr>
        <w:t xml:space="preserve">? Is there a relationship between these particularistic modes of representation and the false separation and hierarchical ranking of different but related experiences of colonization, such as the processes of expropriation and people’s displacement across space? The answers to these questions lie within the logics of autochthonous systems of representation and the ways in which </w:t>
      </w:r>
      <w:r w:rsidRPr="00177F3F">
        <w:rPr>
          <w:rStyle w:val="StyleUnderline"/>
        </w:rPr>
        <w:t>claims to indigeneity bring to life discourses of alienness or foreignness</w:t>
      </w:r>
      <w:r w:rsidRPr="003C5453">
        <w:rPr>
          <w:sz w:val="14"/>
        </w:rPr>
        <w:t xml:space="preserve">. Jean Comaroff and John Comaroff argue, </w:t>
      </w:r>
      <w:r w:rsidRPr="00177F3F">
        <w:rPr>
          <w:rStyle w:val="StyleUnderline"/>
        </w:rPr>
        <w:t>by “elevating to a first- principle the ineffable interests and connections, at once material and moral, that flow from ‘native’ rootedness, and special rights, in a place of birth,” autochthonous discourses place those constituted as natives at the top of a hierarchy of the exploited, oppressed, and colonized and insist on the centrality of the claims of natives for the realization of either decolonization or justice</w:t>
      </w:r>
      <w:r w:rsidRPr="003C5453">
        <w:rPr>
          <w:sz w:val="14"/>
        </w:rPr>
        <w:t xml:space="preserve">.26 Within the negative duality of natives and nonnatives that such discourses put into play, </w:t>
      </w:r>
      <w:r w:rsidRPr="00177F3F">
        <w:rPr>
          <w:rStyle w:val="StyleUnderline"/>
        </w:rPr>
        <w:t>origins</w:t>
      </w:r>
      <w:r w:rsidRPr="003C5453">
        <w:rPr>
          <w:sz w:val="14"/>
        </w:rPr>
        <w:t xml:space="preserve"> (and, in some contexts, claims of original, versus later, human discovery or inhabitation) </w:t>
      </w:r>
      <w:r w:rsidRPr="00177F3F">
        <w:rPr>
          <w:rStyle w:val="StyleUnderline"/>
        </w:rPr>
        <w:t xml:space="preserve">become the key determinant </w:t>
      </w:r>
      <w:r w:rsidRPr="003C5453">
        <w:rPr>
          <w:sz w:val="14"/>
        </w:rPr>
        <w:t xml:space="preserve">of who belongs in any given space today—and who does not. </w:t>
      </w:r>
      <w:r w:rsidRPr="00177F3F">
        <w:rPr>
          <w:rStyle w:val="StyleUnderline"/>
        </w:rPr>
        <w:t>The quintessential alien</w:t>
      </w:r>
      <w:r w:rsidRPr="003C5453">
        <w:rPr>
          <w:sz w:val="14"/>
        </w:rPr>
        <w:t xml:space="preserve"> or foreigner </w:t>
      </w:r>
      <w:r w:rsidRPr="00177F3F">
        <w:rPr>
          <w:rStyle w:val="StyleUnderline"/>
        </w:rPr>
        <w:t>within autochthonous discourses is</w:t>
      </w:r>
      <w:r w:rsidRPr="003C5453">
        <w:rPr>
          <w:sz w:val="14"/>
        </w:rPr>
        <w:t xml:space="preserve"> the figure of </w:t>
      </w:r>
      <w:r w:rsidRPr="00177F3F">
        <w:rPr>
          <w:rStyle w:val="StyleUnderline"/>
        </w:rPr>
        <w:t>the migrant</w:t>
      </w:r>
      <w:r w:rsidRPr="003C5453">
        <w:rPr>
          <w:sz w:val="14"/>
        </w:rPr>
        <w:t xml:space="preserve">. This is because </w:t>
      </w:r>
      <w:r w:rsidRPr="00177F3F">
        <w:rPr>
          <w:rStyle w:val="StyleUnderline"/>
        </w:rPr>
        <w:t>the hegemonic understanding of what it means to be a migrant in today’s world is one where migration is seen as movement away from one’s native land.</w:t>
      </w:r>
      <w:r w:rsidRPr="003C5453">
        <w:rPr>
          <w:sz w:val="14"/>
        </w:rPr>
        <w:t xml:space="preserve"> Thus</w:t>
      </w:r>
      <w:r w:rsidRPr="00177F3F">
        <w:rPr>
          <w:rStyle w:val="StyleUnderline"/>
        </w:rPr>
        <w:t>, migrants come to stand as the ultimate nonnative</w:t>
      </w:r>
      <w:r w:rsidRPr="003C5453">
        <w:rPr>
          <w:sz w:val="14"/>
        </w:rPr>
        <w:t xml:space="preserve">. Such a move works to shift the focus from a dialectics of colonialism—where the key historical dynamic is one of expropriation and exploitation, and the key relationship is one between the colonizers and the colonized—to one where the dichotomy between native and nonnative becomes central to both analysis and politics. Patrick </w:t>
      </w:r>
      <w:r w:rsidRPr="00177F3F">
        <w:rPr>
          <w:rStyle w:val="StyleUnderline"/>
        </w:rPr>
        <w:t>Wolfe</w:t>
      </w:r>
      <w:r w:rsidRPr="003C5453">
        <w:rPr>
          <w:sz w:val="14"/>
        </w:rPr>
        <w:t xml:space="preserve">, a historian of Australia, </w:t>
      </w:r>
      <w:r w:rsidRPr="00177F3F">
        <w:rPr>
          <w:rStyle w:val="StyleUnderline"/>
        </w:rPr>
        <w:t>captures this perspective well in his claim that “the fundamental social divide is not the color line.</w:t>
      </w:r>
      <w:r w:rsidRPr="003C5453">
        <w:rPr>
          <w:sz w:val="14"/>
        </w:rPr>
        <w:t xml:space="preserve"> It is not ethnicity, minority status, or even class. </w:t>
      </w:r>
      <w:r w:rsidRPr="00177F3F">
        <w:rPr>
          <w:rStyle w:val="StyleUnderline"/>
        </w:rPr>
        <w:t>The primary line is the one distinguishing Natives from settlers—that is, from everyone else.</w:t>
      </w:r>
      <w:r w:rsidRPr="003C5453">
        <w:rPr>
          <w:sz w:val="14"/>
        </w:rPr>
        <w:t xml:space="preserve"> </w:t>
      </w:r>
      <w:r w:rsidRPr="00177F3F">
        <w:rPr>
          <w:rStyle w:val="StyleUnderline"/>
        </w:rPr>
        <w:t>Only the Native is not a settler</w:t>
      </w:r>
      <w:r w:rsidRPr="003C5453">
        <w:rPr>
          <w:sz w:val="14"/>
        </w:rPr>
        <w:t xml:space="preserve">. </w:t>
      </w:r>
      <w:r w:rsidRPr="00177F3F">
        <w:rPr>
          <w:rStyle w:val="StyleUnderline"/>
        </w:rPr>
        <w:t>Only the Native is truly local.</w:t>
      </w:r>
      <w:r w:rsidRPr="003C5453">
        <w:rPr>
          <w:sz w:val="14"/>
        </w:rPr>
        <w:t xml:space="preserve"> </w:t>
      </w:r>
      <w:r w:rsidRPr="00177F3F">
        <w:rPr>
          <w:rStyle w:val="StyleUnderline"/>
        </w:rPr>
        <w:t>Only the Native will free the Native</w:t>
      </w:r>
      <w:r w:rsidRPr="003C5453">
        <w:rPr>
          <w:sz w:val="14"/>
        </w:rPr>
        <w:t xml:space="preserve">. </w:t>
      </w:r>
      <w:r w:rsidRPr="00177F3F">
        <w:rPr>
          <w:rStyle w:val="StyleUnderline"/>
        </w:rPr>
        <w:t>One is either native or not</w:t>
      </w:r>
      <w:r w:rsidRPr="003C5453">
        <w:rPr>
          <w:sz w:val="14"/>
        </w:rPr>
        <w:t xml:space="preserve">.”27 </w:t>
      </w:r>
      <w:r w:rsidRPr="00177F3F">
        <w:rPr>
          <w:rStyle w:val="StyleUnderline"/>
        </w:rPr>
        <w:t>From such an autochthonous perspective, being native is both spatially and temporally dependent</w:t>
      </w:r>
      <w:r w:rsidRPr="003C5453">
        <w:rPr>
          <w:sz w:val="14"/>
        </w:rPr>
        <w:t xml:space="preserve">. </w:t>
      </w:r>
      <w:r w:rsidRPr="00177F3F">
        <w:rPr>
          <w:rStyle w:val="StyleUnderline"/>
        </w:rPr>
        <w:t>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w:t>
      </w:r>
      <w:r w:rsidRPr="003C5453">
        <w:rPr>
          <w:sz w:val="14"/>
        </w:rPr>
        <w:t xml:space="preserve">. Thus, some argue that migrants can continue to claim native rights to places they have moved from if they are able to show genealogical descendance from those with native status in that space.28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In this logic, indigeneity is racialized / ethnicized, and in the process, land—or more accurately, territory—is as well. </w:t>
      </w:r>
      <w:r w:rsidRPr="00177F3F">
        <w:rPr>
          <w:rStyle w:val="StyleUnderline"/>
        </w:rPr>
        <w:t>Natives, it is assumed, belong in “their” native land and only there. Further, who can be recognized as native is dependent upon ancestry, thereby adding blood to the discourse of soil</w:t>
      </w:r>
      <w:r w:rsidRPr="003C5453">
        <w:rPr>
          <w:sz w:val="14"/>
        </w:rPr>
        <w:t xml:space="preserve">. Descent becomes of further importance in this distinction, for many indigenous people are, of course, also Asian (and European and African and so on) as well as vice versa. It is one’s ability to claim some indigenous ancestor that can allow one to be seen as indigenous today. </w:t>
      </w:r>
      <w:r w:rsidRPr="00177F3F">
        <w:rPr>
          <w:rStyle w:val="StyleUnderline"/>
        </w:rPr>
        <w:t>While such claims can be social and not biological, many indigenous groups, following from certain governments’ own categorical recognition of indigeneity, rely on some form of blood quantum rule that requires a minimal indigenous lineage</w:t>
      </w:r>
      <w:r w:rsidRPr="003C5453">
        <w:rPr>
          <w:sz w:val="14"/>
        </w:rPr>
        <w:t xml:space="preserve">. Not surprisingly, </w:t>
      </w:r>
      <w:r w:rsidRPr="00177F3F">
        <w:rPr>
          <w:rStyle w:val="StyleUnderline"/>
        </w:rPr>
        <w:t>such criteria for belonging</w:t>
      </w:r>
      <w:r w:rsidRPr="003C5453">
        <w:rPr>
          <w:sz w:val="14"/>
        </w:rPr>
        <w:t xml:space="preserve"> (and for the rights and entitlements of membership) have </w:t>
      </w:r>
      <w:r w:rsidRPr="00177F3F">
        <w:rPr>
          <w:rStyle w:val="StyleUnderline"/>
        </w:rPr>
        <w:t>not always worked for those subordinated through other axes of oppression and exploitation</w:t>
      </w:r>
      <w:r w:rsidRPr="003C5453">
        <w:rPr>
          <w:sz w:val="14"/>
        </w:rPr>
        <w:t xml:space="preserve">. Thus, </w:t>
      </w:r>
      <w:r w:rsidRPr="00177F3F">
        <w:rPr>
          <w:rStyle w:val="StyleUnderline"/>
        </w:rPr>
        <w:t>many women have found that their claims to native status are often the first to be discounted</w:t>
      </w:r>
      <w:r w:rsidRPr="003C5453">
        <w:rPr>
          <w:sz w:val="14"/>
        </w:rPr>
        <w:t xml:space="preserve">.30 In this, </w:t>
      </w:r>
      <w:r w:rsidRPr="00177F3F">
        <w:rPr>
          <w:rStyle w:val="StyleUnderline"/>
        </w:rPr>
        <w:t>there is an ironic historical continuity of autochthonous ideas and practices of belonging and the underlying logics of the colonial</w:t>
      </w:r>
      <w:r w:rsidRPr="003C5453">
        <w:rPr>
          <w:sz w:val="14"/>
        </w:rPr>
        <w:t xml:space="preserve"> (</w:t>
      </w:r>
      <w:r w:rsidRPr="00177F3F">
        <w:rPr>
          <w:rStyle w:val="StyleUnderline"/>
        </w:rPr>
        <w:t>and</w:t>
      </w:r>
      <w:r w:rsidRPr="003C5453">
        <w:rPr>
          <w:sz w:val="14"/>
        </w:rPr>
        <w:t xml:space="preserve">, in some places, </w:t>
      </w:r>
      <w:r w:rsidRPr="00177F3F">
        <w:rPr>
          <w:rStyle w:val="StyleUnderline"/>
        </w:rPr>
        <w:t>postcolonial</w:t>
      </w:r>
      <w:r w:rsidRPr="003C5453">
        <w:rPr>
          <w:sz w:val="14"/>
        </w:rPr>
        <w:t xml:space="preserve">) </w:t>
      </w:r>
      <w:r w:rsidRPr="00177F3F">
        <w:rPr>
          <w:rStyle w:val="StyleUnderline"/>
        </w:rPr>
        <w:t>state</w:t>
      </w:r>
      <w:r w:rsidRPr="003C5453">
        <w:rPr>
          <w:sz w:val="14"/>
        </w:rPr>
        <w:t xml:space="preserve">. Indeed, </w:t>
      </w:r>
      <w:r w:rsidRPr="00177F3F">
        <w:rPr>
          <w:rStyle w:val="StyleUnderline"/>
        </w:rPr>
        <w:t>the meaning of native was one that was used to distinguish the colonized from the colonizer so that the natives could be represented as less human and, therefore, as legitimately colonized</w:t>
      </w:r>
      <w:r w:rsidRPr="003C5453">
        <w:rPr>
          <w:sz w:val="14"/>
        </w:rPr>
        <w:t xml:space="preserve">. Being native, then, was a signifier of being colonized and the ultimate signifier of abjectness. </w:t>
      </w:r>
      <w:r w:rsidRPr="00177F3F">
        <w:rPr>
          <w:rStyle w:val="StyleUnderline"/>
        </w:rPr>
        <w:t>Nativeness as a mode of representation, then, was designed to institutionalize the new racist orders implemented by different colonial empires.</w:t>
      </w:r>
      <w:r w:rsidRPr="003C5453">
        <w:rPr>
          <w:sz w:val="14"/>
        </w:rPr>
        <w:t xml:space="preserve"> Importantly, all colonized people were variously identified as “the” natives in order to signal their lack of membership in the propter nos of the colonizers.31 (170-4) </w:t>
      </w:r>
    </w:p>
    <w:p w14:paraId="290F9AB1" w14:textId="77777777" w:rsidR="00C969F8" w:rsidRDefault="00C969F8" w:rsidP="00C969F8"/>
    <w:p w14:paraId="56AE48B3" w14:textId="77777777" w:rsidR="00C969F8" w:rsidRDefault="00C969F8" w:rsidP="00C969F8">
      <w:pPr>
        <w:pStyle w:val="Heading4"/>
      </w:pPr>
      <w:r>
        <w:t xml:space="preserve">Anti-migrant frames produce a global apartheid against labor.   Demonization of migrants mobilizes national populations for war and repressive immigration control. </w:t>
      </w:r>
    </w:p>
    <w:p w14:paraId="7727D10B" w14:textId="77777777" w:rsidR="00C969F8" w:rsidRPr="000043D8" w:rsidRDefault="00C969F8" w:rsidP="00C969F8">
      <w:pPr>
        <w:rPr>
          <w:rStyle w:val="Style13ptBold"/>
        </w:rPr>
      </w:pPr>
      <w:r w:rsidRPr="000043D8">
        <w:rPr>
          <w:rStyle w:val="Style13ptBold"/>
        </w:rPr>
        <w:t>Sharma, PhD Sociology, 05</w:t>
      </w:r>
    </w:p>
    <w:p w14:paraId="4D8B80EA" w14:textId="77777777" w:rsidR="00C969F8" w:rsidRDefault="00C969F8" w:rsidP="00C969F8">
      <w:r>
        <w:t xml:space="preserve">(Nandita, </w:t>
      </w:r>
      <w:r w:rsidRPr="00115322">
        <w:t>Anti-Trafficking Rhetoric and the Making of a Global Apartheid</w:t>
      </w:r>
      <w:r>
        <w:t xml:space="preserve"> </w:t>
      </w:r>
      <w:r>
        <w:rPr>
          <w:i/>
        </w:rPr>
        <w:t>NWSA Journal</w:t>
      </w:r>
      <w:r>
        <w:t xml:space="preserve"> 17.3)</w:t>
      </w:r>
    </w:p>
    <w:p w14:paraId="6579EC29" w14:textId="3A3755F6" w:rsidR="00C969F8" w:rsidRDefault="00C969F8" w:rsidP="00C969F8">
      <w:r w:rsidRPr="00391543">
        <w:rPr>
          <w:rStyle w:val="StyleUnderline"/>
        </w:rPr>
        <w:t>In contemporary discourses of national security, it is the eradication of the "dangerous foreigner" that is paramount to notions of protecting the "homeland</w:t>
      </w:r>
      <w:r w:rsidRPr="000043D8">
        <w:rPr>
          <w:sz w:val="16"/>
        </w:rPr>
        <w:t xml:space="preserve">." </w:t>
      </w:r>
      <w:r w:rsidRPr="00391543">
        <w:rPr>
          <w:rStyle w:val="StyleUnderline"/>
        </w:rPr>
        <w:t>This demands of "us,"</w:t>
      </w:r>
      <w:r w:rsidRPr="000043D8">
        <w:rPr>
          <w:sz w:val="16"/>
        </w:rPr>
        <w:t xml:space="preserve"> the nation's subjects, </w:t>
      </w:r>
      <w:r w:rsidRPr="00391543">
        <w:rPr>
          <w:rStyle w:val="StyleUnderline"/>
        </w:rPr>
        <w:t>that "we" be vigilant against "outsiders" seeking increasingly clever ways to circumvent national border controls</w:t>
      </w:r>
      <w:r w:rsidRPr="000043D8">
        <w:rPr>
          <w:sz w:val="16"/>
        </w:rPr>
        <w:t xml:space="preserve"> and thereby usurp the authority and integrity of the nation-state. Such rhetoric is, of course, readily apparent in the post-September 11 war on terror with its widespread practice of nationalized, racialized, and gendered profiling of security threats. Yet, it is important to remind ourselves that </w:t>
      </w:r>
      <w:r w:rsidRPr="00391543">
        <w:rPr>
          <w:rStyle w:val="StyleUnderline"/>
        </w:rPr>
        <w:t>such</w:t>
      </w:r>
      <w:r w:rsidRPr="000043D8">
        <w:rPr>
          <w:sz w:val="16"/>
        </w:rPr>
        <w:t xml:space="preserve"> national security </w:t>
      </w:r>
      <w:r w:rsidRPr="00391543">
        <w:rPr>
          <w:rStyle w:val="StyleUnderline"/>
        </w:rPr>
        <w:t>agendas</w:t>
      </w:r>
      <w:r w:rsidRPr="000043D8">
        <w:rPr>
          <w:sz w:val="16"/>
        </w:rPr>
        <w:t xml:space="preserve"> </w:t>
      </w:r>
      <w:r w:rsidRPr="00391543">
        <w:rPr>
          <w:rStyle w:val="StyleUnderline"/>
        </w:rPr>
        <w:t>have long been in place</w:t>
      </w:r>
      <w:r w:rsidRPr="000043D8">
        <w:rPr>
          <w:sz w:val="16"/>
        </w:rPr>
        <w:t xml:space="preserve">. Remembering </w:t>
      </w:r>
      <w:r w:rsidRPr="00391543">
        <w:rPr>
          <w:rStyle w:val="StyleUnderline"/>
        </w:rPr>
        <w:t xml:space="preserve">this may allow us to better understand how legitimation for </w:t>
      </w:r>
      <w:r w:rsidRPr="000043D8">
        <w:rPr>
          <w:sz w:val="16"/>
        </w:rPr>
        <w:t>this latest</w:t>
      </w:r>
      <w:r w:rsidRPr="00391543">
        <w:rPr>
          <w:rStyle w:val="StyleUnderline"/>
        </w:rPr>
        <w:t xml:space="preserve"> war is organized.</w:t>
      </w:r>
      <w:r w:rsidRPr="000043D8">
        <w:rPr>
          <w:sz w:val="16"/>
        </w:rPr>
        <w:t xml:space="preserve"> In this paper I investigate how national and international governance regimes together shape the experiences of migrants exiting, moving in between, and resettling into various nationalized societies, and how increasingly these </w:t>
      </w:r>
      <w:r w:rsidRPr="00391543">
        <w:rPr>
          <w:rStyle w:val="StyleUnderline"/>
        </w:rPr>
        <w:t>regimes rely on the trope of "homeland security" to police the bodies of the majority of the world's migrants</w:t>
      </w:r>
      <w:r w:rsidRPr="000043D8">
        <w:rPr>
          <w:sz w:val="16"/>
        </w:rPr>
        <w:t xml:space="preserve"> (Balibar 1991, 90). </w:t>
      </w:r>
      <w:r w:rsidRPr="00391543">
        <w:rPr>
          <w:rStyle w:val="StyleUnderline"/>
        </w:rPr>
        <w:t>Such an investigation is crucial in light of the global system of apartheid that is firmly in place-a system that celebrates the mobility of capital and some bodies</w:t>
      </w:r>
      <w:r w:rsidRPr="000043D8">
        <w:rPr>
          <w:sz w:val="16"/>
        </w:rPr>
        <w:t xml:space="preserve">, </w:t>
      </w:r>
      <w:r w:rsidRPr="00391543">
        <w:rPr>
          <w:rStyle w:val="StyleUnderline"/>
        </w:rPr>
        <w:t>while the bodies of others face ever-growing</w:t>
      </w:r>
      <w:r w:rsidRPr="000043D8">
        <w:rPr>
          <w:sz w:val="16"/>
        </w:rPr>
        <w:t xml:space="preserve"> restrictions and </w:t>
      </w:r>
      <w:r w:rsidRPr="00391543">
        <w:rPr>
          <w:rStyle w:val="StyleUnderline"/>
        </w:rPr>
        <w:t>criminalization</w:t>
      </w:r>
      <w:r w:rsidRPr="000043D8">
        <w:rPr>
          <w:sz w:val="16"/>
        </w:rPr>
        <w:t xml:space="preserve">. </w:t>
      </w:r>
      <w:r w:rsidRPr="00FC15E4">
        <w:rPr>
          <w:rStyle w:val="StyleUnderline"/>
        </w:rPr>
        <w:t>Today's system of global apartheid</w:t>
      </w:r>
      <w:r w:rsidRPr="000043D8">
        <w:rPr>
          <w:sz w:val="16"/>
        </w:rPr>
        <w:t xml:space="preserve"> has been put together in part through the United Nations (UN), which increasingly regu</w:t>
      </w:r>
      <w:r w:rsidRPr="00FC15E4">
        <w:rPr>
          <w:rStyle w:val="StyleUnderline"/>
        </w:rPr>
        <w:t>lates the global mobilities of (some) people, as well as through the universally legitimate ideological practice of nationalis</w:t>
      </w:r>
      <w:r w:rsidRPr="000043D8">
        <w:rPr>
          <w:sz w:val="16"/>
        </w:rPr>
        <w:t>m. The underlying principle of "national sovereignty" embedded within the original U N mandate enables nation-states to legally, and with little, if any, outcry discriminate against those who can be cast as the nation's "others." This article examines one increasingly important, and increasingly obfuscated aspect of the national and international security agenda-that of anti-trafficking campaigns directed, in particular, at controlling the migration of women and children. I argue that anti-trafficking practices operate as a moral panic that simultaneously obscure the vulnerability of migrant women in the nexus of state and capitalist practices while representing them as victims solely of traffickers. This</w:t>
      </w:r>
      <w:r w:rsidRPr="00391543">
        <w:rPr>
          <w:rStyle w:val="StyleUnderline"/>
        </w:rPr>
        <w:t xml:space="preserve"> moral panic serves to legitimize increasingly regressive state practices of immigration control.</w:t>
      </w:r>
      <w:r w:rsidRPr="000043D8">
        <w:rPr>
          <w:sz w:val="16"/>
        </w:rPr>
        <w:t xml:space="preserve"> </w:t>
      </w:r>
      <w:r w:rsidRPr="00391543">
        <w:rPr>
          <w:rStyle w:val="StyleUnderline"/>
        </w:rPr>
        <w:t>These controls, in turn, form the basis for the construction and maintenance of a global apartheid whereby differential legal regimes are organized within nationalized space: one for "citizens" and another far more regressive one for those, such as people categorized as "illegal,"</w:t>
      </w:r>
      <w:r w:rsidRPr="000043D8">
        <w:rPr>
          <w:sz w:val="16"/>
        </w:rPr>
        <w:t xml:space="preserve"> who are denied a permanent legal status within the nation space. The ideological frame of anti-trafficking minimizes and often makes migrants as displaced people completely invisible. The ideology of antitrafficking does not recognize that migrants have been displaced by practices that have resulted in the loss of their land and/or livelihoods through international trade liberalization policies, mega-development projects, the loss of employment in capitalist labor markets, or war. Not only does </w:t>
      </w:r>
      <w:r w:rsidRPr="00FC15E4">
        <w:rPr>
          <w:rStyle w:val="StyleUnderline"/>
        </w:rPr>
        <w:t>the frame of</w:t>
      </w:r>
      <w:r w:rsidRPr="000043D8">
        <w:rPr>
          <w:sz w:val="16"/>
        </w:rPr>
        <w:t xml:space="preserve"> anti-trafficking lead to a </w:t>
      </w:r>
      <w:r w:rsidRPr="00FC15E4">
        <w:rPr>
          <w:rStyle w:val="StyleUnderline"/>
        </w:rPr>
        <w:t>suspicion</w:t>
      </w:r>
      <w:r w:rsidRPr="000043D8">
        <w:rPr>
          <w:sz w:val="16"/>
        </w:rPr>
        <w:t xml:space="preserve"> </w:t>
      </w:r>
      <w:r w:rsidRPr="00FC15E4">
        <w:rPr>
          <w:rStyle w:val="StyleUnderline"/>
        </w:rPr>
        <w:t>of women's (and children's)</w:t>
      </w:r>
      <w:r w:rsidRPr="000043D8">
        <w:rPr>
          <w:sz w:val="16"/>
        </w:rPr>
        <w:t xml:space="preserve"> </w:t>
      </w:r>
      <w:r w:rsidRPr="00391543">
        <w:rPr>
          <w:rStyle w:val="StyleUnderline"/>
        </w:rPr>
        <w:t xml:space="preserve">migrations </w:t>
      </w:r>
      <w:r w:rsidRPr="00FC15E4">
        <w:rPr>
          <w:rStyle w:val="StyleUnderline"/>
        </w:rPr>
        <w:t>so that it is</w:t>
      </w:r>
      <w:r w:rsidRPr="00391543">
        <w:rPr>
          <w:rStyle w:val="StyleUnderline"/>
        </w:rPr>
        <w:t xml:space="preserve"> only ever seen as crisis-producing instead of life-saving,</w:t>
      </w:r>
      <w:r w:rsidRPr="000043D8">
        <w:rPr>
          <w:sz w:val="16"/>
        </w:rPr>
        <w:t xml:space="preserve"> </w:t>
      </w:r>
      <w:r w:rsidRPr="00391543">
        <w:rPr>
          <w:rStyle w:val="StyleUnderline"/>
        </w:rPr>
        <w:t>it further renders as unseeable the reasons why migrants are forced to make clandestine movements, usually with the help of people who know how to get them across national borders undetected.</w:t>
      </w:r>
      <w:r>
        <w:rPr>
          <w:rStyle w:val="StyleUnderline"/>
        </w:rPr>
        <w:t>(88-90)</w:t>
      </w:r>
    </w:p>
    <w:p w14:paraId="1165CA52" w14:textId="77777777" w:rsidR="00C969F8" w:rsidRDefault="00C969F8" w:rsidP="00C969F8"/>
    <w:p w14:paraId="090F7513" w14:textId="77777777" w:rsidR="00C969F8" w:rsidRDefault="00C969F8" w:rsidP="00C969F8">
      <w:pPr>
        <w:pStyle w:val="Heading4"/>
      </w:pPr>
      <w:r>
        <w:t xml:space="preserve">Territorial belonging emerged as a counter-revolutionary discourse.  An ontology that recognizes humanity as a </w:t>
      </w:r>
      <w:r>
        <w:rPr>
          <w:i/>
        </w:rPr>
        <w:t>process</w:t>
      </w:r>
      <w:r>
        <w:t xml:space="preserve"> of storytelling instead of a biological noun provides a new species basis for solidarity across settler-native divides.   </w:t>
      </w:r>
    </w:p>
    <w:p w14:paraId="7AB262EE" w14:textId="77777777" w:rsidR="00C969F8" w:rsidRPr="000043D8" w:rsidRDefault="00C969F8" w:rsidP="00C969F8">
      <w:pPr>
        <w:rPr>
          <w:rStyle w:val="Style13ptBold"/>
        </w:rPr>
      </w:pPr>
      <w:r w:rsidRPr="000043D8">
        <w:rPr>
          <w:rStyle w:val="Style13ptBold"/>
        </w:rPr>
        <w:t>Sharma, PhD Sociology, 15</w:t>
      </w:r>
    </w:p>
    <w:p w14:paraId="5B0324E1" w14:textId="581F13D0" w:rsidR="00C969F8" w:rsidRPr="00C969F8" w:rsidRDefault="00C969F8" w:rsidP="00C969F8">
      <w:pPr>
        <w:rPr>
          <w:sz w:val="16"/>
        </w:rPr>
      </w:pPr>
      <w:r w:rsidRPr="00652822">
        <w:rPr>
          <w:sz w:val="16"/>
        </w:rPr>
        <w:t xml:space="preserve">(Nandita, Social Sciences @Hawaii, </w:t>
      </w:r>
      <w:r w:rsidRPr="00652822">
        <w:rPr>
          <w:i/>
          <w:sz w:val="16"/>
        </w:rPr>
        <w:t xml:space="preserve">Strategic Anti-Essentialism: Decolonizing Decolonization </w:t>
      </w:r>
      <w:r w:rsidRPr="00652822">
        <w:rPr>
          <w:sz w:val="16"/>
        </w:rPr>
        <w:t>in Sylvia Wynter: Being Human as Praxis</w:t>
      </w:r>
      <w:r>
        <w:rPr>
          <w:sz w:val="16"/>
        </w:rPr>
        <w:t>, ed McKittrick</w:t>
      </w:r>
      <w:r w:rsidRPr="00652822">
        <w:rPr>
          <w:sz w:val="16"/>
        </w:rPr>
        <w:t xml:space="preserve"> )</w:t>
      </w:r>
    </w:p>
    <w:p w14:paraId="22AAC294" w14:textId="77777777" w:rsidR="00C969F8" w:rsidRDefault="00C969F8" w:rsidP="00C969F8">
      <w:pPr>
        <w:rPr>
          <w:rStyle w:val="StyleUnderline"/>
        </w:rPr>
      </w:pPr>
      <w:r w:rsidRPr="00C969F8">
        <w:rPr>
          <w:sz w:val="16"/>
        </w:rPr>
        <w:t xml:space="preserve">The New World, then, was forged through processes that people across space and time would be able to recognize. Marcus Rediker calls these processes the “four violences”: the expropriation of the commons both in Europe and in the Americas; African slavery and the Middle Passage; the exploitation and the institution of wage labor; and the repression organized through prisons and the criminal justice system.40 Silvia Federici adds to our understanding of these shared experiences by showing that the persecution of women and the containment of their liberty (especially during various and ongoing hunts for witches) were crucial elements in the Columbian exchange.41 People’s shared experience of the terror of expropriation, exploitation, and oppression led to their shared resistance, something, unfortunately, left unexamined within Wynter’s oeuvre.42 Neither the ruling- class version of colonization- as- progress nor the autochthonous view that colonization was caused by “foreigners” entering native spaces tells us this story. Recent work by social historians, such as Peter Linebaugh and Marcus Rediker, or political theorists such as Michael Hardt and Antonio Negri, however, show that there was indeed a serious struggle over the terms of what is now (too ahistorically and uniformly) often called “modernity.”43 That capitalists were victorious in this struggle should not blind us to the fact that they did not instigate the revolution (or the “root expansion in thought” that Sylvia Wynter discusses in relation to Columbus’s challenging of medieval European notions of space). The bourgeoisie, instead, were part of the counterrevolution against those actively challenging extant forms of ruling in Europe, including challenges to the medieval idea of transcendent power of all sorts (church, God, king / queen). The actual </w:t>
      </w:r>
      <w:r w:rsidRPr="0047494B">
        <w:rPr>
          <w:rStyle w:val="StyleUnderline"/>
        </w:rPr>
        <w:t>revolutionaries</w:t>
      </w:r>
      <w:r w:rsidRPr="00C969F8">
        <w:rPr>
          <w:sz w:val="16"/>
        </w:rPr>
        <w:t xml:space="preserve"> were </w:t>
      </w:r>
      <w:r w:rsidRPr="0047494B">
        <w:rPr>
          <w:rStyle w:val="StyleUnderline"/>
        </w:rPr>
        <w:t xml:space="preserve">derisively called the multitude </w:t>
      </w:r>
      <w:r w:rsidRPr="00C969F8">
        <w:rPr>
          <w:sz w:val="16"/>
        </w:rPr>
        <w:t xml:space="preserve">or the motley crew and </w:t>
      </w:r>
      <w:r w:rsidRPr="0047494B">
        <w:rPr>
          <w:rStyle w:val="StyleUnderline"/>
        </w:rPr>
        <w:t>were composed of the rural commoners, urban rioters, fishers, market women, weavers, and many others who mobilized countless rebellions to realize their immanent demand that producers fully realize the fruits of their labor, and do so on earth</w:t>
      </w:r>
      <w:r w:rsidRPr="00C969F8">
        <w:rPr>
          <w:sz w:val="16"/>
        </w:rPr>
        <w:t xml:space="preserve">.44 </w:t>
      </w:r>
      <w:r w:rsidRPr="0047494B">
        <w:rPr>
          <w:rStyle w:val="StyleUnderline"/>
        </w:rPr>
        <w:t>As the spread of ruling relations moved across the planet, so too did communities committed to revolution. When the imperial elites in Europe expanded their territorial claim</w:t>
      </w:r>
      <w:r w:rsidRPr="00C969F8">
        <w:rPr>
          <w:sz w:val="16"/>
        </w:rPr>
        <w:t>s—</w:t>
      </w:r>
      <w:r w:rsidRPr="0047494B">
        <w:rPr>
          <w:rStyle w:val="StyleUnderline"/>
        </w:rPr>
        <w:t>and processes of expropriation and exploitation to the Caribbean, the Americas, and the rest of the planet—new communities of resistance across these spaces were formed on the basis of radical solidarities.</w:t>
      </w:r>
      <w:r w:rsidRPr="00C969F8">
        <w:rPr>
          <w:sz w:val="16"/>
        </w:rPr>
        <w:t xml:space="preserve"> </w:t>
      </w:r>
      <w:r w:rsidRPr="0047494B">
        <w:rPr>
          <w:rStyle w:val="StyleUnderline"/>
        </w:rPr>
        <w:t>Revolutionaries from spaces now imagined separately as Europe, Africa, the Caribbean, the Americas, Asia, and the Pacific encountered one another and, in many cases, saw in each other’s experiences a desire for their own common emancipation</w:t>
      </w:r>
      <w:r w:rsidRPr="00C969F8">
        <w:rPr>
          <w:sz w:val="16"/>
        </w:rPr>
        <w:t xml:space="preserve">. </w:t>
      </w:r>
      <w:r w:rsidRPr="0047494B">
        <w:rPr>
          <w:rStyle w:val="StyleUnderline"/>
        </w:rPr>
        <w:t>The motley crew, then, was very much a cluster of new world formations—new world because they stretched across the entire global field of power of expanding imperial states.</w:t>
      </w:r>
      <w:r w:rsidRPr="00C969F8">
        <w:rPr>
          <w:sz w:val="16"/>
        </w:rPr>
        <w:t xml:space="preserve"> </w:t>
      </w:r>
      <w:r w:rsidRPr="0047494B">
        <w:rPr>
          <w:rStyle w:val="StyleUnderline"/>
        </w:rPr>
        <w:t>They explicitly challenged emergent discourses of their innate noncommensurability, be it racialized, nationalized, or gendered lines of differenc</w:t>
      </w:r>
      <w:r w:rsidRPr="00C969F8">
        <w:rPr>
          <w:sz w:val="16"/>
        </w:rPr>
        <w:t xml:space="preserve">e. As a result, as Linebaugh and Rediker uncover, </w:t>
      </w:r>
      <w:r w:rsidRPr="0047494B">
        <w:rPr>
          <w:rStyle w:val="StyleUnderline"/>
        </w:rPr>
        <w:t>these solidarities were considered as the greatest threat against the aspirations of the newly emerging elites—the traders, ship owners, slave owners, plantation owners, and leaders of imperial states</w:t>
      </w:r>
      <w:r w:rsidRPr="00C969F8">
        <w:rPr>
          <w:sz w:val="16"/>
        </w:rPr>
        <w:t xml:space="preserve">. Significantly, it was ideas—and </w:t>
      </w:r>
      <w:r w:rsidRPr="0047494B">
        <w:rPr>
          <w:rStyle w:val="StyleUnderline"/>
        </w:rPr>
        <w:t>subjective identifications—of nation, race, and gender that severely weakened this “many- headed hydra” and set back its revolution</w:t>
      </w:r>
      <w:r w:rsidRPr="00C969F8">
        <w:rPr>
          <w:sz w:val="16"/>
        </w:rPr>
        <w:t xml:space="preserve">. </w:t>
      </w:r>
      <w:r w:rsidRPr="0047494B">
        <w:rPr>
          <w:rStyle w:val="StyleUnderline"/>
        </w:rPr>
        <w:t>It is precisely this revolution, this “root expansion in thought,” that</w:t>
      </w:r>
      <w:r w:rsidRPr="00C969F8">
        <w:rPr>
          <w:sz w:val="16"/>
        </w:rPr>
        <w:t xml:space="preserve"> Sylvia </w:t>
      </w:r>
      <w:r w:rsidRPr="0047494B">
        <w:rPr>
          <w:rStyle w:val="StyleUnderline"/>
        </w:rPr>
        <w:t>Wynter ignites with her call for a human species–wide sense of conspecificity.</w:t>
      </w:r>
      <w:r w:rsidRPr="00C969F8">
        <w:rPr>
          <w:sz w:val="16"/>
        </w:rPr>
        <w:t xml:space="preserve"> In her essay “1492: A New World View,” Sylvia </w:t>
      </w:r>
      <w:r w:rsidRPr="0047494B">
        <w:rPr>
          <w:rStyle w:val="StyleUnderline"/>
        </w:rPr>
        <w:t>Wynter creates an imaginative space for a new and expansive subjective understanding of who “we” are so that we can undo the continued exclusionary, uneven, and purposefully divisive legacy of 1492</w:t>
      </w:r>
      <w:r w:rsidRPr="00C969F8">
        <w:rPr>
          <w:sz w:val="16"/>
        </w:rPr>
        <w:t xml:space="preserve">. While those who shamelessly celebrate the aftermath of 1492 continue to believe that they can act unilaterally and with impunity against groups they have identified as native and migrants with no consequence to their own lives, and while some native nationalists believe that the nos of natives is a liberatory one that will lead to a postcolonial state of their own, Wynter’s “new world view” allows us to see that both partial perspectives are ideological. Neither reflects the lived experiences of people the world over, which are organized through both shared experience and tangible connection. As a result, neither is able to seize the revolutionary promise of an expansion in our empathic and affective ties with those with whom we live our lives. </w:t>
      </w:r>
      <w:r w:rsidRPr="0047494B">
        <w:rPr>
          <w:rStyle w:val="StyleUnderline"/>
        </w:rPr>
        <w:t>Wynter, by defining humanness as a social, historical, and discursive coproduction rather than merely a biological one, urges us to become cognitive revolutionaries, to see our potential to forge social relationships with one another</w:t>
      </w:r>
      <w:r w:rsidRPr="00C969F8">
        <w:rPr>
          <w:sz w:val="16"/>
        </w:rPr>
        <w:t xml:space="preserve">—relationships that recognize not only the massive changes wrought by the events following Columbus’s voyage of 1492 but also the possibility of what we can do with these changes. The New World produced new social formations, and it is within these social formations that struggles for decolonization have taken place and continue to and need to take place. This does not mean that we must make a choice between the celebrants’ universality, which is little but a parochial concern of elites, or the alternative of dissidents that romanticizes an essentialized “community” set in battle against its others. </w:t>
      </w:r>
      <w:r w:rsidRPr="0047494B">
        <w:rPr>
          <w:rStyle w:val="StyleUnderline"/>
        </w:rPr>
        <w:t>Rather, we can, if we choose, reject both views and reorient ourselves—and respatialize ourselves—with one afforded to us by the world that we have inherited, a world wrought with strife and inequality but a single world, nonetheless. This project is and always has been, by necessity, a shared one. Indeed, the making of new social bodies is not an epistemological problem but an ontological one. It is in the ontological unity of our human intra- actions that we can come into being what we already are: a species of humans, one, no less, that is intimately involved with all other life on our shared planet.</w:t>
      </w:r>
      <w:r>
        <w:rPr>
          <w:rStyle w:val="StyleUnderline"/>
        </w:rPr>
        <w:t xml:space="preserve"> (178) </w:t>
      </w:r>
    </w:p>
    <w:p w14:paraId="32EC9A4F" w14:textId="39E88CE2" w:rsidR="00C038A8" w:rsidRDefault="00C038A8" w:rsidP="00C038A8"/>
    <w:p w14:paraId="29719F2E" w14:textId="77777777" w:rsidR="00C038A8" w:rsidRPr="00C038A8" w:rsidRDefault="00C038A8" w:rsidP="00C038A8"/>
    <w:p w14:paraId="25F1ADC2" w14:textId="520AB499" w:rsidR="00C61168" w:rsidRDefault="00C61168" w:rsidP="00C61168">
      <w:pPr>
        <w:pStyle w:val="Heading3"/>
      </w:pPr>
      <w:r>
        <w:t>Perm</w:t>
      </w:r>
    </w:p>
    <w:p w14:paraId="13AF1FFC" w14:textId="77777777" w:rsidR="00C61168" w:rsidRDefault="00C61168" w:rsidP="00C61168">
      <w:pPr>
        <w:pStyle w:val="Heading4"/>
      </w:pPr>
      <w:r>
        <w:t xml:space="preserve">Migrant and indigenous communities share experiences of displacement, the struggle for open borders is larger than just mobility </w:t>
      </w:r>
    </w:p>
    <w:p w14:paraId="406AB0BB" w14:textId="77777777" w:rsidR="00C61168" w:rsidRPr="004D4B94" w:rsidRDefault="00C61168" w:rsidP="00C61168">
      <w:pPr>
        <w:rPr>
          <w:rStyle w:val="Style13ptBold"/>
        </w:rPr>
      </w:pPr>
      <w:r w:rsidRPr="004D4B94">
        <w:rPr>
          <w:rStyle w:val="Style13ptBold"/>
        </w:rPr>
        <w:t>Sharma, PhD, 02</w:t>
      </w:r>
    </w:p>
    <w:p w14:paraId="580AD9E3" w14:textId="77777777" w:rsidR="00C61168" w:rsidRPr="00BF4B13" w:rsidRDefault="00C61168" w:rsidP="00C61168">
      <w:pPr>
        <w:rPr>
          <w:sz w:val="16"/>
        </w:rPr>
      </w:pPr>
      <w:r w:rsidRPr="004D4B94">
        <w:rPr>
          <w:sz w:val="16"/>
        </w:rPr>
        <w:t xml:space="preserve">(Nandita, SocialScience@Hawaii, New Socialist Aug-Sept 02 </w:t>
      </w:r>
      <w:hyperlink r:id="rId22" w:history="1">
        <w:r w:rsidRPr="004D4B94">
          <w:rPr>
            <w:rStyle w:val="Hyperlink"/>
            <w:sz w:val="16"/>
          </w:rPr>
          <w:t>http://newsocialist.org/old_mag/magazine/37.html</w:t>
        </w:r>
      </w:hyperlink>
      <w:r w:rsidRPr="004D4B94">
        <w:rPr>
          <w:sz w:val="16"/>
        </w:rPr>
        <w:t>)</w:t>
      </w:r>
    </w:p>
    <w:p w14:paraId="3355BF25" w14:textId="77777777" w:rsidR="00C61168" w:rsidRDefault="00C61168" w:rsidP="00C61168">
      <w:r w:rsidRPr="00BF4B13">
        <w:rPr>
          <w:sz w:val="16"/>
        </w:rPr>
        <w:t xml:space="preserve">CW: The conference was very clear on two key issues: aboriginal rights and displacement (whether of aboriginal people or, for example, African-descended peoples in Colombia). Aboriginal rights and im/migrant rights are often talked about separately (at best), even by people deeply committed to both. The conference challenged this in a real way: can you talk more about these links? NSh: We believed that </w:t>
      </w:r>
      <w:r w:rsidRPr="00AE510C">
        <w:rPr>
          <w:rStyle w:val="StyleUnderline"/>
        </w:rPr>
        <w:t>in order to advance a radical politics on Open Borders we also had to address the realities of diverse people's displacement</w:t>
      </w:r>
      <w:r w:rsidRPr="00BF4B13">
        <w:rPr>
          <w:sz w:val="16"/>
        </w:rPr>
        <w:t xml:space="preserve">. </w:t>
      </w:r>
      <w:r w:rsidRPr="00AE510C">
        <w:rPr>
          <w:rStyle w:val="StyleUnderline"/>
        </w:rPr>
        <w:t>It is in the shared experience of displacement and forced migrations that Indigenous peoples' and (im)migrants' lives meet</w:t>
      </w:r>
      <w:r w:rsidRPr="00BF4B13">
        <w:rPr>
          <w:sz w:val="16"/>
        </w:rPr>
        <w:t xml:space="preserve">. We believe that </w:t>
      </w:r>
      <w:r w:rsidRPr="00AE510C">
        <w:rPr>
          <w:rStyle w:val="StyleUnderline"/>
        </w:rPr>
        <w:t>not only (im)migrants but also Indigenous peoples have been negatively affected by the power granted to</w:t>
      </w:r>
      <w:r w:rsidRPr="00BF4B13">
        <w:rPr>
          <w:sz w:val="16"/>
        </w:rPr>
        <w:t xml:space="preserve"> national </w:t>
      </w:r>
      <w:r w:rsidRPr="00AE510C">
        <w:rPr>
          <w:rStyle w:val="Emphasis"/>
        </w:rPr>
        <w:t>states to determine membership</w:t>
      </w:r>
      <w:r w:rsidRPr="00BF4B13">
        <w:rPr>
          <w:sz w:val="16"/>
        </w:rPr>
        <w:t xml:space="preserve"> </w:t>
      </w:r>
      <w:r w:rsidRPr="00AE510C">
        <w:rPr>
          <w:rStyle w:val="StyleUnderline"/>
        </w:rPr>
        <w:t>and impose national state boundaries</w:t>
      </w:r>
      <w:r w:rsidRPr="00BF4B13">
        <w:rPr>
          <w:sz w:val="16"/>
        </w:rPr>
        <w:t xml:space="preserve"> and power on our communities. For instance, </w:t>
      </w:r>
      <w:r w:rsidRPr="00AE510C">
        <w:rPr>
          <w:rStyle w:val="StyleUnderline"/>
        </w:rPr>
        <w:t>many Indigenous communities are divided by national borderlines and people are not able to move freely because of border controls</w:t>
      </w:r>
      <w:r>
        <w:rPr>
          <w:rStyle w:val="StyleUnderline"/>
        </w:rPr>
        <w:t xml:space="preserve"> </w:t>
      </w:r>
      <w:r w:rsidRPr="00AE510C">
        <w:rPr>
          <w:rStyle w:val="StyleUnderline"/>
        </w:rPr>
        <w:t>We have both been affected by practices of colonialism that tried to destroy</w:t>
      </w:r>
      <w:r w:rsidRPr="00BF4B13">
        <w:rPr>
          <w:sz w:val="16"/>
        </w:rPr>
        <w:t xml:space="preserve"> (often succeeding) </w:t>
      </w:r>
      <w:r w:rsidRPr="00AE510C">
        <w:rPr>
          <w:rStyle w:val="StyleUnderline"/>
        </w:rPr>
        <w:t>our self-determined ways of organizing our societies.</w:t>
      </w:r>
      <w:r w:rsidRPr="00BF4B13">
        <w:rPr>
          <w:sz w:val="16"/>
        </w:rPr>
        <w:t xml:space="preserve"> </w:t>
      </w:r>
      <w:r w:rsidRPr="00AE510C">
        <w:rPr>
          <w:rStyle w:val="StyleUnderline"/>
        </w:rPr>
        <w:t xml:space="preserve">Many times, Indigenous peoples and those (im)migrating onto their lands have been displaced by the same sets of practices: </w:t>
      </w:r>
      <w:r w:rsidRPr="00BF4B13">
        <w:rPr>
          <w:sz w:val="16"/>
        </w:rPr>
        <w:t xml:space="preserve">the </w:t>
      </w:r>
      <w:r w:rsidRPr="00AE510C">
        <w:rPr>
          <w:rStyle w:val="StyleUnderline"/>
        </w:rPr>
        <w:t>'clearing' of lands by militaries and developers, the forced imposition of mega-development projects like hydro-electric dams, and other capitalist operations, such as mining, forestry and commercial agriculture</w:t>
      </w:r>
      <w:r w:rsidRPr="00BF4B13">
        <w:rPr>
          <w:sz w:val="16"/>
        </w:rPr>
        <w:t xml:space="preserve">. </w:t>
      </w:r>
      <w:r w:rsidRPr="00AE510C">
        <w:rPr>
          <w:rStyle w:val="Emphasis"/>
        </w:rPr>
        <w:t>We wanted to emphasize our shared experiences so that together we could be stronger in opposing both practices of displacement as well as restrictions on people's mobility.</w:t>
      </w:r>
      <w:r w:rsidRPr="00BF4B13">
        <w:rPr>
          <w:sz w:val="16"/>
        </w:rPr>
        <w:t xml:space="preserve"> Moreover, </w:t>
      </w:r>
      <w:r w:rsidRPr="00BF4B13">
        <w:rPr>
          <w:rStyle w:val="StyleUnderline"/>
        </w:rPr>
        <w:t>migration</w:t>
      </w:r>
      <w:r w:rsidRPr="00BF4B13">
        <w:rPr>
          <w:sz w:val="16"/>
        </w:rPr>
        <w:t xml:space="preserve"> (although it is rarely called this</w:t>
      </w:r>
      <w:r w:rsidRPr="00BF4B13">
        <w:rPr>
          <w:rStyle w:val="StyleUnderline"/>
        </w:rPr>
        <w:t>), is something that many Indigenous communities have had to deal with</w:t>
      </w:r>
      <w:r w:rsidRPr="00BF4B13">
        <w:rPr>
          <w:sz w:val="16"/>
        </w:rPr>
        <w:t xml:space="preserve">. Indigenous peoples, like (im)migrants, have also been forced to create new homes. </w:t>
      </w:r>
      <w:r w:rsidRPr="00BF4B13">
        <w:rPr>
          <w:rStyle w:val="StyleUnderline"/>
        </w:rPr>
        <w:t xml:space="preserve">There are other points of </w:t>
      </w:r>
      <w:r w:rsidRPr="00BF4B13">
        <w:rPr>
          <w:rStyle w:val="Emphasis"/>
        </w:rPr>
        <w:t>obvious connection</w:t>
      </w:r>
      <w:r w:rsidRPr="00BF4B13">
        <w:rPr>
          <w:sz w:val="16"/>
        </w:rPr>
        <w:t xml:space="preserve">: </w:t>
      </w:r>
      <w:r w:rsidRPr="00BF4B13">
        <w:rPr>
          <w:rStyle w:val="StyleUnderline"/>
        </w:rPr>
        <w:t xml:space="preserve">Indigenous peoples, like (im)migrants, have been negatively effected by the power of </w:t>
      </w:r>
      <w:r w:rsidRPr="00BF4B13">
        <w:rPr>
          <w:sz w:val="16"/>
        </w:rPr>
        <w:t xml:space="preserve">national </w:t>
      </w:r>
      <w:r w:rsidRPr="00BF4B13">
        <w:rPr>
          <w:rStyle w:val="Emphasis"/>
        </w:rPr>
        <w:t>states to determine membership criteria</w:t>
      </w:r>
      <w:r w:rsidRPr="00BF4B13">
        <w:rPr>
          <w:sz w:val="16"/>
        </w:rPr>
        <w:t xml:space="preserve"> and to define membership </w:t>
      </w:r>
      <w:r w:rsidRPr="00BF4B13">
        <w:rPr>
          <w:rStyle w:val="StyleUnderline"/>
        </w:rPr>
        <w:t>so as to further the narrow interests of ruling elites</w:t>
      </w:r>
      <w:r w:rsidRPr="00BF4B13">
        <w:rPr>
          <w:sz w:val="16"/>
        </w:rPr>
        <w:t xml:space="preserve">. </w:t>
      </w:r>
      <w:r w:rsidRPr="00BF4B13">
        <w:rPr>
          <w:rStyle w:val="StyleUnderline"/>
        </w:rPr>
        <w:t>National 'citizenship' rights for Indigenous peoples has always meant having to relinquish self-determinacy</w:t>
      </w:r>
      <w:r w:rsidRPr="00BF4B13">
        <w:rPr>
          <w:sz w:val="16"/>
        </w:rPr>
        <w:t xml:space="preserve"> and pledge allegiance to a colonizing power. That is why so many have refused them. </w:t>
      </w:r>
      <w:r w:rsidRPr="00BF4B13">
        <w:rPr>
          <w:rStyle w:val="StyleUnderline"/>
        </w:rPr>
        <w:t>For (im)migrants, 'citizenship' rights are equally problematic. They are highly racialized and gendered</w:t>
      </w:r>
      <w:r w:rsidRPr="00BF4B13">
        <w:rPr>
          <w:sz w:val="16"/>
        </w:rPr>
        <w:t xml:space="preserve"> so that even those people of colour who gain them are not recognized as equal members of society. Of course, the world over, most people migrating are denied citizenship rights altogether. Citizenship rights, and their denial, then, are a very powerful mechanism in the hands of national states to bolster their own power (and the power of employers and landlords) at the expense of Indigenous peoples and those of us who can be declared to be the 'foreigners' and 'enemy-aliens' within, most specifically people from the Global South, especially women of colour. </w:t>
      </w:r>
      <w:r w:rsidRPr="00BF4B13">
        <w:rPr>
          <w:rStyle w:val="StyleUnderline"/>
        </w:rPr>
        <w:t xml:space="preserve">We wanted to </w:t>
      </w:r>
      <w:r w:rsidRPr="00BF4B13">
        <w:rPr>
          <w:rStyle w:val="Emphasis"/>
        </w:rPr>
        <w:t>build connections</w:t>
      </w:r>
      <w:r w:rsidRPr="00BF4B13">
        <w:rPr>
          <w:rStyle w:val="StyleUnderline"/>
        </w:rPr>
        <w:t xml:space="preserve"> between the movements for Indigenous self-determination and land and the movements struggling for justice for (im)migrants</w:t>
      </w:r>
      <w:r w:rsidRPr="00BF4B13">
        <w:rPr>
          <w:sz w:val="16"/>
        </w:rPr>
        <w:t xml:space="preserve">. Of course, </w:t>
      </w:r>
      <w:r w:rsidRPr="00BF4B13">
        <w:rPr>
          <w:rStyle w:val="StyleUnderline"/>
        </w:rPr>
        <w:t xml:space="preserve">we recognized that there would be many tensions, </w:t>
      </w:r>
      <w:r w:rsidRPr="00BF4B13">
        <w:rPr>
          <w:sz w:val="16"/>
        </w:rPr>
        <w:t xml:space="preserve">perhaps even contradictions, </w:t>
      </w:r>
      <w:r w:rsidRPr="00BF4B13">
        <w:rPr>
          <w:rStyle w:val="StyleUnderline"/>
        </w:rPr>
        <w:t>in trying to forge such alliances</w:t>
      </w:r>
      <w:r w:rsidRPr="00BF4B13">
        <w:rPr>
          <w:sz w:val="16"/>
        </w:rPr>
        <w:t xml:space="preserve">. And these did indeed surface. We will need many more chances to meet and talk and share experiences and strategies. </w:t>
      </w:r>
      <w:r w:rsidRPr="00BF4B13">
        <w:rPr>
          <w:rStyle w:val="Emphasis"/>
        </w:rPr>
        <w:t>Yet, the hope remains that we can put an end to the typical 'divide-and-rule' politics played by the state</w:t>
      </w:r>
      <w:r w:rsidRPr="00BF4B13">
        <w:rPr>
          <w:sz w:val="16"/>
        </w:rPr>
        <w:t xml:space="preserve"> - and, unfortunately, even by many in our own communities - </w:t>
      </w:r>
      <w:r w:rsidRPr="00BF4B13">
        <w:rPr>
          <w:rStyle w:val="StyleUnderline"/>
        </w:rPr>
        <w:t>and bring together Indigenous peoples fighting to regain their lands and self-determinacy and (im)migrants who have also lost their self-determinacy</w:t>
      </w:r>
      <w:r w:rsidRPr="00BF4B13">
        <w:rPr>
          <w:sz w:val="16"/>
        </w:rPr>
        <w:t xml:space="preserve">. </w:t>
      </w:r>
      <w:r w:rsidRPr="00BF4B13">
        <w:rPr>
          <w:rStyle w:val="StyleUnderline"/>
        </w:rPr>
        <w:t>At the end of the two days, the shared feeling was that some important lines of dialogue were established and that equally important as the call to Open the Borders! was a call to End Displacement</w:t>
      </w:r>
      <w:r w:rsidRPr="00BF4B13">
        <w:rPr>
          <w:sz w:val="16"/>
        </w:rPr>
        <w:t>!</w:t>
      </w:r>
    </w:p>
    <w:p w14:paraId="7FBF403F" w14:textId="77777777" w:rsidR="00C61168" w:rsidRPr="00C61168" w:rsidRDefault="00C61168" w:rsidP="00C61168"/>
    <w:p w14:paraId="3D6FC024" w14:textId="0F009F73" w:rsidR="00250F19" w:rsidRPr="00272AC4" w:rsidRDefault="00250F19" w:rsidP="00250F19">
      <w:pPr>
        <w:pStyle w:val="Heading4"/>
      </w:pPr>
      <w:r>
        <w:t xml:space="preserve">Perm do both </w:t>
      </w:r>
      <w:r>
        <w:rPr>
          <w:rFonts w:ascii="Helvetica" w:eastAsia="Helvetica" w:hAnsi="Helvetica" w:cs="Helvetica"/>
        </w:rPr>
        <w:t>–</w:t>
      </w:r>
      <w:r>
        <w:t xml:space="preserve"> feminism is compatible with colonialist critiques </w:t>
      </w:r>
      <w:r>
        <w:rPr>
          <w:rFonts w:ascii="Helvetica" w:eastAsia="Helvetica" w:hAnsi="Helvetica" w:cs="Helvetica"/>
        </w:rPr>
        <w:t>–</w:t>
      </w:r>
      <w:r>
        <w:t xml:space="preserve"> interconnectedness of feminism and colonialism means that a collective action to confront multiple dimensions of the matrix of dominations solves best</w:t>
      </w:r>
    </w:p>
    <w:p w14:paraId="032AFD1F" w14:textId="77777777" w:rsidR="00250F19" w:rsidRPr="00FD7102" w:rsidRDefault="00250F19" w:rsidP="00250F19">
      <w:pPr>
        <w:rPr>
          <w:sz w:val="16"/>
        </w:rPr>
      </w:pPr>
      <w:r w:rsidRPr="00FD7102">
        <w:rPr>
          <w:sz w:val="16"/>
        </w:rPr>
        <w:t xml:space="preserve">Rita </w:t>
      </w:r>
      <w:r w:rsidRPr="008D64CB">
        <w:rPr>
          <w:rStyle w:val="Style13ptBold"/>
        </w:rPr>
        <w:t>Dhamoon,</w:t>
      </w:r>
      <w:r>
        <w:rPr>
          <w:rStyle w:val="Style13ptBold"/>
        </w:rPr>
        <w:t xml:space="preserve"> </w:t>
      </w:r>
      <w:r w:rsidRPr="0074648D">
        <w:rPr>
          <w:sz w:val="16"/>
          <w:szCs w:val="16"/>
        </w:rPr>
        <w:t>PhD in critical race feminism,</w:t>
      </w:r>
      <w:r w:rsidRPr="008D64CB">
        <w:rPr>
          <w:rStyle w:val="Style13ptBold"/>
        </w:rPr>
        <w:t xml:space="preserve"> 2015</w:t>
      </w:r>
      <w:r w:rsidRPr="00FD7102">
        <w:rPr>
          <w:sz w:val="16"/>
        </w:rPr>
        <w:t>, (Dhamoon is a PhD from UBC and specializes in critical race feminism) (</w:t>
      </w:r>
      <w:r w:rsidRPr="00FD7102">
        <w:rPr>
          <w:rFonts w:ascii="Helvetica" w:eastAsia="Helvetica" w:hAnsi="Helvetica" w:cs="Helvetica"/>
          <w:sz w:val="16"/>
        </w:rPr>
        <w:t>“</w:t>
      </w:r>
      <w:r w:rsidRPr="00FD7102">
        <w:rPr>
          <w:sz w:val="16"/>
        </w:rPr>
        <w:t>A Feminist Approach to Decolonizing Anti-Racism: Rethinking Transnationalism, Intersectionality, and Settler Colonialism</w:t>
      </w:r>
      <w:r w:rsidRPr="00FD7102">
        <w:rPr>
          <w:rFonts w:ascii="Helvetica" w:eastAsia="Helvetica" w:hAnsi="Helvetica" w:cs="Helvetica"/>
          <w:sz w:val="16"/>
        </w:rPr>
        <w:t>”</w:t>
      </w:r>
      <w:r w:rsidRPr="00FD7102">
        <w:rPr>
          <w:sz w:val="16"/>
        </w:rPr>
        <w:t>, Feral Feminisms, http://www.feralfeminisms.com/wp-content/uploads/2015/12/ff_A-Feminist-Approach-to-Decolonizing-Anti-Racism_issue4.pdf)//A.Y.</w:t>
      </w:r>
    </w:p>
    <w:p w14:paraId="233D5226" w14:textId="77777777" w:rsidR="00250F19" w:rsidRPr="00272AC4" w:rsidRDefault="00250F19" w:rsidP="00250F19">
      <w:pPr>
        <w:rPr>
          <w:u w:val="single"/>
        </w:rPr>
      </w:pPr>
      <w:r w:rsidRPr="00272AC4">
        <w:rPr>
          <w:u w:val="single"/>
        </w:rPr>
        <w:t>A feminist account of intersecting forces of power can be deployed to illuminate that settler colonialism is a) composed of a series of structures and processes, and b) also part of a series of structures of domination or a matrix of domination, rather than a meta-structure of sorts.</w:t>
      </w:r>
      <w:r w:rsidRPr="00272AC4">
        <w:rPr>
          <w:sz w:val="16"/>
        </w:rPr>
        <w:t xml:space="preserve"> In other words, </w:t>
      </w:r>
      <w:r w:rsidRPr="00272AC4">
        <w:rPr>
          <w:u w:val="single"/>
        </w:rPr>
        <w:t>settler colonialism is both generative of and generated by intersecting and interactive forces of power. Intersectionality foregrounds the multiple intersecting manifestations, mechanisms, and adjoining socio-political processes of settler colonialism, including land dispossession and repossession, patriarchy, ableism, heternormativity, capital accumulation, and white supremacy.</w:t>
      </w:r>
      <w:r w:rsidRPr="00272AC4">
        <w:rPr>
          <w:sz w:val="16"/>
        </w:rPr>
        <w:t xml:space="preserve"> In foregrounding the multiplicity and interconnectedness of varying degrees and forms of difference, a more complex conception of settler colonialism emerges. </w:t>
      </w:r>
      <w:r w:rsidRPr="00272AC4">
        <w:rPr>
          <w:u w:val="single"/>
        </w:rPr>
        <w:t>The stability of settler colonialism as a natural, stand-alone, one-dimensional, primary structure is decentered while still centering a critique of the work of power, including the gendered dispossession of Indigenous lands and sexist neoliberal and neo-racist migratory structures and processes</w:t>
      </w:r>
      <w:r w:rsidRPr="00272AC4">
        <w:rPr>
          <w:sz w:val="16"/>
        </w:rPr>
        <w:t xml:space="preserve">. In short, the </w:t>
      </w:r>
      <w:r w:rsidRPr="00272AC4">
        <w:rPr>
          <w:u w:val="single"/>
        </w:rPr>
        <w:t xml:space="preserve">mechanisms and effects of settler colonialism are always-already intersectional, which must be reflected in feminist conceptions of coloniality and racism. </w:t>
      </w:r>
    </w:p>
    <w:p w14:paraId="02854504" w14:textId="77777777" w:rsidR="00250F19" w:rsidRPr="004F5E48" w:rsidRDefault="00250F19" w:rsidP="00250F19">
      <w:pPr>
        <w:rPr>
          <w:u w:val="single"/>
        </w:rPr>
      </w:pPr>
      <w:r w:rsidRPr="00272AC4">
        <w:rPr>
          <w:sz w:val="16"/>
        </w:rPr>
        <w:t xml:space="preserve">The </w:t>
      </w:r>
      <w:r w:rsidRPr="00272AC4">
        <w:rPr>
          <w:u w:val="single"/>
        </w:rPr>
        <w:t>implications of this interconnectedness are significant for a feminist praxis of decolonizing anti-racism across nation-state borders</w:t>
      </w:r>
      <w:r w:rsidRPr="00272AC4">
        <w:rPr>
          <w:sz w:val="16"/>
        </w:rPr>
        <w:t xml:space="preserve">. Precisely because oppressions are interconnected, </w:t>
      </w:r>
      <w:r w:rsidRPr="00272AC4">
        <w:rPr>
          <w:u w:val="single"/>
        </w:rPr>
        <w:t>collective action has to confront multiple dimensions of the matrix of domination simultaneously, including how different migratory processes and colonialisms serve hegemonies of state-based nation-building and global systems of capitalism.</w:t>
      </w:r>
      <w:r w:rsidRPr="00272AC4">
        <w:rPr>
          <w:sz w:val="16"/>
        </w:rPr>
        <w:t xml:space="preserve"> Furthermore, </w:t>
      </w:r>
      <w:r w:rsidRPr="00272AC4">
        <w:rPr>
          <w:u w:val="single"/>
        </w:rPr>
        <w:t>collective organizing necessitates alliances and coalitions, not only across groups and issues, but also within groups, precisely because there are varying forms and degrees of power at play in the margins as well as between various relational centres and peripheries</w:t>
      </w:r>
      <w:r w:rsidRPr="00272AC4">
        <w:rPr>
          <w:sz w:val="16"/>
        </w:rPr>
        <w:t xml:space="preserve">. In addition, there must be active refusal of the Oppression Olympics in which groups compete for the mantle of the most oppressed (e.g., genocide against Indigenous peoples versus </w:t>
      </w:r>
      <w:r w:rsidRPr="00272AC4">
        <w:rPr>
          <w:u w:val="single"/>
        </w:rPr>
        <w:t xml:space="preserve">migratory processes between the Global South and Global North) because this ultimately consolidates tactics, discourses, and institutions of domination. </w:t>
      </w:r>
    </w:p>
    <w:p w14:paraId="50A41F1A" w14:textId="77777777" w:rsidR="00250F19" w:rsidRPr="00250F19" w:rsidRDefault="00250F19" w:rsidP="00250F19"/>
    <w:p w14:paraId="19F85950" w14:textId="59A557FF" w:rsidR="006E6136" w:rsidRDefault="00250F19" w:rsidP="00250F19">
      <w:pPr>
        <w:pStyle w:val="Heading2"/>
        <w:rPr>
          <w:rFonts w:eastAsia="Times New Roman"/>
        </w:rPr>
      </w:pPr>
      <w:r>
        <w:rPr>
          <w:rFonts w:eastAsia="Times New Roman"/>
        </w:rPr>
        <w:t xml:space="preserve">AT: </w:t>
      </w:r>
      <w:r w:rsidR="00441EB5">
        <w:rPr>
          <w:rFonts w:eastAsia="Times New Roman"/>
        </w:rPr>
        <w:t>!/T</w:t>
      </w:r>
    </w:p>
    <w:p w14:paraId="7544F93C" w14:textId="7BDF9992" w:rsidR="00441EB5" w:rsidRDefault="00441EB5" w:rsidP="00441EB5">
      <w:pPr>
        <w:pStyle w:val="Heading3"/>
      </w:pPr>
      <w:r>
        <w:t>Hurts the Welfare State</w:t>
      </w:r>
    </w:p>
    <w:p w14:paraId="02B1AE3B" w14:textId="3362EDAE" w:rsidR="00250F19" w:rsidRDefault="00250F19" w:rsidP="00250F19">
      <w:pPr>
        <w:pStyle w:val="Heading4"/>
      </w:pPr>
      <w:r>
        <w:t>The welfare state will be supported by immigrants’ contributions to the economy – any objections to this by native peoples are racist</w:t>
      </w:r>
    </w:p>
    <w:p w14:paraId="7575D1EA" w14:textId="77777777" w:rsidR="00250F19" w:rsidRDefault="00250F19" w:rsidP="00250F19">
      <w:r w:rsidRPr="00C02DC9">
        <w:rPr>
          <w:rStyle w:val="Style13ptBold"/>
        </w:rPr>
        <w:t>Carens</w:t>
      </w:r>
      <w:r>
        <w:t xml:space="preserve">, Professor, </w:t>
      </w:r>
      <w:r w:rsidRPr="00C02DC9">
        <w:rPr>
          <w:rStyle w:val="Style13ptBold"/>
        </w:rPr>
        <w:t>2010</w:t>
      </w:r>
    </w:p>
    <w:p w14:paraId="4402FEF6" w14:textId="77777777" w:rsidR="00250F19" w:rsidRDefault="00250F19" w:rsidP="00250F19">
      <w:r>
        <w:t>(Joseph H., a professor at the Department of Political Science of the University of Toronto, Canada. His research interests are mainly focused on contemporary political theory, especially on issues related to immigration and political community, Open Borders and the Claims of Community (2010), APSA 2010 Annual Meeting Paper, https://ssrn.com/abstract=1642718)CN</w:t>
      </w:r>
    </w:p>
    <w:p w14:paraId="41FC0500" w14:textId="4C1374E4" w:rsidR="00250F19" w:rsidRDefault="00250F19" w:rsidP="00250F19">
      <w:pPr>
        <w:rPr>
          <w:sz w:val="16"/>
        </w:rPr>
      </w:pPr>
      <w:r w:rsidRPr="00C02DC9">
        <w:rPr>
          <w:rStyle w:val="StyleUnderline"/>
        </w:rPr>
        <w:t>Does concern for the fate of the welfare state</w:t>
      </w:r>
      <w:r w:rsidRPr="00721EA0">
        <w:rPr>
          <w:sz w:val="16"/>
        </w:rPr>
        <w:t xml:space="preserve"> </w:t>
      </w:r>
      <w:r w:rsidRPr="00C02DC9">
        <w:rPr>
          <w:rStyle w:val="StyleUnderline"/>
        </w:rPr>
        <w:t>provide us with sufficient reason to reject</w:t>
      </w:r>
      <w:r w:rsidRPr="00721EA0">
        <w:rPr>
          <w:sz w:val="16"/>
        </w:rPr>
        <w:t xml:space="preserve">, or at least to significantly modify, </w:t>
      </w:r>
      <w:r w:rsidRPr="00721EA0">
        <w:rPr>
          <w:rStyle w:val="StyleUnderline"/>
        </w:rPr>
        <w:t>the case for open borders</w:t>
      </w:r>
      <w:r w:rsidRPr="00721EA0">
        <w:rPr>
          <w:sz w:val="16"/>
        </w:rPr>
        <w:t xml:space="preserve">? On the whole, I think not. As always in this chapter, </w:t>
      </w:r>
      <w:r w:rsidRPr="00721EA0">
        <w:rPr>
          <w:rStyle w:val="StyleUnderline"/>
        </w:rPr>
        <w:t>I am focussing on questions of principle</w:t>
      </w:r>
      <w:r w:rsidRPr="00721EA0">
        <w:rPr>
          <w:sz w:val="16"/>
        </w:rPr>
        <w:t xml:space="preserve"> rather than on questions about immediate action. I consider the latter in the next chapter. First, we should notice that </w:t>
      </w:r>
      <w:r w:rsidRPr="00721EA0">
        <w:rPr>
          <w:rStyle w:val="StyleUnderline"/>
        </w:rPr>
        <w:t>the welfare state argument rests on contestable empirical premises about the economic consequences of opening borders</w:t>
      </w:r>
      <w:r w:rsidRPr="00721EA0">
        <w:rPr>
          <w:sz w:val="16"/>
        </w:rPr>
        <w:t xml:space="preserve">. </w:t>
      </w:r>
      <w:r w:rsidRPr="00721EA0">
        <w:rPr>
          <w:rStyle w:val="StyleUnderline"/>
        </w:rPr>
        <w:t>To what extent are people actually likely to move to take opportunistic advantage of better welfare provisions</w:t>
      </w:r>
      <w:r w:rsidRPr="00721EA0">
        <w:rPr>
          <w:sz w:val="16"/>
        </w:rPr>
        <w:t xml:space="preserve"> in one state rather than another? To the extent that opportunistic movement does exist and on the assumption that preventing it is a legitimate goal, </w:t>
      </w:r>
      <w:r w:rsidRPr="00721EA0">
        <w:rPr>
          <w:rStyle w:val="StyleUnderline"/>
        </w:rPr>
        <w:t>could it be reduced to manageable levels</w:t>
      </w:r>
      <w:r w:rsidRPr="00721EA0">
        <w:rPr>
          <w:sz w:val="16"/>
        </w:rPr>
        <w:t xml:space="preserve"> by measures short of discretionary closure, such as waiting periods for eligibility? </w:t>
      </w:r>
      <w:r w:rsidRPr="00721EA0">
        <w:rPr>
          <w:rStyle w:val="StyleUnderline"/>
        </w:rPr>
        <w:t>The latter would presumably be morally preferable</w:t>
      </w:r>
      <w:r w:rsidRPr="00721EA0">
        <w:rPr>
          <w:sz w:val="16"/>
        </w:rPr>
        <w:t xml:space="preserve"> because they would be less restrictive. More broadly, we can say that </w:t>
      </w:r>
      <w:r w:rsidRPr="00721EA0">
        <w:rPr>
          <w:rStyle w:val="StyleUnderline"/>
        </w:rPr>
        <w:t>if opening borders had relatively little impact on</w:t>
      </w:r>
      <w:r w:rsidRPr="00721EA0">
        <w:rPr>
          <w:sz w:val="16"/>
        </w:rPr>
        <w:t xml:space="preserve"> the viability of </w:t>
      </w:r>
      <w:r w:rsidRPr="00721EA0">
        <w:rPr>
          <w:rStyle w:val="StyleUnderline"/>
        </w:rPr>
        <w:t>the welfare state</w:t>
      </w:r>
      <w:r w:rsidRPr="00721EA0">
        <w:rPr>
          <w:sz w:val="16"/>
        </w:rPr>
        <w:t xml:space="preserve">, either because the welfare state could function well even with open borders – perhaps </w:t>
      </w:r>
      <w:r w:rsidRPr="00721EA0">
        <w:rPr>
          <w:rStyle w:val="StyleUnderline"/>
        </w:rPr>
        <w:t>because of the positive contributions made by immigrants to the economy</w:t>
      </w:r>
      <w:r w:rsidRPr="00721EA0">
        <w:rPr>
          <w:sz w:val="16"/>
        </w:rPr>
        <w:t xml:space="preserve"> – or because the welfare state is already doomed by factors other than open 22 borders – perhaps the previously mentioned globalisation of the international economic system – </w:t>
      </w:r>
      <w:r w:rsidRPr="00721EA0">
        <w:rPr>
          <w:rStyle w:val="StyleUnderline"/>
        </w:rPr>
        <w:t>then preserving the welfare state would not provide any reason to close borders</w:t>
      </w:r>
      <w:r w:rsidRPr="00721EA0">
        <w:rPr>
          <w:sz w:val="16"/>
        </w:rPr>
        <w:t xml:space="preserve">. Some scholars think that one or the other of these hypotheses is more plausible as an empirical matter than the claim that open borders will undermine the welfare state.22 Certainly it is appropriate to remember that </w:t>
      </w:r>
      <w:r w:rsidRPr="00721EA0">
        <w:rPr>
          <w:rStyle w:val="StyleUnderline"/>
        </w:rPr>
        <w:t>many welfare state programs are</w:t>
      </w:r>
      <w:r w:rsidRPr="00721EA0">
        <w:rPr>
          <w:sz w:val="16"/>
        </w:rPr>
        <w:t xml:space="preserve">, at least to a considerable degree, </w:t>
      </w:r>
      <w:r w:rsidRPr="00721EA0">
        <w:rPr>
          <w:rStyle w:val="StyleUnderline"/>
        </w:rPr>
        <w:t>compulsory contributory insurance schemes</w:t>
      </w:r>
      <w:r w:rsidRPr="00721EA0">
        <w:rPr>
          <w:sz w:val="16"/>
        </w:rPr>
        <w:t xml:space="preserve"> </w:t>
      </w:r>
      <w:r w:rsidRPr="00721EA0">
        <w:rPr>
          <w:rStyle w:val="StyleUnderline"/>
        </w:rPr>
        <w:t>whose goal is to spread risks over the affected population</w:t>
      </w:r>
      <w:r w:rsidRPr="00721EA0">
        <w:rPr>
          <w:sz w:val="16"/>
        </w:rPr>
        <w:t xml:space="preserve"> rather than to redistribute from the better off to the worse off. Moreover, </w:t>
      </w:r>
      <w:r w:rsidRPr="00721EA0">
        <w:rPr>
          <w:rStyle w:val="StyleUnderline"/>
        </w:rPr>
        <w:t>immigrants normally come seeking jobs not welfare benefits</w:t>
      </w:r>
      <w:r w:rsidRPr="00721EA0">
        <w:rPr>
          <w:sz w:val="16"/>
        </w:rPr>
        <w:t xml:space="preserve"> and they contribute economically. Second, to the extent that the willingness of current members to support the welfare state is eroded by the arrival of immigrants, we have to evaluate the moral legitimacy of this erosion. From a normative perspective, </w:t>
      </w:r>
      <w:r w:rsidRPr="00721EA0">
        <w:rPr>
          <w:rStyle w:val="StyleUnderline"/>
        </w:rPr>
        <w:t>it matters enormously whether the unwillingness to support the welfare state grows out of morally objectionable attitudes such as racism</w:t>
      </w:r>
      <w:r w:rsidRPr="00721EA0">
        <w:rPr>
          <w:sz w:val="16"/>
        </w:rPr>
        <w:t xml:space="preserve"> or other forms of prejudice or simply out of what one might call legitimate indifference to the well-being of these new arrivals. (Compare the distinction between sheer numbers and backlash in the public order argument.) Of course, as a practical matter, both sorts of attitudes may have the same effect on the viability of the welfare state, but from a principled perspective such as we are pursuing in this chapter, the distinction is crucial. To the extent that </w:t>
      </w:r>
      <w:r w:rsidRPr="00721EA0">
        <w:rPr>
          <w:rStyle w:val="Emphasis"/>
        </w:rPr>
        <w:t>the unwillingness of current citizens to support welfare programs once immigrants benefit from them is the product of morally impermissible attitudes</w:t>
      </w:r>
      <w:r w:rsidRPr="00721EA0">
        <w:rPr>
          <w:sz w:val="16"/>
        </w:rPr>
        <w:t xml:space="preserve"> and dispositions, then to that extent the negative effects on the welfare state cannot provide a deep justification for closure. </w:t>
      </w:r>
      <w:r w:rsidRPr="00721EA0">
        <w:rPr>
          <w:rStyle w:val="StyleUnderline"/>
        </w:rPr>
        <w:t>If closure is to be justified at the level of principle, it cannot be on the basis of an underlying injustice</w:t>
      </w:r>
      <w:r w:rsidRPr="00721EA0">
        <w:rPr>
          <w:sz w:val="16"/>
        </w:rPr>
        <w:t xml:space="preserve">. Third, </w:t>
      </w:r>
      <w:r w:rsidRPr="00721EA0">
        <w:rPr>
          <w:rStyle w:val="StyleUnderline"/>
        </w:rPr>
        <w:t>we need to clarify whether</w:t>
      </w:r>
      <w:r w:rsidRPr="00721EA0">
        <w:rPr>
          <w:sz w:val="16"/>
        </w:rPr>
        <w:t xml:space="preserve">, from the perspective of domestic distributive justice, </w:t>
      </w:r>
      <w:r w:rsidRPr="00721EA0">
        <w:rPr>
          <w:rStyle w:val="StyleUnderline"/>
        </w:rPr>
        <w:t>the welfare state is to be considered a morally required institutional arrangement</w:t>
      </w:r>
      <w:r w:rsidRPr="00721EA0">
        <w:rPr>
          <w:sz w:val="16"/>
        </w:rPr>
        <w:t xml:space="preserve"> (broadly speaking) </w:t>
      </w:r>
      <w:r w:rsidRPr="00721EA0">
        <w:rPr>
          <w:rStyle w:val="StyleUnderline"/>
        </w:rPr>
        <w:t>or something</w:t>
      </w:r>
      <w:r w:rsidRPr="00721EA0">
        <w:rPr>
          <w:sz w:val="16"/>
        </w:rPr>
        <w:t xml:space="preserve"> that is </w:t>
      </w:r>
      <w:r w:rsidRPr="00721EA0">
        <w:rPr>
          <w:rStyle w:val="StyleUnderline"/>
        </w:rPr>
        <w:t>optional</w:t>
      </w:r>
      <w:r w:rsidRPr="00721EA0">
        <w:rPr>
          <w:sz w:val="16"/>
        </w:rPr>
        <w:t xml:space="preserve"> – morally permissible, perhaps even admirable, </w:t>
      </w:r>
      <w:r w:rsidRPr="00721EA0">
        <w:rPr>
          <w:rStyle w:val="StyleUnderline"/>
        </w:rPr>
        <w:t>but not</w:t>
      </w:r>
      <w:r w:rsidRPr="00721EA0">
        <w:rPr>
          <w:sz w:val="16"/>
        </w:rPr>
        <w:t xml:space="preserve">, strictly speaking, </w:t>
      </w:r>
      <w:r w:rsidRPr="00721EA0">
        <w:rPr>
          <w:rStyle w:val="StyleUnderline"/>
        </w:rPr>
        <w:t>a requirement of justice</w:t>
      </w:r>
      <w:r w:rsidRPr="00721EA0">
        <w:rPr>
          <w:sz w:val="16"/>
        </w:rPr>
        <w:t xml:space="preserve">. Defenders of closure for the sake of the welfare state are somewhat ambiguous about this, perhaps because they are ambivalent. Some write as though the welfare state were clearly required as a matter of justice. To the extent that the welfare state is required by justice, however, any unwillingness on the part of citizens to support it would seem to be unjust. It would seem harder to defend the idea of legitimate indifference which I have just argued is necessary if the threat to the welfare state is connected to changing attitudes.23 </w:t>
      </w:r>
    </w:p>
    <w:p w14:paraId="6C78022B" w14:textId="77777777" w:rsidR="00441EB5" w:rsidRDefault="00441EB5" w:rsidP="00441EB5">
      <w:pPr>
        <w:pStyle w:val="Heading4"/>
      </w:pPr>
      <w:r>
        <w:t xml:space="preserve">The disad framing is unethical- centers American interests only </w:t>
      </w:r>
    </w:p>
    <w:p w14:paraId="52F82A53" w14:textId="77777777" w:rsidR="00441EB5" w:rsidRPr="0085251C" w:rsidRDefault="00441EB5" w:rsidP="00441EB5">
      <w:pPr>
        <w:rPr>
          <w:rStyle w:val="Style13ptBold"/>
        </w:rPr>
      </w:pPr>
      <w:r w:rsidRPr="0085251C">
        <w:rPr>
          <w:rStyle w:val="Style13ptBold"/>
        </w:rPr>
        <w:t>Gans, MBA, 13</w:t>
      </w:r>
    </w:p>
    <w:p w14:paraId="157C91FD" w14:textId="77777777" w:rsidR="00441EB5" w:rsidRPr="007F30D8" w:rsidRDefault="00441EB5" w:rsidP="00441EB5">
      <w:pPr>
        <w:rPr>
          <w:rFonts w:cs="RotisSerif"/>
          <w:sz w:val="16"/>
          <w:szCs w:val="20"/>
        </w:rPr>
      </w:pPr>
      <w:r w:rsidRPr="00866675">
        <w:rPr>
          <w:rFonts w:cs="RotisSerif"/>
          <w:sz w:val="16"/>
          <w:szCs w:val="20"/>
        </w:rPr>
        <w:t>(Judith,</w:t>
      </w:r>
      <w:r>
        <w:rPr>
          <w:rFonts w:cs="RotisSerif"/>
          <w:sz w:val="16"/>
          <w:szCs w:val="20"/>
        </w:rPr>
        <w:t xml:space="preserve"> Manager, Immigration Policy Program University of Arizona</w:t>
      </w:r>
      <w:r w:rsidRPr="00866675">
        <w:rPr>
          <w:rFonts w:cs="RotisSerif"/>
          <w:sz w:val="16"/>
          <w:szCs w:val="20"/>
        </w:rPr>
        <w:t xml:space="preserve"> Dilemmas in Immigration Policy Research in Uncharted Terrains Book Subtitle: New Directions in </w:t>
      </w:r>
      <w:r w:rsidRPr="00866675">
        <w:rPr>
          <w:rFonts w:cs="RotisSerif"/>
          <w:sz w:val="16"/>
          <w:szCs w:val="20"/>
          <w:u w:val="single"/>
        </w:rPr>
        <w:t>Border Research Methodology, Ethics, and Practice</w:t>
      </w:r>
      <w:r w:rsidRPr="00866675">
        <w:rPr>
          <w:rFonts w:cs="RotisSerif"/>
          <w:sz w:val="16"/>
          <w:szCs w:val="20"/>
        </w:rPr>
        <w:t xml:space="preserve"> Book Editor(s): ANNA OCHOA O’LEARY, COLIN M. DEEDS, SCOTT WHITEFORD)</w:t>
      </w:r>
    </w:p>
    <w:p w14:paraId="66F95699" w14:textId="77777777" w:rsidR="00441EB5" w:rsidRDefault="00441EB5" w:rsidP="00441EB5">
      <w:pPr>
        <w:rPr>
          <w:rFonts w:cs="RotisSerif"/>
          <w:sz w:val="20"/>
          <w:szCs w:val="20"/>
        </w:rPr>
      </w:pPr>
      <w:r w:rsidRPr="00385918">
        <w:rPr>
          <w:rStyle w:val="StyleUnderline"/>
        </w:rPr>
        <w:t>Debates over the</w:t>
      </w:r>
      <w:r w:rsidRPr="00F01543">
        <w:rPr>
          <w:rFonts w:cs="RotisSerif"/>
          <w:sz w:val="16"/>
          <w:szCs w:val="20"/>
        </w:rPr>
        <w:t xml:space="preserve"> net </w:t>
      </w:r>
      <w:r w:rsidRPr="00385918">
        <w:rPr>
          <w:rStyle w:val="StyleUnderline"/>
        </w:rPr>
        <w:t xml:space="preserve">fiscal impacts of immigrants are </w:t>
      </w:r>
      <w:r w:rsidRPr="00385918">
        <w:rPr>
          <w:rStyle w:val="Emphasis"/>
        </w:rPr>
        <w:t>framed from</w:t>
      </w:r>
      <w:r>
        <w:rPr>
          <w:rStyle w:val="Emphasis"/>
        </w:rPr>
        <w:t xml:space="preserve"> </w:t>
      </w:r>
      <w:r w:rsidRPr="00385918">
        <w:rPr>
          <w:rStyle w:val="Emphasis"/>
        </w:rPr>
        <w:t>the perspective of American taxpayers</w:t>
      </w:r>
      <w:r w:rsidRPr="00F01543">
        <w:rPr>
          <w:rFonts w:cs="RotisSerif"/>
          <w:sz w:val="16"/>
          <w:szCs w:val="20"/>
        </w:rPr>
        <w:t xml:space="preserve">. Since immigrants are coming to the United States this makes the consequences for the receiving country salient. And these debates are complicated by the fact that low-skilled immigrants, many of whom are undocumented, impose the largest fiscal burdens. </w:t>
      </w:r>
      <w:r w:rsidRPr="00385918">
        <w:rPr>
          <w:rStyle w:val="StyleUnderline"/>
        </w:rPr>
        <w:t>This</w:t>
      </w:r>
      <w:r w:rsidRPr="00F01543">
        <w:rPr>
          <w:rFonts w:cs="RotisSerif"/>
          <w:sz w:val="16"/>
          <w:szCs w:val="20"/>
        </w:rPr>
        <w:t xml:space="preserve"> reality </w:t>
      </w:r>
      <w:r w:rsidRPr="00385918">
        <w:rPr>
          <w:rStyle w:val="Emphasis"/>
        </w:rPr>
        <w:t>adds an element of moral outrage</w:t>
      </w:r>
      <w:r w:rsidRPr="00F01543">
        <w:rPr>
          <w:rFonts w:cs="RotisSerif"/>
          <w:sz w:val="16"/>
          <w:szCs w:val="20"/>
        </w:rPr>
        <w:t xml:space="preserve"> </w:t>
      </w:r>
      <w:r w:rsidRPr="00385918">
        <w:rPr>
          <w:rStyle w:val="StyleUnderline"/>
        </w:rPr>
        <w:t>to debates that</w:t>
      </w:r>
      <w:r>
        <w:rPr>
          <w:rStyle w:val="StyleUnderline"/>
        </w:rPr>
        <w:t xml:space="preserve"> </w:t>
      </w:r>
      <w:r w:rsidRPr="00385918">
        <w:rPr>
          <w:rStyle w:val="StyleUnderline"/>
        </w:rPr>
        <w:t xml:space="preserve">serves to justify </w:t>
      </w:r>
      <w:r w:rsidRPr="00385918">
        <w:rPr>
          <w:rStyle w:val="Emphasis"/>
        </w:rPr>
        <w:t>punitive measures</w:t>
      </w:r>
      <w:r w:rsidRPr="00F01543">
        <w:rPr>
          <w:rFonts w:cs="RotisSerif"/>
          <w:sz w:val="16"/>
          <w:szCs w:val="20"/>
        </w:rPr>
        <w:t xml:space="preserve"> such as prohibiting immigrants who entered illegally from receiving Social Security benefits regardless of their legal status upon retirement and in spite of their having paid taxes that would otherwise result in benefits. But there is a bigger picture. </w:t>
      </w:r>
      <w:r w:rsidRPr="00385918">
        <w:rPr>
          <w:rStyle w:val="StyleUnderline"/>
        </w:rPr>
        <w:t>Because political debates on U.S. immigration</w:t>
      </w:r>
      <w:r>
        <w:rPr>
          <w:rStyle w:val="StyleUnderline"/>
        </w:rPr>
        <w:t xml:space="preserve"> </w:t>
      </w:r>
      <w:r w:rsidRPr="00385918">
        <w:rPr>
          <w:rStyle w:val="StyleUnderline"/>
        </w:rPr>
        <w:t>policy and on the fiscal impacts of immigrants are framed in terms</w:t>
      </w:r>
      <w:r>
        <w:rPr>
          <w:rStyle w:val="StyleUnderline"/>
        </w:rPr>
        <w:t xml:space="preserve"> </w:t>
      </w:r>
      <w:r w:rsidRPr="00385918">
        <w:rPr>
          <w:rStyle w:val="StyleUnderline"/>
        </w:rPr>
        <w:t xml:space="preserve">of the (fiscal) interests of Americans, they are </w:t>
      </w:r>
      <w:r w:rsidRPr="00385918">
        <w:rPr>
          <w:rStyle w:val="Emphasis"/>
        </w:rPr>
        <w:t>strikingly devoid</w:t>
      </w:r>
      <w:r w:rsidRPr="00385918">
        <w:rPr>
          <w:rStyle w:val="StyleUnderline"/>
        </w:rPr>
        <w:t xml:space="preserve"> of a discussion</w:t>
      </w:r>
      <w:r>
        <w:rPr>
          <w:rStyle w:val="StyleUnderline"/>
        </w:rPr>
        <w:t xml:space="preserve"> </w:t>
      </w:r>
      <w:r w:rsidRPr="00385918">
        <w:rPr>
          <w:rStyle w:val="StyleUnderline"/>
        </w:rPr>
        <w:t>of the ethical issues around policies</w:t>
      </w:r>
      <w:r w:rsidRPr="00F01543">
        <w:rPr>
          <w:rFonts w:cs="RotisSerif"/>
          <w:sz w:val="16"/>
          <w:szCs w:val="20"/>
        </w:rPr>
        <w:t xml:space="preserve"> such as: •• denying specific social service benefits to legal residents of the United States strictly on the basis of their immigration status in spite of requiring these same immigrants to pay taxes, which taxes fund social service costs; •• attempting to structure immigration policy so as to generate a net fiscal surplus from high-skilled immigrants while avoiding the fiscal costs of low-skilled immigrants; •• attempting to structure policy to encourage immigration by high-skilled (i.e., highly educated) foreign-born individuals without regard to the fiscal costs incurred by the sending countries to educate them. As with the economic impacts of immigrants</w:t>
      </w:r>
      <w:r w:rsidRPr="00F01543">
        <w:rPr>
          <w:rStyle w:val="StyleUnderline"/>
        </w:rPr>
        <w:t>, political debates have</w:t>
      </w:r>
      <w:r>
        <w:rPr>
          <w:rStyle w:val="StyleUnderline"/>
        </w:rPr>
        <w:t xml:space="preserve"> </w:t>
      </w:r>
      <w:r w:rsidRPr="00F01543">
        <w:rPr>
          <w:rStyle w:val="StyleUnderline"/>
        </w:rPr>
        <w:t>largely shaped research agendas with regard to the fiscal impacts of immigrants</w:t>
      </w:r>
      <w:r w:rsidRPr="00F01543">
        <w:rPr>
          <w:rFonts w:cs="RotisSerif"/>
          <w:sz w:val="16"/>
          <w:szCs w:val="20"/>
        </w:rPr>
        <w:t>. Research in this area is largely focused on the implications of immigration for Americans and little attention is paid to the perspective of immigrants or issues of basic fairness and equal protection under the law. (77-8)</w:t>
      </w:r>
    </w:p>
    <w:p w14:paraId="067C148F" w14:textId="77777777" w:rsidR="00441EB5" w:rsidRDefault="00441EB5" w:rsidP="00441EB5">
      <w:pPr>
        <w:rPr>
          <w:rFonts w:cs="RotisSerif"/>
          <w:sz w:val="20"/>
          <w:szCs w:val="20"/>
        </w:rPr>
      </w:pPr>
    </w:p>
    <w:p w14:paraId="21783C9A" w14:textId="77777777" w:rsidR="00441EB5" w:rsidRPr="00721EA0" w:rsidRDefault="00441EB5" w:rsidP="00250F19">
      <w:pPr>
        <w:rPr>
          <w:sz w:val="16"/>
        </w:rPr>
      </w:pPr>
    </w:p>
    <w:p w14:paraId="1D137E29" w14:textId="328D5295" w:rsidR="006E6136" w:rsidRDefault="00441EB5" w:rsidP="00441EB5">
      <w:pPr>
        <w:pStyle w:val="Heading3"/>
      </w:pPr>
      <w:r>
        <w:t>Anxiety</w:t>
      </w:r>
    </w:p>
    <w:p w14:paraId="1649EBC0" w14:textId="77777777" w:rsidR="00441EB5" w:rsidRDefault="00441EB5" w:rsidP="00441EB5">
      <w:pPr>
        <w:pStyle w:val="Heading4"/>
      </w:pPr>
      <w:r>
        <w:t xml:space="preserve">Fear of immigrants isn’t rooted in evidence, it’s a projection of nationalistic anxiety </w:t>
      </w:r>
    </w:p>
    <w:p w14:paraId="2CE5DA53" w14:textId="77777777" w:rsidR="00441EB5" w:rsidRPr="00B53928" w:rsidRDefault="00441EB5" w:rsidP="00441EB5">
      <w:pPr>
        <w:rPr>
          <w:rStyle w:val="Style13ptBold"/>
        </w:rPr>
      </w:pPr>
      <w:r w:rsidRPr="00B53928">
        <w:rPr>
          <w:rStyle w:val="Style13ptBold"/>
        </w:rPr>
        <w:t xml:space="preserve">Shapiro, PhD, 97 </w:t>
      </w:r>
    </w:p>
    <w:p w14:paraId="08F57720" w14:textId="77777777" w:rsidR="00441EB5" w:rsidRPr="00D25AAC" w:rsidRDefault="00441EB5" w:rsidP="00441EB5">
      <w:pPr>
        <w:rPr>
          <w:sz w:val="16"/>
        </w:rPr>
      </w:pPr>
      <w:r w:rsidRPr="00D25AAC">
        <w:rPr>
          <w:sz w:val="16"/>
        </w:rPr>
        <w:t>(Michael J., PoliSci@Hawaii, Narrating the Nation, Unwelcoming the Stranger: Anti-Immigration Policy in Contemporary "America Alternatives 22 (1997), 1-34)</w:t>
      </w:r>
    </w:p>
    <w:p w14:paraId="4BE7B95A" w14:textId="77777777" w:rsidR="00441EB5" w:rsidRPr="00D25AAC" w:rsidRDefault="00441EB5" w:rsidP="00441EB5">
      <w:pPr>
        <w:rPr>
          <w:rStyle w:val="Emphasis"/>
        </w:rPr>
      </w:pPr>
      <w:r w:rsidRPr="00D25AAC">
        <w:rPr>
          <w:rStyle w:val="StyleUnderline"/>
        </w:rPr>
        <w:t>In 1994</w:t>
      </w:r>
      <w:r w:rsidRPr="00D25AAC">
        <w:rPr>
          <w:sz w:val="16"/>
        </w:rPr>
        <w:t xml:space="preserve">, </w:t>
      </w:r>
      <w:r w:rsidRPr="00D25AAC">
        <w:rPr>
          <w:rStyle w:val="StyleUnderline"/>
        </w:rPr>
        <w:t>as part of an intensifying "war on immigrants</w:t>
      </w:r>
      <w:r w:rsidRPr="00D25AAC">
        <w:rPr>
          <w:sz w:val="16"/>
        </w:rPr>
        <w:t xml:space="preserve">," "House </w:t>
      </w:r>
      <w:r w:rsidRPr="00D25AAC">
        <w:rPr>
          <w:rStyle w:val="StyleUnderline"/>
        </w:rPr>
        <w:t>Re- publicans pledged</w:t>
      </w:r>
      <w:r w:rsidRPr="00D25AAC">
        <w:rPr>
          <w:sz w:val="16"/>
        </w:rPr>
        <w:t xml:space="preserve">, in their Contract with America, </w:t>
      </w:r>
      <w:r w:rsidRPr="00D25AAC">
        <w:rPr>
          <w:rStyle w:val="StyleUnderline"/>
        </w:rPr>
        <w:t>to cut off</w:t>
      </w:r>
      <w:r w:rsidRPr="00D25AAC">
        <w:rPr>
          <w:sz w:val="16"/>
        </w:rPr>
        <w:t xml:space="preserve"> virtually </w:t>
      </w:r>
      <w:r w:rsidRPr="00D25AAC">
        <w:rPr>
          <w:rStyle w:val="StyleUnderline"/>
        </w:rPr>
        <w:t>all welfare benefits</w:t>
      </w:r>
      <w:r w:rsidRPr="00D25AAC">
        <w:rPr>
          <w:sz w:val="16"/>
        </w:rPr>
        <w:t xml:space="preserve"> for legal immigrants who are under 75 years old."1 </w:t>
      </w:r>
      <w:r w:rsidRPr="00D25AAC">
        <w:rPr>
          <w:rStyle w:val="StyleUnderline"/>
        </w:rPr>
        <w:t>Recently, the war was extended to foreign tongues</w:t>
      </w:r>
      <w:r w:rsidRPr="00D25AAC">
        <w:rPr>
          <w:sz w:val="16"/>
        </w:rPr>
        <w:t>; a House committee approved a bill "</w:t>
      </w:r>
      <w:r w:rsidRPr="00D25AAC">
        <w:rPr>
          <w:rStyle w:val="StyleUnderline"/>
        </w:rPr>
        <w:t xml:space="preserve">making English the official language </w:t>
      </w:r>
      <w:r w:rsidRPr="00D25AAC">
        <w:rPr>
          <w:sz w:val="16"/>
        </w:rPr>
        <w:t xml:space="preserve">of the United States. "2 </w:t>
      </w:r>
      <w:r w:rsidRPr="00D25AAC">
        <w:rPr>
          <w:rStyle w:val="StyleUnderline"/>
        </w:rPr>
        <w:t>Throughout US history, "strang</w:t>
      </w:r>
      <w:r>
        <w:rPr>
          <w:rStyle w:val="StyleUnderline"/>
        </w:rPr>
        <w:t>ers in the land" have been sub</w:t>
      </w:r>
      <w:r w:rsidRPr="00D25AAC">
        <w:rPr>
          <w:rStyle w:val="StyleUnderline"/>
        </w:rPr>
        <w:t xml:space="preserve">jected to a variety of </w:t>
      </w:r>
      <w:r w:rsidRPr="00D25AAC">
        <w:rPr>
          <w:rStyle w:val="Emphasis"/>
        </w:rPr>
        <w:t>anxiety-driven</w:t>
      </w:r>
      <w:r w:rsidRPr="00D25AAC">
        <w:rPr>
          <w:rStyle w:val="StyleUnderline"/>
        </w:rPr>
        <w:t xml:space="preserve"> forms of hostile scrutiny</w:t>
      </w:r>
      <w:r w:rsidRPr="00D25AAC">
        <w:rPr>
          <w:sz w:val="16"/>
        </w:rPr>
        <w:t xml:space="preserve"> </w:t>
      </w:r>
      <w:r w:rsidRPr="00D25AAC">
        <w:rPr>
          <w:rStyle w:val="StyleUnderline"/>
        </w:rPr>
        <w:t>and pol- icy</w:t>
      </w:r>
      <w:r w:rsidRPr="00D25AAC">
        <w:rPr>
          <w:sz w:val="16"/>
        </w:rPr>
        <w:t xml:space="preserve"> initiative.3 During the period of the passage of the Alien and Sedition Acts at the end of the eighteenth century, for example, the </w:t>
      </w:r>
      <w:r w:rsidRPr="00D25AAC">
        <w:rPr>
          <w:rStyle w:val="StyleUnderline"/>
        </w:rPr>
        <w:t>Federalists whipped up an anti-alien hysteria, arguing that "the root of all evil in the United States was the large foreign-born popula- tion,"</w:t>
      </w:r>
      <w:r w:rsidRPr="00D25AAC">
        <w:rPr>
          <w:sz w:val="16"/>
        </w:rPr>
        <w:t xml:space="preserve"> which, among other things, would "contaminate the purity and simplicity of the American character."4 </w:t>
      </w:r>
      <w:r w:rsidRPr="00D25AAC">
        <w:rPr>
          <w:rStyle w:val="StyleUnderline"/>
        </w:rPr>
        <w:t>The contemporary political climate, which encourages attacks from various segments of the social and political order</w:t>
      </w:r>
      <w:r w:rsidRPr="00D25AAC">
        <w:rPr>
          <w:sz w:val="16"/>
        </w:rPr>
        <w:t xml:space="preserve"> (right-wing journalists, nativist groups, regional labor organizations, state gover- nors, national leaders, and legislative bodies) </w:t>
      </w:r>
      <w:r w:rsidRPr="00D25AAC">
        <w:rPr>
          <w:rStyle w:val="Emphasis"/>
        </w:rPr>
        <w:t>is part of a venerable US tradition</w:t>
      </w:r>
      <w:r w:rsidRPr="00D25AAC">
        <w:rPr>
          <w:sz w:val="16"/>
        </w:rPr>
        <w:t xml:space="preserve">. </w:t>
      </w:r>
      <w:r w:rsidRPr="00D25AAC">
        <w:rPr>
          <w:rStyle w:val="StyleUnderline"/>
        </w:rPr>
        <w:t>If there is a consistent impetus</w:t>
      </w:r>
      <w:r w:rsidRPr="00D25AAC">
        <w:rPr>
          <w:sz w:val="16"/>
        </w:rPr>
        <w:t xml:space="preserve"> to the various episodes of an anti-alien initiative in the history of US politics, </w:t>
      </w:r>
      <w:r w:rsidRPr="00D25AAC">
        <w:rPr>
          <w:rStyle w:val="StyleUnderline"/>
        </w:rPr>
        <w:t xml:space="preserve">it is to be found in the </w:t>
      </w:r>
      <w:r w:rsidRPr="00D25AAC">
        <w:rPr>
          <w:rStyle w:val="Emphasis"/>
        </w:rPr>
        <w:t>cultural anxieties</w:t>
      </w:r>
      <w:r w:rsidRPr="00D25AAC">
        <w:rPr>
          <w:rStyle w:val="StyleUnderline"/>
        </w:rPr>
        <w:t xml:space="preserve"> that the actions and articulations re- flect</w:t>
      </w:r>
      <w:r w:rsidRPr="00D25AAC">
        <w:rPr>
          <w:sz w:val="16"/>
        </w:rPr>
        <w:t xml:space="preserve">. </w:t>
      </w:r>
      <w:r w:rsidRPr="00D25AAC">
        <w:rPr>
          <w:rStyle w:val="StyleUnderline"/>
        </w:rPr>
        <w:t>Alien "others," who, in various periods, have been "Indians," French speakers, Roman Catholics, Irish, southern European, east- ern European, Asian, and Third World immigrants, and, most re- cently, "illegal aliens</w:t>
      </w:r>
      <w:r w:rsidRPr="00D25AAC">
        <w:rPr>
          <w:sz w:val="16"/>
        </w:rPr>
        <w:t>" crossing the US border with Mexico</w:t>
      </w:r>
      <w:r w:rsidRPr="00D25AAC">
        <w:rPr>
          <w:rStyle w:val="StyleUnderline"/>
        </w:rPr>
        <w:t xml:space="preserve">, have been </w:t>
      </w:r>
      <w:r w:rsidRPr="00D25AAC">
        <w:rPr>
          <w:rStyle w:val="Emphasis"/>
        </w:rPr>
        <w:t>constructed as threats</w:t>
      </w:r>
      <w:r w:rsidRPr="00D25AAC">
        <w:rPr>
          <w:rStyle w:val="StyleUnderline"/>
        </w:rPr>
        <w:t xml:space="preserve"> to valued models of personhood and to im- ages of a unified national society and culture.</w:t>
      </w:r>
      <w:r w:rsidRPr="00D25AAC">
        <w:rPr>
          <w:sz w:val="16"/>
        </w:rPr>
        <w:t xml:space="preserve"> </w:t>
      </w:r>
      <w:r w:rsidRPr="00D25AAC">
        <w:rPr>
          <w:rStyle w:val="StyleUnderline"/>
        </w:rPr>
        <w:t>These images</w:t>
      </w:r>
      <w:r w:rsidRPr="00D25AAC">
        <w:rPr>
          <w:sz w:val="16"/>
        </w:rPr>
        <w:t xml:space="preserve">, moreover, </w:t>
      </w:r>
      <w:r w:rsidRPr="00D25AAC">
        <w:rPr>
          <w:rStyle w:val="Emphasis"/>
        </w:rPr>
        <w:t>have historical and ontological depth</w:t>
      </w:r>
      <w:r w:rsidRPr="00D25AAC">
        <w:rPr>
          <w:sz w:val="16"/>
        </w:rPr>
        <w:t xml:space="preserve">. </w:t>
      </w:r>
      <w:r w:rsidRPr="00D25AAC">
        <w:rPr>
          <w:rStyle w:val="Emphasis"/>
        </w:rPr>
        <w:t>They are continuously recycled</w:t>
      </w:r>
      <w:r w:rsidRPr="00D25AAC">
        <w:rPr>
          <w:sz w:val="16"/>
        </w:rPr>
        <w:t xml:space="preserve"> </w:t>
      </w:r>
      <w:r w:rsidRPr="00D25AAC">
        <w:rPr>
          <w:rStyle w:val="StyleUnderline"/>
        </w:rPr>
        <w:t>in the narratives that constitute the "American" nation</w:t>
      </w:r>
      <w:r w:rsidRPr="00D25AAC">
        <w:rPr>
          <w:sz w:val="16"/>
        </w:rPr>
        <w:t xml:space="preserve">. Although </w:t>
      </w:r>
      <w:r w:rsidRPr="00D25AAC">
        <w:rPr>
          <w:rStyle w:val="StyleUnderline"/>
        </w:rPr>
        <w:t>immigrants</w:t>
      </w:r>
      <w:r w:rsidRPr="00D25AAC">
        <w:rPr>
          <w:sz w:val="16"/>
        </w:rPr>
        <w:t xml:space="preserve"> are seen from a rationalistic standpoint as competitors for jobs, more significantly they </w:t>
      </w:r>
      <w:r w:rsidRPr="00D25AAC">
        <w:rPr>
          <w:rStyle w:val="Emphasis"/>
        </w:rPr>
        <w:t>constitute an ontological disturbance in the stories that people seek to appropriate</w:t>
      </w:r>
      <w:r w:rsidRPr="00D25AAC">
        <w:rPr>
          <w:sz w:val="16"/>
        </w:rPr>
        <w:t xml:space="preserve">. </w:t>
      </w:r>
      <w:r w:rsidRPr="00D25AAC">
        <w:rPr>
          <w:rStyle w:val="StyleUnderline"/>
        </w:rPr>
        <w:t>Immigrants both disrupt national stories and,</w:t>
      </w:r>
      <w:r w:rsidRPr="00D25AAC">
        <w:rPr>
          <w:sz w:val="16"/>
        </w:rPr>
        <w:t xml:space="preserve"> some would claim, war</w:t>
      </w:r>
      <w:r w:rsidRPr="00D25AAC">
        <w:rPr>
          <w:rStyle w:val="StyleUnderline"/>
        </w:rPr>
        <w:t>- rant attention from an authority</w:t>
      </w:r>
      <w:r w:rsidRPr="00D25AAC">
        <w:rPr>
          <w:sz w:val="16"/>
        </w:rPr>
        <w:t xml:space="preserve"> (the state) </w:t>
      </w:r>
      <w:r w:rsidRPr="00D25AAC">
        <w:rPr>
          <w:rStyle w:val="Emphasis"/>
        </w:rPr>
        <w:t>that many want to appro- priate for purposes of individual and collective identity affirmation.</w:t>
      </w:r>
      <w:r>
        <w:rPr>
          <w:rStyle w:val="Emphasis"/>
        </w:rPr>
        <w:t>(1-2)</w:t>
      </w:r>
    </w:p>
    <w:p w14:paraId="13BE8A6A" w14:textId="3718BA79" w:rsidR="00441EB5" w:rsidRDefault="00441EB5" w:rsidP="00441EB5">
      <w:pPr>
        <w:pStyle w:val="Heading3"/>
      </w:pPr>
      <w:r>
        <w:t>Culture/Assimilation</w:t>
      </w:r>
    </w:p>
    <w:p w14:paraId="30FDEE76" w14:textId="77777777" w:rsidR="00441EB5" w:rsidRDefault="00441EB5" w:rsidP="00441EB5">
      <w:pPr>
        <w:pStyle w:val="Heading4"/>
      </w:pPr>
      <w:r>
        <w:t xml:space="preserve">National culture is a story, not an object. Like all narratives it is “constructed” , not natural </w:t>
      </w:r>
    </w:p>
    <w:p w14:paraId="18B204C7" w14:textId="77777777" w:rsidR="00441EB5" w:rsidRPr="00B53928" w:rsidRDefault="00441EB5" w:rsidP="00441EB5">
      <w:pPr>
        <w:rPr>
          <w:rStyle w:val="Style13ptBold"/>
        </w:rPr>
      </w:pPr>
      <w:r w:rsidRPr="00B53928">
        <w:rPr>
          <w:rStyle w:val="Style13ptBold"/>
        </w:rPr>
        <w:t xml:space="preserve">Shapiro, PhD, 97 </w:t>
      </w:r>
    </w:p>
    <w:p w14:paraId="006E0CF4" w14:textId="77777777" w:rsidR="00441EB5" w:rsidRPr="00D25AAC" w:rsidRDefault="00441EB5" w:rsidP="00441EB5">
      <w:pPr>
        <w:rPr>
          <w:sz w:val="16"/>
        </w:rPr>
      </w:pPr>
      <w:r w:rsidRPr="00D25AAC">
        <w:rPr>
          <w:sz w:val="16"/>
        </w:rPr>
        <w:t>(Michael J., PoliSci@Hawaii, Narrating the Nation, Unwelcoming the Stranger: Anti-Immigration Policy in Contemporary "America Alternatives 22 (1997), 1-34)</w:t>
      </w:r>
    </w:p>
    <w:p w14:paraId="18F3AB22" w14:textId="77777777" w:rsidR="00441EB5" w:rsidRDefault="00441EB5" w:rsidP="00441EB5">
      <w:r w:rsidRPr="00FE49E4">
        <w:rPr>
          <w:rStyle w:val="StyleUnderline"/>
        </w:rPr>
        <w:t>The drive to constitute “American” identity has</w:t>
      </w:r>
      <w:r w:rsidRPr="00F132E2">
        <w:rPr>
          <w:sz w:val="16"/>
        </w:rPr>
        <w:t xml:space="preserve">—as in Israel—from the outset </w:t>
      </w:r>
      <w:r w:rsidRPr="00FE49E4">
        <w:rPr>
          <w:rStyle w:val="StyleUnderline"/>
        </w:rPr>
        <w:t>expressed itself with both repressions and contentions</w:t>
      </w:r>
      <w:r w:rsidRPr="00F132E2">
        <w:rPr>
          <w:sz w:val="16"/>
        </w:rPr>
        <w:t xml:space="preserve">. As Myra Jehlen has shown, </w:t>
      </w:r>
      <w:r w:rsidRPr="00FE49E4">
        <w:rPr>
          <w:rStyle w:val="StyleUnderline"/>
        </w:rPr>
        <w:t xml:space="preserve">the dominant founding story is one of </w:t>
      </w:r>
      <w:r w:rsidRPr="00FE49E4">
        <w:rPr>
          <w:rStyle w:val="Emphasis"/>
        </w:rPr>
        <w:t>making a civilization out of nature</w:t>
      </w:r>
      <w:r w:rsidRPr="00F132E2">
        <w:rPr>
          <w:sz w:val="16"/>
        </w:rPr>
        <w:t xml:space="preserve">.80 Indeed, the US story is in some ways close to that of the ancient Israelites, inasmuch as it is a story of leaving unruly nature (a “wilderness”) behind and establishing a stable, law-abiding national space. Of course, “wilderness,” as it has been evoked in both cases, has a deeply religious connotation. It is a place where divine sanction has yet to be fulfilled. The divine sanction scenario, upon which both Israeli and US national stories draw, serves also to diminish ethical reflection on the fate of the peoples displaced by the process through which the conquering peoples fulfill their destinies. </w:t>
      </w:r>
      <w:r w:rsidRPr="00FE49E4">
        <w:rPr>
          <w:rStyle w:val="StyleUnderline"/>
        </w:rPr>
        <w:t>The</w:t>
      </w:r>
      <w:r w:rsidRPr="00F132E2">
        <w:rPr>
          <w:sz w:val="16"/>
        </w:rPr>
        <w:t xml:space="preserve"> dominant “</w:t>
      </w:r>
      <w:r w:rsidRPr="00FE49E4">
        <w:rPr>
          <w:rStyle w:val="StyleUnderline"/>
        </w:rPr>
        <w:t>American” founding story is sensitive only to a morally sanctioned mission rather than the fates of those displaced.</w:t>
      </w:r>
      <w:r w:rsidRPr="00F132E2">
        <w:rPr>
          <w:sz w:val="16"/>
        </w:rPr>
        <w:t xml:space="preserve"> “Americans saw themselves as building their civilization out of nature itself, as neither the analogue nor the translation of Natural Law but its direct expression.” Indeed, </w:t>
      </w:r>
      <w:r w:rsidRPr="00FE49E4">
        <w:rPr>
          <w:rStyle w:val="Emphasis"/>
        </w:rPr>
        <w:t>the myth of the vacancy of the place of settlement governed the story</w:t>
      </w:r>
      <w:r w:rsidRPr="00F132E2">
        <w:rPr>
          <w:sz w:val="16"/>
        </w:rPr>
        <w:t xml:space="preserve">, for the “wilderness” was regarded as effectively unoccupied as European settlers saw themselves as “quickening a virgin land.”81 There are additional parallels between the legendary story of ancient Israel and the legendary versions of the American founding story. Sacvan Bercovitch’s investigation of Puritan ideologies and genres of discourse, for example, reveals that, like the ancient Israelites, the Puritans saw themselves as having entered into a covenant: Governor Winthrop explicitly invoked “the ominous precedent of Israel.”82 America was to be the new Canaan, enjoying the positive land grant from God, who, according to Winthrop, had pledged “to protect, assist, and favor them above any other community on earth.”83 In addition to the covenant model and the legendary notion of God’s land grant to the Puritans, a new chosen people, a variety of historical narrations have constituted the legendary version of US history. For present purposes, however, the cultural encounter with Native Americans (the legendary version’s “Indians”), in which, ironically, the earlier residents, like ancient Israel’s Canaanites, were constituted as strangers in the land, provides a focus for an Israel-US comparison. The Puritans thought of themselves as “chosen” in a way that coincides with the western expansion of the Euro-American settlers. Their movement across what they regarded as a wilderness was a sacred “errand,” according to Samuel Danforth, a seventeenth-century American Jeremiah.84 It was a required movement from a degenerate civilization to the purity of a wilderness situation. Reminiscent of the demand of the biblical Jeremiah, Danforth’s injunction was part of his sacred mission to remind the colonists that their afflictions were visited by a God angered by their failure to recall their errand.85 Whatever the effect of such injunctions—doubtless they simply supplied a legitmating rationale and a fragment of a legendary history that accompanied more economically predatory aims—they remain part of a mythologizing of an “America” consolidated ideationally as well as spatially by its westward expansion. While the seventeenth-century expansion continued under the supposition that the colonists had inherited the mantle of the ancient Israelites,86 by the eighteenth century more regionally developed stories displaced the biblical version of US expansion,87 and the significant icons were no longer virtuous, self-sacrificing Puritans but heroic adventurers and Indian fighters, among others.88 Accordingly, </w:t>
      </w:r>
      <w:r w:rsidRPr="00F132E2">
        <w:rPr>
          <w:rStyle w:val="StyleUnderline"/>
        </w:rPr>
        <w:t>cultural heroes</w:t>
      </w:r>
      <w:r w:rsidRPr="00F132E2">
        <w:rPr>
          <w:sz w:val="16"/>
        </w:rPr>
        <w:t xml:space="preserve"> (</w:t>
      </w:r>
      <w:r w:rsidRPr="00F132E2">
        <w:rPr>
          <w:rStyle w:val="StyleUnderline"/>
        </w:rPr>
        <w:t>such a</w:t>
      </w:r>
      <w:r w:rsidRPr="00F132E2">
        <w:rPr>
          <w:sz w:val="16"/>
        </w:rPr>
        <w:t xml:space="preserve">s Daniel </w:t>
      </w:r>
      <w:r w:rsidRPr="00F132E2">
        <w:rPr>
          <w:rStyle w:val="StyleUnderline"/>
        </w:rPr>
        <w:t>Boone</w:t>
      </w:r>
      <w:r w:rsidRPr="00F132E2">
        <w:rPr>
          <w:sz w:val="16"/>
        </w:rPr>
        <w:t xml:space="preserve">, a lover of the wilderness and an exemplar of one </w:t>
      </w:r>
      <w:r w:rsidRPr="00F132E2">
        <w:rPr>
          <w:rStyle w:val="StyleUnderline"/>
        </w:rPr>
        <w:t>who achieved sacred cult status through acts of violence</w:t>
      </w:r>
      <w:r w:rsidRPr="00F132E2">
        <w:rPr>
          <w:sz w:val="16"/>
        </w:rPr>
        <w:t xml:space="preserve">) </w:t>
      </w:r>
      <w:r w:rsidRPr="00F132E2">
        <w:rPr>
          <w:rStyle w:val="StyleUnderline"/>
        </w:rPr>
        <w:t>became ideal “Americans</w:t>
      </w:r>
      <w:r w:rsidRPr="00F132E2">
        <w:rPr>
          <w:rStyle w:val="Emphasis"/>
        </w:rPr>
        <w:t>,” attaching the national identity to its violent western movement</w:t>
      </w:r>
      <w:r w:rsidRPr="00F132E2">
        <w:rPr>
          <w:sz w:val="16"/>
        </w:rPr>
        <w:t xml:space="preserve">. Significantly, these </w:t>
      </w:r>
      <w:r w:rsidRPr="00F132E2">
        <w:rPr>
          <w:rStyle w:val="StyleUnderline"/>
        </w:rPr>
        <w:t xml:space="preserve">national heroes were developed in connection with a </w:t>
      </w:r>
      <w:r w:rsidRPr="00F132E2">
        <w:rPr>
          <w:rStyle w:val="Emphasis"/>
        </w:rPr>
        <w:t>cultural anxiety</w:t>
      </w:r>
      <w:r w:rsidRPr="00F132E2">
        <w:rPr>
          <w:rStyle w:val="StyleUnderline"/>
        </w:rPr>
        <w:t xml:space="preserve"> over what it should mean to be “American.</w:t>
      </w:r>
      <w:r w:rsidRPr="00F132E2">
        <w:rPr>
          <w:sz w:val="16"/>
        </w:rPr>
        <w:t xml:space="preserve">” The anxieties were </w:t>
      </w:r>
      <w:r w:rsidRPr="00F132E2">
        <w:rPr>
          <w:rStyle w:val="StyleUnderline"/>
        </w:rPr>
        <w:t xml:space="preserve">expressed as the need to build a story of Americans that </w:t>
      </w:r>
      <w:r w:rsidRPr="00F132E2">
        <w:rPr>
          <w:rStyle w:val="Emphasis"/>
        </w:rPr>
        <w:t>radically excluded</w:t>
      </w:r>
      <w:r w:rsidRPr="00F132E2">
        <w:rPr>
          <w:rStyle w:val="StyleUnderline"/>
        </w:rPr>
        <w:t xml:space="preserve"> others from the cast of national characters</w:t>
      </w:r>
      <w:r w:rsidRPr="00F132E2">
        <w:rPr>
          <w:sz w:val="16"/>
        </w:rPr>
        <w:t xml:space="preserve">. The legend of the violent winning of the West, a story that focuses mainly on accounts of the Indian wars, constituted a playing out of the colonist’s more general cultural anxieties.89 This is evident in the way the violence of the Indian wars was legitimated by accompanying models of radical difference between Euro- and Native Americans; e.g. emphases on different approaches to land tenure, in which Native Americans did not have a legitimate model of possession,90 and models of character in which “Indians” were constructed as expressive rather than controlling in their impulses.91 Subsequent </w:t>
      </w:r>
      <w:r w:rsidRPr="00F132E2">
        <w:rPr>
          <w:rStyle w:val="StyleUnderline"/>
        </w:rPr>
        <w:t>responses to cultural anxieties</w:t>
      </w:r>
      <w:r w:rsidRPr="00F132E2">
        <w:rPr>
          <w:sz w:val="16"/>
        </w:rPr>
        <w:t xml:space="preserve"> </w:t>
      </w:r>
      <w:r w:rsidRPr="00F132E2">
        <w:rPr>
          <w:rStyle w:val="StyleUnderline"/>
        </w:rPr>
        <w:t xml:space="preserve">have often taken the form of </w:t>
      </w:r>
      <w:r w:rsidRPr="00F132E2">
        <w:rPr>
          <w:rStyle w:val="Emphasis"/>
        </w:rPr>
        <w:t>repeating the story</w:t>
      </w:r>
      <w:r w:rsidRPr="00F132E2">
        <w:rPr>
          <w:rStyle w:val="StyleUnderline"/>
        </w:rPr>
        <w:t xml:space="preserve"> of the winning of the west</w:t>
      </w:r>
      <w:r w:rsidRPr="00F132E2">
        <w:rPr>
          <w:sz w:val="16"/>
        </w:rPr>
        <w:t xml:space="preserve">. The retelling of the myth of violent (yet sacred) expansion has been a dominant mode through which “America” has performed its legendary national identity. Such textual performances, in which Americans are constituted (or reconstituted) in response to cultural anxieties about appropriate personhood, have been evident in various historical periods—but one in particular, in which America’s mythic Western past was reaffirmed—are especially pertinent to the politics of constructing the alien other. The process of “constituting Americans,”92—especially struggles over how the national story should be written to connect person- hood with national identity—has been particularly contentious during periods in which the boundaries of the self have been altered. Theodore Roosevelt’s gloss on “the winning of the West” was written during a period in which the boundaries of the working body were being extended. Specifically, Roosevelt’s role in attempting to author US nationhood and personhood is associated with a crisis of masculinity at the turn of this century. As the industrial age increasingly lent mechanical extensions to the working body, there were expressions of concern about the depletion of masculinity. Such significant cultural actors as Thompson Seton, a cofounder of the Boy Scout movement, concerned themselves during this period with the craft of making men as an “antidote to anxieties about the depletion of agency and virility in consumer and machine culture.”93 As it is put in the first Boy Scouts of America handbook, it is necessary “to combat the system that has turned such a large proportion of our robust, manly, self-reliant boyhood into a lot of flat-chested cigarette smokers, with shaky nerves and doubtful vitality.”94 The anxieties expressed at the time were organized around a confusion of agency, as “men” enacted their work with the increasing aid of mechanical prostheses that, on the one hand, extended bodily capacities but, on the other, am- biguated issues of agency and value. Telling the story as the story of the “winning of the West” was among Roosevelt’s solutions to what he saw as a crisis in nationhood and national personhood. Not surprisingly, </w:t>
      </w:r>
      <w:r w:rsidRPr="00F132E2">
        <w:rPr>
          <w:rStyle w:val="StyleUnderline"/>
        </w:rPr>
        <w:t>various nationalist, antiimmigration Jeremiahs have invoked Roosevelt’s mythic treatment of</w:t>
      </w:r>
      <w:r w:rsidRPr="00F132E2">
        <w:rPr>
          <w:sz w:val="16"/>
        </w:rPr>
        <w:t xml:space="preserve"> the Euro-American </w:t>
      </w:r>
      <w:r w:rsidRPr="00F132E2">
        <w:rPr>
          <w:rStyle w:val="StyleUnderline"/>
        </w:rPr>
        <w:t>movement westward</w:t>
      </w:r>
      <w:r w:rsidRPr="00F132E2">
        <w:rPr>
          <w:sz w:val="16"/>
        </w:rPr>
        <w:t xml:space="preserve">. Brimelow does so explicitly; his commentary invokes Roosevelt’s mythologizing as if it were an ethnohistorical investigation that traces a “perfectly continuous history” of Anglo- Saxon settlement.95 </w:t>
      </w:r>
      <w:r w:rsidRPr="00F132E2">
        <w:rPr>
          <w:rStyle w:val="StyleUnderline"/>
        </w:rPr>
        <w:t>Brimelow’s purpose is to argue</w:t>
      </w:r>
      <w:r w:rsidRPr="00F132E2">
        <w:rPr>
          <w:sz w:val="16"/>
        </w:rPr>
        <w:t xml:space="preserve"> that as regards important nation-building epochs</w:t>
      </w:r>
      <w:r w:rsidRPr="00F132E2">
        <w:rPr>
          <w:rStyle w:val="StyleUnderline"/>
        </w:rPr>
        <w:t xml:space="preserve">, “America” has been </w:t>
      </w:r>
      <w:r w:rsidRPr="00F132E2">
        <w:rPr>
          <w:sz w:val="16"/>
        </w:rPr>
        <w:t xml:space="preserve">effectively </w:t>
      </w:r>
      <w:r w:rsidRPr="00F132E2">
        <w:rPr>
          <w:rStyle w:val="StyleUnderline"/>
        </w:rPr>
        <w:t>ethnically homogeneous</w:t>
      </w:r>
      <w:r w:rsidRPr="00F132E2">
        <w:rPr>
          <w:sz w:val="16"/>
        </w:rPr>
        <w:t xml:space="preserve">; the westward settlement of English-speaking people, he avers, quoting Roosevelt without criticism, was “the crowning and greatest achievement,” having made “American” part of the “heritage of the dominant world races.”96 Thus, for Brimelow, </w:t>
      </w:r>
      <w:r w:rsidRPr="00F132E2">
        <w:rPr>
          <w:rStyle w:val="StyleUnderline"/>
        </w:rPr>
        <w:t>the threat, of nonwhites and non-English-speakers, is to a cultural homogeneity seemingly established by the Rooseveltian fable.97</w:t>
      </w:r>
      <w:r>
        <w:rPr>
          <w:rStyle w:val="StyleUnderline"/>
        </w:rPr>
        <w:t xml:space="preserve"> </w:t>
      </w:r>
      <w:r w:rsidRPr="00F132E2">
        <w:rPr>
          <w:sz w:val="16"/>
        </w:rPr>
        <w:t xml:space="preserve">Ross also worried about the “loss of political like-mindedness” engendered by the addition of immigrant aliens, but for him the primary threat was to the “American” bloodlines, which he imagined had been created by the rigors of the Western adventure (“The blood now being injected into the veins of our peple is ‘subcommon’”).98 Thus, for example, he thought that Jews made poor “Americans” because they were not fit to haul canoes through the wilderness: On the physical side the Hebrews are the polar opposite of our pioneer breed ... it will be long before they produce the stoical type who blithely fares forth into the wilderness, portaging his canoe, poling it against the current, wading in the torrents, living on bacon and beans, and sleeping on the ground, all for “fun” or “to keep hard.”99 Roosevelt’s The Winning of the West certainly supports the inferences of these two differently situated but exemplary immigration alarmists, but there is another element of his legendary history that bears scrutiny. There is a remarkable disjuncture in Roosevelt’s text, a telling economy of Native American presence and absence in the West. </w:t>
      </w:r>
      <w:r w:rsidRPr="00F132E2">
        <w:rPr>
          <w:rStyle w:val="StyleUnderline"/>
        </w:rPr>
        <w:t>Constructed in part as a spatial history, Roosevelt’s fable, depopulates the Western landscape</w:t>
      </w:r>
      <w:r w:rsidRPr="00F132E2">
        <w:rPr>
          <w:sz w:val="16"/>
        </w:rPr>
        <w:t xml:space="preserve">. Reminiscent of the Zionist reference to Palestine as a “land without people” is </w:t>
      </w:r>
      <w:r w:rsidRPr="00F132E2">
        <w:rPr>
          <w:rStyle w:val="StyleUnderline"/>
        </w:rPr>
        <w:t>Roosevelt’s reference to the Native American-occupied West as part of “the world’s waste spaces</w:t>
      </w:r>
      <w:r w:rsidRPr="00F132E2">
        <w:rPr>
          <w:sz w:val="16"/>
        </w:rPr>
        <w:t xml:space="preserve">.”100 Insofar as “Indians” had a significant presence during the “spread of the English-speaking peoples,” it was only as occasional visitors: “The white settler has merely moved into an uninhabited waste; he does not feel that he is committing a wrong, for he knows perfectly well that the land is really owned by no one. It is never even visited, except perhaps for a week or two every year.”101 However, </w:t>
      </w:r>
      <w:r w:rsidRPr="00F132E2">
        <w:rPr>
          <w:rStyle w:val="StyleUnderline"/>
        </w:rPr>
        <w:t>in the places where Roosevelt’s analysis becomes an ethnohistory</w:t>
      </w:r>
      <w:r w:rsidRPr="00F132E2">
        <w:rPr>
          <w:sz w:val="16"/>
        </w:rPr>
        <w:t xml:space="preserve"> (albeit a legendary one), </w:t>
      </w:r>
      <w:r w:rsidRPr="00F132E2">
        <w:rPr>
          <w:rStyle w:val="StyleUnderline"/>
        </w:rPr>
        <w:t>the West becomes repopulated with “savage and formidable foes,</w:t>
      </w:r>
      <w:r w:rsidRPr="00F132E2">
        <w:rPr>
          <w:sz w:val="16"/>
        </w:rPr>
        <w:t xml:space="preserve">”102 against whom “the English race” maintains its integrity by driving them off or exterminating them rather than, like the Spanish in other colonial venues, “sitting down in their midst” and becoming a “mixed race.”103 </w:t>
      </w:r>
      <w:r w:rsidRPr="00F132E2">
        <w:rPr>
          <w:rStyle w:val="StyleUnderline"/>
        </w:rPr>
        <w:t>In its pseudo, ethnohistorical moments, The Winning of the West is a romantic soldatesque in which brave pioneers fight their way westward, impeded at every step by the Indians’ “fierce and dogged resistance”104 until they gain what is rightfully theirs. But, when justice becomes the focus in the text—“the settler and pioneer have at bottom had justice on their side”105—the “fierce and dogged” foes again disappear, and what has been conquered turns out to have been merely “nothing but a game preserve for squalid savages</w:t>
      </w:r>
      <w:r w:rsidRPr="00F132E2">
        <w:rPr>
          <w:sz w:val="16"/>
        </w:rPr>
        <w:t>.”106 (14-18)</w:t>
      </w:r>
    </w:p>
    <w:p w14:paraId="56F8FD8F" w14:textId="77777777" w:rsidR="00441EB5" w:rsidRDefault="00441EB5" w:rsidP="00441EB5"/>
    <w:p w14:paraId="0A043CCB" w14:textId="77777777" w:rsidR="00441EB5" w:rsidRDefault="00441EB5" w:rsidP="00441EB5">
      <w:pPr>
        <w:pStyle w:val="Heading4"/>
      </w:pPr>
      <w:r>
        <w:t xml:space="preserve">Cultural justifications for exclusion are nonsense </w:t>
      </w:r>
    </w:p>
    <w:p w14:paraId="5F9CF9E8" w14:textId="77777777" w:rsidR="00441EB5" w:rsidRPr="00F01543" w:rsidRDefault="00441EB5" w:rsidP="00441EB5">
      <w:pPr>
        <w:rPr>
          <w:rStyle w:val="Style13ptBold"/>
        </w:rPr>
      </w:pPr>
      <w:r w:rsidRPr="00F01543">
        <w:rPr>
          <w:rStyle w:val="Style13ptBold"/>
        </w:rPr>
        <w:t>Epstein, JD, 13</w:t>
      </w:r>
    </w:p>
    <w:p w14:paraId="242C2208" w14:textId="77777777" w:rsidR="00441EB5" w:rsidRPr="00F01543" w:rsidRDefault="00441EB5" w:rsidP="00441EB5">
      <w:pPr>
        <w:rPr>
          <w:rFonts w:cs="RotisSerif"/>
          <w:sz w:val="16"/>
          <w:szCs w:val="20"/>
        </w:rPr>
      </w:pPr>
      <w:r w:rsidRPr="00F01543">
        <w:rPr>
          <w:rFonts w:cs="RotisSerif"/>
          <w:sz w:val="16"/>
          <w:szCs w:val="20"/>
        </w:rPr>
        <w:t>(Richard A., Law@NYU, Free Trade and Free Immigration: Why Domestic Competitive Injury Should NeverInfluence Government Policy The University of Chicago Law Review, Vol. 80, No. 1 (Winter 2013), pp. 201-223)</w:t>
      </w:r>
    </w:p>
    <w:p w14:paraId="4C226433" w14:textId="77777777" w:rsidR="00441EB5" w:rsidRPr="004436D2" w:rsidRDefault="00441EB5" w:rsidP="00441EB5">
      <w:pPr>
        <w:rPr>
          <w:rFonts w:cs="RotisSerif"/>
          <w:sz w:val="16"/>
          <w:szCs w:val="20"/>
        </w:rPr>
      </w:pPr>
      <w:r w:rsidRPr="004436D2">
        <w:rPr>
          <w:rFonts w:cs="RotisSerif"/>
          <w:sz w:val="16"/>
          <w:szCs w:val="20"/>
        </w:rPr>
        <w:t xml:space="preserve">One advantage of this system is that it reduces the pressure on labor to move across borders and thus eases the immigration policy to respond to the manifold logistical and governance challenges of admitting foreign workers. It is no accident, for example, that the recent slowdown in growth in India is a direct consequence of the new set of taxes and restrictions whose sole purpose is to hamper entry of foreign firms into domestic markets.37 </w:t>
      </w:r>
      <w:r w:rsidRPr="007B787D">
        <w:rPr>
          <w:rStyle w:val="Emphasis"/>
        </w:rPr>
        <w:t>The single most dangerous aspect</w:t>
      </w:r>
      <w:r w:rsidRPr="004436D2">
        <w:rPr>
          <w:rFonts w:cs="RotisSerif"/>
          <w:sz w:val="16"/>
          <w:szCs w:val="20"/>
        </w:rPr>
        <w:t xml:space="preserve"> of this problem is </w:t>
      </w:r>
      <w:r w:rsidRPr="007B787D">
        <w:rPr>
          <w:rStyle w:val="StyleUnderline"/>
        </w:rPr>
        <w:t xml:space="preserve">the constant drumbeat that glorifies the </w:t>
      </w:r>
      <w:r w:rsidRPr="007B787D">
        <w:rPr>
          <w:rStyle w:val="Emphasis"/>
        </w:rPr>
        <w:t>distinctive culture</w:t>
      </w:r>
      <w:r w:rsidRPr="007B787D">
        <w:rPr>
          <w:rStyle w:val="StyleUnderline"/>
        </w:rPr>
        <w:t xml:space="preserve"> </w:t>
      </w:r>
      <w:r w:rsidRPr="004436D2">
        <w:rPr>
          <w:rFonts w:cs="RotisSerif"/>
          <w:sz w:val="16"/>
          <w:szCs w:val="20"/>
        </w:rPr>
        <w:t xml:space="preserve">and history </w:t>
      </w:r>
      <w:r w:rsidRPr="007B787D">
        <w:rPr>
          <w:rStyle w:val="StyleUnderline"/>
        </w:rPr>
        <w:t xml:space="preserve">of each nation in the hope that its unique position affords </w:t>
      </w:r>
      <w:r w:rsidRPr="007B787D">
        <w:rPr>
          <w:rStyle w:val="Emphasis"/>
        </w:rPr>
        <w:t>suitable reasons</w:t>
      </w:r>
      <w:r w:rsidRPr="004436D2">
        <w:rPr>
          <w:rFonts w:cs="RotisSerif"/>
          <w:sz w:val="16"/>
          <w:szCs w:val="20"/>
        </w:rPr>
        <w:t>—</w:t>
      </w:r>
      <w:r w:rsidRPr="007B787D">
        <w:rPr>
          <w:rStyle w:val="Emphasis"/>
        </w:rPr>
        <w:t>that is, excuses</w:t>
      </w:r>
      <w:r w:rsidRPr="004436D2">
        <w:rPr>
          <w:rFonts w:cs="RotisSerif"/>
          <w:sz w:val="16"/>
          <w:szCs w:val="20"/>
        </w:rPr>
        <w:t>—</w:t>
      </w:r>
      <w:r w:rsidRPr="007B787D">
        <w:rPr>
          <w:rStyle w:val="StyleUnderline"/>
        </w:rPr>
        <w:t>to deviate from the only policies that promise the long-term amelioration of the human condition.</w:t>
      </w:r>
      <w:r w:rsidRPr="004436D2">
        <w:rPr>
          <w:rFonts w:cs="RotisSerif"/>
          <w:sz w:val="16"/>
          <w:szCs w:val="20"/>
        </w:rPr>
        <w:t xml:space="preserve">38 </w:t>
      </w:r>
      <w:r w:rsidRPr="007B787D">
        <w:rPr>
          <w:rStyle w:val="StyleUnderline"/>
        </w:rPr>
        <w:t xml:space="preserve">Distinctive cultures there will always be, but these differences should be reflected in the operation of local markets for labor </w:t>
      </w:r>
      <w:r w:rsidRPr="004436D2">
        <w:rPr>
          <w:rFonts w:cs="RotisSerif"/>
          <w:sz w:val="16"/>
          <w:szCs w:val="20"/>
        </w:rPr>
        <w:t>and goods—</w:t>
      </w:r>
      <w:r w:rsidRPr="007B787D">
        <w:rPr>
          <w:rStyle w:val="Emphasis"/>
        </w:rPr>
        <w:t>not through a regulatory and tax structure that wreaks havoc in all cultures, no matter how distinctive, to which they are applied</w:t>
      </w:r>
      <w:r w:rsidRPr="004436D2">
        <w:rPr>
          <w:rFonts w:cs="RotisSerif"/>
          <w:sz w:val="16"/>
          <w:szCs w:val="20"/>
        </w:rPr>
        <w:t>. Even if capital were fully mobile, however, the case remains strong for free immigration in labor within the tripartite framework that was developed above: it could well be that in some instances it is easier to move labor to existing facilities in other countries than to locate new facilities by current labor markets. The initial impulse toward this point is that competition in global markets will tend to move labor to its highest value use.39 But the tripartite framework raises more urgent concerns in labor markets. (211-12)</w:t>
      </w:r>
    </w:p>
    <w:p w14:paraId="13DCE9F8" w14:textId="77777777" w:rsidR="00441EB5" w:rsidRDefault="00441EB5" w:rsidP="00441EB5">
      <w:pPr>
        <w:pStyle w:val="Heading3"/>
      </w:pPr>
      <w:r>
        <w:t xml:space="preserve">AT: Disease/Espionage </w:t>
      </w:r>
    </w:p>
    <w:p w14:paraId="1D089D2C" w14:textId="77777777" w:rsidR="00441EB5" w:rsidRDefault="00441EB5" w:rsidP="00441EB5">
      <w:pPr>
        <w:rPr>
          <w:rFonts w:cs="RotisSerif"/>
          <w:sz w:val="20"/>
          <w:szCs w:val="20"/>
        </w:rPr>
      </w:pPr>
    </w:p>
    <w:p w14:paraId="6E825ECC" w14:textId="77777777" w:rsidR="00441EB5" w:rsidRDefault="00441EB5" w:rsidP="00441EB5">
      <w:pPr>
        <w:pStyle w:val="Heading4"/>
      </w:pPr>
      <w:r>
        <w:t xml:space="preserve">Can’t justify blanket prohibition </w:t>
      </w:r>
    </w:p>
    <w:p w14:paraId="1A7BB2B2" w14:textId="77777777" w:rsidR="00441EB5" w:rsidRPr="00F01543" w:rsidRDefault="00441EB5" w:rsidP="00441EB5">
      <w:pPr>
        <w:rPr>
          <w:rStyle w:val="Style13ptBold"/>
        </w:rPr>
      </w:pPr>
      <w:r w:rsidRPr="00F01543">
        <w:rPr>
          <w:rStyle w:val="Style13ptBold"/>
        </w:rPr>
        <w:t>Epstein, JD, 13</w:t>
      </w:r>
    </w:p>
    <w:p w14:paraId="16831070" w14:textId="77777777" w:rsidR="00441EB5" w:rsidRPr="00F01543" w:rsidRDefault="00441EB5" w:rsidP="00441EB5">
      <w:pPr>
        <w:rPr>
          <w:rFonts w:cs="RotisSerif"/>
          <w:sz w:val="16"/>
          <w:szCs w:val="20"/>
        </w:rPr>
      </w:pPr>
      <w:r w:rsidRPr="00F01543">
        <w:rPr>
          <w:rFonts w:cs="RotisSerif"/>
          <w:sz w:val="16"/>
          <w:szCs w:val="20"/>
        </w:rPr>
        <w:t>(Richard A., Law@NYU, Free Trade and Free Immigration: Why Domestic Competitive Injury Should NeverInfluence Government Policy The University of Chicago Law Review, Vol. 80, No. 1 (Winter 2013), pp. 201-223)</w:t>
      </w:r>
    </w:p>
    <w:p w14:paraId="3D1A4DE3" w14:textId="77777777" w:rsidR="00441EB5" w:rsidRPr="004436D2" w:rsidRDefault="00441EB5" w:rsidP="00441EB5">
      <w:pPr>
        <w:rPr>
          <w:rFonts w:cs="RotisSerif"/>
          <w:sz w:val="16"/>
          <w:szCs w:val="20"/>
        </w:rPr>
      </w:pPr>
      <w:r w:rsidRPr="004436D2">
        <w:rPr>
          <w:rFonts w:cs="RotisSerif"/>
          <w:sz w:val="16"/>
          <w:szCs w:val="20"/>
        </w:rPr>
        <w:t xml:space="preserve">The first point to note is that an open market in labor raises all the issues found in connection with contaminated goods, only more so. One critical question in labor markets is whether new arrivals will carry with them various kinds of diseases that can then spread in the new host country. Of equal concern is that they might bring in animals, foods, or parasites that could cause major harm to indigenous plants and animals as well as people. In some instances, </w:t>
      </w:r>
      <w:r w:rsidRPr="004436D2">
        <w:rPr>
          <w:rStyle w:val="StyleUnderline"/>
        </w:rPr>
        <w:t>free movement across borders could allow spies and saboteurs to enter a country</w:t>
      </w:r>
      <w:r w:rsidRPr="004436D2">
        <w:rPr>
          <w:rFonts w:cs="RotisSerif"/>
          <w:sz w:val="16"/>
          <w:szCs w:val="20"/>
        </w:rPr>
        <w:t>.40 Without question these are legitimate concerns that a government ought to be allowed to guard against. It is instructive on this score to note that the movement of both persons and goods within the United States has received explicit constitutional protection through the Privileges and Immunities Clause of Article IV of the Constitution. Yet inspection laws are surely appropriate for the movement of goods.41 And without question nations can use various devices, including a wide range of surveillance, investigative, and reporting requirements, to keep out foreign spies and operatives, no matter how they seek to gain entry.</w:t>
      </w:r>
    </w:p>
    <w:p w14:paraId="352AD5F5" w14:textId="77777777" w:rsidR="00441EB5" w:rsidRDefault="00441EB5" w:rsidP="00441EB5">
      <w:pPr>
        <w:rPr>
          <w:rStyle w:val="Emphasis"/>
        </w:rPr>
      </w:pPr>
      <w:r w:rsidRPr="004436D2">
        <w:rPr>
          <w:rStyle w:val="StyleUnderline"/>
        </w:rPr>
        <w:t>Yet</w:t>
      </w:r>
      <w:r w:rsidRPr="004436D2">
        <w:rPr>
          <w:rFonts w:cs="RotisSerif"/>
          <w:sz w:val="16"/>
          <w:szCs w:val="20"/>
        </w:rPr>
        <w:t xml:space="preserve"> by the same token, </w:t>
      </w:r>
      <w:r w:rsidRPr="004436D2">
        <w:rPr>
          <w:rStyle w:val="StyleUnderline"/>
        </w:rPr>
        <w:t>these real concerns will not typically warrant blanket prohibitions of foreign entry</w:t>
      </w:r>
      <w:r w:rsidRPr="004436D2">
        <w:rPr>
          <w:rFonts w:cs="RotisSerif"/>
          <w:sz w:val="16"/>
          <w:szCs w:val="20"/>
        </w:rPr>
        <w:t xml:space="preserve">. It is instructive to note of course that these various </w:t>
      </w:r>
      <w:r w:rsidRPr="004436D2">
        <w:rPr>
          <w:rStyle w:val="StyleUnderline"/>
        </w:rPr>
        <w:t>contagion risks are as large for tourists as they are for potential long-term entrants</w:t>
      </w:r>
      <w:r w:rsidRPr="004436D2">
        <w:rPr>
          <w:rFonts w:cs="RotisSerif"/>
          <w:sz w:val="16"/>
          <w:szCs w:val="20"/>
        </w:rPr>
        <w:t xml:space="preserve">, who seek to enter either under work visas or as permanent residents. Indeed, </w:t>
      </w:r>
      <w:r w:rsidRPr="004436D2">
        <w:rPr>
          <w:rStyle w:val="StyleUnderline"/>
        </w:rPr>
        <w:t xml:space="preserve">even in earlier days when these contagion risks were far greater, they did not pose an absolute bar to entry. </w:t>
      </w:r>
      <w:r w:rsidRPr="004436D2">
        <w:rPr>
          <w:rFonts w:cs="RotisSerif"/>
          <w:sz w:val="16"/>
          <w:szCs w:val="20"/>
        </w:rPr>
        <w:t xml:space="preserve">Both the American and Canadian practices for arriving immigrants in the early part of the twentieth century had specific procedures that called for medical inspections followed by quarantine of those persons with infectious diseases, so as to give them a chance to be cured in ways that would then permit delayed entry.42 In addition, it was understood that the shippers who brought these individuals to the United States had a statutory obligation to take them home again at their own expense, which gave them a sensible incentive to prescreen these persons before taking them on long seaward voyages.43 </w:t>
      </w:r>
      <w:r w:rsidRPr="004436D2">
        <w:rPr>
          <w:rStyle w:val="Emphasis"/>
        </w:rPr>
        <w:t>These issues are largely irrelevant today. But even if they were not, they would not pose a serious obstacle to a principled open market policy.</w:t>
      </w:r>
      <w:r>
        <w:rPr>
          <w:rStyle w:val="Emphasis"/>
        </w:rPr>
        <w:t xml:space="preserve"> (2012-13)</w:t>
      </w:r>
    </w:p>
    <w:p w14:paraId="475EDF56" w14:textId="77777777" w:rsidR="00441EB5" w:rsidRPr="004436D2" w:rsidRDefault="00441EB5" w:rsidP="00441EB5"/>
    <w:p w14:paraId="1DAABD16" w14:textId="77777777" w:rsidR="00441EB5" w:rsidRDefault="00441EB5" w:rsidP="00441EB5"/>
    <w:p w14:paraId="4AB68AA6" w14:textId="77777777" w:rsidR="00441EB5" w:rsidRPr="00441EB5" w:rsidRDefault="00441EB5" w:rsidP="00441EB5"/>
    <w:p w14:paraId="72A5DEF0" w14:textId="77777777" w:rsidR="00441EB5" w:rsidRPr="00441EB5" w:rsidRDefault="00441EB5" w:rsidP="00441EB5"/>
    <w:p w14:paraId="5473A456" w14:textId="64CBEAB4" w:rsidR="00625F2A" w:rsidRDefault="00625F2A" w:rsidP="00625F2A">
      <w:pPr>
        <w:pStyle w:val="Heading1"/>
      </w:pPr>
      <w:r>
        <w:t>NEG</w:t>
      </w:r>
    </w:p>
    <w:p w14:paraId="7DF7F00D" w14:textId="0614D1CD" w:rsidR="00625F2A" w:rsidRDefault="00A645E9" w:rsidP="00A645E9">
      <w:pPr>
        <w:pStyle w:val="Heading2"/>
      </w:pPr>
      <w:r>
        <w:t>1</w:t>
      </w:r>
      <w:r w:rsidR="00686D7E">
        <w:t>NC</w:t>
      </w:r>
    </w:p>
    <w:p w14:paraId="47AA412D" w14:textId="641F91FA" w:rsidR="00C96582" w:rsidRDefault="00C96582" w:rsidP="00A645E9">
      <w:pPr>
        <w:pStyle w:val="Heading3"/>
      </w:pPr>
      <w:r>
        <w:t>Case</w:t>
      </w:r>
    </w:p>
    <w:p w14:paraId="2A301796" w14:textId="77777777" w:rsidR="00C96582" w:rsidRPr="00C96582" w:rsidRDefault="00C96582" w:rsidP="00C96582"/>
    <w:p w14:paraId="15046C76" w14:textId="77777777" w:rsidR="00C96582" w:rsidRDefault="00C96582" w:rsidP="00C96582">
      <w:pPr>
        <w:pStyle w:val="Heading4"/>
      </w:pPr>
      <w:r>
        <w:t xml:space="preserve">Migration doesn’t liberate women from patriarchal oppression – even without borders, cultural gender norms still exist  </w:t>
      </w:r>
    </w:p>
    <w:p w14:paraId="65C1A349" w14:textId="77777777" w:rsidR="00C96582" w:rsidRPr="003B200B" w:rsidRDefault="00C96582" w:rsidP="00C96582">
      <w:pPr>
        <w:rPr>
          <w:rStyle w:val="Style13ptBold"/>
        </w:rPr>
      </w:pPr>
      <w:r w:rsidRPr="003B200B">
        <w:rPr>
          <w:rStyle w:val="Style13ptBold"/>
        </w:rPr>
        <w:t>PRATT</w:t>
      </w:r>
      <w:r>
        <w:t xml:space="preserve">, PhD, and </w:t>
      </w:r>
      <w:r w:rsidRPr="003B200B">
        <w:rPr>
          <w:rStyle w:val="Style13ptBold"/>
        </w:rPr>
        <w:t>Yeoh</w:t>
      </w:r>
      <w:r>
        <w:t xml:space="preserve">, Professor, </w:t>
      </w:r>
      <w:r>
        <w:rPr>
          <w:rStyle w:val="Style13ptBold"/>
        </w:rPr>
        <w:t>2010</w:t>
      </w:r>
    </w:p>
    <w:p w14:paraId="50A21F1B" w14:textId="77777777" w:rsidR="00C96582" w:rsidRPr="003B200B" w:rsidRDefault="00C96582" w:rsidP="00C96582">
      <w:r>
        <w:t>(Geraldine, Professor University of Toronto; Brenda, Professor (Provost’s Chair), Department of Geography, as well as the Director of Humanities and Social Science Research (DHSSR) in the Office of Deputy President (Research &amp; Technology), National University of Singapore; Transnational (Counter) Topographies; Gender, Place and Culture, Vol. 10, No. 2, pp. 159–166;  https://doi.org/10.1080/0966369032000079541)CN</w:t>
      </w:r>
    </w:p>
    <w:p w14:paraId="769024C0" w14:textId="77777777" w:rsidR="00C96582" w:rsidRPr="00F43DCB" w:rsidRDefault="00C96582" w:rsidP="00C96582">
      <w:pPr>
        <w:rPr>
          <w:sz w:val="16"/>
        </w:rPr>
      </w:pPr>
      <w:r w:rsidRPr="00F43DCB">
        <w:rPr>
          <w:sz w:val="16"/>
        </w:rPr>
        <w:t xml:space="preserve">Refocusing attention on the project of nation-building in the light of the ‘transgressive fact of migration’ (van der Veer, 1995), </w:t>
      </w:r>
      <w:r w:rsidRPr="00F43DCB">
        <w:rPr>
          <w:rStyle w:val="StyleUnderline"/>
        </w:rPr>
        <w:t>feminist scholars have raised crucial issues of nation, state and citizenship</w:t>
      </w:r>
      <w:r w:rsidRPr="00F43DCB">
        <w:rPr>
          <w:sz w:val="16"/>
        </w:rPr>
        <w:t xml:space="preserve"> and argued that </w:t>
      </w:r>
      <w:r w:rsidRPr="00F43DCB">
        <w:rPr>
          <w:rStyle w:val="Emphasis"/>
        </w:rPr>
        <w:t xml:space="preserve">the gendering and racialising of such migrant flows have further complicated definitions of citizenship </w:t>
      </w:r>
      <w:r w:rsidRPr="00F43DCB">
        <w:rPr>
          <w:sz w:val="16"/>
        </w:rPr>
        <w:t xml:space="preserve">and the constitution of civil society. Precisely </w:t>
      </w:r>
      <w:r w:rsidRPr="00F43DCB">
        <w:rPr>
          <w:rStyle w:val="StyleUnderline"/>
        </w:rPr>
        <w:t>because the ‘transmigrant other’ is a gendered subject and</w:t>
      </w:r>
      <w:r w:rsidRPr="00F43DCB">
        <w:rPr>
          <w:sz w:val="16"/>
        </w:rPr>
        <w:t xml:space="preserve"> precisely </w:t>
      </w:r>
      <w:r w:rsidRPr="00F43DCB">
        <w:rPr>
          <w:rStyle w:val="StyleUnderline"/>
        </w:rPr>
        <w:t>because the state often articulates nationalism by employing ‘genderic’ modes, the potentially disruptive absence/presence of female ‘transmigrant others’</w:t>
      </w:r>
      <w:r w:rsidRPr="00F43DCB">
        <w:rPr>
          <w:sz w:val="16"/>
        </w:rPr>
        <w:t xml:space="preserve"> </w:t>
      </w:r>
      <w:r w:rsidRPr="00F43DCB">
        <w:rPr>
          <w:rStyle w:val="StyleUnderline"/>
        </w:rPr>
        <w:t>needs to be carefully managed by the state</w:t>
      </w:r>
      <w:r w:rsidRPr="00F43DCB">
        <w:rPr>
          <w:sz w:val="16"/>
        </w:rPr>
        <w:t xml:space="preserve"> through the politics of inclusion and exclusion. </w:t>
      </w:r>
      <w:r w:rsidRPr="00F43DCB">
        <w:rPr>
          <w:rStyle w:val="StyleUnderline"/>
        </w:rPr>
        <w:t>Women transmigrants</w:t>
      </w:r>
      <w:r w:rsidRPr="00F43DCB">
        <w:rPr>
          <w:sz w:val="16"/>
        </w:rPr>
        <w:t xml:space="preserve">, during their sojourn as labour migrants, often </w:t>
      </w:r>
      <w:r w:rsidRPr="00F43DCB">
        <w:rPr>
          <w:rStyle w:val="StyleUnderline"/>
        </w:rPr>
        <w:t xml:space="preserve">find themselves accorded few citizen’s </w:t>
      </w:r>
      <w:r w:rsidRPr="00F43DCB">
        <w:rPr>
          <w:sz w:val="16"/>
        </w:rPr>
        <w:t xml:space="preserve">and civil </w:t>
      </w:r>
      <w:r w:rsidRPr="00F43DCB">
        <w:rPr>
          <w:rStyle w:val="StyleUnderline"/>
        </w:rPr>
        <w:t>rights</w:t>
      </w:r>
      <w:r w:rsidRPr="00F43DCB">
        <w:rPr>
          <w:sz w:val="16"/>
        </w:rPr>
        <w:t xml:space="preserve"> in destination countries </w:t>
      </w:r>
      <w:r w:rsidRPr="00F43DCB">
        <w:rPr>
          <w:rStyle w:val="StyleUnderline"/>
        </w:rPr>
        <w:t>and trapped within patriarchal notions of ‘women’s work’</w:t>
      </w:r>
      <w:r w:rsidRPr="00F43DCB">
        <w:rPr>
          <w:sz w:val="16"/>
        </w:rPr>
        <w:t xml:space="preserve"> </w:t>
      </w:r>
      <w:r w:rsidRPr="00F43DCB">
        <w:rPr>
          <w:rStyle w:val="StyleUnderline"/>
        </w:rPr>
        <w:t>and ‘women’s place’</w:t>
      </w:r>
      <w:r w:rsidRPr="00F43DCB">
        <w:rPr>
          <w:sz w:val="16"/>
        </w:rPr>
        <w:t xml:space="preserve"> (Chin, 1997; Pratt, 1999; Yeoh &amp; Huang, 1999). </w:t>
      </w:r>
      <w:r w:rsidRPr="00F43DCB">
        <w:rPr>
          <w:rStyle w:val="StyleUnderline"/>
        </w:rPr>
        <w:t>The rules of marginality</w:t>
      </w:r>
      <w:r w:rsidRPr="00F43DCB">
        <w:rPr>
          <w:sz w:val="16"/>
        </w:rPr>
        <w:t xml:space="preserve"> and ‘otherness’ </w:t>
      </w:r>
      <w:r w:rsidRPr="00F43DCB">
        <w:rPr>
          <w:rStyle w:val="StyleUnderline"/>
        </w:rPr>
        <w:t xml:space="preserve">which operate to keep transmigrant contract workers in their place are </w:t>
      </w:r>
      <w:r w:rsidRPr="00F43DCB">
        <w:rPr>
          <w:sz w:val="16"/>
        </w:rPr>
        <w:t xml:space="preserve">often </w:t>
      </w:r>
      <w:r w:rsidRPr="00F43DCB">
        <w:rPr>
          <w:rStyle w:val="StyleUnderline"/>
        </w:rPr>
        <w:t>refracted through the gendered lenses of the host nation</w:t>
      </w:r>
      <w:r w:rsidRPr="00F43DCB">
        <w:rPr>
          <w:sz w:val="16"/>
        </w:rPr>
        <w:t xml:space="preserve">; as a result, </w:t>
      </w:r>
      <w:r w:rsidRPr="00F43DCB">
        <w:rPr>
          <w:rStyle w:val="Emphasis"/>
        </w:rPr>
        <w:t>women transmigrants</w:t>
      </w:r>
      <w:r w:rsidRPr="00F43DCB">
        <w:rPr>
          <w:sz w:val="16"/>
        </w:rPr>
        <w:t xml:space="preserve">, when put into a comparative frame with their male counterparts, </w:t>
      </w:r>
      <w:r w:rsidRPr="00F43DCB">
        <w:rPr>
          <w:rStyle w:val="Emphasis"/>
        </w:rPr>
        <w:t>find their bodies subject to a more oppressive disciplinary framework</w:t>
      </w:r>
      <w:r w:rsidRPr="00F43DCB">
        <w:rPr>
          <w:sz w:val="16"/>
        </w:rPr>
        <w:t xml:space="preserve">, </w:t>
      </w:r>
      <w:r w:rsidRPr="00F43DCB">
        <w:rPr>
          <w:rStyle w:val="Emphasis"/>
        </w:rPr>
        <w:t>their skills further devalorised, and their spaces even more circumscribed</w:t>
      </w:r>
      <w:r w:rsidRPr="00F43DCB">
        <w:rPr>
          <w:sz w:val="16"/>
        </w:rPr>
        <w:t xml:space="preserve"> (Mackie, 2002; Huang &amp; Yeoh, forthcoming). </w:t>
      </w:r>
      <w:r w:rsidRPr="00F43DCB">
        <w:rPr>
          <w:rStyle w:val="Emphasis"/>
        </w:rPr>
        <w:t>This further deepens</w:t>
      </w:r>
      <w:r w:rsidRPr="00F43DCB">
        <w:rPr>
          <w:sz w:val="16"/>
        </w:rPr>
        <w:t xml:space="preserve">, and naturalises, </w:t>
      </w:r>
      <w:r w:rsidRPr="00F43DCB">
        <w:rPr>
          <w:rStyle w:val="Emphasis"/>
        </w:rPr>
        <w:t>the lines of gender inequalities</w:t>
      </w:r>
      <w:r w:rsidRPr="00F43DCB">
        <w:rPr>
          <w:sz w:val="16"/>
        </w:rPr>
        <w:t xml:space="preserve"> already etched on the body of the nation (even as the entry of transmigrants no doubt produces new inequalities), for such </w:t>
      </w:r>
      <w:r w:rsidRPr="00F43DCB">
        <w:rPr>
          <w:rStyle w:val="Emphasis"/>
        </w:rPr>
        <w:t>transnationalisms fail to transcend</w:t>
      </w:r>
      <w:r w:rsidRPr="00F43DCB">
        <w:rPr>
          <w:sz w:val="16"/>
        </w:rPr>
        <w:t xml:space="preserve">, or trouble, </w:t>
      </w:r>
      <w:r w:rsidRPr="00F43DCB">
        <w:rPr>
          <w:rStyle w:val="Emphasis"/>
        </w:rPr>
        <w:t>the ideological gender bases upon which nationalisms are built</w:t>
      </w:r>
      <w:r w:rsidRPr="00F43DCB">
        <w:rPr>
          <w:sz w:val="16"/>
        </w:rPr>
        <w:t xml:space="preserve">. Indeed, Honig (1998) argues that </w:t>
      </w:r>
      <w:r w:rsidRPr="00F43DCB">
        <w:rPr>
          <w:rStyle w:val="StyleUnderline"/>
        </w:rPr>
        <w:t>constructions of ‘the immigrant’</w:t>
      </w:r>
      <w:r w:rsidRPr="00F43DCB">
        <w:rPr>
          <w:sz w:val="16"/>
        </w:rPr>
        <w:t xml:space="preserve"> </w:t>
      </w:r>
      <w:r w:rsidRPr="00F43DCB">
        <w:rPr>
          <w:rStyle w:val="StyleUnderline"/>
        </w:rPr>
        <w:t>have served the role of ‘returning [the American nation] to itself’</w:t>
      </w:r>
      <w:r w:rsidRPr="00F43DCB">
        <w:rPr>
          <w:sz w:val="16"/>
        </w:rPr>
        <w:t xml:space="preserve">, in part </w:t>
      </w:r>
      <w:r w:rsidRPr="00F43DCB">
        <w:rPr>
          <w:rStyle w:val="StyleUnderline"/>
        </w:rPr>
        <w:t>by renormalising traditional forms of heterosexuality</w:t>
      </w:r>
      <w:r w:rsidRPr="00F43DCB">
        <w:rPr>
          <w:sz w:val="16"/>
        </w:rPr>
        <w:t xml:space="preserve">. The myth of the ‘good immigrant’ often celebrates patriarchal familial bonds, and transnational transactions such as the foreign bride trade are both symptoms of and vehicles for the reassertion of traditional feminine and masculine roles. Thus, while much has been written about the way transnational subjects play by a different set of rules since they live in, or connect with, several communities simultaneously (Appadurai, 1998, Transnational (Counter) Topographies 163 p. 449), </w:t>
      </w:r>
      <w:r w:rsidRPr="00F43DCB">
        <w:rPr>
          <w:rStyle w:val="Emphasis"/>
        </w:rPr>
        <w:t>there is no clear evidence of the emancipatory power of transnational identities in destabilising the gender norms</w:t>
      </w:r>
      <w:r w:rsidRPr="00F43DCB">
        <w:rPr>
          <w:sz w:val="16"/>
        </w:rPr>
        <w:t xml:space="preserve"> and forms of the nation state.</w:t>
      </w:r>
    </w:p>
    <w:p w14:paraId="12DEC0B4" w14:textId="77777777" w:rsidR="00C96582" w:rsidRDefault="00C96582" w:rsidP="00C96582"/>
    <w:p w14:paraId="5B354033" w14:textId="77777777" w:rsidR="00C96582" w:rsidRPr="00B33FEC" w:rsidRDefault="00C96582" w:rsidP="00C96582">
      <w:pPr>
        <w:pStyle w:val="Heading4"/>
      </w:pPr>
      <w:r>
        <w:t>Open borders hurt those who are already disadvantaged by patriarchal and racist institutions – without abolishing these, their impact is inevitable</w:t>
      </w:r>
    </w:p>
    <w:p w14:paraId="24ECB9CC" w14:textId="77777777" w:rsidR="00C96582" w:rsidRDefault="00C96582" w:rsidP="00C96582">
      <w:pPr>
        <w:rPr>
          <w:rStyle w:val="Style13ptBold"/>
        </w:rPr>
      </w:pPr>
      <w:r>
        <w:rPr>
          <w:rStyle w:val="Style13ptBold"/>
        </w:rPr>
        <w:t>Higgins, PhD, 2008</w:t>
      </w:r>
    </w:p>
    <w:p w14:paraId="28A095B6" w14:textId="77777777" w:rsidR="00C96582" w:rsidRPr="00D23B15" w:rsidRDefault="00C96582" w:rsidP="00C96582">
      <w:pPr>
        <w:rPr>
          <w:rStyle w:val="Style13ptBold"/>
          <w:b w:val="0"/>
          <w:bCs w:val="0"/>
          <w:sz w:val="22"/>
        </w:rPr>
      </w:pPr>
      <w:r w:rsidRPr="002D094D">
        <w:t>(Peter, Women's and Gender Studies Department Head at Eastern Michigan University, Ph.D. in Philosophy, University of Colorado at Boulder,</w:t>
      </w:r>
      <w:r>
        <w:t xml:space="preserve">  Open Borders and the Right to Immigration, Hum Rights Rev (2008), https://rdcu.be/16Kt)CN</w:t>
      </w:r>
    </w:p>
    <w:p w14:paraId="339C2F59" w14:textId="77777777" w:rsidR="00C96582" w:rsidRDefault="00C96582" w:rsidP="00C96582">
      <w:pPr>
        <w:rPr>
          <w:sz w:val="16"/>
        </w:rPr>
      </w:pPr>
      <w:r w:rsidRPr="00826DCD">
        <w:rPr>
          <w:sz w:val="16"/>
        </w:rPr>
        <w:t xml:space="preserve">Second, there are reasons to think that </w:t>
      </w:r>
      <w:r w:rsidRPr="00D23B15">
        <w:rPr>
          <w:rStyle w:val="Emphasis"/>
        </w:rPr>
        <w:t>open borders are harmful to those who they are supposed to benefit</w:t>
      </w:r>
      <w:r w:rsidRPr="00826DCD">
        <w:rPr>
          <w:sz w:val="16"/>
        </w:rPr>
        <w:t xml:space="preserve">, </w:t>
      </w:r>
      <w:r w:rsidRPr="00D23B15">
        <w:rPr>
          <w:rStyle w:val="Emphasis"/>
        </w:rPr>
        <w:t>particularly when the gendered and racialized effects of transnational mobility are considered</w:t>
      </w:r>
      <w:r w:rsidRPr="00826DCD">
        <w:rPr>
          <w:sz w:val="16"/>
        </w:rPr>
        <w:t xml:space="preserve">. </w:t>
      </w:r>
      <w:r w:rsidRPr="00D23B15">
        <w:rPr>
          <w:rStyle w:val="StyleUnderline"/>
        </w:rPr>
        <w:t>Feminist geographers</w:t>
      </w:r>
      <w:r w:rsidRPr="00826DCD">
        <w:rPr>
          <w:sz w:val="16"/>
        </w:rPr>
        <w:t xml:space="preserve"> Geraldine Pratt and Brenda Yeoh </w:t>
      </w:r>
      <w:r w:rsidRPr="00D23B15">
        <w:rPr>
          <w:rStyle w:val="StyleUnderline"/>
        </w:rPr>
        <w:t>argue that the kind of transnational mobility that would be fostered by porous national boundaries</w:t>
      </w:r>
      <w:r w:rsidRPr="00826DCD">
        <w:rPr>
          <w:sz w:val="16"/>
        </w:rPr>
        <w:t xml:space="preserve"> in liberal states </w:t>
      </w:r>
      <w:r w:rsidRPr="00D23B15">
        <w:rPr>
          <w:rStyle w:val="StyleUnderline"/>
        </w:rPr>
        <w:t>does not necessarily help the global poor</w:t>
      </w:r>
      <w:r w:rsidRPr="00826DCD">
        <w:rPr>
          <w:sz w:val="16"/>
        </w:rPr>
        <w:t xml:space="preserve">. Since </w:t>
      </w:r>
      <w:r w:rsidRPr="00D23B15">
        <w:rPr>
          <w:rStyle w:val="StyleUnderline"/>
        </w:rPr>
        <w:t>other structures of inequality</w:t>
      </w:r>
      <w:r w:rsidRPr="00826DCD">
        <w:rPr>
          <w:sz w:val="16"/>
        </w:rPr>
        <w:t xml:space="preserve">, </w:t>
      </w:r>
      <w:r w:rsidRPr="00D23B15">
        <w:rPr>
          <w:rStyle w:val="StyleUnderline"/>
        </w:rPr>
        <w:t>such as gender and race</w:t>
      </w:r>
      <w:r w:rsidRPr="00826DCD">
        <w:rPr>
          <w:sz w:val="16"/>
        </w:rPr>
        <w:t xml:space="preserve">, </w:t>
      </w:r>
      <w:r w:rsidRPr="00D23B15">
        <w:rPr>
          <w:rStyle w:val="StyleUnderline"/>
        </w:rPr>
        <w:t>are left intact</w:t>
      </w:r>
      <w:r w:rsidRPr="00826DCD">
        <w:rPr>
          <w:sz w:val="16"/>
        </w:rPr>
        <w:t xml:space="preserve">, </w:t>
      </w:r>
      <w:r w:rsidRPr="003C6B4C">
        <w:rPr>
          <w:rStyle w:val="StyleUnderline"/>
        </w:rPr>
        <w:t>transnational mobility</w:t>
      </w:r>
      <w:r w:rsidRPr="00826DCD">
        <w:rPr>
          <w:sz w:val="16"/>
        </w:rPr>
        <w:t xml:space="preserve"> merely </w:t>
      </w:r>
      <w:r w:rsidRPr="003C6B4C">
        <w:rPr>
          <w:rStyle w:val="StyleUnderline"/>
        </w:rPr>
        <w:t>tends to change the ways in which the global poor are harmed</w:t>
      </w:r>
      <w:r w:rsidRPr="00826DCD">
        <w:rPr>
          <w:sz w:val="16"/>
        </w:rPr>
        <w:t xml:space="preserve">. </w:t>
      </w:r>
      <w:r w:rsidRPr="003C6B4C">
        <w:rPr>
          <w:rStyle w:val="Emphasis"/>
        </w:rPr>
        <w:t>The ability to migrate transnationally</w:t>
      </w:r>
      <w:r w:rsidRPr="00826DCD">
        <w:rPr>
          <w:sz w:val="16"/>
        </w:rPr>
        <w:t xml:space="preserve">, while it may benefit some women in certain ways, generally </w:t>
      </w:r>
      <w:r w:rsidRPr="003C6B4C">
        <w:rPr>
          <w:rStyle w:val="Emphasis"/>
        </w:rPr>
        <w:t>tends to produce at least as many harms for many racially marginalized women who migrate</w:t>
      </w:r>
      <w:r w:rsidRPr="00826DCD">
        <w:rPr>
          <w:sz w:val="16"/>
        </w:rPr>
        <w:t xml:space="preserve">. Pratt and Yeoh explain: </w:t>
      </w:r>
      <w:r w:rsidRPr="003C6B4C">
        <w:rPr>
          <w:rStyle w:val="StyleUnderline"/>
        </w:rPr>
        <w:t>Women transmigrants</w:t>
      </w:r>
      <w:r w:rsidRPr="00826DCD">
        <w:rPr>
          <w:sz w:val="16"/>
        </w:rPr>
        <w:t xml:space="preserve">, during the sojourn as labour migrants, often </w:t>
      </w:r>
      <w:r w:rsidRPr="003C6B4C">
        <w:rPr>
          <w:rStyle w:val="StyleUnderline"/>
        </w:rPr>
        <w:t>find themselves accorded few</w:t>
      </w:r>
      <w:r w:rsidRPr="00826DCD">
        <w:rPr>
          <w:sz w:val="16"/>
        </w:rPr>
        <w:t xml:space="preserve"> citizen’s and </w:t>
      </w:r>
      <w:r w:rsidRPr="003C6B4C">
        <w:rPr>
          <w:rStyle w:val="StyleUnderline"/>
        </w:rPr>
        <w:t>civil rights</w:t>
      </w:r>
      <w:r w:rsidRPr="00826DCD">
        <w:rPr>
          <w:sz w:val="16"/>
        </w:rPr>
        <w:t xml:space="preserve"> </w:t>
      </w:r>
      <w:r w:rsidRPr="003C6B4C">
        <w:rPr>
          <w:rStyle w:val="StyleUnderline"/>
        </w:rPr>
        <w:t>in destination countries</w:t>
      </w:r>
      <w:r w:rsidRPr="00826DCD">
        <w:rPr>
          <w:sz w:val="16"/>
        </w:rPr>
        <w:t xml:space="preserve"> and trapped within patriarchal notions of ‘women’s work’ and ‘women’s place.’ </w:t>
      </w:r>
      <w:r w:rsidRPr="003C6B4C">
        <w:rPr>
          <w:rStyle w:val="StyleUnderline"/>
        </w:rPr>
        <w:t>The rules of marginality and ‘otherness’ which operate</w:t>
      </w:r>
      <w:r w:rsidRPr="00826DCD">
        <w:rPr>
          <w:sz w:val="16"/>
        </w:rPr>
        <w:t xml:space="preserve"> </w:t>
      </w:r>
      <w:r w:rsidRPr="003C6B4C">
        <w:rPr>
          <w:rStyle w:val="StyleUnderline"/>
        </w:rPr>
        <w:t>to keep transmigrant contract workers in their place are</w:t>
      </w:r>
      <w:r w:rsidRPr="00826DCD">
        <w:rPr>
          <w:sz w:val="16"/>
        </w:rPr>
        <w:t xml:space="preserve"> often </w:t>
      </w:r>
      <w:r w:rsidRPr="003C6B4C">
        <w:rPr>
          <w:rStyle w:val="StyleUnderline"/>
        </w:rPr>
        <w:t>refracted through the gendered lenses of the host nation</w:t>
      </w:r>
      <w:r w:rsidRPr="00826DCD">
        <w:rPr>
          <w:sz w:val="16"/>
        </w:rPr>
        <w:t xml:space="preserve">; as a result, women transmigrants, when put into a comparative frame with their male counterparts, find their bodies subject to a more oppressive disciplinary framework, their skills further devalorised, and their spaces even more circumscribed.12 As Pratt and Yeoh demonstrate, </w:t>
      </w:r>
      <w:r w:rsidRPr="003C6B4C">
        <w:rPr>
          <w:rStyle w:val="Emphasis"/>
        </w:rPr>
        <w:t>transnational migration is not unqualifiedly liberating even for those who have the means</w:t>
      </w:r>
      <w:r w:rsidRPr="00826DCD">
        <w:rPr>
          <w:sz w:val="16"/>
        </w:rPr>
        <w:t xml:space="preserve">, and this is </w:t>
      </w:r>
      <w:r w:rsidRPr="003C6B4C">
        <w:rPr>
          <w:rStyle w:val="Emphasis"/>
        </w:rPr>
        <w:t>because</w:t>
      </w:r>
      <w:r w:rsidRPr="00826DCD">
        <w:rPr>
          <w:sz w:val="16"/>
        </w:rPr>
        <w:t xml:space="preserve">, despite the ability to cross national borders, </w:t>
      </w:r>
      <w:r w:rsidRPr="003C6B4C">
        <w:rPr>
          <w:rStyle w:val="Emphasis"/>
        </w:rPr>
        <w:t>other institutional forms of inequality, such as gender and race, remain in place</w:t>
      </w:r>
      <w:r w:rsidRPr="00826DCD">
        <w:rPr>
          <w:sz w:val="16"/>
        </w:rPr>
        <w:t xml:space="preserve">. </w:t>
      </w:r>
      <w:r>
        <w:rPr>
          <w:sz w:val="16"/>
        </w:rPr>
        <w:t xml:space="preserve"> It is also plausible to think, following the arguments of Pratt and Yeoh, that </w:t>
      </w:r>
      <w:r w:rsidRPr="00826DCD">
        <w:rPr>
          <w:rStyle w:val="StyleUnderline"/>
        </w:rPr>
        <w:t>the less well-off one is</w:t>
      </w:r>
      <w:r>
        <w:rPr>
          <w:sz w:val="16"/>
        </w:rPr>
        <w:t xml:space="preserve"> (not only economically, but also with respect to the social institutions of gender and race, among others) </w:t>
      </w:r>
      <w:r w:rsidRPr="00826DCD">
        <w:rPr>
          <w:rStyle w:val="StyleUnderline"/>
        </w:rPr>
        <w:t>the more likely that the conditions and consequences of transnational migration will be harmful</w:t>
      </w:r>
      <w:r>
        <w:rPr>
          <w:sz w:val="16"/>
        </w:rPr>
        <w:t xml:space="preserve"> and exploitative.13</w:t>
      </w:r>
    </w:p>
    <w:p w14:paraId="10E72D4F" w14:textId="77777777" w:rsidR="00FF3A89" w:rsidRDefault="00FF3A89" w:rsidP="00FF3A89">
      <w:pPr>
        <w:pStyle w:val="Heading4"/>
      </w:pPr>
      <w:r>
        <w:t>Opening borders makes poverty worse – it leaves the world’s poorest to human capital flight and deflates efforts to eradicate poverty</w:t>
      </w:r>
    </w:p>
    <w:p w14:paraId="0FC1DCCF" w14:textId="77777777" w:rsidR="00FF3A89" w:rsidRPr="009132D2" w:rsidRDefault="00FF3A89" w:rsidP="00FF3A89">
      <w:pPr>
        <w:rPr>
          <w:rStyle w:val="Style13ptBold"/>
        </w:rPr>
      </w:pPr>
      <w:r w:rsidRPr="009132D2">
        <w:rPr>
          <w:rStyle w:val="Style13ptBold"/>
        </w:rPr>
        <w:t>Baider</w:t>
      </w:r>
      <w:r>
        <w:t xml:space="preserve">, PhD, </w:t>
      </w:r>
      <w:r w:rsidRPr="009132D2">
        <w:rPr>
          <w:rStyle w:val="Style13ptBold"/>
        </w:rPr>
        <w:t>1997</w:t>
      </w:r>
    </w:p>
    <w:p w14:paraId="1B40BD84" w14:textId="77777777" w:rsidR="00FF3A89" w:rsidRPr="009132D2" w:rsidRDefault="00FF3A89" w:rsidP="00FF3A89">
      <w:r>
        <w:t xml:space="preserve">(Veit, Doctor of Philosophy, meritus Professor of Sociology (Department of Political and Socio-cultural Sciences) and of Social and Political Philosophy (Department of Philosophy) at the University of Amsterdam, “Fairly Open Borders”, </w:t>
      </w:r>
      <w:r w:rsidRPr="009132D2">
        <w:rPr>
          <w:i/>
        </w:rPr>
        <w:t>Citizenship and Exclusion</w:t>
      </w:r>
      <w:r>
        <w:t>, ed. Veit Bader, p. 28)CN</w:t>
      </w:r>
    </w:p>
    <w:p w14:paraId="1DB337A6" w14:textId="77777777" w:rsidR="00FF3A89" w:rsidRPr="005409E0" w:rsidRDefault="00FF3A89" w:rsidP="00FF3A89">
      <w:pPr>
        <w:rPr>
          <w:sz w:val="16"/>
        </w:rPr>
      </w:pPr>
      <w:r w:rsidRPr="005409E0">
        <w:rPr>
          <w:rStyle w:val="Emphasis"/>
        </w:rPr>
        <w:t>Open borders</w:t>
      </w:r>
      <w:r w:rsidRPr="005409E0">
        <w:rPr>
          <w:sz w:val="16"/>
        </w:rPr>
        <w:t xml:space="preserve">, an unlimited right to external free movement or immigration </w:t>
      </w:r>
      <w:r w:rsidRPr="005409E0">
        <w:rPr>
          <w:rStyle w:val="Emphasis"/>
        </w:rPr>
        <w:t>is no effective remedy against poverty</w:t>
      </w:r>
      <w:r w:rsidRPr="005409E0">
        <w:rPr>
          <w:sz w:val="16"/>
        </w:rPr>
        <w:t xml:space="preserve">. </w:t>
      </w:r>
      <w:r w:rsidRPr="005409E0">
        <w:rPr>
          <w:rStyle w:val="Emphasis"/>
        </w:rPr>
        <w:t>It might even be outrightly counterproductive</w:t>
      </w:r>
      <w:r w:rsidRPr="005409E0">
        <w:rPr>
          <w:sz w:val="16"/>
        </w:rPr>
        <w:t xml:space="preserve"> and there are obvious reasons to be skeptical with regard to the effectiveness of extensive immigration as an anti-poverty strategy:? (i</w:t>
      </w:r>
      <w:r w:rsidRPr="005409E0">
        <w:rPr>
          <w:rStyle w:val="StyleUnderline"/>
        </w:rPr>
        <w:t>) the proportion of the world's poor who might be helped in this way will be very small</w:t>
      </w:r>
      <w:r w:rsidRPr="005409E0">
        <w:rPr>
          <w:sz w:val="16"/>
        </w:rPr>
        <w:t xml:space="preserve">; (ii) </w:t>
      </w:r>
      <w:r w:rsidRPr="005409E0">
        <w:rPr>
          <w:rStyle w:val="StyleUnderline"/>
        </w:rPr>
        <w:t>it will be imperfectly targeted:</w:t>
      </w:r>
      <w:r w:rsidRPr="005409E0">
        <w:rPr>
          <w:sz w:val="16"/>
        </w:rPr>
        <w:t xml:space="preserve"> those who have an opportunity to move are far from being among the worst off; (iii) free </w:t>
      </w:r>
      <w:r w:rsidRPr="005409E0">
        <w:rPr>
          <w:rStyle w:val="Emphasis"/>
        </w:rPr>
        <w:t>migration may lead to a brain-drain</w:t>
      </w:r>
      <w:r w:rsidRPr="005409E0">
        <w:rPr>
          <w:sz w:val="16"/>
        </w:rPr>
        <w:t xml:space="preserve">, leaving the worst-off even worse off; (iv) </w:t>
      </w:r>
      <w:r w:rsidRPr="005409E0">
        <w:rPr>
          <w:rStyle w:val="Emphasis"/>
        </w:rPr>
        <w:t>it may weaken pressures on corrupt governments to address problems of poverty</w:t>
      </w:r>
      <w:r w:rsidRPr="005409E0">
        <w:rPr>
          <w:sz w:val="16"/>
        </w:rPr>
        <w:t xml:space="preserve">. </w:t>
      </w:r>
      <w:r w:rsidRPr="005409E0">
        <w:rPr>
          <w:rStyle w:val="StyleUnderline"/>
        </w:rPr>
        <w:t>As a device to reduce poverty 'immigration is at best one strategy among several' (Woodward 1992: 67), it may be not even a 'second best'</w:t>
      </w:r>
      <w:r w:rsidRPr="005409E0">
        <w:rPr>
          <w:sz w:val="16"/>
        </w:rPr>
        <w:t xml:space="preserve"> (Goodin 1992) or 'third best stop gap' nor a realistic option at all. </w:t>
      </w:r>
    </w:p>
    <w:p w14:paraId="7F6AB075" w14:textId="77777777" w:rsidR="00FF3A89" w:rsidRPr="009132D2" w:rsidRDefault="00FF3A89" w:rsidP="00FF3A89"/>
    <w:p w14:paraId="4CEB87BD" w14:textId="77777777" w:rsidR="00C96582" w:rsidRPr="00F14DBE" w:rsidRDefault="00C96582" w:rsidP="00C96582">
      <w:pPr>
        <w:pStyle w:val="Heading4"/>
      </w:pPr>
      <w:r w:rsidRPr="00F14DBE">
        <w:t>Western feminism obviates the cultural experiences of third world women – the plan neutralizes that distinction</w:t>
      </w:r>
    </w:p>
    <w:p w14:paraId="02C344FE" w14:textId="77777777" w:rsidR="00C96582" w:rsidRDefault="00C96582" w:rsidP="00C96582">
      <w:pPr>
        <w:rPr>
          <w:rStyle w:val="Style13ptBold"/>
        </w:rPr>
      </w:pPr>
      <w:r w:rsidRPr="00F14DBE">
        <w:rPr>
          <w:rStyle w:val="Style13ptBold"/>
        </w:rPr>
        <w:t>Mohanty</w:t>
      </w:r>
      <w:r>
        <w:rPr>
          <w:rStyle w:val="Style13ptBold"/>
        </w:rPr>
        <w:t xml:space="preserve">, professor, </w:t>
      </w:r>
      <w:r w:rsidRPr="00F14DBE">
        <w:rPr>
          <w:rStyle w:val="Style13ptBold"/>
        </w:rPr>
        <w:t>3</w:t>
      </w:r>
    </w:p>
    <w:p w14:paraId="183A63E5" w14:textId="77777777" w:rsidR="00C96582" w:rsidRPr="00F14DBE" w:rsidRDefault="00C96582" w:rsidP="00C96582">
      <w:r w:rsidRPr="00F14DBE">
        <w:t xml:space="preserve"> (Chandra Talpade, Distinguished Professor of Women's and Gender Studies, Sociology, and the Cultural Foundations of Education and Dean's Professor of the Humanities at Syracuse University. “Feminism Without Broders: Decolonizing Theory, Practicing Solidarity”. 2003, Duke University Press) NREM</w:t>
      </w:r>
    </w:p>
    <w:p w14:paraId="131714B3" w14:textId="3B007632" w:rsidR="00C96582" w:rsidRDefault="00C96582" w:rsidP="00C96582">
      <w:pPr>
        <w:rPr>
          <w:sz w:val="16"/>
        </w:rPr>
      </w:pPr>
      <w:r w:rsidRPr="00F14DBE">
        <w:rPr>
          <w:sz w:val="16"/>
        </w:rPr>
        <w:t xml:space="preserve">My </w:t>
      </w:r>
      <w:r w:rsidRPr="00F14DBE">
        <w:rPr>
          <w:rStyle w:val="StyleUnderline"/>
        </w:rPr>
        <w:t>critique</w:t>
      </w:r>
      <w:r w:rsidRPr="00F14DBE">
        <w:rPr>
          <w:sz w:val="16"/>
        </w:rPr>
        <w:t xml:space="preserve"> is directed </w:t>
      </w:r>
      <w:r w:rsidRPr="00F14DBE">
        <w:rPr>
          <w:rStyle w:val="StyleUnderline"/>
        </w:rPr>
        <w:t>at three basic analytic principles</w:t>
      </w:r>
      <w:r w:rsidRPr="00F14DBE">
        <w:rPr>
          <w:sz w:val="16"/>
        </w:rPr>
        <w:t xml:space="preserve"> that are </w:t>
      </w:r>
      <w:r w:rsidRPr="00F14DBE">
        <w:rPr>
          <w:rStyle w:val="StyleUnderline"/>
        </w:rPr>
        <w:t>present in (Western)</w:t>
      </w:r>
      <w:r w:rsidRPr="00F14DBE">
        <w:rPr>
          <w:sz w:val="16"/>
        </w:rPr>
        <w:t xml:space="preserve"> </w:t>
      </w:r>
      <w:r w:rsidRPr="00F14DBE">
        <w:rPr>
          <w:rStyle w:val="Emphasis"/>
        </w:rPr>
        <w:t>feminist discourse</w:t>
      </w:r>
      <w:r w:rsidRPr="00F14DBE">
        <w:rPr>
          <w:rStyle w:val="StyleUnderline"/>
        </w:rPr>
        <w:t xml:space="preserve"> on women in the Third World</w:t>
      </w:r>
      <w:r w:rsidRPr="00F14DBE">
        <w:rPr>
          <w:sz w:val="16"/>
        </w:rPr>
        <w:t xml:space="preserve">. Since I focus primarily on the Zed Press Women in the Third World series, my comments on Western feminist discourse are circumscribed by my analysis of the texts in this series. 5 This is a way of focusing my critique. However, even though I am dealing with feminists who identify themselves as culturally or geographically from the West, what I say about these presuppositions or </w:t>
      </w:r>
      <w:r w:rsidRPr="00F14DBE">
        <w:rPr>
          <w:rStyle w:val="StyleUnderline"/>
        </w:rPr>
        <w:t>implicit principles holds for anyone who uses these methods, whether Third World women in the West or Third World women in the Third World writing on these issues and publishing in the West</w:t>
      </w:r>
      <w:r w:rsidRPr="00F14DBE">
        <w:rPr>
          <w:sz w:val="16"/>
        </w:rPr>
        <w:t xml:space="preserve">. Thus I am not making a culturalist argument about ethnocentrism; rather, I am trying to uncover how </w:t>
      </w:r>
      <w:r w:rsidRPr="00F14DBE">
        <w:rPr>
          <w:rStyle w:val="StyleUnderline"/>
        </w:rPr>
        <w:t>ethnocentric universalism is produced</w:t>
      </w:r>
      <w:r w:rsidRPr="00F14DBE">
        <w:rPr>
          <w:sz w:val="16"/>
        </w:rPr>
        <w:t xml:space="preserve"> in certain analyses. As a matter of fact, my argument holds for any discourse that sets up its own authorial subjects as the implicit referent, that is, the yardstick by which to encode and represent cultural others. It is in this move that power is exercised in discourse. The first analytic presupposition I focus on is involved in the </w:t>
      </w:r>
      <w:r w:rsidRPr="00F14DBE">
        <w:rPr>
          <w:rStyle w:val="StyleUnderline"/>
        </w:rPr>
        <w:t>strategic location of the category "women" vis-a-vis the context of analysis.</w:t>
      </w:r>
      <w:r w:rsidRPr="00F14DBE">
        <w:rPr>
          <w:sz w:val="16"/>
        </w:rPr>
        <w:t xml:space="preserve"> The assumption of </w:t>
      </w:r>
      <w:r w:rsidRPr="00F14DBE">
        <w:rPr>
          <w:rStyle w:val="StyleUnderline"/>
        </w:rPr>
        <w:t>women as an already constituted, coherent group with identical interests and desires, regardless of class, ethnic, or racial location, or contradictions, implies a notion of gender or sexual difference or even patriarchy that can be applied universally and cross-culturally</w:t>
      </w:r>
      <w:r w:rsidRPr="00F14DBE">
        <w:rPr>
          <w:sz w:val="16"/>
        </w:rPr>
        <w:t xml:space="preserve">. (The context of analysis can be anything from kinship structures and the organization of labor to media representations.) The second analytical presupposition is evident on the method21 Under Western Eyes ological level, in the uncritical way "proof" of universality and cross-cultural validity are provided. The third is a more specifically </w:t>
      </w:r>
      <w:r w:rsidRPr="00F14DBE">
        <w:rPr>
          <w:rStyle w:val="StyleUnderline"/>
        </w:rPr>
        <w:t>political presupposition underlying the methodologies and the analytic strategies</w:t>
      </w:r>
      <w:r w:rsidRPr="00F14DBE">
        <w:rPr>
          <w:sz w:val="16"/>
        </w:rPr>
        <w:t xml:space="preserve">, that is, </w:t>
      </w:r>
      <w:r w:rsidRPr="00F14DBE">
        <w:rPr>
          <w:rStyle w:val="Emphasis"/>
        </w:rPr>
        <w:t xml:space="preserve">the model of power and struggle </w:t>
      </w:r>
      <w:r w:rsidRPr="00F14DBE">
        <w:rPr>
          <w:sz w:val="16"/>
        </w:rPr>
        <w:t xml:space="preserve">they imply and suggest. I argue that as a result of the two modes - or, rather, frames - of analysis described above, a homogeneous notion of the oppression of women as a group is assumed, which, in turn, produces the image of an "average Third World woman." </w:t>
      </w:r>
      <w:r w:rsidRPr="00F14DBE">
        <w:rPr>
          <w:rStyle w:val="StyleUnderline"/>
        </w:rPr>
        <w:t xml:space="preserve">This average Third World woman leads an essentially truncated life based on her feminine gender </w:t>
      </w:r>
      <w:r w:rsidRPr="00F14DBE">
        <w:rPr>
          <w:sz w:val="16"/>
        </w:rPr>
        <w:t xml:space="preserve">(read: sexually constrained) </w:t>
      </w:r>
      <w:r w:rsidRPr="00F14DBE">
        <w:rPr>
          <w:rStyle w:val="StyleUnderline"/>
        </w:rPr>
        <w:t>and her being "Third World"</w:t>
      </w:r>
      <w:r w:rsidRPr="00F14DBE">
        <w:rPr>
          <w:sz w:val="16"/>
        </w:rPr>
        <w:t xml:space="preserve"> (read: ignorant, poor, uneducated, tradition-bound, domestic, family-oriented, victimized, etc.). This, I suggest, is in contrast to the (implicit) self-</w:t>
      </w:r>
      <w:r w:rsidRPr="00F14DBE">
        <w:rPr>
          <w:rStyle w:val="StyleUnderline"/>
        </w:rPr>
        <w:t>representation</w:t>
      </w:r>
      <w:r w:rsidRPr="00F14DBE">
        <w:rPr>
          <w:sz w:val="16"/>
        </w:rPr>
        <w:t xml:space="preserve"> </w:t>
      </w:r>
      <w:r w:rsidRPr="00F14DBE">
        <w:rPr>
          <w:rStyle w:val="StyleUnderline"/>
        </w:rPr>
        <w:t>of Western women as educated, as modern, as having control over their own bodies and sexualities and the freedom to make their own decisions. The distinction</w:t>
      </w:r>
      <w:r w:rsidRPr="00F14DBE">
        <w:rPr>
          <w:sz w:val="16"/>
        </w:rPr>
        <w:t xml:space="preserve"> between Western feminist representation of women in the Third World and Western feminist self-presentation i</w:t>
      </w:r>
      <w:r w:rsidRPr="00F14DBE">
        <w:rPr>
          <w:rStyle w:val="StyleUnderline"/>
        </w:rPr>
        <w:t>s a distinction of the same order as that made by some Marxists between the "maintenance" function of the housewife and the real "productive" role of wage labor, or the characterization by developmentalists of the Third World as being engaged in the lesser production of "raw materials" in contrast to the "real" productive activity of the First World</w:t>
      </w:r>
      <w:r w:rsidRPr="00F14DBE">
        <w:rPr>
          <w:sz w:val="16"/>
        </w:rPr>
        <w:t xml:space="preserve">. These distinctions are made on the basis of the privileging of a particular group as the norm or referent. Men involved in wage labor, First World producers, and, I suggest, Western feminists who sometimes cast Third World women in terms of "ourselves undressed" (Rosaldo 1980), all construct themselves as the normative referent in such a binary analytic. </w:t>
      </w:r>
    </w:p>
    <w:p w14:paraId="2C268896" w14:textId="77777777" w:rsidR="00FF3A89" w:rsidRDefault="00FF3A89" w:rsidP="00FF3A89">
      <w:pPr>
        <w:pStyle w:val="Heading4"/>
      </w:pPr>
      <w:r>
        <w:t>Immigration inevitable ensures racialization where women are grouped as the same and discriminated against</w:t>
      </w:r>
    </w:p>
    <w:p w14:paraId="5D52B549" w14:textId="77777777" w:rsidR="00FF3A89" w:rsidRPr="00E26499" w:rsidRDefault="00FF3A89" w:rsidP="00FF3A89">
      <w:pPr>
        <w:rPr>
          <w:rStyle w:val="Style13ptBold"/>
        </w:rPr>
      </w:pPr>
      <w:r w:rsidRPr="00E26499">
        <w:rPr>
          <w:rStyle w:val="Style13ptBold"/>
        </w:rPr>
        <w:t>Kortewag, Associate professor in the Department of Sociology at the Munk School for Global Affairs at the University of Toronto and Ph.D, 17</w:t>
      </w:r>
    </w:p>
    <w:p w14:paraId="4901A6B5" w14:textId="77777777" w:rsidR="00FF3A89" w:rsidRPr="0079528F" w:rsidRDefault="00FF3A89" w:rsidP="00FF3A89">
      <w:r>
        <w:t>Anna, Migration Studies, Volume 5, Issue 3, 1 November 2017, “The failures of ‘immigrant integration’: The gendered racialized production of non-belonging”) NREM</w:t>
      </w:r>
    </w:p>
    <w:p w14:paraId="5F654AE3" w14:textId="77777777" w:rsidR="00FF3A89" w:rsidRDefault="00FF3A89" w:rsidP="00FF3A89">
      <w:pPr>
        <w:rPr>
          <w:rStyle w:val="StyleUnderline"/>
        </w:rPr>
      </w:pPr>
      <w:r w:rsidRPr="0079528F">
        <w:rPr>
          <w:rStyle w:val="StyleUnderline"/>
        </w:rPr>
        <w:t>Racialization describes</w:t>
      </w:r>
      <w:r w:rsidRPr="0079528F">
        <w:rPr>
          <w:sz w:val="16"/>
        </w:rPr>
        <w:t xml:space="preserve"> the process of </w:t>
      </w:r>
      <w:r w:rsidRPr="0079528F">
        <w:rPr>
          <w:rStyle w:val="StyleUnderline"/>
        </w:rPr>
        <w:t>grouping people into categories based on</w:t>
      </w:r>
      <w:r w:rsidRPr="0079528F">
        <w:rPr>
          <w:sz w:val="16"/>
        </w:rPr>
        <w:t xml:space="preserve"> perceived innately </w:t>
      </w:r>
      <w:r w:rsidRPr="0079528F">
        <w:rPr>
          <w:rStyle w:val="Emphasis"/>
        </w:rPr>
        <w:t>shared attributes</w:t>
      </w:r>
      <w:r w:rsidRPr="0079528F">
        <w:rPr>
          <w:sz w:val="16"/>
        </w:rPr>
        <w:t xml:space="preserve"> (Murji and Solomos 2005). </w:t>
      </w:r>
      <w:r w:rsidRPr="0079528F">
        <w:rPr>
          <w:rStyle w:val="StyleUnderline"/>
        </w:rPr>
        <w:t>Rather than ‘race’ and its attribution of certain group practices based on interpretations of phenotypical distinctions</w:t>
      </w:r>
      <w:r w:rsidRPr="0079528F">
        <w:rPr>
          <w:sz w:val="16"/>
        </w:rPr>
        <w:t xml:space="preserve">, </w:t>
      </w:r>
      <w:r w:rsidRPr="0079528F">
        <w:rPr>
          <w:rStyle w:val="StyleUnderline"/>
        </w:rPr>
        <w:t>racialization describes the social process that creates these categories</w:t>
      </w:r>
      <w:r w:rsidRPr="0079528F">
        <w:rPr>
          <w:sz w:val="16"/>
        </w:rPr>
        <w:t xml:space="preserve"> (Essed 1991; Omi and Winant 2014). While many have shown that there is no biological underpinning to race, Lentin cogently argues that race continues to be important not ‘for what it is but for what it does’ (Lentin 2015: 1404). Addressing the </w:t>
      </w:r>
      <w:r w:rsidRPr="0079528F">
        <w:rPr>
          <w:rStyle w:val="StyleUnderline"/>
        </w:rPr>
        <w:t>European unwillingness to see ‘race’ as ‘deeply imbricated in modern socio-political processes’</w:t>
      </w:r>
      <w:r w:rsidRPr="0079528F">
        <w:rPr>
          <w:sz w:val="16"/>
        </w:rPr>
        <w:t xml:space="preserve">, I join Lentin in her argument that it is necessary to understand race as ‘a technology of order and governance’ (Lentin 2015: 384). </w:t>
      </w:r>
      <w:r w:rsidRPr="0079528F">
        <w:rPr>
          <w:rStyle w:val="StyleUnderline"/>
        </w:rPr>
        <w:t xml:space="preserve">Processes of </w:t>
      </w:r>
      <w:r w:rsidRPr="0079528F">
        <w:rPr>
          <w:rStyle w:val="Emphasis"/>
        </w:rPr>
        <w:t>racialization</w:t>
      </w:r>
      <w:r w:rsidRPr="0079528F">
        <w:rPr>
          <w:sz w:val="16"/>
        </w:rPr>
        <w:t xml:space="preserve"> are at </w:t>
      </w:r>
      <w:r w:rsidRPr="0079528F">
        <w:rPr>
          <w:rStyle w:val="StyleUnderline"/>
        </w:rPr>
        <w:t xml:space="preserve">work in </w:t>
      </w:r>
      <w:r w:rsidRPr="0079528F">
        <w:rPr>
          <w:rStyle w:val="Emphasis"/>
        </w:rPr>
        <w:t>policy and public discourse</w:t>
      </w:r>
      <w:r w:rsidRPr="0079528F">
        <w:rPr>
          <w:sz w:val="16"/>
        </w:rPr>
        <w:t xml:space="preserve"> </w:t>
      </w:r>
      <w:r w:rsidRPr="0079528F">
        <w:rPr>
          <w:rStyle w:val="StyleUnderline"/>
        </w:rPr>
        <w:t>approaches that see ‘</w:t>
      </w:r>
      <w:r w:rsidRPr="0079528F">
        <w:rPr>
          <w:rStyle w:val="Emphasis"/>
        </w:rPr>
        <w:t>immigrant culture’</w:t>
      </w:r>
      <w:r w:rsidRPr="0079528F">
        <w:rPr>
          <w:sz w:val="16"/>
        </w:rPr>
        <w:t xml:space="preserve"> </w:t>
      </w:r>
      <w:r w:rsidRPr="0079528F">
        <w:rPr>
          <w:rStyle w:val="StyleUnderline"/>
        </w:rPr>
        <w:t>as incompatible with or threatening to ‘host society culture’.</w:t>
      </w:r>
      <w:r w:rsidRPr="0079528F">
        <w:rPr>
          <w:sz w:val="16"/>
        </w:rPr>
        <w:t xml:space="preserve"> </w:t>
      </w:r>
      <w:r w:rsidRPr="0079528F">
        <w:rPr>
          <w:rStyle w:val="StyleUnderline"/>
        </w:rPr>
        <w:t>These</w:t>
      </w:r>
      <w:r w:rsidRPr="0079528F">
        <w:rPr>
          <w:sz w:val="16"/>
        </w:rPr>
        <w:t xml:space="preserve"> THE FAILURES OF ‘IMMIGRANT INTEGRATION’ 5 of 17 </w:t>
      </w:r>
      <w:r w:rsidRPr="0079528F">
        <w:rPr>
          <w:rStyle w:val="StyleUnderline"/>
        </w:rPr>
        <w:t>discourses link understandings of religion and of gendered practices to group belonging</w:t>
      </w:r>
      <w:r w:rsidRPr="0079528F">
        <w:rPr>
          <w:sz w:val="16"/>
        </w:rPr>
        <w:t xml:space="preserve">. Witness, for example, continued questions about Muslims’ ability to be religious and adhere to social-democratic values in the 2016 election of the first Muslim mayor of London or discussions of so-called ‘honour-based violence’ that position immigrants as inherently incapable of addressing violence against women (Singh 2016). This leads Schinkel to distinguish between ‘culturism’ and racism: Whereas racism involves categorization on the basis of a ‘ground’, either in a literal sense (e.g. Boden or ‘soil’) or in a transitive sense (e.g. Blut or ‘blood’), </w:t>
      </w:r>
      <w:r w:rsidRPr="0079528F">
        <w:rPr>
          <w:rStyle w:val="StyleUnderline"/>
        </w:rPr>
        <w:t>culturism involves the explicit recognition that the ground of being may be neutral, but that its cultivation may be more or less problematic</w:t>
      </w:r>
      <w:r w:rsidRPr="0079528F">
        <w:rPr>
          <w:sz w:val="16"/>
        </w:rPr>
        <w:t xml:space="preserve"> (Schinkel 2013: 1145). </w:t>
      </w:r>
      <w:r w:rsidRPr="0079528F">
        <w:rPr>
          <w:rStyle w:val="StyleUnderline"/>
        </w:rPr>
        <w:t xml:space="preserve">Others have turned to culture to deny racism and claim a post-racial world given the lack of scientific basis to race </w:t>
      </w:r>
      <w:r w:rsidRPr="0079528F">
        <w:rPr>
          <w:sz w:val="16"/>
        </w:rPr>
        <w:t xml:space="preserve">(see Lentin 2008, 2015). Instead, drawing on Schinkel, I argue that </w:t>
      </w:r>
      <w:r w:rsidRPr="0079528F">
        <w:rPr>
          <w:rStyle w:val="StyleUnderline"/>
        </w:rPr>
        <w:t xml:space="preserve">attributions of </w:t>
      </w:r>
      <w:r w:rsidRPr="0079528F">
        <w:rPr>
          <w:rStyle w:val="Emphasis"/>
        </w:rPr>
        <w:t>culture become part of racialization</w:t>
      </w:r>
      <w:r w:rsidRPr="0079528F">
        <w:rPr>
          <w:sz w:val="16"/>
        </w:rPr>
        <w:t xml:space="preserve">. </w:t>
      </w:r>
      <w:r w:rsidRPr="0079528F">
        <w:rPr>
          <w:rStyle w:val="StyleUnderline"/>
        </w:rPr>
        <w:t>Combining racism</w:t>
      </w:r>
      <w:r w:rsidRPr="0079528F">
        <w:rPr>
          <w:sz w:val="16"/>
        </w:rPr>
        <w:t xml:space="preserve">, with its linkage to perceptions of race (however unscientific), and culturism, </w:t>
      </w:r>
      <w:r w:rsidRPr="0079528F">
        <w:rPr>
          <w:rStyle w:val="StyleUnderline"/>
        </w:rPr>
        <w:t>with its linkage to culture</w:t>
      </w:r>
      <w:r w:rsidRPr="0079528F">
        <w:rPr>
          <w:sz w:val="16"/>
        </w:rPr>
        <w:t>, a</w:t>
      </w:r>
      <w:r w:rsidRPr="0079528F">
        <w:rPr>
          <w:rStyle w:val="StyleUnderline"/>
        </w:rPr>
        <w:t xml:space="preserve">s a ground for racialization enables an analysis of integration discourses that are attuned to different ways in which processes of categorization enable exclusion from social, political, and economic forces, institutions, and practices. </w:t>
      </w:r>
      <w:r w:rsidRPr="0079528F">
        <w:rPr>
          <w:sz w:val="16"/>
        </w:rPr>
        <w:t xml:space="preserve">Such racializations, whether based on culture or race, are part of boundary-making processes that shape interpersonal interactions, institutional habits, and structural relations (see Zolberg and Long 1999; Lamont and Molna´r 2002; Alba 2005; Wimmer 2008; Mu¨gge and van der Haar 2016). Racialization is not the only process at play, however. Rather, the </w:t>
      </w:r>
      <w:r w:rsidRPr="0079528F">
        <w:rPr>
          <w:rStyle w:val="StyleUnderline"/>
        </w:rPr>
        <w:t xml:space="preserve">boundaries constituted through </w:t>
      </w:r>
      <w:r w:rsidRPr="0079528F">
        <w:rPr>
          <w:rStyle w:val="Emphasis"/>
        </w:rPr>
        <w:t>integration discourses</w:t>
      </w:r>
      <w:r w:rsidRPr="0079528F">
        <w:rPr>
          <w:sz w:val="16"/>
        </w:rPr>
        <w:t xml:space="preserve"> </w:t>
      </w:r>
      <w:r w:rsidRPr="0079528F">
        <w:rPr>
          <w:rStyle w:val="StyleUnderline"/>
        </w:rPr>
        <w:t>are intersectional constructs</w:t>
      </w:r>
      <w:r w:rsidRPr="0079528F">
        <w:rPr>
          <w:sz w:val="16"/>
        </w:rPr>
        <w:t xml:space="preserve">. At its most basic, </w:t>
      </w:r>
      <w:r w:rsidRPr="0079528F">
        <w:rPr>
          <w:rStyle w:val="StyleUnderline"/>
        </w:rPr>
        <w:t>intersectional theory argues</w:t>
      </w:r>
      <w:r w:rsidRPr="0079528F">
        <w:rPr>
          <w:sz w:val="16"/>
        </w:rPr>
        <w:t xml:space="preserve"> that </w:t>
      </w:r>
      <w:r w:rsidRPr="0079528F">
        <w:rPr>
          <w:rStyle w:val="StyleUnderline"/>
        </w:rPr>
        <w:t>instead of calculating people’s position in social hierarchies by adding</w:t>
      </w:r>
      <w:r w:rsidRPr="0079528F">
        <w:rPr>
          <w:sz w:val="16"/>
        </w:rPr>
        <w:t xml:space="preserve"> up the effects of </w:t>
      </w:r>
      <w:r w:rsidRPr="0079528F">
        <w:rPr>
          <w:rStyle w:val="StyleUnderline"/>
        </w:rPr>
        <w:t>discrete aspects of their identity</w:t>
      </w:r>
      <w:r w:rsidRPr="0079528F">
        <w:rPr>
          <w:sz w:val="16"/>
        </w:rPr>
        <w:t xml:space="preserve">, </w:t>
      </w:r>
      <w:r w:rsidRPr="0079528F">
        <w:rPr>
          <w:rStyle w:val="Emphasis"/>
        </w:rPr>
        <w:t>each inequality-producing difference</w:t>
      </w:r>
      <w:r w:rsidRPr="0079528F">
        <w:rPr>
          <w:sz w:val="16"/>
        </w:rPr>
        <w:t xml:space="preserve"> bec</w:t>
      </w:r>
      <w:r w:rsidRPr="0079528F">
        <w:rPr>
          <w:rStyle w:val="StyleUnderline"/>
        </w:rPr>
        <w:t>omes meaningful in reference to the other differences at play</w:t>
      </w:r>
      <w:r w:rsidRPr="0079528F">
        <w:rPr>
          <w:sz w:val="16"/>
        </w:rPr>
        <w:t xml:space="preserve"> (Crenshaw 1991; Glenn 1999; see also Collins 2000; McCall 2005; Yuval-Davis 2006, 2007; Choo and Ferree 2010). Intersectional forces operate at different levels of analysis and in different institutional settings (Yuval-Davis 2006). Both </w:t>
      </w:r>
      <w:r w:rsidRPr="0079528F">
        <w:rPr>
          <w:rStyle w:val="StyleUnderline"/>
        </w:rPr>
        <w:t>dominant and subordinate poles of differences</w:t>
      </w:r>
      <w:r w:rsidRPr="0079528F">
        <w:rPr>
          <w:sz w:val="16"/>
        </w:rPr>
        <w:t xml:space="preserve"> are </w:t>
      </w:r>
      <w:r w:rsidRPr="0079528F">
        <w:rPr>
          <w:rStyle w:val="StyleUnderline"/>
        </w:rPr>
        <w:t xml:space="preserve">at play in </w:t>
      </w:r>
      <w:r w:rsidRPr="0079528F">
        <w:rPr>
          <w:rStyle w:val="Emphasis"/>
        </w:rPr>
        <w:t>constituting subjectivity</w:t>
      </w:r>
      <w:r w:rsidRPr="0079528F">
        <w:rPr>
          <w:sz w:val="16"/>
        </w:rPr>
        <w:t xml:space="preserve"> as </w:t>
      </w:r>
      <w:r w:rsidRPr="0079528F">
        <w:rPr>
          <w:rStyle w:val="StyleUnderline"/>
        </w:rPr>
        <w:t xml:space="preserve">well as institutional arrangements and structural forces </w:t>
      </w:r>
      <w:r w:rsidRPr="0079528F">
        <w:rPr>
          <w:sz w:val="16"/>
        </w:rPr>
        <w:t xml:space="preserve">(Yuval-Davis 2006; Choo and Ferree 2010). The </w:t>
      </w:r>
      <w:r w:rsidRPr="0079528F">
        <w:rPr>
          <w:rStyle w:val="StyleUnderline"/>
        </w:rPr>
        <w:t xml:space="preserve">intersectional construction of </w:t>
      </w:r>
      <w:r w:rsidRPr="0079528F">
        <w:rPr>
          <w:rStyle w:val="Emphasis"/>
        </w:rPr>
        <w:t xml:space="preserve">immigrants’ subjectivity </w:t>
      </w:r>
      <w:r w:rsidRPr="0079528F">
        <w:rPr>
          <w:rStyle w:val="StyleUnderline"/>
        </w:rPr>
        <w:t>can activate differences of gender, race, ethnicity, religion and class, among others, to inform the framing of integration as a particular social problem and attendant policy approaches</w:t>
      </w:r>
      <w:r w:rsidRPr="0079528F">
        <w:rPr>
          <w:sz w:val="16"/>
        </w:rPr>
        <w:t xml:space="preserve">, </w:t>
      </w:r>
      <w:r w:rsidRPr="0079528F">
        <w:rPr>
          <w:rStyle w:val="StyleUnderline"/>
        </w:rPr>
        <w:t xml:space="preserve">which come to </w:t>
      </w:r>
      <w:r w:rsidRPr="0079528F">
        <w:rPr>
          <w:sz w:val="16"/>
        </w:rPr>
        <w:t xml:space="preserve">structure social, political and economic </w:t>
      </w:r>
      <w:r w:rsidRPr="0079528F">
        <w:rPr>
          <w:rStyle w:val="StyleUnderline"/>
        </w:rPr>
        <w:t>relations.</w:t>
      </w:r>
      <w:r w:rsidRPr="0079528F">
        <w:rPr>
          <w:sz w:val="16"/>
        </w:rPr>
        <w:t xml:space="preserve"> The intersection of racialization and gendered processes of differentiation becomes visible in analyses of the role that the idea of ‘gender equality’ plays in racialized boundarymaking processes that attend integration policy and discourse. The impulse to save Muslim women from Muslim men that we witness in justifications for invading Afghanistan and policies that take headscarves off Muslim women as a sign of their belonging suggests that gender is deeply imbricated (Abu-Lughod 2002; Korteweg and Yurdakul 2014); when it comes to discussing the (in)ability of ‘immigrants’ to fully participate in society, gendered practices attributed to ‘immigrants’ are treated as racial or cultural (Roggeband and Verloo 2007; Yurdakul and Korteweg 2013). 6 of 17 A. C. KORTEWEG </w:t>
      </w:r>
      <w:r w:rsidRPr="0079528F">
        <w:rPr>
          <w:rStyle w:val="StyleUnderline"/>
        </w:rPr>
        <w:t xml:space="preserve">These </w:t>
      </w:r>
      <w:r w:rsidRPr="0079528F">
        <w:rPr>
          <w:rStyle w:val="Emphasis"/>
        </w:rPr>
        <w:t>gendered racializatio</w:t>
      </w:r>
      <w:r w:rsidRPr="0079528F">
        <w:rPr>
          <w:rStyle w:val="StyleUnderline"/>
        </w:rPr>
        <w:t xml:space="preserve">n boundary-making processes homogenize those who cross a territorial border as always having just arrived and as inevitably having arrived for settlement. This </w:t>
      </w:r>
      <w:r w:rsidRPr="0079528F">
        <w:rPr>
          <w:rStyle w:val="Emphasis"/>
        </w:rPr>
        <w:t>obscures the differences</w:t>
      </w:r>
      <w:r w:rsidRPr="0079528F">
        <w:rPr>
          <w:rStyle w:val="StyleUnderline"/>
        </w:rPr>
        <w:t xml:space="preserve"> between those who settle or have settled and those who are moving through.</w:t>
      </w:r>
      <w:r w:rsidRPr="0079528F">
        <w:rPr>
          <w:sz w:val="16"/>
        </w:rPr>
        <w:t xml:space="preserve"> It also fails to acknowledge that many who are labelled ‘immigrant’ are actually second- and third-generation, more at home in the country where they are labelled ‘immigrant’ than in the one their parents or grandparents may have called home (Duyvendak 2011). </w:t>
      </w:r>
      <w:r w:rsidRPr="0079528F">
        <w:rPr>
          <w:rStyle w:val="StyleUnderline"/>
        </w:rPr>
        <w:t>These homogenizations on the immigrant side of the boundary drawn by integration discourses prevent the analysis of differences within the groups as well as the similarities between groups thus created.</w:t>
      </w:r>
    </w:p>
    <w:p w14:paraId="4BF6DE33" w14:textId="77777777" w:rsidR="00FF3A89" w:rsidRDefault="00FF3A89" w:rsidP="00FF3A89">
      <w:pPr>
        <w:rPr>
          <w:sz w:val="16"/>
        </w:rPr>
      </w:pPr>
    </w:p>
    <w:p w14:paraId="58B72E68" w14:textId="77777777" w:rsidR="00FF3A89" w:rsidRDefault="00FF3A89" w:rsidP="00FF3A89">
      <w:pPr>
        <w:pStyle w:val="Heading4"/>
        <w:rPr>
          <w:rStyle w:val="StyleUnderline"/>
          <w:sz w:val="26"/>
          <w:szCs w:val="26"/>
          <w:u w:val="none"/>
        </w:rPr>
      </w:pPr>
      <w:r w:rsidRPr="00E26499">
        <w:rPr>
          <w:rStyle w:val="StyleUnderline"/>
          <w:sz w:val="26"/>
          <w:szCs w:val="26"/>
          <w:u w:val="none"/>
        </w:rPr>
        <w:t>That causes violence – turns the case</w:t>
      </w:r>
    </w:p>
    <w:p w14:paraId="067C2A7F" w14:textId="77777777" w:rsidR="00FF3A89" w:rsidRPr="00E26499" w:rsidRDefault="00FF3A89" w:rsidP="00FF3A89">
      <w:pPr>
        <w:rPr>
          <w:rStyle w:val="Style13ptBold"/>
        </w:rPr>
      </w:pPr>
      <w:r w:rsidRPr="00E26499">
        <w:rPr>
          <w:rStyle w:val="Style13ptBold"/>
        </w:rPr>
        <w:t>Kortewag, Associate professor in the Department of Sociology at the Munk School for Global Affairs at the University of Toronto and Ph.D, 17</w:t>
      </w:r>
    </w:p>
    <w:p w14:paraId="6476EE07" w14:textId="77777777" w:rsidR="00FF3A89" w:rsidRPr="00E26499" w:rsidRDefault="00FF3A89" w:rsidP="00FF3A89">
      <w:r>
        <w:t>Anna, Migration Studies, Volume 5, Issue 3, 1 November 2017, “The failures of ‘immigrant integration’: The gendered racialized production of non-belonging”) NREM</w:t>
      </w:r>
    </w:p>
    <w:p w14:paraId="41965C9B" w14:textId="77777777" w:rsidR="00FF3A89" w:rsidRPr="00E26499" w:rsidRDefault="00FF3A89" w:rsidP="00FF3A89">
      <w:pPr>
        <w:rPr>
          <w:rStyle w:val="StyleUnderline"/>
        </w:rPr>
      </w:pPr>
      <w:r w:rsidRPr="00E26499">
        <w:rPr>
          <w:rStyle w:val="StyleUnderline"/>
        </w:rPr>
        <w:t>Integration discourses</w:t>
      </w:r>
      <w:r w:rsidRPr="00E26499">
        <w:rPr>
          <w:sz w:val="16"/>
        </w:rPr>
        <w:t xml:space="preserve"> also </w:t>
      </w:r>
      <w:r w:rsidRPr="00E26499">
        <w:rPr>
          <w:rStyle w:val="StyleUnderline"/>
        </w:rPr>
        <w:t>prevent an analysis of problems within what become labelled majority populations because at the extreme a focus on immigrant integration</w:t>
      </w:r>
      <w:r w:rsidRPr="00E26499">
        <w:rPr>
          <w:sz w:val="16"/>
        </w:rPr>
        <w:t xml:space="preserve"> into European or Western modernity </w:t>
      </w:r>
      <w:r w:rsidRPr="00E26499">
        <w:rPr>
          <w:rStyle w:val="StyleUnderline"/>
        </w:rPr>
        <w:t>renders liberation as</w:t>
      </w:r>
      <w:r w:rsidRPr="00E26499">
        <w:rPr>
          <w:sz w:val="16"/>
        </w:rPr>
        <w:t xml:space="preserve"> something </w:t>
      </w:r>
      <w:r w:rsidRPr="00E26499">
        <w:rPr>
          <w:rStyle w:val="Emphasis"/>
        </w:rPr>
        <w:t>already achieved by majority society</w:t>
      </w:r>
      <w:r w:rsidRPr="00E26499">
        <w:rPr>
          <w:sz w:val="16"/>
        </w:rPr>
        <w:t xml:space="preserve">. Or alternatively, </w:t>
      </w:r>
      <w:r w:rsidRPr="00E26499">
        <w:rPr>
          <w:rStyle w:val="StyleUnderline"/>
        </w:rPr>
        <w:t>it renders</w:t>
      </w:r>
      <w:r w:rsidRPr="00E26499">
        <w:rPr>
          <w:sz w:val="16"/>
        </w:rPr>
        <w:t xml:space="preserve"> the problems within ‘</w:t>
      </w:r>
      <w:r w:rsidRPr="00E26499">
        <w:rPr>
          <w:rStyle w:val="StyleUnderline"/>
        </w:rPr>
        <w:t xml:space="preserve">majority society’ as far less problematic than those originating within populations excluded from majority society, through </w:t>
      </w:r>
      <w:r w:rsidRPr="00E26499">
        <w:rPr>
          <w:rStyle w:val="Emphasis"/>
        </w:rPr>
        <w:t>processes of gendered racialization</w:t>
      </w:r>
      <w:r w:rsidRPr="00E26499">
        <w:rPr>
          <w:rStyle w:val="StyleUnderline"/>
        </w:rPr>
        <w:t xml:space="preserve"> that attend immigrant integration discourses</w:t>
      </w:r>
      <w:r w:rsidRPr="00E26499">
        <w:rPr>
          <w:sz w:val="16"/>
        </w:rPr>
        <w:t xml:space="preserve">. Criminality (Wortley 2008), anti-semitism in Germany (Ozyurek 2016), and </w:t>
      </w:r>
      <w:r w:rsidRPr="00E26499">
        <w:rPr>
          <w:rStyle w:val="Emphasis"/>
        </w:rPr>
        <w:t>violence against women</w:t>
      </w:r>
      <w:r w:rsidRPr="00E26499">
        <w:rPr>
          <w:sz w:val="16"/>
        </w:rPr>
        <w:t xml:space="preserve"> (VAW) (Yurdakul and Korteweg 2013) all </w:t>
      </w:r>
      <w:r w:rsidRPr="00E26499">
        <w:rPr>
          <w:rStyle w:val="StyleUnderline"/>
        </w:rPr>
        <w:t>become disproportionately immigrant problems</w:t>
      </w:r>
      <w:r w:rsidRPr="00E26499">
        <w:rPr>
          <w:sz w:val="16"/>
        </w:rPr>
        <w:t xml:space="preserve">. </w:t>
      </w:r>
      <w:r w:rsidRPr="00E26499">
        <w:rPr>
          <w:rStyle w:val="StyleUnderline"/>
        </w:rPr>
        <w:t>Gender equality is an obvious vector for this process. For example, much of the discussion on so-called honour-based violence obscures the continuing rates of VAW throughout these diverse societies</w:t>
      </w:r>
      <w:r w:rsidRPr="00E26499">
        <w:rPr>
          <w:sz w:val="16"/>
        </w:rPr>
        <w:t xml:space="preserve"> (Yurdakul and Korteweg 2013). In sum, the language of </w:t>
      </w:r>
      <w:r w:rsidRPr="00E26499">
        <w:rPr>
          <w:rStyle w:val="StyleUnderline"/>
        </w:rPr>
        <w:t>immigrant integration is language that relegates one group to outsider status even as it purports to build a bridge to insider status; when we engage in discourses of integration, we are simultaneously engaged in abjection, or the casting out of the to-be-integrated subject</w:t>
      </w:r>
      <w:r w:rsidRPr="00E26499">
        <w:rPr>
          <w:sz w:val="16"/>
        </w:rPr>
        <w:t xml:space="preserve"> (Razack 2008). </w:t>
      </w:r>
      <w:r w:rsidRPr="00E26499">
        <w:rPr>
          <w:rStyle w:val="StyleUnderline"/>
        </w:rPr>
        <w:t>And ‘integration’ does not have to be used explicitly for these ideas to be articulated; they can become attached to notions of participation and are reflected in older, but still current, ideas regarding assimilation.</w:t>
      </w:r>
    </w:p>
    <w:p w14:paraId="1BC33DCC" w14:textId="77777777" w:rsidR="00FF3A89" w:rsidRPr="00F14DBE" w:rsidRDefault="00FF3A89" w:rsidP="00C96582">
      <w:pPr>
        <w:rPr>
          <w:sz w:val="16"/>
        </w:rPr>
      </w:pPr>
    </w:p>
    <w:p w14:paraId="0F0C03D0" w14:textId="3C0E56EC" w:rsidR="00A645E9" w:rsidRDefault="00FF3A89" w:rsidP="00FF3A89">
      <w:pPr>
        <w:pStyle w:val="Heading2"/>
      </w:pPr>
      <w:r>
        <w:t>FW</w:t>
      </w:r>
    </w:p>
    <w:p w14:paraId="0D29611F" w14:textId="439ED81E" w:rsidR="00C038A8" w:rsidRDefault="00C038A8" w:rsidP="00C038A8"/>
    <w:p w14:paraId="3FD5C4F9" w14:textId="552E07DA" w:rsidR="00C038A8" w:rsidRDefault="00C038A8" w:rsidP="00C038A8">
      <w:pPr>
        <w:pStyle w:val="Heading3"/>
      </w:pPr>
      <w:r>
        <w:t>1NC Ev</w:t>
      </w:r>
    </w:p>
    <w:p w14:paraId="2F872F75" w14:textId="77777777" w:rsidR="00C038A8" w:rsidRPr="00C038A8" w:rsidRDefault="00C038A8" w:rsidP="00C038A8">
      <w:pPr>
        <w:pStyle w:val="Heading4"/>
      </w:pPr>
      <w:r w:rsidRPr="00C038A8">
        <w:t xml:space="preserve">Feminist opposition to traditional policy analysis is counterproductive </w:t>
      </w:r>
    </w:p>
    <w:p w14:paraId="70347364" w14:textId="77777777" w:rsidR="00C038A8" w:rsidRPr="00C038A8" w:rsidRDefault="00C038A8" w:rsidP="00C038A8">
      <w:pPr>
        <w:rPr>
          <w:rStyle w:val="Style13ptBold"/>
        </w:rPr>
      </w:pPr>
      <w:r w:rsidRPr="00C038A8">
        <w:rPr>
          <w:rStyle w:val="Style13ptBold"/>
        </w:rPr>
        <w:t>Anderson, PhD, 03</w:t>
      </w:r>
    </w:p>
    <w:p w14:paraId="273BC601" w14:textId="77777777" w:rsidR="00C038A8" w:rsidRPr="006B1739" w:rsidRDefault="00C038A8" w:rsidP="00C038A8">
      <w:pPr>
        <w:rPr>
          <w:rStyle w:val="StyleUnderline"/>
          <w:sz w:val="12"/>
        </w:rPr>
      </w:pPr>
      <w:r w:rsidRPr="006B1739">
        <w:rPr>
          <w:rStyle w:val="StyleUnderline"/>
          <w:sz w:val="12"/>
        </w:rPr>
        <w:t xml:space="preserve"> (Haithe,  </w:t>
      </w:r>
      <w:r w:rsidRPr="006B1739">
        <w:rPr>
          <w:rStyle w:val="StyleUnderline"/>
          <w:i/>
          <w:sz w:val="12"/>
        </w:rPr>
        <w:t>As If Gender Mattered: Feminism and Change in Higher Education</w:t>
      </w:r>
      <w:r w:rsidRPr="006B1739">
        <w:rPr>
          <w:rStyle w:val="StyleUnderline"/>
          <w:sz w:val="12"/>
        </w:rPr>
        <w:t xml:space="preserve">  The Journal of Higher Education,Vol. 74, No. 3  pp. 321-336 ) </w:t>
      </w:r>
    </w:p>
    <w:p w14:paraId="3B27E5D0" w14:textId="77777777" w:rsidR="00C038A8" w:rsidRDefault="00C038A8" w:rsidP="00C038A8">
      <w:pPr>
        <w:rPr>
          <w:sz w:val="12"/>
        </w:rPr>
      </w:pPr>
      <w:r w:rsidRPr="006B1739">
        <w:rPr>
          <w:sz w:val="12"/>
        </w:rPr>
        <w:t>As Stanley Fish (1989) has observed: "</w:t>
      </w:r>
      <w:r w:rsidRPr="00BD409C">
        <w:rPr>
          <w:u w:val="single"/>
        </w:rPr>
        <w:t xml:space="preserve">When members of an institution debate, it may seem that they are arguing about fundamental principles, but it is more often the case that the </w:t>
      </w:r>
      <w:r w:rsidRPr="00BD409C">
        <w:rPr>
          <w:b/>
          <w:u w:val="single"/>
        </w:rPr>
        <w:t>truly fundamental principle is the one that makes possible</w:t>
      </w:r>
      <w:r w:rsidRPr="00BD409C">
        <w:rPr>
          <w:u w:val="single"/>
        </w:rPr>
        <w:t xml:space="preserve"> the terms of the disagreement and is therefore not in dispute at all</w:t>
      </w:r>
      <w:r w:rsidRPr="006B1739">
        <w:rPr>
          <w:sz w:val="12"/>
        </w:rPr>
        <w:t xml:space="preserve">" (p. 163). </w:t>
      </w:r>
      <w:r w:rsidRPr="00BD409C">
        <w:rPr>
          <w:u w:val="single"/>
        </w:rPr>
        <w:t xml:space="preserve">Uncovering the common ground of our principled disagreements may be especially difficult in academia. We work, </w:t>
      </w:r>
      <w:r w:rsidRPr="006B1739">
        <w:rPr>
          <w:sz w:val="12"/>
        </w:rPr>
        <w:t xml:space="preserve">more often than not, </w:t>
      </w:r>
      <w:r w:rsidRPr="00BD409C">
        <w:rPr>
          <w:u w:val="single"/>
        </w:rPr>
        <w:t>by establishing our identity against the backdrop of the points of view we find disagreeable.</w:t>
      </w:r>
      <w:r w:rsidRPr="006B1739">
        <w:rPr>
          <w:sz w:val="12"/>
        </w:rPr>
        <w:t xml:space="preserve"> </w:t>
      </w:r>
      <w:r w:rsidRPr="00BD409C">
        <w:rPr>
          <w:u w:val="single"/>
        </w:rPr>
        <w:t>Consider,</w:t>
      </w:r>
      <w:r w:rsidRPr="006B1739">
        <w:rPr>
          <w:sz w:val="12"/>
        </w:rPr>
        <w:t xml:space="preserve"> for example, a recent book edited by Catherine Marshall (1997), </w:t>
      </w:r>
      <w:r w:rsidRPr="00BD409C">
        <w:rPr>
          <w:u w:val="single"/>
        </w:rPr>
        <w:t>Feminist Critical Policy Analysis</w:t>
      </w:r>
      <w:r w:rsidRPr="006B1739">
        <w:rPr>
          <w:sz w:val="12"/>
        </w:rPr>
        <w:t>: A Perspective from PostSecondary Education. In the introductory chapter she and her co-author, Estela Mara Bensimon, situate their work by telling us who they are not. "</w:t>
      </w:r>
      <w:r w:rsidRPr="00BD409C">
        <w:rPr>
          <w:u w:val="single"/>
        </w:rPr>
        <w:t>The premise of this book</w:t>
      </w:r>
      <w:r w:rsidRPr="006B1739">
        <w:rPr>
          <w:sz w:val="12"/>
        </w:rPr>
        <w:t>," as they put it, "</w:t>
      </w:r>
      <w:r w:rsidRPr="00BD409C">
        <w:rPr>
          <w:u w:val="single"/>
        </w:rPr>
        <w:t xml:space="preserve">is that the theories </w:t>
      </w:r>
      <w:r w:rsidRPr="00BD409C">
        <w:rPr>
          <w:b/>
          <w:u w:val="single"/>
        </w:rPr>
        <w:t>and  methods of conventional policy analysis are biased</w:t>
      </w:r>
      <w:r w:rsidRPr="006B1739">
        <w:rPr>
          <w:sz w:val="12"/>
        </w:rPr>
        <w:t xml:space="preserve"> and therefore incapable of understandingt he cases of the Heilbrun's,C onley's, and Dalton's and the other thousands of women professors, students and staff as resulting from structures, norms, practices, values and culture that are gendered" (p. 2). The three women referenced in this sentence stand as icons for thousands of women who presumably share their experiences of sexism in higher education, and </w:t>
      </w:r>
      <w:r w:rsidRPr="00BD409C">
        <w:rPr>
          <w:u w:val="single"/>
        </w:rPr>
        <w:t xml:space="preserve">together this group will </w:t>
      </w:r>
      <w:r w:rsidRPr="00BD409C">
        <w:rPr>
          <w:b/>
          <w:u w:val="single"/>
        </w:rPr>
        <w:t>oppose a "biased" villain called conventional policy analysis</w:t>
      </w:r>
      <w:r w:rsidRPr="00BD409C">
        <w:rPr>
          <w:u w:val="single"/>
        </w:rPr>
        <w:t>.</w:t>
      </w:r>
      <w:r w:rsidRPr="006B1739">
        <w:rPr>
          <w:sz w:val="12"/>
        </w:rPr>
        <w:t xml:space="preserve"> Feminist critical analysts, who will lead this opposition, "view conventional policy studies methods as the products of disciplinary traditions that are androcentric and therefore reject them as the master's tools" (italics in original, p. 6). </w:t>
      </w:r>
      <w:r w:rsidRPr="00BD409C">
        <w:rPr>
          <w:u w:val="single"/>
        </w:rPr>
        <w:t>The lines of dispute in this debate are firmly drawn between a conventional world where "the maintenance of this patriarchal ideology is made possible by coalitions of men in positions of power" (p. 11), and a presumably unbiased, unconventional and desirable world defined by a woman-centered policy analysis</w:t>
      </w:r>
      <w:r w:rsidRPr="006B1739">
        <w:rPr>
          <w:sz w:val="12"/>
        </w:rPr>
        <w:t xml:space="preserve">. Bensimon and Marshall, in short, posit an academic world that is neatly and fundamentally divided between men and women. As I will show, </w:t>
      </w:r>
      <w:r w:rsidRPr="00BD409C">
        <w:rPr>
          <w:u w:val="single"/>
        </w:rPr>
        <w:t xml:space="preserve">there are a number of fundamental principles that </w:t>
      </w:r>
      <w:r w:rsidRPr="00BD409C">
        <w:rPr>
          <w:b/>
          <w:u w:val="single"/>
        </w:rPr>
        <w:t>feminist critic's share with the villains they reject</w:t>
      </w:r>
      <w:r w:rsidRPr="00BD409C">
        <w:rPr>
          <w:u w:val="single"/>
        </w:rPr>
        <w:t>.</w:t>
      </w:r>
      <w:r w:rsidRPr="006B1739">
        <w:rPr>
          <w:sz w:val="12"/>
        </w:rPr>
        <w:t xml:space="preserve"> By pointing to these similarities, however, I am not accusing feminists of wrongful deeds. </w:t>
      </w:r>
      <w:r w:rsidRPr="00BD409C">
        <w:rPr>
          <w:u w:val="single"/>
        </w:rPr>
        <w:t>My goal,</w:t>
      </w:r>
      <w:r w:rsidRPr="006B1739">
        <w:rPr>
          <w:sz w:val="12"/>
        </w:rPr>
        <w:t xml:space="preserve"> instead, </w:t>
      </w:r>
      <w:r w:rsidRPr="00BD409C">
        <w:rPr>
          <w:u w:val="single"/>
        </w:rPr>
        <w:t>is to situate the work of academic feminism and,</w:t>
      </w:r>
      <w:r w:rsidRPr="006B1739">
        <w:rPr>
          <w:sz w:val="12"/>
        </w:rPr>
        <w:t xml:space="preserve"> in particular, to </w:t>
      </w:r>
      <w:r w:rsidRPr="00BD409C">
        <w:rPr>
          <w:u w:val="single"/>
        </w:rPr>
        <w:t>arrive at a fuller understanding of the principles that give rise to feminist criticism</w:t>
      </w:r>
      <w:r w:rsidRPr="006B1739">
        <w:rPr>
          <w:sz w:val="12"/>
        </w:rPr>
        <w:t xml:space="preserve"> in higher education policy. </w:t>
      </w:r>
      <w:r w:rsidRPr="00BD409C">
        <w:rPr>
          <w:u w:val="single"/>
        </w:rPr>
        <w:t>Adopting</w:t>
      </w:r>
      <w:r w:rsidRPr="006B1739">
        <w:rPr>
          <w:sz w:val="12"/>
        </w:rPr>
        <w:t xml:space="preserve"> what Frank Fischer and John Forester (1993) have called </w:t>
      </w:r>
      <w:r w:rsidRPr="00BD409C">
        <w:rPr>
          <w:u w:val="single"/>
        </w:rPr>
        <w:t>the argumentative turn in policy analysis, I am seeking to understand the practical processes of argumentation in feminist policy analysis.</w:t>
      </w:r>
      <w:r w:rsidRPr="006B1739">
        <w:rPr>
          <w:sz w:val="12"/>
        </w:rPr>
        <w:t xml:space="preserve"> In particular</w:t>
      </w:r>
      <w:r w:rsidRPr="00BD409C">
        <w:rPr>
          <w:u w:val="single"/>
        </w:rPr>
        <w:t xml:space="preserve">, I am interested in "what policy analysts and planners do, </w:t>
      </w:r>
      <w:r w:rsidRPr="006B1739">
        <w:rPr>
          <w:sz w:val="12"/>
        </w:rPr>
        <w:t xml:space="preserve">how language and modes of representation both enable and constrain their work, how their practical rhetoric depicts and selects, describes and characterizes, includes and excludes, and more" (p. 2). I feel compelled to point out that </w:t>
      </w:r>
      <w:r w:rsidRPr="00BD409C">
        <w:rPr>
          <w:u w:val="single"/>
        </w:rPr>
        <w:t xml:space="preserve">the work of academic feminists, </w:t>
      </w:r>
      <w:r w:rsidRPr="006B1739">
        <w:rPr>
          <w:sz w:val="12"/>
        </w:rPr>
        <w:t xml:space="preserve">like that of their non-feminist counterparts, </w:t>
      </w:r>
      <w:r w:rsidRPr="00BD409C">
        <w:rPr>
          <w:u w:val="single"/>
        </w:rPr>
        <w:t>is bound by conventions, norms, and rules that govern academia not because I'm hostile to feminist criticism, but because I have learned so much from it.</w:t>
      </w:r>
      <w:r w:rsidRPr="006B1739">
        <w:rPr>
          <w:sz w:val="12"/>
        </w:rPr>
        <w:t xml:space="preserve"> </w:t>
      </w:r>
      <w:r w:rsidRPr="00BD409C">
        <w:rPr>
          <w:u w:val="single"/>
        </w:rPr>
        <w:t>Nonetheless</w:t>
      </w:r>
      <w:r w:rsidRPr="006B1739">
        <w:rPr>
          <w:sz w:val="12"/>
        </w:rPr>
        <w:t xml:space="preserve">, as the unfolding of this essay will reveal, </w:t>
      </w:r>
      <w:r w:rsidRPr="00BD409C">
        <w:rPr>
          <w:u w:val="single"/>
        </w:rPr>
        <w:t xml:space="preserve">I am more inclined to think that </w:t>
      </w:r>
      <w:r w:rsidRPr="00BD409C">
        <w:rPr>
          <w:b/>
          <w:u w:val="single"/>
        </w:rPr>
        <w:t>feminists cannot reject the master's tools, and that it is a good thing too</w:t>
      </w:r>
      <w:r w:rsidRPr="00BD409C">
        <w:rPr>
          <w:u w:val="single"/>
        </w:rPr>
        <w:t>.</w:t>
      </w:r>
      <w:r w:rsidRPr="006B1739">
        <w:rPr>
          <w:sz w:val="12"/>
        </w:rPr>
        <w:t xml:space="preserve"> As I will conclude, </w:t>
      </w:r>
      <w:r w:rsidRPr="00BD409C">
        <w:rPr>
          <w:u w:val="single"/>
        </w:rPr>
        <w:t>if the goal is to change the direction of</w:t>
      </w:r>
      <w:r w:rsidRPr="006B1739">
        <w:rPr>
          <w:sz w:val="12"/>
        </w:rPr>
        <w:t xml:space="preserve"> higher education </w:t>
      </w:r>
      <w:r w:rsidRPr="00BD409C">
        <w:rPr>
          <w:b/>
          <w:u w:val="single"/>
        </w:rPr>
        <w:t>policy, than increasing one's sensitivity to the nuances of the master's tools is the only way to go</w:t>
      </w:r>
      <w:r w:rsidRPr="006B1739">
        <w:rPr>
          <w:sz w:val="12"/>
        </w:rPr>
        <w:t>. (321-2)</w:t>
      </w:r>
    </w:p>
    <w:p w14:paraId="61F0289C" w14:textId="62DC659F" w:rsidR="00C038A8" w:rsidRDefault="00C038A8" w:rsidP="00C038A8"/>
    <w:p w14:paraId="1DDD1C49" w14:textId="77777777" w:rsidR="00C038A8" w:rsidRPr="00904B81" w:rsidRDefault="00C038A8" w:rsidP="00C038A8">
      <w:pPr>
        <w:pStyle w:val="Heading4"/>
      </w:pPr>
      <w:r w:rsidRPr="00904B81">
        <w:t xml:space="preserve">Policy analysis is a solid middle ground- incorporates feminist insight when needed but doesn't collapse into relativism </w:t>
      </w:r>
    </w:p>
    <w:p w14:paraId="4692E9C5" w14:textId="77777777" w:rsidR="00C038A8" w:rsidRPr="00C038A8" w:rsidRDefault="00C038A8" w:rsidP="00C038A8">
      <w:pPr>
        <w:rPr>
          <w:rStyle w:val="Style13ptBold"/>
        </w:rPr>
      </w:pPr>
      <w:r w:rsidRPr="00C038A8">
        <w:rPr>
          <w:rStyle w:val="Style13ptBold"/>
        </w:rPr>
        <w:t>Anderson, PhD, 03</w:t>
      </w:r>
    </w:p>
    <w:p w14:paraId="0D1F0ED3" w14:textId="77777777" w:rsidR="00C038A8" w:rsidRPr="006B1739" w:rsidRDefault="00C038A8" w:rsidP="00C038A8">
      <w:pPr>
        <w:rPr>
          <w:rStyle w:val="StyleUnderline"/>
          <w:sz w:val="12"/>
        </w:rPr>
      </w:pPr>
      <w:r w:rsidRPr="006B1739">
        <w:rPr>
          <w:rStyle w:val="StyleUnderline"/>
          <w:sz w:val="12"/>
        </w:rPr>
        <w:t xml:space="preserve"> (Haithe,  </w:t>
      </w:r>
      <w:r w:rsidRPr="006B1739">
        <w:rPr>
          <w:rStyle w:val="StyleUnderline"/>
          <w:i/>
          <w:sz w:val="12"/>
        </w:rPr>
        <w:t>As If Gender Mattered: Feminism and Change in Higher Education</w:t>
      </w:r>
      <w:r w:rsidRPr="006B1739">
        <w:rPr>
          <w:rStyle w:val="StyleUnderline"/>
          <w:sz w:val="12"/>
        </w:rPr>
        <w:t xml:space="preserve">  The Journal of Higher Education,Vol. 74, No. 3  pp. 321-336 ) </w:t>
      </w:r>
    </w:p>
    <w:p w14:paraId="7B886979" w14:textId="77777777" w:rsidR="00C038A8" w:rsidRDefault="00C038A8" w:rsidP="00C038A8">
      <w:pPr>
        <w:rPr>
          <w:sz w:val="12"/>
          <w:szCs w:val="16"/>
        </w:rPr>
      </w:pPr>
      <w:r w:rsidRPr="006B1739">
        <w:rPr>
          <w:sz w:val="12"/>
          <w:szCs w:val="16"/>
        </w:rPr>
        <w:t xml:space="preserve">If higher education policies can be defined, in part, by their attempt to conciliate genuinely conflicting interests, policy analysis can be defined by reference to the continuities of methodological conflict that it embodies. </w:t>
      </w:r>
      <w:r w:rsidRPr="00E77AF8">
        <w:rPr>
          <w:szCs w:val="16"/>
          <w:u w:val="single"/>
        </w:rPr>
        <w:t>While most</w:t>
      </w:r>
      <w:r w:rsidRPr="006B1739">
        <w:rPr>
          <w:sz w:val="12"/>
          <w:szCs w:val="16"/>
        </w:rPr>
        <w:t xml:space="preserve"> would </w:t>
      </w:r>
      <w:r w:rsidRPr="00E77AF8">
        <w:rPr>
          <w:szCs w:val="16"/>
          <w:u w:val="single"/>
        </w:rPr>
        <w:t xml:space="preserve">agree </w:t>
      </w:r>
      <w:r w:rsidRPr="006B1739">
        <w:rPr>
          <w:sz w:val="12"/>
          <w:szCs w:val="16"/>
        </w:rPr>
        <w:t xml:space="preserve">with the broad definition offered by Gill and Saunder's (1992)-that </w:t>
      </w:r>
      <w:r w:rsidRPr="00E77AF8">
        <w:rPr>
          <w:szCs w:val="16"/>
          <w:u w:val="single"/>
        </w:rPr>
        <w:t>policy analysis offers "a method for structuring information</w:t>
      </w:r>
      <w:r w:rsidRPr="006B1739">
        <w:rPr>
          <w:sz w:val="12"/>
          <w:szCs w:val="16"/>
        </w:rPr>
        <w:t xml:space="preserve"> and providing opportunities for the development of alternative choices for the policymaker" (p. 6)-</w:t>
      </w:r>
      <w:r w:rsidRPr="00E77AF8">
        <w:rPr>
          <w:szCs w:val="16"/>
          <w:u w:val="single"/>
        </w:rPr>
        <w:t>there is disagreement on all of the particulars</w:t>
      </w:r>
      <w:r w:rsidRPr="006B1739">
        <w:rPr>
          <w:sz w:val="12"/>
          <w:szCs w:val="16"/>
        </w:rPr>
        <w:t xml:space="preserve">. As their literature review suggests, </w:t>
      </w:r>
      <w:r w:rsidRPr="00824B83">
        <w:rPr>
          <w:szCs w:val="16"/>
          <w:u w:val="single"/>
        </w:rPr>
        <w:t>some think</w:t>
      </w:r>
      <w:r w:rsidRPr="006B1739">
        <w:rPr>
          <w:sz w:val="12"/>
          <w:szCs w:val="16"/>
        </w:rPr>
        <w:t xml:space="preserve"> that </w:t>
      </w:r>
      <w:r w:rsidRPr="00824B83">
        <w:rPr>
          <w:szCs w:val="16"/>
          <w:u w:val="single"/>
        </w:rPr>
        <w:t>policy analysis is a rational and linear</w:t>
      </w:r>
      <w:r w:rsidRPr="006B1739">
        <w:rPr>
          <w:sz w:val="12"/>
          <w:szCs w:val="16"/>
        </w:rPr>
        <w:t xml:space="preserve"> process; </w:t>
      </w:r>
      <w:r w:rsidRPr="00824B83">
        <w:rPr>
          <w:szCs w:val="16"/>
          <w:u w:val="single"/>
        </w:rPr>
        <w:t xml:space="preserve">others </w:t>
      </w:r>
      <w:r w:rsidRPr="006B1739">
        <w:rPr>
          <w:sz w:val="12"/>
          <w:szCs w:val="16"/>
        </w:rPr>
        <w:t xml:space="preserve">argue that it is an </w:t>
      </w:r>
      <w:r w:rsidRPr="00824B83">
        <w:rPr>
          <w:szCs w:val="16"/>
          <w:u w:val="single"/>
        </w:rPr>
        <w:t>intuitive, messy</w:t>
      </w:r>
      <w:r w:rsidRPr="006B1739">
        <w:rPr>
          <w:sz w:val="12"/>
          <w:szCs w:val="16"/>
        </w:rPr>
        <w:t xml:space="preserve">, and inherently creative process. Since the 1980s </w:t>
      </w:r>
      <w:r w:rsidRPr="00824B83">
        <w:rPr>
          <w:szCs w:val="16"/>
          <w:u w:val="single"/>
        </w:rPr>
        <w:t xml:space="preserve">the theoretical base of policy analysis has </w:t>
      </w:r>
      <w:r w:rsidRPr="00824B83">
        <w:rPr>
          <w:b/>
          <w:szCs w:val="16"/>
          <w:u w:val="single"/>
        </w:rPr>
        <w:t>increasingly shifted to accommodate non-foundationalist</w:t>
      </w:r>
      <w:r w:rsidRPr="006B1739">
        <w:rPr>
          <w:sz w:val="12"/>
          <w:szCs w:val="16"/>
        </w:rPr>
        <w:t xml:space="preserve"> (or what others have called poststructuralist, or postmodern) </w:t>
      </w:r>
      <w:r w:rsidRPr="00824B83">
        <w:rPr>
          <w:szCs w:val="16"/>
          <w:u w:val="single"/>
        </w:rPr>
        <w:t>ways of thinking</w:t>
      </w:r>
      <w:r w:rsidRPr="006B1739">
        <w:rPr>
          <w:sz w:val="12"/>
          <w:szCs w:val="16"/>
        </w:rPr>
        <w:t xml:space="preserve">. Anthropologists who advocate this perspective, for example, have suggested that policies can be read "as cultural texts, as classificatory devices with various meanings, as narratives that serve to justify or condemn the present, or as rhetorical devices ... that function to empower some people and silence others" (Shore &amp; Wright, 1997, p. 7). </w:t>
      </w:r>
      <w:r w:rsidRPr="00D658E8">
        <w:rPr>
          <w:szCs w:val="16"/>
          <w:u w:val="single"/>
        </w:rPr>
        <w:t>This interpretative approach to policy</w:t>
      </w:r>
      <w:r w:rsidRPr="006B1739">
        <w:rPr>
          <w:sz w:val="12"/>
          <w:szCs w:val="16"/>
        </w:rPr>
        <w:t xml:space="preserve"> criticism </w:t>
      </w:r>
      <w:r w:rsidRPr="00D658E8">
        <w:rPr>
          <w:szCs w:val="16"/>
          <w:u w:val="single"/>
        </w:rPr>
        <w:t>has spread across the disciplines</w:t>
      </w:r>
      <w:r w:rsidRPr="006B1739">
        <w:rPr>
          <w:sz w:val="12"/>
          <w:szCs w:val="16"/>
        </w:rPr>
        <w:t xml:space="preserve">, and </w:t>
      </w:r>
      <w:r w:rsidRPr="00D658E8">
        <w:rPr>
          <w:szCs w:val="16"/>
          <w:u w:val="single"/>
        </w:rPr>
        <w:t xml:space="preserve">at its center is the assumption that </w:t>
      </w:r>
      <w:r w:rsidRPr="00D658E8">
        <w:rPr>
          <w:b/>
          <w:szCs w:val="16"/>
          <w:u w:val="single"/>
        </w:rPr>
        <w:t>the policy language we adopt is constitutive</w:t>
      </w:r>
      <w:r w:rsidRPr="006B1739">
        <w:rPr>
          <w:sz w:val="12"/>
          <w:szCs w:val="16"/>
        </w:rPr>
        <w:t xml:space="preserve">, at least in part, </w:t>
      </w:r>
      <w:r w:rsidRPr="00D658E8">
        <w:rPr>
          <w:szCs w:val="16"/>
          <w:u w:val="single"/>
        </w:rPr>
        <w:t xml:space="preserve">of the institutional spaces we inhabit. Placing </w:t>
      </w:r>
      <w:r w:rsidRPr="00D658E8">
        <w:rPr>
          <w:b/>
          <w:szCs w:val="16"/>
          <w:u w:val="single"/>
        </w:rPr>
        <w:t>language at the center</w:t>
      </w:r>
      <w:r w:rsidRPr="00D658E8">
        <w:rPr>
          <w:szCs w:val="16"/>
          <w:u w:val="single"/>
        </w:rPr>
        <w:t xml:space="preserve"> of policy analysis</w:t>
      </w:r>
      <w:r w:rsidRPr="006B1739">
        <w:rPr>
          <w:sz w:val="12"/>
          <w:szCs w:val="16"/>
        </w:rPr>
        <w:t xml:space="preserve"> has </w:t>
      </w:r>
      <w:r w:rsidRPr="00D658E8">
        <w:rPr>
          <w:szCs w:val="16"/>
          <w:u w:val="single"/>
        </w:rPr>
        <w:t xml:space="preserve">raised a number of different </w:t>
      </w:r>
      <w:r w:rsidRPr="006B1739">
        <w:rPr>
          <w:sz w:val="12"/>
          <w:szCs w:val="16"/>
        </w:rPr>
        <w:t xml:space="preserve">kinds of </w:t>
      </w:r>
      <w:r w:rsidRPr="00D658E8">
        <w:rPr>
          <w:szCs w:val="16"/>
          <w:u w:val="single"/>
        </w:rPr>
        <w:t>questions</w:t>
      </w:r>
      <w:r w:rsidRPr="006B1739">
        <w:rPr>
          <w:sz w:val="12"/>
          <w:szCs w:val="16"/>
        </w:rPr>
        <w:t xml:space="preserve"> for our consideration. First, as Fischer and Forester (1993) suggest, this view helps us appreciate the fact that "problem solution depends on the prior work of problem construction and reconstruction, and this work is deeply rhetorical and interpretative"( p. 5). The task of a criticism, therefore, is to ask how a given construction of the problem opens and closes policy alternatives. Second, a focus on argumentation requires us to "ask not only what an analysis claims but what it does, to whom, in what language and style, invoking what loyalties, and appealing to what threat and dangers" (p. 5). Finally, this focus enables us to "see more clearly that 'problems' can be represented in many languages, discourses, and  frames," and to ask, therefore, questions about "the link between the language of the analysts' arguments and the language of the political setting in which they work" (p. 6). Whether one agrees with the interpretative approach to policy analysis or not, I think it is fair to assert that </w:t>
      </w:r>
      <w:r w:rsidRPr="00AA4737">
        <w:rPr>
          <w:szCs w:val="16"/>
          <w:u w:val="single"/>
        </w:rPr>
        <w:t>policy analysts</w:t>
      </w:r>
      <w:r w:rsidRPr="006B1739">
        <w:rPr>
          <w:sz w:val="12"/>
          <w:szCs w:val="16"/>
        </w:rPr>
        <w:t xml:space="preserve"> also </w:t>
      </w:r>
      <w:r w:rsidRPr="00AA4737">
        <w:rPr>
          <w:szCs w:val="16"/>
          <w:u w:val="single"/>
        </w:rPr>
        <w:t>start with some common assumptions</w:t>
      </w:r>
      <w:r w:rsidRPr="006B1739">
        <w:rPr>
          <w:sz w:val="12"/>
          <w:szCs w:val="16"/>
        </w:rPr>
        <w:t xml:space="preserve">. </w:t>
      </w:r>
      <w:r w:rsidRPr="00AA4737">
        <w:rPr>
          <w:szCs w:val="16"/>
          <w:u w:val="single"/>
        </w:rPr>
        <w:t>Their general goal,</w:t>
      </w:r>
      <w:r w:rsidRPr="006B1739">
        <w:rPr>
          <w:sz w:val="12"/>
          <w:szCs w:val="16"/>
        </w:rPr>
        <w:t xml:space="preserve"> for example, </w:t>
      </w:r>
      <w:r w:rsidRPr="00AA4737">
        <w:rPr>
          <w:szCs w:val="16"/>
          <w:u w:val="single"/>
        </w:rPr>
        <w:t>is to persuade politicians</w:t>
      </w:r>
      <w:r w:rsidRPr="006B1739">
        <w:rPr>
          <w:sz w:val="12"/>
          <w:szCs w:val="16"/>
        </w:rPr>
        <w:t xml:space="preserve">- those who have the power to determine what policy objectives will be followed. Most would agree, moreover, that understanding the environment is central to the task of analysis. </w:t>
      </w:r>
      <w:r w:rsidRPr="00AA4737">
        <w:rPr>
          <w:szCs w:val="16"/>
          <w:u w:val="single"/>
        </w:rPr>
        <w:t>When Bensimon and Marshall</w:t>
      </w:r>
      <w:r w:rsidRPr="006B1739">
        <w:rPr>
          <w:sz w:val="12"/>
          <w:szCs w:val="16"/>
        </w:rPr>
        <w:t xml:space="preserve"> (1997) </w:t>
      </w:r>
      <w:r w:rsidRPr="00AA4737">
        <w:rPr>
          <w:szCs w:val="16"/>
          <w:u w:val="single"/>
        </w:rPr>
        <w:t>claim</w:t>
      </w:r>
      <w:r w:rsidRPr="006B1739">
        <w:rPr>
          <w:sz w:val="12"/>
          <w:szCs w:val="16"/>
        </w:rPr>
        <w:t xml:space="preserve"> that conventional </w:t>
      </w:r>
      <w:r w:rsidRPr="00AA4737">
        <w:rPr>
          <w:szCs w:val="16"/>
          <w:u w:val="single"/>
        </w:rPr>
        <w:t>policy analysis is ahistorical and acontextual</w:t>
      </w:r>
      <w:r w:rsidRPr="006B1739">
        <w:rPr>
          <w:sz w:val="12"/>
          <w:szCs w:val="16"/>
        </w:rPr>
        <w:t xml:space="preserve">, therefore, </w:t>
      </w:r>
      <w:r w:rsidRPr="00AA4737">
        <w:rPr>
          <w:szCs w:val="16"/>
          <w:u w:val="single"/>
        </w:rPr>
        <w:t>they are simply mistaken</w:t>
      </w:r>
      <w:r w:rsidRPr="006B1739">
        <w:rPr>
          <w:sz w:val="12"/>
          <w:szCs w:val="16"/>
        </w:rPr>
        <w:t xml:space="preserve">. In a frequently cited article entitled "The Science of Muddling Through" (1959) Charles E. </w:t>
      </w:r>
      <w:r w:rsidRPr="00697DFD">
        <w:rPr>
          <w:szCs w:val="16"/>
          <w:u w:val="single"/>
        </w:rPr>
        <w:t>Lindblom asserted the importance of being sensitive to both history and context. That was in 1959, and the point has been made repeatedly since</w:t>
      </w:r>
      <w:r w:rsidRPr="006B1739">
        <w:rPr>
          <w:sz w:val="12"/>
          <w:szCs w:val="16"/>
        </w:rPr>
        <w:t xml:space="preserve">. For Lindblom the choice was between two methods. "They could be characterized as the branch method and root method, the former continually building out from the current situation, step-by-step and by small degrees; the latter starting from the fundamentals anew each time, building on the past only as experience is embodied in a theory, and always prepared to start completely from the ground up" (p. 81). As Lindblom suggested, either one pays attention to history and context, or one must start anew each time. </w:t>
      </w:r>
      <w:r w:rsidRPr="00697DFD">
        <w:rPr>
          <w:szCs w:val="16"/>
          <w:u w:val="single"/>
        </w:rPr>
        <w:t>Gill and Saunders</w:t>
      </w:r>
      <w:r w:rsidRPr="006B1739">
        <w:rPr>
          <w:sz w:val="12"/>
          <w:szCs w:val="16"/>
        </w:rPr>
        <w:t xml:space="preserve"> (1992) </w:t>
      </w:r>
      <w:r w:rsidRPr="00697DFD">
        <w:rPr>
          <w:szCs w:val="16"/>
          <w:u w:val="single"/>
        </w:rPr>
        <w:t>have carried</w:t>
      </w:r>
      <w:r w:rsidRPr="006B1739">
        <w:rPr>
          <w:sz w:val="12"/>
          <w:szCs w:val="16"/>
        </w:rPr>
        <w:t xml:space="preserve"> some of </w:t>
      </w:r>
      <w:r w:rsidRPr="00697DFD">
        <w:rPr>
          <w:szCs w:val="16"/>
          <w:u w:val="single"/>
        </w:rPr>
        <w:t>Lindblom's ideas forward</w:t>
      </w:r>
      <w:r w:rsidRPr="006B1739">
        <w:rPr>
          <w:sz w:val="12"/>
          <w:szCs w:val="16"/>
        </w:rPr>
        <w:t>. As they recommend, "</w:t>
      </w:r>
      <w:r w:rsidRPr="00697DFD">
        <w:rPr>
          <w:szCs w:val="16"/>
          <w:u w:val="single"/>
        </w:rPr>
        <w:t>Policy analysis</w:t>
      </w:r>
      <w:r w:rsidRPr="006B1739">
        <w:rPr>
          <w:sz w:val="12"/>
          <w:szCs w:val="16"/>
        </w:rPr>
        <w:t xml:space="preserve"> in higher education </w:t>
      </w:r>
      <w:r w:rsidRPr="00697DFD">
        <w:rPr>
          <w:szCs w:val="16"/>
          <w:u w:val="single"/>
        </w:rPr>
        <w:t xml:space="preserve">requires an understanding of the issues, but, equally important, it requires an understanding of the </w:t>
      </w:r>
      <w:r w:rsidRPr="006B1739">
        <w:rPr>
          <w:sz w:val="12"/>
          <w:szCs w:val="16"/>
        </w:rPr>
        <w:t xml:space="preserve">higher education </w:t>
      </w:r>
      <w:r w:rsidRPr="00697DFD">
        <w:rPr>
          <w:szCs w:val="16"/>
          <w:u w:val="single"/>
        </w:rPr>
        <w:t>environment, including interrelationships of forces and structures within the environment"</w:t>
      </w:r>
      <w:r w:rsidRPr="006B1739">
        <w:rPr>
          <w:sz w:val="12"/>
          <w:szCs w:val="16"/>
        </w:rPr>
        <w:t xml:space="preserve"> (p. 15). If conventional policy analysis has a problem with history and context, as Bensimon and Marshall suggest, perhaps it is because it has been too wedded to a past where gender did not matter. As Gill and Saunders (1992) also suggest, taking account of the environment is only part of the task of policy analysis. "</w:t>
      </w:r>
      <w:r w:rsidRPr="00697DFD">
        <w:rPr>
          <w:b/>
          <w:szCs w:val="16"/>
          <w:u w:val="single"/>
        </w:rPr>
        <w:t>The primary components of policy analysis are the policy issue, the environment, the factors affecting policy implementation and the proposed alternatives or recommendations"</w:t>
      </w:r>
      <w:r w:rsidRPr="006B1739">
        <w:rPr>
          <w:sz w:val="12"/>
          <w:szCs w:val="16"/>
        </w:rPr>
        <w:t xml:space="preserve"> (p. 22). </w:t>
      </w:r>
      <w:r w:rsidRPr="0028762B">
        <w:rPr>
          <w:szCs w:val="16"/>
          <w:u w:val="single"/>
        </w:rPr>
        <w:t xml:space="preserve">Considerations of gender may enter in on all of these levels of analysis, but they do </w:t>
      </w:r>
      <w:r w:rsidRPr="0028762B">
        <w:rPr>
          <w:b/>
          <w:szCs w:val="16"/>
          <w:u w:val="single"/>
        </w:rPr>
        <w:t>not necessarily enter into all levels at all times</w:t>
      </w:r>
      <w:r w:rsidRPr="006B1739">
        <w:rPr>
          <w:sz w:val="12"/>
          <w:szCs w:val="16"/>
        </w:rPr>
        <w:t xml:space="preserve">. When a university wants to diversify its faculty by adding women, for example, gender figures preeminently as the policy issue. Moreover, since most universities are heterosocial environments, research on environmental conditions affecting policy decisions that may differentially impact men and women should be conducted as if gender mattered. </w:t>
      </w:r>
      <w:r w:rsidRPr="0028762B">
        <w:rPr>
          <w:szCs w:val="16"/>
          <w:u w:val="single"/>
        </w:rPr>
        <w:t xml:space="preserve">The degree to which gender matters as an  environmental condition, </w:t>
      </w:r>
      <w:r w:rsidRPr="006B1739">
        <w:rPr>
          <w:sz w:val="12"/>
          <w:szCs w:val="16"/>
        </w:rPr>
        <w:t xml:space="preserve">on the other hand, </w:t>
      </w:r>
      <w:r w:rsidRPr="0028762B">
        <w:rPr>
          <w:b/>
          <w:szCs w:val="16"/>
          <w:u w:val="single"/>
        </w:rPr>
        <w:t>will depend upon the policy issue being explored.</w:t>
      </w:r>
      <w:r w:rsidRPr="006B1739">
        <w:rPr>
          <w:sz w:val="12"/>
          <w:szCs w:val="16"/>
        </w:rPr>
        <w:t xml:space="preserve"> Finally, the involvement of academic feminists can, and arguably should, be solicited whenever policy alternatives are being debated. Indeed, as Gill and Saunders suggest, "Unlike an objective fact-finding panel, the policy analyst wants advisers who have vested interests or even biases in the policy area" (p. 17). As this quote reveals, they also reject the older models of policy analysis and, in particular, they reject the idea that policy analysis can be disinterested or value-neutral. They favor, instead, a model that is responsive to the complex realities of institutional life. Acknowledging this complexity requires policy analysts to interview academics who specialize in gender, race and ethnic relations, social class, and sexual orientation. Simply put, responsive policy analysis requires analysts to seek out differences of opinion. </w:t>
      </w:r>
      <w:r w:rsidRPr="0028762B">
        <w:rPr>
          <w:szCs w:val="16"/>
          <w:u w:val="single"/>
        </w:rPr>
        <w:t>Bensimon and Marshall's</w:t>
      </w:r>
      <w:r w:rsidRPr="006B1739">
        <w:rPr>
          <w:sz w:val="12"/>
          <w:szCs w:val="16"/>
        </w:rPr>
        <w:t xml:space="preserve"> (1997) </w:t>
      </w:r>
      <w:r w:rsidRPr="0028762B">
        <w:rPr>
          <w:szCs w:val="16"/>
          <w:u w:val="single"/>
        </w:rPr>
        <w:t>complaint,</w:t>
      </w:r>
      <w:r w:rsidRPr="006B1739">
        <w:rPr>
          <w:sz w:val="12"/>
          <w:szCs w:val="16"/>
        </w:rPr>
        <w:t xml:space="preserve"> if reinterpreted within the narrower set of distinctions offered by Gill and Saunders (1992), </w:t>
      </w:r>
      <w:r w:rsidRPr="0028762B">
        <w:rPr>
          <w:szCs w:val="16"/>
          <w:u w:val="single"/>
        </w:rPr>
        <w:t>is that when policy analysts study environmental factors</w:t>
      </w:r>
      <w:r w:rsidRPr="006B1739">
        <w:rPr>
          <w:sz w:val="12"/>
          <w:szCs w:val="16"/>
        </w:rPr>
        <w:t xml:space="preserve"> in higher education </w:t>
      </w:r>
      <w:r w:rsidRPr="0028762B">
        <w:rPr>
          <w:szCs w:val="16"/>
          <w:u w:val="single"/>
        </w:rPr>
        <w:t>they rarely take account of women's differences</w:t>
      </w:r>
      <w:r w:rsidRPr="006B1739">
        <w:rPr>
          <w:sz w:val="12"/>
          <w:szCs w:val="16"/>
        </w:rPr>
        <w:t xml:space="preserve">. Their underlying assumption is that difference matters and, if we pay attention to the way they construct the problem of difference, it is clear that differences in academia matter more than the shared ground of our similarities. Bensimon and Marshall suggest, for example, that "in the arena of policy analysis . . . unifying labels such as faculty, student, socialization, tenure, etc. would have to be redefined on the basis of particular subjectivities such as women faculty, black women administrators, Latina students, etc. Feminist policy analysis shows that the practice of universalizing concepts, as is customary in conventional policy analysis, defeats the intended purposes of affirmative action and equal access" (p. 12). </w:t>
      </w:r>
      <w:r w:rsidRPr="00904B81">
        <w:rPr>
          <w:szCs w:val="16"/>
          <w:u w:val="single"/>
        </w:rPr>
        <w:t>Their way of representing differences between women</w:t>
      </w:r>
      <w:r w:rsidRPr="006B1739">
        <w:rPr>
          <w:sz w:val="12"/>
          <w:szCs w:val="16"/>
        </w:rPr>
        <w:t xml:space="preserve">, however, </w:t>
      </w:r>
      <w:r w:rsidRPr="00904B81">
        <w:rPr>
          <w:b/>
          <w:szCs w:val="16"/>
          <w:u w:val="single"/>
        </w:rPr>
        <w:t>logically leads to the unfolding of finer and finer distinctions</w:t>
      </w:r>
      <w:r w:rsidRPr="006B1739">
        <w:rPr>
          <w:sz w:val="12"/>
          <w:szCs w:val="16"/>
        </w:rPr>
        <w:t xml:space="preserve">. </w:t>
      </w:r>
      <w:r w:rsidRPr="00904B81">
        <w:rPr>
          <w:szCs w:val="16"/>
          <w:u w:val="single"/>
        </w:rPr>
        <w:t>To follow the trail of their logic</w:t>
      </w:r>
      <w:r w:rsidRPr="006B1739">
        <w:rPr>
          <w:sz w:val="12"/>
          <w:szCs w:val="16"/>
        </w:rPr>
        <w:t xml:space="preserve">, therefore, </w:t>
      </w:r>
      <w:r w:rsidRPr="00904B81">
        <w:rPr>
          <w:szCs w:val="16"/>
          <w:u w:val="single"/>
        </w:rPr>
        <w:t>is to undo all unified categories along with the hope for affirmative action on behalf of a specified social group</w:t>
      </w:r>
      <w:r w:rsidRPr="006B1739">
        <w:rPr>
          <w:sz w:val="12"/>
          <w:szCs w:val="16"/>
        </w:rPr>
        <w:t xml:space="preserve">. </w:t>
      </w:r>
      <w:r w:rsidRPr="00904B81">
        <w:rPr>
          <w:szCs w:val="16"/>
          <w:u w:val="single"/>
        </w:rPr>
        <w:t>Academic feminists across the disciplines have been wrestling with this theoretical dilemma for the last couple of decades</w:t>
      </w:r>
      <w:r w:rsidRPr="006B1739">
        <w:rPr>
          <w:sz w:val="12"/>
          <w:szCs w:val="16"/>
        </w:rPr>
        <w:t>. What is at stake, in part, is the meaning of equality. Does the regulative ideal of equality require us to treat all people in the same way? Or, does equality require us to treat people according to their differences? If the latter, how can one justify making a claim for social justice on behalf of a unified group called women? Can we make a claim on behalf of all women, given the wide range of differences between women? If we do not claim the common ground of womanhood, how can we make an affirmative action claim on behalf of a group called women?(328-30)</w:t>
      </w:r>
    </w:p>
    <w:p w14:paraId="3C337A06" w14:textId="77777777" w:rsidR="00C038A8" w:rsidRDefault="00C038A8" w:rsidP="00C038A8"/>
    <w:p w14:paraId="65167513" w14:textId="77777777" w:rsidR="00C038A8" w:rsidRPr="00C038A8" w:rsidRDefault="00C038A8" w:rsidP="00C038A8"/>
    <w:p w14:paraId="648AF6B5" w14:textId="64B39641" w:rsidR="001544D1" w:rsidRDefault="001544D1" w:rsidP="001544D1">
      <w:pPr>
        <w:pStyle w:val="Heading3"/>
      </w:pPr>
      <w:r>
        <w:t>Reforms Good</w:t>
      </w:r>
    </w:p>
    <w:p w14:paraId="447F13F5" w14:textId="0AA7DB0B" w:rsidR="00FF3A89" w:rsidRDefault="00FF3A89" w:rsidP="00FF3A89">
      <w:pPr>
        <w:pStyle w:val="Heading4"/>
        <w:spacing w:before="0"/>
      </w:pPr>
      <w:r>
        <w:t>Public engagement can induce reforms – otherwise theory is trapped</w:t>
      </w:r>
    </w:p>
    <w:p w14:paraId="5A2D658F" w14:textId="77777777" w:rsidR="00FF3A89" w:rsidRPr="00232AE8" w:rsidRDefault="00FF3A89" w:rsidP="00FF3A89">
      <w:pPr>
        <w:rPr>
          <w:rStyle w:val="Style13ptBold"/>
        </w:rPr>
      </w:pPr>
      <w:r w:rsidRPr="00232AE8">
        <w:rPr>
          <w:rStyle w:val="Style13ptBold"/>
        </w:rPr>
        <w:t>Aldermann and Inwood, geography professors, 17</w:t>
      </w:r>
    </w:p>
    <w:p w14:paraId="1A9E0AB3" w14:textId="77777777" w:rsidR="00FF3A89" w:rsidRPr="00232AE8" w:rsidRDefault="00FF3A89" w:rsidP="00FF3A89">
      <w:r>
        <w:t>(Derek and Joshusa, The Need for Public Intellectuals in the Trump Era and Beyond: Strategies for Communication, Engagement, and Advocacy, The Professional Geographer. Routledge) NREM</w:t>
      </w:r>
    </w:p>
    <w:p w14:paraId="3C0D3025" w14:textId="77777777" w:rsidR="00FF3A89" w:rsidRDefault="00FF3A89" w:rsidP="00FF3A89">
      <w:pPr>
        <w:rPr>
          <w:sz w:val="16"/>
        </w:rPr>
      </w:pPr>
      <w:r w:rsidRPr="00232AE8">
        <w:rPr>
          <w:sz w:val="16"/>
        </w:rPr>
        <w:t xml:space="preserve">It is </w:t>
      </w:r>
      <w:r w:rsidRPr="00232AE8">
        <w:rPr>
          <w:rStyle w:val="StyleUnderline"/>
        </w:rPr>
        <w:t>difficult to overstate</w:t>
      </w:r>
      <w:r w:rsidRPr="00232AE8">
        <w:rPr>
          <w:sz w:val="16"/>
        </w:rPr>
        <w:t xml:space="preserve"> the increasing </w:t>
      </w:r>
      <w:r w:rsidRPr="00232AE8">
        <w:rPr>
          <w:rStyle w:val="StyleUnderline"/>
        </w:rPr>
        <w:t>importance of public outreach and engagement to the job of being an academician or any professional</w:t>
      </w:r>
      <w:r w:rsidRPr="00232AE8">
        <w:rPr>
          <w:sz w:val="16"/>
        </w:rPr>
        <w:t xml:space="preserve"> for that matter. Among organizations, universities, and individual scholar-teachers and industry specialists, there is </w:t>
      </w:r>
      <w:r w:rsidRPr="00232AE8">
        <w:rPr>
          <w:rStyle w:val="Emphasis"/>
        </w:rPr>
        <w:t>growing value placed on reaching out</w:t>
      </w:r>
      <w:r w:rsidRPr="00232AE8">
        <w:rPr>
          <w:sz w:val="16"/>
        </w:rPr>
        <w:t xml:space="preserve"> The Professional Geographer, 0(0) 2018, pages 1–7 © 2018 by American Association of Geographers. Initial submission, August 2017; revised submission, February 2018; final acceptance, February 2018. Published by Taylor &amp; Francis Group, LLC. to</w:t>
      </w:r>
      <w:r w:rsidRPr="00232AE8">
        <w:rPr>
          <w:rStyle w:val="StyleUnderline"/>
        </w:rPr>
        <w:t>, influencing, and participating within larger public spheres. This is evident in the growth of projects employing citizen scientists</w:t>
      </w:r>
      <w:r w:rsidRPr="00232AE8">
        <w:rPr>
          <w:sz w:val="16"/>
        </w:rPr>
        <w:t xml:space="preserve">, </w:t>
      </w:r>
      <w:r w:rsidRPr="00232AE8">
        <w:rPr>
          <w:rStyle w:val="Emphasis"/>
        </w:rPr>
        <w:t>data crowdsourcing</w:t>
      </w:r>
      <w:r w:rsidRPr="00232AE8">
        <w:rPr>
          <w:sz w:val="16"/>
        </w:rPr>
        <w:t xml:space="preserve">, </w:t>
      </w:r>
      <w:r w:rsidRPr="00232AE8">
        <w:rPr>
          <w:rStyle w:val="StyleUnderline"/>
        </w:rPr>
        <w:t>and community-based mapping, to increased communication with nonscientists through mass media and social media,</w:t>
      </w:r>
      <w:r w:rsidRPr="00232AE8">
        <w:rPr>
          <w:sz w:val="16"/>
        </w:rPr>
        <w:t xml:space="preserve"> </w:t>
      </w:r>
      <w:r w:rsidRPr="00232AE8">
        <w:rPr>
          <w:rStyle w:val="Emphasis"/>
        </w:rPr>
        <w:t>to civic engagement</w:t>
      </w:r>
      <w:r w:rsidRPr="00232AE8">
        <w:rPr>
          <w:sz w:val="16"/>
        </w:rPr>
        <w:t xml:space="preserve"> </w:t>
      </w:r>
      <w:r w:rsidRPr="00232AE8">
        <w:rPr>
          <w:rStyle w:val="StyleUnderline"/>
        </w:rPr>
        <w:t>with social justice causes to facilitate change</w:t>
      </w:r>
      <w:r w:rsidRPr="00232AE8">
        <w:rPr>
          <w:sz w:val="16"/>
        </w:rPr>
        <w:t xml:space="preserve"> in the communities in which we work and live (Bonney et al. 2009; Silvertown 2009). We characterize </w:t>
      </w:r>
      <w:r w:rsidRPr="00232AE8">
        <w:rPr>
          <w:rStyle w:val="StyleUnderline"/>
        </w:rPr>
        <w:t>the ongoing push for greater outreach in terms of public intellectualism</w:t>
      </w:r>
      <w:r w:rsidRPr="00232AE8">
        <w:rPr>
          <w:sz w:val="16"/>
        </w:rPr>
        <w:t xml:space="preserve">, a term with which many geographers might not immediately identify. Indeed, Castree (2006) perhaps said it best in suggesting that laying “claim to the signifier ‘public intellectual’ runs the risk of sounding insufferably pompous” (396). The purpose of this forum piece is to move beyond these negative connotations, address public intellectualism in broad and critical ways, and argue for </w:t>
      </w:r>
      <w:r w:rsidRPr="00232AE8">
        <w:rPr>
          <w:rStyle w:val="StyleUnderline"/>
        </w:rPr>
        <w:t>an enhancement of public communication, engagement, and advocacy</w:t>
      </w:r>
      <w:r w:rsidRPr="00232AE8">
        <w:rPr>
          <w:sz w:val="16"/>
        </w:rPr>
        <w:t xml:space="preserve"> in the field of geography. Our call—although </w:t>
      </w:r>
      <w:r w:rsidRPr="00232AE8">
        <w:rPr>
          <w:rStyle w:val="Emphasis"/>
        </w:rPr>
        <w:t>immediately prompted by the turbulent Trump</w:t>
      </w:r>
      <w:r w:rsidRPr="00232AE8">
        <w:rPr>
          <w:sz w:val="16"/>
        </w:rPr>
        <w:t xml:space="preserve"> era1 </w:t>
      </w:r>
      <w:r w:rsidRPr="00232AE8">
        <w:rPr>
          <w:rStyle w:val="StyleUnderline"/>
        </w:rPr>
        <w:t>of travel and immigration bans, deadly white supremacist rallies, and climate science</w:t>
      </w:r>
      <w:r w:rsidRPr="00232AE8">
        <w:rPr>
          <w:sz w:val="16"/>
        </w:rPr>
        <w:t xml:space="preserve"> denial among myriad other issues—</w:t>
      </w:r>
      <w:r w:rsidRPr="00232AE8">
        <w:rPr>
          <w:rStyle w:val="StyleUnderline"/>
        </w:rPr>
        <w:t>is important to the long-term disciplinary saliency and vibrancy</w:t>
      </w:r>
      <w:r w:rsidRPr="00232AE8">
        <w:rPr>
          <w:sz w:val="16"/>
        </w:rPr>
        <w:t xml:space="preserve"> of geography </w:t>
      </w:r>
      <w:r w:rsidRPr="00232AE8">
        <w:rPr>
          <w:rStyle w:val="StyleUnderline"/>
        </w:rPr>
        <w:t>beyond the current presidential administration. Public intellectualism</w:t>
      </w:r>
      <w:r w:rsidRPr="00232AE8">
        <w:rPr>
          <w:sz w:val="16"/>
        </w:rPr>
        <w:t xml:space="preserve">, although arguably important to all disciplines, </w:t>
      </w:r>
      <w:r w:rsidRPr="00232AE8">
        <w:rPr>
          <w:rStyle w:val="StyleUnderline"/>
        </w:rPr>
        <w:t>holds a</w:t>
      </w:r>
      <w:r w:rsidRPr="00232AE8">
        <w:rPr>
          <w:sz w:val="16"/>
        </w:rPr>
        <w:t xml:space="preserve">n especially </w:t>
      </w:r>
      <w:r w:rsidRPr="00232AE8">
        <w:rPr>
          <w:rStyle w:val="StyleUnderline"/>
        </w:rPr>
        <w:t>crucial place</w:t>
      </w:r>
      <w:r w:rsidRPr="00232AE8">
        <w:rPr>
          <w:sz w:val="16"/>
        </w:rPr>
        <w:t xml:space="preserve"> within the field of geography (Ward 2006). The work of geographers—although uniquely qualified to advance public thought through its ability to analyze issues in broad integrative ways that examine the intersections of society and space and the natural and human dimensions—is not as widely recognized or referenced as it should be. Other scholars have noted in the past geography’s marginal place within public debates and policymaking (e.g., Martin 2001; Murphy 2006). Khe (2015) recently made one of the most passionate calls for geographic scholarship that can “contribute to those big and contemporary questions for which the public is eagerly looking for answers” (14). Castree (2006), one of the most cogent commentators on the potential of public intellectualism in geography, argued for taking the stereotypical public intellectual off the “pedestal” of being a famous and all-knowing expert and recognizing the multiple ways and spaces—large and small—in which geographers with a variety of styles and skills can make meaningful “public interventions.” Importantly, just as there is not one definition of a public intellectual, </w:t>
      </w:r>
      <w:r w:rsidRPr="00232AE8">
        <w:rPr>
          <w:rStyle w:val="StyleUnderline"/>
        </w:rPr>
        <w:t>there is not one monolithic general public but a vast number of different community groups, governmental agencies, educational institutions, media outlets, nonprofits, and private firms within which the work and perspective</w:t>
      </w:r>
      <w:r w:rsidRPr="00232AE8">
        <w:rPr>
          <w:sz w:val="16"/>
        </w:rPr>
        <w:t xml:space="preserve">s of geographers </w:t>
      </w:r>
      <w:r w:rsidRPr="00232AE8">
        <w:rPr>
          <w:rStyle w:val="StyleUnderline"/>
        </w:rPr>
        <w:t>can and do make a difference</w:t>
      </w:r>
      <w:r w:rsidRPr="00232AE8">
        <w:rPr>
          <w:sz w:val="16"/>
        </w:rPr>
        <w:t xml:space="preserve">. </w:t>
      </w:r>
      <w:r w:rsidRPr="00232AE8">
        <w:rPr>
          <w:rStyle w:val="StyleUnderline"/>
        </w:rPr>
        <w:t>Going public is about more than widely disseminating or marketing one’s perspectives and popularizing geography for the sake of self- or disciplinary promotion. Rather, it is a more complex process of translating one’s scholarship to wider audiences with the hope of advancing how segments of the public understand, debate, and address critical issues and problems</w:t>
      </w:r>
      <w:r w:rsidRPr="00232AE8">
        <w:rPr>
          <w:sz w:val="16"/>
        </w:rPr>
        <w:t xml:space="preserve"> (e.g., Dozier and Lauzen 2000; Chatterton 2008; Fuller and Askins 2010; Mason 2013). Yet, public intellectualism also recognizes the potential value of scholars and other professionals moving beyond the hierarchy of being an expert or authority to engaging in mutually beneficial relationships and even partnerships with broader communities. Indeed, to this point, forum contributor Willie Jamaal Wright reminds us of the exclusive way in which expertise becomes defined and exercised in </w:t>
      </w:r>
      <w:r w:rsidRPr="00232AE8">
        <w:rPr>
          <w:rStyle w:val="StyleUnderline"/>
        </w:rPr>
        <w:t>neoliberal academic settings, the importance of recognizing and respecting that public groups are indeed intellectuals in their own right, and the very real opportunity for scholars to learn from knowledges and perspectives outside the formal confines of the academy.</w:t>
      </w:r>
      <w:r w:rsidRPr="00232AE8">
        <w:rPr>
          <w:sz w:val="16"/>
        </w:rPr>
        <w:t xml:space="preserve"> Thus, </w:t>
      </w:r>
      <w:r w:rsidRPr="00232AE8">
        <w:rPr>
          <w:rStyle w:val="StyleUnderline"/>
        </w:rPr>
        <w:t>public groups can inform and have a participatory, co-constructionist role in the scholarly process</w:t>
      </w:r>
      <w:r w:rsidRPr="00232AE8">
        <w:rPr>
          <w:sz w:val="16"/>
        </w:rPr>
        <w:t xml:space="preserve"> (Toomey 2016). Importantly, good </w:t>
      </w:r>
      <w:r w:rsidRPr="00232AE8">
        <w:rPr>
          <w:rStyle w:val="StyleUnderline"/>
        </w:rPr>
        <w:t>public intellectualism is about creating opportunities to engage in a dialogue rather than simply a monologue with broader audiences. “Creating this dialogue is not just about being polite; rather, it is critical for creating shared understanding between the scholar and the public”</w:t>
      </w:r>
      <w:r w:rsidRPr="00232AE8">
        <w:rPr>
          <w:sz w:val="16"/>
        </w:rPr>
        <w:t xml:space="preserve"> (Alderman 2017b).</w:t>
      </w:r>
    </w:p>
    <w:p w14:paraId="60FCE158" w14:textId="77777777" w:rsidR="00FF3A89" w:rsidRDefault="00FF3A89" w:rsidP="00FF3A89">
      <w:pPr>
        <w:rPr>
          <w:sz w:val="16"/>
        </w:rPr>
      </w:pPr>
    </w:p>
    <w:p w14:paraId="605DC801" w14:textId="77777777" w:rsidR="00FF3A89" w:rsidRDefault="00FF3A89" w:rsidP="00FF3A89">
      <w:pPr>
        <w:rPr>
          <w:rStyle w:val="StyleUnderline"/>
        </w:rPr>
      </w:pPr>
    </w:p>
    <w:p w14:paraId="08CEC2CE" w14:textId="77777777" w:rsidR="00FF3A89" w:rsidRDefault="00FF3A89" w:rsidP="00FF3A89">
      <w:pPr>
        <w:pStyle w:val="Heading4"/>
        <w:rPr>
          <w:rStyle w:val="StyleUnderline"/>
          <w:sz w:val="26"/>
          <w:szCs w:val="26"/>
          <w:u w:val="none"/>
        </w:rPr>
      </w:pPr>
      <w:r>
        <w:rPr>
          <w:rStyle w:val="StyleUnderline"/>
          <w:sz w:val="26"/>
          <w:szCs w:val="26"/>
          <w:u w:val="none"/>
        </w:rPr>
        <w:t>Protects are the only way towards change</w:t>
      </w:r>
    </w:p>
    <w:p w14:paraId="7F1416A6" w14:textId="77777777" w:rsidR="00FF3A89" w:rsidRPr="0036414B" w:rsidRDefault="00FF3A89" w:rsidP="00FF3A89">
      <w:pPr>
        <w:rPr>
          <w:rStyle w:val="Style13ptBold"/>
        </w:rPr>
      </w:pPr>
      <w:r w:rsidRPr="0036414B">
        <w:rPr>
          <w:rStyle w:val="Style13ptBold"/>
        </w:rPr>
        <w:t>Hawes, writer specializing in politics and environmental issues at CounterPunch and author, 16</w:t>
      </w:r>
    </w:p>
    <w:p w14:paraId="40B5D8E3" w14:textId="77777777" w:rsidR="00FF3A89" w:rsidRDefault="00FF3A89" w:rsidP="00FF3A89">
      <w:r>
        <w:t>(William, counterpounch, 12-19-2016, “Critical Theory in the Age of Trump”) NREM</w:t>
      </w:r>
    </w:p>
    <w:p w14:paraId="1B4E5C9A" w14:textId="77777777" w:rsidR="00FF3A89" w:rsidRPr="0036414B" w:rsidRDefault="00FF3A89" w:rsidP="00FF3A89">
      <w:r>
        <w:t>https://www.counterpunch.org/2016/12/19/critical-theory-in-the-age-of-trump/</w:t>
      </w:r>
    </w:p>
    <w:p w14:paraId="28433525" w14:textId="77777777" w:rsidR="00FF3A89" w:rsidRDefault="00FF3A89" w:rsidP="00FF3A89">
      <w:pPr>
        <w:rPr>
          <w:sz w:val="16"/>
        </w:rPr>
      </w:pPr>
      <w:r w:rsidRPr="00232AE8">
        <w:rPr>
          <w:rStyle w:val="StyleUnderline"/>
        </w:rPr>
        <w:t>How to resist</w:t>
      </w:r>
      <w:r w:rsidRPr="00232AE8">
        <w:rPr>
          <w:sz w:val="16"/>
        </w:rPr>
        <w:t xml:space="preserve"> this onslaught of ignorance? </w:t>
      </w:r>
      <w:r w:rsidRPr="00232AE8">
        <w:rPr>
          <w:rStyle w:val="StyleUnderline"/>
        </w:rPr>
        <w:t>An antidote to</w:t>
      </w:r>
      <w:r w:rsidRPr="00232AE8">
        <w:rPr>
          <w:sz w:val="16"/>
        </w:rPr>
        <w:t xml:space="preserve"> this tranquillizing effect of commercialistic </w:t>
      </w:r>
      <w:r w:rsidRPr="00232AE8">
        <w:rPr>
          <w:rStyle w:val="StyleUnderline"/>
        </w:rPr>
        <w:t>public debate</w:t>
      </w:r>
      <w:r w:rsidRPr="00232AE8">
        <w:rPr>
          <w:sz w:val="16"/>
        </w:rPr>
        <w:t xml:space="preserve"> in mass media </w:t>
      </w:r>
      <w:r w:rsidRPr="00232AE8">
        <w:rPr>
          <w:rStyle w:val="Emphasis"/>
        </w:rPr>
        <w:t>is desperately needed</w:t>
      </w:r>
      <w:r w:rsidRPr="00232AE8">
        <w:rPr>
          <w:sz w:val="16"/>
        </w:rPr>
        <w:t xml:space="preserve">. </w:t>
      </w:r>
      <w:r w:rsidRPr="00232AE8">
        <w:rPr>
          <w:rStyle w:val="StyleUnderline"/>
        </w:rPr>
        <w:t xml:space="preserve">Funding and support for alternative media, socially and eco-conscious non-profits, and civil disobedience and </w:t>
      </w:r>
      <w:r w:rsidRPr="0036414B">
        <w:rPr>
          <w:rStyle w:val="Emphasis"/>
        </w:rPr>
        <w:t>protests</w:t>
      </w:r>
      <w:r w:rsidRPr="00232AE8">
        <w:rPr>
          <w:rStyle w:val="StyleUnderline"/>
        </w:rPr>
        <w:t xml:space="preserve"> against the rising tides of intolerance and authoritarianism </w:t>
      </w:r>
      <w:r w:rsidRPr="0036414B">
        <w:rPr>
          <w:rStyle w:val="Emphasis"/>
        </w:rPr>
        <w:t>are our only hope</w:t>
      </w:r>
      <w:r w:rsidRPr="00232AE8">
        <w:rPr>
          <w:rStyle w:val="StyleUnderline"/>
        </w:rPr>
        <w:t>. The sectarianism, numbness and isolation from the disparaged and dispossessed, and the petty personal conflicts among leftists should be addressed starting</w:t>
      </w:r>
      <w:r w:rsidRPr="00232AE8">
        <w:rPr>
          <w:sz w:val="16"/>
        </w:rPr>
        <w:t xml:space="preserve"> now. For the atomization and alienation our culture spreads does not stop at our doorsteps simply because Das Kapital is on our bookshelves, or we attended that local production of The Threepenny Opera.</w:t>
      </w:r>
    </w:p>
    <w:p w14:paraId="355AA4EF" w14:textId="77777777" w:rsidR="00FF3A89" w:rsidRDefault="00FF3A89" w:rsidP="00FF3A89">
      <w:pPr>
        <w:rPr>
          <w:sz w:val="16"/>
        </w:rPr>
      </w:pPr>
    </w:p>
    <w:p w14:paraId="71762C27" w14:textId="77777777" w:rsidR="00FF3A89" w:rsidRDefault="00FF3A89" w:rsidP="00FF3A89">
      <w:pPr>
        <w:rPr>
          <w:sz w:val="14"/>
        </w:rPr>
      </w:pPr>
    </w:p>
    <w:p w14:paraId="5D88D15F" w14:textId="77777777" w:rsidR="00FF3A89" w:rsidRDefault="00FF3A89" w:rsidP="00FF3A89">
      <w:pPr>
        <w:pStyle w:val="Heading4"/>
      </w:pPr>
      <w:r>
        <w:t xml:space="preserve">Engaging the state is a pre-requisite for reform and can test critiques </w:t>
      </w:r>
    </w:p>
    <w:p w14:paraId="64D5176E" w14:textId="77777777" w:rsidR="00FF3A89" w:rsidRPr="00685301" w:rsidRDefault="00FF3A89" w:rsidP="00FF3A89">
      <w:pPr>
        <w:rPr>
          <w:rStyle w:val="Style13ptBold"/>
        </w:rPr>
      </w:pPr>
      <w:r w:rsidRPr="00685301">
        <w:rPr>
          <w:rStyle w:val="Style13ptBold"/>
        </w:rPr>
        <w:t xml:space="preserve">Colton, Ph.D candidate in English at the University of Virginia, 17 </w:t>
      </w:r>
    </w:p>
    <w:p w14:paraId="5DF0C2B5" w14:textId="77777777" w:rsidR="00FF3A89" w:rsidRDefault="00FF3A89" w:rsidP="00FF3A89">
      <w:r>
        <w:t>(Aaron, The Outline, 8-29-2017, “Why are we blaming postmodernism for Trump?”) NREM</w:t>
      </w:r>
    </w:p>
    <w:p w14:paraId="786A7B3C" w14:textId="77777777" w:rsidR="00FF3A89" w:rsidRPr="00685301" w:rsidRDefault="00FF3A89" w:rsidP="00FF3A89">
      <w:r>
        <w:t>https://theoutline.com/post/2190/why-are-we-blaming-postmodernism-for-trump</w:t>
      </w:r>
    </w:p>
    <w:p w14:paraId="280692B3" w14:textId="77777777" w:rsidR="00FF3A89" w:rsidRPr="00685301" w:rsidRDefault="00FF3A89" w:rsidP="00FF3A89">
      <w:pPr>
        <w:rPr>
          <w:sz w:val="14"/>
        </w:rPr>
      </w:pPr>
      <w:r w:rsidRPr="00685301">
        <w:rPr>
          <w:sz w:val="14"/>
        </w:rPr>
        <w:t xml:space="preserve">Eight months into 2017, </w:t>
      </w:r>
      <w:r w:rsidRPr="00230011">
        <w:rPr>
          <w:rStyle w:val="StyleUnderline"/>
        </w:rPr>
        <w:t>the most famous postmodernist</w:t>
      </w:r>
      <w:r w:rsidRPr="00685301">
        <w:rPr>
          <w:sz w:val="14"/>
        </w:rPr>
        <w:t xml:space="preserve"> in America </w:t>
      </w:r>
      <w:r w:rsidRPr="00230011">
        <w:rPr>
          <w:rStyle w:val="StyleUnderline"/>
        </w:rPr>
        <w:t>is</w:t>
      </w:r>
      <w:r w:rsidRPr="00685301">
        <w:rPr>
          <w:sz w:val="14"/>
        </w:rPr>
        <w:t xml:space="preserve"> no longer Thomas Pynchon, Paul Auster, or Charlie Kaufman, but </w:t>
      </w:r>
      <w:r w:rsidRPr="00230011">
        <w:rPr>
          <w:rStyle w:val="StyleUnderline"/>
        </w:rPr>
        <w:t>Donald Trump</w:t>
      </w:r>
      <w:r w:rsidRPr="00685301">
        <w:rPr>
          <w:sz w:val="14"/>
        </w:rPr>
        <w:t xml:space="preserve">. Chalk this superlative up to the “Against Postmodernism” think-piece machine, a decades-old genre supercharged by Trump’s improbable ascendency. Its moves are familiar. We find, in each essay, </w:t>
      </w:r>
      <w:r w:rsidRPr="00230011">
        <w:rPr>
          <w:rStyle w:val="StyleUnderline"/>
        </w:rPr>
        <w:t>postmodernism resurrected, blamed for the pitfalls of contemporary politics or culture, and, finally, exorcised</w:t>
      </w:r>
      <w:r w:rsidRPr="00685301">
        <w:rPr>
          <w:sz w:val="14"/>
        </w:rPr>
        <w:t xml:space="preserve">. Refer, for example, to Jeet Heer, who in the New Republic claims that </w:t>
      </w:r>
      <w:r w:rsidRPr="00230011">
        <w:rPr>
          <w:rStyle w:val="StyleUnderline"/>
        </w:rPr>
        <w:t xml:space="preserve">Trump’s political emergence was only possible in a </w:t>
      </w:r>
      <w:r w:rsidRPr="00230011">
        <w:rPr>
          <w:rStyle w:val="Emphasis"/>
        </w:rPr>
        <w:t>postmodern culture</w:t>
      </w:r>
      <w:r w:rsidRPr="00685301">
        <w:rPr>
          <w:sz w:val="14"/>
        </w:rPr>
        <w:t xml:space="preserve"> </w:t>
      </w:r>
      <w:r w:rsidRPr="00230011">
        <w:rPr>
          <w:rStyle w:val="StyleUnderline"/>
        </w:rPr>
        <w:t>that privileges watching, staring, and shallow meanings</w:t>
      </w:r>
      <w:r w:rsidRPr="00685301">
        <w:rPr>
          <w:sz w:val="14"/>
        </w:rPr>
        <w:t xml:space="preserve">. To Casey Williams in The New York Times and Salon’s Conor Lynch, it was </w:t>
      </w:r>
      <w:r w:rsidRPr="00230011">
        <w:rPr>
          <w:rStyle w:val="StyleUnderline"/>
        </w:rPr>
        <w:t>postmodern philosophy that put the “alternative” in “alternative facts.”</w:t>
      </w:r>
      <w:r w:rsidRPr="00685301">
        <w:rPr>
          <w:sz w:val="14"/>
        </w:rPr>
        <w:t xml:space="preserve"> And for David Ernst in The Federalist (for God’s sake), </w:t>
      </w:r>
      <w:r w:rsidRPr="00230011">
        <w:rPr>
          <w:rStyle w:val="StyleUnderline"/>
        </w:rPr>
        <w:t>Trumpism represents</w:t>
      </w:r>
      <w:r w:rsidRPr="00685301">
        <w:rPr>
          <w:sz w:val="14"/>
        </w:rPr>
        <w:t xml:space="preserve"> a clever appropriation of the </w:t>
      </w:r>
      <w:r w:rsidRPr="00230011">
        <w:rPr>
          <w:rStyle w:val="StyleUnderline"/>
        </w:rPr>
        <w:t>postmodern anti-hero, a character who knows the relativity of truth, the subjectivity of morals, and the power of narratives</w:t>
      </w:r>
      <w:r w:rsidRPr="00685301">
        <w:rPr>
          <w:sz w:val="14"/>
        </w:rPr>
        <w:t xml:space="preserve">. If postmodernism had an avatar, it would be the zombie — more Shaun of the Dead than Dawn, though: a creature whose only purpose is to be beaten haphazardly back to the grave. In the broader, post-election discourse, left-wing criticism has been doing its damndest to pinpoint the intellectual history of the alt-right. The most impressive of these projects are the most precise: in the Times, an investigation into the influence of Julius Evola — one of the few Nazi-affiliated philosophers not named Heidegger or Schmitt — on Richard Spencer and Steve Bannon; in The New Yorker, a triangulation of the political science department at Claremont McKenna College, the Heritage Foundation, and an anonymous online journal; in The Atlantic, an introduction to the ubiquity of conspiracy theories in American politics. But when it comes to Trump, a man who flaunts his aversion to books, there is no such thing as intellectual influence. And so, the postmodernism zombie. It’s easy to reject this genre as specious, a hot take on politics laden with academese. Which is, I think, why </w:t>
      </w:r>
      <w:r w:rsidRPr="00230011">
        <w:rPr>
          <w:rStyle w:val="StyleUnderline"/>
        </w:rPr>
        <w:t xml:space="preserve">it’s so useful for unpacking the state of cultural criticism. What the postmodernism zombie has to offer is insight into the very real pressures that dictate academically </w:t>
      </w:r>
      <w:r w:rsidRPr="00230011">
        <w:rPr>
          <w:rStyle w:val="Emphasis"/>
        </w:rPr>
        <w:t>informed writing in the Trump era</w:t>
      </w:r>
      <w:r w:rsidRPr="00230011">
        <w:rPr>
          <w:rStyle w:val="StyleUnderline"/>
        </w:rPr>
        <w:t>.</w:t>
      </w:r>
      <w:r w:rsidRPr="00685301">
        <w:rPr>
          <w:sz w:val="14"/>
        </w:rPr>
        <w:t xml:space="preserve"> WHEN IT COMES TO TRUMP, A MAN WHO FLAUNTS HIS AVERSION TO BOOKS, THERE IS NO SUCH THING AS INTELLECTUAL INFLUENCE. While it wasn’t the first, the most successful piece to link postmodernism to right-wing skepticism was sociologist Bruno Latour’s 2004 essay, “</w:t>
      </w:r>
      <w:r w:rsidRPr="00230011">
        <w:rPr>
          <w:rStyle w:val="StyleUnderline"/>
        </w:rPr>
        <w:t>Why Has Critique Run Out of Steam</w:t>
      </w:r>
      <w:r w:rsidRPr="00685301">
        <w:rPr>
          <w:sz w:val="14"/>
        </w:rPr>
        <w:t xml:space="preserve">?” The reverberations of Latour’s essay are felt deeply in the recent discourse, especially in articles like Williams’ and Lynch’s. At the same time “global warming” was being stricken from EPA reports by the Bush administration, Latour questioned whether his distrust of “scientific fact” might have inadvertently enabled someone like Frank Luntz, the messaging consultant famous for rebranding “global warming” as the more palatable “climate change.” “The mistake we made, the mistake I made,” Latour wrote, “was to believe that there was no efficient way to criticize matters of fact except by moving away from them and directing one’s attention toward the conditions that made them possible.” What Latour describes here is a hallmark of what is now broadly defined as “postmodern theory.” </w:t>
      </w:r>
      <w:r w:rsidRPr="00230011">
        <w:rPr>
          <w:rStyle w:val="StyleUnderline"/>
        </w:rPr>
        <w:t>The postmodernist, rather than critiquing a given concept</w:t>
      </w:r>
      <w:r w:rsidRPr="00685301">
        <w:rPr>
          <w:sz w:val="14"/>
        </w:rPr>
        <w:t xml:space="preserve"> (usually of experience, culture, or knowledge) on its own merits, </w:t>
      </w:r>
      <w:r w:rsidRPr="00230011">
        <w:rPr>
          <w:rStyle w:val="StyleUnderline"/>
        </w:rPr>
        <w:t xml:space="preserve">will show that it rests on a </w:t>
      </w:r>
      <w:r w:rsidRPr="00230011">
        <w:rPr>
          <w:rStyle w:val="Emphasis"/>
        </w:rPr>
        <w:t>foundation too shaky to be trusted</w:t>
      </w:r>
      <w:r w:rsidRPr="00685301">
        <w:rPr>
          <w:sz w:val="14"/>
        </w:rPr>
        <w:t xml:space="preserve">. On this basis, the anti-postmodernists blame the French. The essays I’ve mentioned bring together a predictable cast of </w:t>
      </w:r>
      <w:r w:rsidRPr="00230011">
        <w:rPr>
          <w:rStyle w:val="StyleUnderline"/>
        </w:rPr>
        <w:t>Derrida, Foucault, Baudrillard, Debord, and Lyotard,</w:t>
      </w:r>
      <w:r w:rsidRPr="00685301">
        <w:rPr>
          <w:sz w:val="14"/>
        </w:rPr>
        <w:t xml:space="preserve"> philosophers who all practiced, in varying and distinct ways, </w:t>
      </w:r>
      <w:r w:rsidRPr="00230011">
        <w:rPr>
          <w:rStyle w:val="StyleUnderline"/>
        </w:rPr>
        <w:t xml:space="preserve">methodologies </w:t>
      </w:r>
      <w:r w:rsidRPr="00685301">
        <w:rPr>
          <w:sz w:val="14"/>
        </w:rPr>
        <w:t xml:space="preserve">similar to the one described by Latour. </w:t>
      </w:r>
      <w:r w:rsidRPr="00230011">
        <w:rPr>
          <w:rStyle w:val="StyleUnderline"/>
        </w:rPr>
        <w:t>Push the comparison too far</w:t>
      </w:r>
      <w:r w:rsidRPr="00685301">
        <w:rPr>
          <w:sz w:val="14"/>
        </w:rPr>
        <w:t xml:space="preserve">, though, </w:t>
      </w:r>
      <w:r w:rsidRPr="00230011">
        <w:rPr>
          <w:rStyle w:val="StyleUnderline"/>
        </w:rPr>
        <w:t xml:space="preserve">and you find that </w:t>
      </w:r>
      <w:r w:rsidRPr="00230011">
        <w:rPr>
          <w:rStyle w:val="Emphasis"/>
        </w:rPr>
        <w:t>Trumpism fails to reflect any one thinker or school of thought</w:t>
      </w:r>
      <w:r w:rsidRPr="00685301">
        <w:rPr>
          <w:sz w:val="14"/>
        </w:rPr>
        <w:t xml:space="preserve">. We are left instead with a bad impersonation of a “postmodern” disposition: a nihilism that is more The Big Lebowski than Nietzsche, a triumph of the imagination over reality, an edict that the best belief is a belief in nothing, that fact is a matter of choice. This is nothing new — the postmodernism of public discourse has always been a Frankenstein’s monster of cultural grievances. As soon as “postmodernism” made its way into popular criticism, it became a catchall for whatever it was Christians, curmudgeons, and conservatives were adjusting to. This isn’t the error it sounds like, though. What the critique of postmodernism shows, in tandem with the scholarship, is that “postmodernism” is a descriptive term, one that simply names, depending on how you see it, an evolving or devolving culture. Rarely, if ever, </w:t>
      </w:r>
      <w:r w:rsidRPr="00230011">
        <w:rPr>
          <w:rStyle w:val="StyleUnderline"/>
        </w:rPr>
        <w:t>has “postmodernism” been used to advocate the valueless, supremely relative society its critics fear.</w:t>
      </w:r>
      <w:r w:rsidRPr="00685301">
        <w:rPr>
          <w:sz w:val="14"/>
        </w:rPr>
        <w:t xml:space="preserve"> I have yet to meet a card-carrying postmodernist, and I don’t expect to anytime soon. TRUMPISM FAILS TO REFLECT ANY ONE THINKER OR SCHOOL OF THOUGHT. The “Against Postmodernism” essay challenges a culture represented by no one (no one, that is, besides the Postmodernist-in-Chief, whom I somehow can't imagine reading these things). It belongs to a genre so one-sided it cannot help but fail the “They say/I say” test of freshman comp. And yet, for all its limitations, the genre shows no signs of slowing. What gives? The explanation is in academic priorities. Keep in mind, the postmodernism zombie owes its animation to journalists schooled in critical theory, early-career professors, and graduate students (like myself). The latter two occupy a universe of professional humanities research characterized by a scarcity of hirings and declining student enrollment. One repercussion of the ongoing “humanities crisis” has been a change in the nature of professional development. As more and more departments are looking to challenge the Ivory Tower stereotype, public intellectualism has become an increasingly sexy qualification. And </w:t>
      </w:r>
      <w:r w:rsidRPr="00230011">
        <w:rPr>
          <w:rStyle w:val="StyleUnderline"/>
        </w:rPr>
        <w:t>for graduate students pondering life beyond the tower, writing for the public offers a new professional lifeline</w:t>
      </w:r>
      <w:r w:rsidRPr="00685301">
        <w:rPr>
          <w:sz w:val="14"/>
        </w:rPr>
        <w:t xml:space="preserve">. </w:t>
      </w:r>
      <w:r w:rsidRPr="00230011">
        <w:rPr>
          <w:rStyle w:val="Emphasis"/>
        </w:rPr>
        <w:t>The return to public engagement is a good thing</w:t>
      </w:r>
      <w:r w:rsidRPr="00685301">
        <w:rPr>
          <w:sz w:val="14"/>
        </w:rPr>
        <w:t xml:space="preserve">. I’m hardly alone in believing that </w:t>
      </w:r>
      <w:r w:rsidRPr="00230011">
        <w:rPr>
          <w:rStyle w:val="StyleUnderline"/>
        </w:rPr>
        <w:t xml:space="preserve">if the humanities are to have a future, then </w:t>
      </w:r>
      <w:r w:rsidRPr="00230011">
        <w:rPr>
          <w:rStyle w:val="Emphasis"/>
        </w:rPr>
        <w:t>public-first projects are vital</w:t>
      </w:r>
      <w:r w:rsidRPr="00685301">
        <w:rPr>
          <w:sz w:val="14"/>
        </w:rPr>
        <w:t xml:space="preserve">. But a public profile has its risks. The wrong politics, captured in the wrong tweet, can cost you your job. Enter the postmodernism zombie, a monster sophisticated enough to be the target of intellectual critique, and one that everyone, left and right alike, is eager to see buried. For the left, capital-T Truth (or “enlightenment values”) is back in vogue. The feeling for progressives is that </w:t>
      </w:r>
      <w:r w:rsidRPr="00230011">
        <w:rPr>
          <w:rStyle w:val="StyleUnderline"/>
        </w:rPr>
        <w:t>if democracy is under assault by alternative facts, then its survival may well depend on acts of truth-telling</w:t>
      </w:r>
      <w:r w:rsidRPr="00685301">
        <w:rPr>
          <w:sz w:val="14"/>
        </w:rPr>
        <w:t xml:space="preserve">. Reza Ziai, a lecturer at City University of New York, is right to point out, as he did in Areo Magazine, that “The problem with </w:t>
      </w:r>
      <w:r w:rsidRPr="00230011">
        <w:rPr>
          <w:rStyle w:val="StyleUnderline"/>
        </w:rPr>
        <w:t>having a negative attitude towards an empirical viewpoint is that doing so then makes it justifiable to limit people’s rights</w:t>
      </w:r>
      <w:r w:rsidRPr="00685301">
        <w:rPr>
          <w:sz w:val="14"/>
        </w:rPr>
        <w:t xml:space="preserve">.” And with the </w:t>
      </w:r>
      <w:r w:rsidRPr="00230011">
        <w:rPr>
          <w:rStyle w:val="StyleUnderline"/>
        </w:rPr>
        <w:t xml:space="preserve">U.S. still questioning its complicity </w:t>
      </w:r>
      <w:r w:rsidRPr="00230011">
        <w:rPr>
          <w:rStyle w:val="Emphasis"/>
        </w:rPr>
        <w:t>in climate change</w:t>
      </w:r>
      <w:r w:rsidRPr="00685301">
        <w:rPr>
          <w:sz w:val="14"/>
        </w:rPr>
        <w:t xml:space="preserve">, it’s no exaggeration to call the fate of the planet a matter of facts. Never in American history has the idea of “speaking truth to power” been less metaphorical. So in battling postmodern factlessness, </w:t>
      </w:r>
      <w:r w:rsidRPr="00230011">
        <w:rPr>
          <w:rStyle w:val="StyleUnderline"/>
        </w:rPr>
        <w:t>academics publicize</w:t>
      </w:r>
      <w:r w:rsidRPr="00685301">
        <w:rPr>
          <w:sz w:val="14"/>
        </w:rPr>
        <w:t xml:space="preserve"> their </w:t>
      </w:r>
      <w:r w:rsidRPr="00230011">
        <w:rPr>
          <w:rStyle w:val="StyleUnderline"/>
        </w:rPr>
        <w:t>commitments not only to progressive causes, but also to the truth-based thinking at the heart of recent progressivism</w:t>
      </w:r>
      <w:r w:rsidRPr="00685301">
        <w:rPr>
          <w:sz w:val="14"/>
        </w:rPr>
        <w:t xml:space="preserve">. At the same time, however, </w:t>
      </w:r>
      <w:r w:rsidRPr="00230011">
        <w:rPr>
          <w:rStyle w:val="StyleUnderline"/>
        </w:rPr>
        <w:t xml:space="preserve">postmodernism veers its critics </w:t>
      </w:r>
      <w:r w:rsidRPr="00230011">
        <w:rPr>
          <w:rStyle w:val="Emphasis"/>
        </w:rPr>
        <w:t>to the right</w:t>
      </w:r>
      <w:r w:rsidRPr="00685301">
        <w:rPr>
          <w:sz w:val="14"/>
        </w:rPr>
        <w:t xml:space="preserve">. </w:t>
      </w:r>
      <w:r w:rsidRPr="00230011">
        <w:rPr>
          <w:rStyle w:val="StyleUnderline"/>
        </w:rPr>
        <w:t>Zombie-slayers</w:t>
      </w:r>
      <w:r w:rsidRPr="00685301">
        <w:rPr>
          <w:sz w:val="14"/>
        </w:rPr>
        <w:t xml:space="preserve"> are eager to get political, but </w:t>
      </w:r>
      <w:r w:rsidRPr="00230011">
        <w:rPr>
          <w:rStyle w:val="StyleUnderline"/>
        </w:rPr>
        <w:t>not so into the weeds of identity politics that they risk setting off the right’s anti-higher ed tinderbox</w:t>
      </w:r>
      <w:r w:rsidRPr="00685301">
        <w:rPr>
          <w:sz w:val="14"/>
        </w:rPr>
        <w:t xml:space="preserve">. According to a recent Pew poll, 58 percent of Republicans and Republican-leaning independents think that colleges and universities are having a negative effect on the direction of the country. Central to this trend is an </w:t>
      </w:r>
      <w:r w:rsidRPr="00230011">
        <w:rPr>
          <w:rStyle w:val="StyleUnderline"/>
        </w:rPr>
        <w:t>anti-political correctness</w:t>
      </w:r>
      <w:r w:rsidRPr="00685301">
        <w:rPr>
          <w:sz w:val="14"/>
        </w:rPr>
        <w:t xml:space="preserve"> mania </w:t>
      </w:r>
      <w:r w:rsidRPr="00230011">
        <w:rPr>
          <w:rStyle w:val="StyleUnderline"/>
        </w:rPr>
        <w:t>that disguises critiques of diversity</w:t>
      </w:r>
      <w:r w:rsidRPr="00685301">
        <w:rPr>
          <w:sz w:val="14"/>
        </w:rPr>
        <w:t xml:space="preserve"> as defenses of free speech. For the anti-PCer, the humanities are one part useless, one part fanatical: a liberal playpen where socialists keep busy by policing each other’s sentences. In 2015, Oklahoma Wesleyan University President Everett Piper earned himself a moment in the spotlight for suggesting as much in his letter to the student body “This is Not a Day Care. It’s a University!” And then there’s the Breitbart universe, where humanities scholarship amounts to a glut of unread papers written by professors claiming trans-species identities. THE CRUSADE AGAINST POLITICAL CORRECTNESS IS A CONTINUATION OF THE ‘CULTURE WARS’ OF THE 1990S AND 2000S. Arguments not far removed from these (though somewhat easier on the hyperbole) have been gaining traction in professorial circles, too. Columbia professor Mark Lilla, who’s been making the rounds on left-leaning podcasts, attributes Democrats’ alienation of white, working-class voters to an obsession with race, gender, and sexuality that is born and bred in higher education. He singles out, in his recent </w:t>
      </w:r>
      <w:r w:rsidRPr="00685301">
        <w:rPr>
          <w:rStyle w:val="Emphasis"/>
        </w:rPr>
        <w:t>critique of identity politics</w:t>
      </w:r>
      <w:r w:rsidRPr="00230011">
        <w:rPr>
          <w:rStyle w:val="StyleUnderline"/>
        </w:rPr>
        <w:t>, “</w:t>
      </w:r>
      <w:r w:rsidRPr="00230011">
        <w:rPr>
          <w:rStyle w:val="Emphasis"/>
        </w:rPr>
        <w:t>An ideology institutionalized</w:t>
      </w:r>
      <w:r w:rsidRPr="00230011">
        <w:rPr>
          <w:rStyle w:val="StyleUnderline"/>
        </w:rPr>
        <w:t xml:space="preserve"> in colleges and universities that fetishizes our individual and group attachments, applauds self-absorption, and casts a shadow of suspicion over any application of a universal democratic ‘w</w:t>
      </w:r>
      <w:r w:rsidRPr="00685301">
        <w:rPr>
          <w:sz w:val="14"/>
        </w:rPr>
        <w:t xml:space="preserve">e.’” Likewise, Frank Furedi, professor emeritus at the University of Kent, claimed in an Los Angeles Times op-ed that a “safe space” culture organized around lines of identity represents nothing less than “de facto cultural segregation” (check the comments section of any article in support of student politics to find the same sentiments). It was not the students, after all, who coined the term “Generation Snowflake.” In one sense, the crusade against political correctness is a continuation of the “culture wars” of the 1990s and 2000s. The recent firestorm ignited by a gender-neutral pronoun guide at the University of Tennessee is not far removed from the controversy that surrounded queer theorist Eve Kosofsky Sedgwick’s “Jane Austen and the Masturbating Girl,” a 1989 conference paper that highbrow conservative commentator Roger Kimball called out in his thrice-reprinted Tenured Radicals. The long-standing enemy, for both anti-PCers and culture warriors, is a baseless, unrealistic, and unnatural thinking that seems awfully close to “postmodernism.” It’s worth recalling that well into the </w:t>
      </w:r>
      <w:r w:rsidRPr="00685301">
        <w:rPr>
          <w:rStyle w:val="StyleUnderline"/>
        </w:rPr>
        <w:t>culture wars,</w:t>
      </w:r>
      <w:r w:rsidRPr="00685301">
        <w:rPr>
          <w:sz w:val="14"/>
        </w:rPr>
        <w:t xml:space="preserve"> the philosopher Richard Rorty used “</w:t>
      </w:r>
      <w:r w:rsidRPr="00685301">
        <w:rPr>
          <w:rStyle w:val="StyleUnderline"/>
        </w:rPr>
        <w:t>postmodern professors” as shorthand for</w:t>
      </w:r>
      <w:r w:rsidRPr="00685301">
        <w:rPr>
          <w:sz w:val="14"/>
        </w:rPr>
        <w:t xml:space="preserve"> his colleagues in </w:t>
      </w:r>
      <w:r w:rsidRPr="00685301">
        <w:rPr>
          <w:rStyle w:val="Emphasis"/>
        </w:rPr>
        <w:t>critical race theory, women’s and gender studies</w:t>
      </w:r>
      <w:r w:rsidRPr="00685301">
        <w:rPr>
          <w:sz w:val="14"/>
        </w:rPr>
        <w:t xml:space="preserve">, and the like. </w:t>
      </w:r>
      <w:r w:rsidRPr="00685301">
        <w:rPr>
          <w:rStyle w:val="StyleUnderline"/>
        </w:rPr>
        <w:t>To describe postmodernism as an outmoded, senseless philosophy</w:t>
      </w:r>
      <w:r w:rsidRPr="00685301">
        <w:rPr>
          <w:sz w:val="14"/>
        </w:rPr>
        <w:t xml:space="preserve"> is also, then, to accept the right’s caricature of the humanities. The critic of postmodernism is keen to suggest, “I’m not one of them.” Isn’t it disheartening — how </w:t>
      </w:r>
      <w:r w:rsidRPr="00685301">
        <w:rPr>
          <w:rStyle w:val="StyleUnderline"/>
        </w:rPr>
        <w:t>quick we are to sacrifice postmodernism at the altar of politics</w:t>
      </w:r>
      <w:r w:rsidRPr="00685301">
        <w:rPr>
          <w:sz w:val="14"/>
        </w:rPr>
        <w:t xml:space="preserve">? Solipsistic thinking is a real danger, especially in the hands of a far-right government. I have a hard time disagreeing with Helen Pluckrose, a left-leaning critic of identity politics, who writes in Areo that “The freedom to ‘interpret’ reality according to one’s own values feeds into the very human tendency towards confirmation bias and motivated reasoning.” Still, that doesn’t sound like postmodernism to me; it’s more Fight Club than Foucault. </w:t>
      </w:r>
      <w:r w:rsidRPr="00685301">
        <w:rPr>
          <w:rStyle w:val="StyleUnderline"/>
        </w:rPr>
        <w:t>Postmodernism</w:t>
      </w:r>
      <w:r w:rsidRPr="00685301">
        <w:rPr>
          <w:sz w:val="14"/>
        </w:rPr>
        <w:t xml:space="preserve"> </w:t>
      </w:r>
      <w:r w:rsidRPr="00685301">
        <w:rPr>
          <w:rStyle w:val="StyleUnderline"/>
        </w:rPr>
        <w:t>doesn’t tell us that alt-facts are the same as facts; it tells us that both facts and alt-facts come from specific, real sites of production that deserve to be investigated</w:t>
      </w:r>
      <w:r w:rsidRPr="00685301">
        <w:rPr>
          <w:sz w:val="14"/>
        </w:rPr>
        <w:t xml:space="preserve">. If postmodernism is guilty of anything as of late, it’s telling us what is already, painfully, apparent. But at its best, postmodernism offers something essential: a key to mapping the complex terrain on which the many falsehoods of the Trump era are manufactured. </w:t>
      </w:r>
    </w:p>
    <w:p w14:paraId="3A1A3719" w14:textId="77777777" w:rsidR="00A645E9" w:rsidRPr="00A645E9" w:rsidRDefault="00A645E9" w:rsidP="00A645E9"/>
    <w:p w14:paraId="17934142" w14:textId="5AADB2D2" w:rsidR="00625F2A" w:rsidRDefault="001544D1" w:rsidP="00436F18">
      <w:pPr>
        <w:pStyle w:val="Heading2"/>
      </w:pPr>
      <w:r>
        <w:t xml:space="preserve">XT - </w:t>
      </w:r>
      <w:r w:rsidR="00EF11A3">
        <w:t>!/T - Borders</w:t>
      </w:r>
    </w:p>
    <w:p w14:paraId="1C47D8B2" w14:textId="77777777" w:rsidR="001544D1" w:rsidRDefault="001544D1" w:rsidP="001544D1">
      <w:pPr>
        <w:pStyle w:val="Heading3"/>
      </w:pPr>
      <w:r>
        <w:t>Terror</w:t>
      </w:r>
    </w:p>
    <w:p w14:paraId="0B50D466" w14:textId="77777777" w:rsidR="001544D1" w:rsidRDefault="001544D1" w:rsidP="001544D1">
      <w:pPr>
        <w:pStyle w:val="Heading4"/>
      </w:pPr>
      <w:r>
        <w:t>Borders need to be restricted even more than the status quo to lower the risk of a terrorist attack</w:t>
      </w:r>
    </w:p>
    <w:p w14:paraId="36F0F538" w14:textId="77777777" w:rsidR="001544D1" w:rsidRPr="004F2B3C" w:rsidRDefault="001544D1" w:rsidP="001544D1">
      <w:pPr>
        <w:rPr>
          <w:rStyle w:val="Style13ptBold"/>
        </w:rPr>
      </w:pPr>
      <w:r w:rsidRPr="004F2B3C">
        <w:rPr>
          <w:rStyle w:val="Style13ptBold"/>
        </w:rPr>
        <w:t>Thomas</w:t>
      </w:r>
      <w:r w:rsidRPr="004F2B3C">
        <w:t xml:space="preserve">, ranking member of the Homeland Security Committee, </w:t>
      </w:r>
      <w:r w:rsidRPr="004F2B3C">
        <w:rPr>
          <w:rStyle w:val="Style13ptBold"/>
        </w:rPr>
        <w:t>Sanchez</w:t>
      </w:r>
      <w:r w:rsidRPr="004F2B3C">
        <w:t xml:space="preserve">, ranking member of the subcommittee on economic security, infrastructure protection and cybersecurity, </w:t>
      </w:r>
      <w:r w:rsidRPr="004F2B3C">
        <w:rPr>
          <w:rStyle w:val="Style13ptBold"/>
        </w:rPr>
        <w:t>7-17-06</w:t>
      </w:r>
    </w:p>
    <w:p w14:paraId="54FC269B" w14:textId="77777777" w:rsidR="001544D1" w:rsidRPr="004F2B3C" w:rsidRDefault="001544D1" w:rsidP="001544D1">
      <w:r w:rsidRPr="004F2B3C">
        <w:t>(Bennie and Loretta, “What measures should be taken to secure our borders? ; Porous Borders Need Constant Vigilance”,</w:t>
      </w:r>
      <w:hyperlink r:id="rId23" w:history="1">
        <w:r w:rsidRPr="004F2B3C">
          <w:rPr>
            <w:rStyle w:val="Hyperlink"/>
          </w:rPr>
          <w:t>Roll Call</w:t>
        </w:r>
      </w:hyperlink>
      <w:r w:rsidRPr="004F2B3C">
        <w:t>; Washington, D.C.</w:t>
      </w:r>
      <w:r>
        <w:t>)//CS</w:t>
      </w:r>
    </w:p>
    <w:p w14:paraId="6861EA2A" w14:textId="77777777" w:rsidR="001544D1" w:rsidRDefault="001544D1" w:rsidP="001544D1">
      <w:pPr>
        <w:rPr>
          <w:sz w:val="16"/>
        </w:rPr>
      </w:pPr>
      <w:r w:rsidRPr="00DD4558">
        <w:rPr>
          <w:rStyle w:val="StyleUnderline"/>
        </w:rPr>
        <w:t xml:space="preserve">Such critical security gaps exist because the current administration lacks a comprehensive border security strategy. </w:t>
      </w:r>
      <w:r w:rsidRPr="004F2B3C">
        <w:rPr>
          <w:sz w:val="16"/>
        </w:rPr>
        <w:t xml:space="preserve">Meanwhile, constructive and thoughtful Democratic amendments that seek to fill these gaps have been rejected time and again. The United States cannot afford its security to be further undermined by the indifference of the current leadership in the House. To secure our homeland, </w:t>
      </w:r>
      <w:r w:rsidRPr="00664FE1">
        <w:rPr>
          <w:rStyle w:val="StyleUnderline"/>
        </w:rPr>
        <w:t>Congress must do the right thing and move forward with a progressive and comprehensive agenda for border security.</w:t>
      </w:r>
      <w:r w:rsidRPr="004F2B3C">
        <w:rPr>
          <w:sz w:val="16"/>
        </w:rPr>
        <w:t xml:space="preserve"> Democrats have such an agenda and are ready to proceed immediately. </w:t>
      </w:r>
      <w:r w:rsidRPr="00664FE1">
        <w:rPr>
          <w:rStyle w:val="StyleUnderline"/>
        </w:rPr>
        <w:t>Increase the number of Border Patrol agents. The U.S. shares a 5,525-mile and a 1,933-mile border with Canada and Mexico, respectively. Though over twice as long, our northern border has one- tenth the agents on our southern border. The arrest of a terrorist cell in Toronto last month threw into sharp relief the threat we face on the northern border. Our porous borders allow for the trafficking of humans and drugs, and the potential smuggling of nuclear and radiological materials that could be used to detonate a device on our homeland</w:t>
      </w:r>
      <w:r w:rsidRPr="004F2B3C">
        <w:rPr>
          <w:sz w:val="16"/>
        </w:rPr>
        <w:t xml:space="preserve">. </w:t>
      </w:r>
      <w:r w:rsidRPr="00664FE1">
        <w:rPr>
          <w:rStyle w:val="StyleUnderline"/>
        </w:rPr>
        <w:t>A lack of sufficient personnel also plagues the southwest border where the bulk of illegal crossings occur and where agents are stretched thin working under daunting and dangerous conditions.</w:t>
      </w:r>
      <w:r>
        <w:rPr>
          <w:rStyle w:val="StyleUnderline"/>
        </w:rPr>
        <w:t xml:space="preserve"> </w:t>
      </w:r>
      <w:r w:rsidRPr="004F2B3C">
        <w:rPr>
          <w:sz w:val="16"/>
        </w:rPr>
        <w:t>To plug this gap, the Intelligence Reform and Prevention Act of 2004, or the "9/11 act,"called for an additional 2,000 agents per year from fiscal 2006 to 2010. Yet, this administration has failed to abide by the law and has shortchanged border security by not even requesting the required agents. For example, the president's fiscal 2006 budget request provided funding for only 210 new agents</w:t>
      </w:r>
      <w:r w:rsidRPr="00664FE1">
        <w:rPr>
          <w:rStyle w:val="StyleUnderline"/>
        </w:rPr>
        <w:t>. Even if the 2,000 agents were provided, our nation would still not have the necessary personnel at the border, as evidenced by the need to send thousands of National Guard.</w:t>
      </w:r>
      <w:r w:rsidRPr="004F2B3C">
        <w:rPr>
          <w:sz w:val="16"/>
        </w:rPr>
        <w:t xml:space="preserve"> Despite this need, Republicans rejected a Democratic amendment to H.R. 4437, the House-passed Border Protection, Antiterrorism, and Illegal Immigration Control Act of 2005, calling for 12,000 additional agents by 2010. Consequently, our borders remain understaffed and vulnerable. Expand Border Patrol training facilities. </w:t>
      </w:r>
      <w:r w:rsidRPr="00664FE1">
        <w:rPr>
          <w:rStyle w:val="StyleUnderline"/>
        </w:rPr>
        <w:t>This administration also is exacting a demanding toll on the sole existing Border Patrol Academy in Artesia, N.M., to produce more agents without providing adequate resources. This has had serious consequences for our agents.</w:t>
      </w:r>
      <w:r>
        <w:rPr>
          <w:rStyle w:val="StyleUnderline"/>
        </w:rPr>
        <w:t xml:space="preserve"> </w:t>
      </w:r>
      <w:r w:rsidRPr="004F2B3C">
        <w:rPr>
          <w:sz w:val="16"/>
        </w:rPr>
        <w:t xml:space="preserve">As The New York Times reported on June 22, "cadets must double up in dorms, and prefabricated temporary classrooms have sprouted almost everywhere. Scores of agents have been withdrawn from policing the border to serve as instructors." The National Border Patrol Union also has raised its concerns about the academy's capacity issues negatively impacting training and the need to look beyond the Artesia facility. </w:t>
      </w:r>
      <w:r w:rsidRPr="00664FE1">
        <w:rPr>
          <w:rStyle w:val="StyleUnderline"/>
        </w:rPr>
        <w:t>The expansion of training facilities is critical to producing new and qualified agents</w:t>
      </w:r>
      <w:r w:rsidRPr="004F2B3C">
        <w:rPr>
          <w:sz w:val="16"/>
        </w:rPr>
        <w:t xml:space="preserve">. Some Republicans have suggested using private facilities for training. We disagree. Ensuring the professional training and well-being of our agents requires that training be conducted at law enforcement training centers like the one in Artesia. Such centers exist in other states and have the capacity to take on additional personnel. </w:t>
      </w:r>
      <w:r w:rsidRPr="00664FE1">
        <w:rPr>
          <w:rStyle w:val="StyleUnderline"/>
        </w:rPr>
        <w:t>Congress must deliver the resources to guarantee the requisite quantity and quality of Border Patrol personnel.</w:t>
      </w:r>
      <w:r>
        <w:rPr>
          <w:rStyle w:val="StyleUnderline"/>
        </w:rPr>
        <w:t xml:space="preserve"> </w:t>
      </w:r>
      <w:r w:rsidRPr="00664FE1">
        <w:rPr>
          <w:rStyle w:val="StyleUnderline"/>
        </w:rPr>
        <w:t>Increase the number of detention beds.</w:t>
      </w:r>
      <w:r w:rsidRPr="004F2B3C">
        <w:rPr>
          <w:sz w:val="16"/>
        </w:rPr>
        <w:t xml:space="preserve"> Tough immigration enforcement also requires ending the "catch-and-release" practice of releasing immigrants who have entered our country illegally when there are not enough beds to detain them. </w:t>
      </w:r>
      <w:r w:rsidRPr="00664FE1">
        <w:rPr>
          <w:rStyle w:val="StyleUnderline"/>
        </w:rPr>
        <w:t>These immigrants are released with a court date. Not surprisingly, in fiscal 2005, 60 percent failed to show up in court.</w:t>
      </w:r>
      <w:r w:rsidRPr="004F2B3C">
        <w:rPr>
          <w:sz w:val="16"/>
        </w:rPr>
        <w:t xml:space="preserve"> Most melt away into our neighborhoods and societies. The need for more detention beds has long been recognized as a critical element of border security. And yet Republicans remain 5,000 beds short of the number promised by the 9/11 act. Meanwhile efforts by Democrats to address this shortcoming have been overruled. Last year, Democrats offered an amendment demanding an additional 100,000 beds by 2010 to the border security bill, H.R. 4437. The amendment was rejected. </w:t>
      </w:r>
      <w:r w:rsidRPr="00664FE1">
        <w:rPr>
          <w:rStyle w:val="StyleUnderline"/>
        </w:rPr>
        <w:t>A Democratic agenda for border security includes sufficient numbers of beds to ensure that immigrants who have crossed our borders illegally can be detained. We owe it to the American people that they are not released in the general population only to disappear</w:t>
      </w:r>
      <w:r w:rsidRPr="004F2B3C">
        <w:rPr>
          <w:sz w:val="16"/>
        </w:rPr>
        <w:t xml:space="preserve">. We also owe it to our courageous Border Patrol personnel who risk their lives to apprehend these individuals only to see them walk free thanks to this administration's inadequate policies. Expand border infrastructure. Each day some 1.2 million people cross our borders. The flow of goods and people across our borders places a heavy toll on our country's ports of entry, our Border Patrol personnel and our border communities, even as it contributes to our nation's prosperity. The challenge we then face is to put in place the necessary infrastructure to balance facilitating the free flow of legitimate trade and travel with upholding the security of our borders and keeping unwanted elements out. </w:t>
      </w:r>
      <w:r w:rsidRPr="00664FE1">
        <w:rPr>
          <w:rStyle w:val="StyleUnderline"/>
        </w:rPr>
        <w:t>Under this administration, we are failing to strike this balance. Our borders are plagued by problems such as road congestion and insufficient car lanes.</w:t>
      </w:r>
      <w:r w:rsidRPr="004F2B3C">
        <w:rPr>
          <w:sz w:val="16"/>
        </w:rPr>
        <w:t xml:space="preserve"> On some parts of our northern border, for example, when there are too many cars backed up, "lane-flushing" occurs to keep traffic moving. This results in individuals entering the country with no security check. </w:t>
      </w:r>
      <w:r w:rsidRPr="00664FE1">
        <w:rPr>
          <w:rStyle w:val="StyleUnderline"/>
        </w:rPr>
        <w:t>Such practices are unacceptable in a post-9/11 security environment and need to be ended</w:t>
      </w:r>
      <w:r w:rsidRPr="004F2B3C">
        <w:rPr>
          <w:sz w:val="16"/>
        </w:rPr>
        <w:t xml:space="preserve">. The answer, advocated by many Democrats, is to expand our border infrastructure such as roads and bridges as part of a holistic approach to border security. </w:t>
      </w:r>
      <w:r w:rsidRPr="00664FE1">
        <w:rPr>
          <w:rStyle w:val="StyleUnderline"/>
        </w:rPr>
        <w:t>Enhance border intelligence coordination. Top-notch border intelligence is essential to developing a risk-based approach to border security</w:t>
      </w:r>
      <w:r w:rsidRPr="004F2B3C">
        <w:rPr>
          <w:sz w:val="16"/>
        </w:rPr>
        <w:t xml:space="preserve">. Yet our agents lack the coordination and resources necessary to attain true situational awareness. </w:t>
      </w:r>
    </w:p>
    <w:p w14:paraId="0F612FA4" w14:textId="77777777" w:rsidR="001544D1" w:rsidRDefault="001544D1" w:rsidP="001544D1">
      <w:pPr>
        <w:rPr>
          <w:sz w:val="16"/>
        </w:rPr>
      </w:pPr>
    </w:p>
    <w:p w14:paraId="614B326B" w14:textId="6B901094" w:rsidR="00EF11A3" w:rsidRDefault="00EF11A3" w:rsidP="00436F18">
      <w:pPr>
        <w:pStyle w:val="Heading3"/>
      </w:pPr>
      <w:r>
        <w:t>Gender Oppression</w:t>
      </w:r>
    </w:p>
    <w:p w14:paraId="5E0E0006" w14:textId="77777777" w:rsidR="00250F19" w:rsidRDefault="00250F19" w:rsidP="00250F19">
      <w:pPr>
        <w:pStyle w:val="Heading4"/>
      </w:pPr>
      <w:r>
        <w:t>Eradicating borders won’t end gender hierarchies – ideas of national belonging will become familial, reinforcing the role of the woman in the home</w:t>
      </w:r>
    </w:p>
    <w:p w14:paraId="5A23CC61" w14:textId="77777777" w:rsidR="00250F19" w:rsidRPr="003B200B" w:rsidRDefault="00250F19" w:rsidP="00250F19">
      <w:pPr>
        <w:rPr>
          <w:rStyle w:val="Style13ptBold"/>
        </w:rPr>
      </w:pPr>
      <w:r w:rsidRPr="003B200B">
        <w:rPr>
          <w:rStyle w:val="Style13ptBold"/>
        </w:rPr>
        <w:t>PRATT</w:t>
      </w:r>
      <w:r>
        <w:t xml:space="preserve">, PhD, and </w:t>
      </w:r>
      <w:r w:rsidRPr="003B200B">
        <w:rPr>
          <w:rStyle w:val="Style13ptBold"/>
        </w:rPr>
        <w:t>Yeoh</w:t>
      </w:r>
      <w:r>
        <w:t xml:space="preserve">, Professor, </w:t>
      </w:r>
      <w:r>
        <w:rPr>
          <w:rStyle w:val="Style13ptBold"/>
        </w:rPr>
        <w:t>2010</w:t>
      </w:r>
    </w:p>
    <w:p w14:paraId="2A649C27" w14:textId="77777777" w:rsidR="00250F19" w:rsidRPr="003B200B" w:rsidRDefault="00250F19" w:rsidP="00250F19">
      <w:r>
        <w:t>(Geraldine, Professor University of Toronto; Brenda, Professor (Provost’s Chair), Department of Geography, as well as the Director of Humanities and Social Science Research (DHSSR) in the Office of Deputy President (Research &amp; Technology), National University of Singapore; Transnational (Counter) Topographies; Gender, Place and Culture, Vol. 10, No. 2, pp. 159–166;  https://doi.org/10.1080/0966369032000079541)CN</w:t>
      </w:r>
    </w:p>
    <w:p w14:paraId="70C741C2" w14:textId="77777777" w:rsidR="00250F19" w:rsidRPr="00172755" w:rsidRDefault="00250F19" w:rsidP="00250F19">
      <w:pPr>
        <w:rPr>
          <w:rStyle w:val="StyleUnderline"/>
        </w:rPr>
      </w:pPr>
      <w:r w:rsidRPr="00172755">
        <w:rPr>
          <w:sz w:val="16"/>
        </w:rPr>
        <w:t xml:space="preserve">One of the distinctions of transnationalism as a concept, compared to globalisation, is that it signals specific locations, and the continuing, if evolving, importance of borders and the nation state. As </w:t>
      </w:r>
      <w:r w:rsidRPr="00172755">
        <w:rPr>
          <w:rStyle w:val="Emphasis"/>
        </w:rPr>
        <w:t>transnationalism draws attention to what it negates</w:t>
      </w:r>
      <w:r w:rsidRPr="00172755">
        <w:rPr>
          <w:sz w:val="16"/>
        </w:rPr>
        <w:t xml:space="preserve">—that is, </w:t>
      </w:r>
      <w:r w:rsidRPr="00172755">
        <w:rPr>
          <w:rStyle w:val="Emphasis"/>
        </w:rPr>
        <w:t>the continued significance of the national</w:t>
      </w:r>
      <w:r w:rsidRPr="00172755">
        <w:rPr>
          <w:sz w:val="16"/>
        </w:rPr>
        <w:t>—</w:t>
      </w:r>
      <w:r w:rsidRPr="00172755">
        <w:rPr>
          <w:rStyle w:val="StyleUnderline"/>
        </w:rPr>
        <w:t>it continues to remind us that we have far from reached a post-nationalist state of affairs</w:t>
      </w:r>
      <w:r w:rsidRPr="00172755">
        <w:rPr>
          <w:sz w:val="16"/>
        </w:rPr>
        <w:t xml:space="preserve">. Instead, </w:t>
      </w:r>
      <w:r w:rsidRPr="00172755">
        <w:rPr>
          <w:rStyle w:val="StyleUnderline"/>
        </w:rPr>
        <w:t>nationalisms on the part of both sending and receiving states</w:t>
      </w:r>
      <w:r w:rsidRPr="00172755">
        <w:rPr>
          <w:sz w:val="16"/>
        </w:rPr>
        <w:t xml:space="preserve"> </w:t>
      </w:r>
      <w:r w:rsidRPr="00172755">
        <w:rPr>
          <w:rStyle w:val="StyleUnderline"/>
        </w:rPr>
        <w:t>have been re-ignited to strengthen or reconfigure the nation state</w:t>
      </w:r>
      <w:r w:rsidRPr="00172755">
        <w:rPr>
          <w:sz w:val="16"/>
        </w:rPr>
        <w:t xml:space="preserve">. Feminists have been slow to declare the withering of the nation state and have considered, instead, how </w:t>
      </w:r>
      <w:r w:rsidRPr="00172755">
        <w:rPr>
          <w:rStyle w:val="StyleUnderline"/>
        </w:rPr>
        <w:t>the nation is constructed through flexible borders</w:t>
      </w:r>
      <w:r w:rsidRPr="00172755">
        <w:rPr>
          <w:sz w:val="16"/>
        </w:rPr>
        <w:t xml:space="preserve">. </w:t>
      </w:r>
      <w:r w:rsidRPr="00172755">
        <w:rPr>
          <w:rStyle w:val="Emphasis"/>
        </w:rPr>
        <w:t>Borders are both stretched beyond the nation and consolidated within</w:t>
      </w:r>
      <w:r w:rsidRPr="00172755">
        <w:rPr>
          <w:sz w:val="16"/>
        </w:rPr>
        <w:t xml:space="preserve">, </w:t>
      </w:r>
      <w:r w:rsidRPr="00172755">
        <w:rPr>
          <w:rStyle w:val="StyleUnderline"/>
        </w:rPr>
        <w:t>in</w:t>
      </w:r>
      <w:r w:rsidRPr="00172755">
        <w:rPr>
          <w:sz w:val="16"/>
        </w:rPr>
        <w:t xml:space="preserve"> both </w:t>
      </w:r>
      <w:r w:rsidRPr="00172755">
        <w:rPr>
          <w:rStyle w:val="StyleUnderline"/>
        </w:rPr>
        <w:t>instances calling up</w:t>
      </w:r>
      <w:r w:rsidRPr="00172755">
        <w:rPr>
          <w:sz w:val="16"/>
        </w:rPr>
        <w:t xml:space="preserve"> and playing upon transnational connections and the production of </w:t>
      </w:r>
      <w:r w:rsidRPr="00172755">
        <w:rPr>
          <w:rStyle w:val="StyleUnderline"/>
        </w:rPr>
        <w:t>national difference</w:t>
      </w:r>
      <w:r w:rsidRPr="00172755">
        <w:rPr>
          <w:sz w:val="16"/>
        </w:rPr>
        <w:t xml:space="preserve">. Feminists have been particularly interested in how </w:t>
      </w:r>
      <w:r w:rsidRPr="00172755">
        <w:rPr>
          <w:rStyle w:val="Emphasis"/>
        </w:rPr>
        <w:t>patriarchal norms of national belonging operate within transnational contexts</w:t>
      </w:r>
      <w:r w:rsidRPr="00172755">
        <w:rPr>
          <w:sz w:val="16"/>
        </w:rPr>
        <w:t xml:space="preserve">, and how the nation state itself may be consolidated through a process that Fouron and Glick Schiller (2001) term ‘long distance nationalism’ (see also Kondo, 1997; Mitchell, 1997; Yeoh &amp; Willis, 1999). </w:t>
      </w:r>
      <w:r w:rsidRPr="00172755">
        <w:rPr>
          <w:rStyle w:val="StyleUnderline"/>
        </w:rPr>
        <w:t>Sending states are increasingly institutionalising transnationalism by extending rights of dual citizenship</w:t>
      </w:r>
      <w:r w:rsidRPr="00172755">
        <w:rPr>
          <w:sz w:val="16"/>
        </w:rPr>
        <w:t xml:space="preserve"> to citizens who have immigrated to other countries. As Fouron and Glick Schiller note, </w:t>
      </w:r>
      <w:r w:rsidRPr="00172755">
        <w:rPr>
          <w:rStyle w:val="StyleUnderline"/>
        </w:rPr>
        <w:t>reclaiming diaspora in this way has the effect of redefining the meaning of nation</w:t>
      </w:r>
      <w:r w:rsidRPr="00172755">
        <w:rPr>
          <w:sz w:val="16"/>
        </w:rPr>
        <w:t>, reviving a nineteenth-century equation of nation and race: ‘</w:t>
      </w:r>
      <w:r w:rsidRPr="00172755">
        <w:rPr>
          <w:rStyle w:val="Emphasis"/>
        </w:rPr>
        <w:t>blood ties rather than national territory’</w:t>
      </w:r>
      <w:r w:rsidRPr="00172755">
        <w:rPr>
          <w:sz w:val="16"/>
        </w:rPr>
        <w:t xml:space="preserve"> (p. 543). </w:t>
      </w:r>
      <w:r w:rsidRPr="00172755">
        <w:rPr>
          <w:rStyle w:val="Emphasis"/>
        </w:rPr>
        <w:t>A descent-based theory of nation firmly locates national belonging in familial reproduction and thus is gendered</w:t>
      </w:r>
      <w:r w:rsidRPr="00172755">
        <w:rPr>
          <w:sz w:val="16"/>
        </w:rPr>
        <w:t xml:space="preserve"> in very significant symbolic ways. Yeoh and Willis (1999) explore the more immediate, material gender impacts of Singapore’s strategy of nation-building through transnationalism. It is typically men who take up jobs in transnational firms located outside of Singapore and employment in such jobs tends to loosen their wives’ commitment to the labour market and reinforce patriarchal norms within the household. ‘</w:t>
      </w:r>
      <w:r w:rsidRPr="00172755">
        <w:rPr>
          <w:rStyle w:val="StyleUnderline"/>
        </w:rPr>
        <w:t>Going transnational’ has done little to trouble the gendered division of household labour</w:t>
      </w:r>
      <w:r w:rsidRPr="00172755">
        <w:rPr>
          <w:sz w:val="16"/>
        </w:rPr>
        <w:t xml:space="preserve">, </w:t>
      </w:r>
      <w:r w:rsidRPr="00172755">
        <w:rPr>
          <w:rStyle w:val="StyleUnderline"/>
        </w:rPr>
        <w:t>or destabilise the gendered inequalities</w:t>
      </w:r>
      <w:r w:rsidRPr="00172755">
        <w:rPr>
          <w:sz w:val="16"/>
        </w:rPr>
        <w:t xml:space="preserve"> of the patriarchal state. </w:t>
      </w:r>
      <w:r w:rsidRPr="00172755">
        <w:rPr>
          <w:rStyle w:val="StyleUnderline"/>
        </w:rPr>
        <w:t>Instead, traversing transnational space seems to be a hegemonically masculinised enterprise where men and women remain complicit in the reproduction of patriarchy beyond national borders.</w:t>
      </w:r>
    </w:p>
    <w:p w14:paraId="27329528" w14:textId="77777777" w:rsidR="00250F19" w:rsidRPr="005A396F" w:rsidRDefault="00250F19" w:rsidP="00250F19"/>
    <w:p w14:paraId="5A90E5BD" w14:textId="77777777" w:rsidR="00250F19" w:rsidRPr="005A396F" w:rsidRDefault="00250F19" w:rsidP="00250F19"/>
    <w:p w14:paraId="0784633D" w14:textId="77777777" w:rsidR="00250F19" w:rsidRPr="005A396F" w:rsidRDefault="00250F19" w:rsidP="00250F19">
      <w:pPr>
        <w:pStyle w:val="Heading4"/>
      </w:pPr>
      <w:r>
        <w:t>Increased mobility enhances gendered stratification – the rich gain, and new hierarchies are established</w:t>
      </w:r>
    </w:p>
    <w:p w14:paraId="7CDFE257" w14:textId="77777777" w:rsidR="00250F19" w:rsidRDefault="00250F19" w:rsidP="00250F19">
      <w:r w:rsidRPr="003759C0">
        <w:rPr>
          <w:rStyle w:val="Style13ptBold"/>
        </w:rPr>
        <w:t>Kofman</w:t>
      </w:r>
      <w:r>
        <w:t xml:space="preserve">, Professor, </w:t>
      </w:r>
      <w:r w:rsidRPr="003759C0">
        <w:rPr>
          <w:rStyle w:val="Style13ptBold"/>
        </w:rPr>
        <w:t>2011</w:t>
      </w:r>
    </w:p>
    <w:p w14:paraId="33FB12E0" w14:textId="77777777" w:rsidR="00250F19" w:rsidRPr="00991F35" w:rsidRDefault="00250F19" w:rsidP="00250F19">
      <w:r>
        <w:t xml:space="preserve">(Eleonore, Professor of Social Policy, Gendered Global Migrations, International Feminist Journal of Politics,  6:4, </w:t>
      </w:r>
      <w:hyperlink r:id="rId24" w:history="1">
        <w:r w:rsidRPr="00B812BB">
          <w:rPr>
            <w:rStyle w:val="Hyperlink"/>
          </w:rPr>
          <w:t>https://doi.org/10.1080/1461674042000283408</w:t>
        </w:r>
      </w:hyperlink>
      <w:r>
        <w:t>) CN</w:t>
      </w:r>
    </w:p>
    <w:p w14:paraId="420FEB2D" w14:textId="77777777" w:rsidR="00250F19" w:rsidRPr="007178E4" w:rsidRDefault="00250F19" w:rsidP="00250F19">
      <w:pPr>
        <w:rPr>
          <w:sz w:val="16"/>
        </w:rPr>
      </w:pPr>
      <w:r w:rsidRPr="00E97C9C">
        <w:rPr>
          <w:rStyle w:val="StyleUnderline"/>
        </w:rPr>
        <w:t>Though</w:t>
      </w:r>
      <w:r w:rsidRPr="007178E4">
        <w:rPr>
          <w:sz w:val="16"/>
        </w:rPr>
        <w:t xml:space="preserve"> all of </w:t>
      </w:r>
      <w:r w:rsidRPr="00E97C9C">
        <w:rPr>
          <w:rStyle w:val="StyleUnderline"/>
        </w:rPr>
        <w:t>these developments have yielded enormous advances in our understanding of gendered</w:t>
      </w:r>
      <w:r w:rsidRPr="007178E4">
        <w:rPr>
          <w:sz w:val="16"/>
        </w:rPr>
        <w:t xml:space="preserve"> </w:t>
      </w:r>
      <w:r w:rsidRPr="00E97C9C">
        <w:rPr>
          <w:rStyle w:val="StyleUnderline"/>
        </w:rPr>
        <w:t>migratory movements</w:t>
      </w:r>
      <w:r w:rsidRPr="007178E4">
        <w:rPr>
          <w:sz w:val="16"/>
        </w:rPr>
        <w:t xml:space="preserve">, </w:t>
      </w:r>
      <w:r w:rsidRPr="00E97C9C">
        <w:rPr>
          <w:rStyle w:val="StyleUnderline"/>
        </w:rPr>
        <w:t>they</w:t>
      </w:r>
      <w:r w:rsidRPr="007178E4">
        <w:rPr>
          <w:sz w:val="16"/>
        </w:rPr>
        <w:t xml:space="preserve"> have not challenged reductionist views and </w:t>
      </w:r>
      <w:r w:rsidRPr="00E97C9C">
        <w:rPr>
          <w:rStyle w:val="Emphasis"/>
        </w:rPr>
        <w:t>have failed to take into account more complex gendered stratification generated</w:t>
      </w:r>
      <w:r w:rsidRPr="007178E4">
        <w:rPr>
          <w:sz w:val="16"/>
        </w:rPr>
        <w:t xml:space="preserve"> both </w:t>
      </w:r>
      <w:r w:rsidRPr="00E97C9C">
        <w:rPr>
          <w:rStyle w:val="Emphasis"/>
        </w:rPr>
        <w:t>in origin and destination countries</w:t>
      </w:r>
      <w:r w:rsidRPr="007178E4">
        <w:rPr>
          <w:sz w:val="16"/>
        </w:rPr>
        <w:t xml:space="preserve">. Grieco and Boyd (1998) recognize the diversity of migration and the differential impact that macro-systemic causes have on different groups, but they do not explore the dynamic of changing divisions of labour and selective inclusion and exclusion. </w:t>
      </w:r>
      <w:r w:rsidRPr="00E97C9C">
        <w:rPr>
          <w:rStyle w:val="StyleUnderline"/>
        </w:rPr>
        <w:t>The globalization of migration</w:t>
      </w:r>
      <w:r w:rsidRPr="007178E4">
        <w:rPr>
          <w:sz w:val="16"/>
        </w:rPr>
        <w:t xml:space="preserve"> (Castles and Miller 2003), as an interconnected and interdependent system of migratory movements, </w:t>
      </w:r>
      <w:r w:rsidRPr="00E97C9C">
        <w:rPr>
          <w:rStyle w:val="StyleUnderline"/>
        </w:rPr>
        <w:t>has entailed a greater diversity of forms of migration</w:t>
      </w:r>
      <w:r w:rsidRPr="007178E4">
        <w:rPr>
          <w:sz w:val="16"/>
        </w:rPr>
        <w:t xml:space="preserve">, </w:t>
      </w:r>
      <w:r w:rsidRPr="00E97C9C">
        <w:rPr>
          <w:rStyle w:val="StyleUnderline"/>
        </w:rPr>
        <w:t>which vary in their significance in different countries</w:t>
      </w:r>
      <w:r w:rsidRPr="007178E4">
        <w:rPr>
          <w:sz w:val="16"/>
        </w:rPr>
        <w:t xml:space="preserve"> and macro regions. Economic and social </w:t>
      </w:r>
      <w:r w:rsidRPr="00E97C9C">
        <w:rPr>
          <w:rStyle w:val="Emphasis"/>
        </w:rPr>
        <w:t>transformations brought about by globalizing processes are drawing up new lines of selective inclusion and exclusion resulting in</w:t>
      </w:r>
      <w:r w:rsidRPr="007178E4">
        <w:rPr>
          <w:sz w:val="16"/>
        </w:rPr>
        <w:t xml:space="preserve"> complex systems of </w:t>
      </w:r>
      <w:r w:rsidRPr="00E97C9C">
        <w:rPr>
          <w:rStyle w:val="Emphasis"/>
        </w:rPr>
        <w:t>stratification</w:t>
      </w:r>
      <w:r w:rsidRPr="007178E4">
        <w:rPr>
          <w:sz w:val="16"/>
        </w:rPr>
        <w:t xml:space="preserve"> (Beck 2000; Castles 2003). Castles (2002) 644 argues that </w:t>
      </w:r>
      <w:r w:rsidRPr="00E97C9C">
        <w:rPr>
          <w:rStyle w:val="StyleUnderline"/>
        </w:rPr>
        <w:t>globalization is producing a system of hierarchical mobility</w:t>
      </w:r>
      <w:r w:rsidRPr="007178E4">
        <w:rPr>
          <w:sz w:val="16"/>
        </w:rPr>
        <w:t xml:space="preserve"> </w:t>
      </w:r>
      <w:r w:rsidRPr="00E97C9C">
        <w:rPr>
          <w:rStyle w:val="StyleUnderline"/>
        </w:rPr>
        <w:t>within a hierarchical nation-state</w:t>
      </w:r>
      <w:r w:rsidRPr="007178E4">
        <w:rPr>
          <w:sz w:val="16"/>
        </w:rPr>
        <w:t xml:space="preserve"> system.2 And increasingly, as Bauman (1998: 2) argues ‘</w:t>
      </w:r>
      <w:r w:rsidRPr="00E97C9C">
        <w:rPr>
          <w:rStyle w:val="Emphasis"/>
        </w:rPr>
        <w:t>mobility has become the most powerful and most coveted stratifying factor . . . the riches are global, the misery is local’</w:t>
      </w:r>
      <w:r w:rsidRPr="00E97C9C">
        <w:rPr>
          <w:rStyle w:val="StyleUnderline"/>
        </w:rPr>
        <w:t>. Such a pattern of stratification</w:t>
      </w:r>
      <w:r w:rsidRPr="007178E4">
        <w:rPr>
          <w:sz w:val="16"/>
        </w:rPr>
        <w:t xml:space="preserve"> </w:t>
      </w:r>
      <w:r w:rsidRPr="00E97C9C">
        <w:rPr>
          <w:rStyle w:val="StyleUnderline"/>
        </w:rPr>
        <w:t>reflects the ability of the skilled</w:t>
      </w:r>
      <w:r w:rsidRPr="007178E4">
        <w:rPr>
          <w:sz w:val="16"/>
        </w:rPr>
        <w:t xml:space="preserve"> </w:t>
      </w:r>
      <w:r w:rsidRPr="00E97C9C">
        <w:rPr>
          <w:rStyle w:val="StyleUnderline"/>
        </w:rPr>
        <w:t>in states lower down the hierarchy to be able to move</w:t>
      </w:r>
      <w:r w:rsidRPr="007178E4">
        <w:rPr>
          <w:sz w:val="16"/>
        </w:rPr>
        <w:t xml:space="preserve"> to states higher up, which are experiencing severe labour shortages and are engaged in the competition for skilled labour (Beneria 1999). </w:t>
      </w:r>
      <w:r w:rsidRPr="00E97C9C">
        <w:rPr>
          <w:rStyle w:val="StyleUnderline"/>
        </w:rPr>
        <w:t>Citizens of transition countries</w:t>
      </w:r>
      <w:r w:rsidRPr="007178E4">
        <w:rPr>
          <w:sz w:val="16"/>
        </w:rPr>
        <w:t xml:space="preserve"> with welldeveloped higher education structures, especially in science, technology and medicine, such as China, India and Eastern European accession states, have been the best placed to </w:t>
      </w:r>
      <w:r w:rsidRPr="00E97C9C">
        <w:rPr>
          <w:rStyle w:val="StyleUnderline"/>
        </w:rPr>
        <w:t>share in the expansion of skilled labour migration</w:t>
      </w:r>
      <w:r w:rsidRPr="007178E4">
        <w:rPr>
          <w:sz w:val="16"/>
        </w:rPr>
        <w:t xml:space="preserve">. China and India, two countries that have been able to resist the full imposition of neoliberal trading regulations, supply the largest numbers of permanent and temporary skilled migrants to the USA and Canada, the countries with the largest migrant intakes.3 The UK4 too has vastly expanded its skilled intake, though one does not yet know how many of the recent migrants will decide to settle. The movement of students, skilled and wealthy are encouraged and new regional blocs such as the EU and NAFTA have also opened up intra-regional migration. In contrast, </w:t>
      </w:r>
      <w:r w:rsidRPr="00E97C9C">
        <w:rPr>
          <w:rStyle w:val="StyleUnderline"/>
        </w:rPr>
        <w:t>the lesser skilled</w:t>
      </w:r>
      <w:r w:rsidRPr="007178E4">
        <w:rPr>
          <w:sz w:val="16"/>
        </w:rPr>
        <w:t xml:space="preserve"> and their dependants </w:t>
      </w:r>
      <w:r w:rsidRPr="00E97C9C">
        <w:rPr>
          <w:rStyle w:val="StyleUnderline"/>
        </w:rPr>
        <w:t xml:space="preserve">are </w:t>
      </w:r>
      <w:r w:rsidRPr="007178E4">
        <w:rPr>
          <w:sz w:val="16"/>
        </w:rPr>
        <w:t>either</w:t>
      </w:r>
      <w:r w:rsidRPr="00E97C9C">
        <w:rPr>
          <w:rStyle w:val="StyleUnderline"/>
        </w:rPr>
        <w:t xml:space="preserve"> allowed to enter with lesser rights</w:t>
      </w:r>
      <w:r w:rsidRPr="007178E4">
        <w:rPr>
          <w:sz w:val="16"/>
        </w:rPr>
        <w:t xml:space="preserve">, or prevented from entering legally, while asylum seekers and refugees are contained as far as possible in their region of origin. Consequently, states in the European Union, North America and Australasia have constructed an intricate categorization of immigration statuses with attendant rights (or lack of them) within a managed and stratified system of globalized migration (Kofman 2002; Morris 2002). </w:t>
      </w:r>
      <w:r w:rsidRPr="00E97C9C">
        <w:rPr>
          <w:rStyle w:val="StyleUnderline"/>
        </w:rPr>
        <w:t>Such a</w:t>
      </w:r>
      <w:r w:rsidRPr="007178E4">
        <w:rPr>
          <w:sz w:val="16"/>
        </w:rPr>
        <w:t xml:space="preserve"> </w:t>
      </w:r>
      <w:r w:rsidRPr="00E97C9C">
        <w:rPr>
          <w:rStyle w:val="StyleUnderline"/>
        </w:rPr>
        <w:t xml:space="preserve">variable </w:t>
      </w:r>
      <w:r w:rsidRPr="007178E4">
        <w:rPr>
          <w:sz w:val="16"/>
        </w:rPr>
        <w:t>geometry</w:t>
      </w:r>
      <w:r w:rsidRPr="00E97C9C">
        <w:rPr>
          <w:rStyle w:val="StyleUnderline"/>
        </w:rPr>
        <w:t xml:space="preserve"> of</w:t>
      </w:r>
      <w:r w:rsidRPr="007178E4">
        <w:rPr>
          <w:sz w:val="16"/>
        </w:rPr>
        <w:t xml:space="preserve"> </w:t>
      </w:r>
      <w:r w:rsidRPr="00E97C9C">
        <w:rPr>
          <w:rStyle w:val="StyleUnderline"/>
        </w:rPr>
        <w:t>power in accessing mobility</w:t>
      </w:r>
      <w:r w:rsidRPr="007178E4">
        <w:rPr>
          <w:sz w:val="16"/>
        </w:rPr>
        <w:t xml:space="preserve"> (Massey 1994) </w:t>
      </w:r>
      <w:r w:rsidRPr="00E97C9C">
        <w:rPr>
          <w:rStyle w:val="StyleUnderline"/>
        </w:rPr>
        <w:t>needs to take into account</w:t>
      </w:r>
      <w:r w:rsidRPr="007178E4">
        <w:rPr>
          <w:sz w:val="16"/>
        </w:rPr>
        <w:t xml:space="preserve"> not just the location of the state within a global hierarchy, but also </w:t>
      </w:r>
      <w:r w:rsidRPr="00E97C9C">
        <w:rPr>
          <w:rStyle w:val="StyleUnderline"/>
        </w:rPr>
        <w:t>the intersection of class, gender and race</w:t>
      </w:r>
      <w:r w:rsidRPr="007178E4">
        <w:rPr>
          <w:sz w:val="16"/>
        </w:rPr>
        <w:t xml:space="preserve">, among the most significant social divisions (Anthias and Yuval-Davis 1992), and the transferability of skills and qualifications. The conditions of entry to a developed state generate a complex and dynamic stratification in countries of origin and destination. Yet </w:t>
      </w:r>
      <w:r w:rsidRPr="00E97C9C">
        <w:rPr>
          <w:rStyle w:val="StyleUnderline"/>
        </w:rPr>
        <w:t>analysis of this has been very schematic with little consideration of gendered systems of stratification</w:t>
      </w:r>
      <w:r w:rsidRPr="007178E4">
        <w:rPr>
          <w:sz w:val="16"/>
        </w:rPr>
        <w:t xml:space="preserve">. So while Pessar (1999: 580) notes that ‘researchers have only begun to explore how changing politico-economic conditions in labor exporting and labor-importing societies differentially affect men and women’, most immigration literature has either focused on socio-economically disadvantaged groups (Hodagneu-Sotelo 1999: 570) or has studied the skilled separately. At the same time, </w:t>
      </w:r>
      <w:r w:rsidRPr="00E97C9C">
        <w:rPr>
          <w:rStyle w:val="StyleUnderline"/>
        </w:rPr>
        <w:t>writing on gendered migrations allocates women lowly occupations</w:t>
      </w:r>
      <w:r w:rsidRPr="007178E4">
        <w:rPr>
          <w:sz w:val="16"/>
        </w:rPr>
        <w:t xml:space="preserve"> ‘as exotic, subservient or victimised, </w:t>
      </w:r>
      <w:r w:rsidRPr="00E97C9C">
        <w:rPr>
          <w:rStyle w:val="StyleUnderline"/>
        </w:rPr>
        <w:t>or relegated to playing supporting roles’ as homemakers</w:t>
      </w:r>
      <w:r w:rsidRPr="007178E4">
        <w:rPr>
          <w:sz w:val="16"/>
        </w:rPr>
        <w:t xml:space="preserve"> (Pratt and Yeoh 2003: 159). </w:t>
      </w:r>
      <w:r w:rsidRPr="00E97C9C">
        <w:rPr>
          <w:rStyle w:val="StyleUnderline"/>
        </w:rPr>
        <w:t>Men</w:t>
      </w:r>
      <w:r w:rsidRPr="007178E4">
        <w:rPr>
          <w:sz w:val="16"/>
        </w:rPr>
        <w:t xml:space="preserve">, on the other hand, </w:t>
      </w:r>
      <w:r w:rsidRPr="00E97C9C">
        <w:rPr>
          <w:rStyle w:val="StyleUnderline"/>
        </w:rPr>
        <w:t>are the breadwinners</w:t>
      </w:r>
      <w:r w:rsidRPr="007178E4">
        <w:rPr>
          <w:sz w:val="16"/>
        </w:rPr>
        <w:t xml:space="preserve"> and, particularly in the literature on globalization, pursue careers in the financial, scientific and technological spheres (Castells 1996), the protagonists of knowledge-driven economies.5 I argue in this article that, </w:t>
      </w:r>
      <w:r w:rsidRPr="00E97C9C">
        <w:rPr>
          <w:rStyle w:val="StyleUnderline"/>
        </w:rPr>
        <w:t xml:space="preserve">though enriching our understanding of the mechanism of migration, </w:t>
      </w:r>
      <w:r w:rsidRPr="00E97C9C">
        <w:rPr>
          <w:rStyle w:val="Emphasis"/>
        </w:rPr>
        <w:t>integrative approaches</w:t>
      </w:r>
      <w:r w:rsidRPr="007178E4">
        <w:rPr>
          <w:sz w:val="16"/>
        </w:rPr>
        <w:t xml:space="preserve"> nevertheless </w:t>
      </w:r>
      <w:r w:rsidRPr="00E97C9C">
        <w:rPr>
          <w:rStyle w:val="Emphasis"/>
        </w:rPr>
        <w:t>retain a reductionist view of female migration</w:t>
      </w:r>
      <w:r w:rsidRPr="007178E4">
        <w:rPr>
          <w:sz w:val="16"/>
        </w:rPr>
        <w:t>, focusing almost exclusively on the less skilled. While it is not possible in this article to sketch out a comprehensive mapping of the complexity of gendered migrations and their stratification, I aim to explore the diverse forms of contemporary female migration in countries positioned at the apex of the hierarchy of states and tentatively suggest some ensuing stratifications in countries of origin. In particular, I highlight the full range of migrant positions in the labour market and the intersection of class, racialization and gender.</w:t>
      </w:r>
    </w:p>
    <w:p w14:paraId="77BDE1FB" w14:textId="77777777" w:rsidR="00250F19" w:rsidRDefault="00250F19" w:rsidP="00250F19"/>
    <w:p w14:paraId="4A9342B5" w14:textId="77777777" w:rsidR="00250F19" w:rsidRDefault="00250F19" w:rsidP="00250F19"/>
    <w:p w14:paraId="309BA52E" w14:textId="77777777" w:rsidR="00250F19" w:rsidRPr="00826DCD" w:rsidRDefault="00250F19" w:rsidP="00EF11A3">
      <w:pPr>
        <w:rPr>
          <w:sz w:val="16"/>
        </w:rPr>
      </w:pPr>
    </w:p>
    <w:p w14:paraId="2890C8EB" w14:textId="77777777" w:rsidR="001544D1" w:rsidRDefault="001544D1" w:rsidP="001544D1">
      <w:pPr>
        <w:pStyle w:val="Heading3"/>
      </w:pPr>
      <w:r>
        <w:t>Economy</w:t>
      </w:r>
    </w:p>
    <w:p w14:paraId="55789E46" w14:textId="77777777" w:rsidR="001544D1" w:rsidRDefault="001544D1" w:rsidP="001544D1">
      <w:pPr>
        <w:pStyle w:val="Heading4"/>
      </w:pPr>
      <w:r>
        <w:t>Open borders devastates the economy due to influx of migrant workers</w:t>
      </w:r>
    </w:p>
    <w:p w14:paraId="0F5CBCC9" w14:textId="77777777" w:rsidR="001544D1" w:rsidRDefault="001544D1" w:rsidP="001544D1">
      <w:r>
        <w:rPr>
          <w:rStyle w:val="Style13ptBold"/>
        </w:rPr>
        <w:t>Coleman</w:t>
      </w:r>
      <w:r>
        <w:t xml:space="preserve">, professor of demography at the University of Oxford, </w:t>
      </w:r>
      <w:r w:rsidRPr="00D368EF">
        <w:rPr>
          <w:rStyle w:val="Style13ptBold"/>
        </w:rPr>
        <w:t>Autumn 2002</w:t>
      </w:r>
    </w:p>
    <w:p w14:paraId="73C3229D" w14:textId="77777777" w:rsidR="001544D1" w:rsidRPr="00D368EF" w:rsidRDefault="001544D1" w:rsidP="001544D1">
      <w:r w:rsidRPr="00D368EF">
        <w:t xml:space="preserve">(David, </w:t>
      </w:r>
      <w:r>
        <w:t>“</w:t>
      </w:r>
      <w:r w:rsidRPr="00D368EF">
        <w:t>Why Borders Cannot Be Open</w:t>
      </w:r>
      <w:r>
        <w:t xml:space="preserve">”, </w:t>
      </w:r>
      <w:hyperlink r:id="rId25" w:tooltip="Click to search for more items from this journal" w:history="1">
        <w:r w:rsidRPr="00D368EF">
          <w:rPr>
            <w:rStyle w:val="Hyperlink"/>
          </w:rPr>
          <w:t>Global Dialogue</w:t>
        </w:r>
      </w:hyperlink>
      <w:r w:rsidRPr="00D368EF">
        <w:t>; Nicosia</w:t>
      </w:r>
      <w:hyperlink r:id="rId26" w:tooltip="Click to search for more items from this issue" w:history="1">
        <w:r w:rsidRPr="00D368EF">
          <w:rPr>
            <w:rStyle w:val="Hyperlink"/>
          </w:rPr>
          <w:t> Vol. 4, Iss. 4</w:t>
        </w:r>
      </w:hyperlink>
      <w:r>
        <w:t>)//CS</w:t>
      </w:r>
    </w:p>
    <w:p w14:paraId="2013D8B3" w14:textId="77777777" w:rsidR="001544D1" w:rsidRDefault="001544D1" w:rsidP="001544D1">
      <w:pPr>
        <w:rPr>
          <w:sz w:val="16"/>
        </w:rPr>
      </w:pPr>
      <w:r w:rsidRPr="00D368EF">
        <w:rPr>
          <w:sz w:val="16"/>
        </w:rPr>
        <w:t xml:space="preserve">Let us start with something on which we can all agree. That is, that some degree of international migration, in both directions, variable over time and space, is normal for any modern society in peacetime. In free societies, borders are never totally closed. Neither have they ever been in peacetime; the caricature of "Fortress Europe" exists only in the imagination of migration enthusiasts. No fortress lets out a million people per year, or lets in up to two million each year, as western Europe has done over the last decade. </w:t>
      </w:r>
      <w:r w:rsidRPr="00D368EF">
        <w:rPr>
          <w:rStyle w:val="StyleUnderline"/>
        </w:rPr>
        <w:t>People wish to move, for their own benefit, for all sorts of reasons: for better pay, to join a spouse or a parent, to enjoy more welfare or security</w:t>
      </w:r>
      <w:r w:rsidRPr="00D368EF">
        <w:rPr>
          <w:sz w:val="16"/>
        </w:rPr>
        <w:t xml:space="preserve">. Receiving societies can benefit. For example, demand for labour may indeed be more easily satisfied if people can be recruited from abroad. At other times, however, the same country will export labour rather than import it. Most developed countries do both at once. That is natural in view of the ups and downs of economic cycles, international differences in economies and labour markets, and frictional forces in economic systems. </w:t>
      </w:r>
      <w:r w:rsidRPr="00D368EF">
        <w:rPr>
          <w:rStyle w:val="StyleUnderline"/>
        </w:rPr>
        <w:t>Whether migrants always benefit the population that is expected to receive them is quite another matter, however. The only unequivocal beneficiary of migration is the migrant. Whether their movement benefits the people in the country of destination all depends on circumstances. That is why borders cannot be fully open, just as in peacetime they cannot be fully closed.</w:t>
      </w:r>
      <w:r>
        <w:rPr>
          <w:rStyle w:val="StyleUnderline"/>
        </w:rPr>
        <w:t xml:space="preserve"> </w:t>
      </w:r>
      <w:r w:rsidRPr="00D368EF">
        <w:rPr>
          <w:sz w:val="16"/>
        </w:rPr>
        <w:t xml:space="preserve">Most legal international migrants both to the United States and to Europe in recent decades have not been labour migrants but spouses, dependants, relatives, students and asylum claimants, for whom demand is less clear. </w:t>
      </w:r>
      <w:r w:rsidRPr="00D368EF">
        <w:rPr>
          <w:rStyle w:val="StyleUnderline"/>
        </w:rPr>
        <w:t>Many migrants enter illegally or on various short-term pretexts, seeking to stay and improve their position by any available means. And even the economic benefits of labour migration, once uncritically acclaimed, are less clear than they were. In some cases the consequences may well be negative when all costs are considered. Too easy an access to immigrant labour can create distortion and dependency in an economy. Any large modern state which finds that it in some way "needs" constant flows of immigrants, always inwards, over a long time, is suffering from problems with its society or labour market or economy which it ought to rectify by reforming itself, not by depending on the rest of the world.</w:t>
      </w:r>
      <w:r>
        <w:rPr>
          <w:rStyle w:val="StyleUnderline"/>
        </w:rPr>
        <w:t xml:space="preserve"> </w:t>
      </w:r>
      <w:r w:rsidRPr="00D368EF">
        <w:rPr>
          <w:sz w:val="16"/>
        </w:rPr>
        <w:t xml:space="preserve">More generally, </w:t>
      </w:r>
      <w:r w:rsidRPr="00D368EF">
        <w:rPr>
          <w:rStyle w:val="StyleUnderline"/>
        </w:rPr>
        <w:t>the idea of fully open borders is hardly compatible with the principle of the nation-state or the coherent identity of its society, the existence of which depends on controlling its membership and its boundaries</w:t>
      </w:r>
      <w:r w:rsidRPr="00D368EF">
        <w:rPr>
          <w:sz w:val="16"/>
        </w:rPr>
        <w:t xml:space="preserve">. </w:t>
      </w:r>
      <w:r w:rsidRPr="00D368EF">
        <w:rPr>
          <w:rStyle w:val="StyleUnderline"/>
        </w:rPr>
        <w:t>The level of migration must be for each society and its electorate to decide, rather than some uniform international migration orderfor social and political reasons even more than economic ones</w:t>
      </w:r>
      <w:r w:rsidRPr="00D368EF">
        <w:rPr>
          <w:sz w:val="16"/>
        </w:rPr>
        <w:t xml:space="preserve">. In this respect it is like any other major measure affecting a society and its wellbeing. Let those who want open borders open theirs. Others who take a different view can then see what happens. </w:t>
      </w:r>
    </w:p>
    <w:p w14:paraId="0373A8A7" w14:textId="7D9594C1" w:rsidR="00C51E34" w:rsidRDefault="00C51E34" w:rsidP="00C51E34">
      <w:pPr>
        <w:pStyle w:val="Heading3"/>
      </w:pPr>
      <w:r>
        <w:t>Domestic Violence</w:t>
      </w:r>
    </w:p>
    <w:p w14:paraId="4A1F5792" w14:textId="77777777" w:rsidR="00C51E34" w:rsidRPr="00DE31BD" w:rsidRDefault="00C51E34" w:rsidP="00C51E34">
      <w:pPr>
        <w:pStyle w:val="Heading4"/>
      </w:pPr>
      <w:r>
        <w:t>Immigrant women are subject to abuse in the united states – opening borders will only increase this violence</w:t>
      </w:r>
    </w:p>
    <w:p w14:paraId="2F6F525C" w14:textId="77777777" w:rsidR="00C51E34" w:rsidRPr="005D60DB" w:rsidRDefault="00C51E34" w:rsidP="00C51E34">
      <w:pPr>
        <w:rPr>
          <w:rStyle w:val="Style13ptBold"/>
        </w:rPr>
      </w:pPr>
      <w:r w:rsidRPr="005D60DB">
        <w:rPr>
          <w:rStyle w:val="Style13ptBold"/>
        </w:rPr>
        <w:t>Erez et al, PhD Department of Criminology, Law and Justice, January 2009</w:t>
      </w:r>
    </w:p>
    <w:p w14:paraId="5CB7507D" w14:textId="77777777" w:rsidR="00C51E34" w:rsidRPr="00FF259D" w:rsidRDefault="00C51E34" w:rsidP="00C51E34">
      <w:pPr>
        <w:rPr>
          <w:rStyle w:val="StyleUnderline"/>
          <w:rFonts w:ascii="Times New Roman" w:eastAsia="Times New Roman" w:hAnsi="Times New Roman" w:cs="Times New Roman"/>
          <w:sz w:val="35"/>
          <w:szCs w:val="35"/>
          <w:u w:val="none"/>
        </w:rPr>
      </w:pPr>
      <w:r w:rsidRPr="005D60DB">
        <w:t>(Edna, Madelaine Adelman, Carol Gregory, Intersections of Immigration</w:t>
      </w:r>
      <w:r>
        <w:t xml:space="preserve"> </w:t>
      </w:r>
      <w:r w:rsidRPr="005D60DB">
        <w:t>and Domestic Violence</w:t>
      </w:r>
      <w:r>
        <w:t xml:space="preserve"> </w:t>
      </w:r>
      <w:r w:rsidRPr="005D60DB">
        <w:t>Voices of Battered Immigrant Women, https://www.ecald.com/assets/Resources/Intersections-Immigration-Domestic-Violence.pdf</w:t>
      </w:r>
      <w:r>
        <w:t>)//CS</w:t>
      </w:r>
    </w:p>
    <w:p w14:paraId="7F97A6AB" w14:textId="77777777" w:rsidR="00C51E34" w:rsidRDefault="00C51E34" w:rsidP="00C51E34">
      <w:pPr>
        <w:rPr>
          <w:rStyle w:val="StyleUnderline"/>
        </w:rPr>
      </w:pPr>
      <w:r w:rsidRPr="003E6435">
        <w:rPr>
          <w:rStyle w:val="StyleUnderline"/>
        </w:rPr>
        <w:t>Violence against women is one of the most common victimizations experienced by immigrants (Davis</w:t>
      </w:r>
      <w:r w:rsidRPr="00FF259D">
        <w:rPr>
          <w:sz w:val="16"/>
        </w:rPr>
        <w:t xml:space="preserve"> &amp; Erez, 1998; see also Erez, 2000, 2002; Raj &amp; Silverman, 2002). Working together, battered immigrant women, activists, and scholars have documented how </w:t>
      </w:r>
      <w:r w:rsidRPr="00051154">
        <w:rPr>
          <w:rStyle w:val="StyleUnderline"/>
        </w:rPr>
        <w:t>immigration intensifies domestic violence and creates vulnerabili- ties that impair immigrant women’s management of domestic violence, preventing them from successfully challenging men’s violence, from securing decreases in rates or types of men’s violence, or from leaving their intimate partners</w:t>
      </w:r>
      <w:r w:rsidRPr="00FF259D">
        <w:rPr>
          <w:sz w:val="16"/>
        </w:rPr>
        <w:t>. According to domestic violence scholars, “</w:t>
      </w:r>
      <w:r w:rsidRPr="00051154">
        <w:rPr>
          <w:rStyle w:val="StyleUnderline"/>
        </w:rPr>
        <w:t>immigrant women arrive with disadvantages in social status and basic human capital resources relative to immigrant men</w:t>
      </w:r>
      <w:r w:rsidRPr="00FF259D">
        <w:rPr>
          <w:sz w:val="16"/>
        </w:rPr>
        <w:t xml:space="preserve">” (Bui &amp; Morash, 1999 p. 774) or cannot participate as actively in networks as male counterparts do (Abraham, 2000). As a result, barriers to safety for immigrant women include a lack of resources for battered women, social isolation or lack of local natal kin, economic instability, and perceptions that disclosure of battering to outsiders sullies commu- nity status. Criminal justice agencies that lack translation services and/or knowledge of immigration law, lack of trust in law enforcement and/or government authorities, and </w:t>
      </w:r>
      <w:r w:rsidRPr="00A910A6">
        <w:rPr>
          <w:rStyle w:val="StyleUnderline"/>
        </w:rPr>
        <w:t>immigration law that dictates legal and sometimes economic dependency on the batterer, who may be undocumented or lacking legal immigrant status, also pose sig- nificant barriers</w:t>
      </w:r>
      <w:r w:rsidRPr="00FF259D">
        <w:rPr>
          <w:sz w:val="16"/>
        </w:rPr>
        <w:t xml:space="preserve"> (Bui, 2004; Dasgupta, 2000; Wachholz &amp; Miedema, 2000). 1 </w:t>
      </w:r>
      <w:r w:rsidRPr="00A910A6">
        <w:rPr>
          <w:rStyle w:val="StyleUnderline"/>
        </w:rPr>
        <w:t>U.S. immigration law endangers battered immigrant women by giving near total control over the women’s legal status to the sponsoring spouses, replicating the doc- trine of coverture, under which “a wife could not make a contract with her husband or with others”</w:t>
      </w:r>
      <w:r w:rsidRPr="00FF259D">
        <w:rPr>
          <w:sz w:val="16"/>
        </w:rPr>
        <w:t xml:space="preserve"> (Calvo, 1997, p. 381). Coverture, in effect, identifies the married cou- ple as a single legal entity, within which the husband has control over the property and body of the wife and their children. </w:t>
      </w:r>
      <w:r w:rsidRPr="00FF259D">
        <w:rPr>
          <w:rStyle w:val="StyleUnderline"/>
        </w:rPr>
        <w:t>Similarly, women who immigrate as wives of U.S. citizens</w:t>
      </w:r>
      <w:r w:rsidRPr="00FF259D">
        <w:rPr>
          <w:sz w:val="16"/>
        </w:rPr>
        <w:t xml:space="preserve">, legal permanent residents, diplomats, students, or workers are legally dependent on others to sponsor, pursue, and complete their visa petitions. </w:t>
      </w:r>
      <w:r w:rsidRPr="00FF259D">
        <w:rPr>
          <w:rStyle w:val="StyleUnderline"/>
        </w:rPr>
        <w:t>This legal dependency intensifies gendered inequality, creates new ways for men to abuse and control their intimate partners, and entraps battered women</w:t>
      </w:r>
      <w:r w:rsidRPr="00FF259D">
        <w:rPr>
          <w:sz w:val="16"/>
        </w:rPr>
        <w:t xml:space="preserve"> (Erez, 2002; Salcido &amp; Adelman, 2004). As part of the Violence Against Women Act (VAWA), legal reforms have been instituted to relieve some of the legal and economic depen dencies imposed on battered immigrant women. These reforms include self-petition, </w:t>
      </w:r>
      <w:r w:rsidRPr="00FF259D">
        <w:rPr>
          <w:rStyle w:val="StyleUnderline"/>
        </w:rPr>
        <w:t>which lets an abused spouse apply for a green card on his or her own; cancellation of removal, which lets an abused spouse who has already been subjected to removal proceedings request to remain in the United States; the U-visa, which lets a victim of crime</w:t>
      </w:r>
      <w:r w:rsidRPr="00FF259D">
        <w:rPr>
          <w:sz w:val="16"/>
        </w:rPr>
        <w:t xml:space="preserve"> (including domestic violence) </w:t>
      </w:r>
      <w:r w:rsidRPr="00FF259D">
        <w:rPr>
          <w:rStyle w:val="StyleUnderline"/>
        </w:rPr>
        <w:t>who has been helpful to its investigation or prosecution apply for a nonimmigrant visa and work permit; and access to public benefits such as food stamps</w:t>
      </w:r>
      <w:r w:rsidRPr="00FF259D">
        <w:rPr>
          <w:sz w:val="16"/>
        </w:rPr>
        <w:t xml:space="preserve"> (Orloff, 2002; see also Wood, 2004). Obstacles to these well-intentioned legal reforms for immigrant battered women remain, in particular due to the complex nature of legal qualifications, including who is eligible to apply for which form of legal relief, and meeting the threshold required to demonstrate having been subjected to battery or extreme cruelty. </w:t>
      </w:r>
      <w:r w:rsidRPr="00FF259D">
        <w:rPr>
          <w:rStyle w:val="StyleUnderline"/>
        </w:rPr>
        <w:t>The rise in anti-immigrant public sentiment has resulted both in the exclusion of some immigrants from access to education and medical care and in increased local law enforcement of federal immigration law</w:t>
      </w:r>
      <w:r w:rsidRPr="00FF259D">
        <w:rPr>
          <w:sz w:val="16"/>
        </w:rPr>
        <w:t xml:space="preserve">. When coupled with post-9/11 delays in processing visa applica- tions, the consequences of anti-immigrant sentiment further complicate the imple- mentation of legal reforms for immigrant battered women. Knowledge of immigrants’ experiences with domestic violence is largely culled from case studies of discrete communities. </w:t>
      </w:r>
      <w:r w:rsidRPr="00FF259D">
        <w:rPr>
          <w:rStyle w:val="StyleUnderline"/>
        </w:rPr>
        <w:t xml:space="preserve">Due in large part to the depth of social and cultural capital required to conduct sensitive research with members of margin- alized immigrant communities, researchers tend to focus on small, local samples of battered women from specific immigrant communities </w:t>
      </w:r>
      <w:r w:rsidRPr="00FF259D">
        <w:rPr>
          <w:sz w:val="16"/>
        </w:rPr>
        <w:t>(but see Menjivar &amp; Salcido, 2002). Thus, we have insightful contributions based on the experiences of domestic violence by immigrant women to the United States from, for example, Bosnia (Muftic &amp; Bouffard, 2008), Cambodia (Bhuyan, Mell, Senturia, Sullivan, &amp; Shiu- Thornton, 2005), Mexico (Salcido &amp; Adelman, 2004), Russia (Crandall, Senturia, Sullivan, &amp; Shiu-Thornton, 2005), South Asia (Abraham, 2000), and Vietnam (Bui &amp; Morash, 1999). T</w:t>
      </w:r>
      <w:r w:rsidRPr="00FF259D">
        <w:rPr>
          <w:rStyle w:val="StyleUnderline"/>
        </w:rPr>
        <w:t>hese studies generate critical albeit partial knowledge with regard to immigration and domestic violence. In addition, until now, much of the holistic knowledge on immigrant battered women has been (rightly) directed toward services and policy-based interventions. In this study, we take a different approach. We offer a detailed analysis situated within a theoretical framework of intersectionality, using immigrant as a positioned identity within the social structure as well as within interactions</w:t>
      </w:r>
      <w:r w:rsidRPr="00FF259D">
        <w:rPr>
          <w:sz w:val="16"/>
        </w:rPr>
        <w:t>. This approach highlights the commonalities experienced by battered immigrant women, regardless of their ethnic or national group membership or countries of origin</w:t>
      </w:r>
      <w:r w:rsidRPr="00FF259D">
        <w:rPr>
          <w:rStyle w:val="StyleUnderline"/>
        </w:rPr>
        <w:t xml:space="preserve">. Aware of the specific and unique contextual elements affecting domestic violence in each immi- grant group, and the heterogeneity of domestic violence experiences that immigrant women from different cultures or ethnic groups endure, in focusing on the com- monalities experienced rather than the unique elements of violence against immi- grant women, we expect to highlight the theoretical value of the findings as well as draw public policy implications. </w:t>
      </w:r>
    </w:p>
    <w:p w14:paraId="77E1F776" w14:textId="77777777" w:rsidR="00C51E34" w:rsidRPr="00592608" w:rsidRDefault="00C51E34" w:rsidP="00C51E34"/>
    <w:p w14:paraId="42722E2C" w14:textId="77777777" w:rsidR="00C51E34" w:rsidRPr="00592608" w:rsidRDefault="00C51E34" w:rsidP="00C51E34">
      <w:pPr>
        <w:pStyle w:val="Heading4"/>
      </w:pPr>
      <w:r w:rsidRPr="00592608">
        <w:t xml:space="preserve">Open borders wouldn’t help </w:t>
      </w:r>
      <w:r>
        <w:t>-</w:t>
      </w:r>
      <w:r w:rsidRPr="00592608">
        <w:t xml:space="preserve"> abuse happens even in the US as well</w:t>
      </w:r>
    </w:p>
    <w:p w14:paraId="31623743" w14:textId="77777777" w:rsidR="00C51E34" w:rsidRPr="005D60DB" w:rsidRDefault="00C51E34" w:rsidP="00C51E34">
      <w:pPr>
        <w:rPr>
          <w:rStyle w:val="Style13ptBold"/>
        </w:rPr>
      </w:pPr>
      <w:r w:rsidRPr="005D60DB">
        <w:rPr>
          <w:rStyle w:val="Style13ptBold"/>
        </w:rPr>
        <w:t>Erez et al, PhD Department of Criminology, Law and Justice, January 2009</w:t>
      </w:r>
    </w:p>
    <w:p w14:paraId="1FEEC0AF" w14:textId="77777777" w:rsidR="00C51E34" w:rsidRPr="00592608" w:rsidRDefault="00C51E34" w:rsidP="00C51E34">
      <w:pPr>
        <w:rPr>
          <w:rStyle w:val="StyleUnderline"/>
          <w:rFonts w:ascii="Times New Roman" w:eastAsia="Times New Roman" w:hAnsi="Times New Roman" w:cs="Times New Roman"/>
          <w:sz w:val="35"/>
          <w:szCs w:val="35"/>
          <w:u w:val="none"/>
        </w:rPr>
      </w:pPr>
      <w:r w:rsidRPr="005D60DB">
        <w:t>(Edna, Madelaine Adelman, Carol Gregory, Intersections of Immigration</w:t>
      </w:r>
      <w:r>
        <w:t xml:space="preserve"> </w:t>
      </w:r>
      <w:r w:rsidRPr="005D60DB">
        <w:t>and Domestic Violence</w:t>
      </w:r>
      <w:r>
        <w:t xml:space="preserve"> </w:t>
      </w:r>
      <w:r w:rsidRPr="005D60DB">
        <w:t>Voices of Battered Immigrant Women, https://www.ecald.com/assets/Resources/Intersections-Immigration-Domestic-Violence.pdf</w:t>
      </w:r>
      <w:r>
        <w:t>)//CS</w:t>
      </w:r>
    </w:p>
    <w:p w14:paraId="2562CE05" w14:textId="77777777" w:rsidR="00C51E34" w:rsidRPr="00592608" w:rsidRDefault="00C51E34" w:rsidP="00C51E34">
      <w:pPr>
        <w:rPr>
          <w:rStyle w:val="StyleUnderline"/>
        </w:rPr>
      </w:pPr>
      <w:r w:rsidRPr="00592608">
        <w:rPr>
          <w:rStyle w:val="StyleUnderline"/>
        </w:rPr>
        <w:t>Battered women in general face a number of interrelated and intricate barriers that complicate their pursuit of safety. Women struggle with, among other factors, embar- rassment and shame about disclosing abuse and seeking help from social service or criminal justice agencies;</w:t>
      </w:r>
      <w:r w:rsidRPr="00592608">
        <w:rPr>
          <w:sz w:val="16"/>
        </w:rPr>
        <w:t xml:space="preserve"> emotional connection to and economic dependency on bat- terers; reluctance to break up families; and fear of myriad forms of violence, control, and retaliation by abusers and their communities. Although heterosexual men who bat- ter are found in all social groups and at all economic levels, regardless of ethnicity, reli- gion, national origin, cultural affiliation, or immigration status (Volpp, 2001), we have demonstrated that men who batter immigrant women, the majority of whom are immi- grants themselves, have access to unique forms of domination and control, some of which are facilitated or even sanctioned by federal immigration law. </w:t>
      </w:r>
      <w:r w:rsidRPr="00592608">
        <w:rPr>
          <w:rStyle w:val="StyleUnderline"/>
        </w:rPr>
        <w:t>In our analysis of 137 battered women who had immigrated to the United States from 35 countries across the globe, we found that the general difficulties that bat- tered women face coexist with challenges they experience as immigrants. Battered immigrant women face a range of legal, economic, and social challenges to safety</w:t>
      </w:r>
      <w:r w:rsidRPr="00592608">
        <w:rPr>
          <w:sz w:val="16"/>
        </w:rPr>
        <w:t xml:space="preserve">. Legal challenges include lack of familiarity with or access to social service or crim- inal justice systems that possess limited immigrant-related cultural and linguistic competencies; legal dependency on batterers; and lack of legal knowledge. </w:t>
      </w:r>
      <w:r w:rsidRPr="00592608">
        <w:rPr>
          <w:rStyle w:val="StyleUnderline"/>
        </w:rPr>
        <w:t>In terms of economic barriers, immigrant battered women report that their communities’ eco- nomic marginalization combined with the continued responsibility for sending remittances home figures large in batterers’ justification for abuse</w:t>
      </w:r>
      <w:r w:rsidRPr="00592608">
        <w:rPr>
          <w:sz w:val="16"/>
        </w:rPr>
        <w:t xml:space="preserve">. The social impli- cations of battering are no less central to immigrant battered women than legal and economic barriers. Internal to the community, </w:t>
      </w:r>
      <w:r w:rsidRPr="00592608">
        <w:rPr>
          <w:rStyle w:val="StyleUnderline"/>
        </w:rPr>
        <w:t>individual women are limited by a deep fear of losing social status in and the support of their immigrant communities— often the only communities they know—and a fear of various forms of violence, control, and retaliation by the husband and his family, often the only kin they have in the new country</w:t>
      </w:r>
      <w:r w:rsidRPr="00592608">
        <w:rPr>
          <w:sz w:val="16"/>
        </w:rPr>
        <w:t xml:space="preserve">. Among other social complications external to the community, immigrant battered women face racist anti-immigrant public sentiment that exacer- bates their desire to keep violence private in order to transmit an untarnished and positive image of immigrant community. </w:t>
      </w:r>
      <w:r w:rsidRPr="00592608">
        <w:rPr>
          <w:rStyle w:val="StyleUnderline"/>
        </w:rPr>
        <w:t>These patterns persist, despite any differ- ences among the sample.</w:t>
      </w:r>
    </w:p>
    <w:p w14:paraId="4E7BC27A" w14:textId="77777777" w:rsidR="00C51E34" w:rsidRPr="00F0066E" w:rsidRDefault="00C51E34" w:rsidP="00C51E34">
      <w:pPr>
        <w:pStyle w:val="Heading4"/>
      </w:pPr>
      <w:r w:rsidRPr="00F0066E">
        <w:t>Studies found that immigrant victims of domestic violence struggle to find relief in the US justice system</w:t>
      </w:r>
    </w:p>
    <w:p w14:paraId="7CE098A2" w14:textId="77777777" w:rsidR="00C51E34" w:rsidRPr="005D60DB" w:rsidRDefault="00C51E34" w:rsidP="00C51E34">
      <w:pPr>
        <w:rPr>
          <w:rStyle w:val="Style13ptBold"/>
        </w:rPr>
      </w:pPr>
      <w:r w:rsidRPr="005D60DB">
        <w:rPr>
          <w:rStyle w:val="Style13ptBold"/>
        </w:rPr>
        <w:t>Erez et al, PhD Department of Criminology, Law and Justice, January 2009</w:t>
      </w:r>
    </w:p>
    <w:p w14:paraId="4F4C88A5" w14:textId="77777777" w:rsidR="00C51E34" w:rsidRPr="0024302B" w:rsidRDefault="00C51E34" w:rsidP="00C51E34">
      <w:pPr>
        <w:rPr>
          <w:rStyle w:val="StyleUnderline"/>
          <w:rFonts w:ascii="Times New Roman" w:eastAsia="Times New Roman" w:hAnsi="Times New Roman" w:cs="Times New Roman"/>
          <w:sz w:val="35"/>
          <w:szCs w:val="35"/>
          <w:u w:val="none"/>
        </w:rPr>
      </w:pPr>
      <w:r w:rsidRPr="005D60DB">
        <w:t>(Edna, Madelaine Adelman, Carol Gregory, Intersections of Immigration</w:t>
      </w:r>
      <w:r>
        <w:t xml:space="preserve"> </w:t>
      </w:r>
      <w:r w:rsidRPr="005D60DB">
        <w:t>and Domestic Violence</w:t>
      </w:r>
      <w:r>
        <w:t xml:space="preserve"> </w:t>
      </w:r>
      <w:r w:rsidRPr="005D60DB">
        <w:t>Voices of Battered Immigrant Women, https://www.ecald.com/assets/Resources/Intersections-Immigration-Domestic-Violence.pdf</w:t>
      </w:r>
      <w:r>
        <w:t>)//CS</w:t>
      </w:r>
    </w:p>
    <w:p w14:paraId="4622FD47" w14:textId="77777777" w:rsidR="00C51E34" w:rsidRPr="00592608" w:rsidRDefault="00C51E34" w:rsidP="00C51E34">
      <w:r w:rsidRPr="0024302B">
        <w:rPr>
          <w:rStyle w:val="StyleUnderline"/>
        </w:rPr>
        <w:t>The interaction of domestic violence and immigration informs not only the level and type of abuse men perpetrate but also individual and community-based responses to the abus</w:t>
      </w:r>
      <w:r w:rsidRPr="00592608">
        <w:t xml:space="preserve">e. We found that, over time, </w:t>
      </w:r>
      <w:r w:rsidRPr="0024302B">
        <w:rPr>
          <w:rStyle w:val="StyleUnderline"/>
        </w:rPr>
        <w:t>immigration shaped the meaning that battered women gave to the controlling behaviors and violence perpetrated against them by their intimate partners.</w:t>
      </w:r>
      <w:r w:rsidRPr="00592608">
        <w:t xml:space="preserve"> For the most part, women distinguished</w:t>
      </w:r>
      <w:r>
        <w:t xml:space="preserve"> </w:t>
      </w:r>
      <w:r w:rsidRPr="00592608">
        <w:t>between attitudes and practices related to domestic violence “here” and “there.” That</w:t>
      </w:r>
      <w:r>
        <w:t xml:space="preserve"> </w:t>
      </w:r>
      <w:r w:rsidRPr="00592608">
        <w:t>is, they labeled their home countries as abuse tolerant and their adopted country as</w:t>
      </w:r>
      <w:r>
        <w:t xml:space="preserve"> </w:t>
      </w:r>
      <w:r w:rsidRPr="00592608">
        <w:t>abuse intolerant. Moreover, despite existing antiracist critiques of the institutional-</w:t>
      </w:r>
      <w:r>
        <w:t xml:space="preserve"> </w:t>
      </w:r>
      <w:r w:rsidRPr="00592608">
        <w:t>ization of the criminalization of domestic violence, and mixed messages from their</w:t>
      </w:r>
      <w:r>
        <w:t xml:space="preserve"> </w:t>
      </w:r>
      <w:r w:rsidRPr="00592608">
        <w:t>wn communities as to the appropriateness of reporting domestic violence to the</w:t>
      </w:r>
      <w:r>
        <w:t xml:space="preserve"> </w:t>
      </w:r>
      <w:r w:rsidRPr="00592608">
        <w:t>authorities, immigrant battered women seemed to appreciate that domestic violence</w:t>
      </w:r>
      <w:r>
        <w:t xml:space="preserve"> </w:t>
      </w:r>
      <w:r w:rsidRPr="00592608">
        <w:t>was considered a crime in the United States and perceived that law enforcement offi-</w:t>
      </w:r>
      <w:r>
        <w:t xml:space="preserve"> </w:t>
      </w:r>
      <w:r w:rsidRPr="00592608">
        <w:t>cers were willing to assist as they sought safety for themselves and their children.</w:t>
      </w:r>
      <w:r>
        <w:t xml:space="preserve"> </w:t>
      </w:r>
      <w:r w:rsidRPr="00592608">
        <w:t>However</w:t>
      </w:r>
      <w:r w:rsidRPr="0024302B">
        <w:rPr>
          <w:rStyle w:val="StyleUnderline"/>
        </w:rPr>
        <w:t>, although at least some immigrant battered women feel empowered to mobilize the criminal justice system, few seem to be familiar with new policies pro- mulgated to protect battered immigrant woman, such as the VAWA self-petition option</w:t>
      </w:r>
      <w:r w:rsidRPr="00592608">
        <w:t xml:space="preserve">. </w:t>
      </w:r>
      <w:r w:rsidRPr="0024302B">
        <w:rPr>
          <w:rStyle w:val="StyleUnderline"/>
        </w:rPr>
        <w:t>And even for those who obtain relevant information and meet legal criteria, pursuit of such remedies may be limited by lack of access to legal assistance or fear of turning to legal authorities, including the criminal justice system.</w:t>
      </w:r>
      <w:r w:rsidRPr="00592608">
        <w:t xml:space="preserve"> Undocumented</w:t>
      </w:r>
      <w:r>
        <w:t xml:space="preserve"> </w:t>
      </w:r>
      <w:r w:rsidRPr="00592608">
        <w:t>immigrants, as well as those in the midst of applying for legal status, or even legal</w:t>
      </w:r>
      <w:r>
        <w:t xml:space="preserve"> </w:t>
      </w:r>
      <w:r w:rsidRPr="00592608">
        <w:t>immigrants may avoid engagement with the criminal justice system, in particular if</w:t>
      </w:r>
      <w:r>
        <w:t xml:space="preserve"> </w:t>
      </w:r>
      <w:r w:rsidRPr="00592608">
        <w:t>they are part of a “mixed-status” immigrant family or in order to prevent law</w:t>
      </w:r>
      <w:r>
        <w:t xml:space="preserve"> </w:t>
      </w:r>
      <w:r w:rsidRPr="00592608">
        <w:t>enforcement from entering an immigrant-majority neighborhood.</w:t>
      </w:r>
      <w:r>
        <w:t xml:space="preserve"> </w:t>
      </w:r>
      <w:r w:rsidRPr="00592608">
        <w:t>The commonalities among immigrants from across such a wide range of</w:t>
      </w:r>
      <w:r>
        <w:t xml:space="preserve"> </w:t>
      </w:r>
      <w:r w:rsidRPr="00592608">
        <w:t>countries of origin raise two additional concerns related to immigrant battered</w:t>
      </w:r>
      <w:r>
        <w:t xml:space="preserve"> </w:t>
      </w:r>
      <w:r w:rsidRPr="00592608">
        <w:t>women and the criminal justice system. First, over the past decade, the criminaliza-</w:t>
      </w:r>
      <w:r>
        <w:t xml:space="preserve"> </w:t>
      </w:r>
      <w:r w:rsidRPr="00592608">
        <w:t>tion of immigrants has escalated in the United States, where immigrants are per-</w:t>
      </w:r>
      <w:r>
        <w:t xml:space="preserve"> </w:t>
      </w:r>
      <w:r w:rsidRPr="00592608">
        <w:t>ceived of as criminals-in-the-making who make “real” Americans vulnerable to</w:t>
      </w:r>
      <w:r>
        <w:t xml:space="preserve"> </w:t>
      </w:r>
      <w:r w:rsidRPr="00592608">
        <w:t>uninsured drivers, lower wages, unemployment, and property crimes as well as drug,</w:t>
      </w:r>
      <w:r>
        <w:t xml:space="preserve"> </w:t>
      </w:r>
      <w:r w:rsidRPr="00592608">
        <w:t>gang, and trafficking-related violent crime. It is “immigrant” on “American” visible</w:t>
      </w:r>
      <w:r>
        <w:t xml:space="preserve"> </w:t>
      </w:r>
      <w:r w:rsidRPr="00592608">
        <w:t>forms of crime that populate public discourse. Rarely mentioned is the less visible</w:t>
      </w:r>
      <w:r>
        <w:t xml:space="preserve"> </w:t>
      </w:r>
      <w:r w:rsidRPr="00592608">
        <w:t>crime of intimate partner violence. When referenced, intimate partner violence</w:t>
      </w:r>
      <w:r>
        <w:t xml:space="preserve"> </w:t>
      </w:r>
      <w:r w:rsidRPr="00592608">
        <w:t>among immigrants is either naturalized (i.e., that’s just the way they are) or cultur-</w:t>
      </w:r>
      <w:r>
        <w:t xml:space="preserve"> </w:t>
      </w:r>
      <w:r w:rsidRPr="00592608">
        <w:t>alized (i.e., that’s how they treat their women). Naturalization and culturalization of</w:t>
      </w:r>
      <w:r>
        <w:t xml:space="preserve"> </w:t>
      </w:r>
      <w:r w:rsidRPr="00592608">
        <w:t>immigrant domestic violence blame intimate partner violence on membership within</w:t>
      </w:r>
      <w:r>
        <w:t xml:space="preserve"> </w:t>
      </w:r>
      <w:r w:rsidRPr="00592608">
        <w:t>the group, minimize the effect of intimate partner violence on its victims, and dis-</w:t>
      </w:r>
      <w:r>
        <w:t xml:space="preserve"> </w:t>
      </w:r>
      <w:r w:rsidRPr="00592608">
        <w:t>miss victims’ claims for justice. Moreover, it erases intimate partner violence among</w:t>
      </w:r>
      <w:r>
        <w:t xml:space="preserve"> </w:t>
      </w:r>
      <w:r w:rsidRPr="00592608">
        <w:t>so-called “assimilated” and/or native-born members of U.S. society. As such,</w:t>
      </w:r>
      <w:r>
        <w:t xml:space="preserve"> </w:t>
      </w:r>
      <w:r w:rsidRPr="00592608">
        <w:t>although we acknowledge that meanings and patterns of domestic violence vary</w:t>
      </w:r>
      <w:r>
        <w:t xml:space="preserve"> </w:t>
      </w:r>
      <w:r w:rsidRPr="00592608">
        <w:t>across cultures, we write against the tendency to stereotype domestic violence as an</w:t>
      </w:r>
      <w:r>
        <w:t xml:space="preserve"> </w:t>
      </w:r>
      <w:r w:rsidRPr="00592608">
        <w:t>inherent part of “other” cultures (Razack, 1998; Volpp, 1996, 2001). Such views</w:t>
      </w:r>
      <w:r>
        <w:t xml:space="preserve"> </w:t>
      </w:r>
      <w:r w:rsidRPr="00592608">
        <w:t>reinforce the notion that gender-based violence does not warrant state intervention</w:t>
      </w:r>
      <w:r>
        <w:t xml:space="preserve"> </w:t>
      </w:r>
      <w:r w:rsidRPr="00592608">
        <w:t>because it is part of the “way of life” (Ferraro, 1989), is the “mentality,” or is “part</w:t>
      </w:r>
      <w:r>
        <w:t xml:space="preserve"> </w:t>
      </w:r>
      <w:r w:rsidRPr="00592608">
        <w:t>of the culture” (Adelman, Erez, &amp; Shalhoub-Kevorkian, 2003) of certain religious,</w:t>
      </w:r>
      <w:r>
        <w:t xml:space="preserve"> </w:t>
      </w:r>
      <w:r w:rsidRPr="00592608">
        <w:t>ethnic, or national groups. This perception also precludes examinations of how</w:t>
      </w:r>
      <w:r>
        <w:t xml:space="preserve"> </w:t>
      </w:r>
      <w:r w:rsidRPr="00592608">
        <w:t>structural inequalities and systemic responses (e.g., criminal justice system) may</w:t>
      </w:r>
      <w:r>
        <w:t xml:space="preserve"> </w:t>
      </w:r>
      <w:r w:rsidRPr="00592608">
        <w:t>sometimes diminish the material conditions and safety options for individual immi-</w:t>
      </w:r>
      <w:r>
        <w:t xml:space="preserve"> </w:t>
      </w:r>
      <w:r w:rsidRPr="00592608">
        <w:t>grant women and their families. Dismissing domestic violence as an immigrant or</w:t>
      </w:r>
      <w:r>
        <w:t xml:space="preserve"> </w:t>
      </w:r>
      <w:r w:rsidRPr="00592608">
        <w:t>cultural problem also precludes serious considerations of how to ameliorate com-</w:t>
      </w:r>
      <w:r>
        <w:t xml:space="preserve"> </w:t>
      </w:r>
      <w:r w:rsidRPr="00592608">
        <w:t>monly experienced structural inequalities or how to work with battered immigrant</w:t>
      </w:r>
      <w:r>
        <w:t xml:space="preserve"> </w:t>
      </w:r>
      <w:r w:rsidRPr="00592608">
        <w:t>women to identify helpful systemic responses.</w:t>
      </w:r>
      <w:r>
        <w:t xml:space="preserve"> </w:t>
      </w:r>
      <w:r w:rsidRPr="00592608">
        <w:t>cond, in the post-9/11 era, the trend in cities, counties, and states is to enter</w:t>
      </w:r>
      <w:r>
        <w:t xml:space="preserve"> </w:t>
      </w:r>
      <w:r w:rsidRPr="00592608">
        <w:t>“287(g) agreements” with the federal government to enforce immigration law as</w:t>
      </w:r>
      <w:r>
        <w:t xml:space="preserve"> </w:t>
      </w:r>
      <w:r w:rsidRPr="00592608">
        <w:t>proxies for ICE (Versanyi, 2008). This means that local law enforcement officers,</w:t>
      </w:r>
      <w:r>
        <w:t xml:space="preserve"> </w:t>
      </w:r>
      <w:r w:rsidRPr="00592608">
        <w:t>those charged with protecting battered women, are now responsible for enforcing the</w:t>
      </w:r>
      <w:r>
        <w:t xml:space="preserve"> </w:t>
      </w:r>
      <w:r w:rsidRPr="00592608">
        <w:t>civil matters of federal immigration law as well. Undocumented immigrants, as well</w:t>
      </w:r>
      <w:r>
        <w:t xml:space="preserve"> </w:t>
      </w:r>
      <w:r w:rsidRPr="00592608">
        <w:t>as legal immigrants who face criminal charges, are at risk for deportation, with or</w:t>
      </w:r>
      <w:r>
        <w:t xml:space="preserve"> </w:t>
      </w:r>
      <w:r w:rsidRPr="00592608">
        <w:t>without their children. As a result, immigrants, in general, and immigrant women, in</w:t>
      </w:r>
      <w:r>
        <w:t xml:space="preserve"> </w:t>
      </w:r>
      <w:r w:rsidRPr="00592608">
        <w:t>particular, regardless of legal status, may go further underground with their need for</w:t>
      </w:r>
      <w:r>
        <w:t xml:space="preserve"> </w:t>
      </w:r>
      <w:r w:rsidRPr="00592608">
        <w:t>domestic violence services, thereby rejecting the investment made into the criminal</w:t>
      </w:r>
      <w:r>
        <w:t xml:space="preserve"> </w:t>
      </w:r>
      <w:r w:rsidRPr="00592608">
        <w:t>justice system for victims of domestic violence. Further complicating immigrant bat-</w:t>
      </w:r>
      <w:r>
        <w:t xml:space="preserve"> </w:t>
      </w:r>
      <w:r w:rsidRPr="00592608">
        <w:t>tered women’s pursuit of safety is the recent move by local governments to bar</w:t>
      </w:r>
      <w:r>
        <w:t xml:space="preserve"> </w:t>
      </w:r>
      <w:r w:rsidRPr="00592608">
        <w:t>undocumented immigrants from education and social services. These developments</w:t>
      </w:r>
      <w:r>
        <w:t xml:space="preserve"> </w:t>
      </w:r>
      <w:r w:rsidRPr="00592608">
        <w:t>make ambiguous which government agencies, including the criminal justice system</w:t>
      </w:r>
      <w:r>
        <w:t xml:space="preserve"> </w:t>
      </w:r>
      <w:r w:rsidRPr="00592608">
        <w:t>and members of law enforcement, immigrants and their families have the right to</w:t>
      </w:r>
      <w:r>
        <w:t xml:space="preserve"> </w:t>
      </w:r>
      <w:r w:rsidRPr="00592608">
        <w:t>approach—and whom to trust. Individual immigrant women, who commonly shoul-</w:t>
      </w:r>
      <w:r>
        <w:t xml:space="preserve"> </w:t>
      </w:r>
      <w:r w:rsidRPr="00592608">
        <w:t>der the responsibility for their children’s welfare, face the structurally produced</w:t>
      </w:r>
      <w:r>
        <w:t xml:space="preserve"> </w:t>
      </w:r>
      <w:r w:rsidRPr="00592608">
        <w:t>hardship of choosing between their safety and a stable, brighter future for their</w:t>
      </w:r>
      <w:r>
        <w:t xml:space="preserve"> </w:t>
      </w:r>
      <w:r w:rsidRPr="00592608">
        <w:t>children. Designing social and legal policies that do not further entrap battered</w:t>
      </w:r>
      <w:r>
        <w:t xml:space="preserve"> </w:t>
      </w:r>
      <w:r w:rsidRPr="00592608">
        <w:t>immigrant women will continue to challenge feminist criminologists.</w:t>
      </w:r>
    </w:p>
    <w:p w14:paraId="475B76BE" w14:textId="77777777" w:rsidR="00C51E34" w:rsidRDefault="00C51E34" w:rsidP="00C51E34">
      <w:pPr>
        <w:rPr>
          <w:rStyle w:val="StyleUnderline"/>
        </w:rPr>
      </w:pPr>
    </w:p>
    <w:p w14:paraId="6E789C28" w14:textId="77777777" w:rsidR="00C51E34" w:rsidRPr="00C51E34" w:rsidRDefault="00C51E34" w:rsidP="00C51E34"/>
    <w:p w14:paraId="0862503F" w14:textId="77777777" w:rsidR="001544D1" w:rsidRDefault="001544D1" w:rsidP="001544D1">
      <w:pPr>
        <w:pStyle w:val="Heading3"/>
      </w:pPr>
      <w:r>
        <w:t>Inequality</w:t>
      </w:r>
    </w:p>
    <w:p w14:paraId="3EAD2EBE" w14:textId="77777777" w:rsidR="001544D1" w:rsidRDefault="001544D1" w:rsidP="001544D1">
      <w:pPr>
        <w:pStyle w:val="Heading4"/>
      </w:pPr>
      <w:r>
        <w:t>Open borders would result in a dystopian version of America with high levels of inequality</w:t>
      </w:r>
    </w:p>
    <w:p w14:paraId="14E70F29" w14:textId="77777777" w:rsidR="001544D1" w:rsidRDefault="001544D1" w:rsidP="001544D1">
      <w:pPr>
        <w:rPr>
          <w:rStyle w:val="Style13ptBold"/>
        </w:rPr>
      </w:pPr>
      <w:r>
        <w:rPr>
          <w:rStyle w:val="Style13ptBold"/>
        </w:rPr>
        <w:t>Barone</w:t>
      </w:r>
      <w:r w:rsidRPr="0075320B">
        <w:rPr>
          <w:rStyle w:val="Style13ptBold"/>
        </w:rPr>
        <w:t>, Senior Political Analyst, 8-26-15</w:t>
      </w:r>
    </w:p>
    <w:p w14:paraId="7F3D4D17" w14:textId="77777777" w:rsidR="001544D1" w:rsidRPr="0075320B" w:rsidRDefault="001544D1" w:rsidP="001544D1">
      <w:r w:rsidRPr="0075320B">
        <w:t xml:space="preserve">(Micheal, “Open borders would produce dystopia, says open borders advocate”, </w:t>
      </w:r>
      <w:hyperlink r:id="rId27" w:tooltip="Click to search for more items from this journal" w:history="1">
        <w:r w:rsidRPr="0075320B">
          <w:rPr>
            <w:rStyle w:val="Hyperlink"/>
          </w:rPr>
          <w:t>The Examiner</w:t>
        </w:r>
      </w:hyperlink>
      <w:r w:rsidRPr="0075320B">
        <w:t>; Washington, D.C.)//CS</w:t>
      </w:r>
    </w:p>
    <w:p w14:paraId="6DC36A35" w14:textId="77777777" w:rsidR="001544D1" w:rsidRPr="0075320B" w:rsidRDefault="001544D1" w:rsidP="001544D1">
      <w:pPr>
        <w:rPr>
          <w:sz w:val="16"/>
        </w:rPr>
      </w:pPr>
      <w:r w:rsidRPr="0075320B">
        <w:rPr>
          <w:rStyle w:val="StyleUnderline"/>
        </w:rPr>
        <w:t>Believe it or not, there is a group of free market economists arguing for open borders -- no restrictions on immigration to the United States at all (or nothing beyond public health restrictions</w:t>
      </w:r>
      <w:r w:rsidRPr="0075320B">
        <w:rPr>
          <w:sz w:val="16"/>
        </w:rPr>
        <w:t xml:space="preserve">, like those enforced on Ellis Island). Their idea is that the only way to reduce global economic inequality is to allow people to migrate in unlimited numbers to countries with more advanced economies. Of course that would reduce economic inequality globally. But what would it do to the United States? Answers of an unsettling sort come from Open Borders advocate Nathan Smith, an assistant professor of economics at Fresno Pacific University. </w:t>
      </w:r>
      <w:r w:rsidRPr="0075320B">
        <w:rPr>
          <w:rStyle w:val="StyleUnderline"/>
        </w:rPr>
        <w:t>He says that such large immigration would result in "certain American ideals" dying -- equality of opportunity, the social safety net, one-person-one-vote and bans on discrimination in employment.</w:t>
      </w:r>
      <w:r w:rsidRPr="0075320B">
        <w:rPr>
          <w:sz w:val="16"/>
        </w:rPr>
        <w:t xml:space="preserve"> Non-immigrant Americans would limit voting so they'd remain a majority and could "vote themselves increasing handouts from a burgeoning Treasury." </w:t>
      </w:r>
      <w:r w:rsidRPr="0075320B">
        <w:rPr>
          <w:rStyle w:val="StyleUnderline"/>
        </w:rPr>
        <w:t>People would increasingly segregate themselves in gated communities and ethnic ghettoes. "We would see some modern latifundia, worked not by slaves this time [as in the Roman Empire] but by voluntary immigrants, working for pay rates that would strike native-born Americans as a form of slave labor."</w:t>
      </w:r>
      <w:r>
        <w:rPr>
          <w:rStyle w:val="StyleUnderline"/>
        </w:rPr>
        <w:t xml:space="preserve"> </w:t>
      </w:r>
      <w:r w:rsidRPr="0075320B">
        <w:rPr>
          <w:sz w:val="16"/>
        </w:rPr>
        <w:t xml:space="preserve">There would be good news as well: lots of economic growth and rises in land values. "Live-in nannies would become abundant and cheap." Doctors and teachers would be in high demand. </w:t>
      </w:r>
      <w:r w:rsidRPr="0075320B">
        <w:rPr>
          <w:rStyle w:val="StyleUnderline"/>
        </w:rPr>
        <w:t>But on balance this looks more like a dystopia than a utopia</w:t>
      </w:r>
      <w:r w:rsidRPr="0075320B">
        <w:rPr>
          <w:sz w:val="16"/>
        </w:rPr>
        <w:t xml:space="preserve">. Yet Smith still "can contemplate with very little distress" the immigration of a billion people to the United States. </w:t>
      </w:r>
      <w:r w:rsidRPr="0075320B">
        <w:rPr>
          <w:rStyle w:val="StyleUnderline"/>
        </w:rPr>
        <w:t xml:space="preserve">The picture he paints looks like an exaggerated version of California, with its high levels of economic inequality and poverty, its cultural segregation of affluent non-immigrants and low-skill immigrants, its lavish public pensions and its aggressive economic regulation in disregard of economic cost. </w:t>
      </w:r>
      <w:r w:rsidRPr="0075320B">
        <w:rPr>
          <w:sz w:val="16"/>
        </w:rPr>
        <w:t xml:space="preserve">For details, see the writings of California-based Joel Kotkin on his New Geography blog. </w:t>
      </w:r>
      <w:r w:rsidRPr="0075320B">
        <w:rPr>
          <w:rStyle w:val="StyleUnderline"/>
        </w:rPr>
        <w:t>How did California get into this condition? A combination of big government policies plus a wave of low-skill immigration, legal and illegal, far greater than contemplated by the 1965 and 1986 immigration acts</w:t>
      </w:r>
      <w:r w:rsidRPr="0075320B">
        <w:rPr>
          <w:sz w:val="16"/>
        </w:rPr>
        <w:t xml:space="preserve">. Since Arnold Schwarzenegger allowed his ballot propositions to be defeated by an avalanche of public employee union money in 2005, the chances of reining in big state and local government in California has been hopeless. But low-skill immigration from Mexico and Latin America has fallen sharply since 2007 and the federal government could change immigration law to provide fewer places for low-skill immigrants and freer entry for high-skill immigrants -- reform that I have backed for some time but which seems to have little institutional or lobby support. </w:t>
      </w:r>
    </w:p>
    <w:p w14:paraId="7CCE6105" w14:textId="77777777" w:rsidR="001544D1" w:rsidRPr="00D368EF" w:rsidRDefault="001544D1" w:rsidP="001544D1"/>
    <w:p w14:paraId="146D0111" w14:textId="77777777" w:rsidR="001544D1" w:rsidRDefault="001544D1" w:rsidP="001544D1"/>
    <w:p w14:paraId="7FA0E98E" w14:textId="41638EAD" w:rsidR="00EF11A3" w:rsidRDefault="00C51E34" w:rsidP="00C51E34">
      <w:pPr>
        <w:pStyle w:val="Heading3"/>
      </w:pPr>
      <w:r>
        <w:t>Poverty</w:t>
      </w:r>
    </w:p>
    <w:p w14:paraId="10290DE7" w14:textId="77777777" w:rsidR="00302F3D" w:rsidRPr="002B5042" w:rsidRDefault="00302F3D" w:rsidP="00302F3D">
      <w:pPr>
        <w:pStyle w:val="Heading4"/>
      </w:pPr>
      <w:r>
        <w:t>Open borders overwhelm the welfare state and hurt the world’s poor – they can’t migrate and will lose essential human capital</w:t>
      </w:r>
    </w:p>
    <w:p w14:paraId="12072020" w14:textId="77777777" w:rsidR="00302F3D" w:rsidRDefault="00302F3D" w:rsidP="00302F3D">
      <w:r w:rsidRPr="009132D2">
        <w:rPr>
          <w:rStyle w:val="Style13ptBold"/>
        </w:rPr>
        <w:t>Holtug</w:t>
      </w:r>
      <w:r>
        <w:t xml:space="preserve">, Professor, </w:t>
      </w:r>
      <w:r w:rsidRPr="009132D2">
        <w:rPr>
          <w:rStyle w:val="Style13ptBold"/>
        </w:rPr>
        <w:t>2011</w:t>
      </w:r>
    </w:p>
    <w:p w14:paraId="366830DC" w14:textId="77777777" w:rsidR="00302F3D" w:rsidRPr="00D72A24" w:rsidRDefault="00302F3D" w:rsidP="00302F3D">
      <w:r>
        <w:t>(Nils, Director of the Centre for the Study of Equality and Multiculturalism and Associate Professor of Philosophy at the University of Copenhagen, THE ETHICS OF IMMIGRATION POLICY, Nordic Journal of Migration Research, Volume 1, Issue 1, https://doi.org/10.2478/v10202-011-0002-4)CN</w:t>
      </w:r>
    </w:p>
    <w:p w14:paraId="56273B77" w14:textId="77777777" w:rsidR="00302F3D" w:rsidRPr="009132D2" w:rsidRDefault="00302F3D" w:rsidP="00302F3D">
      <w:pPr>
        <w:rPr>
          <w:sz w:val="16"/>
        </w:rPr>
      </w:pPr>
      <w:r w:rsidRPr="009132D2">
        <w:rPr>
          <w:rStyle w:val="StyleUnderline"/>
        </w:rPr>
        <w:t>Does this mean that states should have (completely) open borders</w:t>
      </w:r>
      <w:r w:rsidRPr="009132D2">
        <w:rPr>
          <w:sz w:val="16"/>
        </w:rPr>
        <w:t xml:space="preserve">? I want to suggest two reasons why </w:t>
      </w:r>
      <w:r w:rsidRPr="009132D2">
        <w:rPr>
          <w:rStyle w:val="StyleUnderline"/>
        </w:rPr>
        <w:t>it does not</w:t>
      </w:r>
      <w:r w:rsidRPr="009132D2">
        <w:rPr>
          <w:sz w:val="16"/>
        </w:rPr>
        <w:t xml:space="preserve">. First, as Joe Carens (who is otherwise sympathetic to open borders) points out, there may be cases in which </w:t>
      </w:r>
      <w:r w:rsidRPr="009132D2">
        <w:rPr>
          <w:rStyle w:val="Emphasis"/>
        </w:rPr>
        <w:t>open borders will</w:t>
      </w:r>
      <w:r w:rsidRPr="009132D2">
        <w:rPr>
          <w:sz w:val="16"/>
        </w:rPr>
        <w:t xml:space="preserve"> in fact </w:t>
      </w:r>
      <w:r w:rsidRPr="009132D2">
        <w:rPr>
          <w:rStyle w:val="Emphasis"/>
        </w:rPr>
        <w:t>wipe out vulnerable local cultures, undermine liberal democratic institutions, or seriously threaten the level of social benefits, including healthcare</w:t>
      </w:r>
      <w:r w:rsidRPr="009132D2">
        <w:rPr>
          <w:sz w:val="16"/>
        </w:rPr>
        <w:t xml:space="preserve">. As an example of the latter, </w:t>
      </w:r>
      <w:r w:rsidRPr="009132D2">
        <w:rPr>
          <w:rStyle w:val="StyleUnderline"/>
        </w:rPr>
        <w:t>Carens</w:t>
      </w:r>
      <w:r w:rsidRPr="009132D2">
        <w:rPr>
          <w:sz w:val="16"/>
        </w:rPr>
        <w:t xml:space="preserve"> (1992: 41) </w:t>
      </w:r>
      <w:r w:rsidRPr="009132D2">
        <w:rPr>
          <w:rStyle w:val="StyleUnderline"/>
        </w:rPr>
        <w:t>considers what would happen if Canada opened its borders to Americans</w:t>
      </w:r>
      <w:r w:rsidRPr="009132D2">
        <w:rPr>
          <w:sz w:val="16"/>
        </w:rPr>
        <w:t xml:space="preserve"> at a time when approximately 30 per cent of all Americans have no health insurance, and many more are underinsured (prior to Obama’s healthcare reform). </w:t>
      </w:r>
      <w:r w:rsidRPr="009132D2">
        <w:rPr>
          <w:rStyle w:val="StyleUnderline"/>
        </w:rPr>
        <w:t>Canada’s population is only 10 per cent of that of the</w:t>
      </w:r>
      <w:r w:rsidRPr="009132D2">
        <w:rPr>
          <w:sz w:val="16"/>
        </w:rPr>
        <w:t xml:space="preserve"> </w:t>
      </w:r>
      <w:r w:rsidRPr="009132D2">
        <w:rPr>
          <w:rStyle w:val="StyleUnderline"/>
        </w:rPr>
        <w:t xml:space="preserve">US </w:t>
      </w:r>
      <w:r w:rsidRPr="009132D2">
        <w:rPr>
          <w:sz w:val="16"/>
        </w:rPr>
        <w:t xml:space="preserve">and </w:t>
      </w:r>
      <w:r w:rsidRPr="009132D2">
        <w:rPr>
          <w:rStyle w:val="StyleUnderline"/>
        </w:rPr>
        <w:t>if</w:t>
      </w:r>
      <w:r w:rsidRPr="009132D2">
        <w:rPr>
          <w:sz w:val="16"/>
        </w:rPr>
        <w:t xml:space="preserve">, say, many uninsured or underinsured </w:t>
      </w:r>
      <w:r w:rsidRPr="009132D2">
        <w:rPr>
          <w:rStyle w:val="StyleUnderline"/>
        </w:rPr>
        <w:t>Americans with HIV infections and AIDS chose to move to Canada to receive healthcare, this would put an enormous strain on the Canadian healthcare system</w:t>
      </w:r>
      <w:r w:rsidRPr="009132D2">
        <w:rPr>
          <w:sz w:val="16"/>
        </w:rPr>
        <w:t xml:space="preserve">, especially since these are very costly conditions to treat. And </w:t>
      </w:r>
      <w:r w:rsidRPr="009132D2">
        <w:rPr>
          <w:rStyle w:val="StyleUnderline"/>
        </w:rPr>
        <w:t>given that there are many medical</w:t>
      </w:r>
      <w:r w:rsidRPr="009132D2">
        <w:rPr>
          <w:sz w:val="16"/>
        </w:rPr>
        <w:t xml:space="preserve"> </w:t>
      </w:r>
      <w:r w:rsidRPr="009132D2">
        <w:rPr>
          <w:rStyle w:val="StyleUnderline"/>
        </w:rPr>
        <w:t>conditions</w:t>
      </w:r>
      <w:r w:rsidRPr="009132D2">
        <w:rPr>
          <w:sz w:val="16"/>
        </w:rPr>
        <w:t xml:space="preserve">, other than HIV and AIDS, </w:t>
      </w:r>
      <w:r w:rsidRPr="009132D2">
        <w:rPr>
          <w:rStyle w:val="StyleUnderline"/>
        </w:rPr>
        <w:t>that would provide strong incentives to move</w:t>
      </w:r>
      <w:r w:rsidRPr="009132D2">
        <w:rPr>
          <w:sz w:val="16"/>
        </w:rPr>
        <w:t xml:space="preserve">, </w:t>
      </w:r>
      <w:r w:rsidRPr="009132D2">
        <w:rPr>
          <w:rStyle w:val="StyleUnderline"/>
        </w:rPr>
        <w:t>and many other countries</w:t>
      </w:r>
      <w:r w:rsidRPr="009132D2">
        <w:rPr>
          <w:sz w:val="16"/>
        </w:rPr>
        <w:t xml:space="preserve">, in which people may have similar incentives to move to Canada, </w:t>
      </w:r>
      <w:r w:rsidRPr="009132D2">
        <w:rPr>
          <w:rStyle w:val="StyleUnderline"/>
        </w:rPr>
        <w:t>the strain might</w:t>
      </w:r>
      <w:r w:rsidRPr="009132D2">
        <w:rPr>
          <w:sz w:val="16"/>
        </w:rPr>
        <w:t xml:space="preserve"> seriously </w:t>
      </w:r>
      <w:r w:rsidRPr="009132D2">
        <w:rPr>
          <w:rStyle w:val="StyleUnderline"/>
        </w:rPr>
        <w:t>threaten</w:t>
      </w:r>
      <w:r w:rsidRPr="009132D2">
        <w:rPr>
          <w:sz w:val="16"/>
        </w:rPr>
        <w:t xml:space="preserve"> </w:t>
      </w:r>
      <w:r w:rsidRPr="009132D2">
        <w:rPr>
          <w:rStyle w:val="StyleUnderline"/>
        </w:rPr>
        <w:t>the</w:t>
      </w:r>
      <w:r w:rsidRPr="009132D2">
        <w:rPr>
          <w:sz w:val="16"/>
        </w:rPr>
        <w:t xml:space="preserve"> Canadian </w:t>
      </w:r>
      <w:r w:rsidRPr="009132D2">
        <w:rPr>
          <w:rStyle w:val="StyleUnderline"/>
        </w:rPr>
        <w:t>healthcare system as well as the willingness of Canadians to contribute to it</w:t>
      </w:r>
      <w:r w:rsidRPr="009132D2">
        <w:rPr>
          <w:sz w:val="16"/>
        </w:rPr>
        <w:t xml:space="preserve">. The point is that in such cases, </w:t>
      </w:r>
      <w:r w:rsidRPr="009132D2">
        <w:rPr>
          <w:rStyle w:val="Emphasis"/>
        </w:rPr>
        <w:t>even if we assume an ideal of global egalitarianism</w:t>
      </w:r>
      <w:r w:rsidRPr="009132D2">
        <w:rPr>
          <w:sz w:val="16"/>
        </w:rPr>
        <w:t xml:space="preserve">, </w:t>
      </w:r>
      <w:r w:rsidRPr="009132D2">
        <w:rPr>
          <w:rStyle w:val="Emphasis"/>
        </w:rPr>
        <w:t>a policy of open borders might not be optimal because it may simply undermine the basis for a welfare state</w:t>
      </w:r>
      <w:r w:rsidRPr="009132D2">
        <w:rPr>
          <w:sz w:val="16"/>
        </w:rPr>
        <w:t xml:space="preserve"> with high levels of coverage in healthcare and </w:t>
      </w:r>
      <w:r w:rsidRPr="009132D2">
        <w:rPr>
          <w:rStyle w:val="Emphasis"/>
        </w:rPr>
        <w:t>with an ability to promote global equality in the long run</w:t>
      </w:r>
      <w:r w:rsidRPr="009132D2">
        <w:rPr>
          <w:rStyle w:val="StyleUnderline"/>
        </w:rPr>
        <w:t>. The second reason why open borders may not be optimal</w:t>
      </w:r>
      <w:r w:rsidRPr="009132D2">
        <w:rPr>
          <w:sz w:val="16"/>
        </w:rPr>
        <w:t xml:space="preserve">, again assuming an ideal of global egalitarianism, </w:t>
      </w:r>
      <w:r w:rsidRPr="009132D2">
        <w:rPr>
          <w:rStyle w:val="StyleUnderline"/>
        </w:rPr>
        <w:t>is that</w:t>
      </w:r>
      <w:r w:rsidRPr="009132D2">
        <w:rPr>
          <w:sz w:val="16"/>
        </w:rPr>
        <w:t xml:space="preserve"> in many cases </w:t>
      </w:r>
      <w:r w:rsidRPr="009132D2">
        <w:rPr>
          <w:rStyle w:val="Emphasis"/>
        </w:rPr>
        <w:t>it will be better to help the globally poor in their country of origin</w:t>
      </w:r>
      <w:r w:rsidRPr="009132D2">
        <w:rPr>
          <w:sz w:val="16"/>
        </w:rPr>
        <w:t xml:space="preserve">. There are various reasons for this, including the following (Pogge 1997): (1) </w:t>
      </w:r>
      <w:r w:rsidRPr="009132D2">
        <w:rPr>
          <w:rStyle w:val="StyleUnderline"/>
        </w:rPr>
        <w:t xml:space="preserve">the cost of benefiting the globally worse off will </w:t>
      </w:r>
      <w:r w:rsidRPr="009132D2">
        <w:rPr>
          <w:sz w:val="16"/>
        </w:rPr>
        <w:t xml:space="preserve">in general </w:t>
      </w:r>
      <w:r w:rsidRPr="009132D2">
        <w:rPr>
          <w:rStyle w:val="StyleUnderline"/>
        </w:rPr>
        <w:t>be</w:t>
      </w:r>
      <w:r w:rsidRPr="009132D2">
        <w:rPr>
          <w:sz w:val="16"/>
        </w:rPr>
        <w:t xml:space="preserve"> </w:t>
      </w:r>
      <w:r w:rsidRPr="009132D2">
        <w:rPr>
          <w:rStyle w:val="StyleUnderline"/>
        </w:rPr>
        <w:t>lower in developing nations because a given sum of money will have greater purchasing power</w:t>
      </w:r>
      <w:r w:rsidRPr="009132D2">
        <w:rPr>
          <w:sz w:val="16"/>
        </w:rPr>
        <w:t xml:space="preserve"> there, (2) </w:t>
      </w:r>
      <w:r w:rsidRPr="009132D2">
        <w:rPr>
          <w:rStyle w:val="StyleUnderline"/>
        </w:rPr>
        <w:t>this will also tend to stimulate local markets</w:t>
      </w:r>
      <w:r w:rsidRPr="009132D2">
        <w:rPr>
          <w:sz w:val="16"/>
        </w:rPr>
        <w:t xml:space="preserve">, and (3) </w:t>
      </w:r>
      <w:r w:rsidRPr="009132D2">
        <w:rPr>
          <w:rStyle w:val="Emphasis"/>
        </w:rPr>
        <w:t>if we want to help the very worst off, opening our borders will not help much, because these are not the people who immigrate</w:t>
      </w:r>
      <w:r w:rsidRPr="009132D2">
        <w:rPr>
          <w:sz w:val="16"/>
        </w:rPr>
        <w:t xml:space="preserve">. A fourth reason may be that </w:t>
      </w:r>
      <w:r w:rsidRPr="009132D2">
        <w:rPr>
          <w:rStyle w:val="StyleUnderline"/>
        </w:rPr>
        <w:t>open borders cause brain drain</w:t>
      </w:r>
      <w:r w:rsidRPr="009132D2">
        <w:rPr>
          <w:sz w:val="16"/>
        </w:rPr>
        <w:t xml:space="preserve"> in developing nations, although perhaps it is possible to curtail the effects of this by a combination of selective restrictions on immigration policy, compensation to developing nations when skilled workers are recruited, and making various kinds of training in developing nations conditional on a commitment to stay and work for a given period of time (Brock 2009: 198–204). </w:t>
      </w:r>
    </w:p>
    <w:p w14:paraId="3503740E" w14:textId="77777777" w:rsidR="00302F3D" w:rsidRDefault="00302F3D" w:rsidP="00302F3D">
      <w:pPr>
        <w:pStyle w:val="Heading4"/>
      </w:pPr>
      <w:r>
        <w:t>Only those with financial resources are able to migrate – the poorest are left behind</w:t>
      </w:r>
    </w:p>
    <w:p w14:paraId="60880145" w14:textId="77777777" w:rsidR="00302F3D" w:rsidRDefault="00302F3D" w:rsidP="00302F3D">
      <w:r w:rsidRPr="008E6538">
        <w:rPr>
          <w:rStyle w:val="Style13ptBold"/>
        </w:rPr>
        <w:t>Pogge</w:t>
      </w:r>
      <w:r>
        <w:t xml:space="preserve">, Professor, </w:t>
      </w:r>
      <w:r w:rsidRPr="008E6538">
        <w:rPr>
          <w:rStyle w:val="Style13ptBold"/>
        </w:rPr>
        <w:t>1997</w:t>
      </w:r>
    </w:p>
    <w:p w14:paraId="5CA59925" w14:textId="77777777" w:rsidR="00302F3D" w:rsidRPr="00834669" w:rsidRDefault="00302F3D" w:rsidP="00302F3D">
      <w:r>
        <w:t xml:space="preserve">(Thomas, Leitner Professor of Philosophy and Prof of Political Science,  “Migration and Poverty”, </w:t>
      </w:r>
      <w:r w:rsidRPr="009132D2">
        <w:rPr>
          <w:i/>
        </w:rPr>
        <w:t>Citizenship and Exclusion</w:t>
      </w:r>
      <w:r>
        <w:t>, ed. Veit Bader, p. 12)CN</w:t>
      </w:r>
    </w:p>
    <w:p w14:paraId="57F0FB8E" w14:textId="77777777" w:rsidR="00302F3D" w:rsidRPr="00FA6F6A" w:rsidRDefault="00302F3D" w:rsidP="00302F3D">
      <w:pPr>
        <w:rPr>
          <w:sz w:val="16"/>
        </w:rPr>
      </w:pPr>
      <w:r w:rsidRPr="00FA6F6A">
        <w:rPr>
          <w:sz w:val="16"/>
        </w:rPr>
        <w:t xml:space="preserve">There is another reason why the </w:t>
      </w:r>
      <w:r w:rsidRPr="00A70E05">
        <w:rPr>
          <w:rStyle w:val="Emphasis"/>
        </w:rPr>
        <w:t>admission of needy foreigners will not solve the problem</w:t>
      </w:r>
      <w:r w:rsidRPr="00FA6F6A">
        <w:rPr>
          <w:sz w:val="16"/>
        </w:rPr>
        <w:t xml:space="preserve">. This is the second further fact I had wanted to mention, namely: </w:t>
      </w:r>
      <w:r w:rsidRPr="00FA6F6A">
        <w:rPr>
          <w:rStyle w:val="StyleUnderline"/>
        </w:rPr>
        <w:t>not many of those whom the rich countries admit are really among the worst-off</w:t>
      </w:r>
      <w:r w:rsidRPr="00FA6F6A">
        <w:rPr>
          <w:sz w:val="16"/>
        </w:rPr>
        <w:t xml:space="preserve">. </w:t>
      </w:r>
      <w:r w:rsidRPr="00FA6F6A">
        <w:rPr>
          <w:rStyle w:val="StyleUnderline"/>
        </w:rPr>
        <w:t>It is quite obvious</w:t>
      </w:r>
      <w:r w:rsidRPr="00FA6F6A">
        <w:rPr>
          <w:sz w:val="16"/>
        </w:rPr>
        <w:t xml:space="preserve">, on reflection, </w:t>
      </w:r>
      <w:r w:rsidRPr="00FA6F6A">
        <w:rPr>
          <w:rStyle w:val="StyleUnderline"/>
        </w:rPr>
        <w:t>why</w:t>
      </w:r>
      <w:r w:rsidRPr="00FA6F6A">
        <w:rPr>
          <w:sz w:val="16"/>
        </w:rPr>
        <w:t xml:space="preserve"> this should be so: </w:t>
      </w:r>
      <w:r w:rsidRPr="00FA6F6A">
        <w:rPr>
          <w:rStyle w:val="StyleUnderline"/>
        </w:rPr>
        <w:t>it helps a very great deal</w:t>
      </w:r>
      <w:r w:rsidRPr="00FA6F6A">
        <w:rPr>
          <w:sz w:val="16"/>
        </w:rPr>
        <w:t>, in the scramble to gain admission</w:t>
      </w:r>
      <w:r w:rsidRPr="00FA6F6A">
        <w:rPr>
          <w:rStyle w:val="StyleUnderline"/>
        </w:rPr>
        <w:t xml:space="preserve">, to have money </w:t>
      </w:r>
      <w:r w:rsidRPr="00FA6F6A">
        <w:rPr>
          <w:sz w:val="16"/>
        </w:rPr>
        <w:t xml:space="preserve">for bribing officials, for paying smugglers, and for hiring a lawyer; </w:t>
      </w:r>
      <w:r w:rsidRPr="00FA6F6A">
        <w:rPr>
          <w:rStyle w:val="StyleUnderline"/>
        </w:rPr>
        <w:t>to have some education, professional skills, and language training</w:t>
      </w:r>
      <w:r w:rsidRPr="00FA6F6A">
        <w:rPr>
          <w:sz w:val="16"/>
        </w:rPr>
        <w:t xml:space="preserve">; to have some relative who has already succeeded in gaining admission; </w:t>
      </w:r>
      <w:r w:rsidRPr="00FA6F6A">
        <w:rPr>
          <w:rStyle w:val="StyleUnderline"/>
        </w:rPr>
        <w:t>and also to be well endowed</w:t>
      </w:r>
      <w:r w:rsidRPr="00FA6F6A">
        <w:rPr>
          <w:sz w:val="16"/>
        </w:rPr>
        <w:t xml:space="preserve">: bright, tall, healthy, and good looking. But </w:t>
      </w:r>
      <w:r w:rsidRPr="00FA6F6A">
        <w:rPr>
          <w:rStyle w:val="Emphasis"/>
        </w:rPr>
        <w:t>persons with these advantages will rarely be among the neediest</w:t>
      </w:r>
      <w:r w:rsidRPr="00FA6F6A">
        <w:rPr>
          <w:sz w:val="16"/>
        </w:rPr>
        <w:t xml:space="preserve">. In whatever way the rules for admitting needy foreigners may be designed - in this or that rich country, now or in the future - </w:t>
      </w:r>
      <w:r w:rsidRPr="00FA6F6A">
        <w:rPr>
          <w:rStyle w:val="StyleUnderline"/>
        </w:rPr>
        <w:t>the truly worst-off always compete at a great disadvantage against more privileged persons</w:t>
      </w:r>
      <w:r w:rsidRPr="00FA6F6A">
        <w:rPr>
          <w:sz w:val="16"/>
        </w:rPr>
        <w:t xml:space="preserve"> from the poor countries who will often be able to elbow them aside. This important second fact also helps to put into perspective an argument often made in favour of admitting needy foreigners. When admitted Migration &amp; Poverty 15 and allowed to work in one of the rich countries, </w:t>
      </w:r>
      <w:r w:rsidRPr="00FA6F6A">
        <w:rPr>
          <w:rStyle w:val="StyleUnderline"/>
        </w:rPr>
        <w:t>so it is said, they are likely to send money back home to their families.</w:t>
      </w:r>
      <w:r w:rsidRPr="00FA6F6A">
        <w:rPr>
          <w:sz w:val="16"/>
        </w:rPr>
        <w:t xml:space="preserve"> This is true. </w:t>
      </w:r>
      <w:r w:rsidRPr="00FA6F6A">
        <w:rPr>
          <w:rStyle w:val="StyleUnderline"/>
        </w:rPr>
        <w:t>But the families to whom this money is being sent are often among the more privileged in the poor country in question</w:t>
      </w:r>
      <w:r w:rsidRPr="00FA6F6A">
        <w:rPr>
          <w:sz w:val="16"/>
        </w:rPr>
        <w:t>. Of course, some of these funds may "trickle down" to the poorest. But some will also be used to cement and entrench the oppression of the poorest by Third-World "elites". In any case, these funds are far more likely to increase than to reduce domestic inequality in the poor countries and therefore are a mixed blessing at best.</w:t>
      </w:r>
    </w:p>
    <w:p w14:paraId="52EF4BA1" w14:textId="77777777" w:rsidR="00302F3D" w:rsidRDefault="00302F3D" w:rsidP="00302F3D"/>
    <w:p w14:paraId="299C1EEA" w14:textId="77777777" w:rsidR="00302F3D" w:rsidRDefault="00302F3D" w:rsidP="00302F3D"/>
    <w:p w14:paraId="6F841DF3" w14:textId="22C63997" w:rsidR="00C51E34" w:rsidRPr="00CD1599" w:rsidRDefault="00C51E34" w:rsidP="00C51E34">
      <w:pPr>
        <w:pStyle w:val="Heading4"/>
      </w:pPr>
      <w:r w:rsidRPr="00CD1599">
        <w:t>Immigrants in the US are more likely to be in poverty than native born</w:t>
      </w:r>
    </w:p>
    <w:p w14:paraId="3A7DD609" w14:textId="77777777" w:rsidR="00C51E34" w:rsidRPr="00B3350B" w:rsidRDefault="00C51E34" w:rsidP="00C51E34">
      <w:pPr>
        <w:rPr>
          <w:rStyle w:val="Style13ptBold"/>
        </w:rPr>
      </w:pPr>
      <w:r w:rsidRPr="00B3350B">
        <w:rPr>
          <w:rStyle w:val="Style13ptBold"/>
        </w:rPr>
        <w:t>Raphael and Smolensky</w:t>
      </w:r>
      <w:r w:rsidRPr="00B3350B">
        <w:t xml:space="preserve">, American economist and Professor of Public Policy and Emeritus Professor of Public Policy, September </w:t>
      </w:r>
      <w:r w:rsidRPr="00B3350B">
        <w:rPr>
          <w:rStyle w:val="Style13ptBold"/>
        </w:rPr>
        <w:t>2008</w:t>
      </w:r>
    </w:p>
    <w:p w14:paraId="0888DA56" w14:textId="77777777" w:rsidR="00C51E34" w:rsidRPr="00B3350B" w:rsidRDefault="00C51E34" w:rsidP="00C51E34">
      <w:r w:rsidRPr="00B3350B">
        <w:t>(Steven and Eugene, “Immigration and Poverty in the United States”, https://irp.wisc.edu/publications/dps/pdfs/dp134708.pdf)//CS</w:t>
      </w:r>
    </w:p>
    <w:p w14:paraId="052CB82A" w14:textId="77777777" w:rsidR="00C51E34" w:rsidRPr="00CD1599" w:rsidRDefault="00C51E34" w:rsidP="00C51E34">
      <w:pPr>
        <w:rPr>
          <w:rStyle w:val="StyleUnderline"/>
        </w:rPr>
      </w:pPr>
      <w:r w:rsidRPr="00CD1599">
        <w:rPr>
          <w:sz w:val="16"/>
        </w:rPr>
        <w:t>Between 1970 and 2003, the proportion of U.S. residents born in another country increased from 4.8 to 12.4 percent. This relative increase corresponded to a sizable absolute increase with net international migration accounting for over one quarter of net population growth during this period. Moreover</w:t>
      </w:r>
      <w:r w:rsidRPr="00B3350B">
        <w:rPr>
          <w:rStyle w:val="StyleUnderline"/>
        </w:rPr>
        <w:t>, recent international migrants are heavily concentrated among groups with either extremely low or relatively high levels of formal educational attainment, with the group at the low end being particularly large</w:t>
      </w:r>
      <w:r w:rsidRPr="00CD1599">
        <w:rPr>
          <w:sz w:val="16"/>
        </w:rPr>
        <w:t xml:space="preserve">. Many have conjectured that this large flow of immigrants has had adverse effects on the economic wellbeing of the least- skilled native born. The potential contribution of international migration to the official poverty rate in the United States is likely to operate through two avenues. First, </w:t>
      </w:r>
      <w:r w:rsidRPr="00B3350B">
        <w:rPr>
          <w:rStyle w:val="StyleUnderline"/>
        </w:rPr>
        <w:t xml:space="preserve">migrants may have a direct effect on the poverty rate. Since the poverty rates observed among the foreign born are high, an increase in the proportion foreign-born will as a matter of arithmetic </w:t>
      </w:r>
      <w:r w:rsidRPr="00B3350B">
        <w:rPr>
          <w:rStyle w:val="Emphasis"/>
        </w:rPr>
        <w:t>increase the national poverty rate</w:t>
      </w:r>
      <w:r w:rsidRPr="00B3350B">
        <w:rPr>
          <w:rStyle w:val="StyleUnderline"/>
        </w:rPr>
        <w:t>.</w:t>
      </w:r>
      <w:r w:rsidRPr="00CD1599">
        <w:rPr>
          <w:sz w:val="16"/>
        </w:rPr>
        <w:t xml:space="preserve"> </w:t>
      </w:r>
      <w:r w:rsidRPr="00B3350B">
        <w:rPr>
          <w:rStyle w:val="StyleUnderline"/>
        </w:rPr>
        <w:t>This direct compositional effect can either be ex acerbated or mitigated over time depending on the extent to which immigrants acquire experience in U.S. labor markets and progress through the earnings distributio</w:t>
      </w:r>
      <w:r w:rsidRPr="00CD1599">
        <w:rPr>
          <w:sz w:val="16"/>
        </w:rPr>
        <w:t xml:space="preserve">n. Second, </w:t>
      </w:r>
      <w:r w:rsidRPr="00B3350B">
        <w:rPr>
          <w:rStyle w:val="StyleUnderline"/>
        </w:rPr>
        <w:t>international immigration alters the relative supplies of labor of different skill levels, a factor that may influence the wages and employment of natives</w:t>
      </w:r>
      <w:r w:rsidRPr="00CD1599">
        <w:rPr>
          <w:sz w:val="16"/>
        </w:rPr>
        <w:t xml:space="preserve">. In particular, recent immigration has increased the relative supply of low-skilled labor. </w:t>
      </w:r>
      <w:r w:rsidRPr="00B3350B">
        <w:rPr>
          <w:rStyle w:val="StyleUnderline"/>
        </w:rPr>
        <w:t>The indirect impact of this change on poverty depends on the sensitivity of native labor market outcomes to these immigration induced labor supply shifts. Moreover, the effects on poverty rates are unlikely to be neutral across racial and ethnic groups.</w:t>
      </w:r>
      <w:r w:rsidRPr="00CD1599">
        <w:rPr>
          <w:sz w:val="16"/>
        </w:rPr>
        <w:t xml:space="preserve"> In particular, African-Americans, native-born Hispanics, and the native-born children of prior immigrants tend to be less educated on average and </w:t>
      </w:r>
      <w:r w:rsidRPr="00B3350B">
        <w:rPr>
          <w:rStyle w:val="StyleUnderline"/>
        </w:rPr>
        <w:t>thus are likely to suffer disproportionately from any adverse labor market effects stemming from international immigration</w:t>
      </w:r>
      <w:r w:rsidRPr="00CD1599">
        <w:rPr>
          <w:sz w:val="16"/>
        </w:rPr>
        <w:t xml:space="preserve">. In this paper, we </w:t>
      </w:r>
      <w:r w:rsidRPr="00B3350B">
        <w:rPr>
          <w:rStyle w:val="StyleUnderline"/>
        </w:rPr>
        <w:t>assess the likely contribution of immigration over the past three and a half decades to poverty in the U.S.</w:t>
      </w:r>
      <w:r w:rsidRPr="00CD1599">
        <w:rPr>
          <w:sz w:val="16"/>
        </w:rPr>
        <w:t xml:space="preserve"> We first document trends in poverty rates among the native-born by race and ethnicity and poverty trends among all immigrants, recent immigrants, and immigrants by their region and (in some instances) country of origin. Next, we assess how poverty rates among immigrants change with time in the United States. </w:t>
      </w:r>
      <w:r w:rsidRPr="00CD1599">
        <w:rPr>
          <w:rStyle w:val="StyleUnderline"/>
        </w:rPr>
        <w:t>By measuring poverty rates over time among immigrant cohorts formed by when they arrives, we are able to track how the poverty rates of immigrants change through time</w:t>
      </w:r>
      <w:r w:rsidRPr="00CD1599">
        <w:rPr>
          <w:sz w:val="16"/>
        </w:rPr>
        <w:t xml:space="preserve">. We present estimates for all immigrants, immigrants by region of origin, and comparable estimates for natives. Having documented these basic facts, we turn to a discussion of the likely impact of immigration on poverty rates operating through (1) a shift in the composition of the population, and (2) an impact of immigration on the labor market outcomes of natives and prior immigrants. We first do a shift share analysis to assess what the nation’s poverty rate would have been under the assumption of no increase in the proportion immigrant between 1970 and 2006 and assuming no labor market effects of immigration. Next, we provide a simple theoretical discussion of labor market competition between immigrants. Finally, we simulate what native poverty rates would be under alternative estimates of the effects of immigrants on native earnings and employment. </w:t>
      </w:r>
      <w:r w:rsidRPr="00CD1599">
        <w:rPr>
          <w:rStyle w:val="StyleUnderline"/>
        </w:rPr>
        <w:t xml:space="preserve">To summarize our findings, poverty in the U.S. declined modestly between 1970 and 2005. Declines are notable for the native born, while </w:t>
      </w:r>
      <w:r w:rsidRPr="00CD1599">
        <w:rPr>
          <w:rStyle w:val="Emphasis"/>
        </w:rPr>
        <w:t>poverty among immigrants increases absolutely</w:t>
      </w:r>
      <w:r w:rsidRPr="00CD1599">
        <w:rPr>
          <w:sz w:val="16"/>
        </w:rPr>
        <w:t xml:space="preserve">. Within country of origin groupings, poverty also declines for most groups. However, </w:t>
      </w:r>
      <w:r w:rsidRPr="00CD1599">
        <w:rPr>
          <w:rStyle w:val="StyleUnderline"/>
        </w:rPr>
        <w:t xml:space="preserve">the distribution of the U.S. immigrant population by region of origin has shifted decisively towards source countries that generate immigrants who are more likely to be poor. </w:t>
      </w:r>
    </w:p>
    <w:p w14:paraId="1FA1C919" w14:textId="77777777" w:rsidR="00C51E34" w:rsidRDefault="00C51E34" w:rsidP="00C51E34">
      <w:pPr>
        <w:rPr>
          <w:rStyle w:val="StyleUnderline"/>
        </w:rPr>
      </w:pPr>
    </w:p>
    <w:p w14:paraId="1CAC9382" w14:textId="77777777" w:rsidR="00C51E34" w:rsidRPr="00CD1599" w:rsidRDefault="00C51E34" w:rsidP="00C51E34">
      <w:pPr>
        <w:rPr>
          <w:rStyle w:val="StyleUnderline"/>
        </w:rPr>
      </w:pPr>
    </w:p>
    <w:p w14:paraId="23A3AA62" w14:textId="77777777" w:rsidR="00C51E34" w:rsidRPr="00B55AD5" w:rsidRDefault="00C51E34" w:rsidP="00C51E34"/>
    <w:p w14:paraId="23656707" w14:textId="77777777" w:rsidR="00C51E34" w:rsidRPr="00C51E34" w:rsidRDefault="00C51E34" w:rsidP="00C51E34"/>
    <w:p w14:paraId="49D58B6A" w14:textId="77777777" w:rsidR="00C51E34" w:rsidRPr="002E76BF" w:rsidRDefault="00C51E34" w:rsidP="00C51E34">
      <w:pPr>
        <w:pStyle w:val="Heading4"/>
      </w:pPr>
      <w:r w:rsidRPr="002E76BF">
        <w:t>An influx of women migrating has produced economic inequality and social injustice</w:t>
      </w:r>
    </w:p>
    <w:p w14:paraId="20522F23" w14:textId="77777777" w:rsidR="00C51E34" w:rsidRPr="005D60DB" w:rsidRDefault="00C51E34" w:rsidP="00C51E34">
      <w:pPr>
        <w:rPr>
          <w:rStyle w:val="Style13ptBold"/>
        </w:rPr>
      </w:pPr>
      <w:r w:rsidRPr="005D60DB">
        <w:rPr>
          <w:rStyle w:val="Style13ptBold"/>
        </w:rPr>
        <w:t>Erez et al, PhD Department of Criminology, Law and Justice, January 2009</w:t>
      </w:r>
    </w:p>
    <w:p w14:paraId="0BE70C16" w14:textId="77777777" w:rsidR="00C51E34" w:rsidRPr="002E76BF" w:rsidRDefault="00C51E34" w:rsidP="00C51E34">
      <w:pPr>
        <w:rPr>
          <w:rStyle w:val="StyleUnderline"/>
          <w:rFonts w:ascii="Times New Roman" w:eastAsia="Times New Roman" w:hAnsi="Times New Roman" w:cs="Times New Roman"/>
          <w:sz w:val="35"/>
          <w:szCs w:val="35"/>
          <w:u w:val="none"/>
        </w:rPr>
      </w:pPr>
      <w:r w:rsidRPr="005D60DB">
        <w:t>(Edna, Madelaine Adelman, Carol Gregory, Intersections of Immigration</w:t>
      </w:r>
      <w:r>
        <w:t xml:space="preserve"> </w:t>
      </w:r>
      <w:r w:rsidRPr="005D60DB">
        <w:t>and Domestic Violence</w:t>
      </w:r>
      <w:r>
        <w:t xml:space="preserve"> </w:t>
      </w:r>
      <w:r w:rsidRPr="005D60DB">
        <w:t>Voices of Battered Immigrant Women, https://www.ecald.com/assets/Resources/Intersections-Immigration-Domestic-Violence.pdf</w:t>
      </w:r>
      <w:r>
        <w:t>)//CS</w:t>
      </w:r>
    </w:p>
    <w:p w14:paraId="39C76E93" w14:textId="77777777" w:rsidR="00C51E34" w:rsidRPr="002E76BF" w:rsidRDefault="00C51E34" w:rsidP="00C51E34">
      <w:pPr>
        <w:rPr>
          <w:sz w:val="16"/>
        </w:rPr>
      </w:pPr>
      <w:r w:rsidRPr="00DE31BD">
        <w:rPr>
          <w:rStyle w:val="StyleUnderline"/>
        </w:rPr>
        <w:t>Twenty-first century migration across international borders is a significant global phenomenon</w:t>
      </w:r>
      <w:r w:rsidRPr="002E76BF">
        <w:rPr>
          <w:sz w:val="16"/>
        </w:rPr>
        <w:t xml:space="preserve"> (Sassen, 1998). Motivated by a combination of push and pull factors such as impoverishment and economic opportunities, political instability and the opening of previously closed borders, and the loss or gain of family ties, large numbers of people enter key receiving countries such as the United States each year. </w:t>
      </w:r>
      <w:r w:rsidRPr="00DE31BD">
        <w:rPr>
          <w:rStyle w:val="StyleUnderline"/>
        </w:rPr>
        <w:t>The United States is considered “a nation of immigrants.” Nevertheless, who is allowed to legally immigrate has varied over time. U.S. immigration and naturaliza- tion laws have shaped the resulting immigrant pool in terms of gender, race or nationality, sexual orientation, and marital status</w:t>
      </w:r>
      <w:r w:rsidRPr="002E76BF">
        <w:rPr>
          <w:sz w:val="16"/>
        </w:rPr>
        <w:t xml:space="preserve">. </w:t>
      </w:r>
      <w:r w:rsidRPr="00DE31BD">
        <w:rPr>
          <w:rStyle w:val="StyleUnderline"/>
        </w:rPr>
        <w:t>These social identities have been central to U.S. immigration law, ranging from the exclusion of Chinese prostitutes in the 1870s to the men-only Bracero Program instituted in 1942</w:t>
      </w:r>
      <w:r w:rsidRPr="002E76BF">
        <w:rPr>
          <w:sz w:val="16"/>
        </w:rPr>
        <w:t xml:space="preserve"> (Calavita, 1992). Subsequent changes in immigration policy, including an amnesty initiative in the mid-1980s, led to heterosexual family reunification and an increase in the numbers of women and children who migrated to the United States</w:t>
      </w:r>
      <w:r w:rsidRPr="00DE31BD">
        <w:rPr>
          <w:rStyle w:val="StyleUnderline"/>
        </w:rPr>
        <w:t xml:space="preserve">. Such gendered, racial- ized, and sexualized patterns reflect how immigration and naturalization law serves to police the purported moral as well as political boundaries of the nation </w:t>
      </w:r>
      <w:r w:rsidRPr="002E76BF">
        <w:rPr>
          <w:sz w:val="16"/>
        </w:rPr>
        <w:t xml:space="preserve">(Gardner, 2005). </w:t>
      </w:r>
      <w:r w:rsidRPr="00DE31BD">
        <w:rPr>
          <w:rStyle w:val="StyleUnderline"/>
        </w:rPr>
        <w:t>These immigration laws affect why, when, how, and with whom women immigrate and their experiences of domestic violence subsequent to arrival in the United State</w:t>
      </w:r>
      <w:r w:rsidRPr="002E76BF">
        <w:rPr>
          <w:sz w:val="16"/>
        </w:rPr>
        <w:t xml:space="preserve">s. One factor among many that motivates emigration from Southern toward Northern tier states is immigration policies that focus on family reunification. Other factors include the intensification of economic globalization under neo-liberal poli- cies and relative ease of movement between political borders. Together, these factors are responsible for women making up an ever-increasing proportion of immigrants to the United States. Indeed, by the turn of the century, “close to 60 percent of immi- grants from Mexico, China, the Philippines and Vietnam were female”; a similar per- centage of female immigrants were between ages 15 and 44, significantly younger than their native-born counterparts (Zhou, 2002, p. 26). </w:t>
      </w:r>
      <w:r w:rsidRPr="002E76BF">
        <w:rPr>
          <w:rStyle w:val="StyleUnderline"/>
        </w:rPr>
        <w:t>This young age cohort requires of female immigrants a long-term commitment to domestic and workplace labor in their new country of residence. In addition to their unpaid domestic and paid workplace labor, female immigrants also frequently contribute financially to the economy of their countries of origin via remittances home</w:t>
      </w:r>
      <w:r w:rsidRPr="002E76BF">
        <w:rPr>
          <w:sz w:val="16"/>
        </w:rPr>
        <w:t xml:space="preserve">. In areas other than age and labor, however, female immigrants, as a whole, are a diverse group: migrating alone or with children and family; undocumented and/or dependent on male kin who sponsor their immigration. Some women arrive as highly skilled workers and suc- cessfully secure well-paid jobs. </w:t>
      </w:r>
      <w:r w:rsidRPr="002E76BF">
        <w:rPr>
          <w:rStyle w:val="StyleUnderline"/>
        </w:rPr>
        <w:t>Other women, regardless of their skill sets, become among the lowest paid in the U.S. workforce. Still, female immigrants share the gen- dered effects of their border crossing.</w:t>
      </w:r>
      <w:r w:rsidRPr="002E76BF">
        <w:rPr>
          <w:sz w:val="16"/>
        </w:rPr>
        <w:t xml:space="preserve"> As research on the gendered nature of immigration has emerged in terms of changing patterns over time of migration, identity formation and transformation, education, fertility, health care, and employment (Gabaccia, 1992; Hondagneu- Sotelo, 2003; Pessar, 1999; Strum &amp; Tarantolo, 2002), so too has insight into the so- called domestic lives of immigrants. Ethnographers, for example, have analyzed how the meaning of marriage, along with women’s and men’s expectations of intimate relationships, may change as a result of migration patterns, access to education, and women’s economic opportunities (Hirsch, 2003</w:t>
      </w:r>
      <w:r w:rsidRPr="00DE31BD">
        <w:rPr>
          <w:rStyle w:val="StyleUnderline"/>
        </w:rPr>
        <w:t>). These studies of immigrant domes- tic life help trace continuities and disruptions of the construction of gender across the migration process</w:t>
      </w:r>
      <w:r w:rsidRPr="002E76BF">
        <w:rPr>
          <w:sz w:val="16"/>
        </w:rPr>
        <w:t>. For our purposes, one of the most critical links lies between the transformation of gender across the migration process and domestic violence.</w:t>
      </w:r>
    </w:p>
    <w:p w14:paraId="32E9DB4A" w14:textId="77777777" w:rsidR="00C51E34" w:rsidRPr="00F827F1" w:rsidRDefault="00C51E34" w:rsidP="00C51E34"/>
    <w:p w14:paraId="55404A33" w14:textId="77777777" w:rsidR="00C51E34" w:rsidRPr="00C51E34" w:rsidRDefault="00C51E34" w:rsidP="00C51E34"/>
    <w:p w14:paraId="10D8ED56" w14:textId="634023D9" w:rsidR="00EF11A3" w:rsidRPr="00EF11A3" w:rsidRDefault="001544D1" w:rsidP="00EF11A3">
      <w:pPr>
        <w:pStyle w:val="Heading2"/>
      </w:pPr>
      <w:r>
        <w:t xml:space="preserve">XT - </w:t>
      </w:r>
      <w:r w:rsidR="00EF11A3">
        <w:t>!/T - Feminism</w:t>
      </w:r>
    </w:p>
    <w:p w14:paraId="30DC2210" w14:textId="0F0C2DF1" w:rsidR="00436F18" w:rsidRDefault="00436F18" w:rsidP="00436F18">
      <w:pPr>
        <w:pStyle w:val="Heading3"/>
      </w:pPr>
      <w:r>
        <w:t>Racist</w:t>
      </w:r>
    </w:p>
    <w:p w14:paraId="38CDE67F" w14:textId="77777777" w:rsidR="00E37226" w:rsidRDefault="00E37226" w:rsidP="00E37226">
      <w:pPr>
        <w:pStyle w:val="Heading4"/>
      </w:pPr>
      <w:r>
        <w:t>Immigration restrictions enable the state to classify women – that creates unacceptable oppression and racism – policy shifts can’t change the state’s ideology – proves the TVA can’t solve</w:t>
      </w:r>
    </w:p>
    <w:p w14:paraId="4E10572D" w14:textId="77777777" w:rsidR="00E37226" w:rsidRPr="00FD5967" w:rsidRDefault="00E37226" w:rsidP="00E37226">
      <w:r w:rsidRPr="0048699D">
        <w:rPr>
          <w:rStyle w:val="Style13ptBold"/>
        </w:rPr>
        <w:t>Mohanty 3</w:t>
      </w:r>
      <w:r>
        <w:t xml:space="preserve"> (Chandra Talpade, Distinguished Professor of Women's and Gender Studies, Sociology, and the Cultural Foundations of Education and Dean's Professor of the Humanities at Syracuse University. “Feminism Without Broders: Decolonizing Theory, Practicing Solidarity”. 2003, pg 65-70, Duke University Press) NREM</w:t>
      </w:r>
    </w:p>
    <w:p w14:paraId="63ED264C" w14:textId="77777777" w:rsidR="00E37226" w:rsidRPr="00FD5967" w:rsidRDefault="00E37226" w:rsidP="00E37226">
      <w:pPr>
        <w:rPr>
          <w:sz w:val="8"/>
        </w:rPr>
      </w:pPr>
      <w:r w:rsidRPr="00FD5967">
        <w:rPr>
          <w:sz w:val="8"/>
        </w:rPr>
        <w:t xml:space="preserve">T H E S TATE, CITIZENSH I P , AND RAC IAL FORMATION Unlike the colonial state, </w:t>
      </w:r>
      <w:r w:rsidRPr="00874A41">
        <w:rPr>
          <w:rStyle w:val="StyleUnderline"/>
        </w:rPr>
        <w:t xml:space="preserve">the </w:t>
      </w:r>
      <w:r w:rsidRPr="00FD5967">
        <w:rPr>
          <w:rStyle w:val="StyleUnderline"/>
          <w:highlight w:val="cyan"/>
        </w:rPr>
        <w:t>gender</w:t>
      </w:r>
      <w:r w:rsidRPr="00874A41">
        <w:rPr>
          <w:rStyle w:val="StyleUnderline"/>
        </w:rPr>
        <w:t xml:space="preserve"> and racial </w:t>
      </w:r>
      <w:r w:rsidRPr="00FD5967">
        <w:rPr>
          <w:rStyle w:val="StyleUnderline"/>
          <w:highlight w:val="cyan"/>
        </w:rPr>
        <w:t>regimes</w:t>
      </w:r>
      <w:r w:rsidRPr="00874A41">
        <w:rPr>
          <w:rStyle w:val="StyleUnderline"/>
        </w:rPr>
        <w:t xml:space="preserve"> of</w:t>
      </w:r>
      <w:r w:rsidRPr="00FD5967">
        <w:rPr>
          <w:sz w:val="8"/>
        </w:rPr>
        <w:t xml:space="preserve"> contemporary </w:t>
      </w:r>
      <w:r w:rsidRPr="00874A41">
        <w:rPr>
          <w:rStyle w:val="StyleUnderline"/>
        </w:rPr>
        <w:t xml:space="preserve">liberal capitalist states </w:t>
      </w:r>
      <w:r w:rsidRPr="00FD5967">
        <w:rPr>
          <w:rStyle w:val="StyleUnderline"/>
          <w:highlight w:val="cyan"/>
        </w:rPr>
        <w:t>operate through</w:t>
      </w:r>
      <w:r w:rsidRPr="00FD5967">
        <w:rPr>
          <w:sz w:val="8"/>
        </w:rPr>
        <w:t xml:space="preserve"> the ostensibly "</w:t>
      </w:r>
      <w:r w:rsidRPr="00874A41">
        <w:rPr>
          <w:rStyle w:val="StyleUnderline"/>
        </w:rPr>
        <w:t xml:space="preserve">unmarked" </w:t>
      </w:r>
      <w:r w:rsidRPr="00FD5967">
        <w:rPr>
          <w:rStyle w:val="StyleUnderline"/>
          <w:highlight w:val="cyan"/>
        </w:rPr>
        <w:t>discourses of citizenship</w:t>
      </w:r>
      <w:r w:rsidRPr="00874A41">
        <w:rPr>
          <w:rStyle w:val="StyleUnderline"/>
        </w:rPr>
        <w:t xml:space="preserve"> and individual rights</w:t>
      </w:r>
      <w:r w:rsidRPr="00FD5967">
        <w:rPr>
          <w:sz w:val="8"/>
        </w:rPr>
        <w:t xml:space="preserve">. In contrast to the visible racialized masculinity of nineteenth- and early twentieth-century territorialist imperialism, </w:t>
      </w:r>
      <w:r w:rsidRPr="00874A41">
        <w:rPr>
          <w:rStyle w:val="StyleUnderline"/>
        </w:rPr>
        <w:t xml:space="preserve">white </w:t>
      </w:r>
      <w:r w:rsidRPr="00FD5967">
        <w:rPr>
          <w:rStyle w:val="StyleUnderline"/>
          <w:highlight w:val="cyan"/>
        </w:rPr>
        <w:t>capitalist patriarchies institute relations</w:t>
      </w:r>
      <w:r w:rsidRPr="00874A41">
        <w:rPr>
          <w:rStyle w:val="StyleUnderline"/>
        </w:rPr>
        <w:t xml:space="preserve"> of rule </w:t>
      </w:r>
      <w:r w:rsidRPr="00FD5967">
        <w:rPr>
          <w:rStyle w:val="StyleUnderline"/>
          <w:highlight w:val="cyan"/>
        </w:rPr>
        <w:t xml:space="preserve">based </w:t>
      </w:r>
      <w:r w:rsidRPr="00FD5967">
        <w:rPr>
          <w:rStyle w:val="Emphasis"/>
          <w:highlight w:val="cyan"/>
        </w:rPr>
        <w:t>on a liberal citizenship model</w:t>
      </w:r>
      <w:r w:rsidRPr="00FD5967">
        <w:rPr>
          <w:sz w:val="8"/>
        </w:rPr>
        <w:t xml:space="preserve"> </w:t>
      </w:r>
      <w:r w:rsidRPr="00874A41">
        <w:rPr>
          <w:rStyle w:val="StyleUnderline"/>
        </w:rPr>
        <w:t>with its own forms of knowledge and impersonal bureaucracies</w:t>
      </w:r>
      <w:r w:rsidRPr="00FD5967">
        <w:rPr>
          <w:sz w:val="8"/>
        </w:rPr>
        <w:t xml:space="preserve">. According to R. W. Connell, the contemporary Euro-American state operates through the </w:t>
      </w:r>
      <w:r w:rsidRPr="00874A41">
        <w:rPr>
          <w:rStyle w:val="StyleUnderline"/>
        </w:rPr>
        <w:t>setting up of a "gender regime</w:t>
      </w:r>
      <w:r w:rsidRPr="00FD5967">
        <w:rPr>
          <w:sz w:val="8"/>
        </w:rPr>
        <w:t xml:space="preserve">": a regime </w:t>
      </w:r>
      <w:r w:rsidRPr="00874A41">
        <w:rPr>
          <w:rStyle w:val="StyleUnderline"/>
        </w:rPr>
        <w:t xml:space="preserve">whereby </w:t>
      </w:r>
      <w:r w:rsidRPr="00FD5967">
        <w:rPr>
          <w:rStyle w:val="Emphasis"/>
          <w:highlight w:val="cyan"/>
        </w:rPr>
        <w:t>the state is the</w:t>
      </w:r>
      <w:r w:rsidRPr="00874A41">
        <w:rPr>
          <w:rStyle w:val="Emphasis"/>
        </w:rPr>
        <w:t xml:space="preserve"> primary </w:t>
      </w:r>
      <w:r w:rsidRPr="00FD5967">
        <w:rPr>
          <w:rStyle w:val="Emphasis"/>
          <w:highlight w:val="cyan"/>
        </w:rPr>
        <w:t>organizer</w:t>
      </w:r>
      <w:r w:rsidRPr="00874A41">
        <w:rPr>
          <w:rStyle w:val="StyleUnderline"/>
        </w:rPr>
        <w:t xml:space="preserve"> of the power relations of gender</w:t>
      </w:r>
      <w:r w:rsidRPr="00FD5967">
        <w:rPr>
          <w:sz w:val="8"/>
        </w:rPr>
        <w:t xml:space="preserve">.1s In other words, </w:t>
      </w:r>
      <w:r w:rsidRPr="00CD65BB">
        <w:rPr>
          <w:rStyle w:val="StyleUnderline"/>
          <w:highlight w:val="cyan"/>
        </w:rPr>
        <w:t>the state delimits</w:t>
      </w:r>
      <w:r w:rsidRPr="00874A41">
        <w:rPr>
          <w:rStyle w:val="StyleUnderline"/>
        </w:rPr>
        <w:t xml:space="preserve"> the </w:t>
      </w:r>
      <w:r w:rsidRPr="00CD65BB">
        <w:rPr>
          <w:rStyle w:val="StyleUnderline"/>
          <w:highlight w:val="cyan"/>
        </w:rPr>
        <w:t>boundaries</w:t>
      </w:r>
      <w:r w:rsidRPr="00874A41">
        <w:rPr>
          <w:rStyle w:val="StyleUnderline"/>
        </w:rPr>
        <w:t xml:space="preserve"> of personal/</w:t>
      </w:r>
      <w:r w:rsidRPr="00874A41">
        <w:rPr>
          <w:rStyle w:val="Emphasis"/>
        </w:rPr>
        <w:t>domestic violence</w:t>
      </w:r>
      <w:r w:rsidRPr="00874A41">
        <w:rPr>
          <w:rStyle w:val="StyleUnderline"/>
        </w:rPr>
        <w:t xml:space="preserve">, protects property, </w:t>
      </w:r>
      <w:r w:rsidRPr="00CD65BB">
        <w:rPr>
          <w:rStyle w:val="StyleUnderline"/>
          <w:highlight w:val="cyan"/>
        </w:rPr>
        <w:t>criminalizes</w:t>
      </w:r>
      <w:r w:rsidRPr="00874A41">
        <w:rPr>
          <w:rStyle w:val="StyleUnderline"/>
        </w:rPr>
        <w:t xml:space="preserve"> "deviant" and "stigmatized" </w:t>
      </w:r>
      <w:r w:rsidRPr="00CD65BB">
        <w:rPr>
          <w:rStyle w:val="StyleUnderline"/>
          <w:highlight w:val="cyan"/>
        </w:rPr>
        <w:t>sexuality</w:t>
      </w:r>
      <w:r w:rsidRPr="00874A41">
        <w:rPr>
          <w:rStyle w:val="StyleUnderline"/>
        </w:rPr>
        <w:t xml:space="preserve">, embodies masculinized hierarchies </w:t>
      </w:r>
      <w:r w:rsidRPr="00FD5967">
        <w:rPr>
          <w:sz w:val="8"/>
        </w:rPr>
        <w:t xml:space="preserve">(e.g. , the gendered bureaucracy of state personnel), </w:t>
      </w:r>
      <w:r w:rsidRPr="00874A41">
        <w:rPr>
          <w:rStyle w:val="StyleUnderline"/>
        </w:rPr>
        <w:t>structures collective violence</w:t>
      </w:r>
      <w:r w:rsidRPr="00FD5967">
        <w:rPr>
          <w:sz w:val="8"/>
        </w:rPr>
        <w:t xml:space="preserve"> in the police force, prisons, and wars, and sometimes allows or even invites the countermobilization of power. While imperial rule was constructed on the basis of a sharp sexual division 64 Feminism without Borders of labor whereby (</w:t>
      </w:r>
      <w:r w:rsidRPr="00874A41">
        <w:rPr>
          <w:rStyle w:val="StyleUnderline"/>
        </w:rPr>
        <w:t xml:space="preserve">white) </w:t>
      </w:r>
      <w:r w:rsidRPr="00CD65BB">
        <w:rPr>
          <w:rStyle w:val="StyleUnderline"/>
          <w:highlight w:val="cyan"/>
        </w:rPr>
        <w:t>masculinity</w:t>
      </w:r>
      <w:r w:rsidRPr="00FD5967">
        <w:rPr>
          <w:sz w:val="8"/>
        </w:rPr>
        <w:t xml:space="preserve"> was </w:t>
      </w:r>
      <w:r w:rsidRPr="00CD65BB">
        <w:rPr>
          <w:rStyle w:val="StyleUnderline"/>
          <w:highlight w:val="cyan"/>
        </w:rPr>
        <w:t>inseparable</w:t>
      </w:r>
      <w:r w:rsidRPr="00874A41">
        <w:rPr>
          <w:rStyle w:val="StyleUnderline"/>
        </w:rPr>
        <w:t xml:space="preserve"> from social authority and masculine adventure</w:t>
      </w:r>
      <w:r w:rsidRPr="00FD5967">
        <w:rPr>
          <w:sz w:val="8"/>
        </w:rPr>
        <w:t xml:space="preserve"> was followed by masculinized rule, </w:t>
      </w:r>
      <w:r w:rsidRPr="00874A41">
        <w:rPr>
          <w:rStyle w:val="StyleUnderline"/>
        </w:rPr>
        <w:t>the notion of citizenship</w:t>
      </w:r>
      <w:r w:rsidRPr="00FD5967">
        <w:rPr>
          <w:sz w:val="8"/>
        </w:rPr>
        <w:t xml:space="preserve"> </w:t>
      </w:r>
      <w:r w:rsidRPr="00874A41">
        <w:rPr>
          <w:rStyle w:val="StyleUnderline"/>
        </w:rPr>
        <w:t>created by bourgeois liberal capitalism is predicated on an impersonal bureaucracy and</w:t>
      </w:r>
      <w:r w:rsidRPr="00FD5967">
        <w:rPr>
          <w:sz w:val="8"/>
        </w:rPr>
        <w:t xml:space="preserve"> </w:t>
      </w:r>
      <w:r w:rsidRPr="00CD65BB">
        <w:rPr>
          <w:rStyle w:val="Emphasis"/>
          <w:highlight w:val="cyan"/>
        </w:rPr>
        <w:t>a hegemonic masculinity</w:t>
      </w:r>
      <w:r w:rsidRPr="00CD65BB">
        <w:rPr>
          <w:sz w:val="8"/>
          <w:highlight w:val="cyan"/>
        </w:rPr>
        <w:t xml:space="preserve"> </w:t>
      </w:r>
      <w:r w:rsidRPr="00CD65BB">
        <w:rPr>
          <w:rStyle w:val="StyleUnderline"/>
          <w:highlight w:val="cyan"/>
        </w:rPr>
        <w:t>organized around</w:t>
      </w:r>
      <w:r w:rsidRPr="00FD5967">
        <w:rPr>
          <w:sz w:val="8"/>
        </w:rPr>
        <w:t xml:space="preserve"> the themes of </w:t>
      </w:r>
      <w:r w:rsidRPr="00CD65BB">
        <w:rPr>
          <w:rStyle w:val="StyleUnderline"/>
          <w:highlight w:val="cyan"/>
        </w:rPr>
        <w:t>rationality, calculation</w:t>
      </w:r>
      <w:r w:rsidRPr="004E47B5">
        <w:rPr>
          <w:rStyle w:val="StyleUnderline"/>
        </w:rPr>
        <w:t>, and orderliness</w:t>
      </w:r>
      <w:r w:rsidRPr="00FD5967">
        <w:rPr>
          <w:sz w:val="8"/>
        </w:rPr>
        <w:t xml:space="preserve">. Thus, Connell argues, contemporary </w:t>
      </w:r>
      <w:r w:rsidRPr="004E47B5">
        <w:rPr>
          <w:rStyle w:val="StyleUnderline"/>
        </w:rPr>
        <w:t xml:space="preserve">liberal notions of </w:t>
      </w:r>
      <w:r w:rsidRPr="00CD65BB">
        <w:rPr>
          <w:rStyle w:val="StyleUnderline"/>
          <w:highlight w:val="cyan"/>
        </w:rPr>
        <w:t>citizenship</w:t>
      </w:r>
      <w:r w:rsidRPr="004E47B5">
        <w:rPr>
          <w:rStyle w:val="StyleUnderline"/>
        </w:rPr>
        <w:t xml:space="preserve"> are</w:t>
      </w:r>
      <w:r w:rsidRPr="00FD5967">
        <w:rPr>
          <w:sz w:val="8"/>
        </w:rPr>
        <w:t xml:space="preserve"> constitutively </w:t>
      </w:r>
      <w:r w:rsidRPr="00CD65BB">
        <w:rPr>
          <w:rStyle w:val="StyleUnderline"/>
          <w:highlight w:val="cyan"/>
        </w:rPr>
        <w:t>dependent on</w:t>
      </w:r>
      <w:r w:rsidRPr="00FD5967">
        <w:rPr>
          <w:sz w:val="8"/>
        </w:rPr>
        <w:t xml:space="preserve"> and supported by the idea of </w:t>
      </w:r>
      <w:r w:rsidRPr="004E47B5">
        <w:rPr>
          <w:rStyle w:val="StyleUnderline"/>
        </w:rPr>
        <w:t xml:space="preserve">the </w:t>
      </w:r>
      <w:r w:rsidRPr="00CD65BB">
        <w:rPr>
          <w:rStyle w:val="StyleUnderline"/>
          <w:highlight w:val="cyan"/>
        </w:rPr>
        <w:t>patriarchal household</w:t>
      </w:r>
      <w:r w:rsidRPr="004E47B5">
        <w:rPr>
          <w:rStyle w:val="StyleUnderline"/>
        </w:rPr>
        <w:t>, and formulated around the notion of a "rationalized" hegemonic masculinit</w:t>
      </w:r>
      <w:r w:rsidRPr="00FD5967">
        <w:rPr>
          <w:sz w:val="8"/>
        </w:rPr>
        <w:t xml:space="preserve">y (in contrast to the violent masculinity of colonial rule or of the military). </w:t>
      </w:r>
      <w:r w:rsidRPr="004E47B5">
        <w:rPr>
          <w:rStyle w:val="StyleUnderline"/>
        </w:rPr>
        <w:t>This rationalized masculinity is evident in the bureaucratic sexual division of labor of people employed by the state</w:t>
      </w:r>
      <w:r w:rsidRPr="00FD5967">
        <w:rPr>
          <w:sz w:val="8"/>
        </w:rPr>
        <w:t xml:space="preserve"> </w:t>
      </w:r>
      <w:r w:rsidRPr="004E47B5">
        <w:rPr>
          <w:rStyle w:val="StyleUnderline"/>
        </w:rPr>
        <w:t>: 8o to 90 percent of the political elite, civil service bureaucracy</w:t>
      </w:r>
      <w:r w:rsidRPr="00FD5967">
        <w:rPr>
          <w:sz w:val="8"/>
        </w:rPr>
        <w:t xml:space="preserve"> (railways, maritime services, power, and construction) , </w:t>
      </w:r>
      <w:r w:rsidRPr="004E47B5">
        <w:rPr>
          <w:rStyle w:val="StyleUnderline"/>
        </w:rPr>
        <w:t>judiciary, and military are male</w:t>
      </w:r>
      <w:r w:rsidRPr="00FD5967">
        <w:rPr>
          <w:sz w:val="8"/>
        </w:rPr>
        <w:t xml:space="preserve">, </w:t>
      </w:r>
      <w:r w:rsidRPr="004E47B5">
        <w:rPr>
          <w:rStyle w:val="StyleUnderline"/>
        </w:rPr>
        <w:t>while women are</w:t>
      </w:r>
      <w:r w:rsidRPr="00FD5967">
        <w:rPr>
          <w:sz w:val="8"/>
        </w:rPr>
        <w:t xml:space="preserve"> overwhelmingly </w:t>
      </w:r>
      <w:r w:rsidRPr="004E47B5">
        <w:rPr>
          <w:rStyle w:val="StyleUnderline"/>
        </w:rPr>
        <w:t>employed in the human services</w:t>
      </w:r>
      <w:r w:rsidRPr="00FD5967">
        <w:rPr>
          <w:sz w:val="8"/>
        </w:rPr>
        <w:t xml:space="preserve"> (education, nursing, social work, etc.) </w:t>
      </w:r>
      <w:r w:rsidRPr="004E47B5">
        <w:rPr>
          <w:rStyle w:val="StyleUnderline"/>
        </w:rPr>
        <w:t>and secretarial arms</w:t>
      </w:r>
      <w:r w:rsidRPr="00FD5967">
        <w:rPr>
          <w:sz w:val="8"/>
        </w:rPr>
        <w:t xml:space="preserve"> of the state. Besides instituting this particular gender regime, </w:t>
      </w:r>
      <w:r w:rsidRPr="004E47B5">
        <w:rPr>
          <w:rStyle w:val="StyleUnderline"/>
        </w:rPr>
        <w:t>the state</w:t>
      </w:r>
      <w:r w:rsidRPr="00FD5967">
        <w:rPr>
          <w:sz w:val="8"/>
        </w:rPr>
        <w:t xml:space="preserve"> also </w:t>
      </w:r>
      <w:r w:rsidRPr="004E47B5">
        <w:rPr>
          <w:rStyle w:val="StyleUnderline"/>
        </w:rPr>
        <w:t>regulates gender and sexual relations by instituting policies</w:t>
      </w:r>
      <w:r w:rsidRPr="00FD5967">
        <w:rPr>
          <w:sz w:val="8"/>
        </w:rPr>
        <w:t xml:space="preserve"> pertaining to the family, population, labor force and labor management, housing, sexual behavior and expression, provision of child care and education, taxation and income redistribution, and the creation and use of military forces. However, to return to Connell, this complex analysis of the gender and sexualized regime of the state excludes any discussion of racial formation. Thus, Connell provides at best a partial analysis of citizenship. </w:t>
      </w:r>
      <w:r w:rsidRPr="00CD65BB">
        <w:rPr>
          <w:rStyle w:val="StyleUnderline"/>
          <w:highlight w:val="cyan"/>
        </w:rPr>
        <w:t>White liberal capitalist patriarchies have</w:t>
      </w:r>
      <w:r w:rsidRPr="00FD5967">
        <w:rPr>
          <w:sz w:val="8"/>
        </w:rPr>
        <w:t xml:space="preserve"> always </w:t>
      </w:r>
      <w:r w:rsidRPr="00CD65BB">
        <w:rPr>
          <w:rStyle w:val="StyleUnderline"/>
          <w:highlight w:val="cyan"/>
        </w:rPr>
        <w:t>been the focus of feminist resistance</w:t>
      </w:r>
      <w:r w:rsidRPr="00FD5967">
        <w:rPr>
          <w:sz w:val="8"/>
        </w:rPr>
        <w:t xml:space="preserve">. But </w:t>
      </w:r>
      <w:r w:rsidRPr="004E47B5">
        <w:rPr>
          <w:rStyle w:val="StyleUnderline"/>
        </w:rPr>
        <w:t>to fully</w:t>
      </w:r>
      <w:r w:rsidRPr="00FD5967">
        <w:rPr>
          <w:sz w:val="8"/>
        </w:rPr>
        <w:t xml:space="preserve"> appreciate and </w:t>
      </w:r>
      <w:r w:rsidRPr="004E47B5">
        <w:rPr>
          <w:rStyle w:val="StyleUnderline"/>
        </w:rPr>
        <w:t>mobilize against the oppressive</w:t>
      </w:r>
      <w:r w:rsidRPr="00FD5967">
        <w:rPr>
          <w:sz w:val="8"/>
        </w:rPr>
        <w:t xml:space="preserve"> rule of this </w:t>
      </w:r>
      <w:r w:rsidRPr="004E47B5">
        <w:rPr>
          <w:rStyle w:val="StyleUnderline"/>
        </w:rPr>
        <w:t xml:space="preserve">state, </w:t>
      </w:r>
      <w:r w:rsidRPr="00CD65BB">
        <w:rPr>
          <w:rStyle w:val="StyleUnderline"/>
          <w:highlight w:val="cyan"/>
        </w:rPr>
        <w:t>the relations of rule of the state must be understood and analyzed in terms of gender</w:t>
      </w:r>
      <w:r w:rsidRPr="004E47B5">
        <w:rPr>
          <w:rStyle w:val="StyleUnderline"/>
        </w:rPr>
        <w:t>, class, and sexual as well as racial formation.</w:t>
      </w:r>
      <w:r w:rsidRPr="00FD5967">
        <w:rPr>
          <w:sz w:val="8"/>
        </w:rPr>
        <w:t xml:space="preserve"> In fact, this is essential if we are to explain why the state is a significant nexus for the mobilization of feminist constituencies in overwhelmingly racialized cultures. </w:t>
      </w:r>
      <w:r w:rsidRPr="004E47B5">
        <w:rPr>
          <w:rStyle w:val="StyleUnderline"/>
        </w:rPr>
        <w:t>A conceptualization of race and racism is</w:t>
      </w:r>
      <w:r w:rsidRPr="00FD5967">
        <w:rPr>
          <w:sz w:val="8"/>
        </w:rPr>
        <w:t xml:space="preserve"> thus </w:t>
      </w:r>
      <w:r w:rsidRPr="004E47B5">
        <w:rPr>
          <w:rStyle w:val="StyleUnderline"/>
        </w:rPr>
        <w:t>essential</w:t>
      </w:r>
      <w:r w:rsidRPr="00FD5967">
        <w:rPr>
          <w:sz w:val="8"/>
        </w:rPr>
        <w:t xml:space="preserve"> to any contemporary discussion of feminist politics in, for instance, the United States and Britain. In the U.S. context, Elizabeth Higginbotham (1983) defines racism as an ideology within which people of color in the United States have to live. It is an ideology that legitimates the exclusion of nonwhite people from particular areas of social and economic life, simultaneously promoting a tolerance of these inequities on the part of the ruling class. In effect, at the economic level, the definition of labor ("free" vs. "slave"), the differential allocation of Workers, the composition of the "underclass" and "welfare recipients," are 65 Cartographies of Struggle all constitutively dependent on race as an organizing principle. In addition, race is a primary consideration in the definition of ideas of "citizenship" and the regulation of these through immigration and naturalization laws. </w:t>
      </w:r>
      <w:r w:rsidRPr="004E47B5">
        <w:rPr>
          <w:rStyle w:val="StyleUnderline"/>
        </w:rPr>
        <w:t>Drawing on</w:t>
      </w:r>
      <w:r w:rsidRPr="00FD5967">
        <w:rPr>
          <w:sz w:val="8"/>
        </w:rPr>
        <w:t xml:space="preserve"> three </w:t>
      </w:r>
      <w:r w:rsidRPr="004E47B5">
        <w:rPr>
          <w:rStyle w:val="StyleUnderline"/>
        </w:rPr>
        <w:t xml:space="preserve">specific contexts, </w:t>
      </w:r>
      <w:r w:rsidRPr="00CD65BB">
        <w:rPr>
          <w:rStyle w:val="StyleUnderline"/>
          <w:highlight w:val="cyan"/>
        </w:rPr>
        <w:t>the U</w:t>
      </w:r>
      <w:r w:rsidRPr="004E47B5">
        <w:rPr>
          <w:rStyle w:val="StyleUnderline"/>
        </w:rPr>
        <w:t xml:space="preserve">nited </w:t>
      </w:r>
      <w:r w:rsidRPr="00CD65BB">
        <w:rPr>
          <w:rStyle w:val="StyleUnderline"/>
          <w:highlight w:val="cyan"/>
        </w:rPr>
        <w:t>S</w:t>
      </w:r>
      <w:r w:rsidRPr="004E47B5">
        <w:rPr>
          <w:rStyle w:val="StyleUnderline"/>
        </w:rPr>
        <w:t>tates</w:t>
      </w:r>
      <w:r w:rsidRPr="00FD5967">
        <w:rPr>
          <w:sz w:val="8"/>
        </w:rPr>
        <w:t xml:space="preserve">, Britain, and South Africa, Higginbotham's discussion briefly </w:t>
      </w:r>
      <w:r w:rsidRPr="00CD65BB">
        <w:rPr>
          <w:rStyle w:val="Emphasis"/>
          <w:highlight w:val="cyan"/>
        </w:rPr>
        <w:t>delineates</w:t>
      </w:r>
      <w:r w:rsidRPr="004E47B5">
        <w:rPr>
          <w:rStyle w:val="Emphasis"/>
        </w:rPr>
        <w:t xml:space="preserve"> the </w:t>
      </w:r>
      <w:r w:rsidRPr="00CD65BB">
        <w:rPr>
          <w:rStyle w:val="Emphasis"/>
          <w:highlight w:val="cyan"/>
        </w:rPr>
        <w:t>relations of rule of the state and racial formation through</w:t>
      </w:r>
      <w:r w:rsidRPr="004E47B5">
        <w:rPr>
          <w:rStyle w:val="Emphasis"/>
        </w:rPr>
        <w:t xml:space="preserve"> </w:t>
      </w:r>
      <w:r w:rsidRPr="00CD65BB">
        <w:rPr>
          <w:rStyle w:val="Emphasis"/>
          <w:highlight w:val="cyan"/>
        </w:rPr>
        <w:t>immigration</w:t>
      </w:r>
      <w:r w:rsidRPr="00FD5967">
        <w:rPr>
          <w:sz w:val="8"/>
        </w:rPr>
        <w:t xml:space="preserve"> and nationality </w:t>
      </w:r>
      <w:r w:rsidRPr="00CD65BB">
        <w:rPr>
          <w:rStyle w:val="Emphasis"/>
          <w:highlight w:val="cyan"/>
        </w:rPr>
        <w:t>laws</w:t>
      </w:r>
      <w:r w:rsidRPr="00FD5967">
        <w:rPr>
          <w:sz w:val="8"/>
        </w:rPr>
        <w:t xml:space="preserve">. Her analysis of historicized ideologies of </w:t>
      </w:r>
      <w:r w:rsidRPr="004E47B5">
        <w:rPr>
          <w:rStyle w:val="StyleUnderline"/>
        </w:rPr>
        <w:t>gendered and racialized citizenship</w:t>
      </w:r>
      <w:r w:rsidRPr="00FD5967">
        <w:rPr>
          <w:sz w:val="8"/>
        </w:rPr>
        <w:t xml:space="preserve"> in these countries </w:t>
      </w:r>
      <w:r w:rsidRPr="004E47B5">
        <w:rPr>
          <w:rStyle w:val="StyleUnderline"/>
        </w:rPr>
        <w:t>illustrates</w:t>
      </w:r>
      <w:r w:rsidRPr="00FD5967">
        <w:rPr>
          <w:sz w:val="8"/>
        </w:rPr>
        <w:t xml:space="preserve"> a particular form of rule of </w:t>
      </w:r>
      <w:r w:rsidRPr="004E47B5">
        <w:rPr>
          <w:rStyle w:val="StyleUnderline"/>
        </w:rPr>
        <w:t>contemporary (white) capitalist states</w:t>
      </w:r>
      <w:r w:rsidRPr="00FD5967">
        <w:rPr>
          <w:sz w:val="8"/>
        </w:rPr>
        <w:t xml:space="preserve"> and, taken in conjunction with Connell's discussion of the state as the arbiter of patriarchies, simultaneously defines </w:t>
      </w:r>
      <w:r w:rsidRPr="004E47B5">
        <w:rPr>
          <w:rStyle w:val="StyleUnderline"/>
        </w:rPr>
        <w:t>an important context for</w:t>
      </w:r>
      <w:r w:rsidRPr="00FD5967">
        <w:rPr>
          <w:sz w:val="8"/>
        </w:rPr>
        <w:t xml:space="preserve"> contemporary </w:t>
      </w:r>
      <w:r w:rsidRPr="004E47B5">
        <w:rPr>
          <w:rStyle w:val="StyleUnderline"/>
        </w:rPr>
        <w:t>Third World feminist struggles</w:t>
      </w:r>
      <w:r w:rsidRPr="00FD5967">
        <w:rPr>
          <w:sz w:val="8"/>
        </w:rPr>
        <w:t>. Higginbotham's discussion is thus an extension of the earlier discussion of Connell's argument regarding the gender regime of the state. Historically, (</w:t>
      </w:r>
      <w:r w:rsidRPr="004E47B5">
        <w:rPr>
          <w:rStyle w:val="StyleUnderline"/>
        </w:rPr>
        <w:t xml:space="preserve">white) </w:t>
      </w:r>
      <w:r w:rsidRPr="00CD65BB">
        <w:rPr>
          <w:rStyle w:val="StyleUnderline"/>
          <w:highlight w:val="cyan"/>
        </w:rPr>
        <w:t>feminist movements</w:t>
      </w:r>
      <w:r w:rsidRPr="00FD5967">
        <w:rPr>
          <w:sz w:val="8"/>
        </w:rPr>
        <w:t xml:space="preserve"> in the West </w:t>
      </w:r>
      <w:r w:rsidRPr="004E47B5">
        <w:rPr>
          <w:rStyle w:val="StyleUnderline"/>
        </w:rPr>
        <w:t xml:space="preserve">have </w:t>
      </w:r>
      <w:r w:rsidRPr="00CD65BB">
        <w:rPr>
          <w:rStyle w:val="Emphasis"/>
          <w:highlight w:val="cyan"/>
        </w:rPr>
        <w:t>rarely engage</w:t>
      </w:r>
      <w:r w:rsidRPr="004E47B5">
        <w:rPr>
          <w:rStyle w:val="Emphasis"/>
        </w:rPr>
        <w:t xml:space="preserve">d questions of </w:t>
      </w:r>
      <w:r w:rsidRPr="00CD65BB">
        <w:rPr>
          <w:rStyle w:val="Emphasis"/>
          <w:highlight w:val="cyan"/>
        </w:rPr>
        <w:t>immigration</w:t>
      </w:r>
      <w:r w:rsidRPr="004E47B5">
        <w:rPr>
          <w:rStyle w:val="StyleUnderline"/>
        </w:rPr>
        <w:t xml:space="preserve"> and nationality</w:t>
      </w:r>
      <w:r w:rsidRPr="00FD5967">
        <w:rPr>
          <w:sz w:val="8"/>
        </w:rPr>
        <w:t xml:space="preserve"> (one exception is Britain, which has a long history of black feminist organizing around such issues). In any event, I would like to suggest that analytically </w:t>
      </w:r>
      <w:r w:rsidRPr="004E47B5">
        <w:rPr>
          <w:rStyle w:val="StyleUnderline"/>
        </w:rPr>
        <w:t xml:space="preserve">these issues are the contemporary metropolitan counterpart of women's struggles against colonial occupation in the geographical Third World. </w:t>
      </w:r>
      <w:r w:rsidRPr="00FD5967">
        <w:rPr>
          <w:sz w:val="8"/>
        </w:rPr>
        <w:t xml:space="preserve">In effect, </w:t>
      </w:r>
      <w:r w:rsidRPr="004E47B5">
        <w:rPr>
          <w:rStyle w:val="Emphasis"/>
        </w:rPr>
        <w:t xml:space="preserve">the construction of </w:t>
      </w:r>
      <w:r w:rsidRPr="00CD65BB">
        <w:rPr>
          <w:rStyle w:val="Emphasis"/>
          <w:highlight w:val="cyan"/>
        </w:rPr>
        <w:t>immigration</w:t>
      </w:r>
      <w:r w:rsidRPr="00FD5967">
        <w:rPr>
          <w:sz w:val="8"/>
        </w:rPr>
        <w:t xml:space="preserve"> and nationality laws, and thus of appropriate racialized, gendered citizenship, </w:t>
      </w:r>
      <w:r w:rsidRPr="00CD65BB">
        <w:rPr>
          <w:rStyle w:val="StyleUnderline"/>
          <w:highlight w:val="cyan"/>
        </w:rPr>
        <w:t>illustrates</w:t>
      </w:r>
      <w:r w:rsidRPr="004E47B5">
        <w:rPr>
          <w:rStyle w:val="StyleUnderline"/>
        </w:rPr>
        <w:t xml:space="preserve"> the continuity between relationships of </w:t>
      </w:r>
      <w:r w:rsidRPr="00CD65BB">
        <w:rPr>
          <w:rStyle w:val="Emphasis"/>
          <w:highlight w:val="cyan"/>
        </w:rPr>
        <w:t>colonization and white, masculinist, capitalist state rule</w:t>
      </w:r>
      <w:r w:rsidRPr="00FD5967">
        <w:rPr>
          <w:sz w:val="8"/>
        </w:rPr>
        <w:t xml:space="preserve">. In an important study ofU.S. racial trajectories, Michael Omi and Howard Winant16 introduce </w:t>
      </w:r>
      <w:r w:rsidRPr="004E47B5">
        <w:rPr>
          <w:rStyle w:val="StyleUnderline"/>
        </w:rPr>
        <w:t>the idea of "racial formation</w:t>
      </w:r>
      <w:r w:rsidRPr="00FD5967">
        <w:rPr>
          <w:sz w:val="8"/>
        </w:rPr>
        <w:t xml:space="preserve">," which "refer[s] to the process by which social, economic and political forces determine the content and importance of racial categories, and by which they are in turn shaped by racial meanings" (Omi and Winant 1986, 61). Omi and Winant maintain that in the contemporary United States, </w:t>
      </w:r>
      <w:r w:rsidRPr="004E47B5">
        <w:rPr>
          <w:rStyle w:val="StyleUnderline"/>
        </w:rPr>
        <w:t xml:space="preserve">race is one of the central axes of understanding the world. </w:t>
      </w:r>
      <w:r w:rsidRPr="00FD5967">
        <w:rPr>
          <w:sz w:val="8"/>
        </w:rPr>
        <w:t xml:space="preserve">Particular racial myths and stereotypes change, but the underlying presence of a racial meaning system seems to be an anchoring point of American culture. While racial formation is a matter of the dynamic between individual identities and collective social structures, </w:t>
      </w:r>
      <w:r w:rsidRPr="004E47B5">
        <w:rPr>
          <w:rStyle w:val="StyleUnderline"/>
        </w:rPr>
        <w:t xml:space="preserve">the </w:t>
      </w:r>
      <w:r w:rsidRPr="00CD65BB">
        <w:rPr>
          <w:rStyle w:val="StyleUnderline"/>
          <w:highlight w:val="cyan"/>
        </w:rPr>
        <w:t>racial parameters</w:t>
      </w:r>
      <w:r w:rsidRPr="004E47B5">
        <w:rPr>
          <w:rStyle w:val="StyleUnderline"/>
        </w:rPr>
        <w:t xml:space="preserve"> of the United States </w:t>
      </w:r>
      <w:r w:rsidRPr="00CD65BB">
        <w:rPr>
          <w:rStyle w:val="StyleUnderline"/>
          <w:highlight w:val="cyan"/>
        </w:rPr>
        <w:t>include</w:t>
      </w:r>
      <w:r w:rsidRPr="004E47B5">
        <w:rPr>
          <w:rStyle w:val="StyleUnderline"/>
        </w:rPr>
        <w:t xml:space="preserve"> citizenship and </w:t>
      </w:r>
      <w:r w:rsidRPr="00CD65BB">
        <w:rPr>
          <w:rStyle w:val="StyleUnderline"/>
          <w:highlight w:val="cyan"/>
        </w:rPr>
        <w:t>naturalization laws</w:t>
      </w:r>
      <w:r w:rsidRPr="00FD5967">
        <w:rPr>
          <w:sz w:val="8"/>
        </w:rPr>
        <w:t xml:space="preserve">, and social and welfare policies and practices that often arise as a response to oppositional movements. Historically, </w:t>
      </w:r>
      <w:r w:rsidRPr="004E47B5">
        <w:rPr>
          <w:rStyle w:val="StyleUnderline"/>
        </w:rPr>
        <w:t xml:space="preserve">citizenship and </w:t>
      </w:r>
      <w:r w:rsidRPr="00CD65BB">
        <w:rPr>
          <w:rStyle w:val="StyleUnderline"/>
          <w:highlight w:val="cyan"/>
        </w:rPr>
        <w:t>immigration laws</w:t>
      </w:r>
      <w:r w:rsidRPr="004E47B5">
        <w:rPr>
          <w:rStyle w:val="StyleUnderline"/>
        </w:rPr>
        <w:t xml:space="preserve"> and social policies have</w:t>
      </w:r>
      <w:r w:rsidRPr="00FD5967">
        <w:rPr>
          <w:sz w:val="8"/>
        </w:rPr>
        <w:t xml:space="preserve"> always </w:t>
      </w:r>
      <w:r w:rsidRPr="004E47B5">
        <w:rPr>
          <w:rStyle w:val="StyleUnderline"/>
        </w:rPr>
        <w:t>been c</w:t>
      </w:r>
      <w:r w:rsidRPr="00CD65BB">
        <w:rPr>
          <w:rStyle w:val="StyleUnderline"/>
          <w:highlight w:val="cyan"/>
        </w:rPr>
        <w:t>onnected to economic agendas</w:t>
      </w:r>
      <w:r w:rsidRPr="004E47B5">
        <w:rPr>
          <w:rStyle w:val="StyleUnderline"/>
        </w:rPr>
        <w:t xml:space="preserve"> and to the search for cheap labor.</w:t>
      </w:r>
      <w:r w:rsidRPr="00FD5967">
        <w:rPr>
          <w:sz w:val="8"/>
        </w:rPr>
        <w:t xml:space="preserve"> </w:t>
      </w:r>
      <w:r w:rsidRPr="004E47B5">
        <w:rPr>
          <w:rStyle w:val="StyleUnderline"/>
        </w:rPr>
        <w:t>These s</w:t>
      </w:r>
      <w:r w:rsidRPr="00FD5967">
        <w:rPr>
          <w:sz w:val="8"/>
        </w:rPr>
        <w:t xml:space="preserve">tate </w:t>
      </w:r>
      <w:r w:rsidRPr="004E47B5">
        <w:rPr>
          <w:rStyle w:val="StyleUnderline"/>
        </w:rPr>
        <w:t>practices are anchored in</w:t>
      </w:r>
      <w:r w:rsidRPr="00FD5967">
        <w:rPr>
          <w:sz w:val="8"/>
        </w:rPr>
        <w:t xml:space="preserve"> the institutions of </w:t>
      </w:r>
      <w:r w:rsidRPr="004E47B5">
        <w:rPr>
          <w:rStyle w:val="StyleUnderline"/>
        </w:rPr>
        <w:t>slavery</w:t>
      </w:r>
      <w:r w:rsidRPr="00FD5967">
        <w:rPr>
          <w:sz w:val="8"/>
        </w:rPr>
        <w:t xml:space="preserve">, 66 Feminism without Borders </w:t>
      </w:r>
      <w:r w:rsidRPr="004E47B5">
        <w:rPr>
          <w:rStyle w:val="StyleUnderline"/>
        </w:rPr>
        <w:t>capitalist neocolonialism, and,</w:t>
      </w:r>
      <w:r w:rsidRPr="00FD5967">
        <w:rPr>
          <w:sz w:val="8"/>
        </w:rPr>
        <w:t xml:space="preserve"> more recently, monopoly and </w:t>
      </w:r>
      <w:r w:rsidRPr="004E47B5">
        <w:rPr>
          <w:rStyle w:val="StyleUnderline"/>
        </w:rPr>
        <w:t>multinational capitalism</w:t>
      </w:r>
      <w:r w:rsidRPr="00FD5967">
        <w:rPr>
          <w:sz w:val="8"/>
        </w:rPr>
        <w:t xml:space="preserve">. Thus, </w:t>
      </w:r>
      <w:r w:rsidRPr="00CD65BB">
        <w:rPr>
          <w:rStyle w:val="StyleUnderline"/>
          <w:highlight w:val="cyan"/>
        </w:rPr>
        <w:t>racism</w:t>
      </w:r>
      <w:r w:rsidRPr="004E47B5">
        <w:rPr>
          <w:rStyle w:val="StyleUnderline"/>
        </w:rPr>
        <w:t xml:space="preserve"> is often </w:t>
      </w:r>
      <w:r w:rsidRPr="00CD65BB">
        <w:rPr>
          <w:rStyle w:val="StyleUnderline"/>
          <w:highlight w:val="cyan"/>
        </w:rPr>
        <w:t>the product</w:t>
      </w:r>
      <w:r w:rsidRPr="004E47B5">
        <w:rPr>
          <w:rStyle w:val="StyleUnderline"/>
        </w:rPr>
        <w:t xml:space="preserve"> of a colonial situation</w:t>
      </w:r>
      <w:r w:rsidRPr="00FD5967">
        <w:rPr>
          <w:sz w:val="8"/>
        </w:rPr>
        <w:t xml:space="preserve">, although it is not limited to it. Blacks and Latinos in the United States, Asians and West Indians in Britain, and North Africans in France, all share similarly oppressive conditions and the status of second-class citizens. A comparison of </w:t>
      </w:r>
      <w:r w:rsidRPr="004E47B5">
        <w:rPr>
          <w:rStyle w:val="StyleUnderline"/>
        </w:rPr>
        <w:t>the history of the immigration of white people and of the corresponding history of slavery and indentured labor of people of color in the United States indicates a clear pattern of racialization tied to</w:t>
      </w:r>
      <w:r w:rsidRPr="00FD5967">
        <w:rPr>
          <w:sz w:val="8"/>
        </w:rPr>
        <w:t xml:space="preserve"> the ideological and </w:t>
      </w:r>
      <w:r w:rsidRPr="004E47B5">
        <w:rPr>
          <w:rStyle w:val="Emphasis"/>
        </w:rPr>
        <w:t>economic exigencies of the state</w:t>
      </w:r>
      <w:r w:rsidRPr="00FD5967">
        <w:rPr>
          <w:sz w:val="8"/>
        </w:rPr>
        <w:t xml:space="preserve">. </w:t>
      </w:r>
      <w:r w:rsidRPr="004E47B5">
        <w:rPr>
          <w:rStyle w:val="StyleUnderline"/>
        </w:rPr>
        <w:t>White men were considered "free labor" and could take a variety of jobs.</w:t>
      </w:r>
      <w:r w:rsidRPr="00FD5967">
        <w:rPr>
          <w:sz w:val="8"/>
        </w:rPr>
        <w:t xml:space="preserve"> At the same time, </w:t>
      </w:r>
      <w:r w:rsidRPr="004E47B5">
        <w:rPr>
          <w:rStyle w:val="StyleUnderline"/>
        </w:rPr>
        <w:t xml:space="preserve">black men and </w:t>
      </w:r>
      <w:r w:rsidRPr="00CD65BB">
        <w:rPr>
          <w:rStyle w:val="StyleUnderline"/>
          <w:highlight w:val="cyan"/>
        </w:rPr>
        <w:t>women</w:t>
      </w:r>
      <w:r w:rsidRPr="004E47B5">
        <w:rPr>
          <w:rStyle w:val="StyleUnderline"/>
        </w:rPr>
        <w:t xml:space="preserve"> were used as slave labor</w:t>
      </w:r>
      <w:r w:rsidRPr="00FD5967">
        <w:rPr>
          <w:sz w:val="8"/>
        </w:rPr>
        <w:t xml:space="preserve"> to develop the agriculture of the South, and MexicanAmericans were (and still are) paid much lower wages than whites for their work in mines, railroads, lumber camps, oil extraction, and agriculture in the Southwest. </w:t>
      </w:r>
      <w:r w:rsidRPr="004E47B5">
        <w:rPr>
          <w:rStyle w:val="StyleUnderline"/>
        </w:rPr>
        <w:t xml:space="preserve">These relations of </w:t>
      </w:r>
      <w:r w:rsidRPr="00CD65BB">
        <w:rPr>
          <w:rStyle w:val="StyleUnderline"/>
          <w:highlight w:val="cyan"/>
        </w:rPr>
        <w:t>inequality</w:t>
      </w:r>
      <w:r w:rsidRPr="00FD5967">
        <w:rPr>
          <w:sz w:val="8"/>
        </w:rPr>
        <w:t xml:space="preserve"> </w:t>
      </w:r>
      <w:r w:rsidRPr="00CD65BB">
        <w:rPr>
          <w:rStyle w:val="Emphasis"/>
          <w:highlight w:val="cyan"/>
        </w:rPr>
        <w:t>are</w:t>
      </w:r>
      <w:r w:rsidRPr="004E47B5">
        <w:rPr>
          <w:rStyle w:val="Emphasis"/>
        </w:rPr>
        <w:t xml:space="preserve"> the </w:t>
      </w:r>
      <w:r w:rsidRPr="00CD65BB">
        <w:rPr>
          <w:rStyle w:val="Emphasis"/>
          <w:highlight w:val="cyan"/>
        </w:rPr>
        <w:t>context for the entry of women</w:t>
      </w:r>
      <w:r w:rsidRPr="004E47B5">
        <w:rPr>
          <w:rStyle w:val="Emphasis"/>
        </w:rPr>
        <w:t xml:space="preserve"> of color </w:t>
      </w:r>
      <w:r w:rsidRPr="00CD65BB">
        <w:rPr>
          <w:rStyle w:val="Emphasis"/>
          <w:highlight w:val="cyan"/>
        </w:rPr>
        <w:t>into the U.S. labor force</w:t>
      </w:r>
      <w:r w:rsidRPr="004E47B5">
        <w:rPr>
          <w:rStyle w:val="Emphasis"/>
        </w:rPr>
        <w:t>-</w:t>
      </w:r>
      <w:r w:rsidRPr="00FD5967">
        <w:rPr>
          <w:sz w:val="8"/>
        </w:rPr>
        <w:t xml:space="preserve"> usually in domestic or laundry work, or labor in the fields. In part it is this history of low-wage, exploitative occupations that have been the lot ofU.S. </w:t>
      </w:r>
      <w:r w:rsidRPr="00CD65BB">
        <w:rPr>
          <w:rStyle w:val="StyleUnderline"/>
          <w:highlight w:val="cyan"/>
        </w:rPr>
        <w:t>Third World women</w:t>
      </w:r>
      <w:r w:rsidRPr="00FD5967">
        <w:rPr>
          <w:sz w:val="8"/>
        </w:rPr>
        <w:t xml:space="preserve"> and that </w:t>
      </w:r>
      <w:r w:rsidRPr="00CD65BB">
        <w:rPr>
          <w:rStyle w:val="StyleUnderline"/>
          <w:highlight w:val="cyan"/>
        </w:rPr>
        <w:t>contributes to the racist definitions</w:t>
      </w:r>
      <w:r w:rsidRPr="004E47B5">
        <w:rPr>
          <w:rStyle w:val="StyleUnderline"/>
        </w:rPr>
        <w:t xml:space="preserve"> they must endure vis-a-vis a dominant white, middle-class, professional culture</w:t>
      </w:r>
      <w:r w:rsidRPr="00FD5967">
        <w:rPr>
          <w:sz w:val="8"/>
        </w:rPr>
        <w:t xml:space="preserve">. In effect, then, citizenship and </w:t>
      </w:r>
      <w:r w:rsidRPr="00CD65BB">
        <w:rPr>
          <w:rStyle w:val="StyleUnderline"/>
          <w:highlight w:val="cyan"/>
        </w:rPr>
        <w:t>immigration laws</w:t>
      </w:r>
      <w:r w:rsidRPr="004E47B5">
        <w:rPr>
          <w:rStyle w:val="StyleUnderline"/>
        </w:rPr>
        <w:t xml:space="preserve"> are fundamentally </w:t>
      </w:r>
      <w:r w:rsidRPr="00CD65BB">
        <w:rPr>
          <w:rStyle w:val="StyleUnderline"/>
          <w:highlight w:val="cyan"/>
        </w:rPr>
        <w:t xml:space="preserve">about </w:t>
      </w:r>
      <w:r w:rsidRPr="00CD65BB">
        <w:rPr>
          <w:rStyle w:val="Emphasis"/>
          <w:highlight w:val="cyan"/>
        </w:rPr>
        <w:t>defining insiders and outsiders</w:t>
      </w:r>
      <w:r w:rsidRPr="004E47B5">
        <w:rPr>
          <w:rStyle w:val="StyleUnderline"/>
        </w:rPr>
        <w:t>.</w:t>
      </w:r>
      <w:r w:rsidRPr="00FD5967">
        <w:rPr>
          <w:sz w:val="8"/>
        </w:rPr>
        <w:t xml:space="preserve"> The U.S. Naturalization Law of 1790, </w:t>
      </w:r>
      <w:r w:rsidRPr="004E47B5">
        <w:rPr>
          <w:rStyle w:val="StyleUnderline"/>
        </w:rPr>
        <w:t>the state's original attempt to define citizenship, maintained</w:t>
      </w:r>
      <w:r w:rsidRPr="00FD5967">
        <w:rPr>
          <w:sz w:val="8"/>
        </w:rPr>
        <w:t xml:space="preserve"> that </w:t>
      </w:r>
      <w:r w:rsidRPr="004E47B5">
        <w:rPr>
          <w:rStyle w:val="StyleUnderline"/>
        </w:rPr>
        <w:t>only</w:t>
      </w:r>
      <w:r w:rsidRPr="00FD5967">
        <w:rPr>
          <w:sz w:val="8"/>
        </w:rPr>
        <w:t xml:space="preserve"> free, "</w:t>
      </w:r>
      <w:r w:rsidRPr="004E47B5">
        <w:rPr>
          <w:rStyle w:val="StyleUnderline"/>
        </w:rPr>
        <w:t>white" immigrants could qualify</w:t>
      </w:r>
      <w:r w:rsidRPr="00FD5967">
        <w:rPr>
          <w:sz w:val="8"/>
        </w:rPr>
        <w:t xml:space="preserve">. It took the Walter-McCarran Act of 1952 to grant Japanese Americans U.S. citizenship. </w:t>
      </w:r>
      <w:r w:rsidRPr="004E47B5">
        <w:rPr>
          <w:rStyle w:val="Emphasis"/>
        </w:rPr>
        <w:t>Racial categorization</w:t>
      </w:r>
      <w:r w:rsidRPr="004E47B5">
        <w:rPr>
          <w:rStyle w:val="StyleUnderline"/>
        </w:rPr>
        <w:t xml:space="preserve"> has remained very </w:t>
      </w:r>
      <w:r w:rsidRPr="004E47B5">
        <w:rPr>
          <w:rStyle w:val="Emphasis"/>
        </w:rPr>
        <w:t>fluid</w:t>
      </w:r>
      <w:r w:rsidRPr="004E47B5">
        <w:rPr>
          <w:rStyle w:val="StyleUnderline"/>
        </w:rPr>
        <w:t xml:space="preserve"> and dependent on labor needs throughout the nineteenth and twentieth centuries.</w:t>
      </w:r>
      <w:r w:rsidRPr="00FD5967">
        <w:rPr>
          <w:sz w:val="8"/>
        </w:rPr>
        <w:t xml:space="preserve"> For instance, in the nineteenth century there were three racial categories: white, Negro, and Indian. Mexicans were legally accorded the status of "free white persons" after the 1848 treaty of Guadalupe Hidalgo, while the California supreme court ruled in 1854 that the Chinese, who were a major source of cheap labor on the west coast, were to be considered "Indian" (Omi and Winant 1986, 75). The most extensive work on feminism and racial formation in the U.S. concerns black-white relations and history. In fact, the recent historiography on slavery and contemporary </w:t>
      </w:r>
      <w:r w:rsidRPr="004E47B5">
        <w:rPr>
          <w:rStyle w:val="StyleUnderline"/>
        </w:rPr>
        <w:t>black feminist thought is one of the most exciting, insightful, and well-documented fields in feminist and antiracist scholarship</w:t>
      </w:r>
      <w:r w:rsidRPr="00FD5967">
        <w:rPr>
          <w:sz w:val="8"/>
        </w:rPr>
        <w:t xml:space="preserve">. Historians such as Eugene Genovese (1979), Elizabeth Fox-Genovese (1988), John Blassingame (1979), Paula Giddings (1984), and Jacqueline Jones (1985) 67 Cartographies of Struggle and critics such as bell hooks (1984, 1988), Hortense Spillers (1987), Judith Rollins (1987), and Audre Lorde (1984) laid down the groundwork with their analyses of the intersection of racial formations with sexual, class, and economic structures (see also Okihiro 1986). Instead of summarizing their work, 1 would like to look closely at a different context of racialization in the United States: </w:t>
      </w:r>
      <w:r w:rsidRPr="004E47B5">
        <w:rPr>
          <w:rStyle w:val="StyleUnderline"/>
        </w:rPr>
        <w:t xml:space="preserve">the </w:t>
      </w:r>
      <w:r w:rsidRPr="00CD65BB">
        <w:rPr>
          <w:rStyle w:val="StyleUnderline"/>
        </w:rPr>
        <w:t>history of immigration and naturalization</w:t>
      </w:r>
      <w:r w:rsidRPr="004E47B5">
        <w:rPr>
          <w:rStyle w:val="StyleUnderline"/>
        </w:rPr>
        <w:t>,</w:t>
      </w:r>
      <w:r w:rsidRPr="00FD5967">
        <w:rPr>
          <w:sz w:val="8"/>
        </w:rPr>
        <w:t xml:space="preserve"> which </w:t>
      </w:r>
      <w:r w:rsidRPr="004E47B5">
        <w:rPr>
          <w:rStyle w:val="StyleUnderline"/>
        </w:rPr>
        <w:t>parallels the process of racialization</w:t>
      </w:r>
      <w:r w:rsidRPr="00FD5967">
        <w:rPr>
          <w:sz w:val="8"/>
        </w:rPr>
        <w:t xml:space="preserve"> that has occurred through the history of slavery and civil rights (black-white relations). Some of the history of slavery and contemporary racism in the United States is encapsulated by Barbara Smith (1983). In analyzing the representation of black lesbians in the work of Alice Walker, Gloria Naylor, and Audre Lorde, Smith reads against </w:t>
      </w:r>
      <w:r w:rsidRPr="004E47B5">
        <w:rPr>
          <w:rStyle w:val="StyleUnderline"/>
        </w:rPr>
        <w:t>the grain of both racist, patriarchal texts</w:t>
      </w:r>
      <w:r w:rsidRPr="00FD5967">
        <w:rPr>
          <w:sz w:val="8"/>
        </w:rPr>
        <w:t xml:space="preserve"> and the texts of black feminists, discussing in some detail historical constructions of black womanhood, specifically the conjuncture of racist and heterosexist </w:t>
      </w:r>
      <w:r w:rsidRPr="004E47B5">
        <w:rPr>
          <w:rStyle w:val="StyleUnderline"/>
        </w:rPr>
        <w:t>characterizations of black women</w:t>
      </w:r>
      <w:r w:rsidRPr="00FD5967">
        <w:rPr>
          <w:sz w:val="8"/>
        </w:rPr>
        <w:t xml:space="preserve">. A chronological listing of the U.S. Exclusion Acts illustrates the intersection of morality and race, class, gender, and sexuality in the construction of Asian peoples as the "yellow peril." 17 It was the 1870 hearings on Chinese prostitution that led to "An Act to Prevent the Kidnapping and Importation of Mongolian, Chinese, and Japanese Females for Criminal and Demoralizing Purposes." This act granted </w:t>
      </w:r>
      <w:r w:rsidRPr="00CD65BB">
        <w:rPr>
          <w:rStyle w:val="StyleUnderline"/>
          <w:highlight w:val="cyan"/>
        </w:rPr>
        <w:t>immigration officers</w:t>
      </w:r>
      <w:r w:rsidRPr="004E47B5">
        <w:rPr>
          <w:rStyle w:val="StyleUnderline"/>
        </w:rPr>
        <w:t xml:space="preserve"> the right to </w:t>
      </w:r>
      <w:r w:rsidRPr="00CD65BB">
        <w:rPr>
          <w:rStyle w:val="StyleUnderline"/>
        </w:rPr>
        <w:t>determine</w:t>
      </w:r>
      <w:r w:rsidRPr="004E47B5">
        <w:rPr>
          <w:rStyle w:val="StyleUnderline"/>
        </w:rPr>
        <w:t xml:space="preserve"> if women who chose to immigrate were</w:t>
      </w:r>
      <w:r w:rsidRPr="00FD5967">
        <w:rPr>
          <w:sz w:val="8"/>
        </w:rPr>
        <w:t xml:space="preserve"> "</w:t>
      </w:r>
      <w:r w:rsidRPr="004E47B5">
        <w:rPr>
          <w:rStyle w:val="StyleUnderline"/>
        </w:rPr>
        <w:t xml:space="preserve">persons of correct habits and good character." It also </w:t>
      </w:r>
      <w:r w:rsidRPr="00CD65BB">
        <w:rPr>
          <w:rStyle w:val="StyleUnderline"/>
          <w:highlight w:val="cyan"/>
        </w:rPr>
        <w:t>assumed</w:t>
      </w:r>
      <w:r w:rsidRPr="004E47B5">
        <w:rPr>
          <w:rStyle w:val="StyleUnderline"/>
        </w:rPr>
        <w:t xml:space="preserve"> that </w:t>
      </w:r>
      <w:r w:rsidRPr="00CD65BB">
        <w:rPr>
          <w:rStyle w:val="StyleUnderline"/>
          <w:highlight w:val="cyan"/>
        </w:rPr>
        <w:t>all "Oriental women" wanting to</w:t>
      </w:r>
      <w:r w:rsidRPr="004E47B5">
        <w:rPr>
          <w:rStyle w:val="StyleUnderline"/>
        </w:rPr>
        <w:t xml:space="preserve"> immigrate </w:t>
      </w:r>
      <w:r w:rsidRPr="004E47B5">
        <w:rPr>
          <w:rStyle w:val="Emphasis"/>
        </w:rPr>
        <w:t xml:space="preserve">would </w:t>
      </w:r>
      <w:r w:rsidRPr="00CD65BB">
        <w:rPr>
          <w:rStyle w:val="Emphasis"/>
          <w:highlight w:val="cyan"/>
        </w:rPr>
        <w:t>engage in "criminal and demoralizing acts</w:t>
      </w:r>
      <w:r w:rsidRPr="00FD5967">
        <w:rPr>
          <w:sz w:val="8"/>
        </w:rPr>
        <w:t>." While the general purpose of the exclusion acts is clear- to keep Asians (and possibly other non-European "foreigners") out- the focus on defining the morality of Asian women as a basis for entry into the country indicates the (</w:t>
      </w:r>
      <w:r w:rsidRPr="004E47B5">
        <w:rPr>
          <w:rStyle w:val="StyleUnderline"/>
        </w:rPr>
        <w:t xml:space="preserve">hetero)sexism and racism underlying U.S. immigration and naturalization laws. </w:t>
      </w:r>
      <w:r w:rsidRPr="00FD5967">
        <w:rPr>
          <w:sz w:val="8"/>
        </w:rPr>
        <w:t xml:space="preserve">The purpose of the prostitution acts may well be different from that of the </w:t>
      </w:r>
      <w:r w:rsidRPr="004E47B5">
        <w:rPr>
          <w:rStyle w:val="StyleUnderline"/>
        </w:rPr>
        <w:t>exclusion acts</w:t>
      </w:r>
      <w:r w:rsidRPr="00FD5967">
        <w:rPr>
          <w:sz w:val="8"/>
        </w:rPr>
        <w:t xml:space="preserve">. However, both are fundamentally </w:t>
      </w:r>
      <w:r w:rsidRPr="004E47B5">
        <w:rPr>
          <w:rStyle w:val="StyleUnderline"/>
        </w:rPr>
        <w:t>anchored in definitions of gender, race, and sexuality</w:t>
      </w:r>
      <w:r w:rsidRPr="00FD5967">
        <w:rPr>
          <w:sz w:val="8"/>
        </w:rPr>
        <w:t>. The ideological definition of women's morality thus has significant material effects in this situation. The first law explicitly based on nationality was the 1882 Chinese Act. Following this act were the 1907 Gentlemen's Agreement, which curtailed Japanese and Korean immigration; a 1917 act that restricted Asian Indian immigration; the 1924 Oriental Exclusion Act, which terminated all labor immigration from mainland Asia; and the 1934 Tydings-McDuffie Act, which restricted Filipino immigration to the United States. Citizenship through 68 Feminism without Borders naturalization was denied to all Asians from 1924 to 1943 . Beginning in 1943, and until the mid-196os</w:t>
      </w:r>
      <w:r w:rsidRPr="004E47B5">
        <w:rPr>
          <w:rStyle w:val="StyleUnderline"/>
        </w:rPr>
        <w:t xml:space="preserve">, when immigration laws were liberalized, the state instituted a quota system </w:t>
      </w:r>
      <w:r w:rsidRPr="00FD5967">
        <w:rPr>
          <w:sz w:val="8"/>
        </w:rPr>
        <w:t xml:space="preserve">for Asian immigrants. Quotas were available only for professionals with postsecondary education, technical training, and specialized experience. Thus, the replacement of the "yellow peril" stereotype by a "model minority" stereotype is linked to a </w:t>
      </w:r>
      <w:r w:rsidRPr="004E47B5">
        <w:rPr>
          <w:rStyle w:val="StyleUnderline"/>
        </w:rPr>
        <w:t xml:space="preserve">particular history of immigration laws that are anchored in the economic exigencies of the state and systemic inequalities. </w:t>
      </w:r>
      <w:r w:rsidRPr="00FD5967">
        <w:rPr>
          <w:sz w:val="8"/>
        </w:rPr>
        <w:t xml:space="preserve">In the contemporary American context, the black-white line is rigidly enforced. This is evident in the 198os legal cases on </w:t>
      </w:r>
      <w:r w:rsidRPr="00CD65BB">
        <w:rPr>
          <w:rStyle w:val="Emphasis"/>
          <w:highlight w:val="cyan"/>
        </w:rPr>
        <w:t>affirmative action</w:t>
      </w:r>
      <w:r w:rsidRPr="00FD5967">
        <w:rPr>
          <w:sz w:val="8"/>
        </w:rPr>
        <w:t xml:space="preserve">, where the basis for affirmative action as a form of collective retribution has been challenged </w:t>
      </w:r>
      <w:r w:rsidRPr="004E47B5">
        <w:rPr>
          <w:rStyle w:val="StyleUnderline"/>
        </w:rPr>
        <w:t>on grounds of "reverse discrimination</w:t>
      </w:r>
      <w:r w:rsidRPr="00FD5967">
        <w:rPr>
          <w:sz w:val="8"/>
        </w:rPr>
        <w:t xml:space="preserve">," an argument based on individual rather than collective demands. These arguments have been made and upheld </w:t>
      </w:r>
      <w:r w:rsidRPr="00CD65BB">
        <w:rPr>
          <w:rStyle w:val="StyleUnderline"/>
          <w:highlight w:val="cyan"/>
        </w:rPr>
        <w:t>in spite of</w:t>
      </w:r>
      <w:r w:rsidRPr="004E47B5">
        <w:rPr>
          <w:rStyle w:val="StyleUnderline"/>
        </w:rPr>
        <w:t xml:space="preserve"> the ostensibly </w:t>
      </w:r>
      <w:r w:rsidRPr="00CD65BB">
        <w:rPr>
          <w:rStyle w:val="StyleUnderline"/>
          <w:highlight w:val="cyan"/>
        </w:rPr>
        <w:t>liberal, pluralist claims</w:t>
      </w:r>
      <w:r w:rsidRPr="004E47B5">
        <w:rPr>
          <w:rStyle w:val="StyleUnderline"/>
        </w:rPr>
        <w:t xml:space="preserve"> of the American state</w:t>
      </w:r>
      <w:r w:rsidRPr="00FD5967">
        <w:rPr>
          <w:sz w:val="8"/>
        </w:rPr>
        <w:t xml:space="preserve">.18 On the other hand, racial categorization in Brazil varies along a blackwhite color continuum which signifies status and privilege differences. Similarly, in South Africa under apartheid, Chinese people had the same status as Asians (or "coloreds"), while Japanese were referred to as "honorary whites." Omi and Winant's (1986) notion of racial formation allows u s t o account for the historical determinants of these ideological definitions of race. The most developed discussion of the </w:t>
      </w:r>
      <w:r w:rsidRPr="008C5E87">
        <w:rPr>
          <w:rStyle w:val="StyleUnderline"/>
        </w:rPr>
        <w:t xml:space="preserve">state's regulation of Third World peoples through immigration and naturalization laws </w:t>
      </w:r>
      <w:r w:rsidRPr="00FD5967">
        <w:rPr>
          <w:sz w:val="8"/>
        </w:rPr>
        <w:t xml:space="preserve">can be found in the United Kingdom. Third World </w:t>
      </w:r>
      <w:r w:rsidRPr="008C5E87">
        <w:rPr>
          <w:rStyle w:val="StyleUnderline"/>
        </w:rPr>
        <w:t>feminists</w:t>
      </w:r>
      <w:r w:rsidRPr="00FD5967">
        <w:rPr>
          <w:sz w:val="8"/>
        </w:rPr>
        <w:t xml:space="preserve"> in Britain </w:t>
      </w:r>
      <w:r w:rsidRPr="008C5E87">
        <w:rPr>
          <w:rStyle w:val="StyleUnderline"/>
        </w:rPr>
        <w:t>position the racist state as a primary focus of struggle.</w:t>
      </w:r>
      <w:r w:rsidRPr="00FD5967">
        <w:rPr>
          <w:sz w:val="8"/>
        </w:rPr>
        <w:t xml:space="preserve"> British nationality and immigration laws define and construct "legitimate" citizenship - an idea that is constitutively racialized and gender-based. Beginning in the 1950s, British immigration laws were written to prevent black people (Commonwealth citizens from Africa, Asia, the Far East, Cyprus, and the Caribbean) from entering Britain, thus making the idea of citizenship meaningless. These laws were entirely constructed around a racist, classist ideology of a patriarchal nuclear family, where women are never accorded subject status but are always assumed to be legal appendages of men.19 For instance, the 1968 Commonwealth Immigrants Act, in which ancestry was decisive, permitted only black men with work permits to enter Britain and assumed that men who were the "heads of families" could send for their "wives," but not vice versa. The focus on familial configurations also indicates the implicit heterosexual assumptions written into these laws. Women can be defined only in relation to men and through the heterosexual 69 Cartographies of Struggle nuclear family model. Similarly, the 1981 British Nationality Act translated immigration legislation into nationality law whereby three new kinds of raceand gender-specific citizenships were created: British citizenship, dependent territories citizenship, and British overseas citizenship. The effects of this act on women's citizenship were substantial: it took away the automatic right of women married to British men to register as citizens; it disenfranchised all children born in Britain who were originally entitled to automatic citizenship (children were entitled to citizenship only if one of their parents was born or settled in Britain) ; and it allowed British women to pass on Citizenship to children born abroad for the first time in history. Thus, as the Women, Immigration and Nationality Group (WING) argues, immigration and nationality laws in Britain are feminist issues, as they explicitly reflect the ideology of (white) women as the reproducers of the nation. The construction of such legislation thus is a central form of state rule and clearly a crucial location for black women's struggles. The WING group describes the significance of the laws thus: The intermeshed racism and sexism of British </w:t>
      </w:r>
      <w:r w:rsidRPr="008C5E87">
        <w:rPr>
          <w:rStyle w:val="StyleUnderline"/>
        </w:rPr>
        <w:t>immigration legislation affects</w:t>
      </w:r>
      <w:r w:rsidRPr="00FD5967">
        <w:rPr>
          <w:sz w:val="8"/>
        </w:rPr>
        <w:t xml:space="preserve"> black and </w:t>
      </w:r>
      <w:r w:rsidRPr="008C5E87">
        <w:rPr>
          <w:rStyle w:val="StyleUnderline"/>
        </w:rPr>
        <w:t>immigrant women</w:t>
      </w:r>
      <w:r w:rsidRPr="00FD5967">
        <w:rPr>
          <w:sz w:val="8"/>
        </w:rPr>
        <w:t xml:space="preserve"> in all areas of their lives. As wives, they are assumed to live wherever their husbands reside and to be dependent on them. As mothers, particularly single mothers, they have difficulty in bringing their children to join them. As workers, they are forced to leave their families behind .... It is </w:t>
      </w:r>
      <w:r w:rsidRPr="008C5E87">
        <w:rPr>
          <w:rStyle w:val="StyleUnderline"/>
        </w:rPr>
        <w:t xml:space="preserve">this system of </w:t>
      </w:r>
      <w:r w:rsidRPr="00CD65BB">
        <w:rPr>
          <w:rStyle w:val="StyleUnderline"/>
          <w:highlight w:val="cyan"/>
        </w:rPr>
        <w:t>immigration control</w:t>
      </w:r>
      <w:r w:rsidRPr="00FD5967">
        <w:rPr>
          <w:sz w:val="8"/>
        </w:rPr>
        <w:t xml:space="preserve"> which </w:t>
      </w:r>
      <w:r w:rsidRPr="00CD65BB">
        <w:rPr>
          <w:rStyle w:val="Emphasis"/>
          <w:highlight w:val="cyan"/>
        </w:rPr>
        <w:t>legitimizes institutionalized racism</w:t>
      </w:r>
      <w:r w:rsidRPr="00FD5967">
        <w:rPr>
          <w:sz w:val="8"/>
        </w:rPr>
        <w:t xml:space="preserve"> in Britain today. It has far-reaching effects not only for black and third world people seeking to enter Britain but also for those living here who are increasingly subject to internal immigration controls. (WING 1985 , 148) Finally, racial formation took its most visibly violent and repressive form in apartheid South Africa. Here, the very language of apartheid (and of course the denial of "citizenship" to black people) - "separate but equal development," "white areas" and "Bantustans" (which comprised less than 13 percent of the land), black women workers as superfluous appendages - captured the material force of ideological definitions of race. Working-class solidarity across racial lines was impossible under apartheid because of racialization, as Sivanandan notes: " [T]he racist ideologyofSouth Africa is an explicit, systematic, holistic ideology of racial superiority- so explicit that it makes clear that </w:t>
      </w:r>
      <w:r w:rsidRPr="00FD5967">
        <w:rPr>
          <w:rStyle w:val="StyleUnderline"/>
        </w:rPr>
        <w:t>the White working class can only maintain its standard of living on the basis</w:t>
      </w:r>
      <w:r w:rsidRPr="00FD5967">
        <w:rPr>
          <w:sz w:val="8"/>
        </w:rPr>
        <w:t xml:space="preserve"> 70 Feminism without Borders </w:t>
      </w:r>
      <w:r w:rsidRPr="00FD5967">
        <w:rPr>
          <w:rStyle w:val="StyleUnderline"/>
        </w:rPr>
        <w:t>of a Black underclass</w:t>
      </w:r>
      <w:r w:rsidRPr="00FD5967">
        <w:rPr>
          <w:sz w:val="8"/>
        </w:rPr>
        <w:t xml:space="preserve">, so systemic as to guarantee that the White working class will continue to remain a race for itself, so holistic as to ensure that the color line is the power line is the poverty line" (Sivanandan 1981, 300). Sivanandan's equation of the color line with the power line with the poverty line 20 encapsulates the contours of racial formation under apartheid, and it is this context that determined the particular emergence of the struggles of South African women: struggles around racial, political, and economic liberation, work, domestic life, housing, food, and land rights. </w:t>
      </w:r>
      <w:r w:rsidRPr="00FD5967">
        <w:rPr>
          <w:rStyle w:val="StyleUnderline"/>
        </w:rPr>
        <w:t xml:space="preserve">Racist ideology has the </w:t>
      </w:r>
      <w:r w:rsidRPr="00CD65BB">
        <w:rPr>
          <w:rStyle w:val="StyleUnderline"/>
          <w:highlight w:val="cyan"/>
        </w:rPr>
        <w:t>hegemonic capacity to define</w:t>
      </w:r>
      <w:r w:rsidRPr="00FD5967">
        <w:rPr>
          <w:rStyle w:val="StyleUnderline"/>
        </w:rPr>
        <w:t xml:space="preserve"> the terms whereby </w:t>
      </w:r>
      <w:r w:rsidRPr="00CD65BB">
        <w:rPr>
          <w:rStyle w:val="StyleUnderline"/>
          <w:highlight w:val="cyan"/>
        </w:rPr>
        <w:t>people</w:t>
      </w:r>
      <w:r w:rsidRPr="00FD5967">
        <w:rPr>
          <w:rStyle w:val="StyleUnderline"/>
        </w:rPr>
        <w:t xml:space="preserve"> understand themselves and their world. </w:t>
      </w:r>
      <w:r w:rsidRPr="00FD5967">
        <w:rPr>
          <w:rStyle w:val="Emphasis"/>
        </w:rPr>
        <w:t xml:space="preserve">The </w:t>
      </w:r>
      <w:r w:rsidRPr="00CD65BB">
        <w:rPr>
          <w:rStyle w:val="Emphasis"/>
          <w:highlight w:val="cyan"/>
        </w:rPr>
        <w:t>project of decolonization</w:t>
      </w:r>
      <w:r w:rsidRPr="00FD5967">
        <w:rPr>
          <w:rStyle w:val="StyleUnderline"/>
        </w:rPr>
        <w:t xml:space="preserve"> </w:t>
      </w:r>
      <w:r w:rsidRPr="00FD5967">
        <w:rPr>
          <w:sz w:val="8"/>
        </w:rPr>
        <w:t xml:space="preserve">thus </w:t>
      </w:r>
      <w:r w:rsidRPr="00CD65BB">
        <w:rPr>
          <w:rStyle w:val="StyleUnderline"/>
          <w:highlight w:val="cyan"/>
        </w:rPr>
        <w:t>involves</w:t>
      </w:r>
      <w:r w:rsidRPr="00FD5967">
        <w:rPr>
          <w:rStyle w:val="StyleUnderline"/>
        </w:rPr>
        <w:t xml:space="preserve"> the </w:t>
      </w:r>
      <w:r w:rsidRPr="00CD65BB">
        <w:rPr>
          <w:rStyle w:val="StyleUnderline"/>
          <w:highlight w:val="cyan"/>
        </w:rPr>
        <w:t>specification</w:t>
      </w:r>
      <w:r w:rsidRPr="00FD5967">
        <w:rPr>
          <w:rStyle w:val="StyleUnderline"/>
        </w:rPr>
        <w:t xml:space="preserve"> of race in political, economic, and ideological terms, for the meanings of race are necessarily shaped as much in collective and personal practice </w:t>
      </w:r>
      <w:r w:rsidRPr="00FD5967">
        <w:rPr>
          <w:sz w:val="8"/>
        </w:rPr>
        <w:t xml:space="preserve">(identity politics) </w:t>
      </w:r>
      <w:r w:rsidRPr="00FD5967">
        <w:rPr>
          <w:rStyle w:val="StyleUnderline"/>
        </w:rPr>
        <w:t>as by the state</w:t>
      </w:r>
      <w:r w:rsidRPr="00FD5967">
        <w:rPr>
          <w:sz w:val="8"/>
        </w:rPr>
        <w:t xml:space="preserve"> (colonial or contemporary capitalist). </w:t>
      </w:r>
      <w:r w:rsidRPr="00FD5967">
        <w:rPr>
          <w:rStyle w:val="StyleUnderline"/>
        </w:rPr>
        <w:t>In</w:t>
      </w:r>
      <w:r w:rsidRPr="00FD5967">
        <w:rPr>
          <w:sz w:val="8"/>
        </w:rPr>
        <w:t xml:space="preserve"> this discussion of </w:t>
      </w:r>
      <w:r w:rsidRPr="00FD5967">
        <w:rPr>
          <w:rStyle w:val="StyleUnderline"/>
        </w:rPr>
        <w:t>immigration</w:t>
      </w:r>
      <w:r w:rsidRPr="00FD5967">
        <w:rPr>
          <w:sz w:val="8"/>
        </w:rPr>
        <w:t xml:space="preserve">, naturalization, and nationality laws I have sketched </w:t>
      </w:r>
      <w:r w:rsidRPr="00FD5967">
        <w:rPr>
          <w:rStyle w:val="StyleUnderline"/>
        </w:rPr>
        <w:t xml:space="preserve">the </w:t>
      </w:r>
      <w:r w:rsidRPr="00CD65BB">
        <w:rPr>
          <w:rStyle w:val="StyleUnderline"/>
        </w:rPr>
        <w:t>relationships</w:t>
      </w:r>
      <w:r w:rsidRPr="00FD5967">
        <w:rPr>
          <w:rStyle w:val="StyleUnderline"/>
        </w:rPr>
        <w:t xml:space="preserve"> between the liberal capitalist state and gender and racial formations</w:t>
      </w:r>
      <w:r w:rsidRPr="00FD5967">
        <w:rPr>
          <w:sz w:val="8"/>
        </w:rPr>
        <w:t xml:space="preserve">. </w:t>
      </w:r>
      <w:r w:rsidRPr="00CD65BB">
        <w:rPr>
          <w:rStyle w:val="StyleUnderline"/>
          <w:highlight w:val="cyan"/>
        </w:rPr>
        <w:t>By analyzing the discourse and concept of citizenship</w:t>
      </w:r>
      <w:r w:rsidRPr="00FD5967">
        <w:rPr>
          <w:rStyle w:val="StyleUnderline"/>
        </w:rPr>
        <w:t xml:space="preserve"> as </w:t>
      </w:r>
      <w:r w:rsidRPr="00CD65BB">
        <w:rPr>
          <w:rStyle w:val="StyleUnderline"/>
          <w:highlight w:val="cyan"/>
        </w:rPr>
        <w:t>constructed through immigration</w:t>
      </w:r>
      <w:r w:rsidRPr="00FD5967">
        <w:rPr>
          <w:rStyle w:val="StyleUnderline"/>
        </w:rPr>
        <w:t xml:space="preserve"> and nationality law</w:t>
      </w:r>
      <w:r w:rsidRPr="00FD5967">
        <w:rPr>
          <w:sz w:val="8"/>
        </w:rPr>
        <w:t xml:space="preserve">s, I have attempted to specify the </w:t>
      </w:r>
      <w:r w:rsidRPr="00CD65BB">
        <w:rPr>
          <w:rStyle w:val="StyleUnderline"/>
          <w:highlight w:val="cyan"/>
        </w:rPr>
        <w:t>gender</w:t>
      </w:r>
      <w:r w:rsidRPr="00FD5967">
        <w:rPr>
          <w:sz w:val="8"/>
        </w:rPr>
        <w:t xml:space="preserve"> and racial regime of the contemporary Euro"American liberal democratic </w:t>
      </w:r>
      <w:r w:rsidRPr="00CD65BB">
        <w:rPr>
          <w:rStyle w:val="StyleUnderline"/>
          <w:highlight w:val="cyan"/>
        </w:rPr>
        <w:t>state and its relations</w:t>
      </w:r>
      <w:r w:rsidRPr="00FD5967">
        <w:rPr>
          <w:rStyle w:val="StyleUnderline"/>
        </w:rPr>
        <w:t xml:space="preserve"> of rule</w:t>
      </w:r>
      <w:r w:rsidRPr="00FD5967">
        <w:rPr>
          <w:sz w:val="8"/>
        </w:rPr>
        <w:t xml:space="preserve">. The fact that </w:t>
      </w:r>
      <w:r w:rsidRPr="00FD5967">
        <w:rPr>
          <w:rStyle w:val="StyleUnderline"/>
        </w:rPr>
        <w:t>notions of sexuality (morality of women), gender (familial configurations), and race ("Oriental") are</w:t>
      </w:r>
      <w:r w:rsidRPr="00FD5967">
        <w:rPr>
          <w:sz w:val="8"/>
        </w:rPr>
        <w:t xml:space="preserve"> implicitly </w:t>
      </w:r>
      <w:r w:rsidRPr="00FD5967">
        <w:rPr>
          <w:rStyle w:val="StyleUnderline"/>
        </w:rPr>
        <w:t xml:space="preserve">written into these laws indicates the reason why this particular aspect of the contemporary state </w:t>
      </w:r>
      <w:r w:rsidRPr="0061478E">
        <w:rPr>
          <w:rStyle w:val="StyleUnderline"/>
          <w:highlight w:val="cyan"/>
        </w:rPr>
        <w:t xml:space="preserve">is a crucial context for Third World </w:t>
      </w:r>
      <w:r w:rsidRPr="0061478E">
        <w:rPr>
          <w:rStyle w:val="Emphasis"/>
          <w:highlight w:val="cyan"/>
        </w:rPr>
        <w:t>women's feminist struggles</w:t>
      </w:r>
      <w:r w:rsidRPr="00FD5967">
        <w:rPr>
          <w:sz w:val="8"/>
        </w:rPr>
        <w:t xml:space="preserve">, </w:t>
      </w:r>
      <w:r w:rsidRPr="00FD5967">
        <w:rPr>
          <w:rStyle w:val="StyleUnderline"/>
        </w:rPr>
        <w:t xml:space="preserve">and provides a method offeminist analysis that is located at the intersections of systemic gender, race, class, and sexual paradigms as they are regulated by the liberal state. </w:t>
      </w:r>
      <w:r w:rsidRPr="00FD5967">
        <w:rPr>
          <w:sz w:val="8"/>
        </w:rPr>
        <w:t xml:space="preserve">My examination of these issues also demonstrates the relationships between the economic exigencies of the state (the original reason for migration/immigration) and its gender and racial regimes. </w:t>
      </w:r>
    </w:p>
    <w:p w14:paraId="506C0D8C" w14:textId="77777777" w:rsidR="00436F18" w:rsidRPr="00F14DBE" w:rsidRDefault="00436F18" w:rsidP="00436F18"/>
    <w:p w14:paraId="6926C77B" w14:textId="4D8FE9B2" w:rsidR="00436F18" w:rsidRDefault="00436F18" w:rsidP="00436F18">
      <w:pPr>
        <w:pStyle w:val="Heading3"/>
      </w:pPr>
      <w:r>
        <w:t>Totalizing</w:t>
      </w:r>
    </w:p>
    <w:p w14:paraId="693F124B" w14:textId="77777777" w:rsidR="00436F18" w:rsidRPr="006C5525" w:rsidRDefault="00436F18" w:rsidP="00436F18">
      <w:pPr>
        <w:pStyle w:val="Heading4"/>
      </w:pPr>
      <w:r>
        <w:t>The plan has a monolithic view of agency that strips women of their personal experiences – turns the case</w:t>
      </w:r>
    </w:p>
    <w:p w14:paraId="33ADB5FE" w14:textId="77777777" w:rsidR="00436F18" w:rsidRDefault="00436F18" w:rsidP="00436F18">
      <w:r w:rsidRPr="004C7C05">
        <w:rPr>
          <w:rStyle w:val="Style13ptBold"/>
        </w:rPr>
        <w:t>Maitra</w:t>
      </w:r>
      <w:r>
        <w:rPr>
          <w:rStyle w:val="Style13ptBold"/>
        </w:rPr>
        <w:t>, Ph.D.,</w:t>
      </w:r>
      <w:r w:rsidRPr="004C7C05">
        <w:rPr>
          <w:rStyle w:val="Style13ptBold"/>
        </w:rPr>
        <w:t xml:space="preserve"> 13</w:t>
      </w:r>
      <w:r>
        <w:t xml:space="preserve"> </w:t>
      </w:r>
    </w:p>
    <w:p w14:paraId="2A2B9695" w14:textId="77777777" w:rsidR="00436F18" w:rsidRDefault="00436F18" w:rsidP="00436F18">
      <w:r>
        <w:t>(Keya, Ph.D., Professor of Philosophy and Department Chair at the University of North Carolina Asheville. Hypatia vol. 28, no. 2 (Spring 2013). “The Questions of Identity and Agency in Feminism without Borders: A Mindful Response”, Wiley) NREM</w:t>
      </w:r>
    </w:p>
    <w:p w14:paraId="653CACA4" w14:textId="77777777" w:rsidR="00436F18" w:rsidRPr="00F14DBE" w:rsidRDefault="00436F18" w:rsidP="00436F18">
      <w:r>
        <w:t>https://doi.org</w:t>
      </w:r>
      <w:r w:rsidRPr="00F14DBE">
        <w:t xml:space="preserve">/10.1111/hypa.12017 </w:t>
      </w:r>
    </w:p>
    <w:p w14:paraId="63B7F99A" w14:textId="77777777" w:rsidR="00436F18" w:rsidRPr="00F14DBE" w:rsidRDefault="00436F18" w:rsidP="00436F18">
      <w:pPr>
        <w:rPr>
          <w:sz w:val="14"/>
        </w:rPr>
      </w:pPr>
      <w:r w:rsidRPr="00F14DBE">
        <w:rPr>
          <w:sz w:val="14"/>
        </w:rPr>
        <w:t xml:space="preserve">According to Mohanty the first step in the project of feminism without borders consists of decolonizing feminism. The </w:t>
      </w:r>
      <w:r w:rsidRPr="00F14DBE">
        <w:rPr>
          <w:rStyle w:val="StyleUnderline"/>
        </w:rPr>
        <w:t>need for decolonization draws our attention to the “process of discursive homogenization and systematization of the oppression of women in the Third World</w:t>
      </w:r>
      <w:r w:rsidRPr="00F14DBE">
        <w:rPr>
          <w:sz w:val="14"/>
        </w:rPr>
        <w:t xml:space="preserve">” (Mohanty 2003, 19–20) through which the monolithic category of “third-world women” is constructed in mainstream Western feminisms. </w:t>
      </w:r>
      <w:r w:rsidRPr="00F14DBE">
        <w:rPr>
          <w:rStyle w:val="StyleUnderline"/>
        </w:rPr>
        <w:t>Third-world women are represented “as</w:t>
      </w:r>
      <w:r w:rsidRPr="00F14DBE">
        <w:rPr>
          <w:sz w:val="14"/>
        </w:rPr>
        <w:t xml:space="preserve"> always and everywhere </w:t>
      </w:r>
      <w:r w:rsidRPr="00F14DBE">
        <w:rPr>
          <w:rStyle w:val="StyleUnderline"/>
        </w:rPr>
        <w:t>victimized, unrelentingly oppressed by ‘their’ patriarchal cultures</w:t>
      </w:r>
      <w:r w:rsidRPr="00F14DBE">
        <w:rPr>
          <w:sz w:val="14"/>
        </w:rPr>
        <w:t xml:space="preserve">” (Thobani 2005, 222). </w:t>
      </w:r>
      <w:r w:rsidRPr="00F14DBE">
        <w:rPr>
          <w:rStyle w:val="StyleUnderline"/>
        </w:rPr>
        <w:t>This homogenization “colonizes and appropriates the pluralities of the simultaneous location of different groups of women in social class and ethnic frameworks</w:t>
      </w:r>
      <w:r w:rsidRPr="00F14DBE">
        <w:rPr>
          <w:sz w:val="14"/>
        </w:rPr>
        <w:t>” (Mohanty 2003, 39). Thus the third-world woman is taken to lead “an essentially truncated life based on feminine gender (read: sexually constrained) and her being ‘Third World’ (read: ignorant, poor, uneducated, tradition-bound, domestic, family-oriented, victimized, etc.)” (22). In contrast, “</w:t>
      </w:r>
      <w:r w:rsidRPr="00F14DBE">
        <w:rPr>
          <w:rStyle w:val="StyleUnderline"/>
        </w:rPr>
        <w:t>the</w:t>
      </w:r>
      <w:r w:rsidRPr="00F14DBE">
        <w:rPr>
          <w:sz w:val="14"/>
        </w:rPr>
        <w:t xml:space="preserve"> (implicit) self</w:t>
      </w:r>
      <w:r w:rsidRPr="00F14DBE">
        <w:rPr>
          <w:rStyle w:val="StyleUnderline"/>
        </w:rPr>
        <w:t>-representation of Western women” takes them “as educated, as modern, as having control over their own bodies and sexualities and the freedom to make their own decisions</w:t>
      </w:r>
      <w:r w:rsidRPr="00F14DBE">
        <w:rPr>
          <w:sz w:val="14"/>
        </w:rPr>
        <w:t xml:space="preserve">” (22). What this image represents especially in terms of agency is rather interesting: although </w:t>
      </w:r>
      <w:r w:rsidRPr="00F14DBE">
        <w:rPr>
          <w:rStyle w:val="StyleUnderline"/>
        </w:rPr>
        <w:t>it allows Western feminists to project a “self-presentation</w:t>
      </w:r>
      <w:r w:rsidRPr="00F14DBE">
        <w:rPr>
          <w:sz w:val="14"/>
        </w:rPr>
        <w:t xml:space="preserve">” whereby they alone become “active agents of history—liberated, educated and free—through the object status they impose upon their downtrodden ‘sisters’” (Thobani 2005, 222), </w:t>
      </w:r>
      <w:r w:rsidRPr="00F14DBE">
        <w:rPr>
          <w:rStyle w:val="StyleUnderline"/>
        </w:rPr>
        <w:t xml:space="preserve">third-world women </w:t>
      </w:r>
      <w:r w:rsidRPr="00F14DBE">
        <w:rPr>
          <w:rStyle w:val="Emphasis"/>
        </w:rPr>
        <w:t>are robbed of</w:t>
      </w:r>
      <w:r w:rsidRPr="00F14DBE">
        <w:rPr>
          <w:sz w:val="14"/>
        </w:rPr>
        <w:t xml:space="preserve"> “their historical and political </w:t>
      </w:r>
      <w:r w:rsidRPr="00F14DBE">
        <w:rPr>
          <w:rStyle w:val="Emphasis"/>
        </w:rPr>
        <w:t>agency</w:t>
      </w:r>
      <w:r w:rsidRPr="00F14DBE">
        <w:rPr>
          <w:sz w:val="14"/>
        </w:rPr>
        <w:t xml:space="preserve">.” This move presents </w:t>
      </w:r>
      <w:r w:rsidRPr="00F14DBE">
        <w:rPr>
          <w:rStyle w:val="StyleUnderline"/>
        </w:rPr>
        <w:t xml:space="preserve">a monolithic view of agency, especially in the context of global feminism where it is conceived as a single-dimensional, unidirectional, and thoroughly discursive phenomenon located purely in the Western feminist experience, subjectivity, and consciousness. </w:t>
      </w:r>
      <w:r w:rsidRPr="00F14DBE">
        <w:rPr>
          <w:sz w:val="14"/>
        </w:rPr>
        <w:t xml:space="preserve">This not only overlooks the different types of agency developed and practiced by third-world women in their diverse and intersectional contexts, it also proves “ineffectual in designing strategies to combat oppression” (Mohanty 2003, 31). Further, this </w:t>
      </w:r>
      <w:r w:rsidRPr="00F14DBE">
        <w:rPr>
          <w:rStyle w:val="StyleUnderline"/>
        </w:rPr>
        <w:t>monolithic, ahistorical construction of third-world women reflects</w:t>
      </w:r>
      <w:r w:rsidRPr="00F14DBE">
        <w:rPr>
          <w:sz w:val="14"/>
        </w:rPr>
        <w:t xml:space="preserve"> for Mohanty an “</w:t>
      </w:r>
      <w:r w:rsidRPr="00F14DBE">
        <w:rPr>
          <w:rStyle w:val="StyleUnderline"/>
        </w:rPr>
        <w:t>inadequate self-consciousness</w:t>
      </w:r>
      <w:r w:rsidRPr="00F14DBE">
        <w:rPr>
          <w:sz w:val="14"/>
        </w:rPr>
        <w:t xml:space="preserve"> [on the part of mainstream Western feminists] about the effect of Western scholarship on the Third World in the context of a world system dominated by the West, ...” (19; emphasis added). </w:t>
      </w:r>
      <w:r w:rsidRPr="00F14DBE">
        <w:rPr>
          <w:rStyle w:val="StyleUnderline"/>
        </w:rPr>
        <w:t>It is such constructions that invalidate the very project of feminism without borders. This</w:t>
      </w:r>
      <w:r w:rsidRPr="00F14DBE">
        <w:rPr>
          <w:sz w:val="14"/>
        </w:rPr>
        <w:t xml:space="preserve"> also </w:t>
      </w:r>
      <w:r w:rsidRPr="00F14DBE">
        <w:rPr>
          <w:rStyle w:val="StyleUnderline"/>
        </w:rPr>
        <w:t xml:space="preserve">focuses our attention on the need to develop an adequate self-consciousness that, instead of imposing a “cross-culturally singular” agency, </w:t>
      </w:r>
      <w:r w:rsidRPr="00F14DBE">
        <w:rPr>
          <w:rStyle w:val="Emphasis"/>
        </w:rPr>
        <w:t>allows coalition-building</w:t>
      </w:r>
      <w:r w:rsidRPr="00F14DBE">
        <w:rPr>
          <w:rStyle w:val="StyleUnderline"/>
        </w:rPr>
        <w:t xml:space="preserve"> “across class, race and national boundaries</w:t>
      </w:r>
      <w:r w:rsidRPr="00F14DBE">
        <w:rPr>
          <w:sz w:val="14"/>
        </w:rPr>
        <w:t xml:space="preserve">” by acknowledging the historical and political agency of women in third-world contexts. My contention in this paper is that the notion of 366 Hypatia </w:t>
      </w:r>
      <w:r w:rsidRPr="00F14DBE">
        <w:rPr>
          <w:rStyle w:val="StyleUnderline"/>
        </w:rPr>
        <w:t>feminist self-consciousness</w:t>
      </w:r>
      <w:r w:rsidRPr="00F14DBE">
        <w:rPr>
          <w:sz w:val="14"/>
        </w:rPr>
        <w:t xml:space="preserve"> informed by Buddhist mindfulness </w:t>
      </w:r>
      <w:r w:rsidRPr="00F14DBE">
        <w:rPr>
          <w:rStyle w:val="StyleUnderline"/>
        </w:rPr>
        <w:t xml:space="preserve">allows us a grounded sensibility toward an understanding of women </w:t>
      </w:r>
      <w:r w:rsidRPr="00F14DBE">
        <w:rPr>
          <w:sz w:val="14"/>
        </w:rPr>
        <w:t xml:space="preserve">in the third world </w:t>
      </w:r>
      <w:r w:rsidRPr="00F14DBE">
        <w:rPr>
          <w:rStyle w:val="Emphasis"/>
        </w:rPr>
        <w:t>that enables solidarity and true collaboration</w:t>
      </w:r>
      <w:r w:rsidRPr="00F14DBE">
        <w:rPr>
          <w:sz w:val="14"/>
        </w:rPr>
        <w:t xml:space="preserve">. Mohanty develops </w:t>
      </w:r>
      <w:r w:rsidRPr="00F14DBE">
        <w:rPr>
          <w:rStyle w:val="StyleUnderline"/>
        </w:rPr>
        <w:t>the concept of feminist solidarity</w:t>
      </w:r>
      <w:r w:rsidRPr="00F14DBE">
        <w:rPr>
          <w:sz w:val="14"/>
        </w:rPr>
        <w:t xml:space="preserve"> in responding to the criticism that in </w:t>
      </w:r>
      <w:r w:rsidRPr="00F14DBE">
        <w:rPr>
          <w:rStyle w:val="StyleUnderline"/>
        </w:rPr>
        <w:t>her attempts to decolonize feminism</w:t>
      </w:r>
      <w:r w:rsidRPr="00F14DBE">
        <w:rPr>
          <w:sz w:val="14"/>
        </w:rPr>
        <w:t xml:space="preserve"> she ends up fra</w:t>
      </w:r>
      <w:r w:rsidRPr="00F14DBE">
        <w:rPr>
          <w:rStyle w:val="StyleUnderline"/>
        </w:rPr>
        <w:t>gmenting and thereby threatening the agency required for the women’s movement</w:t>
      </w:r>
      <w:r w:rsidRPr="00F14DBE">
        <w:rPr>
          <w:sz w:val="14"/>
        </w:rPr>
        <w:t xml:space="preserve"> (Trevenen 2005, 429). She contrasts this notion of solidarity with “universal sisterhood”—a term often used in cross-cultural feminist discourse. Universal sisterhood draws its force from the illusory sense of coherence and unity arrived at through focusing on women’s shared experiences of oppression, the universal condition of patriarchy, and the sameness of their response. </w:t>
      </w:r>
      <w:r w:rsidRPr="00F14DBE">
        <w:rPr>
          <w:rStyle w:val="StyleUnderline"/>
        </w:rPr>
        <w:t>Mohanty wants to replace “universal sisterhood” with feminist solidarity and coalition-building where sisterhood cannot be assumed a priori,</w:t>
      </w:r>
      <w:r w:rsidRPr="00F14DBE">
        <w:rPr>
          <w:sz w:val="14"/>
        </w:rPr>
        <w:t xml:space="preserve"> ahistorically on the basis of gender; “it must be forged in concrete historical and political practice and analysis” (Mohanty 2003, 24). Solidarity is further analyzed “in terms of mutuality, accountability and the recognition of common interests as the basis for relationships among diverse communities ... Diversity and difference are central values here—to be acknowledged and respected not erased in the building of alliances” (7; emphasis added) Thus it appears that the agency that is going to be effective for feminism without borders would have to be mindful of the diverse historical and socioeconomic contexts in which women of the world find themselves. Another important mark of this </w:t>
      </w:r>
      <w:r w:rsidRPr="00F14DBE">
        <w:rPr>
          <w:rStyle w:val="StyleUnderline"/>
        </w:rPr>
        <w:t>agency</w:t>
      </w:r>
      <w:r w:rsidRPr="00F14DBE">
        <w:rPr>
          <w:sz w:val="14"/>
        </w:rPr>
        <w:t xml:space="preserve"> is mutuality, which </w:t>
      </w:r>
      <w:r w:rsidRPr="00F14DBE">
        <w:rPr>
          <w:rStyle w:val="StyleUnderline"/>
        </w:rPr>
        <w:t xml:space="preserve">requires self-reflection and self-criticism—collectively and individually—on the part of every participating feminist. </w:t>
      </w:r>
      <w:r w:rsidRPr="00F14DBE">
        <w:rPr>
          <w:sz w:val="14"/>
        </w:rPr>
        <w:t xml:space="preserve">My argument in the rest of this paper is that in order to articulate a clear meaning of this kind of “engaging” agency that is employed in the notion of feminist solidarity, we need to locate it in the discussion of the notion of feminist self-consciousness informed by Buddhist mindfulness. </w:t>
      </w:r>
      <w:r w:rsidRPr="00F14DBE">
        <w:rPr>
          <w:rStyle w:val="StyleUnderline"/>
        </w:rPr>
        <w:t>Buddhism as a philosophical framework becomes relevant in its central focus on capturing the mutuality and interdependence of our realities that counters any simplistic</w:t>
      </w:r>
      <w:r w:rsidRPr="00F14DBE">
        <w:rPr>
          <w:sz w:val="14"/>
        </w:rPr>
        <w:t>, illusory, and a priori sense of coherence and unity. The benefit of focusing on mindfulness comes from the nonconceptual and prediscursive grounding that it confers on the notion of agency</w:t>
      </w:r>
    </w:p>
    <w:p w14:paraId="23EF639C" w14:textId="77777777" w:rsidR="00436F18" w:rsidRDefault="00436F18" w:rsidP="00436F18"/>
    <w:p w14:paraId="34166E23" w14:textId="192AEBA7" w:rsidR="00436F18" w:rsidRDefault="001544D1" w:rsidP="00436F18">
      <w:pPr>
        <w:pStyle w:val="Heading2"/>
      </w:pPr>
      <w:r>
        <w:t xml:space="preserve">XT - </w:t>
      </w:r>
      <w:r w:rsidR="00436F18">
        <w:t>Solvency</w:t>
      </w:r>
    </w:p>
    <w:p w14:paraId="48536EA4" w14:textId="3FF108BC" w:rsidR="00436F18" w:rsidRDefault="00250F19" w:rsidP="00436F18">
      <w:pPr>
        <w:pStyle w:val="Heading3"/>
      </w:pPr>
      <w:r>
        <w:t>Alt Causes</w:t>
      </w:r>
    </w:p>
    <w:p w14:paraId="2E0A586A" w14:textId="77777777" w:rsidR="00250F19" w:rsidRPr="00745ABD" w:rsidRDefault="00250F19" w:rsidP="00250F19">
      <w:pPr>
        <w:pStyle w:val="Heading4"/>
      </w:pPr>
      <w:r>
        <w:t>Ability to migrate doesn’t end gendered divisions of labor – larger inequalities remain intact</w:t>
      </w:r>
    </w:p>
    <w:p w14:paraId="5DEEA2F6" w14:textId="77777777" w:rsidR="00250F19" w:rsidRPr="003B200B" w:rsidRDefault="00250F19" w:rsidP="00250F19">
      <w:pPr>
        <w:rPr>
          <w:rStyle w:val="Style13ptBold"/>
        </w:rPr>
      </w:pPr>
      <w:r w:rsidRPr="003B200B">
        <w:rPr>
          <w:rStyle w:val="Style13ptBold"/>
        </w:rPr>
        <w:t>PRATT</w:t>
      </w:r>
      <w:r>
        <w:t xml:space="preserve">, PhD, and </w:t>
      </w:r>
      <w:r w:rsidRPr="003B200B">
        <w:rPr>
          <w:rStyle w:val="Style13ptBold"/>
        </w:rPr>
        <w:t>Yeoh</w:t>
      </w:r>
      <w:r>
        <w:t xml:space="preserve">, Professor, </w:t>
      </w:r>
      <w:r>
        <w:rPr>
          <w:rStyle w:val="Style13ptBold"/>
        </w:rPr>
        <w:t>2010</w:t>
      </w:r>
    </w:p>
    <w:p w14:paraId="26EEAA02" w14:textId="77777777" w:rsidR="00250F19" w:rsidRPr="00FF1D4C" w:rsidRDefault="00250F19" w:rsidP="00250F19">
      <w:r>
        <w:t>(Geraldine, Professor University of Toronto; Brenda, Professor (Provost’s Chair), Department of Geography, as well as the Director of Humanities and Social Science Research (DHSSR) in the Office of Deputy President (Research &amp; Technology), National University of Singapore; Transnational (Counter) Topographies; Gender, Place and Culture, Vol. 10, No. 2, pp. 159–166;  https://doi.org/10.1080/0966369032000079541)CN</w:t>
      </w:r>
    </w:p>
    <w:p w14:paraId="2CFCE51F" w14:textId="77777777" w:rsidR="00250F19" w:rsidRPr="00745ABD" w:rsidRDefault="00250F19" w:rsidP="00250F19">
      <w:pPr>
        <w:rPr>
          <w:sz w:val="16"/>
        </w:rPr>
      </w:pPr>
      <w:r w:rsidRPr="00745ABD">
        <w:rPr>
          <w:rStyle w:val="StyleUnderline"/>
        </w:rPr>
        <w:t>This remark directs us to another characteristic of feminist approaches to transnationalism: there tends to be</w:t>
      </w:r>
      <w:r w:rsidRPr="00745ABD">
        <w:rPr>
          <w:sz w:val="16"/>
        </w:rPr>
        <w:t xml:space="preserve"> both </w:t>
      </w:r>
      <w:r w:rsidRPr="00745ABD">
        <w:rPr>
          <w:rStyle w:val="StyleUnderline"/>
        </w:rPr>
        <w:t>a deep utopic hope that transnationalism may offer opportunities to</w:t>
      </w:r>
      <w:r w:rsidRPr="00745ABD">
        <w:rPr>
          <w:sz w:val="16"/>
        </w:rPr>
        <w:t xml:space="preserve"> realign and </w:t>
      </w:r>
      <w:r w:rsidRPr="00745ABD">
        <w:rPr>
          <w:rStyle w:val="StyleUnderline"/>
        </w:rPr>
        <w:t>equalise gender relations</w:t>
      </w:r>
      <w:r w:rsidRPr="00745ABD">
        <w:rPr>
          <w:sz w:val="16"/>
        </w:rPr>
        <w:t xml:space="preserve">, and </w:t>
      </w:r>
      <w:r w:rsidRPr="00745ABD">
        <w:rPr>
          <w:rStyle w:val="StyleUnderline"/>
        </w:rPr>
        <w:t>a knowing scepticism</w:t>
      </w:r>
      <w:r w:rsidRPr="00745ABD">
        <w:rPr>
          <w:sz w:val="16"/>
        </w:rPr>
        <w:t xml:space="preserve"> </w:t>
      </w:r>
      <w:r w:rsidRPr="00745ABD">
        <w:rPr>
          <w:rStyle w:val="StyleUnderline"/>
        </w:rPr>
        <w:t>that patriarchal relations return in different guises in different times and places</w:t>
      </w:r>
      <w:r w:rsidRPr="00745ABD">
        <w:rPr>
          <w:sz w:val="16"/>
        </w:rPr>
        <w:t xml:space="preserve">. The balance of being neither too utopic nor too knowing is typically maintained through finely textured empirical study. On the one hand, Hugo (2002) argues that while there can be no easy generalisations, it is likely that migration involving the movement of Indonesian women away from the immediate control of traditional, often patriarchal families is usually, on the whole, an empowering process for these women (see also Tacoli, 1999). Women who are ‘left behind’ in the source area from which menfolk migrate often find themselves taking on a wider range of roles and responsibilities and may become more autonomous and involved in decision-making within the family and community. In contrast, Le Espiritu (2002) argues that </w:t>
      </w:r>
      <w:r w:rsidRPr="00745ABD">
        <w:rPr>
          <w:rStyle w:val="StyleUnderline"/>
        </w:rPr>
        <w:t>while being ‘left behind’ may give Filipina women more authority over family governance, it also increased their domestic burdens and overall workloads</w:t>
      </w:r>
      <w:r w:rsidRPr="00745ABD">
        <w:rPr>
          <w:sz w:val="16"/>
        </w:rPr>
        <w:t xml:space="preserve">. </w:t>
      </w:r>
      <w:r w:rsidRPr="00745ABD">
        <w:rPr>
          <w:rStyle w:val="Emphasis"/>
        </w:rPr>
        <w:t>Inversions of the traditional gender division of labour and male privilege resulting from migration are also usually transient</w:t>
      </w:r>
      <w:r w:rsidRPr="00745ABD">
        <w:rPr>
          <w:sz w:val="16"/>
        </w:rPr>
        <w:t xml:space="preserve">. Le Espiritu (2002) shows that male Filipino migrants who became navy stewards doing feminised work may bring back to the family fold a host of domestic skills; at the same time, </w:t>
      </w:r>
      <w:r w:rsidRPr="00745ABD">
        <w:rPr>
          <w:rStyle w:val="StyleUnderline"/>
        </w:rPr>
        <w:t>it is also possible that the ‘stripping of male privilege’ experienced by these migrants may result in their attempting to reclaim their masculinity by denigrating women and children</w:t>
      </w:r>
      <w:r w:rsidRPr="00745ABD">
        <w:rPr>
          <w:sz w:val="16"/>
        </w:rPr>
        <w:t xml:space="preserve">. Similarly, </w:t>
      </w:r>
      <w:r w:rsidRPr="00745ABD">
        <w:rPr>
          <w:rStyle w:val="StyleUnderline"/>
        </w:rPr>
        <w:t>while female-first skilled migration from the Philippines to the USA</w:t>
      </w:r>
      <w:r w:rsidRPr="00745ABD">
        <w:rPr>
          <w:sz w:val="16"/>
        </w:rPr>
        <w:t xml:space="preserve"> (as in the case of many Filipina health care professionals) </w:t>
      </w:r>
      <w:r w:rsidRPr="00745ABD">
        <w:rPr>
          <w:rStyle w:val="StyleUnderline"/>
        </w:rPr>
        <w:t>may lead to downward occupational mobility</w:t>
      </w:r>
      <w:r w:rsidRPr="00745ABD">
        <w:rPr>
          <w:sz w:val="16"/>
        </w:rPr>
        <w:t xml:space="preserve"> for accompanying husbands, </w:t>
      </w:r>
      <w:r w:rsidRPr="00745ABD">
        <w:rPr>
          <w:rStyle w:val="Emphasis"/>
        </w:rPr>
        <w:t>a reversal of gender roles is not automatic, as traditional patterns and expectations of what men and women do tend to be resistant to change</w:t>
      </w:r>
      <w:r w:rsidRPr="00745ABD">
        <w:rPr>
          <w:sz w:val="16"/>
        </w:rPr>
        <w:t xml:space="preserve">. </w:t>
      </w:r>
      <w:r w:rsidRPr="00745ABD">
        <w:rPr>
          <w:rStyle w:val="Emphasis"/>
        </w:rPr>
        <w:t>Any ‘gains’ in gender equality tend to be uneven and hard fought for,</w:t>
      </w:r>
      <w:r w:rsidRPr="00745ABD">
        <w:rPr>
          <w:sz w:val="16"/>
        </w:rPr>
        <w:t xml:space="preserve"> often </w:t>
      </w:r>
      <w:r w:rsidRPr="00745ABD">
        <w:rPr>
          <w:rStyle w:val="Emphasis"/>
        </w:rPr>
        <w:t>entailing conflict and confrontation</w:t>
      </w:r>
      <w:r w:rsidRPr="00745ABD">
        <w:rPr>
          <w:sz w:val="16"/>
        </w:rPr>
        <w:t xml:space="preserve">, and may well be impermanent. </w:t>
      </w:r>
      <w:r w:rsidRPr="00745ABD">
        <w:rPr>
          <w:rStyle w:val="Emphasis"/>
        </w:rPr>
        <w:t>This ambivalence about the gendered effects of transnationalism</w:t>
      </w:r>
      <w:r w:rsidRPr="00745ABD">
        <w:rPr>
          <w:sz w:val="16"/>
        </w:rPr>
        <w:t>—along with the spatial stickiness of many women’s lives—</w:t>
      </w:r>
      <w:r w:rsidRPr="00745ABD">
        <w:rPr>
          <w:rStyle w:val="Emphasis"/>
        </w:rPr>
        <w:t>has led feminists to look especially carefully at the complex ways in which geographies</w:t>
      </w:r>
      <w:r w:rsidRPr="00745ABD">
        <w:rPr>
          <w:sz w:val="16"/>
        </w:rPr>
        <w:t xml:space="preserve"> at various scales </w:t>
      </w:r>
      <w:r w:rsidRPr="00745ABD">
        <w:rPr>
          <w:rStyle w:val="Emphasis"/>
        </w:rPr>
        <w:t>are intertwined</w:t>
      </w:r>
      <w:r w:rsidRPr="00745ABD">
        <w:rPr>
          <w:sz w:val="16"/>
        </w:rPr>
        <w:t>, in mutually supportive and sometimes contradictory ways.</w:t>
      </w:r>
    </w:p>
    <w:p w14:paraId="7CEE9A4B" w14:textId="77777777" w:rsidR="00250F19" w:rsidRDefault="00250F19" w:rsidP="00250F19"/>
    <w:p w14:paraId="1CE8F388" w14:textId="77777777" w:rsidR="00250F19" w:rsidRPr="00250F19" w:rsidRDefault="00250F19" w:rsidP="00250F19"/>
    <w:p w14:paraId="2F07117D" w14:textId="77777777" w:rsidR="00436F18" w:rsidRPr="00F14DBE" w:rsidRDefault="00436F18" w:rsidP="00436F18">
      <w:pPr>
        <w:pStyle w:val="Heading4"/>
        <w:rPr>
          <w:rStyle w:val="Style13ptBold"/>
        </w:rPr>
      </w:pPr>
      <w:r w:rsidRPr="00F14DBE">
        <w:rPr>
          <w:rStyle w:val="Style13ptBold"/>
        </w:rPr>
        <w:t xml:space="preserve">Borders are inevitable </w:t>
      </w:r>
    </w:p>
    <w:p w14:paraId="3D36C64C" w14:textId="77777777" w:rsidR="00436F18" w:rsidRDefault="00436F18" w:rsidP="00436F18">
      <w:pPr>
        <w:rPr>
          <w:rStyle w:val="Style13ptBold"/>
        </w:rPr>
      </w:pPr>
      <w:r w:rsidRPr="00F14DBE">
        <w:rPr>
          <w:rStyle w:val="Style13ptBold"/>
        </w:rPr>
        <w:t>Diener and Hagen</w:t>
      </w:r>
      <w:r>
        <w:rPr>
          <w:rStyle w:val="Style13ptBold"/>
        </w:rPr>
        <w:t>, professors,</w:t>
      </w:r>
      <w:r w:rsidRPr="00F14DBE">
        <w:rPr>
          <w:rStyle w:val="Style13ptBold"/>
        </w:rPr>
        <w:t xml:space="preserve"> 9</w:t>
      </w:r>
    </w:p>
    <w:p w14:paraId="79621BEF" w14:textId="77777777" w:rsidR="00436F18" w:rsidRPr="00F14DBE" w:rsidRDefault="00436F18" w:rsidP="00436F18">
      <w:r w:rsidRPr="00F14DBE">
        <w:t xml:space="preserve"> (Alex, Associate Professor of Geography at the University of Kansas. Joshua, Assistant Professor at the Department of Geography at Marshall University, USA. Geography Compass 3/3 (2009): 1196–1216, “Theorizing Borders in a ‘Borderless World’: Globalization, Territory and Identity”, Blackwell) NREM</w:t>
      </w:r>
    </w:p>
    <w:p w14:paraId="43D6A738" w14:textId="77777777" w:rsidR="00436F18" w:rsidRPr="00F14DBE" w:rsidRDefault="00436F18" w:rsidP="00436F18">
      <w:pPr>
        <w:rPr>
          <w:rStyle w:val="StyleUnderline"/>
        </w:rPr>
      </w:pPr>
      <w:r w:rsidRPr="00F14DBE">
        <w:rPr>
          <w:rStyle w:val="StyleUnderline"/>
        </w:rPr>
        <w:t>Because</w:t>
      </w:r>
      <w:r w:rsidRPr="00F14DBE">
        <w:rPr>
          <w:sz w:val="16"/>
        </w:rPr>
        <w:t xml:space="preserve"> many </w:t>
      </w:r>
      <w:r w:rsidRPr="00F14DBE">
        <w:rPr>
          <w:rStyle w:val="StyleUnderline"/>
        </w:rPr>
        <w:t>natural resources remain</w:t>
      </w:r>
      <w:r w:rsidRPr="00F14DBE">
        <w:rPr>
          <w:sz w:val="16"/>
        </w:rPr>
        <w:t xml:space="preserve"> inescapably </w:t>
      </w:r>
      <w:r w:rsidRPr="00F14DBE">
        <w:rPr>
          <w:rStyle w:val="StyleUnderline"/>
        </w:rPr>
        <w:t>linked to territory, the prospect of power</w:t>
      </w:r>
      <w:r w:rsidRPr="00F14DBE">
        <w:rPr>
          <w:sz w:val="16"/>
        </w:rPr>
        <w:t xml:space="preserve"> completely </w:t>
      </w:r>
      <w:r w:rsidRPr="00F14DBE">
        <w:rPr>
          <w:rStyle w:val="Emphasis"/>
        </w:rPr>
        <w:t>disassociating from</w:t>
      </w:r>
      <w:r w:rsidRPr="00F14DBE">
        <w:rPr>
          <w:sz w:val="16"/>
        </w:rPr>
        <w:t xml:space="preserve"> control of </w:t>
      </w:r>
      <w:r w:rsidRPr="00F14DBE">
        <w:rPr>
          <w:rStyle w:val="Emphasis"/>
        </w:rPr>
        <w:t>land area is unlikely</w:t>
      </w:r>
      <w:r w:rsidRPr="00F14DBE">
        <w:rPr>
          <w:sz w:val="16"/>
        </w:rPr>
        <w:t xml:space="preserve">. </w:t>
      </w:r>
      <w:r w:rsidRPr="00F14DBE">
        <w:rPr>
          <w:rStyle w:val="StyleUnderline"/>
        </w:rPr>
        <w:t xml:space="preserve">While it may be true that internal European Union borders are increasingly permeable, Japan, though small, is also a global economic powerhouse, and the US–Canadian border is largely open, the recent rejection of the EU Constitution, Japan’s increased military expenditures, and new passport requirements for Americans and Canadians speak to a continued interest in retaining and </w:t>
      </w:r>
      <w:r w:rsidRPr="00F14DBE">
        <w:rPr>
          <w:rStyle w:val="Emphasis"/>
        </w:rPr>
        <w:t>securing</w:t>
      </w:r>
      <w:r w:rsidRPr="00F14DBE">
        <w:rPr>
          <w:rStyle w:val="StyleUnderline"/>
        </w:rPr>
        <w:t xml:space="preserve"> a measure of </w:t>
      </w:r>
      <w:r w:rsidRPr="00F14DBE">
        <w:rPr>
          <w:rStyle w:val="Emphasis"/>
        </w:rPr>
        <w:t>sovereignty</w:t>
      </w:r>
      <w:r w:rsidRPr="00F14DBE">
        <w:rPr>
          <w:sz w:val="16"/>
        </w:rPr>
        <w:t xml:space="preserve">. Such a trend implicitly </w:t>
      </w:r>
      <w:r w:rsidRPr="00F14DBE">
        <w:rPr>
          <w:rStyle w:val="StyleUnderline"/>
        </w:rPr>
        <w:t>reifies the significance of state borders</w:t>
      </w:r>
      <w:r w:rsidRPr="00F14DBE">
        <w:rPr>
          <w:sz w:val="16"/>
        </w:rPr>
        <w:t xml:space="preserve">. Indeed as noted at the beginning of this article, recent years have witnessed </w:t>
      </w:r>
      <w:r w:rsidRPr="00F14DBE">
        <w:rPr>
          <w:rStyle w:val="StyleUnderline"/>
        </w:rPr>
        <w:t>the construction or strengthening of as many barrier-borders as bridge-borders.</w:t>
      </w:r>
      <w:r w:rsidRPr="00F14DBE">
        <w:rPr>
          <w:sz w:val="16"/>
        </w:rPr>
        <w:t xml:space="preserve"> </w:t>
      </w:r>
    </w:p>
    <w:p w14:paraId="5DA5D6DA" w14:textId="77777777" w:rsidR="00436F18" w:rsidRPr="00436F18" w:rsidRDefault="00436F18" w:rsidP="00436F18"/>
    <w:p w14:paraId="073B32CF" w14:textId="46B26632" w:rsidR="00625F2A" w:rsidRDefault="00436F18" w:rsidP="00436F18">
      <w:pPr>
        <w:pStyle w:val="Heading3"/>
      </w:pPr>
      <w:r>
        <w:t>Past Failures</w:t>
      </w:r>
    </w:p>
    <w:p w14:paraId="09BAD516" w14:textId="77777777" w:rsidR="00436F18" w:rsidRDefault="00436F18" w:rsidP="00436F18">
      <w:pPr>
        <w:pStyle w:val="Heading4"/>
      </w:pPr>
      <w:r w:rsidRPr="0021017C">
        <w:t>Women migrants have been increasing in number along with the abuse that goes along with them – no past policies have been substantial enough to fix the problems</w:t>
      </w:r>
    </w:p>
    <w:p w14:paraId="5F8D5441" w14:textId="77777777" w:rsidR="00436F18" w:rsidRPr="0021017C" w:rsidRDefault="00436F18" w:rsidP="00436F18">
      <w:pPr>
        <w:rPr>
          <w:rStyle w:val="Style13ptBold"/>
        </w:rPr>
      </w:pPr>
      <w:r w:rsidRPr="0021017C">
        <w:rPr>
          <w:rStyle w:val="Style13ptBold"/>
        </w:rPr>
        <w:t>Oishi, Ph.D, March 2002</w:t>
      </w:r>
    </w:p>
    <w:p w14:paraId="4BE62258" w14:textId="77777777" w:rsidR="00436F18" w:rsidRPr="0021017C" w:rsidRDefault="00436F18" w:rsidP="00436F18">
      <w:r w:rsidRPr="0021017C">
        <w:t>(Nana, Gender and Migration: An Integrative Approach, https://escholarship.org/uc/item/0s04g29f)//CS</w:t>
      </w:r>
    </w:p>
    <w:p w14:paraId="56C076EA" w14:textId="77777777" w:rsidR="00436F18" w:rsidRDefault="00436F18" w:rsidP="00436F18">
      <w:pPr>
        <w:rPr>
          <w:sz w:val="16"/>
        </w:rPr>
      </w:pPr>
      <w:r w:rsidRPr="0021017C">
        <w:rPr>
          <w:rStyle w:val="StyleUnderline"/>
        </w:rPr>
        <w:t>Feminization of international labor migration is a global trend. The percentage of women in the migrant population</w:t>
      </w:r>
      <w:r w:rsidRPr="0021017C">
        <w:rPr>
          <w:sz w:val="16"/>
        </w:rPr>
        <w:t xml:space="preserve"> (both permanent immigrants and temporary migrants) </w:t>
      </w:r>
      <w:r w:rsidRPr="0021017C">
        <w:rPr>
          <w:rStyle w:val="StyleUnderline"/>
        </w:rPr>
        <w:t>has been increasing in the postwar period, and now women comprise the majority of international migrants</w:t>
      </w:r>
      <w:r w:rsidRPr="0021017C">
        <w:rPr>
          <w:sz w:val="16"/>
        </w:rPr>
        <w:t xml:space="preserve">. According to Zlotnik (1998), the number of female migrants across the world increased by 63% — from 35 million to 57 million — between 1965 and 1990, an increase 8% higher than that of male migrants. In the United States, 53.5% of newly admitted immigrants were women in 1998. Women are no longer just following their fathers or husbands. </w:t>
      </w:r>
      <w:r w:rsidRPr="0021017C">
        <w:rPr>
          <w:rStyle w:val="StyleUnderline"/>
        </w:rPr>
        <w:t>They migrate in their own capacities as workers. However, as the number of migrant women increased, the number of abuse and exploitation has also risen. Since most migrant women work at the bottom rung of the occupational hierarchy, they are extremely vulnerable. The vast majority of them work as housemaids, entertainers, nurses, and factory workers. Housemaids are especially vulnerable because they work in private homes where the authority can conduct very little inspection. The problems include sexual harassment, rape, non-payment or underpayment of wages, verbal/physical abuse, and so on.</w:t>
      </w:r>
      <w:r w:rsidRPr="0021017C">
        <w:rPr>
          <w:sz w:val="16"/>
        </w:rPr>
        <w:t xml:space="preserve"> Because of these growing problems, many international organizations started addressing the issue of female migration. For instance</w:t>
      </w:r>
      <w:r w:rsidRPr="0021017C">
        <w:rPr>
          <w:rStyle w:val="StyleUnderline"/>
        </w:rPr>
        <w:t>, the UN Population Conference in Cairo, UN Women’s Conference in Beijing, General Assembly, and other international conferences and meetings have been addressing the problems that migrant women are facing</w:t>
      </w:r>
      <w:r w:rsidRPr="0021017C">
        <w:rPr>
          <w:sz w:val="16"/>
        </w:rPr>
        <w:t xml:space="preserve">. The UN General Assembly adopted the Resolution on Violence Against Migrant Women Workers in 1994. And the Resolution was also adopted by the UN Commission on the Status of Women and the Commission on Human Rights, both of which have started taking initiatives in encouraging member States to adopt and implement effective measures to protect migrant women. </w:t>
      </w:r>
      <w:r w:rsidRPr="0021017C">
        <w:rPr>
          <w:rStyle w:val="StyleUnderline"/>
        </w:rPr>
        <w:t>However, despite these growing attention and problems, there has not been any systematic research to explain the mechanism and the patterns of international female migration. Most studies simply compile descriptive country cases without systematic comparisons, or present theoretical assumptions without providing empirical evidence. Very little research has been done to analyze the cross-national patterns of women’s international migration</w:t>
      </w:r>
      <w:r w:rsidRPr="0021017C">
        <w:rPr>
          <w:sz w:val="16"/>
        </w:rPr>
        <w:t>. This research aims to fill this gap.</w:t>
      </w:r>
    </w:p>
    <w:p w14:paraId="309ECCE5" w14:textId="77777777" w:rsidR="00436F18" w:rsidRDefault="00436F18" w:rsidP="00436F18">
      <w:pPr>
        <w:rPr>
          <w:sz w:val="16"/>
        </w:rPr>
      </w:pPr>
    </w:p>
    <w:p w14:paraId="75811C30" w14:textId="2B945E29" w:rsidR="00436F18" w:rsidRDefault="00EF11A3" w:rsidP="00436F18">
      <w:pPr>
        <w:pStyle w:val="Heading3"/>
      </w:pPr>
      <w:r>
        <w:t>Too Idealistic/Vague</w:t>
      </w:r>
    </w:p>
    <w:p w14:paraId="6D37F348" w14:textId="77777777" w:rsidR="00436F18" w:rsidRDefault="00436F18" w:rsidP="00436F18">
      <w:pPr>
        <w:pStyle w:val="Heading4"/>
      </w:pPr>
      <w:r>
        <w:t>“Open Borders” is too vague a term for any somewhat accurate assumptions</w:t>
      </w:r>
    </w:p>
    <w:p w14:paraId="167CF93C" w14:textId="77777777" w:rsidR="00436F18" w:rsidRDefault="00436F18" w:rsidP="00436F18">
      <w:pPr>
        <w:pStyle w:val="NormalWeb"/>
        <w:spacing w:before="0" w:beforeAutospacing="0" w:after="0" w:afterAutospacing="0"/>
      </w:pPr>
      <w:r>
        <w:rPr>
          <w:rFonts w:ascii="Arial" w:hAnsi="Arial" w:cs="Arial"/>
          <w:b/>
          <w:bCs/>
          <w:color w:val="000000"/>
          <w:sz w:val="26"/>
          <w:szCs w:val="26"/>
        </w:rPr>
        <w:t>Wilkinson</w:t>
      </w:r>
      <w:r>
        <w:rPr>
          <w:rFonts w:ascii="Arial" w:hAnsi="Arial" w:cs="Arial"/>
          <w:color w:val="000000"/>
          <w:sz w:val="26"/>
          <w:szCs w:val="26"/>
        </w:rPr>
        <w:t xml:space="preserve">, </w:t>
      </w:r>
      <w:r>
        <w:rPr>
          <w:rFonts w:ascii="Roboto" w:hAnsi="Roboto"/>
          <w:color w:val="222222"/>
          <w:sz w:val="22"/>
          <w:szCs w:val="22"/>
          <w:shd w:val="clear" w:color="auto" w:fill="FFFFFF"/>
        </w:rPr>
        <w:t xml:space="preserve">American writer who currently serves as Vice President of Policy at the Niskanen Center, </w:t>
      </w:r>
      <w:r>
        <w:rPr>
          <w:rFonts w:ascii="Roboto" w:hAnsi="Roboto"/>
          <w:b/>
          <w:bCs/>
          <w:color w:val="222222"/>
          <w:sz w:val="22"/>
          <w:szCs w:val="22"/>
          <w:shd w:val="clear" w:color="auto" w:fill="FFFFFF"/>
        </w:rPr>
        <w:t>2018</w:t>
      </w:r>
      <w:r>
        <w:rPr>
          <w:rFonts w:ascii="Roboto" w:hAnsi="Roboto"/>
          <w:color w:val="222222"/>
          <w:sz w:val="22"/>
          <w:szCs w:val="22"/>
          <w:shd w:val="clear" w:color="auto" w:fill="FFFFFF"/>
        </w:rPr>
        <w:t xml:space="preserve"> (Will, “Nativism Anti-”Open Borders” Rhetoric is a big lie”, </w:t>
      </w:r>
      <w:hyperlink r:id="rId28" w:history="1">
        <w:r>
          <w:rPr>
            <w:rStyle w:val="Hyperlink"/>
            <w:rFonts w:ascii="Roboto" w:eastAsiaTheme="majorEastAsia" w:hAnsi="Roboto"/>
            <w:color w:val="1155CC"/>
            <w:sz w:val="22"/>
            <w:szCs w:val="22"/>
            <w:shd w:val="clear" w:color="auto" w:fill="FFFFFF"/>
          </w:rPr>
          <w:t>https://niskanencenter.org/blog/nativist-anti-open-borders-rhetoric-big-lie/</w:t>
        </w:r>
      </w:hyperlink>
      <w:r>
        <w:rPr>
          <w:rFonts w:ascii="Roboto" w:hAnsi="Roboto"/>
          <w:color w:val="222222"/>
          <w:sz w:val="22"/>
          <w:szCs w:val="22"/>
          <w:shd w:val="clear" w:color="auto" w:fill="FFFFFF"/>
        </w:rPr>
        <w:t>) EG</w:t>
      </w:r>
    </w:p>
    <w:p w14:paraId="537231D0" w14:textId="77777777" w:rsidR="00436F18" w:rsidRDefault="00436F18" w:rsidP="00436F18">
      <w:pPr>
        <w:pStyle w:val="NormalWeb"/>
        <w:shd w:val="clear" w:color="auto" w:fill="FFFFFF"/>
        <w:spacing w:before="0" w:beforeAutospacing="0" w:after="300" w:afterAutospacing="0"/>
        <w:rPr>
          <w:rFonts w:asciiTheme="minorHAnsi" w:hAnsiTheme="minorHAnsi"/>
          <w:sz w:val="22"/>
          <w:szCs w:val="22"/>
          <w:u w:val="single"/>
        </w:rPr>
      </w:pPr>
      <w:r w:rsidRPr="000A6582">
        <w:rPr>
          <w:rFonts w:asciiTheme="minorHAnsi" w:hAnsiTheme="minorHAnsi" w:cs="Arial"/>
          <w:sz w:val="16"/>
          <w:szCs w:val="22"/>
        </w:rPr>
        <w:t xml:space="preserve">Now, </w:t>
      </w:r>
      <w:r>
        <w:rPr>
          <w:rFonts w:asciiTheme="minorHAnsi" w:hAnsiTheme="minorHAnsi" w:cs="Arial"/>
          <w:sz w:val="22"/>
          <w:szCs w:val="22"/>
          <w:u w:val="single"/>
        </w:rPr>
        <w:t>nobody knows for sure what “completely open” borders would mean in terms of immigrant inflows to the United States</w:t>
      </w:r>
      <w:r w:rsidRPr="000A6582">
        <w:rPr>
          <w:rFonts w:asciiTheme="minorHAnsi" w:hAnsiTheme="minorHAnsi" w:cs="Arial"/>
          <w:sz w:val="16"/>
          <w:szCs w:val="22"/>
        </w:rPr>
        <w:t xml:space="preserve">. </w:t>
      </w:r>
      <w:r>
        <w:rPr>
          <w:rFonts w:asciiTheme="minorHAnsi" w:hAnsiTheme="minorHAnsi" w:cs="Arial"/>
          <w:sz w:val="22"/>
          <w:szCs w:val="22"/>
          <w:u w:val="single"/>
        </w:rPr>
        <w:t>The estimate will vary wildly depending on our background assumptions.</w:t>
      </w:r>
      <w:r w:rsidRPr="000A6582">
        <w:rPr>
          <w:rFonts w:asciiTheme="minorHAnsi" w:hAnsiTheme="minorHAnsi" w:cs="Arial"/>
          <w:sz w:val="16"/>
          <w:szCs w:val="22"/>
        </w:rPr>
        <w:t xml:space="preserve"> We’ll get one result if we imagine that completely free cross-border movement is unilaterally adopted by the U.S. and a much different result if we imagine that free movement is adopted multilaterally by a large number of countries with similarly attractive labor markets and human rights protections</w:t>
      </w:r>
      <w:r>
        <w:rPr>
          <w:rFonts w:asciiTheme="minorHAnsi" w:hAnsiTheme="minorHAnsi" w:cs="Arial"/>
          <w:sz w:val="22"/>
          <w:szCs w:val="22"/>
          <w:u w:val="single"/>
        </w:rPr>
        <w:t>. The estimate also depends on the size of the wage bonus for moving to a higher-productivity labor market, which is generally declining with </w:t>
      </w:r>
      <w:hyperlink r:id="rId29" w:history="1">
        <w:r w:rsidRPr="000A6582">
          <w:rPr>
            <w:rStyle w:val="Hyperlink"/>
            <w:rFonts w:asciiTheme="minorHAnsi" w:eastAsiaTheme="majorEastAsia" w:hAnsiTheme="minorHAnsi" w:cs="Arial"/>
            <w:sz w:val="16"/>
            <w:szCs w:val="22"/>
          </w:rPr>
          <w:t>declining global inequality</w:t>
        </w:r>
      </w:hyperlink>
      <w:r>
        <w:rPr>
          <w:rFonts w:asciiTheme="minorHAnsi" w:hAnsiTheme="minorHAnsi" w:cs="Arial"/>
          <w:sz w:val="22"/>
          <w:szCs w:val="22"/>
          <w:u w:val="single"/>
        </w:rPr>
        <w:t>, as well as the typical strength of individual preferences to stick close to home</w:t>
      </w:r>
      <w:r w:rsidRPr="000A6582">
        <w:rPr>
          <w:rFonts w:asciiTheme="minorHAnsi" w:hAnsiTheme="minorHAnsi" w:cs="Arial"/>
          <w:sz w:val="16"/>
          <w:szCs w:val="22"/>
        </w:rPr>
        <w:t xml:space="preserve">. It’s worth noting that borders are completely open within the United States, yet the </w:t>
      </w:r>
      <w:r>
        <w:rPr>
          <w:rFonts w:asciiTheme="minorHAnsi" w:hAnsiTheme="minorHAnsi" w:cs="Arial"/>
          <w:sz w:val="22"/>
          <w:szCs w:val="22"/>
          <w:u w:val="single"/>
        </w:rPr>
        <w:t>sizable productivity and wage differentials between lower and higher population density areas has not been enough in many regions to induce folks to move even a short distance to better opportunity</w:t>
      </w:r>
      <w:r w:rsidRPr="000A6582">
        <w:rPr>
          <w:rFonts w:asciiTheme="minorHAnsi" w:hAnsiTheme="minorHAnsi" w:cs="Arial"/>
          <w:sz w:val="16"/>
          <w:szCs w:val="22"/>
        </w:rPr>
        <w:t>. So it’s really, really hard to say what the rate of in-migration would be under “completely open” borders.</w:t>
      </w:r>
    </w:p>
    <w:p w14:paraId="5EEDC92F" w14:textId="77777777" w:rsidR="00436F18" w:rsidRDefault="00436F18" w:rsidP="00436F18">
      <w:pPr>
        <w:pStyle w:val="NormalWeb"/>
        <w:spacing w:before="0" w:beforeAutospacing="0" w:after="300" w:afterAutospacing="0"/>
        <w:rPr>
          <w:rFonts w:asciiTheme="minorHAnsi" w:hAnsiTheme="minorHAnsi" w:cstheme="minorHAnsi"/>
          <w:color w:val="000000"/>
          <w:sz w:val="22"/>
          <w:szCs w:val="22"/>
          <w:u w:val="single"/>
        </w:rPr>
      </w:pPr>
    </w:p>
    <w:p w14:paraId="634BFAFF" w14:textId="77777777" w:rsidR="00436F18" w:rsidRDefault="00436F18" w:rsidP="00436F18">
      <w:pPr>
        <w:pStyle w:val="NormalWeb"/>
        <w:spacing w:before="0" w:beforeAutospacing="0" w:after="300" w:afterAutospacing="0"/>
        <w:rPr>
          <w:rFonts w:asciiTheme="minorHAnsi" w:hAnsiTheme="minorHAnsi" w:cstheme="minorHAnsi"/>
          <w:color w:val="000000"/>
          <w:sz w:val="22"/>
          <w:szCs w:val="22"/>
          <w:u w:val="single"/>
        </w:rPr>
      </w:pPr>
    </w:p>
    <w:p w14:paraId="74E8EA31" w14:textId="77777777" w:rsidR="00436F18" w:rsidRDefault="00436F18" w:rsidP="00436F18">
      <w:pPr>
        <w:pStyle w:val="NormalWeb"/>
        <w:spacing w:before="0" w:beforeAutospacing="0" w:after="0" w:afterAutospacing="0"/>
        <w:rPr>
          <w:rFonts w:ascii="Arial" w:hAnsi="Arial" w:cs="Arial"/>
          <w:b/>
          <w:bCs/>
          <w:color w:val="000000"/>
          <w:sz w:val="26"/>
          <w:szCs w:val="26"/>
        </w:rPr>
      </w:pPr>
    </w:p>
    <w:p w14:paraId="266D46AC" w14:textId="77777777" w:rsidR="00436F18" w:rsidRDefault="00436F18" w:rsidP="00436F18">
      <w:pPr>
        <w:pStyle w:val="NormalWeb"/>
        <w:spacing w:before="0" w:beforeAutospacing="0" w:after="0" w:afterAutospacing="0"/>
        <w:rPr>
          <w:rFonts w:ascii="Arial" w:hAnsi="Arial" w:cs="Arial"/>
          <w:b/>
          <w:bCs/>
          <w:color w:val="000000"/>
          <w:sz w:val="26"/>
          <w:szCs w:val="26"/>
        </w:rPr>
      </w:pPr>
    </w:p>
    <w:p w14:paraId="2BEE8D46" w14:textId="77777777" w:rsidR="00EF11A3" w:rsidRDefault="00EF11A3" w:rsidP="00EF11A3">
      <w:pPr>
        <w:pStyle w:val="Heading4"/>
      </w:pPr>
      <w:r>
        <w:t xml:space="preserve">We should give up on wild speculation </w:t>
      </w:r>
    </w:p>
    <w:p w14:paraId="79AE857A" w14:textId="77777777" w:rsidR="00EF11A3" w:rsidRDefault="00EF11A3" w:rsidP="00EF11A3">
      <w:pPr>
        <w:pStyle w:val="NormalWeb"/>
        <w:spacing w:before="0" w:beforeAutospacing="0" w:after="0" w:afterAutospacing="0"/>
        <w:rPr>
          <w:rFonts w:ascii="Roboto" w:hAnsi="Roboto"/>
          <w:color w:val="222222"/>
          <w:sz w:val="22"/>
          <w:szCs w:val="22"/>
          <w:shd w:val="clear" w:color="auto" w:fill="FFFFFF"/>
        </w:rPr>
      </w:pPr>
      <w:r>
        <w:rPr>
          <w:rFonts w:ascii="Arial" w:hAnsi="Arial" w:cs="Arial"/>
          <w:b/>
          <w:bCs/>
          <w:color w:val="000000"/>
          <w:sz w:val="26"/>
          <w:szCs w:val="26"/>
        </w:rPr>
        <w:t>Wilkinson</w:t>
      </w:r>
      <w:r>
        <w:rPr>
          <w:rFonts w:ascii="Arial" w:hAnsi="Arial" w:cs="Arial"/>
          <w:color w:val="000000"/>
          <w:sz w:val="26"/>
          <w:szCs w:val="26"/>
        </w:rPr>
        <w:t xml:space="preserve">, </w:t>
      </w:r>
      <w:r>
        <w:rPr>
          <w:rFonts w:ascii="Roboto" w:hAnsi="Roboto"/>
          <w:color w:val="222222"/>
          <w:sz w:val="22"/>
          <w:szCs w:val="22"/>
          <w:shd w:val="clear" w:color="auto" w:fill="FFFFFF"/>
        </w:rPr>
        <w:t xml:space="preserve">American writer who currently serves as Vice President of Policy at the Niskanen Center, </w:t>
      </w:r>
      <w:r>
        <w:rPr>
          <w:rFonts w:ascii="Roboto" w:hAnsi="Roboto"/>
          <w:b/>
          <w:bCs/>
          <w:color w:val="222222"/>
          <w:sz w:val="22"/>
          <w:szCs w:val="22"/>
          <w:shd w:val="clear" w:color="auto" w:fill="FFFFFF"/>
        </w:rPr>
        <w:t>2018</w:t>
      </w:r>
      <w:r>
        <w:rPr>
          <w:rFonts w:ascii="Roboto" w:hAnsi="Roboto"/>
          <w:color w:val="222222"/>
          <w:sz w:val="22"/>
          <w:szCs w:val="22"/>
          <w:shd w:val="clear" w:color="auto" w:fill="FFFFFF"/>
        </w:rPr>
        <w:t xml:space="preserve"> (Will, “Nativism Anti-”Open Borders” Rhetoric is a big lie”, </w:t>
      </w:r>
      <w:hyperlink r:id="rId30" w:history="1">
        <w:r>
          <w:rPr>
            <w:rStyle w:val="Hyperlink"/>
            <w:rFonts w:ascii="Roboto" w:eastAsiaTheme="majorEastAsia" w:hAnsi="Roboto"/>
            <w:color w:val="1155CC"/>
            <w:sz w:val="22"/>
            <w:szCs w:val="22"/>
            <w:shd w:val="clear" w:color="auto" w:fill="FFFFFF"/>
          </w:rPr>
          <w:t>https://niskanencenter.org/blog/nativist-anti-open-borders-rhetoric-big-lie/</w:t>
        </w:r>
      </w:hyperlink>
      <w:r>
        <w:rPr>
          <w:rFonts w:ascii="Roboto" w:hAnsi="Roboto"/>
          <w:color w:val="222222"/>
          <w:sz w:val="22"/>
          <w:szCs w:val="22"/>
          <w:shd w:val="clear" w:color="auto" w:fill="FFFFFF"/>
        </w:rPr>
        <w:t>) EG</w:t>
      </w:r>
    </w:p>
    <w:p w14:paraId="37438B5D" w14:textId="77777777" w:rsidR="00EF11A3" w:rsidRDefault="00EF11A3" w:rsidP="00EF11A3">
      <w:pPr>
        <w:pStyle w:val="NormalWeb"/>
        <w:spacing w:before="0" w:beforeAutospacing="0" w:after="0" w:afterAutospacing="0"/>
        <w:rPr>
          <w:rFonts w:ascii="Roboto" w:hAnsi="Roboto"/>
          <w:color w:val="222222"/>
          <w:sz w:val="22"/>
          <w:szCs w:val="22"/>
          <w:shd w:val="clear" w:color="auto" w:fill="FFFFFF"/>
        </w:rPr>
      </w:pPr>
    </w:p>
    <w:p w14:paraId="354633F2" w14:textId="77777777" w:rsidR="00EF11A3" w:rsidRDefault="00C038A8" w:rsidP="00EF11A3">
      <w:pPr>
        <w:pStyle w:val="NormalWeb"/>
        <w:spacing w:before="0" w:beforeAutospacing="0" w:after="600" w:afterAutospacing="0"/>
        <w:rPr>
          <w:rFonts w:asciiTheme="minorHAnsi" w:hAnsiTheme="minorHAnsi" w:cs="Arial"/>
          <w:sz w:val="22"/>
          <w:szCs w:val="22"/>
          <w:u w:val="single"/>
        </w:rPr>
      </w:pPr>
      <w:hyperlink r:id="rId31" w:history="1">
        <w:r w:rsidR="00EF11A3" w:rsidRPr="000A6582">
          <w:rPr>
            <w:rStyle w:val="Hyperlink"/>
            <w:rFonts w:asciiTheme="minorHAnsi" w:eastAsiaTheme="majorEastAsia" w:hAnsiTheme="minorHAnsi" w:cs="Arial"/>
            <w:sz w:val="16"/>
            <w:szCs w:val="22"/>
          </w:rPr>
          <w:t>As I’ve argued elsewhere</w:t>
        </w:r>
      </w:hyperlink>
      <w:r w:rsidR="00EF11A3" w:rsidRPr="000A6582">
        <w:rPr>
          <w:rFonts w:asciiTheme="minorHAnsi" w:hAnsiTheme="minorHAnsi" w:cs="Arial"/>
          <w:sz w:val="16"/>
          <w:szCs w:val="22"/>
        </w:rPr>
        <w:t xml:space="preserve">, </w:t>
      </w:r>
      <w:r w:rsidR="00EF11A3">
        <w:rPr>
          <w:rFonts w:asciiTheme="minorHAnsi" w:hAnsiTheme="minorHAnsi" w:cs="Arial"/>
          <w:sz w:val="22"/>
          <w:szCs w:val="22"/>
          <w:u w:val="single"/>
        </w:rPr>
        <w:t>good public policy analysis requires giving up on “ideal theory</w:t>
      </w:r>
      <w:r w:rsidR="00EF11A3" w:rsidRPr="000A6582">
        <w:rPr>
          <w:rFonts w:asciiTheme="minorHAnsi" w:hAnsiTheme="minorHAnsi" w:cs="Arial"/>
          <w:sz w:val="16"/>
          <w:szCs w:val="22"/>
        </w:rPr>
        <w:t xml:space="preserve">.” </w:t>
      </w:r>
      <w:r w:rsidR="00EF11A3">
        <w:rPr>
          <w:rFonts w:asciiTheme="minorHAnsi" w:hAnsiTheme="minorHAnsi" w:cs="Arial"/>
          <w:sz w:val="22"/>
          <w:szCs w:val="22"/>
          <w:u w:val="single"/>
        </w:rPr>
        <w:t>This means,</w:t>
      </w:r>
      <w:r w:rsidR="00EF11A3" w:rsidRPr="000A6582">
        <w:rPr>
          <w:rFonts w:asciiTheme="minorHAnsi" w:hAnsiTheme="minorHAnsi" w:cs="Arial"/>
          <w:sz w:val="16"/>
          <w:szCs w:val="22"/>
        </w:rPr>
        <w:t xml:space="preserve"> among other things, </w:t>
      </w:r>
      <w:r w:rsidR="00EF11A3">
        <w:rPr>
          <w:rFonts w:asciiTheme="minorHAnsi" w:hAnsiTheme="minorHAnsi" w:cs="Arial"/>
          <w:sz w:val="22"/>
          <w:szCs w:val="22"/>
          <w:u w:val="single"/>
        </w:rPr>
        <w:t>giving up on wild speculation about counterfactual social systems and adopting an empirically grounded comparative perspective</w:t>
      </w:r>
      <w:r w:rsidR="00EF11A3" w:rsidRPr="000A6582">
        <w:rPr>
          <w:rFonts w:asciiTheme="minorHAnsi" w:hAnsiTheme="minorHAnsi" w:cs="Arial"/>
          <w:sz w:val="16"/>
          <w:szCs w:val="22"/>
        </w:rPr>
        <w:t xml:space="preserve">. If you care about freedom or equality or whatever, you should look at the places where people are the freest or equalest or whateverest, and then try to nudge our system in that direction. From this perspective, it’s pretty clear that </w:t>
      </w:r>
      <w:r w:rsidR="00EF11A3">
        <w:rPr>
          <w:rFonts w:asciiTheme="minorHAnsi" w:hAnsiTheme="minorHAnsi" w:cs="Arial"/>
          <w:sz w:val="22"/>
          <w:szCs w:val="22"/>
          <w:u w:val="single"/>
        </w:rPr>
        <w:t>anything resembling open borders isn’t remotely in the cards, and isn’t worth spending too much time speculating about</w:t>
      </w:r>
      <w:r w:rsidR="00EF11A3" w:rsidRPr="000A6582">
        <w:rPr>
          <w:rFonts w:asciiTheme="minorHAnsi" w:hAnsiTheme="minorHAnsi" w:cs="Arial"/>
          <w:sz w:val="16"/>
          <w:szCs w:val="22"/>
        </w:rPr>
        <w:t xml:space="preserve">. </w:t>
      </w:r>
      <w:r w:rsidR="00EF11A3">
        <w:rPr>
          <w:rFonts w:asciiTheme="minorHAnsi" w:hAnsiTheme="minorHAnsi" w:cs="Arial"/>
          <w:sz w:val="22"/>
          <w:szCs w:val="22"/>
          <w:u w:val="single"/>
        </w:rPr>
        <w:t>The humanitarian gains from reducing barriers to migration mainly flow from people leaving jurisdictions in which the productivity of their labor is low, and resettling in jurisdictions in which it is high</w:t>
      </w:r>
      <w:r w:rsidR="00EF11A3" w:rsidRPr="000A6582">
        <w:rPr>
          <w:rFonts w:asciiTheme="minorHAnsi" w:hAnsiTheme="minorHAnsi" w:cs="Arial"/>
          <w:sz w:val="16"/>
          <w:szCs w:val="22"/>
        </w:rPr>
        <w:t xml:space="preserve">. But the world’s highest-productivity labor markets are located in liberal democracies with large welfare states. </w:t>
      </w:r>
      <w:r w:rsidR="00EF11A3">
        <w:rPr>
          <w:rFonts w:asciiTheme="minorHAnsi" w:hAnsiTheme="minorHAnsi" w:cs="Arial"/>
          <w:sz w:val="22"/>
          <w:szCs w:val="22"/>
          <w:u w:val="single"/>
        </w:rPr>
        <w:t>Questions about equitable distribution and national identity loom large in these polities, and high barriers to immigration are constantly re-affirmed by their democratic bodies. It seems very likely that the political dynamics of the liberal-democratic institutions that sustain high-productivity labor markets also make it unlikely that more than a tiny fraction of outsiders will ever be granted access to those markets</w:t>
      </w:r>
    </w:p>
    <w:p w14:paraId="6143977D" w14:textId="77777777" w:rsidR="00EF11A3" w:rsidRDefault="00EF11A3" w:rsidP="00EF11A3">
      <w:pPr>
        <w:pStyle w:val="NormalWeb"/>
        <w:spacing w:before="0" w:beforeAutospacing="0" w:after="0" w:afterAutospacing="0"/>
      </w:pPr>
    </w:p>
    <w:p w14:paraId="39250B95" w14:textId="77777777" w:rsidR="00436F18" w:rsidRPr="00436F18" w:rsidRDefault="00436F18" w:rsidP="00436F18"/>
    <w:p w14:paraId="0518DAA9" w14:textId="77777777" w:rsidR="00625F2A" w:rsidRPr="00622D14" w:rsidRDefault="00625F2A" w:rsidP="00625F2A"/>
    <w:p w14:paraId="2589465C" w14:textId="77777777" w:rsidR="00625F2A" w:rsidRPr="00622D14" w:rsidRDefault="00625F2A" w:rsidP="00625F2A"/>
    <w:p w14:paraId="1E5CFD68" w14:textId="649C0193" w:rsidR="00625F2A" w:rsidRDefault="00E37226" w:rsidP="00E37226">
      <w:pPr>
        <w:pStyle w:val="Heading3"/>
      </w:pPr>
      <w:r>
        <w:t>Cede the Pol</w:t>
      </w:r>
    </w:p>
    <w:p w14:paraId="5EBBC50C" w14:textId="77777777" w:rsidR="00E37226" w:rsidRDefault="00E37226" w:rsidP="00E37226">
      <w:pPr>
        <w:pStyle w:val="Heading4"/>
      </w:pPr>
      <w:r>
        <w:t>Trump is an existential risk – only democratic engagement solves extinction</w:t>
      </w:r>
    </w:p>
    <w:p w14:paraId="6483413D" w14:textId="77777777" w:rsidR="00E37226" w:rsidRPr="00E90D4F" w:rsidRDefault="00E37226" w:rsidP="00E37226">
      <w:pPr>
        <w:rPr>
          <w:rStyle w:val="Style13ptBold"/>
        </w:rPr>
      </w:pPr>
      <w:r w:rsidRPr="00E90D4F">
        <w:rPr>
          <w:rStyle w:val="Style13ptBold"/>
        </w:rPr>
        <w:t>Rawnsley, award winning political commentator, 18</w:t>
      </w:r>
    </w:p>
    <w:p w14:paraId="1A6A9FDF" w14:textId="77777777" w:rsidR="00E37226" w:rsidRDefault="00E37226" w:rsidP="00E37226">
      <w:r>
        <w:t>(Andrew, The Guardian, 5-20-2018. “How Democracy Ends review – is people politics doomed?”) NREM</w:t>
      </w:r>
    </w:p>
    <w:p w14:paraId="0783F845" w14:textId="77777777" w:rsidR="00E37226" w:rsidRPr="00E90D4F" w:rsidRDefault="00E37226" w:rsidP="00E37226">
      <w:r>
        <w:t>https://www.theguardian.com/books/2018/may/20/how-democracy-ends-david-runciman-review-trump</w:t>
      </w:r>
    </w:p>
    <w:p w14:paraId="6CD822C4" w14:textId="77777777" w:rsidR="00E37226" w:rsidRDefault="00E37226" w:rsidP="00E37226">
      <w:pPr>
        <w:rPr>
          <w:sz w:val="8"/>
        </w:rPr>
      </w:pPr>
      <w:r w:rsidRPr="00E90D4F">
        <w:rPr>
          <w:sz w:val="8"/>
        </w:rPr>
        <w:t xml:space="preserve">Some people sniff the air and smell an alarmingly foul whiff of the 1930s. </w:t>
      </w:r>
      <w:r w:rsidRPr="009660DC">
        <w:rPr>
          <w:rStyle w:val="StyleUnderline"/>
        </w:rPr>
        <w:t>The rise of</w:t>
      </w:r>
      <w:r w:rsidRPr="00E90D4F">
        <w:rPr>
          <w:sz w:val="8"/>
        </w:rPr>
        <w:t xml:space="preserve"> demagogues and “strongmen”; the resurgence of </w:t>
      </w:r>
      <w:r w:rsidRPr="009660DC">
        <w:rPr>
          <w:rStyle w:val="StyleUnderline"/>
        </w:rPr>
        <w:t>authoritarianism, nationalisms and fundamentalism</w:t>
      </w:r>
      <w:r w:rsidRPr="00E90D4F">
        <w:rPr>
          <w:sz w:val="8"/>
        </w:rPr>
        <w:t xml:space="preserve">s; the denigration of expertise and the celebration of ignorance; </w:t>
      </w:r>
      <w:r w:rsidRPr="009660DC">
        <w:rPr>
          <w:rStyle w:val="StyleUnderline"/>
        </w:rPr>
        <w:t>scorn for consensus-builders and pragmatic compromise</w:t>
      </w:r>
      <w:r w:rsidRPr="00E90D4F">
        <w:rPr>
          <w:sz w:val="8"/>
        </w:rPr>
        <w:t xml:space="preserve">; </w:t>
      </w:r>
      <w:r w:rsidRPr="009660DC">
        <w:rPr>
          <w:rStyle w:val="Emphasis"/>
        </w:rPr>
        <w:t>the polarisation of politics</w:t>
      </w:r>
      <w:r w:rsidRPr="00E90D4F">
        <w:rPr>
          <w:sz w:val="8"/>
        </w:rPr>
        <w:t xml:space="preserve"> towards venom-spitting extremes. Haven’t we seen this horror movie before? No, argues David Runciman in this scintillating treatise about </w:t>
      </w:r>
      <w:r w:rsidRPr="009660DC">
        <w:rPr>
          <w:rStyle w:val="StyleUnderline"/>
        </w:rPr>
        <w:t>representative democracy and its contemporary discontents</w:t>
      </w:r>
      <w:r w:rsidRPr="00E90D4F">
        <w:rPr>
          <w:sz w:val="8"/>
        </w:rPr>
        <w:t xml:space="preserve">. Donald Trump is “an old man with the political personality of a child”, but he is not “a proto-Hitler”. We are not reliving the first half of the 20th century in Europe. Vladimir Putin presides over a “parody democracy” in Russia, but he is not Stalin. Some of </w:t>
      </w:r>
      <w:r w:rsidRPr="009660DC">
        <w:rPr>
          <w:rStyle w:val="StyleUnderline"/>
        </w:rPr>
        <w:t>the symptoms of democratic decay may seem familiar, but the disease is different</w:t>
      </w:r>
      <w:r w:rsidRPr="00E90D4F">
        <w:rPr>
          <w:sz w:val="8"/>
        </w:rPr>
        <w:t xml:space="preserve">. </w:t>
      </w:r>
      <w:r w:rsidRPr="009660DC">
        <w:rPr>
          <w:rStyle w:val="StyleUnderline"/>
        </w:rPr>
        <w:t>We make a potentially fatal mistake if we think that history is just repeating itself. G</w:t>
      </w:r>
      <w:r w:rsidRPr="00E90D4F">
        <w:rPr>
          <w:sz w:val="8"/>
        </w:rPr>
        <w:t>aze obsessively into the rear-view mirror and we won’t see the true threats on the road ahead. He is right to register “</w:t>
      </w:r>
      <w:r w:rsidRPr="009660DC">
        <w:rPr>
          <w:rStyle w:val="StyleUnderline"/>
        </w:rPr>
        <w:t>widespread contemporary disgust with democratic politics</w:t>
      </w:r>
      <w:r w:rsidRPr="00E90D4F">
        <w:rPr>
          <w:sz w:val="8"/>
        </w:rPr>
        <w:t xml:space="preserve">”. Some of the sources that he identifies will be familiar to readers of the burgeoning literature on the malaise afflicting the more mature democracies. </w:t>
      </w:r>
      <w:r w:rsidRPr="009660DC">
        <w:rPr>
          <w:rStyle w:val="Emphasis"/>
        </w:rPr>
        <w:t>Voter confidence has been sapped</w:t>
      </w:r>
      <w:r w:rsidRPr="009660DC">
        <w:rPr>
          <w:rStyle w:val="StyleUnderline"/>
        </w:rPr>
        <w:t xml:space="preserve"> by governments that struggle to deliver the underlying contract to spread prosperity sufficiently widely and fairly that everyone has the sense of a stake in society</w:t>
      </w:r>
      <w:r w:rsidRPr="00E90D4F">
        <w:rPr>
          <w:sz w:val="8"/>
        </w:rPr>
        <w:t xml:space="preserve">. It is not surprising that many </w:t>
      </w:r>
      <w:r w:rsidRPr="009660DC">
        <w:rPr>
          <w:rStyle w:val="StyleUnderline"/>
        </w:rPr>
        <w:t xml:space="preserve">Americans were discontented enough to choose the wild ride of Trump when you consider that the average </w:t>
      </w:r>
      <w:r w:rsidRPr="009660DC">
        <w:rPr>
          <w:rStyle w:val="Emphasis"/>
        </w:rPr>
        <w:t>real wage</w:t>
      </w:r>
      <w:r w:rsidRPr="009660DC">
        <w:rPr>
          <w:rStyle w:val="StyleUnderline"/>
        </w:rPr>
        <w:t xml:space="preserve"> in the United States </w:t>
      </w:r>
      <w:r w:rsidRPr="009660DC">
        <w:rPr>
          <w:rStyle w:val="Emphasis"/>
        </w:rPr>
        <w:t>has been stagnant</w:t>
      </w:r>
      <w:r w:rsidRPr="009660DC">
        <w:rPr>
          <w:rStyle w:val="StyleUnderline"/>
        </w:rPr>
        <w:t xml:space="preserve"> for the past 40 years</w:t>
      </w:r>
      <w:r w:rsidRPr="009660DC">
        <w:rPr>
          <w:rStyle w:val="Emphasis"/>
        </w:rPr>
        <w:t>. The internet</w:t>
      </w:r>
      <w:r w:rsidRPr="00E90D4F">
        <w:rPr>
          <w:sz w:val="8"/>
        </w:rPr>
        <w:t xml:space="preserve">, far from being the elixir of democratic accountability and engagement that utopians once imagined, </w:t>
      </w:r>
      <w:r w:rsidRPr="009660DC">
        <w:rPr>
          <w:rStyle w:val="Emphasis"/>
        </w:rPr>
        <w:t>has poisoned</w:t>
      </w:r>
      <w:r w:rsidRPr="00E90D4F">
        <w:rPr>
          <w:sz w:val="8"/>
        </w:rPr>
        <w:t xml:space="preserve"> the well. Opposed sects promote conspiracy theories in their rival echo bubbles rather than engage in reasoned debate around an agreed set of facts. </w:t>
      </w:r>
      <w:r w:rsidRPr="009660DC">
        <w:rPr>
          <w:rStyle w:val="StyleUnderline"/>
        </w:rPr>
        <w:t>Democracy has become more venomous</w:t>
      </w:r>
      <w:r w:rsidRPr="00E90D4F">
        <w:rPr>
          <w:sz w:val="8"/>
        </w:rPr>
        <w:t xml:space="preserve"> – and at the same time more toothless. </w:t>
      </w:r>
      <w:r w:rsidRPr="009660DC">
        <w:rPr>
          <w:rStyle w:val="Emphasis"/>
        </w:rPr>
        <w:t>Governments flounder</w:t>
      </w:r>
      <w:r w:rsidRPr="009660DC">
        <w:rPr>
          <w:rStyle w:val="StyleUnderline"/>
        </w:rPr>
        <w:t xml:space="preserve"> in the face of the disruption unleashed by the tech titans of Silicon Valley and subverters tilling the troll farms run out of the Kremlin</w:t>
      </w:r>
      <w:r w:rsidRPr="00E90D4F">
        <w:rPr>
          <w:sz w:val="8"/>
        </w:rPr>
        <w:t xml:space="preserve">. Short-termist </w:t>
      </w:r>
      <w:r w:rsidRPr="00E90D4F">
        <w:rPr>
          <w:rStyle w:val="StyleUnderline"/>
        </w:rPr>
        <w:t xml:space="preserve">politicians are inadequate to the task of tackling </w:t>
      </w:r>
      <w:r w:rsidRPr="00E90D4F">
        <w:rPr>
          <w:rStyle w:val="Emphasis"/>
        </w:rPr>
        <w:t>existential threats</w:t>
      </w:r>
      <w:r w:rsidRPr="00E90D4F">
        <w:rPr>
          <w:sz w:val="8"/>
        </w:rPr>
        <w:t xml:space="preserve"> to humanity, </w:t>
      </w:r>
      <w:r w:rsidRPr="00E90D4F">
        <w:rPr>
          <w:rStyle w:val="StyleUnderline"/>
        </w:rPr>
        <w:t>such as climate change, because thinking about the end of the world “is too much for democracy to cope with”.</w:t>
      </w:r>
      <w:r w:rsidRPr="00E90D4F">
        <w:rPr>
          <w:sz w:val="8"/>
        </w:rPr>
        <w:t xml:space="preserve"> Runciman is gloomy because one of his key contentions is that </w:t>
      </w:r>
      <w:r w:rsidRPr="00E90D4F">
        <w:rPr>
          <w:rStyle w:val="StyleUnderline"/>
        </w:rPr>
        <w:t xml:space="preserve">representative government has lost the capacity to reinvigorate itself. </w:t>
      </w:r>
      <w:r w:rsidRPr="00E90D4F">
        <w:rPr>
          <w:sz w:val="8"/>
        </w:rPr>
        <w:t xml:space="preserve">In the opening decades of the 20th century, support for democracy was widened by extensions to the franchise and the foundation of welfare states. He offers the provocative thought that democracy also thrived – even depended upon – “chaos and violence” because they “bring the best out in it”. The second world war demonstrated the benefits of democracy when confronted by nazism. The cold war – this is my suggestion, not his – advertised why liberal capitalist democracy was superior to totalitarian communism. For all its flaws, where </w:t>
      </w:r>
      <w:r w:rsidRPr="00E90D4F">
        <w:rPr>
          <w:rStyle w:val="StyleUnderline"/>
        </w:rPr>
        <w:t>democracy has enough time to put down roots it proves durable</w:t>
      </w:r>
      <w:r w:rsidRPr="00E90D4F">
        <w:rPr>
          <w:sz w:val="8"/>
        </w:rPr>
        <w:t>. He offers the example of Greece</w:t>
      </w:r>
      <w:r w:rsidRPr="00E90D4F">
        <w:rPr>
          <w:rStyle w:val="StyleUnderline"/>
        </w:rPr>
        <w:t>, a country that was ruled by a military junta within living memory. Despite a series of flailing governments presiding over a dire economic situation that has inflicted enormous stress on the population, the Greek military has not put a bootcap out of its barracks</w:t>
      </w:r>
      <w:r w:rsidRPr="00E90D4F">
        <w:rPr>
          <w:sz w:val="8"/>
        </w:rPr>
        <w:t xml:space="preserve">. Yet Runciman finds </w:t>
      </w:r>
      <w:r w:rsidRPr="00E90D4F">
        <w:rPr>
          <w:rStyle w:val="StyleUnderline"/>
        </w:rPr>
        <w:t>this not a reason to be cheerful, but another cause for concern.</w:t>
      </w:r>
      <w:r w:rsidRPr="00E90D4F">
        <w:rPr>
          <w:sz w:val="8"/>
        </w:rPr>
        <w:t xml:space="preserve"> A thought-stimulating strand of his case is that </w:t>
      </w:r>
      <w:r w:rsidRPr="00E90D4F">
        <w:rPr>
          <w:rStyle w:val="StyleUnderline"/>
        </w:rPr>
        <w:t>the resilience of the mature democracies is</w:t>
      </w:r>
      <w:r w:rsidRPr="00E90D4F">
        <w:rPr>
          <w:sz w:val="8"/>
        </w:rPr>
        <w:t xml:space="preserve"> at the heart of their </w:t>
      </w:r>
      <w:r w:rsidRPr="00E90D4F">
        <w:rPr>
          <w:rStyle w:val="StyleUnderline"/>
        </w:rPr>
        <w:t>failings</w:t>
      </w:r>
      <w:r w:rsidRPr="00E90D4F">
        <w:rPr>
          <w:sz w:val="8"/>
        </w:rPr>
        <w:t xml:space="preserve">. “Stable democracies retain their extraordinary capacity to stave off the worst that can happen without tackling the problems that threatened disaster in the first place.” Despite the look-at-me title of the book, he doesn’t think democracy is over. Rather, he contends it is suffering a “midlife crisis”. In the American iteration, “Donald Trump is its motorbike”. His presidency could end in “a fireball” but it is more likely to be looked back at as a phase of decline that is “simply embarrassing”. For all its manifest and manifold imperfections, </w:t>
      </w:r>
      <w:r w:rsidRPr="00E90D4F">
        <w:rPr>
          <w:rStyle w:val="StyleUnderline"/>
        </w:rPr>
        <w:t>democracy has a better record</w:t>
      </w:r>
      <w:r w:rsidRPr="00E90D4F">
        <w:rPr>
          <w:sz w:val="8"/>
        </w:rPr>
        <w:t xml:space="preserve"> than any rival form of government Runciman’s flair for turning a pithy and pungent phrase is one of the things to admire about his writing. The cogency, subtlety and style with which he teases out the paradoxes and perils faced by democracy makes this one of the very best of the great crop of recent books on the subject. What he doesn’t offer is solutions, bluntly admitting “I do not have any”. There is penetrating diagnosis here, but no suggestion of a cure. He considers the alternatives and rightly finds them wanting. The Chinese experiment with authoritarian capitalism may look seductive to those who think economic expansion is all that matters to a society, but can the repressive Beijing model survive the inevitable day when growth slows down? Government by experts, “the rule of the knowers” or “the epistocracy”, was advocated by Plato and is still promoted by those who regard citizens as too stupid to be trusted with making decisions. The public wouldn’t wear that and “intellectuals” are just as prone to making terrible mistakes as the crowd. Runciman seems attracted to the idea that technological advances could offer some form of “liberation”, but comes to the equivocal conclusion that this “includes all sorts of potential futures: some wondrous, some terrible, and most wholly unknowable”. I share a lot of his anxieties, but ultimately he didn’t persuade me to subscribe to his underlying despair. For all its manifest and manifold imperfections, </w:t>
      </w:r>
      <w:r w:rsidRPr="00E90D4F">
        <w:rPr>
          <w:rStyle w:val="StyleUnderline"/>
        </w:rPr>
        <w:t xml:space="preserve">democracy has a better record than any rival form of government at sustaining free, innovative, peaceful and prosperous societies. </w:t>
      </w:r>
      <w:r w:rsidRPr="00E90D4F">
        <w:rPr>
          <w:sz w:val="8"/>
        </w:rPr>
        <w:t xml:space="preserve">Yes, democracy is often messy, clumsy and ineffectual. Yes, voters sometimes empower ghastly rulers. Yes, </w:t>
      </w:r>
      <w:r w:rsidRPr="00E90D4F">
        <w:rPr>
          <w:rStyle w:val="Emphasis"/>
        </w:rPr>
        <w:t>democracy is looking tired</w:t>
      </w:r>
      <w:r w:rsidRPr="00E90D4F">
        <w:rPr>
          <w:sz w:val="8"/>
        </w:rPr>
        <w:t xml:space="preserve"> at this moment in its history. But almost despite himself, and without saying it this explicitly, Runciman seems to accept that </w:t>
      </w:r>
      <w:r w:rsidRPr="00E90D4F">
        <w:rPr>
          <w:rStyle w:val="StyleUnderline"/>
        </w:rPr>
        <w:t xml:space="preserve">there is something special about democracy. One of its great merits is the capacity for self-questioning and self-correction, which is lacking in other systems of government whether they be tyranny by emperor, colonel, president of the praesidium, priests or data. Democracy can go wrong, but it has the flexibility </w:t>
      </w:r>
      <w:r w:rsidRPr="00E90D4F">
        <w:rPr>
          <w:rStyle w:val="Emphasis"/>
        </w:rPr>
        <w:t>to put itself right</w:t>
      </w:r>
      <w:r w:rsidRPr="00E90D4F">
        <w:rPr>
          <w:sz w:val="8"/>
        </w:rPr>
        <w:t>. As Runciman acknowledges, “democratic politics assumes there is no settled answer to any question” and this “protects us against getting stuck with truly bad ideas”. As Tocqueville put it: “</w:t>
      </w:r>
      <w:r w:rsidRPr="00E90D4F">
        <w:rPr>
          <w:rStyle w:val="StyleUnderline"/>
        </w:rPr>
        <w:t>More fires get started in a democracy, but more fires get put out too</w:t>
      </w:r>
      <w:r w:rsidRPr="00E90D4F">
        <w:rPr>
          <w:sz w:val="8"/>
        </w:rPr>
        <w:t xml:space="preserve">.” I finished this book feeling more hopeful than I thought I would be and the author probably expects his readers to be. </w:t>
      </w:r>
      <w:r w:rsidRPr="00E90D4F">
        <w:rPr>
          <w:rStyle w:val="Emphasis"/>
        </w:rPr>
        <w:t>Democracy can change</w:t>
      </w:r>
      <w:r w:rsidRPr="00E90D4F">
        <w:rPr>
          <w:rStyle w:val="StyleUnderline"/>
        </w:rPr>
        <w:t xml:space="preserve"> its mind and by doing so it can improve its circumstances and prospects</w:t>
      </w:r>
      <w:r w:rsidRPr="00E90D4F">
        <w:rPr>
          <w:sz w:val="8"/>
        </w:rPr>
        <w:t>. This is a precious quality that contains within it the possibility of renewal. Donald Trump is not the end of democracy’s story.</w:t>
      </w:r>
    </w:p>
    <w:p w14:paraId="3ABA9FC8" w14:textId="77777777" w:rsidR="00E37226" w:rsidRDefault="00E37226" w:rsidP="00E37226">
      <w:pPr>
        <w:rPr>
          <w:sz w:val="8"/>
        </w:rPr>
      </w:pPr>
    </w:p>
    <w:p w14:paraId="17156FA8" w14:textId="77777777" w:rsidR="00E37226" w:rsidRPr="00E0681B" w:rsidRDefault="00E37226" w:rsidP="00E37226">
      <w:pPr>
        <w:pStyle w:val="Heading4"/>
        <w:rPr>
          <w:rStyle w:val="StyleUnderline"/>
          <w:sz w:val="26"/>
          <w:szCs w:val="26"/>
          <w:u w:val="none"/>
        </w:rPr>
      </w:pPr>
      <w:r w:rsidRPr="00E0681B">
        <w:rPr>
          <w:rStyle w:val="StyleUnderline"/>
          <w:sz w:val="26"/>
          <w:szCs w:val="26"/>
          <w:u w:val="none"/>
        </w:rPr>
        <w:t>Democratic engagement necessary to solve planetary collapse which – prevents extinction</w:t>
      </w:r>
    </w:p>
    <w:p w14:paraId="2C69318F" w14:textId="77777777" w:rsidR="00E37226" w:rsidRDefault="00E37226" w:rsidP="00E37226">
      <w:pPr>
        <w:rPr>
          <w:rStyle w:val="StyleUnderline"/>
          <w:b/>
          <w:sz w:val="26"/>
          <w:szCs w:val="26"/>
          <w:u w:val="none"/>
        </w:rPr>
      </w:pPr>
      <w:r w:rsidRPr="00E0681B">
        <w:rPr>
          <w:rStyle w:val="StyleUnderline"/>
          <w:b/>
          <w:sz w:val="26"/>
          <w:szCs w:val="26"/>
          <w:u w:val="none"/>
        </w:rPr>
        <w:t>Coles, professor at Australian Catholic University, 16</w:t>
      </w:r>
    </w:p>
    <w:p w14:paraId="5A9F1742" w14:textId="77777777" w:rsidR="00E37226" w:rsidRPr="00E0681B" w:rsidRDefault="00E37226" w:rsidP="00E37226">
      <w:pPr>
        <w:rPr>
          <w:rStyle w:val="StyleUnderline"/>
          <w:u w:val="none"/>
        </w:rPr>
      </w:pPr>
      <w:r>
        <w:rPr>
          <w:rStyle w:val="StyleUnderline"/>
          <w:u w:val="none"/>
        </w:rPr>
        <w:t>(Romand, Contemporary Political Theory, “The Pragmatic Vision of Visionary Pragmatism: The Challenge of Radical Democracy in a Neoliberal World Order”, Duke University Press) NREM</w:t>
      </w:r>
    </w:p>
    <w:p w14:paraId="244C36CA" w14:textId="77777777" w:rsidR="00E37226" w:rsidRPr="00E0681B" w:rsidRDefault="00E37226" w:rsidP="00E37226">
      <w:pPr>
        <w:rPr>
          <w:sz w:val="10"/>
        </w:rPr>
      </w:pPr>
      <w:r w:rsidRPr="00FB1AA9">
        <w:rPr>
          <w:rStyle w:val="StyleUnderline"/>
        </w:rPr>
        <w:t>Any radical endeavour that fails to generate</w:t>
      </w:r>
      <w:r w:rsidRPr="00E0681B">
        <w:rPr>
          <w:sz w:val="10"/>
        </w:rPr>
        <w:t xml:space="preserve"> multiple modes of </w:t>
      </w:r>
      <w:r w:rsidRPr="00FB1AA9">
        <w:rPr>
          <w:rStyle w:val="StyleUnderline"/>
        </w:rPr>
        <w:t>resonance in</w:t>
      </w:r>
      <w:r w:rsidRPr="00E0681B">
        <w:rPr>
          <w:sz w:val="10"/>
        </w:rPr>
        <w:t xml:space="preserve"> myriad </w:t>
      </w:r>
      <w:r w:rsidRPr="00FB1AA9">
        <w:rPr>
          <w:rStyle w:val="StyleUnderline"/>
        </w:rPr>
        <w:t>dimensions of everyday life,</w:t>
      </w:r>
      <w:r w:rsidRPr="00E0681B">
        <w:rPr>
          <w:sz w:val="10"/>
        </w:rPr>
        <w:t xml:space="preserve"> as Simon Susen observes, is </w:t>
      </w:r>
      <w:r w:rsidRPr="00FB1AA9">
        <w:rPr>
          <w:rStyle w:val="StyleUnderline"/>
        </w:rPr>
        <w:t>likely to be merely a ‘metaphysical enterprise’</w:t>
      </w:r>
      <w:r w:rsidRPr="00E0681B">
        <w:rPr>
          <w:sz w:val="10"/>
        </w:rPr>
        <w:t xml:space="preserve">. While there are many ways in which </w:t>
      </w:r>
      <w:r w:rsidRPr="00FB1AA9">
        <w:rPr>
          <w:rStyle w:val="StyleUnderline"/>
        </w:rPr>
        <w:t>resonant energies</w:t>
      </w:r>
      <w:r w:rsidRPr="00E0681B">
        <w:rPr>
          <w:sz w:val="10"/>
        </w:rPr>
        <w:t xml:space="preserve"> are deployed to </w:t>
      </w:r>
      <w:r w:rsidRPr="00FB1AA9">
        <w:rPr>
          <w:rStyle w:val="StyleUnderline"/>
        </w:rPr>
        <w:t xml:space="preserve">intensify subjugation and squeeze out democratic </w:t>
      </w:r>
      <w:r w:rsidRPr="00FB1AA9">
        <w:rPr>
          <w:rStyle w:val="Emphasis"/>
        </w:rPr>
        <w:t>possibilities,</w:t>
      </w:r>
      <w:r w:rsidRPr="00E0681B">
        <w:rPr>
          <w:sz w:val="10"/>
        </w:rPr>
        <w:t xml:space="preserve"> in Visionary Pragmatism I try to demonstrate that </w:t>
      </w:r>
      <w:r w:rsidRPr="00FB1AA9">
        <w:rPr>
          <w:rStyle w:val="StyleUnderline"/>
        </w:rPr>
        <w:t>we can cultivate resonant energies in radical democratic practices that can amplify receptive openings toward others and otherness, intensify capacious taste for emergence and tensional questioning, and draw us into experimentation toward more democratic and ecologically tuned alternatives</w:t>
      </w:r>
      <w:r w:rsidRPr="00E0681B">
        <w:rPr>
          <w:sz w:val="10"/>
        </w:rPr>
        <w:t xml:space="preserve">. However, I do not have a ‘firm conviction’ that we can ‘bend the Critical Exchange 2018 Macmillan Publishers Ltd., part of Springer Nature. 1470-8914 Contemporary Political Theory world toward justice’. Rather, I enthusiastically nurture ‘possibilities’ that ‘might’ do so, based on a transfigurative reading of ‘habitus’ drawn from </w:t>
      </w:r>
      <w:r w:rsidRPr="00FB1AA9">
        <w:rPr>
          <w:rStyle w:val="StyleUnderline"/>
        </w:rPr>
        <w:t>extensive participation in</w:t>
      </w:r>
      <w:r w:rsidRPr="00E0681B">
        <w:rPr>
          <w:sz w:val="10"/>
        </w:rPr>
        <w:t xml:space="preserve"> radical </w:t>
      </w:r>
      <w:r w:rsidRPr="00FB1AA9">
        <w:rPr>
          <w:rStyle w:val="StyleUnderline"/>
        </w:rPr>
        <w:t>democratic organizing, research</w:t>
      </w:r>
      <w:r w:rsidRPr="00E0681B">
        <w:rPr>
          <w:sz w:val="10"/>
        </w:rPr>
        <w:t xml:space="preserve"> on mirror neurons, and phenomenology. As Susen suggests, </w:t>
      </w:r>
      <w:r w:rsidRPr="00FB1AA9">
        <w:rPr>
          <w:rStyle w:val="StyleUnderline"/>
        </w:rPr>
        <w:t>we must resist</w:t>
      </w:r>
      <w:r w:rsidRPr="00E0681B">
        <w:rPr>
          <w:sz w:val="10"/>
        </w:rPr>
        <w:t xml:space="preserve"> romanticizing, fetishizing, and demonizing in ways that simplify our situation and, thus, </w:t>
      </w:r>
      <w:r w:rsidRPr="00FB1AA9">
        <w:rPr>
          <w:rStyle w:val="StyleUnderline"/>
        </w:rPr>
        <w:t>block pathways that might enable radical democratic and ecological transformations</w:t>
      </w:r>
      <w:r w:rsidRPr="00E0681B">
        <w:rPr>
          <w:sz w:val="10"/>
        </w:rPr>
        <w:t xml:space="preserve">. </w:t>
      </w:r>
      <w:r w:rsidRPr="00E0681B">
        <w:rPr>
          <w:rStyle w:val="StyleUnderline"/>
        </w:rPr>
        <w:t>Democratic possibility and power hinge upon</w:t>
      </w:r>
      <w:r w:rsidRPr="00E0681B">
        <w:rPr>
          <w:sz w:val="10"/>
        </w:rPr>
        <w:t xml:space="preserve"> an always unstable mixture of </w:t>
      </w:r>
      <w:r w:rsidRPr="00E0681B">
        <w:rPr>
          <w:rStyle w:val="StyleUnderline"/>
        </w:rPr>
        <w:t>enthusiasm</w:t>
      </w:r>
      <w:r w:rsidRPr="00E0681B">
        <w:rPr>
          <w:sz w:val="10"/>
        </w:rPr>
        <w:t xml:space="preserve">, wild </w:t>
      </w:r>
      <w:r w:rsidRPr="00E0681B">
        <w:rPr>
          <w:rStyle w:val="StyleUnderline"/>
        </w:rPr>
        <w:t>imagination</w:t>
      </w:r>
      <w:r w:rsidRPr="00E0681B">
        <w:rPr>
          <w:sz w:val="10"/>
        </w:rPr>
        <w:t xml:space="preserve">, action </w:t>
      </w:r>
      <w:r w:rsidRPr="00E0681B">
        <w:rPr>
          <w:rStyle w:val="StyleUnderline"/>
        </w:rPr>
        <w:t>research</w:t>
      </w:r>
      <w:r w:rsidRPr="00E0681B">
        <w:rPr>
          <w:sz w:val="10"/>
        </w:rPr>
        <w:t xml:space="preserve">, multi-faceted </w:t>
      </w:r>
      <w:r w:rsidRPr="00E0681B">
        <w:rPr>
          <w:rStyle w:val="StyleUnderline"/>
        </w:rPr>
        <w:t>experimentation, and critical interrogation</w:t>
      </w:r>
      <w:r w:rsidRPr="00E0681B">
        <w:rPr>
          <w:sz w:val="10"/>
        </w:rPr>
        <w:t xml:space="preserve">. </w:t>
      </w:r>
      <w:r w:rsidRPr="00E0681B">
        <w:rPr>
          <w:rStyle w:val="StyleUnderline"/>
        </w:rPr>
        <w:t>Explicitly politicizing, in this sense, brings democratic organizing and movement building into symbiotic relationship with the highest aspirations of liberal arts education, and profoundly informs my sense of what an emancipatory academia might look like.</w:t>
      </w:r>
      <w:r w:rsidRPr="00E0681B">
        <w:rPr>
          <w:sz w:val="10"/>
        </w:rPr>
        <w:t xml:space="preserve"> In Visionary Pragmatism, I explore this question in relation to the ecologies of multiple initiatives of </w:t>
      </w:r>
      <w:r w:rsidRPr="00E0681B">
        <w:rPr>
          <w:rStyle w:val="StyleUnderline"/>
        </w:rPr>
        <w:t xml:space="preserve">research, pedagogy, and </w:t>
      </w:r>
      <w:r w:rsidRPr="00E0681B">
        <w:rPr>
          <w:rStyle w:val="Emphasis"/>
        </w:rPr>
        <w:t>radical democratic engagement</w:t>
      </w:r>
      <w:r w:rsidRPr="00E0681B">
        <w:rPr>
          <w:rStyle w:val="StyleUnderline"/>
        </w:rPr>
        <w:t xml:space="preserve"> </w:t>
      </w:r>
      <w:r w:rsidRPr="00E0681B">
        <w:rPr>
          <w:sz w:val="10"/>
        </w:rPr>
        <w:t xml:space="preserve">that I find most hopeful for resisting myopic professionalization and </w:t>
      </w:r>
      <w:r w:rsidRPr="00E0681B">
        <w:rPr>
          <w:rStyle w:val="StyleUnderline"/>
        </w:rPr>
        <w:t>generating transformative theory and practice</w:t>
      </w:r>
      <w:r w:rsidRPr="00E0681B">
        <w:rPr>
          <w:sz w:val="10"/>
        </w:rPr>
        <w:t xml:space="preserve">. The idea is not to establish a new academic monoculture. Rather, I envision something that looks more like a permacultural formation in which many different and often agonistic theoretical and pragmatic modes co-exist and (in)form symbiotic relationships that stimulate and nurture creative and reflective experiments in forming action research publics. Higher education for radical and ecological democracy must become more public – not only in the sense of being well-financed and supported by the polity, but most vitally in the sense of catalysing myriad processes of collaborative action research that regenerate and co-create publics and intensify publicness in which diverse communities with different modes of knowledge become involved and existentially invested in co-governing inquiry and practice striving to forge complex patterns of commonwealth. I understand this to be a vital </w:t>
      </w:r>
      <w:r w:rsidRPr="00E0681B">
        <w:rPr>
          <w:rStyle w:val="StyleUnderline"/>
        </w:rPr>
        <w:t>condition of possibility for knowledge, relationships, and power that</w:t>
      </w:r>
      <w:r w:rsidRPr="00E0681B">
        <w:rPr>
          <w:sz w:val="10"/>
        </w:rPr>
        <w:t xml:space="preserve"> just might </w:t>
      </w:r>
      <w:r w:rsidRPr="00E0681B">
        <w:rPr>
          <w:rStyle w:val="StyleUnderline"/>
        </w:rPr>
        <w:t xml:space="preserve">avert the </w:t>
      </w:r>
      <w:r w:rsidRPr="00E0681B">
        <w:rPr>
          <w:rStyle w:val="Emphasis"/>
        </w:rPr>
        <w:t>collapse of democracy</w:t>
      </w:r>
      <w:r w:rsidRPr="00E0681B">
        <w:rPr>
          <w:rStyle w:val="StyleUnderline"/>
        </w:rPr>
        <w:t xml:space="preserve"> and planetary ecology</w:t>
      </w:r>
      <w:r w:rsidRPr="00E0681B">
        <w:rPr>
          <w:sz w:val="10"/>
        </w:rPr>
        <w:t xml:space="preserve">. </w:t>
      </w:r>
      <w:r w:rsidRPr="00E0681B">
        <w:rPr>
          <w:rStyle w:val="StyleUnderline"/>
        </w:rPr>
        <w:t>We do not know very well how to generate resilient democratic transformation</w:t>
      </w:r>
      <w:r w:rsidRPr="00E0681B">
        <w:rPr>
          <w:sz w:val="10"/>
        </w:rPr>
        <w:t xml:space="preserve">, so </w:t>
      </w:r>
      <w:r w:rsidRPr="00E0681B">
        <w:rPr>
          <w:rStyle w:val="StyleUnderline"/>
        </w:rPr>
        <w:t>it is crucial</w:t>
      </w:r>
      <w:r w:rsidRPr="00E0681B">
        <w:rPr>
          <w:sz w:val="10"/>
        </w:rPr>
        <w:t xml:space="preserve"> that </w:t>
      </w:r>
      <w:r w:rsidRPr="00E0681B">
        <w:rPr>
          <w:rStyle w:val="StyleUnderline"/>
        </w:rPr>
        <w:t>we establish reflective and imaginative heterogeneous learning processes</w:t>
      </w:r>
      <w:r w:rsidRPr="00E0681B">
        <w:rPr>
          <w:sz w:val="10"/>
        </w:rPr>
        <w:t xml:space="preserve"> as well as </w:t>
      </w:r>
      <w:r w:rsidRPr="00E0681B">
        <w:rPr>
          <w:rStyle w:val="StyleUnderline"/>
        </w:rPr>
        <w:t>capacious dispositions toward engaging modes that make us uncomfortable. Transforming</w:t>
      </w:r>
      <w:r w:rsidRPr="00E0681B">
        <w:rPr>
          <w:sz w:val="10"/>
        </w:rPr>
        <w:t xml:space="preserve"> higher </w:t>
      </w:r>
      <w:r w:rsidRPr="00E0681B">
        <w:rPr>
          <w:rStyle w:val="StyleUnderline"/>
        </w:rPr>
        <w:t>education and capitalism</w:t>
      </w:r>
      <w:r w:rsidRPr="00E0681B">
        <w:rPr>
          <w:sz w:val="10"/>
        </w:rPr>
        <w:t xml:space="preserve"> also </w:t>
      </w:r>
      <w:r w:rsidRPr="00E0681B">
        <w:rPr>
          <w:rStyle w:val="StyleUnderline"/>
        </w:rPr>
        <w:t>involves</w:t>
      </w:r>
      <w:r w:rsidRPr="00E0681B">
        <w:rPr>
          <w:sz w:val="10"/>
        </w:rPr>
        <w:t xml:space="preserve"> what I theorize as </w:t>
      </w:r>
      <w:r w:rsidRPr="00E0681B">
        <w:rPr>
          <w:rStyle w:val="StyleUnderline"/>
        </w:rPr>
        <w:t>radical democratic trickster politics</w:t>
      </w:r>
      <w:r w:rsidRPr="00E0681B">
        <w:rPr>
          <w:sz w:val="10"/>
        </w:rPr>
        <w:t xml:space="preserve">: namely, </w:t>
      </w:r>
      <w:r w:rsidRPr="00E0681B">
        <w:rPr>
          <w:rStyle w:val="StyleUnderline"/>
        </w:rPr>
        <w:t>robust experimentation</w:t>
      </w:r>
      <w:r w:rsidRPr="00E0681B">
        <w:rPr>
          <w:sz w:val="10"/>
        </w:rPr>
        <w:t xml:space="preserve"> with (rather than just a fear of) a </w:t>
      </w:r>
      <w:r w:rsidRPr="00E0681B">
        <w:rPr>
          <w:rStyle w:val="StyleUnderline"/>
        </w:rPr>
        <w:t>politics of co-optation, whereby we selectively occupy and employ certain neoliberal dynamics in order to create spaces, relationships, and fuel for radically democratic dynamics that move in profoundly better directions.</w:t>
      </w:r>
      <w:r w:rsidRPr="00E0681B">
        <w:rPr>
          <w:sz w:val="10"/>
        </w:rPr>
        <w:t xml:space="preserve"> I demonstrate this extensively in the book, arguing that complex dynamic systems theory can contribute to orienting, empowering, and evaluating our efforts in emancipatory ways. Susen is correct to suggest that the aspiration to draw theory and practice into generative relationships stretches far back. Moreover, there are, indeed, important ways in which my work is informed by and sympathetic with Marx’s efforts in this Critical Exchange 2018 Macmillan Publishers Ltd., part of Springer Nature. 1470-8914 Contemporary Political Theory regard. Yet, I am also profoundly influenced by theorists such as Maurice MerleauPonty, Theodor W. Adorno, and Jacques Derrida concerning depth, distance, nonidentity, and difference with regard to the unexpected vitalities and the tragic violence that are immanent in our condition (cf. Coles, 1997, 2005). These influences lead me – as my remarks above already suggest – to a heightened sense of the messy complexity and erring associated with our political life and our efforts to sense, to understand, and to change the world. We are capable of profound movements of thought and action that powerfully respond to subjugative power and open better possibilities; but, our efforts never cease to be entangled with new problems, power relations, and difficult differences. These can stimulate further radical reformations only insofar as we tend carefully to that which exceeds, and to those who exceed, our horizons. We </w:t>
      </w:r>
      <w:r w:rsidRPr="00E0681B">
        <w:rPr>
          <w:rStyle w:val="StyleUnderline"/>
        </w:rPr>
        <w:t>become malignant the instant we think we represent the avant-garde of history</w:t>
      </w:r>
      <w:r w:rsidRPr="00E0681B">
        <w:rPr>
          <w:sz w:val="10"/>
        </w:rPr>
        <w:t xml:space="preserve">. Relatedly, </w:t>
      </w:r>
      <w:r w:rsidRPr="00E0681B">
        <w:rPr>
          <w:rStyle w:val="StyleUnderline"/>
        </w:rPr>
        <w:t>we become malignant when we ‘overhumanize’ – a problem thatis deeply entangled with political subjugation</w:t>
      </w:r>
      <w:r w:rsidRPr="00E0681B">
        <w:rPr>
          <w:sz w:val="10"/>
        </w:rPr>
        <w:t xml:space="preserve">, as Susen suggests. This is </w:t>
      </w:r>
      <w:r w:rsidRPr="00E0681B">
        <w:rPr>
          <w:rStyle w:val="StyleUnderline"/>
        </w:rPr>
        <w:t>a danger</w:t>
      </w:r>
      <w:r w:rsidRPr="00E0681B">
        <w:rPr>
          <w:sz w:val="10"/>
        </w:rPr>
        <w:t xml:space="preserve"> not only </w:t>
      </w:r>
      <w:r w:rsidRPr="00E0681B">
        <w:rPr>
          <w:rStyle w:val="StyleUnderline"/>
        </w:rPr>
        <w:t>in the rapacious relationships neoliberal capitalism has established</w:t>
      </w:r>
      <w:r w:rsidRPr="00E0681B">
        <w:rPr>
          <w:sz w:val="10"/>
        </w:rPr>
        <w:t xml:space="preserve"> among many human beings and other forms of life on Earth, but also in most of the contested tradition of political reflection ontheory and practice. I havelong argued for the centrality of ethical receptivity and dialogical responsiveness in relation to nonhuman beings and ecosystems. </w:t>
      </w:r>
      <w:r w:rsidRPr="00E0681B">
        <w:rPr>
          <w:rStyle w:val="StyleUnderline"/>
        </w:rPr>
        <w:t>In</w:t>
      </w:r>
      <w:r w:rsidRPr="00E0681B">
        <w:rPr>
          <w:sz w:val="10"/>
        </w:rPr>
        <w:t xml:space="preserve"> Visionary Pragmatism, I explore a </w:t>
      </w:r>
      <w:r w:rsidRPr="00E0681B">
        <w:rPr>
          <w:rStyle w:val="StyleUnderline"/>
        </w:rPr>
        <w:t xml:space="preserve">pragmatics of sustainable materialism cultivated in </w:t>
      </w:r>
      <w:r w:rsidRPr="00E0681B">
        <w:rPr>
          <w:sz w:val="10"/>
        </w:rPr>
        <w:t xml:space="preserve">practices of </w:t>
      </w:r>
      <w:r w:rsidRPr="00E0681B">
        <w:rPr>
          <w:rStyle w:val="StyleUnderline"/>
        </w:rPr>
        <w:t>receptive entanglements</w:t>
      </w:r>
      <w:r w:rsidRPr="00E0681B">
        <w:rPr>
          <w:sz w:val="10"/>
        </w:rPr>
        <w:t xml:space="preserve"> characterized by what I call ‘polyface flows’. By this, I mean practices of </w:t>
      </w:r>
      <w:r w:rsidRPr="00E0681B">
        <w:rPr>
          <w:rStyle w:val="StyleUnderline"/>
        </w:rPr>
        <w:t xml:space="preserve">cultivating flows of humans, nonhumans, and things in ways that are more responsive to the </w:t>
      </w:r>
      <w:r w:rsidRPr="00E0681B">
        <w:rPr>
          <w:rStyle w:val="Emphasis"/>
        </w:rPr>
        <w:t>ethical calls</w:t>
      </w:r>
      <w:r w:rsidRPr="00E0681B">
        <w:rPr>
          <w:rStyle w:val="StyleUnderline"/>
        </w:rPr>
        <w:t xml:space="preserve"> of multispecies flourishing</w:t>
      </w:r>
      <w:r w:rsidRPr="00E0681B">
        <w:rPr>
          <w:sz w:val="10"/>
        </w:rPr>
        <w:t xml:space="preserve">. At stake in this process is not only ethics but ecologically viable forms of power and vitality for humans, nonhumans, and ecosystems. 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E0681B">
        <w:rPr>
          <w:rStyle w:val="StyleUnderline"/>
        </w:rPr>
        <w:t xml:space="preserve">receptivity is indispensable for </w:t>
      </w:r>
      <w:r w:rsidRPr="00E0681B">
        <w:rPr>
          <w:rStyle w:val="Emphasis"/>
        </w:rPr>
        <w:t>generating democratic power</w:t>
      </w:r>
      <w:r w:rsidRPr="00E0681B">
        <w:rPr>
          <w:sz w:val="10"/>
        </w:rPr>
        <w:t xml:space="preserve"> – precisely because </w:t>
      </w:r>
      <w:r w:rsidRPr="00E0681B">
        <w:rPr>
          <w:rStyle w:val="StyleUnderline"/>
        </w:rPr>
        <w:t>receptivity involves vulnerability, relationship formation, capacities to modulate, and learning in unexpected ways amidst difficult differences</w:t>
      </w:r>
      <w:r w:rsidRPr="00E0681B">
        <w:rPr>
          <w:sz w:val="10"/>
        </w:rPr>
        <w:t>. Drawing on my engagements with the movement for democratic action research in Northern Arizona, I argue that receptive practices engender remarkable capacities for fostering grassroots critique and alternatives, powerful political assemblages across differences, and transformative dynamics in the face of what otherwise appear to be intractable problems. Our best and most powerful possibilities for co-creating urgent democratic change almost always advance along pathways engendered partly through relationships of careful attentiveness to what we initially took to be oblique, unintelligible – or, perhaps, even odious. Critical Exchange 2018 Macmillan Publishers Ltd., part of Springer Nature. 1470-8914 Contemporary Political Theory For these reasons, my political, theoretical, and pedagogical engagements move across many different configurations and a wider range of situations, ideologies, modes, and commitments than most. Eschewing a single subject position</w:t>
      </w:r>
      <w:r w:rsidRPr="00E0681B">
        <w:rPr>
          <w:rStyle w:val="StyleUnderline"/>
        </w:rPr>
        <w:t xml:space="preserve">, in Visionary Pragmatism, I experiment with first-person plurals in which the ‘we’ morphs in relation to the different loci of initiative that animate my reflections. Sometimes ‘we’ refers to proponents of radical and ecological democracy very broadly, sometimes to scholars in higher education, sometimes to political theorists, sometimes to the action research movement that formed among people at Northern Arizona University and its community partners, sometimes to a specific action research team, sometimes to all people facing the possibility of </w:t>
      </w:r>
      <w:r w:rsidRPr="00E0681B">
        <w:rPr>
          <w:rStyle w:val="Emphasis"/>
        </w:rPr>
        <w:t>planetary ecological collapse</w:t>
      </w:r>
      <w:r w:rsidRPr="00E0681B">
        <w:rPr>
          <w:sz w:val="10"/>
        </w:rPr>
        <w:t>. Among the many things I find compelling about the writing of James Baldwin is how he shifts his pronouns without notice – for example, sometimes using ‘we’ to represent black people, sometimes as an uncanny member of the white-majority United States. This rhetorical shiftiness encroaches upon and pulls his readers – especially white readers – beyond the ‘innocence that constitutes the crime’ of their assumed individual and collective white subjectivities in ways that work in visceral, relational, and conceptual registers (Baldwin, 1992, p. 6). Such uncertainty has significant capacity to erode habits and defences, as one finds oneself unexpectedly drawn into perspectives, locations, energies, and tendencies that unsettle and reorient one’s own subjectivity. Much of my work has theorized ‘</w:t>
      </w:r>
      <w:r w:rsidRPr="00E0681B">
        <w:rPr>
          <w:rStyle w:val="StyleUnderline"/>
        </w:rPr>
        <w:t>moving democracy’</w:t>
      </w:r>
      <w:r w:rsidRPr="00E0681B">
        <w:rPr>
          <w:sz w:val="10"/>
        </w:rPr>
        <w:t xml:space="preserve">, and my rhetorical shifting </w:t>
      </w:r>
      <w:r w:rsidRPr="00E0681B">
        <w:rPr>
          <w:rStyle w:val="StyleUnderline"/>
        </w:rPr>
        <w:t>of the first-person plural is a textual practice that aims to enhance this in ways that facilitate reflection.</w:t>
      </w:r>
      <w:r w:rsidRPr="00E0681B">
        <w:rPr>
          <w:sz w:val="10"/>
        </w:rPr>
        <w:t xml:space="preserve"> Throughout Visionary Pragmatism, I argue that there are powerful reasons for active hope. At the same time, </w:t>
      </w:r>
      <w:r w:rsidRPr="00E0681B">
        <w:rPr>
          <w:rStyle w:val="StyleUnderline"/>
        </w:rPr>
        <w:t>we do not live far from tipping points beyond which planetary ecological collapse, globalizing neoliberal fascism, and violent chaos may overwhelm our efforts</w:t>
      </w:r>
      <w:r w:rsidRPr="00E0681B">
        <w:rPr>
          <w:sz w:val="10"/>
        </w:rPr>
        <w:t xml:space="preserve">. I do not think so much in terms of pessimism or optimism as I do about </w:t>
      </w:r>
      <w:r w:rsidRPr="00E0681B">
        <w:rPr>
          <w:rStyle w:val="StyleUnderline"/>
        </w:rPr>
        <w:t>seizing and co-creating opportunities for catalysing dynamic changes in theory and practice that foster a powerful movement of receptive democracy</w:t>
      </w:r>
      <w:r w:rsidRPr="00E0681B">
        <w:rPr>
          <w:sz w:val="10"/>
        </w:rPr>
        <w:t>, for complex democratic commonwealth and ecological flourishing. In one sense, as Walter Benjamin’s discussion of Paul Klee’s ‘Angelus Novus’ makes poignantly clear, it is always ‘too late’ for so much and so many, as catastrophic history keeps piling wreckage at our feet. At the same time, there are what Benjamin (1968) calls ‘weak messianic powers’ that emerge as the retroactive force of salvaged aspects of past struggles ignite sparks with emerging struggles to explode the continuum of progress. In this sense, up to our day, it is never altogether too late. With the language of ‘game-transformative practice’, I argue that a vi</w:t>
      </w:r>
      <w:r w:rsidRPr="00E0681B">
        <w:rPr>
          <w:rStyle w:val="StyleUnderline"/>
        </w:rPr>
        <w:t xml:space="preserve">sionary-pragmatic movement of radical democracy must do something analogous in response to the fierce urgency of now, to </w:t>
      </w:r>
      <w:r w:rsidRPr="00E0681B">
        <w:rPr>
          <w:rStyle w:val="Emphasis"/>
        </w:rPr>
        <w:t>avoid a sixth extinction</w:t>
      </w:r>
      <w:r w:rsidRPr="00E0681B">
        <w:rPr>
          <w:rStyle w:val="StyleUnderline"/>
        </w:rPr>
        <w:t xml:space="preserve"> in which this possibility could well become a casualty</w:t>
      </w:r>
      <w:r>
        <w:rPr>
          <w:rStyle w:val="StyleUnderline"/>
        </w:rPr>
        <w:t>.</w:t>
      </w:r>
    </w:p>
    <w:p w14:paraId="4FF54E0D" w14:textId="77777777" w:rsidR="00E37226" w:rsidRPr="00E37226" w:rsidRDefault="00E37226" w:rsidP="00E37226"/>
    <w:p w14:paraId="70724B48" w14:textId="77777777" w:rsidR="00625F2A" w:rsidRDefault="00625F2A" w:rsidP="00625F2A">
      <w:pPr>
        <w:pStyle w:val="NormalWeb"/>
        <w:spacing w:before="0" w:beforeAutospacing="0" w:after="300" w:afterAutospacing="0"/>
      </w:pPr>
    </w:p>
    <w:p w14:paraId="6BBEF474" w14:textId="77777777" w:rsidR="00625F2A" w:rsidRDefault="00625F2A" w:rsidP="00625F2A">
      <w:pPr>
        <w:pStyle w:val="NormalWeb"/>
        <w:spacing w:before="0" w:beforeAutospacing="0" w:after="300" w:afterAutospacing="0"/>
      </w:pPr>
    </w:p>
    <w:p w14:paraId="17B4E42E" w14:textId="77777777" w:rsidR="00625F2A" w:rsidRDefault="00625F2A" w:rsidP="00625F2A">
      <w:pPr>
        <w:pStyle w:val="NormalWeb"/>
        <w:spacing w:before="0" w:beforeAutospacing="0" w:after="300" w:afterAutospacing="0"/>
      </w:pPr>
    </w:p>
    <w:p w14:paraId="217DA1CD" w14:textId="35D66B58" w:rsidR="000F07A3" w:rsidRDefault="000F07A3" w:rsidP="00E37226">
      <w:pPr>
        <w:pStyle w:val="Heading2"/>
      </w:pPr>
      <w:r>
        <w:t>XT – Restriction Justified</w:t>
      </w:r>
    </w:p>
    <w:p w14:paraId="7DE0ECC7" w14:textId="1EFBA1E0" w:rsidR="000F07A3" w:rsidRDefault="000F07A3" w:rsidP="000F07A3">
      <w:pPr>
        <w:pStyle w:val="Heading3"/>
      </w:pPr>
      <w:r>
        <w:t>Right to Restrict</w:t>
      </w:r>
    </w:p>
    <w:p w14:paraId="03098129" w14:textId="77777777" w:rsidR="000F07A3" w:rsidRDefault="000F07A3" w:rsidP="000F07A3">
      <w:pPr>
        <w:pStyle w:val="Heading4"/>
      </w:pPr>
      <w:r>
        <w:t xml:space="preserve">Logical limits imply a right to restrict migration </w:t>
      </w:r>
    </w:p>
    <w:p w14:paraId="1EACC508" w14:textId="77777777" w:rsidR="000F07A3" w:rsidRPr="0091544F" w:rsidRDefault="000F07A3" w:rsidP="000F07A3">
      <w:pPr>
        <w:rPr>
          <w:rStyle w:val="Style13ptBold"/>
        </w:rPr>
      </w:pPr>
      <w:r w:rsidRPr="0091544F">
        <w:rPr>
          <w:rStyle w:val="Style13ptBold"/>
        </w:rPr>
        <w:t>Collier, PhD Oxford, 13</w:t>
      </w:r>
    </w:p>
    <w:p w14:paraId="650F9428" w14:textId="77777777" w:rsidR="000F07A3" w:rsidRPr="00486E79" w:rsidRDefault="000F07A3" w:rsidP="000F07A3">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21B3A19E" w14:textId="77777777" w:rsidR="000F07A3" w:rsidRPr="002100AC" w:rsidRDefault="000F07A3" w:rsidP="000F07A3">
      <w:pPr>
        <w:rPr>
          <w:rStyle w:val="StyleUnderline"/>
        </w:rPr>
      </w:pPr>
      <w:r w:rsidRPr="002100AC">
        <w:rPr>
          <w:rFonts w:cs="RotisSerif"/>
          <w:sz w:val="16"/>
          <w:szCs w:val="20"/>
        </w:rPr>
        <w:t xml:space="preserve">Why </w:t>
      </w:r>
      <w:r w:rsidRPr="005B1A76">
        <w:rPr>
          <w:rStyle w:val="StyleUnderline"/>
        </w:rPr>
        <w:t xml:space="preserve">might there be a </w:t>
      </w:r>
      <w:r w:rsidRPr="005B1A76">
        <w:rPr>
          <w:rStyle w:val="Emphasis"/>
        </w:rPr>
        <w:t>right to control</w:t>
      </w:r>
      <w:r w:rsidRPr="005B1A76">
        <w:rPr>
          <w:rStyle w:val="StyleUnderline"/>
        </w:rPr>
        <w:t xml:space="preserve"> migration</w:t>
      </w:r>
      <w:r w:rsidRPr="002100AC">
        <w:rPr>
          <w:rFonts w:cs="RotisSerif"/>
          <w:sz w:val="16"/>
          <w:szCs w:val="20"/>
        </w:rPr>
        <w:t xml:space="preserve">? </w:t>
      </w:r>
      <w:r w:rsidRPr="005B1A76">
        <w:rPr>
          <w:rStyle w:val="StyleUnderline"/>
        </w:rPr>
        <w:t>To see</w:t>
      </w:r>
      <w:r w:rsidRPr="002100AC">
        <w:rPr>
          <w:rFonts w:cs="RotisSerif"/>
          <w:sz w:val="16"/>
          <w:szCs w:val="20"/>
        </w:rPr>
        <w:t xml:space="preserve"> why, </w:t>
      </w:r>
      <w:r w:rsidRPr="005B1A76">
        <w:rPr>
          <w:rStyle w:val="StyleUnderline"/>
        </w:rPr>
        <w:t xml:space="preserve">push the logic of unrestricted migration </w:t>
      </w:r>
      <w:r w:rsidRPr="005B1A76">
        <w:rPr>
          <w:rStyle w:val="Emphasis"/>
        </w:rPr>
        <w:t>to its limits</w:t>
      </w:r>
      <w:r w:rsidRPr="002100AC">
        <w:rPr>
          <w:rFonts w:cs="RotisSerif"/>
          <w:sz w:val="16"/>
          <w:szCs w:val="20"/>
        </w:rPr>
        <w:t xml:space="preserve">. As we have seen, </w:t>
      </w:r>
      <w:r w:rsidRPr="002100AC">
        <w:rPr>
          <w:rStyle w:val="StyleUnderline"/>
        </w:rPr>
        <w:t>it would be possible for the free movement of migrants to come close to emptying some poor societies and producing majority-immigrant populations in some rich ones</w:t>
      </w:r>
      <w:r w:rsidRPr="002100AC">
        <w:rPr>
          <w:rFonts w:cs="RotisSerif"/>
          <w:sz w:val="16"/>
          <w:szCs w:val="20"/>
        </w:rPr>
        <w:t xml:space="preserve">. The utilitarian and the libertarian are unconcerned about such a prospect: if Mali were to empty, so what? The people who used to think of themselves as Malian can now reinvent their lives elsewhere and live much better. If Angola were to become predominantly Chinese, or England to become predominantly Bangladeshi, the change of aggregate identity would be of no consequence: individuals are free to adopt any identity they choose. But </w:t>
      </w:r>
      <w:r w:rsidRPr="002100AC">
        <w:rPr>
          <w:rStyle w:val="Emphasis"/>
        </w:rPr>
        <w:t>most people would be uneasy with such consequences</w:t>
      </w:r>
      <w:r w:rsidRPr="002100AC">
        <w:rPr>
          <w:rFonts w:cs="RotisSerif"/>
          <w:sz w:val="16"/>
          <w:szCs w:val="20"/>
        </w:rPr>
        <w:t xml:space="preserve">. </w:t>
      </w:r>
      <w:r w:rsidRPr="002100AC">
        <w:rPr>
          <w:rStyle w:val="StyleUnderline"/>
        </w:rPr>
        <w:t>Environmental economists have introduced</w:t>
      </w:r>
      <w:r w:rsidRPr="002100AC">
        <w:rPr>
          <w:rFonts w:cs="RotisSerif"/>
          <w:sz w:val="16"/>
          <w:szCs w:val="20"/>
        </w:rPr>
        <w:t xml:space="preserve"> the concept of “</w:t>
      </w:r>
      <w:r w:rsidRPr="002100AC">
        <w:rPr>
          <w:rStyle w:val="StyleUnderline"/>
        </w:rPr>
        <w:t>existence value</w:t>
      </w:r>
      <w:r w:rsidRPr="002100AC">
        <w:rPr>
          <w:rFonts w:cs="RotisSerif"/>
          <w:sz w:val="16"/>
          <w:szCs w:val="20"/>
        </w:rPr>
        <w:t xml:space="preserve">”: while you may never see a panda, your life is enhanced by the knowledge that it exists somewhere on the planet. We do not want species to become extinct. </w:t>
      </w:r>
      <w:r w:rsidRPr="002100AC">
        <w:rPr>
          <w:rStyle w:val="StyleUnderline"/>
        </w:rPr>
        <w:t>Societies</w:t>
      </w:r>
      <w:r w:rsidRPr="002100AC">
        <w:rPr>
          <w:rFonts w:cs="RotisSerif"/>
          <w:sz w:val="16"/>
          <w:szCs w:val="20"/>
        </w:rPr>
        <w:t xml:space="preserve"> also </w:t>
      </w:r>
      <w:r w:rsidRPr="002100AC">
        <w:rPr>
          <w:rStyle w:val="Emphasis"/>
        </w:rPr>
        <w:t>have existence value</w:t>
      </w:r>
      <w:r w:rsidRPr="002100AC">
        <w:rPr>
          <w:rFonts w:cs="RotisSerif"/>
          <w:sz w:val="16"/>
          <w:szCs w:val="20"/>
        </w:rPr>
        <w:t xml:space="preserve">, </w:t>
      </w:r>
      <w:r w:rsidRPr="002100AC">
        <w:rPr>
          <w:rStyle w:val="Emphasis"/>
        </w:rPr>
        <w:t>arguably far more so than species</w:t>
      </w:r>
      <w:r w:rsidRPr="002100AC">
        <w:rPr>
          <w:rFonts w:cs="RotisSerif"/>
          <w:sz w:val="16"/>
          <w:szCs w:val="20"/>
        </w:rPr>
        <w:t xml:space="preserve"> and not just for their members but for others. American Jews value the continued existence of Israel, even though they may never go there. Similarly, millions around the world value Mali, the ancient society that produced Timbuktu. Neither Israel nor Mali must be preserved in aspic: they are living societies. But Mali should develop, not empty. It is not a satisfactory solution to Malian poverty if its people should all become prosperous elsewhere. Similarly, were Angola to become an extension of China, or England an extension of Bangladesh, it would be a terrible loss to global cultures. </w:t>
      </w:r>
      <w:r w:rsidRPr="002100AC">
        <w:rPr>
          <w:rStyle w:val="StyleUnderline"/>
        </w:rPr>
        <w:t xml:space="preserve">The golden rule, do unto others what you would have them do to you, is </w:t>
      </w:r>
      <w:r w:rsidRPr="002100AC">
        <w:rPr>
          <w:rStyle w:val="Emphasis"/>
        </w:rPr>
        <w:t>not an unreasonable ethical check on migration policy</w:t>
      </w:r>
      <w:r w:rsidRPr="002100AC">
        <w:rPr>
          <w:rStyle w:val="StyleUnderline"/>
        </w:rPr>
        <w:t>.</w:t>
      </w:r>
      <w:r w:rsidRPr="002100AC">
        <w:rPr>
          <w:rFonts w:cs="RotisSerif"/>
          <w:sz w:val="16"/>
          <w:szCs w:val="20"/>
        </w:rPr>
        <w:t xml:space="preserve"> So, </w:t>
      </w:r>
      <w:r w:rsidRPr="002100AC">
        <w:rPr>
          <w:rStyle w:val="StyleUnderline"/>
        </w:rPr>
        <w:t xml:space="preserve">for unrestricted migration to be the moral principle </w:t>
      </w:r>
      <w:r w:rsidRPr="002100AC">
        <w:rPr>
          <w:rFonts w:cs="RotisSerif"/>
          <w:sz w:val="16"/>
          <w:szCs w:val="20"/>
        </w:rPr>
        <w:t xml:space="preserve">for, say, African immigration to America, </w:t>
      </w:r>
      <w:r w:rsidRPr="002100AC">
        <w:rPr>
          <w:rStyle w:val="StyleUnderline"/>
        </w:rPr>
        <w:t>it must also be the principle for Chinese immigration to Africa. Yet most African societies are understandably extremely wary of unrestricted immigration</w:t>
      </w:r>
      <w:r w:rsidRPr="002100AC">
        <w:rPr>
          <w:rFonts w:cs="RotisSerif"/>
          <w:sz w:val="16"/>
          <w:szCs w:val="20"/>
        </w:rPr>
        <w:t xml:space="preserve">. Africans experienced being taken over by the societies of others and would reject a repetition, albeit this time by the power of numbers rather than the power of the gun. </w:t>
      </w:r>
      <w:r w:rsidRPr="002100AC">
        <w:rPr>
          <w:rStyle w:val="Emphasis"/>
        </w:rPr>
        <w:t>In practice, even the economists who extol the billions of dollars to be gained from the free movement of labor between countries do not literally advocate unrestricted migration. They use the billions as an argument for migration restrictions that are somewhat more generous than at present</w:t>
      </w:r>
      <w:r w:rsidRPr="002100AC">
        <w:rPr>
          <w:rFonts w:cs="RotisSerif"/>
          <w:sz w:val="16"/>
          <w:szCs w:val="20"/>
        </w:rPr>
        <w:t xml:space="preserve">. </w:t>
      </w:r>
      <w:r w:rsidRPr="002100AC">
        <w:rPr>
          <w:rStyle w:val="StyleUnderline"/>
        </w:rPr>
        <w:t>But always, at the margin of restrictions there will be economic gains left on the table; why it may be sensible to do so cannot be left implicit.</w:t>
      </w:r>
    </w:p>
    <w:p w14:paraId="034BF123" w14:textId="77777777" w:rsidR="000F07A3" w:rsidRPr="002100AC" w:rsidRDefault="000F07A3" w:rsidP="000F07A3"/>
    <w:p w14:paraId="136E6AD0" w14:textId="335543AD" w:rsidR="000F07A3" w:rsidRDefault="000F07A3" w:rsidP="000F07A3">
      <w:pPr>
        <w:pStyle w:val="Heading3"/>
      </w:pPr>
      <w:r>
        <w:t>Externalities</w:t>
      </w:r>
    </w:p>
    <w:p w14:paraId="19662764" w14:textId="77777777" w:rsidR="000F07A3" w:rsidRPr="002100AC" w:rsidRDefault="000F07A3" w:rsidP="000F07A3">
      <w:pPr>
        <w:pStyle w:val="Heading4"/>
      </w:pPr>
      <w:r w:rsidRPr="002100AC">
        <w:t xml:space="preserve">Competing interests must be balanced on migration police </w:t>
      </w:r>
    </w:p>
    <w:p w14:paraId="7F01DE79" w14:textId="77777777" w:rsidR="000F07A3" w:rsidRPr="0091544F" w:rsidRDefault="000F07A3" w:rsidP="000F07A3">
      <w:pPr>
        <w:rPr>
          <w:rStyle w:val="Style13ptBold"/>
        </w:rPr>
      </w:pPr>
      <w:r w:rsidRPr="0091544F">
        <w:rPr>
          <w:rStyle w:val="Style13ptBold"/>
        </w:rPr>
        <w:t>Collier, PhD Oxford, 13</w:t>
      </w:r>
    </w:p>
    <w:p w14:paraId="05C0BC2D" w14:textId="77777777" w:rsidR="000F07A3" w:rsidRPr="00486E79" w:rsidRDefault="000F07A3" w:rsidP="000F07A3">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4DFFB355" w14:textId="77777777" w:rsidR="000F07A3" w:rsidRDefault="000F07A3" w:rsidP="000F07A3">
      <w:pPr>
        <w:rPr>
          <w:rFonts w:cs="RotisSerif"/>
          <w:sz w:val="20"/>
          <w:szCs w:val="20"/>
        </w:rPr>
      </w:pPr>
      <w:r w:rsidRPr="002100AC">
        <w:rPr>
          <w:rStyle w:val="StyleUnderline"/>
        </w:rPr>
        <w:t>Migration is a private act</w:t>
      </w:r>
      <w:r w:rsidRPr="002100AC">
        <w:rPr>
          <w:rFonts w:cs="RotisSerif"/>
          <w:sz w:val="16"/>
          <w:szCs w:val="20"/>
        </w:rPr>
        <w:t xml:space="preserve"> usually decided primarily by the migrant, perhaps with input from the family. </w:t>
      </w:r>
      <w:r w:rsidRPr="002100AC">
        <w:rPr>
          <w:rStyle w:val="StyleUnderline"/>
        </w:rPr>
        <w:t>Yet this</w:t>
      </w:r>
      <w:r w:rsidRPr="002100AC">
        <w:rPr>
          <w:rFonts w:cs="RotisSerif"/>
          <w:sz w:val="16"/>
          <w:szCs w:val="20"/>
        </w:rPr>
        <w:t xml:space="preserve"> private </w:t>
      </w:r>
      <w:r w:rsidRPr="002100AC">
        <w:rPr>
          <w:rStyle w:val="StyleUnderline"/>
        </w:rPr>
        <w:t>decision has effects both on host societies and</w:t>
      </w:r>
      <w:r w:rsidRPr="002100AC">
        <w:rPr>
          <w:rFonts w:cs="RotisSerif"/>
          <w:sz w:val="16"/>
          <w:szCs w:val="20"/>
        </w:rPr>
        <w:t xml:space="preserve"> on </w:t>
      </w:r>
      <w:r w:rsidRPr="002100AC">
        <w:rPr>
          <w:rStyle w:val="StyleUnderline"/>
        </w:rPr>
        <w:t>societies of origin</w:t>
      </w:r>
      <w:r w:rsidRPr="002100AC">
        <w:rPr>
          <w:rFonts w:cs="RotisSerif"/>
          <w:sz w:val="16"/>
          <w:szCs w:val="20"/>
        </w:rPr>
        <w:t xml:space="preserve"> that the migrant does not take into account. </w:t>
      </w:r>
      <w:r w:rsidRPr="002100AC">
        <w:rPr>
          <w:rStyle w:val="StyleUnderline"/>
        </w:rPr>
        <w:t xml:space="preserve">Such </w:t>
      </w:r>
      <w:r w:rsidRPr="002100AC">
        <w:rPr>
          <w:rFonts w:cs="RotisSerif"/>
          <w:sz w:val="16"/>
          <w:szCs w:val="20"/>
        </w:rPr>
        <w:t xml:space="preserve">effects, which economists call </w:t>
      </w:r>
      <w:r w:rsidRPr="002100AC">
        <w:rPr>
          <w:rStyle w:val="StyleUnderline"/>
        </w:rPr>
        <w:t xml:space="preserve">externalities, potentially </w:t>
      </w:r>
      <w:r w:rsidRPr="002100AC">
        <w:rPr>
          <w:rStyle w:val="Emphasis"/>
        </w:rPr>
        <w:t>infringe the rights of others</w:t>
      </w:r>
      <w:r w:rsidRPr="002100AC">
        <w:rPr>
          <w:rFonts w:cs="RotisSerif"/>
          <w:sz w:val="16"/>
          <w:szCs w:val="20"/>
        </w:rPr>
        <w:t xml:space="preserve">. </w:t>
      </w:r>
      <w:r w:rsidRPr="002100AC">
        <w:rPr>
          <w:rStyle w:val="Emphasis"/>
        </w:rPr>
        <w:t>It is legitimate for public policy to factor in these effects that migrants themselves ignore</w:t>
      </w:r>
      <w:r w:rsidRPr="002100AC">
        <w:rPr>
          <w:rFonts w:cs="RotisSerif"/>
          <w:sz w:val="16"/>
          <w:szCs w:val="20"/>
        </w:rPr>
        <w:t xml:space="preserve">. </w:t>
      </w:r>
      <w:r w:rsidRPr="002100AC">
        <w:rPr>
          <w:rStyle w:val="StyleUnderline"/>
        </w:rPr>
        <w:t>It is therefore legitimate</w:t>
      </w:r>
      <w:r w:rsidRPr="002100AC">
        <w:rPr>
          <w:rFonts w:cs="RotisSerif"/>
          <w:sz w:val="16"/>
          <w:szCs w:val="20"/>
        </w:rPr>
        <w:t xml:space="preserve"> for the governments of host countries </w:t>
      </w:r>
      <w:r w:rsidRPr="002100AC">
        <w:rPr>
          <w:rStyle w:val="Emphasis"/>
        </w:rPr>
        <w:t>to limit migration</w:t>
      </w:r>
      <w:r w:rsidRPr="002100AC">
        <w:rPr>
          <w:rFonts w:cs="RotisSerif"/>
          <w:sz w:val="16"/>
          <w:szCs w:val="20"/>
        </w:rPr>
        <w:t xml:space="preserve">, but </w:t>
      </w:r>
      <w:r w:rsidRPr="002100AC">
        <w:rPr>
          <w:rStyle w:val="StyleUnderline"/>
        </w:rPr>
        <w:t>controls affect three distinct groups: immigrants</w:t>
      </w:r>
      <w:r w:rsidRPr="002100AC">
        <w:rPr>
          <w:rFonts w:cs="RotisSerif"/>
          <w:sz w:val="16"/>
          <w:szCs w:val="20"/>
        </w:rPr>
        <w:t xml:space="preserve"> themselves, </w:t>
      </w:r>
      <w:r w:rsidRPr="002100AC">
        <w:rPr>
          <w:rStyle w:val="StyleUnderline"/>
        </w:rPr>
        <w:t>those left behind</w:t>
      </w:r>
      <w:r w:rsidRPr="002100AC">
        <w:rPr>
          <w:rFonts w:cs="RotisSerif"/>
          <w:sz w:val="16"/>
          <w:szCs w:val="20"/>
        </w:rPr>
        <w:t xml:space="preserve"> in countries of origin, </w:t>
      </w:r>
      <w:r w:rsidRPr="002100AC">
        <w:rPr>
          <w:rStyle w:val="StyleUnderline"/>
        </w:rPr>
        <w:t>and the indigenous</w:t>
      </w:r>
      <w:r w:rsidRPr="002100AC">
        <w:rPr>
          <w:rFonts w:cs="RotisSerif"/>
          <w:sz w:val="16"/>
          <w:szCs w:val="20"/>
        </w:rPr>
        <w:t xml:space="preserve"> population of </w:t>
      </w:r>
      <w:r w:rsidRPr="002100AC">
        <w:rPr>
          <w:rStyle w:val="StyleUnderline"/>
        </w:rPr>
        <w:t xml:space="preserve">host </w:t>
      </w:r>
      <w:r w:rsidRPr="002100AC">
        <w:rPr>
          <w:rFonts w:cs="RotisSerif"/>
          <w:sz w:val="16"/>
          <w:szCs w:val="20"/>
        </w:rPr>
        <w:t xml:space="preserve">countries. </w:t>
      </w:r>
      <w:r w:rsidRPr="002100AC">
        <w:rPr>
          <w:rStyle w:val="StyleUnderline"/>
        </w:rPr>
        <w:t xml:space="preserve">Migration policies need to </w:t>
      </w:r>
      <w:r w:rsidRPr="002100AC">
        <w:rPr>
          <w:rStyle w:val="Emphasis"/>
        </w:rPr>
        <w:t>take all three</w:t>
      </w:r>
      <w:r w:rsidRPr="002100AC">
        <w:rPr>
          <w:rFonts w:cs="RotisSerif"/>
          <w:sz w:val="16"/>
          <w:szCs w:val="20"/>
        </w:rPr>
        <w:t xml:space="preserve"> groups </w:t>
      </w:r>
      <w:r w:rsidRPr="002100AC">
        <w:rPr>
          <w:rStyle w:val="StyleUnderline"/>
        </w:rPr>
        <w:t>into account</w:t>
      </w:r>
      <w:r w:rsidRPr="002100AC">
        <w:rPr>
          <w:rFonts w:cs="RotisSerif"/>
          <w:sz w:val="16"/>
          <w:szCs w:val="20"/>
        </w:rPr>
        <w:t xml:space="preserve">. </w:t>
      </w:r>
      <w:r w:rsidRPr="002100AC">
        <w:rPr>
          <w:rStyle w:val="StyleUnderline"/>
        </w:rPr>
        <w:t>The sleight of hand by which</w:t>
      </w:r>
      <w:r w:rsidRPr="002100AC">
        <w:rPr>
          <w:rFonts w:cs="RotisSerif"/>
          <w:sz w:val="16"/>
          <w:szCs w:val="20"/>
        </w:rPr>
        <w:t xml:space="preserve"> utilitarian </w:t>
      </w:r>
      <w:r w:rsidRPr="002100AC">
        <w:rPr>
          <w:rStyle w:val="Emphasis"/>
        </w:rPr>
        <w:t>economics glibly aggregates</w:t>
      </w:r>
      <w:r w:rsidRPr="002100AC">
        <w:rPr>
          <w:rFonts w:cs="RotisSerif"/>
          <w:sz w:val="16"/>
          <w:szCs w:val="20"/>
        </w:rPr>
        <w:t xml:space="preserve"> these three effects </w:t>
      </w:r>
      <w:r w:rsidRPr="002100AC">
        <w:rPr>
          <w:rStyle w:val="StyleUnderline"/>
        </w:rPr>
        <w:t>to produce net gains</w:t>
      </w:r>
      <w:r w:rsidRPr="002100AC">
        <w:rPr>
          <w:rFonts w:cs="RotisSerif"/>
          <w:sz w:val="16"/>
          <w:szCs w:val="20"/>
        </w:rPr>
        <w:t xml:space="preserve"> </w:t>
      </w:r>
      <w:r w:rsidRPr="002100AC">
        <w:rPr>
          <w:rStyle w:val="Emphasis"/>
        </w:rPr>
        <w:t>in the hundreds of billions of dollars is unreasonable</w:t>
      </w:r>
      <w:r w:rsidRPr="002100AC">
        <w:rPr>
          <w:rFonts w:cs="RotisSerif"/>
          <w:sz w:val="16"/>
          <w:szCs w:val="20"/>
        </w:rPr>
        <w:t xml:space="preserve">. </w:t>
      </w:r>
      <w:r w:rsidRPr="002100AC">
        <w:rPr>
          <w:rStyle w:val="StyleUnderline"/>
        </w:rPr>
        <w:t>So too is the xenophobe’s exclusive concern for the indigenou</w:t>
      </w:r>
      <w:r w:rsidRPr="002100AC">
        <w:rPr>
          <w:rFonts w:cs="RotisSerif"/>
          <w:sz w:val="16"/>
          <w:szCs w:val="20"/>
        </w:rPr>
        <w:t xml:space="preserve">s: although the concern for others evidently weakens beyond borders, it does not evaporate. </w:t>
      </w:r>
      <w:r w:rsidRPr="002100AC">
        <w:rPr>
          <w:rStyle w:val="StyleUnderline"/>
        </w:rPr>
        <w:t>The angry debate between xenophobes and “progressives” addresses the wrong question: is migration good or bad?</w:t>
      </w:r>
      <w:r w:rsidRPr="002100AC">
        <w:rPr>
          <w:rFonts w:cs="RotisSerif"/>
          <w:sz w:val="16"/>
          <w:szCs w:val="20"/>
        </w:rPr>
        <w:t xml:space="preserve"> The relevant question for policy is not whether migration has been good or bad overall. </w:t>
      </w:r>
      <w:r w:rsidRPr="002100AC">
        <w:rPr>
          <w:rStyle w:val="StyleUnderline"/>
        </w:rPr>
        <w:t>Rather, it is the likely effects at the margin should migration continue to accelerate</w:t>
      </w:r>
      <w:r w:rsidRPr="002100AC">
        <w:rPr>
          <w:rFonts w:cs="RotisSerif"/>
          <w:sz w:val="16"/>
          <w:szCs w:val="20"/>
        </w:rPr>
        <w:t>. In answering this question, three analytic building blocks that have been set out in different parts of the book are important. It is time to bring them together.</w:t>
      </w:r>
    </w:p>
    <w:p w14:paraId="658FAB6E" w14:textId="77777777" w:rsidR="000F07A3" w:rsidRDefault="000F07A3" w:rsidP="000F07A3">
      <w:pPr>
        <w:rPr>
          <w:rFonts w:cs="RotisSerif"/>
          <w:sz w:val="20"/>
          <w:szCs w:val="20"/>
        </w:rPr>
      </w:pPr>
    </w:p>
    <w:p w14:paraId="53B075D9" w14:textId="77777777" w:rsidR="000F07A3" w:rsidRDefault="000F07A3" w:rsidP="000F07A3">
      <w:pPr>
        <w:rPr>
          <w:rStyle w:val="StyleUnderline"/>
        </w:rPr>
      </w:pPr>
    </w:p>
    <w:p w14:paraId="69120A6E" w14:textId="77777777" w:rsidR="000F07A3" w:rsidRPr="000F07A3" w:rsidRDefault="000F07A3" w:rsidP="000F07A3"/>
    <w:p w14:paraId="367DE0F2" w14:textId="77777777" w:rsidR="000F07A3" w:rsidRPr="000F07A3" w:rsidRDefault="000F07A3" w:rsidP="000F07A3"/>
    <w:p w14:paraId="6EFCB956" w14:textId="6C0546E5" w:rsidR="00302F3D" w:rsidRDefault="00302F3D" w:rsidP="00E37226">
      <w:pPr>
        <w:pStyle w:val="Heading2"/>
      </w:pPr>
      <w:r>
        <w:t>CP – Eradicate Poverty</w:t>
      </w:r>
    </w:p>
    <w:p w14:paraId="45F012D9" w14:textId="3A44B118" w:rsidR="00302F3D" w:rsidRDefault="00302F3D" w:rsidP="00302F3D">
      <w:pPr>
        <w:pStyle w:val="Heading4"/>
      </w:pPr>
      <w:r>
        <w:t>Note: read this CP with the poverty !/T as a net benefit</w:t>
      </w:r>
    </w:p>
    <w:p w14:paraId="784AB78A" w14:textId="77777777" w:rsidR="00302F3D" w:rsidRPr="00302F3D" w:rsidRDefault="00302F3D" w:rsidP="00302F3D"/>
    <w:p w14:paraId="5A2DAFB1" w14:textId="3B5759C7" w:rsidR="00302F3D" w:rsidRDefault="00302F3D" w:rsidP="00302F3D">
      <w:pPr>
        <w:pStyle w:val="Heading3"/>
      </w:pPr>
      <w:r>
        <w:t>1NC</w:t>
      </w:r>
    </w:p>
    <w:p w14:paraId="71F72FD3" w14:textId="77777777" w:rsidR="00250F19" w:rsidRDefault="00250F19" w:rsidP="00250F19">
      <w:pPr>
        <w:pStyle w:val="Heading4"/>
      </w:pPr>
      <w:r>
        <w:t>The CP is the best mechanism – focusing on anti-poverty organizations is the best way to eradicate global poverty</w:t>
      </w:r>
    </w:p>
    <w:p w14:paraId="32F2978E" w14:textId="77777777" w:rsidR="00250F19" w:rsidRDefault="00250F19" w:rsidP="00250F19">
      <w:r w:rsidRPr="008E6538">
        <w:rPr>
          <w:rStyle w:val="Style13ptBold"/>
        </w:rPr>
        <w:t>Pogge</w:t>
      </w:r>
      <w:r>
        <w:t xml:space="preserve">, Professor, </w:t>
      </w:r>
      <w:r w:rsidRPr="008E6538">
        <w:rPr>
          <w:rStyle w:val="Style13ptBold"/>
        </w:rPr>
        <w:t>1997</w:t>
      </w:r>
    </w:p>
    <w:p w14:paraId="1FACFDA0" w14:textId="77777777" w:rsidR="00250F19" w:rsidRPr="001E7661" w:rsidRDefault="00250F19" w:rsidP="00250F19">
      <w:r>
        <w:t xml:space="preserve">(Thomas, Leitner Professor of Philosophy and Prof of Political Science,  “Migration and Poverty”, </w:t>
      </w:r>
      <w:r w:rsidRPr="009132D2">
        <w:rPr>
          <w:i/>
        </w:rPr>
        <w:t>Citizenship and Exclusion</w:t>
      </w:r>
      <w:r>
        <w:t>, ed. Veit Bader, p. 12)CN</w:t>
      </w:r>
    </w:p>
    <w:p w14:paraId="4A8AB133" w14:textId="77777777" w:rsidR="00250F19" w:rsidRPr="003759C0" w:rsidRDefault="00250F19" w:rsidP="00250F19">
      <w:pPr>
        <w:rPr>
          <w:sz w:val="16"/>
        </w:rPr>
      </w:pPr>
      <w:r w:rsidRPr="001E7661">
        <w:rPr>
          <w:rStyle w:val="StyleUnderline"/>
        </w:rPr>
        <w:t>It is a much better idea</w:t>
      </w:r>
      <w:r w:rsidRPr="003759C0">
        <w:rPr>
          <w:sz w:val="16"/>
        </w:rPr>
        <w:t xml:space="preserve">, secondly, </w:t>
      </w:r>
      <w:r w:rsidRPr="003759C0">
        <w:rPr>
          <w:rStyle w:val="Emphasis"/>
        </w:rPr>
        <w:t>to persuade our compatriots to support the more efficient anti-poverty organizations</w:t>
      </w:r>
      <w:r w:rsidRPr="003759C0">
        <w:rPr>
          <w:sz w:val="16"/>
        </w:rPr>
        <w:t xml:space="preserve"> such as UNICEF and Oxfam. At very low cost, </w:t>
      </w:r>
      <w:r w:rsidRPr="003759C0">
        <w:rPr>
          <w:rStyle w:val="Emphasis"/>
        </w:rPr>
        <w:t>these organizations provide what the poorest really need</w:t>
      </w:r>
      <w:r w:rsidRPr="003759C0">
        <w:rPr>
          <w:sz w:val="16"/>
        </w:rPr>
        <w:t xml:space="preserve"> - </w:t>
      </w:r>
      <w:r w:rsidRPr="003759C0">
        <w:rPr>
          <w:rStyle w:val="StyleUnderline"/>
        </w:rPr>
        <w:t>for example</w:t>
      </w:r>
      <w:r w:rsidRPr="003759C0">
        <w:rPr>
          <w:sz w:val="16"/>
        </w:rPr>
        <w:t xml:space="preserve">, oral rehydration therapy to combat diarrhoea, wells for </w:t>
      </w:r>
      <w:r w:rsidRPr="003759C0">
        <w:rPr>
          <w:rStyle w:val="StyleUnderline"/>
        </w:rPr>
        <w:t>safe drinking water</w:t>
      </w:r>
      <w:r w:rsidRPr="003759C0">
        <w:rPr>
          <w:sz w:val="16"/>
        </w:rPr>
        <w:t xml:space="preserve">, </w:t>
      </w:r>
      <w:r w:rsidRPr="003759C0">
        <w:rPr>
          <w:rStyle w:val="StyleUnderline"/>
        </w:rPr>
        <w:t>elementary education so people can read</w:t>
      </w:r>
      <w:r w:rsidRPr="003759C0">
        <w:rPr>
          <w:sz w:val="16"/>
        </w:rPr>
        <w:t xml:space="preserve"> and write </w:t>
      </w:r>
      <w:r w:rsidRPr="003759C0">
        <w:rPr>
          <w:rStyle w:val="StyleUnderline"/>
        </w:rPr>
        <w:t>and understand their rights</w:t>
      </w:r>
      <w:r w:rsidRPr="003759C0">
        <w:rPr>
          <w:sz w:val="16"/>
        </w:rPr>
        <w:t xml:space="preserve">, micro-loans to break the dependence on local landlords and loan sharks, quality seeds to increase crop yields and to reduce the need for fertilizers, stoves for fuel-efficient cooking, medical and family-planning services. </w:t>
      </w:r>
      <w:r w:rsidRPr="003759C0">
        <w:rPr>
          <w:rStyle w:val="StyleUnderline"/>
        </w:rPr>
        <w:t>The proven effectiveness of these organizations entails</w:t>
      </w:r>
      <w:r w:rsidRPr="003759C0">
        <w:rPr>
          <w:sz w:val="16"/>
        </w:rPr>
        <w:t xml:space="preserve">, on a small scale, </w:t>
      </w:r>
      <w:r w:rsidRPr="003759C0">
        <w:rPr>
          <w:rStyle w:val="StyleUnderline"/>
        </w:rPr>
        <w:t>that we as individuals have strong moral reasons to support them</w:t>
      </w:r>
      <w:r w:rsidRPr="003759C0">
        <w:rPr>
          <w:sz w:val="16"/>
        </w:rPr>
        <w:t xml:space="preserve">: </w:t>
      </w:r>
      <w:r w:rsidRPr="003759C0">
        <w:rPr>
          <w:rStyle w:val="Emphasis"/>
        </w:rPr>
        <w:t>we can help protect many more persons</w:t>
      </w:r>
      <w:r w:rsidRPr="003759C0">
        <w:rPr>
          <w:sz w:val="16"/>
        </w:rPr>
        <w:t xml:space="preserve"> by collecting a few thousand dollars for UNICEF or Oxfam </w:t>
      </w:r>
      <w:r w:rsidRPr="003759C0">
        <w:rPr>
          <w:rStyle w:val="StyleUnderline"/>
        </w:rPr>
        <w:t>than by getting</w:t>
      </w:r>
      <w:r w:rsidRPr="003759C0">
        <w:rPr>
          <w:sz w:val="16"/>
        </w:rPr>
        <w:t xml:space="preserve"> a few additional </w:t>
      </w:r>
      <w:r w:rsidRPr="003759C0">
        <w:rPr>
          <w:rStyle w:val="StyleUnderline"/>
        </w:rPr>
        <w:t>needy foreigners admitted into our country</w:t>
      </w:r>
      <w:r w:rsidRPr="003759C0">
        <w:rPr>
          <w:sz w:val="16"/>
        </w:rPr>
        <w:t xml:space="preserve">; and </w:t>
      </w:r>
      <w:r w:rsidRPr="003759C0">
        <w:rPr>
          <w:rStyle w:val="Emphasis"/>
        </w:rPr>
        <w:t>we are also far more likely to succeed with the first project than with the second</w:t>
      </w:r>
      <w:r w:rsidRPr="003759C0">
        <w:rPr>
          <w:sz w:val="16"/>
        </w:rPr>
        <w:t xml:space="preserve">. </w:t>
      </w:r>
      <w:r w:rsidRPr="003759C0">
        <w:rPr>
          <w:rStyle w:val="StyleUnderline"/>
        </w:rPr>
        <w:t>The proven effectiveness of these organizations entails</w:t>
      </w:r>
      <w:r w:rsidRPr="003759C0">
        <w:rPr>
          <w:sz w:val="16"/>
        </w:rPr>
        <w:t xml:space="preserve">, on a larger scale, </w:t>
      </w:r>
      <w:r w:rsidRPr="003759C0">
        <w:rPr>
          <w:rStyle w:val="Emphasis"/>
        </w:rPr>
        <w:t>that severe global poverty could be largely eradicated in a matter of years</w:t>
      </w:r>
      <w:r w:rsidRPr="003759C0">
        <w:rPr>
          <w:sz w:val="16"/>
        </w:rPr>
        <w:t xml:space="preserve">, </w:t>
      </w:r>
      <w:r w:rsidRPr="003759C0">
        <w:rPr>
          <w:rStyle w:val="StyleUnderline"/>
        </w:rPr>
        <w:t xml:space="preserve">if such organizations had </w:t>
      </w:r>
      <w:r w:rsidRPr="003759C0">
        <w:rPr>
          <w:sz w:val="16"/>
        </w:rPr>
        <w:t xml:space="preserve">anything like </w:t>
      </w:r>
      <w:r w:rsidRPr="003759C0">
        <w:rPr>
          <w:rStyle w:val="StyleUnderline"/>
        </w:rPr>
        <w:t>the money</w:t>
      </w:r>
      <w:r w:rsidRPr="003759C0">
        <w:rPr>
          <w:sz w:val="16"/>
        </w:rPr>
        <w:t xml:space="preserve"> now available for official development aid. </w:t>
      </w:r>
      <w:r w:rsidRPr="003759C0">
        <w:rPr>
          <w:rStyle w:val="StyleUnderline"/>
        </w:rPr>
        <w:t>This suggests a third idea</w:t>
      </w:r>
      <w:r w:rsidRPr="003759C0">
        <w:rPr>
          <w:sz w:val="16"/>
        </w:rPr>
        <w:t xml:space="preserve"> about what we might persuade our compatriots and governments to do with respect to global poverty. </w:t>
      </w:r>
      <w:r w:rsidRPr="003759C0">
        <w:rPr>
          <w:rStyle w:val="StyleUnderline"/>
        </w:rPr>
        <w:t>This idea would seek to combine the best of what we already have</w:t>
      </w:r>
      <w:r w:rsidRPr="003759C0">
        <w:rPr>
          <w:sz w:val="16"/>
        </w:rPr>
        <w:t xml:space="preserve">. Official development aid is mostly inefficient, but it does provide an amount of money - </w:t>
      </w:r>
      <w:r w:rsidRPr="003759C0">
        <w:rPr>
          <w:rStyle w:val="StyleUnderline"/>
        </w:rPr>
        <w:t>about $60 billion per year</w:t>
      </w:r>
      <w:r w:rsidRPr="003759C0">
        <w:rPr>
          <w:sz w:val="16"/>
        </w:rPr>
        <w:t xml:space="preserve"> - that is at least in the right ballpark. </w:t>
      </w:r>
      <w:r w:rsidRPr="003759C0">
        <w:rPr>
          <w:rStyle w:val="StyleUnderline"/>
        </w:rPr>
        <w:t>The better anti-poverty organizations are quite effective</w:t>
      </w:r>
      <w:r w:rsidRPr="003759C0">
        <w:rPr>
          <w:sz w:val="16"/>
        </w:rPr>
        <w:t xml:space="preserve">, </w:t>
      </w:r>
      <w:r w:rsidRPr="003759C0">
        <w:rPr>
          <w:rStyle w:val="StyleUnderline"/>
        </w:rPr>
        <w:t>but they do not have</w:t>
      </w:r>
      <w:r w:rsidRPr="003759C0">
        <w:rPr>
          <w:sz w:val="16"/>
        </w:rPr>
        <w:t xml:space="preserve"> anything like the </w:t>
      </w:r>
      <w:r w:rsidRPr="003759C0">
        <w:rPr>
          <w:rStyle w:val="StyleUnderline"/>
        </w:rPr>
        <w:t>funds</w:t>
      </w:r>
      <w:r w:rsidRPr="003759C0">
        <w:rPr>
          <w:sz w:val="16"/>
        </w:rPr>
        <w:t xml:space="preserve"> they would need to succeed on a large scale. 15 The third idea is then to create by treaty suitable global institutional mechanisms for raising a stable flow of international financing for global poverty eradication. The funds to be raised should initially be between $65 and $200 billion a year (or between 1/3 and one per cent of the combined GNP of 25 OECD countries). </w:t>
      </w:r>
    </w:p>
    <w:p w14:paraId="71897B1E" w14:textId="77777777" w:rsidR="000F07A3" w:rsidRDefault="000F07A3" w:rsidP="000F07A3">
      <w:pPr>
        <w:pStyle w:val="Heading4"/>
      </w:pPr>
      <w:r>
        <w:t xml:space="preserve">Evaluate morality from the perspective of the bottom billion </w:t>
      </w:r>
    </w:p>
    <w:p w14:paraId="42451DFE" w14:textId="77777777" w:rsidR="000F07A3" w:rsidRPr="0091544F" w:rsidRDefault="000F07A3" w:rsidP="000F07A3">
      <w:pPr>
        <w:rPr>
          <w:rStyle w:val="Style13ptBold"/>
        </w:rPr>
      </w:pPr>
      <w:r w:rsidRPr="0091544F">
        <w:rPr>
          <w:rStyle w:val="Style13ptBold"/>
        </w:rPr>
        <w:t>Collier, PhD Oxford, 13</w:t>
      </w:r>
    </w:p>
    <w:p w14:paraId="709C68EB" w14:textId="77777777" w:rsidR="000F07A3" w:rsidRPr="00486E79" w:rsidRDefault="000F07A3" w:rsidP="000F07A3">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3B7202CC" w14:textId="77777777" w:rsidR="000F07A3" w:rsidRDefault="000F07A3" w:rsidP="000F07A3">
      <w:pPr>
        <w:rPr>
          <w:rFonts w:cs="RotisSerif"/>
          <w:sz w:val="20"/>
          <w:szCs w:val="20"/>
        </w:rPr>
      </w:pPr>
      <w:r w:rsidRPr="007942B8">
        <w:rPr>
          <w:rStyle w:val="StyleUnderline"/>
        </w:rPr>
        <w:t>This</w:t>
      </w:r>
      <w:r>
        <w:rPr>
          <w:rFonts w:cs="RotisSerif"/>
          <w:sz w:val="20"/>
          <w:szCs w:val="20"/>
        </w:rPr>
        <w:t xml:space="preserve"> book </w:t>
      </w:r>
      <w:r w:rsidRPr="007942B8">
        <w:rPr>
          <w:rStyle w:val="StyleUnderline"/>
        </w:rPr>
        <w:t>is</w:t>
      </w:r>
      <w:r>
        <w:rPr>
          <w:rFonts w:cs="RotisSerif"/>
          <w:sz w:val="20"/>
          <w:szCs w:val="20"/>
        </w:rPr>
        <w:t xml:space="preserve"> in part </w:t>
      </w:r>
      <w:r w:rsidRPr="007942B8">
        <w:rPr>
          <w:rStyle w:val="StyleUnderline"/>
        </w:rPr>
        <w:t>a continuation of my work on the poorest societies—the bottom billion</w:t>
      </w:r>
      <w:r>
        <w:rPr>
          <w:rFonts w:cs="RotisSerif"/>
          <w:sz w:val="20"/>
          <w:szCs w:val="20"/>
        </w:rPr>
        <w:t xml:space="preserve">. People’s struggle to migrate from these countries to the rich West is both of professional and personal moment. </w:t>
      </w:r>
      <w:r w:rsidRPr="007942B8">
        <w:rPr>
          <w:rStyle w:val="StyleUnderline"/>
        </w:rPr>
        <w:t>It is a difficult but important question whether</w:t>
      </w:r>
      <w:r>
        <w:rPr>
          <w:rFonts w:cs="RotisSerif"/>
          <w:sz w:val="20"/>
          <w:szCs w:val="20"/>
        </w:rPr>
        <w:t xml:space="preserve"> the resulting </w:t>
      </w:r>
      <w:r w:rsidRPr="007942B8">
        <w:rPr>
          <w:rStyle w:val="StyleUnderline"/>
        </w:rPr>
        <w:t>exodus is beneficial or harmful to those left behind</w:t>
      </w:r>
      <w:r>
        <w:rPr>
          <w:rFonts w:cs="RotisSerif"/>
          <w:sz w:val="20"/>
          <w:szCs w:val="20"/>
        </w:rPr>
        <w:t xml:space="preserve">. </w:t>
      </w:r>
      <w:r w:rsidRPr="007942B8">
        <w:rPr>
          <w:rStyle w:val="StyleUnderline"/>
        </w:rPr>
        <w:t xml:space="preserve">These are the poorest societies on earth, and yet the West’s policies on immigration </w:t>
      </w:r>
      <w:r w:rsidRPr="007942B8">
        <w:rPr>
          <w:rStyle w:val="Emphasis"/>
        </w:rPr>
        <w:t>create effects on them that are both inadvertent and unrecognized</w:t>
      </w:r>
      <w:r w:rsidRPr="007942B8">
        <w:rPr>
          <w:rStyle w:val="StyleUnderline"/>
        </w:rPr>
        <w:t>.</w:t>
      </w:r>
      <w:r>
        <w:rPr>
          <w:rFonts w:cs="RotisSerif"/>
          <w:sz w:val="20"/>
          <w:szCs w:val="20"/>
        </w:rPr>
        <w:t xml:space="preserve"> </w:t>
      </w:r>
      <w:r w:rsidRPr="007942B8">
        <w:rPr>
          <w:rStyle w:val="StyleUnderline"/>
        </w:rPr>
        <w:t>We should at least be aware of what</w:t>
      </w:r>
      <w:r>
        <w:rPr>
          <w:rFonts w:cs="RotisSerif"/>
          <w:sz w:val="20"/>
          <w:szCs w:val="20"/>
        </w:rPr>
        <w:t xml:space="preserve">, in an absence of mind, </w:t>
      </w:r>
      <w:r w:rsidRPr="007942B8">
        <w:rPr>
          <w:rStyle w:val="StyleUnderline"/>
        </w:rPr>
        <w:t>we are doing</w:t>
      </w:r>
      <w:r>
        <w:rPr>
          <w:rFonts w:cs="RotisSerif"/>
          <w:sz w:val="20"/>
          <w:szCs w:val="20"/>
        </w:rPr>
        <w:t xml:space="preserve"> to these societies. I also see my friends torn between their duty to remain home and their duty to make the most of opportunities.</w:t>
      </w:r>
    </w:p>
    <w:p w14:paraId="1FE216AA" w14:textId="77777777" w:rsidR="000F07A3" w:rsidRDefault="000F07A3" w:rsidP="000F07A3">
      <w:pPr>
        <w:rPr>
          <w:rFonts w:cs="RotisSerif"/>
          <w:sz w:val="20"/>
          <w:szCs w:val="20"/>
        </w:rPr>
      </w:pPr>
    </w:p>
    <w:p w14:paraId="3F8C4755" w14:textId="77777777" w:rsidR="000F07A3" w:rsidRDefault="000F07A3" w:rsidP="000F07A3"/>
    <w:p w14:paraId="03995DFA" w14:textId="77777777" w:rsidR="000F07A3" w:rsidRDefault="000F07A3" w:rsidP="000F07A3"/>
    <w:p w14:paraId="211C0CF9" w14:textId="77777777" w:rsidR="00302F3D" w:rsidRPr="00302F3D" w:rsidRDefault="00302F3D" w:rsidP="00302F3D"/>
    <w:p w14:paraId="1C268727" w14:textId="39C49E8B" w:rsidR="00302F3D" w:rsidRDefault="000F07A3" w:rsidP="00302F3D">
      <w:pPr>
        <w:pStyle w:val="Heading3"/>
      </w:pPr>
      <w:r>
        <w:t xml:space="preserve">XT - </w:t>
      </w:r>
      <w:r w:rsidR="00302F3D">
        <w:t>Solvency</w:t>
      </w:r>
    </w:p>
    <w:p w14:paraId="7A88E6EF" w14:textId="77777777" w:rsidR="00302F3D" w:rsidRDefault="00302F3D" w:rsidP="00302F3D">
      <w:pPr>
        <w:pStyle w:val="Heading4"/>
      </w:pPr>
      <w:r>
        <w:t>Prefer the CP – it’s the most feasible solution to eradicating poverty and helping migrants</w:t>
      </w:r>
    </w:p>
    <w:p w14:paraId="71104F10" w14:textId="77777777" w:rsidR="00302F3D" w:rsidRDefault="00302F3D" w:rsidP="00302F3D">
      <w:r w:rsidRPr="008E6538">
        <w:rPr>
          <w:rStyle w:val="Style13ptBold"/>
        </w:rPr>
        <w:t>Pogge</w:t>
      </w:r>
      <w:r>
        <w:t xml:space="preserve">, Professor, </w:t>
      </w:r>
      <w:r w:rsidRPr="008E6538">
        <w:rPr>
          <w:rStyle w:val="Style13ptBold"/>
        </w:rPr>
        <w:t>1997</w:t>
      </w:r>
    </w:p>
    <w:p w14:paraId="19B61CEA" w14:textId="77777777" w:rsidR="00302F3D" w:rsidRPr="00834669" w:rsidRDefault="00302F3D" w:rsidP="00302F3D">
      <w:r>
        <w:t xml:space="preserve">(Thomas, Leitner Professor of Philosophy and Prof of Political Science,  “Migration and Poverty”, </w:t>
      </w:r>
      <w:r w:rsidRPr="009132D2">
        <w:rPr>
          <w:i/>
        </w:rPr>
        <w:t>Citizenship and Exclusion</w:t>
      </w:r>
      <w:r>
        <w:t>, ed. Veit Bader, p. 12)CN</w:t>
      </w:r>
    </w:p>
    <w:p w14:paraId="7A7FF979" w14:textId="77777777" w:rsidR="00302F3D" w:rsidRPr="00FE1489" w:rsidRDefault="00302F3D" w:rsidP="00302F3D">
      <w:pPr>
        <w:rPr>
          <w:sz w:val="16"/>
        </w:rPr>
      </w:pPr>
      <w:r w:rsidRPr="00FE1489">
        <w:rPr>
          <w:sz w:val="16"/>
        </w:rPr>
        <w:t xml:space="preserve">Let us now attend to the second point, the good news, which is that </w:t>
      </w:r>
      <w:r w:rsidRPr="001B7461">
        <w:rPr>
          <w:rStyle w:val="Emphasis"/>
        </w:rPr>
        <w:t>it is quite possible to protect most of those in desperate need by other means</w:t>
      </w:r>
      <w:r w:rsidRPr="00FE1489">
        <w:rPr>
          <w:sz w:val="16"/>
        </w:rPr>
        <w:t xml:space="preserve">. You may remember my estimate that </w:t>
      </w:r>
      <w:r w:rsidRPr="001B7461">
        <w:rPr>
          <w:rStyle w:val="StyleUnderline"/>
        </w:rPr>
        <w:t>the annual per capita income of the poorest fifth</w:t>
      </w:r>
      <w:r w:rsidRPr="00FE1489">
        <w:rPr>
          <w:sz w:val="16"/>
        </w:rPr>
        <w:t xml:space="preserve"> of humankind </w:t>
      </w:r>
      <w:r w:rsidRPr="001B7461">
        <w:rPr>
          <w:rStyle w:val="StyleUnderline"/>
        </w:rPr>
        <w:t>is around $50</w:t>
      </w:r>
      <w:r w:rsidRPr="00FE1489">
        <w:rPr>
          <w:sz w:val="16"/>
        </w:rPr>
        <w:t xml:space="preserve">. You may have thought this estimate misleading because, as is well known, one dollar buys much more in a poor country than it would buy in a developed country. Economists take account of this fact by converting annual income figures in terms of "purchasing power parities" (PPP). Instead of saying of some poor textile worker in India that she is earning one dollar a week, they say that she is earning, say, five dollars PPP per week. Behind this lies the following thought. While the 36 rupees this woman earns weekly are equivalent to one dollar at the market exchange rate, these 36 rupees can buy much more in India than one dollar can buy in the developed countries. So the translation of 36 rupees into five dollars PPP means that this woman can buy with her 36 rupees about as much as we can buy with five dollars.lO I mention purchasing power parities for two reasons. First, to respond to the suspicion that I have shamelessly overstated the severity of global poverty. I plead guilty. So instead of saying that the annual income of the global poor is around $50, let us instead say that it is around $250 PPP.ll But this surely does not invalidate what I have said about the severity of global poverty. </w:t>
      </w:r>
      <w:r w:rsidRPr="00FE1489">
        <w:rPr>
          <w:rStyle w:val="StyleUnderline"/>
        </w:rPr>
        <w:t>Having on average as much purchasing power as $250 annually</w:t>
      </w:r>
      <w:r w:rsidRPr="00FE1489">
        <w:rPr>
          <w:sz w:val="16"/>
        </w:rPr>
        <w:t xml:space="preserve"> would supply in the developed countries, </w:t>
      </w:r>
      <w:r w:rsidRPr="00FE1489">
        <w:rPr>
          <w:rStyle w:val="StyleUnderline"/>
        </w:rPr>
        <w:t>the poorest fifth are still desperately poor</w:t>
      </w:r>
      <w:r w:rsidRPr="00FE1489">
        <w:rPr>
          <w:sz w:val="16"/>
        </w:rPr>
        <w:t xml:space="preserve">. </w:t>
      </w:r>
      <w:r w:rsidRPr="00FE1489">
        <w:rPr>
          <w:rStyle w:val="StyleUnderline"/>
        </w:rPr>
        <w:t xml:space="preserve">They can </w:t>
      </w:r>
      <w:r w:rsidRPr="00FE1489">
        <w:rPr>
          <w:sz w:val="16"/>
        </w:rPr>
        <w:t xml:space="preserve">perhaps, in normal times, </w:t>
      </w:r>
      <w:r w:rsidRPr="00FE1489">
        <w:rPr>
          <w:rStyle w:val="StyleUnderline"/>
        </w:rPr>
        <w:t>afford just enough basic foodstuffs to survive</w:t>
      </w:r>
      <w:r w:rsidRPr="00FE1489">
        <w:rPr>
          <w:sz w:val="16"/>
        </w:rPr>
        <w:t xml:space="preserve"> - but virtually nothing else by way of vacations, education or medicines, presents for the children, or savings. </w:t>
      </w:r>
      <w:r w:rsidRPr="00FE1489">
        <w:rPr>
          <w:rStyle w:val="StyleUnderline"/>
        </w:rPr>
        <w:t>Any small mishap</w:t>
      </w:r>
      <w:r w:rsidRPr="00FE1489">
        <w:rPr>
          <w:sz w:val="16"/>
        </w:rPr>
        <w:t xml:space="preserve"> - such as an illness or a rice shortage with increase in price - </w:t>
      </w:r>
      <w:r w:rsidRPr="00FE1489">
        <w:rPr>
          <w:rStyle w:val="StyleUnderline"/>
        </w:rPr>
        <w:t>can spell disaster</w:t>
      </w:r>
      <w:r w:rsidRPr="00FE1489">
        <w:rPr>
          <w:sz w:val="16"/>
        </w:rPr>
        <w:t xml:space="preserve">. My second reason for getting into purchasing power parities is to reinforce my plea for the alternative strategy toward protecting the global poor. </w:t>
      </w:r>
      <w:r w:rsidRPr="00FE1489">
        <w:rPr>
          <w:rStyle w:val="StyleUnderline"/>
        </w:rPr>
        <w:t>The fact that 36 rupees buys much more in India than one dollar buys in the developed world presents a golden opportunity</w:t>
      </w:r>
      <w:r w:rsidRPr="00FE1489">
        <w:rPr>
          <w:sz w:val="16"/>
        </w:rPr>
        <w:t xml:space="preserve">. This is so, because </w:t>
      </w:r>
      <w:r w:rsidRPr="00FE1489">
        <w:rPr>
          <w:rStyle w:val="StyleUnderline"/>
        </w:rPr>
        <w:t>in the currency market one can actually receive 36 rupees for a dollar and thus multiply the purchasing power of one's funds.</w:t>
      </w:r>
      <w:r w:rsidRPr="00FE1489">
        <w:rPr>
          <w:sz w:val="16"/>
        </w:rPr>
        <w:t xml:space="preserve"> </w:t>
      </w:r>
      <w:r w:rsidRPr="00FE1489">
        <w:rPr>
          <w:rStyle w:val="Emphasis"/>
        </w:rPr>
        <w:t>It is therefore much cheaper than one might think to reduce global poverty</w:t>
      </w:r>
      <w:r w:rsidRPr="00FE1489">
        <w:rPr>
          <w:sz w:val="16"/>
        </w:rPr>
        <w:t xml:space="preserve"> despite the huge number of persons affected by it. </w:t>
      </w:r>
      <w:r w:rsidRPr="00FE1489">
        <w:rPr>
          <w:rStyle w:val="StyleUnderline"/>
        </w:rPr>
        <w:t>Ironically, those who like to claim that eradicating world poverty would impoverish the developed countries do not know how incredibly poor the global poor really are</w:t>
      </w:r>
      <w:r w:rsidRPr="00FE1489">
        <w:rPr>
          <w:sz w:val="16"/>
        </w:rPr>
        <w:t>. Thus Rorty, for example, doubts that we are able to "help" the global poor by appeal- Migration &amp; Poverty 17 ing to the claim that "</w:t>
      </w:r>
      <w:r w:rsidRPr="00FE1489">
        <w:rPr>
          <w:rStyle w:val="StyleUnderline"/>
        </w:rPr>
        <w:t>a politically feasible project of egalitarian redistribution of wealth, requires there to be enough money around to insure that</w:t>
      </w:r>
      <w:r w:rsidRPr="00FE1489">
        <w:rPr>
          <w:sz w:val="16"/>
        </w:rPr>
        <w:t xml:space="preserve">, after the redistribution, </w:t>
      </w:r>
      <w:r w:rsidRPr="00FE1489">
        <w:rPr>
          <w:rStyle w:val="StyleUnderline"/>
        </w:rPr>
        <w:t>the rich will still be able to recognize themselves - will still think their lives worth living</w:t>
      </w:r>
      <w:r w:rsidRPr="00FE1489">
        <w:rPr>
          <w:sz w:val="16"/>
        </w:rPr>
        <w:t xml:space="preserve">."l2 Rorty can rest assured: </w:t>
      </w:r>
      <w:r w:rsidRPr="00FE1489">
        <w:rPr>
          <w:rStyle w:val="StyleUnderline"/>
        </w:rPr>
        <w:t>the total amount of money that the poorest 1300 million persons are lacking toward being able to satisfy their basic needs is exceedingly small.</w:t>
      </w:r>
      <w:r w:rsidRPr="00FE1489">
        <w:rPr>
          <w:sz w:val="16"/>
        </w:rPr>
        <w:t xml:space="preserve"> For them $</w:t>
      </w:r>
      <w:r w:rsidRPr="00FE1489">
        <w:rPr>
          <w:rStyle w:val="StyleUnderline"/>
        </w:rPr>
        <w:t>75 billion a year would make a phenomenal difference</w:t>
      </w:r>
      <w:r w:rsidRPr="00FE1489">
        <w:rPr>
          <w:sz w:val="16"/>
        </w:rPr>
        <w:t xml:space="preserve"> -it could double their current income- while for us </w:t>
      </w:r>
      <w:r w:rsidRPr="00FE1489">
        <w:rPr>
          <w:rStyle w:val="Emphasis"/>
        </w:rPr>
        <w:t>it is just 0.4 per cent of the GDP</w:t>
      </w:r>
      <w:r w:rsidRPr="00FE1489">
        <w:rPr>
          <w:sz w:val="16"/>
        </w:rPr>
        <w:t xml:space="preserve"> of the developed countries (or 117 of the value of annual crude oil production or 1/3 of US military expenditure). Of course, in the real world things are not so simple. Even if $75 billion could be raised in or from the rich countries, there would be no possible way of spending this money, in a concentrated way, toward the emancipation of the global poor. This is so for at least three reasons. First, there will be transaction costs, as the disbursement of the funds in dozens of countries must be planned and organized. Hundreds of people would need to be hired, including economists and accountants, and the money would have to be exchanged and transported to where it is needed, generally by hand. Second, there will be targeting costs, as some of the funds will inevitably benefit persons not in desperate need. And, third, there will be corruption costs as well: Members of the local "elites" will try very hard to divert some of the funds into their own pockets, for instance by demanding payment for all sorts of bureaucratic licences and authorizations; and some of the persons involved in the distribution will inevitably be tempted to engage in extortion, passive bribery, or theft. Because of these costs, considerably more than $75 billion per year would be needed to double the income of the global poor. Nevertheless, </w:t>
      </w:r>
      <w:r w:rsidRPr="00FE1489">
        <w:rPr>
          <w:rStyle w:val="Emphasis"/>
        </w:rPr>
        <w:t>getting the rich countries and their citizens to support such a project is still vastly more effective than getting them to support the admission of more needy foreigners</w:t>
      </w:r>
      <w:r w:rsidRPr="00FE1489">
        <w:rPr>
          <w:sz w:val="16"/>
        </w:rPr>
        <w:t xml:space="preserve">- effective, that is, </w:t>
      </w:r>
      <w:r w:rsidRPr="00FE1489">
        <w:rPr>
          <w:rStyle w:val="Emphasis"/>
        </w:rPr>
        <w:t>toward the purpose of protecting those in desperate need</w:t>
      </w:r>
      <w:r w:rsidRPr="00FE1489">
        <w:rPr>
          <w:sz w:val="16"/>
        </w:rPr>
        <w:t xml:space="preserve">. And the same holds on a smaller scale as well: with the political effort it would take to pressure some Western government to admit an extra hundred needy foreigners, </w:t>
      </w:r>
      <w:r w:rsidRPr="00FE1489">
        <w:rPr>
          <w:rStyle w:val="StyleUnderline"/>
        </w:rPr>
        <w:t>we could alternatively pressure this same government to allocate a few extra million dollars to global poverty eradication</w:t>
      </w:r>
      <w:r w:rsidRPr="00FE1489">
        <w:rPr>
          <w:sz w:val="16"/>
        </w:rPr>
        <w:t xml:space="preserve">. And these few extra million dollars, if effectively spent, could protect not a hundred, but thousands or even tens of thousands of desperately poor persons. </w:t>
      </w:r>
    </w:p>
    <w:p w14:paraId="1A928734" w14:textId="77777777" w:rsidR="00302F3D" w:rsidRDefault="00302F3D" w:rsidP="00302F3D"/>
    <w:p w14:paraId="02598D44" w14:textId="77777777" w:rsidR="00302F3D" w:rsidRDefault="00302F3D" w:rsidP="00302F3D">
      <w:bookmarkStart w:id="2" w:name="_Hlk518243779"/>
    </w:p>
    <w:bookmarkEnd w:id="2"/>
    <w:p w14:paraId="7A3BD399" w14:textId="77777777" w:rsidR="00302F3D" w:rsidRDefault="00302F3D" w:rsidP="00302F3D">
      <w:pPr>
        <w:pStyle w:val="Heading4"/>
      </w:pPr>
      <w:r>
        <w:t>The CP is the most realistic mechanism – political sentiment proves</w:t>
      </w:r>
    </w:p>
    <w:p w14:paraId="64318100" w14:textId="77777777" w:rsidR="00302F3D" w:rsidRDefault="00302F3D" w:rsidP="00302F3D">
      <w:r w:rsidRPr="008E6538">
        <w:rPr>
          <w:rStyle w:val="Style13ptBold"/>
        </w:rPr>
        <w:t>Pogge</w:t>
      </w:r>
      <w:r>
        <w:t xml:space="preserve">, Professor, </w:t>
      </w:r>
      <w:r w:rsidRPr="008E6538">
        <w:rPr>
          <w:rStyle w:val="Style13ptBold"/>
        </w:rPr>
        <w:t>1997</w:t>
      </w:r>
    </w:p>
    <w:p w14:paraId="5A2ED6E8" w14:textId="77777777" w:rsidR="00302F3D" w:rsidRPr="009C661B" w:rsidRDefault="00302F3D" w:rsidP="00302F3D">
      <w:r>
        <w:t xml:space="preserve">(Thomas, Leitner Professor of Philosophy and Prof of Political Science,  “Migration and Poverty”, </w:t>
      </w:r>
      <w:r w:rsidRPr="009132D2">
        <w:rPr>
          <w:i/>
        </w:rPr>
        <w:t>Citizenship and Exclusion</w:t>
      </w:r>
      <w:r>
        <w:t>, ed. Veit Bader, p. 12)CN</w:t>
      </w:r>
    </w:p>
    <w:p w14:paraId="51F7706D" w14:textId="77777777" w:rsidR="00302F3D" w:rsidRPr="00325E35" w:rsidRDefault="00302F3D" w:rsidP="00302F3D">
      <w:pPr>
        <w:rPr>
          <w:rStyle w:val="StyleUnderline"/>
        </w:rPr>
      </w:pPr>
      <w:r w:rsidRPr="00325E35">
        <w:rPr>
          <w:sz w:val="16"/>
        </w:rPr>
        <w:t xml:space="preserve">It is time to take stock. We have organized our social world- and, in particular, our world economy - so that it produces and reproduces truly monstrous poverty and inequality. </w:t>
      </w:r>
      <w:r w:rsidRPr="00325E35">
        <w:rPr>
          <w:rStyle w:val="StyleUnderline"/>
        </w:rPr>
        <w:t>Over 20 million persons die each year from poverty-related causes</w:t>
      </w:r>
      <w:r w:rsidRPr="00325E35">
        <w:rPr>
          <w:sz w:val="16"/>
        </w:rPr>
        <w:t xml:space="preserve">, hundreds of millions are in desperate need. </w:t>
      </w:r>
      <w:r w:rsidRPr="00325E35">
        <w:rPr>
          <w:rStyle w:val="StyleUnderline"/>
        </w:rPr>
        <w:t>It is quite understandable</w:t>
      </w:r>
      <w:r w:rsidRPr="00325E35">
        <w:rPr>
          <w:sz w:val="16"/>
        </w:rPr>
        <w:t xml:space="preserve">, and noble actually, </w:t>
      </w:r>
      <w:r w:rsidRPr="00325E35">
        <w:rPr>
          <w:rStyle w:val="StyleUnderline"/>
        </w:rPr>
        <w:t>that our first reaction to this suffering should be to insist that we must take these people in</w:t>
      </w:r>
      <w:r w:rsidRPr="00325E35">
        <w:rPr>
          <w:sz w:val="16"/>
        </w:rPr>
        <w:t xml:space="preserve">. Give ·me your tired, your poor, your huddled masses yearning to breathe free the wretched refuse of your teeming shore ..... I have argued that </w:t>
      </w:r>
      <w:r w:rsidRPr="00325E35">
        <w:rPr>
          <w:rStyle w:val="StyleUnderline"/>
        </w:rPr>
        <w:t>this first reaction is nevertheless mistaken</w:t>
      </w:r>
      <w:r w:rsidRPr="00325E35">
        <w:rPr>
          <w:sz w:val="16"/>
        </w:rPr>
        <w:t xml:space="preserve">. </w:t>
      </w:r>
      <w:r w:rsidRPr="00325E35">
        <w:rPr>
          <w:rStyle w:val="Emphasis"/>
        </w:rPr>
        <w:t>If there were no political resistance to open or fairly open borders</w:t>
      </w:r>
      <w:r w:rsidRPr="00325E35">
        <w:rPr>
          <w:sz w:val="16"/>
        </w:rPr>
        <w:t xml:space="preserve">, if our compatriots and governments were quite ready to receive the moral argument for them and to act on it, </w:t>
      </w:r>
      <w:r w:rsidRPr="00325E35">
        <w:rPr>
          <w:rStyle w:val="Emphasis"/>
        </w:rPr>
        <w:t>then things might be different</w:t>
      </w:r>
      <w:r w:rsidRPr="00325E35">
        <w:rPr>
          <w:sz w:val="16"/>
        </w:rPr>
        <w:t xml:space="preserve">. </w:t>
      </w:r>
      <w:r w:rsidRPr="00325E35">
        <w:rPr>
          <w:rStyle w:val="Emphasis"/>
        </w:rPr>
        <w:t>But as things stand</w:t>
      </w:r>
      <w:r w:rsidRPr="00325E35">
        <w:rPr>
          <w:sz w:val="16"/>
        </w:rPr>
        <w:t xml:space="preserve">, the </w:t>
      </w:r>
      <w:r w:rsidRPr="00325E35">
        <w:rPr>
          <w:rStyle w:val="Emphasis"/>
        </w:rPr>
        <w:t>needy foreigners we manage to get admitted are very costly</w:t>
      </w:r>
      <w:r w:rsidRPr="00325E35">
        <w:rPr>
          <w:sz w:val="16"/>
        </w:rPr>
        <w:t xml:space="preserve"> indeed in terms of the political effort necessary to get them in and in terms also of the hostility and anger they generate among our compatriots, which makes it ever harder to enlist their support for any initiatives on behalf of the global poor. </w:t>
      </w:r>
      <w:r w:rsidRPr="00325E35">
        <w:rPr>
          <w:rStyle w:val="StyleUnderline"/>
        </w:rPr>
        <w:t xml:space="preserve">We can be vastly more effective in protecting those we are concerned to protect by adopting a different strategy. </w:t>
      </w:r>
    </w:p>
    <w:p w14:paraId="3B1A73B5" w14:textId="7FF43159" w:rsidR="00250F19" w:rsidRDefault="000F07A3" w:rsidP="00250F19">
      <w:pPr>
        <w:pStyle w:val="Heading3"/>
      </w:pPr>
      <w:r>
        <w:t xml:space="preserve">XT - </w:t>
      </w:r>
      <w:r w:rsidR="00250F19">
        <w:t>Funding Mechanism</w:t>
      </w:r>
    </w:p>
    <w:p w14:paraId="00D5BDFA" w14:textId="77777777" w:rsidR="00250F19" w:rsidRDefault="00250F19" w:rsidP="00250F19">
      <w:pPr>
        <w:pStyle w:val="Heading4"/>
      </w:pPr>
      <w:r>
        <w:t>The CP uses general tax revenues to raise funds and distributes them to anti-poverty efforts</w:t>
      </w:r>
    </w:p>
    <w:p w14:paraId="22E5BD6B" w14:textId="77777777" w:rsidR="00250F19" w:rsidRDefault="00250F19" w:rsidP="00250F19">
      <w:r w:rsidRPr="008E6538">
        <w:rPr>
          <w:rStyle w:val="Style13ptBold"/>
        </w:rPr>
        <w:t>Pogge</w:t>
      </w:r>
      <w:r>
        <w:t xml:space="preserve">, Professor, </w:t>
      </w:r>
      <w:r w:rsidRPr="008E6538">
        <w:rPr>
          <w:rStyle w:val="Style13ptBold"/>
        </w:rPr>
        <w:t>1997</w:t>
      </w:r>
    </w:p>
    <w:p w14:paraId="62A0820B" w14:textId="77777777" w:rsidR="00250F19" w:rsidRPr="004E58B0" w:rsidRDefault="00250F19" w:rsidP="00250F19">
      <w:r>
        <w:t xml:space="preserve">(Thomas, Leitner Professor of Philosophy and Prof of Political Science,  “Migration and Poverty”, </w:t>
      </w:r>
      <w:r w:rsidRPr="009132D2">
        <w:rPr>
          <w:i/>
        </w:rPr>
        <w:t>Citizenship and Exclusion</w:t>
      </w:r>
      <w:r>
        <w:t>, ed. Veit Bader, p. 12)CN</w:t>
      </w:r>
    </w:p>
    <w:p w14:paraId="42A9D2F9" w14:textId="77777777" w:rsidR="00250F19" w:rsidRPr="00BE07D6" w:rsidRDefault="00250F19" w:rsidP="00250F19">
      <w:pPr>
        <w:rPr>
          <w:sz w:val="16"/>
        </w:rPr>
      </w:pPr>
      <w:r w:rsidRPr="00DA376E">
        <w:rPr>
          <w:rStyle w:val="StyleUnderline"/>
        </w:rPr>
        <w:t>Let me indicate</w:t>
      </w:r>
      <w:r w:rsidRPr="00BE07D6">
        <w:rPr>
          <w:sz w:val="16"/>
        </w:rPr>
        <w:t xml:space="preserve">, just very briefly, </w:t>
      </w:r>
      <w:r w:rsidRPr="00DA376E">
        <w:rPr>
          <w:rStyle w:val="StyleUnderline"/>
        </w:rPr>
        <w:t>how these funds might be raised and spent</w:t>
      </w:r>
      <w:r w:rsidRPr="00BE07D6">
        <w:rPr>
          <w:sz w:val="16"/>
        </w:rPr>
        <w:t xml:space="preserve">. </w:t>
      </w:r>
      <w:r w:rsidRPr="00DA376E">
        <w:rPr>
          <w:rStyle w:val="StyleUnderline"/>
        </w:rPr>
        <w:t>The simplest way of raising the funds would be to oblige the governments</w:t>
      </w:r>
      <w:r w:rsidRPr="00BE07D6">
        <w:rPr>
          <w:sz w:val="16"/>
        </w:rPr>
        <w:t xml:space="preserve"> </w:t>
      </w:r>
      <w:r w:rsidRPr="00DA376E">
        <w:rPr>
          <w:rStyle w:val="StyleUnderline"/>
        </w:rPr>
        <w:t>of</w:t>
      </w:r>
      <w:r w:rsidRPr="00BE07D6">
        <w:rPr>
          <w:sz w:val="16"/>
        </w:rPr>
        <w:t xml:space="preserve"> the </w:t>
      </w:r>
      <w:r w:rsidRPr="00DA376E">
        <w:rPr>
          <w:rStyle w:val="StyleUnderline"/>
        </w:rPr>
        <w:t>rich countries to pay them out of general tax revenues</w:t>
      </w:r>
      <w:r w:rsidRPr="00BE07D6">
        <w:rPr>
          <w:sz w:val="16"/>
        </w:rPr>
        <w:t xml:space="preserve">. But other ways of raising the funds are better by being morally more compelling and/or by having positive collateral effects. One such idea has been floated for many years by the Nobel laureate </w:t>
      </w:r>
      <w:r w:rsidRPr="007B02D4">
        <w:rPr>
          <w:rStyle w:val="StyleUnderline"/>
        </w:rPr>
        <w:t>James Tobin</w:t>
      </w:r>
      <w:r w:rsidRPr="00BE07D6">
        <w:rPr>
          <w:sz w:val="16"/>
        </w:rPr>
        <w:t xml:space="preserve">. He </w:t>
      </w:r>
      <w:r w:rsidRPr="007B02D4">
        <w:rPr>
          <w:rStyle w:val="StyleUnderline"/>
        </w:rPr>
        <w:t>proposes a half-per-cent tax on currency transactions</w:t>
      </w:r>
      <w:r w:rsidRPr="00BE07D6">
        <w:rPr>
          <w:sz w:val="16"/>
        </w:rPr>
        <w:t xml:space="preserve"> in order to discourage currency speculation. The specific intent of this tax is to reduce speculation-induced exchange rate fluctuations and thereby to enable national governments and central banks better to adapt their monetary policy to domestic economic conditions. </w:t>
      </w:r>
      <w:r w:rsidRPr="007B02D4">
        <w:rPr>
          <w:rStyle w:val="StyleUnderline"/>
        </w:rPr>
        <w:t>But the tax would also raise revenues</w:t>
      </w:r>
      <w:r w:rsidRPr="00BE07D6">
        <w:rPr>
          <w:sz w:val="16"/>
        </w:rPr>
        <w:t xml:space="preserve">, which Tobin proposes to use </w:t>
      </w:r>
      <w:r w:rsidRPr="007B02D4">
        <w:rPr>
          <w:rStyle w:val="StyleUnderline"/>
        </w:rPr>
        <w:t>for global poverty eradication</w:t>
      </w:r>
      <w:r w:rsidRPr="00BE07D6">
        <w:rPr>
          <w:sz w:val="16"/>
        </w:rPr>
        <w:t xml:space="preserve">.l6 </w:t>
      </w:r>
      <w:r w:rsidRPr="007B02D4">
        <w:rPr>
          <w:rStyle w:val="StyleUnderline"/>
        </w:rPr>
        <w:t>Presently</w:t>
      </w:r>
      <w:r w:rsidRPr="00BE07D6">
        <w:rPr>
          <w:sz w:val="16"/>
        </w:rPr>
        <w:t xml:space="preserve"> </w:t>
      </w:r>
      <w:r w:rsidRPr="007B02D4">
        <w:rPr>
          <w:rStyle w:val="StyleUnderline"/>
        </w:rPr>
        <w:t>the volume of currency transactions is</w:t>
      </w:r>
      <w:r w:rsidRPr="00BE07D6">
        <w:rPr>
          <w:sz w:val="16"/>
        </w:rPr>
        <w:t xml:space="preserve"> an incredible $</w:t>
      </w:r>
      <w:r w:rsidRPr="007B02D4">
        <w:rPr>
          <w:rStyle w:val="StyleUnderline"/>
        </w:rPr>
        <w:t>1.5 trillion</w:t>
      </w:r>
      <w:r w:rsidRPr="00BE07D6">
        <w:rPr>
          <w:sz w:val="16"/>
        </w:rPr>
        <w:t xml:space="preserve"> per day . Even if the tax achieved its purpose by reducing this volume dramatically, by a factor of 25, say, down to $60 billion a day, </w:t>
      </w:r>
      <w:r w:rsidRPr="007B02D4">
        <w:rPr>
          <w:rStyle w:val="StyleUnderline"/>
        </w:rPr>
        <w:t>this tax would</w:t>
      </w:r>
      <w:r w:rsidRPr="00BE07D6">
        <w:rPr>
          <w:sz w:val="16"/>
        </w:rPr>
        <w:t xml:space="preserve"> still </w:t>
      </w:r>
      <w:r w:rsidRPr="007B02D4">
        <w:rPr>
          <w:rStyle w:val="StyleUnderline"/>
        </w:rPr>
        <w:t>raise $300 million per day or $110 billion annually</w:t>
      </w:r>
      <w:r w:rsidRPr="00BE07D6">
        <w:rPr>
          <w:sz w:val="16"/>
        </w:rPr>
        <w:t xml:space="preserve"> - </w:t>
      </w:r>
      <w:r w:rsidRPr="007B02D4">
        <w:rPr>
          <w:rStyle w:val="StyleUnderline"/>
        </w:rPr>
        <w:t>enough to eradicate malnutrition</w:t>
      </w:r>
      <w:r w:rsidRPr="00BE07D6">
        <w:rPr>
          <w:sz w:val="16"/>
        </w:rPr>
        <w:t xml:space="preserve">, </w:t>
      </w:r>
      <w:r w:rsidRPr="007B02D4">
        <w:rPr>
          <w:rStyle w:val="StyleUnderline"/>
        </w:rPr>
        <w:t>trivial diseases, and severe poverty</w:t>
      </w:r>
      <w:r w:rsidRPr="00BE07D6">
        <w:rPr>
          <w:sz w:val="16"/>
        </w:rPr>
        <w:t xml:space="preserve"> in a matter of years. 20 Pogge Another, quite plausible idea almost became reality. It was the basic principle of Part XI of the 1982 United Nations Convention on the Law of the Sea that natural resources on the ocean floors beneath international waters "are the common heritage of mankind" (Article 136), to be used "for the benefit of mankind as a whole ... taking into particular consideration the interests and needs of developing States [through an]. equitable sharing of financial and economic benefits" (Article 140), which was to have been effected by sharing of seabed mining technologies and profits (Annex III, Articles 5 and 13) under the auspices of the International Seabed Authority, or ISA (Annexes III and IV). </w:t>
      </w:r>
      <w:r w:rsidRPr="007B02D4">
        <w:rPr>
          <w:rStyle w:val="StyleUnderline"/>
        </w:rPr>
        <w:t>How could anyone have wanted to oppose this idea, to exclude the global poor</w:t>
      </w:r>
      <w:r w:rsidRPr="00BE07D6">
        <w:rPr>
          <w:sz w:val="16"/>
        </w:rPr>
        <w:t xml:space="preserve">, </w:t>
      </w:r>
      <w:r w:rsidRPr="007B02D4">
        <w:rPr>
          <w:rStyle w:val="StyleUnderline"/>
        </w:rPr>
        <w:t>who are literally starving, from the value</w:t>
      </w:r>
      <w:r w:rsidRPr="00BE07D6">
        <w:rPr>
          <w:sz w:val="16"/>
        </w:rPr>
        <w:t xml:space="preserve"> </w:t>
      </w:r>
      <w:r w:rsidRPr="007B02D4">
        <w:rPr>
          <w:rStyle w:val="StyleUnderline"/>
        </w:rPr>
        <w:t>of</w:t>
      </w:r>
      <w:r w:rsidRPr="00BE07D6">
        <w:rPr>
          <w:sz w:val="16"/>
        </w:rPr>
        <w:t xml:space="preserve"> seabed </w:t>
      </w:r>
      <w:r w:rsidRPr="007B02D4">
        <w:rPr>
          <w:rStyle w:val="StyleUnderline"/>
        </w:rPr>
        <w:t>resource</w:t>
      </w:r>
      <w:r w:rsidRPr="00BE07D6">
        <w:rPr>
          <w:sz w:val="16"/>
        </w:rPr>
        <w:t xml:space="preserve">? Three successive US administrations have tried quite hard to secure the great benefits of the treaty in "protecting and promoting the wide range of U.S. ocean interests"l7 without the sharing regime. Shortly before the Convention was to come into force (November 28, 1996), the Clinton Administration succeeded in having the sharing provisions replaced by a superseding Agreement. IS This Agreement endorses the US view that the common-heritage principle really means that the oceans and their resources "are open to use by all in accordance with commonly accepted rules."I9 Accordingly, it frees mining companies from having to share seabed mining technologies20 and greatly reduces the sharing of profits.21 The Agreement further accommodates US demands by "1) guaranteeing a U.S. seat in the Council [the executive organ of the ISA]; 2) allowing ourselves and a few other industrialized nations acting in concert to block decisions in the Council; .... "22 In managing to renegotiate the Law of the Sea Convention- by pressing the Reagan era threat of founding a competing seabed resources regime with a few like-minded countries23 - the Clinton Administration won a great victory for the US and any other countries that will have the capital and technologies for profitable seabed mining. The reaction in these wealthy countries was quiet relief: their governments raised no objections and their media largely ignored the event. The governments of the poorer countries went along as well in the interest of making the treaty universal. </w:t>
      </w:r>
      <w:r w:rsidRPr="007B02D4">
        <w:rPr>
          <w:rStyle w:val="Emphasis"/>
        </w:rPr>
        <w:t>It is the poor persons, in any case, who can least afford being shut out from this common heritage of humankind</w:t>
      </w:r>
      <w:r w:rsidRPr="00BE07D6">
        <w:rPr>
          <w:sz w:val="16"/>
        </w:rPr>
        <w:t xml:space="preserve">. And so, for rather trivial gains, 24 one viable and morally plausible opportunity of raising funds for poverty eradication through the sale of seabed mining rights has been lost. 25 </w:t>
      </w:r>
      <w:r w:rsidRPr="007B02D4">
        <w:rPr>
          <w:rStyle w:val="Emphasis"/>
        </w:rPr>
        <w:t>A mobilization in defense of the common-heritage idea could have achieved much more for foreigners in desperate need than any comparable mobilization for the sake of having more of them admitted into the rich countries</w:t>
      </w:r>
      <w:r w:rsidRPr="00BE07D6">
        <w:rPr>
          <w:sz w:val="16"/>
        </w:rPr>
        <w:t xml:space="preserve">. A Global Resources Dividend or GRD offers yet another alternative for raising the requisite funds.26 Here states, while retaining full control over the natural resources in their territories, would be required to pay a dividend proportional to the value of any of these resources they decide to use or sell. The word 'dividend' is meant to suggest that </w:t>
      </w:r>
      <w:r w:rsidRPr="007B02D4">
        <w:rPr>
          <w:rStyle w:val="StyleUnderline"/>
        </w:rPr>
        <w:t>all human beings</w:t>
      </w:r>
      <w:r w:rsidRPr="00BE07D6">
        <w:rPr>
          <w:sz w:val="16"/>
        </w:rPr>
        <w:t xml:space="preserve">, including those now excluded, </w:t>
      </w:r>
      <w:r w:rsidRPr="007B02D4">
        <w:rPr>
          <w:rStyle w:val="StyleUnderline"/>
        </w:rPr>
        <w:t>are viewed as owning an inalienable stake in all limited natural resources</w:t>
      </w:r>
      <w:r w:rsidRPr="00BE07D6">
        <w:rPr>
          <w:sz w:val="16"/>
        </w:rPr>
        <w:t xml:space="preserve">. As with preferred stock, </w:t>
      </w:r>
      <w:r w:rsidRPr="00BE07D6">
        <w:rPr>
          <w:rStyle w:val="StyleUnderline"/>
        </w:rPr>
        <w:t>this stake confers no control over whether or how natural resources are to be used, but merely a claim to share in their economic benefits</w:t>
      </w:r>
      <w:r w:rsidRPr="00BE07D6">
        <w:rPr>
          <w:sz w:val="16"/>
        </w:rPr>
        <w:t xml:space="preserve">. Take crude oil for example. Every state extracting crude oil might be required to pay a $2 dividend per barrel ($0.0125 per litre) extracted, which would be, for the most part, passed along to the end users of petroleum products. The current global crude oil production is about 4 trillion litres (or four cubic kilometres) per year. From just the consumption of this single resource, the GRD scheme could therefore raise $50 billion annually - or somewhat less if, as is desirable, crude oil demand would decline as a consequence of its slightly increased price. The GRD could be extended to other nonrenewable resources and also, importantly, to the use of air, water and soil for the discharging of pollutants. It would then not only raise the needed revenues, but would also tend to slow down the depletion of natural resources and the pollution of our environment. </w:t>
      </w:r>
    </w:p>
    <w:p w14:paraId="080F7D11" w14:textId="77777777" w:rsidR="00250F19" w:rsidRDefault="00250F19" w:rsidP="00250F19"/>
    <w:p w14:paraId="675F5D7B" w14:textId="4591AD16" w:rsidR="000F07A3" w:rsidRDefault="000F07A3" w:rsidP="000F07A3">
      <w:pPr>
        <w:pStyle w:val="Heading3"/>
      </w:pPr>
      <w:r>
        <w:t xml:space="preserve">XT - Framing </w:t>
      </w:r>
    </w:p>
    <w:p w14:paraId="5092163E" w14:textId="77777777" w:rsidR="000F07A3" w:rsidRDefault="000F07A3" w:rsidP="000F07A3"/>
    <w:p w14:paraId="0F6C2B35" w14:textId="77777777" w:rsidR="000F07A3" w:rsidRPr="00916B2A" w:rsidRDefault="000F07A3" w:rsidP="000F07A3">
      <w:pPr>
        <w:pStyle w:val="Heading4"/>
      </w:pPr>
      <w:r>
        <w:t xml:space="preserve">Evidence about benefits from migration assume existing, </w:t>
      </w:r>
      <w:r>
        <w:rPr>
          <w:i/>
        </w:rPr>
        <w:t>moderate</w:t>
      </w:r>
      <w:r>
        <w:t xml:space="preserve"> migration- the plan is different and flips offense to the neg </w:t>
      </w:r>
    </w:p>
    <w:p w14:paraId="43C24C32" w14:textId="77777777" w:rsidR="000F07A3" w:rsidRPr="0091544F" w:rsidRDefault="000F07A3" w:rsidP="000F07A3">
      <w:pPr>
        <w:rPr>
          <w:rStyle w:val="Style13ptBold"/>
        </w:rPr>
      </w:pPr>
      <w:r w:rsidRPr="0091544F">
        <w:rPr>
          <w:rStyle w:val="Style13ptBold"/>
        </w:rPr>
        <w:t>Collier, PhD Oxford, 13</w:t>
      </w:r>
    </w:p>
    <w:p w14:paraId="0FF1FFFF" w14:textId="77777777" w:rsidR="000F07A3" w:rsidRPr="00486E79" w:rsidRDefault="000F07A3" w:rsidP="000F07A3">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51F68758" w14:textId="77777777" w:rsidR="000F07A3" w:rsidRPr="00916B2A" w:rsidRDefault="000F07A3" w:rsidP="000F07A3">
      <w:pPr>
        <w:rPr>
          <w:rStyle w:val="StyleUnderline"/>
        </w:rPr>
      </w:pPr>
      <w:r w:rsidRPr="00916B2A">
        <w:rPr>
          <w:rStyle w:val="StyleUnderline"/>
        </w:rPr>
        <w:t xml:space="preserve">A </w:t>
      </w:r>
      <w:r w:rsidRPr="00916B2A">
        <w:rPr>
          <w:rStyle w:val="Emphasis"/>
        </w:rPr>
        <w:t>reasonable assessment</w:t>
      </w:r>
      <w:r w:rsidRPr="00916B2A">
        <w:rPr>
          <w:rStyle w:val="StyleUnderline"/>
        </w:rPr>
        <w:t xml:space="preserve"> of the evidence</w:t>
      </w:r>
      <w:r w:rsidRPr="00916B2A">
        <w:rPr>
          <w:rFonts w:cs="RotisSerif"/>
          <w:sz w:val="16"/>
          <w:szCs w:val="20"/>
        </w:rPr>
        <w:t xml:space="preserve"> of the previous chapters, </w:t>
      </w:r>
      <w:r w:rsidRPr="00916B2A">
        <w:rPr>
          <w:rStyle w:val="StyleUnderline"/>
        </w:rPr>
        <w:t>stripped of the near-overwhelming desire to see it in the light best suited to</w:t>
      </w:r>
      <w:r w:rsidRPr="00916B2A">
        <w:rPr>
          <w:rFonts w:cs="RotisSerif"/>
          <w:sz w:val="16"/>
          <w:szCs w:val="20"/>
        </w:rPr>
        <w:t xml:space="preserve"> whatever are </w:t>
      </w:r>
      <w:r w:rsidRPr="00916B2A">
        <w:rPr>
          <w:rStyle w:val="StyleUnderline"/>
        </w:rPr>
        <w:t>one’s moral prejudices</w:t>
      </w:r>
      <w:r w:rsidRPr="00916B2A">
        <w:rPr>
          <w:rFonts w:cs="RotisSerif"/>
          <w:sz w:val="16"/>
          <w:szCs w:val="20"/>
        </w:rPr>
        <w:t xml:space="preserve">, </w:t>
      </w:r>
      <w:r w:rsidRPr="00916B2A">
        <w:rPr>
          <w:rStyle w:val="StyleUnderline"/>
        </w:rPr>
        <w:t xml:space="preserve">is that </w:t>
      </w:r>
      <w:r w:rsidRPr="00916B2A">
        <w:rPr>
          <w:rStyle w:val="Emphasis"/>
        </w:rPr>
        <w:t xml:space="preserve">moderate </w:t>
      </w:r>
      <w:r w:rsidRPr="00916B2A">
        <w:rPr>
          <w:rStyle w:val="StyleUnderline"/>
        </w:rPr>
        <w:t>immigration has predominantly favorable economic effects</w:t>
      </w:r>
      <w:r w:rsidRPr="00916B2A">
        <w:rPr>
          <w:rFonts w:cs="RotisSerif"/>
          <w:sz w:val="16"/>
          <w:szCs w:val="20"/>
        </w:rPr>
        <w:t xml:space="preserve"> on the indigenous population, </w:t>
      </w:r>
      <w:r w:rsidRPr="00916B2A">
        <w:rPr>
          <w:rStyle w:val="StyleUnderline"/>
        </w:rPr>
        <w:t>and ambiguous social effects</w:t>
      </w:r>
      <w:r w:rsidRPr="00916B2A">
        <w:rPr>
          <w:rFonts w:cs="RotisSerif"/>
          <w:sz w:val="16"/>
          <w:szCs w:val="20"/>
        </w:rPr>
        <w:t xml:space="preserve">. There is a gain from greater cultural variety, offset by the adverse effect of diversity on mutual regard, and the potential weakening of a functional social model by diasporas attached to dysfunctional social models. </w:t>
      </w:r>
      <w:r w:rsidRPr="00916B2A">
        <w:rPr>
          <w:rStyle w:val="Emphasis"/>
        </w:rPr>
        <w:t>Sustained rapid migration would be an entirely different matter</w:t>
      </w:r>
      <w:r w:rsidRPr="00916B2A">
        <w:rPr>
          <w:rFonts w:cs="RotisSerif"/>
          <w:sz w:val="16"/>
          <w:szCs w:val="20"/>
        </w:rPr>
        <w:t xml:space="preserve">: </w:t>
      </w:r>
      <w:r w:rsidRPr="00916B2A">
        <w:rPr>
          <w:rStyle w:val="Emphasis"/>
        </w:rPr>
        <w:t>both the economic and the social</w:t>
      </w:r>
      <w:r w:rsidRPr="00916B2A">
        <w:rPr>
          <w:rStyle w:val="StyleUnderline"/>
        </w:rPr>
        <w:t xml:space="preserve"> effects would most probably be adverse for host populations</w:t>
      </w:r>
      <w:r w:rsidRPr="00916B2A">
        <w:rPr>
          <w:rFonts w:cs="RotisSerif"/>
          <w:sz w:val="16"/>
          <w:szCs w:val="20"/>
        </w:rPr>
        <w:t xml:space="preserve">. </w:t>
      </w:r>
      <w:r w:rsidRPr="00916B2A">
        <w:rPr>
          <w:rStyle w:val="StyleUnderline"/>
        </w:rPr>
        <w:t xml:space="preserve">The </w:t>
      </w:r>
      <w:r w:rsidRPr="00916B2A">
        <w:rPr>
          <w:rStyle w:val="Emphasis"/>
        </w:rPr>
        <w:t>fundamental economic forces</w:t>
      </w:r>
      <w:r w:rsidRPr="00916B2A">
        <w:rPr>
          <w:rStyle w:val="StyleUnderline"/>
        </w:rPr>
        <w:t xml:space="preserve"> of the simple models would kick in</w:t>
      </w:r>
      <w:r w:rsidRPr="00916B2A">
        <w:rPr>
          <w:rFonts w:cs="RotisSerif"/>
          <w:sz w:val="16"/>
          <w:szCs w:val="20"/>
        </w:rPr>
        <w:t xml:space="preserve">: </w:t>
      </w:r>
      <w:r w:rsidRPr="00916B2A">
        <w:rPr>
          <w:rStyle w:val="StyleUnderline"/>
        </w:rPr>
        <w:t>wages would be bid down and public capital spread more thinly</w:t>
      </w:r>
      <w:r w:rsidRPr="00916B2A">
        <w:rPr>
          <w:rFonts w:cs="RotisSerif"/>
          <w:sz w:val="16"/>
          <w:szCs w:val="20"/>
        </w:rPr>
        <w:t xml:space="preserve">. </w:t>
      </w:r>
      <w:r w:rsidRPr="00916B2A">
        <w:rPr>
          <w:rStyle w:val="StyleUnderline"/>
        </w:rPr>
        <w:t xml:space="preserve">The social benefits to increased variety are most likely subject to </w:t>
      </w:r>
      <w:r w:rsidRPr="00916B2A">
        <w:rPr>
          <w:rStyle w:val="Emphasis"/>
        </w:rPr>
        <w:t>diminishing returns</w:t>
      </w:r>
      <w:r w:rsidRPr="00916B2A">
        <w:rPr>
          <w:rFonts w:cs="RotisSerif"/>
          <w:sz w:val="16"/>
          <w:szCs w:val="20"/>
        </w:rPr>
        <w:t xml:space="preserve">, </w:t>
      </w:r>
      <w:r w:rsidRPr="00916B2A">
        <w:rPr>
          <w:rStyle w:val="Emphasis"/>
        </w:rPr>
        <w:t>while the social costs of diversity and dysfunctional social models are likely increasing.</w:t>
      </w:r>
      <w:r w:rsidRPr="00916B2A">
        <w:rPr>
          <w:rFonts w:cs="RotisSerif"/>
          <w:sz w:val="16"/>
          <w:szCs w:val="20"/>
        </w:rPr>
        <w:t xml:space="preserve"> To think concretely, </w:t>
      </w:r>
      <w:r w:rsidRPr="00916B2A">
        <w:rPr>
          <w:rStyle w:val="StyleUnderline"/>
        </w:rPr>
        <w:t>consider immigration from a low-income country in which the social model is manifestly highly dysfunctional, namely Somalia</w:t>
      </w:r>
      <w:r w:rsidRPr="00916B2A">
        <w:rPr>
          <w:rFonts w:cs="RotisSerif"/>
          <w:sz w:val="16"/>
          <w:szCs w:val="20"/>
        </w:rPr>
        <w:t xml:space="preserve">. </w:t>
      </w:r>
      <w:r w:rsidRPr="00916B2A">
        <w:rPr>
          <w:rStyle w:val="StyleUnderline"/>
        </w:rPr>
        <w:t>For any host society the first ten thousand Somali immigrants are likely to provide a pleasing gain in cultural variety</w:t>
      </w:r>
      <w:r w:rsidRPr="00916B2A">
        <w:rPr>
          <w:rFonts w:cs="RotisSerif"/>
          <w:sz w:val="16"/>
          <w:szCs w:val="20"/>
        </w:rPr>
        <w:t xml:space="preserve"> and little else. </w:t>
      </w:r>
      <w:r w:rsidRPr="00916B2A">
        <w:rPr>
          <w:rStyle w:val="StyleUnderline"/>
        </w:rPr>
        <w:t xml:space="preserve">But immigration that increases a culturally separate Somali diaspora from one million to two million would bring little additional gain in variety, while weakening mutual regard and giving </w:t>
      </w:r>
      <w:r w:rsidRPr="00916B2A">
        <w:rPr>
          <w:rStyle w:val="Emphasis"/>
        </w:rPr>
        <w:t>significant weight to a bad social model.</w:t>
      </w:r>
    </w:p>
    <w:p w14:paraId="79B30D29" w14:textId="77777777" w:rsidR="000F07A3" w:rsidRDefault="000F07A3" w:rsidP="000F07A3">
      <w:pPr>
        <w:rPr>
          <w:rFonts w:cs="RotisSerif"/>
          <w:sz w:val="20"/>
          <w:szCs w:val="20"/>
        </w:rPr>
      </w:pPr>
    </w:p>
    <w:p w14:paraId="650CE80F" w14:textId="77777777" w:rsidR="000F07A3" w:rsidRPr="00241557" w:rsidRDefault="000F07A3" w:rsidP="000F07A3">
      <w:pPr>
        <w:pStyle w:val="Heading4"/>
      </w:pPr>
      <w:r>
        <w:t xml:space="preserve">Migration Good/Bad misses the point- prefer evidence that focuses on the </w:t>
      </w:r>
      <w:r>
        <w:rPr>
          <w:i/>
        </w:rPr>
        <w:t>marginal utility</w:t>
      </w:r>
      <w:r>
        <w:t xml:space="preserve"> of accelerated migration- effects are negative on the bottom billion </w:t>
      </w:r>
    </w:p>
    <w:p w14:paraId="3B2F858E" w14:textId="77777777" w:rsidR="000F07A3" w:rsidRPr="0091544F" w:rsidRDefault="000F07A3" w:rsidP="000F07A3">
      <w:pPr>
        <w:rPr>
          <w:rStyle w:val="Style13ptBold"/>
        </w:rPr>
      </w:pPr>
      <w:r w:rsidRPr="0091544F">
        <w:rPr>
          <w:rStyle w:val="Style13ptBold"/>
        </w:rPr>
        <w:t>Collier, PhD Oxford, 13</w:t>
      </w:r>
    </w:p>
    <w:p w14:paraId="292366F6" w14:textId="77777777" w:rsidR="000F07A3" w:rsidRPr="00486E79" w:rsidRDefault="000F07A3" w:rsidP="000F07A3">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4E31C50E" w14:textId="77777777" w:rsidR="000F07A3" w:rsidRPr="00241557" w:rsidRDefault="000F07A3" w:rsidP="000F07A3">
      <w:pPr>
        <w:rPr>
          <w:rStyle w:val="StyleUnderline"/>
        </w:rPr>
      </w:pPr>
      <w:r w:rsidRPr="003D29CB">
        <w:rPr>
          <w:rStyle w:val="StyleUnderline"/>
        </w:rPr>
        <w:t>WE HAVE NOW REVIEWED all the various channels</w:t>
      </w:r>
      <w:r w:rsidRPr="00241557">
        <w:rPr>
          <w:rFonts w:cs="RotisSerif"/>
          <w:sz w:val="16"/>
          <w:szCs w:val="20"/>
        </w:rPr>
        <w:t xml:space="preserve"> by which migration is likely to affect those left behind in poor countries. </w:t>
      </w:r>
      <w:r w:rsidRPr="003D29CB">
        <w:rPr>
          <w:rStyle w:val="StyleUnderline"/>
        </w:rPr>
        <w:t>What does it add up to?</w:t>
      </w:r>
      <w:r w:rsidRPr="00241557">
        <w:rPr>
          <w:rFonts w:cs="RotisSerif"/>
          <w:sz w:val="16"/>
          <w:szCs w:val="20"/>
        </w:rPr>
        <w:t xml:space="preserve"> The </w:t>
      </w:r>
      <w:r w:rsidRPr="003D29CB">
        <w:rPr>
          <w:rStyle w:val="StyleUnderline"/>
        </w:rPr>
        <w:t>political effects</w:t>
      </w:r>
      <w:r w:rsidRPr="00241557">
        <w:rPr>
          <w:rFonts w:cs="RotisSerif"/>
          <w:sz w:val="16"/>
          <w:szCs w:val="20"/>
        </w:rPr>
        <w:t xml:space="preserve"> of migration </w:t>
      </w:r>
      <w:r w:rsidRPr="003D29CB">
        <w:rPr>
          <w:rStyle w:val="StyleUnderline"/>
        </w:rPr>
        <w:t>appear to be modestly beneficial</w:t>
      </w:r>
      <w:r w:rsidRPr="00241557">
        <w:rPr>
          <w:rFonts w:cs="RotisSerif"/>
          <w:sz w:val="16"/>
          <w:szCs w:val="20"/>
        </w:rPr>
        <w:t xml:space="preserve">, although the evidence is only just starting to flow in. The </w:t>
      </w:r>
      <w:r w:rsidRPr="003D29CB">
        <w:rPr>
          <w:rStyle w:val="StyleUnderline"/>
        </w:rPr>
        <w:t>economic effects are dominated by the brain drain and remittances.</w:t>
      </w:r>
      <w:r w:rsidRPr="00241557">
        <w:rPr>
          <w:rFonts w:cs="RotisSerif"/>
          <w:sz w:val="16"/>
          <w:szCs w:val="20"/>
        </w:rPr>
        <w:t xml:space="preserve"> </w:t>
      </w:r>
      <w:r w:rsidRPr="003D29CB">
        <w:rPr>
          <w:rStyle w:val="StyleUnderline"/>
        </w:rPr>
        <w:t>Globally, brain drain is a misleading label</w:t>
      </w:r>
      <w:r w:rsidRPr="00241557">
        <w:rPr>
          <w:rFonts w:cs="RotisSerif"/>
          <w:sz w:val="16"/>
          <w:szCs w:val="20"/>
        </w:rPr>
        <w:t xml:space="preserve">: the possibility of migration stimulates the supply of talent rather than draining away a fixed stock. </w:t>
      </w:r>
      <w:r w:rsidRPr="003D29CB">
        <w:rPr>
          <w:rStyle w:val="StyleUnderline"/>
        </w:rPr>
        <w:t>But for the countries around the bottom of the world economy</w:t>
      </w:r>
      <w:r w:rsidRPr="003D29CB">
        <w:rPr>
          <w:rStyle w:val="Emphasis"/>
        </w:rPr>
        <w:t>, that draining away is a reality</w:t>
      </w:r>
      <w:r w:rsidRPr="00241557">
        <w:rPr>
          <w:rFonts w:cs="RotisSerif"/>
          <w:sz w:val="16"/>
          <w:szCs w:val="20"/>
        </w:rPr>
        <w:t xml:space="preserve">. For these same countries, however, earnings from work abroad provide a lifeline: remittances cushion desperately difficult living conditions. For most countries, the benefits of remittances are likely to outweigh the loss of talent, so the net economic effects are also modestly beneficial. </w:t>
      </w:r>
      <w:r w:rsidRPr="003D29CB">
        <w:rPr>
          <w:rStyle w:val="StyleUnderline"/>
        </w:rPr>
        <w:t>We can</w:t>
      </w:r>
      <w:r w:rsidRPr="00241557">
        <w:rPr>
          <w:rFonts w:cs="RotisSerif"/>
          <w:sz w:val="16"/>
          <w:szCs w:val="20"/>
        </w:rPr>
        <w:t xml:space="preserve"> therefore </w:t>
      </w:r>
      <w:r w:rsidRPr="003D29CB">
        <w:rPr>
          <w:rStyle w:val="StyleUnderline"/>
        </w:rPr>
        <w:t>safely conclude that migration is good for those left behind. But</w:t>
      </w:r>
      <w:r w:rsidRPr="00241557">
        <w:rPr>
          <w:rFonts w:cs="RotisSerif"/>
          <w:sz w:val="16"/>
          <w:szCs w:val="20"/>
        </w:rPr>
        <w:t xml:space="preserve"> in fact, </w:t>
      </w:r>
      <w:r w:rsidRPr="003D29CB">
        <w:rPr>
          <w:rStyle w:val="Emphasis"/>
        </w:rPr>
        <w:t>that conclusion is an answer to the wrong question</w:t>
      </w:r>
      <w:r w:rsidRPr="00241557">
        <w:rPr>
          <w:rFonts w:cs="RotisSerif"/>
          <w:sz w:val="16"/>
          <w:szCs w:val="20"/>
        </w:rPr>
        <w:t xml:space="preserve">. </w:t>
      </w:r>
      <w:r w:rsidRPr="003D29CB">
        <w:rPr>
          <w:rStyle w:val="StyleUnderline"/>
        </w:rPr>
        <w:t>The pertinent question is not whether migration harms or benefits</w:t>
      </w:r>
      <w:r w:rsidRPr="00241557">
        <w:rPr>
          <w:rFonts w:cs="RotisSerif"/>
          <w:sz w:val="16"/>
          <w:szCs w:val="20"/>
        </w:rPr>
        <w:t xml:space="preserve"> countries of origin, </w:t>
      </w:r>
      <w:r w:rsidRPr="003D29CB">
        <w:rPr>
          <w:rStyle w:val="Emphasis"/>
        </w:rPr>
        <w:t>but whether faster migration would harm or benefit them</w:t>
      </w:r>
      <w:r w:rsidRPr="00241557">
        <w:rPr>
          <w:rFonts w:cs="RotisSerif"/>
          <w:sz w:val="16"/>
          <w:szCs w:val="20"/>
        </w:rPr>
        <w:t xml:space="preserve">. The practical policy issue is whether the continuing acceleration of migration from poor countries would be better for them than were the governments of host countries to introduce effective controls. </w:t>
      </w:r>
      <w:r w:rsidRPr="003D29CB">
        <w:rPr>
          <w:rStyle w:val="StyleUnderline"/>
        </w:rPr>
        <w:t xml:space="preserve">It is this that needs to be evaluated from the </w:t>
      </w:r>
      <w:r w:rsidRPr="003D29CB">
        <w:rPr>
          <w:rStyle w:val="Emphasis"/>
        </w:rPr>
        <w:t>perspective of those left behind,</w:t>
      </w:r>
      <w:r w:rsidRPr="00241557">
        <w:rPr>
          <w:rFonts w:cs="RotisSerif"/>
          <w:sz w:val="16"/>
          <w:szCs w:val="20"/>
        </w:rPr>
        <w:t xml:space="preserve"> </w:t>
      </w:r>
      <w:r w:rsidRPr="003D29CB">
        <w:rPr>
          <w:rStyle w:val="StyleUnderline"/>
        </w:rPr>
        <w:t>not the overall effects of migration</w:t>
      </w:r>
      <w:r w:rsidRPr="00241557">
        <w:rPr>
          <w:rFonts w:cs="RotisSerif"/>
          <w:sz w:val="16"/>
          <w:szCs w:val="20"/>
        </w:rPr>
        <w:t xml:space="preserve">. </w:t>
      </w:r>
      <w:r w:rsidRPr="003D29CB">
        <w:rPr>
          <w:rStyle w:val="StyleUnderline"/>
        </w:rPr>
        <w:t>If you are thinking</w:t>
      </w:r>
      <w:r w:rsidRPr="00241557">
        <w:rPr>
          <w:rFonts w:cs="RotisSerif"/>
          <w:sz w:val="16"/>
          <w:szCs w:val="20"/>
        </w:rPr>
        <w:t xml:space="preserve"> that </w:t>
      </w:r>
      <w:r w:rsidRPr="003D29CB">
        <w:rPr>
          <w:rStyle w:val="StyleUnderline"/>
        </w:rPr>
        <w:t>this distinction is</w:t>
      </w:r>
      <w:r w:rsidRPr="00241557">
        <w:rPr>
          <w:rFonts w:cs="RotisSerif"/>
          <w:sz w:val="16"/>
          <w:szCs w:val="20"/>
        </w:rPr>
        <w:t xml:space="preserve"> a </w:t>
      </w:r>
      <w:r w:rsidRPr="003D29CB">
        <w:rPr>
          <w:rStyle w:val="StyleUnderline"/>
        </w:rPr>
        <w:t xml:space="preserve">pedantic </w:t>
      </w:r>
      <w:r w:rsidRPr="00241557">
        <w:rPr>
          <w:rFonts w:cs="RotisSerif"/>
          <w:sz w:val="16"/>
          <w:szCs w:val="20"/>
        </w:rPr>
        <w:t xml:space="preserve">quibble, then flip back through part 4 and </w:t>
      </w:r>
      <w:r w:rsidRPr="003D29CB">
        <w:rPr>
          <w:rStyle w:val="Emphasis"/>
        </w:rPr>
        <w:t>think again</w:t>
      </w:r>
      <w:r w:rsidRPr="00241557">
        <w:rPr>
          <w:rFonts w:cs="RotisSerif"/>
          <w:sz w:val="16"/>
          <w:szCs w:val="20"/>
        </w:rPr>
        <w:t xml:space="preserve">. </w:t>
      </w:r>
      <w:r w:rsidRPr="003D29CB">
        <w:rPr>
          <w:rStyle w:val="StyleUnderline"/>
        </w:rPr>
        <w:t>The distinction</w:t>
      </w:r>
      <w:r w:rsidRPr="00241557">
        <w:rPr>
          <w:rFonts w:cs="RotisSerif"/>
          <w:sz w:val="16"/>
          <w:szCs w:val="20"/>
        </w:rPr>
        <w:t xml:space="preserve"> I am making, which is </w:t>
      </w:r>
      <w:r w:rsidRPr="003D29CB">
        <w:rPr>
          <w:rStyle w:val="StyleUnderline"/>
        </w:rPr>
        <w:t>fundamental to much economic analysis</w:t>
      </w:r>
      <w:r w:rsidRPr="00241557">
        <w:rPr>
          <w:rFonts w:cs="RotisSerif"/>
          <w:sz w:val="16"/>
          <w:szCs w:val="20"/>
        </w:rPr>
        <w:t xml:space="preserve">, </w:t>
      </w:r>
      <w:r w:rsidRPr="003D29CB">
        <w:rPr>
          <w:rStyle w:val="Emphasis"/>
        </w:rPr>
        <w:t>is between the total effect of migration and its marginal effect. That the total effect is positive tells us precisely nothing about the marginal effect.</w:t>
      </w:r>
      <w:r>
        <w:rPr>
          <w:rStyle w:val="Emphasis"/>
        </w:rPr>
        <w:t xml:space="preserve"> </w:t>
      </w:r>
      <w:r w:rsidRPr="00241557">
        <w:rPr>
          <w:rFonts w:cs="RotisSerif"/>
          <w:sz w:val="16"/>
          <w:szCs w:val="20"/>
        </w:rPr>
        <w:t xml:space="preserve">However, </w:t>
      </w:r>
      <w:r w:rsidRPr="003D29CB">
        <w:rPr>
          <w:rStyle w:val="StyleUnderline"/>
        </w:rPr>
        <w:t>from the path of the total effect we can deduce the marginal effect</w:t>
      </w:r>
      <w:r w:rsidRPr="00241557">
        <w:rPr>
          <w:rFonts w:cs="RotisSerif"/>
          <w:sz w:val="16"/>
          <w:szCs w:val="20"/>
        </w:rPr>
        <w:t xml:space="preserve">. In Figure 10.1 the solid line shows the path of the brain gain/drain for different rates of migration. We know, for example, that China and India, with low rates of migration, get a large brain gain, whereas Haiti, with a far higher rate of migration, suffers a brain drain. The dashed line deduces the marginal contribution of migration. </w:t>
      </w:r>
      <w:r w:rsidRPr="00241557">
        <w:rPr>
          <w:rStyle w:val="StyleUnderline"/>
        </w:rPr>
        <w:t>As a matter of simple logic, when the gain is at its peak, a small change in migration makes no difference</w:t>
      </w:r>
      <w:r w:rsidRPr="00241557">
        <w:rPr>
          <w:rFonts w:cs="RotisSerif"/>
          <w:sz w:val="16"/>
          <w:szCs w:val="20"/>
        </w:rPr>
        <w:t xml:space="preserve">: expressed more fancily, the marginal effect is zero. </w:t>
      </w:r>
      <w:r w:rsidRPr="00241557">
        <w:rPr>
          <w:rStyle w:val="StyleUnderline"/>
        </w:rPr>
        <w:t>Once the gain is declining, extra migration must be making things worse</w:t>
      </w:r>
      <w:r w:rsidRPr="00241557">
        <w:rPr>
          <w:rFonts w:cs="RotisSerif"/>
          <w:sz w:val="16"/>
          <w:szCs w:val="20"/>
        </w:rPr>
        <w:t xml:space="preserve">, so </w:t>
      </w:r>
      <w:r w:rsidRPr="00241557">
        <w:rPr>
          <w:rStyle w:val="Emphasis"/>
        </w:rPr>
        <w:t>the marginal effect is negative</w:t>
      </w:r>
      <w:r w:rsidRPr="00241557">
        <w:rPr>
          <w:rFonts w:cs="RotisSerif"/>
          <w:sz w:val="16"/>
          <w:szCs w:val="20"/>
        </w:rPr>
        <w:t xml:space="preserve">. Clearly, </w:t>
      </w:r>
      <w:r w:rsidRPr="00241557">
        <w:rPr>
          <w:rStyle w:val="StyleUnderline"/>
        </w:rPr>
        <w:t>the ideal migration rate from the perspective of those left behind is when the brain gain is at its peak</w:t>
      </w:r>
      <w:r w:rsidRPr="00241557">
        <w:rPr>
          <w:rFonts w:cs="RotisSerif"/>
          <w:sz w:val="16"/>
          <w:szCs w:val="20"/>
        </w:rPr>
        <w:t xml:space="preserve">. Haiti is evidently way beyond that peak: we can safely conclude that on the criterion of the brain gain/drain, its actual rate of migration has been far in excess of its ideal rate. With a much lower rate of migration Haiti would have turned a brain drain into a brain gain, like China and India. The </w:t>
      </w:r>
      <w:r w:rsidRPr="00241557">
        <w:rPr>
          <w:rStyle w:val="StyleUnderline"/>
        </w:rPr>
        <w:t xml:space="preserve">total and marginal effects of migration on remittances can be analyzed in the same way </w:t>
      </w:r>
      <w:r w:rsidRPr="00241557">
        <w:rPr>
          <w:rFonts w:cs="RotisSerif"/>
          <w:sz w:val="16"/>
          <w:szCs w:val="20"/>
        </w:rPr>
        <w:t xml:space="preserve">and are illustrated in Figure 10.2. Clearly, unlike the brain drain/gain, except in rare instances remittances have positive total effects. The only case I have come across in which migration has reached the point at which remittances are taking money out from those left behind instead of bringing it in is South Sudan. During the war, skilled people left with their families. Postconflict, they are highly reluctant to return and can only be induced if the government pays high wages for the skills it needs. Even then, those who come back to work leave their families abroad and so send remittances back to them. Hence the paradox that one of the poorest countries in the world is making net remittances to some of the richest However, although remittances are normally substantial, they also have a peak beyond which further migration becomes counterproductive. </w:t>
      </w:r>
      <w:r w:rsidRPr="00241557">
        <w:rPr>
          <w:rStyle w:val="StyleUnderline"/>
        </w:rPr>
        <w:t>If the door is opened too wide, migrants bring their relatives through it rather than sending remittances</w:t>
      </w:r>
      <w:r w:rsidRPr="00241557">
        <w:rPr>
          <w:rFonts w:cs="RotisSerif"/>
          <w:sz w:val="16"/>
          <w:szCs w:val="20"/>
        </w:rPr>
        <w:t xml:space="preserve"> to them. </w:t>
      </w:r>
      <w:r w:rsidRPr="00241557">
        <w:rPr>
          <w:rStyle w:val="StyleUnderline"/>
        </w:rPr>
        <w:t>A similar peak applies to</w:t>
      </w:r>
      <w:r w:rsidRPr="00241557">
        <w:rPr>
          <w:rFonts w:cs="RotisSerif"/>
          <w:sz w:val="16"/>
          <w:szCs w:val="20"/>
        </w:rPr>
        <w:t xml:space="preserve"> the </w:t>
      </w:r>
      <w:r w:rsidRPr="00241557">
        <w:rPr>
          <w:rStyle w:val="StyleUnderline"/>
        </w:rPr>
        <w:t>skill level</w:t>
      </w:r>
      <w:r w:rsidRPr="00241557">
        <w:rPr>
          <w:rFonts w:cs="RotisSerif"/>
          <w:sz w:val="16"/>
          <w:szCs w:val="20"/>
        </w:rPr>
        <w:t xml:space="preserve"> of migrants. Further, </w:t>
      </w:r>
      <w:r w:rsidRPr="00241557">
        <w:rPr>
          <w:rStyle w:val="Emphasis"/>
        </w:rPr>
        <w:t>there is solid empirical evidence that most poor countries of origin are firmly beyond the point at which remittances are at their peak.</w:t>
      </w:r>
      <w:r w:rsidRPr="00241557">
        <w:rPr>
          <w:rFonts w:cs="RotisSerif"/>
          <w:sz w:val="16"/>
          <w:szCs w:val="20"/>
        </w:rPr>
        <w:t xml:space="preserve"> </w:t>
      </w:r>
      <w:r w:rsidRPr="00241557">
        <w:rPr>
          <w:rStyle w:val="StyleUnderline"/>
        </w:rPr>
        <w:t xml:space="preserve">While without migration there would obviously have been no remittances, at the margin these countries would get even more remittances </w:t>
      </w:r>
      <w:r w:rsidRPr="00241557">
        <w:rPr>
          <w:rStyle w:val="Emphasis"/>
        </w:rPr>
        <w:t>were migration more restrictive</w:t>
      </w:r>
      <w:r w:rsidRPr="00241557">
        <w:rPr>
          <w:rStyle w:val="StyleUnderline"/>
        </w:rPr>
        <w:t>,</w:t>
      </w:r>
      <w:r w:rsidRPr="00241557">
        <w:rPr>
          <w:rFonts w:cs="RotisSerif"/>
          <w:sz w:val="16"/>
          <w:szCs w:val="20"/>
        </w:rPr>
        <w:t xml:space="preserve"> most especially in limiting the rights of educated migrants to bring in their families. So the implication is that while migration is helping those left behind, it would help them even more if there was less of it. But countries of origin cannot control emigration themselves: the rate is determined by the policies of host countries. </w:t>
      </w:r>
      <w:r w:rsidRPr="00241557">
        <w:rPr>
          <w:rStyle w:val="StyleUnderline"/>
        </w:rPr>
        <w:t>The polemical debate, migration is good versus migration is bad, makes it much harder to frame an ideal policy: not a door that is open or closed, but one that is ajar</w:t>
      </w:r>
    </w:p>
    <w:p w14:paraId="6661942F" w14:textId="77777777" w:rsidR="000F07A3" w:rsidRDefault="000F07A3" w:rsidP="000F07A3">
      <w:pPr>
        <w:rPr>
          <w:rFonts w:cs="RotisSerif"/>
          <w:sz w:val="20"/>
          <w:szCs w:val="20"/>
        </w:rPr>
      </w:pPr>
    </w:p>
    <w:p w14:paraId="487EB0B5" w14:textId="77777777" w:rsidR="000F07A3" w:rsidRDefault="000F07A3" w:rsidP="000F07A3">
      <w:pPr>
        <w:pStyle w:val="Heading4"/>
      </w:pPr>
      <w:r>
        <w:t xml:space="preserve">Timeframe analysis undermines gains from migration- happiness statistics prove it doesn’t improve society </w:t>
      </w:r>
    </w:p>
    <w:p w14:paraId="3F4DDD3B" w14:textId="77777777" w:rsidR="000F07A3" w:rsidRPr="0091544F" w:rsidRDefault="000F07A3" w:rsidP="000F07A3">
      <w:pPr>
        <w:rPr>
          <w:rStyle w:val="Style13ptBold"/>
        </w:rPr>
      </w:pPr>
      <w:r w:rsidRPr="0091544F">
        <w:rPr>
          <w:rStyle w:val="Style13ptBold"/>
        </w:rPr>
        <w:t>Collier, PhD Oxford, 13</w:t>
      </w:r>
    </w:p>
    <w:p w14:paraId="292CF33B" w14:textId="77777777" w:rsidR="000F07A3" w:rsidRPr="00486E79" w:rsidRDefault="000F07A3" w:rsidP="000F07A3">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3C7BED42" w14:textId="77777777" w:rsidR="000F07A3" w:rsidRDefault="000F07A3" w:rsidP="000F07A3">
      <w:pPr>
        <w:rPr>
          <w:rFonts w:cs="RotisSerif"/>
          <w:sz w:val="20"/>
          <w:szCs w:val="20"/>
        </w:rPr>
      </w:pPr>
      <w:r w:rsidRPr="00916B2A">
        <w:rPr>
          <w:rFonts w:cs="RotisSerif"/>
          <w:sz w:val="16"/>
          <w:szCs w:val="20"/>
        </w:rPr>
        <w:t xml:space="preserve">So </w:t>
      </w:r>
      <w:r w:rsidRPr="00916B2A">
        <w:rPr>
          <w:rStyle w:val="StyleUnderline"/>
        </w:rPr>
        <w:t>some controls are necessary</w:t>
      </w:r>
      <w:r w:rsidRPr="00916B2A">
        <w:rPr>
          <w:rFonts w:cs="RotisSerif"/>
          <w:sz w:val="16"/>
          <w:szCs w:val="20"/>
        </w:rPr>
        <w:t xml:space="preserve">, but </w:t>
      </w:r>
      <w:r w:rsidRPr="00916B2A">
        <w:rPr>
          <w:rStyle w:val="StyleUnderline"/>
        </w:rPr>
        <w:t xml:space="preserve">their purpose is to </w:t>
      </w:r>
      <w:r w:rsidRPr="00916B2A">
        <w:rPr>
          <w:rStyle w:val="Emphasis"/>
        </w:rPr>
        <w:t>prevent migration accelerating</w:t>
      </w:r>
      <w:r w:rsidRPr="00916B2A">
        <w:rPr>
          <w:rStyle w:val="StyleUnderline"/>
        </w:rPr>
        <w:t xml:space="preserve"> rather than to close it down</w:t>
      </w:r>
      <w:r w:rsidRPr="00916B2A">
        <w:rPr>
          <w:rFonts w:cs="RotisSerif"/>
          <w:sz w:val="16"/>
          <w:szCs w:val="20"/>
        </w:rPr>
        <w:t xml:space="preserve">. Since my audience will be split into a pro-migration camp and an anti-migration camp, through this provisional assessment I anticipate that I have already aroused the fundamentalists. Is there, however, any way of bringing these effects together? </w:t>
      </w:r>
      <w:r w:rsidRPr="00916B2A">
        <w:rPr>
          <w:rStyle w:val="StyleUnderline"/>
        </w:rPr>
        <w:t>The pro-migration camp will</w:t>
      </w:r>
      <w:r w:rsidRPr="00916B2A">
        <w:rPr>
          <w:rFonts w:cs="RotisSerif"/>
          <w:sz w:val="16"/>
          <w:szCs w:val="20"/>
        </w:rPr>
        <w:t xml:space="preserve">, at this stage, </w:t>
      </w:r>
      <w:r w:rsidRPr="00916B2A">
        <w:rPr>
          <w:rStyle w:val="StyleUnderline"/>
        </w:rPr>
        <w:t>respond with the sentiment that it would be outrageous to sacrifice large and solid economic gains together with the pleasures of variety for a few amorphous and disreputable social ripples</w:t>
      </w:r>
      <w:r w:rsidRPr="00916B2A">
        <w:rPr>
          <w:rFonts w:cs="RotisSerif"/>
          <w:sz w:val="16"/>
          <w:szCs w:val="20"/>
        </w:rPr>
        <w:t xml:space="preserve">. Similarly, the anti-migration camp will respond with the sentiment that we should not be prepared to uproot the fabric of our society for the sake of a few ephemeral dollars. But </w:t>
      </w:r>
      <w:r w:rsidRPr="00916B2A">
        <w:rPr>
          <w:rStyle w:val="StyleUnderline"/>
        </w:rPr>
        <w:t>if the effects are opposing, how might their net effect be determined</w:t>
      </w:r>
      <w:r w:rsidRPr="00916B2A">
        <w:rPr>
          <w:rFonts w:cs="RotisSerif"/>
          <w:sz w:val="16"/>
          <w:szCs w:val="20"/>
        </w:rPr>
        <w:t xml:space="preserve">? </w:t>
      </w:r>
      <w:r w:rsidRPr="00916B2A">
        <w:rPr>
          <w:rStyle w:val="StyleUnderline"/>
        </w:rPr>
        <w:t>One approach is to determine which effect dominates in the long run</w:t>
      </w:r>
      <w:r w:rsidRPr="00916B2A">
        <w:rPr>
          <w:rFonts w:cs="RotisSerif"/>
          <w:sz w:val="16"/>
          <w:szCs w:val="20"/>
        </w:rPr>
        <w:t xml:space="preserve">. </w:t>
      </w:r>
      <w:r w:rsidRPr="00916B2A">
        <w:rPr>
          <w:rStyle w:val="StyleUnderline"/>
        </w:rPr>
        <w:t>If the costs of migration were to predominate in the short run but the benefits were in the long run, then migration could be reconceptualized as an investment. Restrictions on migration would be short-sighted. But do the effects of migration fit this temporal pattern</w:t>
      </w:r>
      <w:r w:rsidRPr="00916B2A">
        <w:rPr>
          <w:rFonts w:cs="RotisSerif"/>
          <w:sz w:val="16"/>
          <w:szCs w:val="20"/>
        </w:rPr>
        <w:t xml:space="preserve">? In the long run the only effect of migration is that the population is bigger. For sparsely populated countries such as Australia and Canada this would probably be beneficial; for densely populated ones, such as the Netherlands and England, it would probably be detrimental. </w:t>
      </w:r>
      <w:r w:rsidRPr="00916B2A">
        <w:rPr>
          <w:rStyle w:val="StyleUnderline"/>
        </w:rPr>
        <w:t>The clearest economic gains are in the short run</w:t>
      </w:r>
      <w:r w:rsidRPr="00916B2A">
        <w:rPr>
          <w:rFonts w:cs="RotisSerif"/>
          <w:sz w:val="16"/>
          <w:szCs w:val="20"/>
        </w:rPr>
        <w:t xml:space="preserve">. There is an influx of young workers that temporarily reduces the dependency ratio, and the economy can be run on full throttle without inflation, as during 1997–2007. There may be some further gains in the medium run accruing from immigrant exceptionalism—a higher rate of innovation—but the evidence for this is not general and may depend upon the specifics of host countries and countries of origin. The </w:t>
      </w:r>
      <w:r w:rsidRPr="00916B2A">
        <w:rPr>
          <w:rStyle w:val="StyleUnderline"/>
        </w:rPr>
        <w:t>potential social costs</w:t>
      </w:r>
      <w:r w:rsidRPr="00916B2A">
        <w:rPr>
          <w:rFonts w:cs="RotisSerif"/>
          <w:sz w:val="16"/>
          <w:szCs w:val="20"/>
        </w:rPr>
        <w:t>—the decline in cooperation and generosity consequent upon increased diversity and diasporas attached to dysfunctional social models—</w:t>
      </w:r>
      <w:r w:rsidRPr="00916B2A">
        <w:rPr>
          <w:rStyle w:val="StyleUnderline"/>
        </w:rPr>
        <w:t>are medium run</w:t>
      </w:r>
      <w:r w:rsidRPr="00916B2A">
        <w:rPr>
          <w:rFonts w:cs="RotisSerif"/>
          <w:sz w:val="16"/>
          <w:szCs w:val="20"/>
        </w:rPr>
        <w:t xml:space="preserve">. The habits of sociability are robust in the short run to an increase in diversity. In the long run the population blends and so the initial sociability can be reestablished. Does this pattern enable us to resolve the conflict between economic benefits and social costs? For the sparsely populated countries I think it does: </w:t>
      </w:r>
      <w:r w:rsidRPr="00916B2A">
        <w:rPr>
          <w:rStyle w:val="StyleUnderline"/>
        </w:rPr>
        <w:t xml:space="preserve">since long-term effects are liable to predominate, for such countries farsightedness favors migration. But for other countries, the open door may be the short-sighted option: </w:t>
      </w:r>
      <w:r w:rsidRPr="00916B2A">
        <w:rPr>
          <w:rStyle w:val="Emphasis"/>
        </w:rPr>
        <w:t>an unsustainable economic boom, followed by complex and prolonged social problems.</w:t>
      </w:r>
      <w:r>
        <w:rPr>
          <w:rStyle w:val="StyleUnderline"/>
        </w:rPr>
        <w:t xml:space="preserve"> </w:t>
      </w:r>
      <w:r w:rsidRPr="00916B2A">
        <w:rPr>
          <w:rStyle w:val="StyleUnderline"/>
        </w:rPr>
        <w:t>The other way of resolving how economic gains compare to social costs is to find a way of combining them by means of a common metric</w:t>
      </w:r>
      <w:r w:rsidRPr="00916B2A">
        <w:rPr>
          <w:rFonts w:cs="RotisSerif"/>
          <w:sz w:val="16"/>
          <w:szCs w:val="20"/>
        </w:rPr>
        <w:t xml:space="preserve">. One of the most promising recent developments in social science has been to recognize that </w:t>
      </w:r>
      <w:r w:rsidRPr="00916B2A">
        <w:rPr>
          <w:rStyle w:val="StyleUnderline"/>
        </w:rPr>
        <w:t>income is not a good metric of the quality of life</w:t>
      </w:r>
      <w:r w:rsidRPr="00916B2A">
        <w:rPr>
          <w:rFonts w:cs="RotisSerif"/>
          <w:sz w:val="16"/>
          <w:szCs w:val="20"/>
        </w:rPr>
        <w:t xml:space="preserve">. Led by scholars such as Richard Layard, </w:t>
      </w:r>
      <w:r w:rsidRPr="00916B2A">
        <w:rPr>
          <w:rStyle w:val="StyleUnderline"/>
        </w:rPr>
        <w:t>some economists are reformulating the objective of public policy as the maximization of happiness.</w:t>
      </w:r>
      <w:r w:rsidRPr="00916B2A">
        <w:rPr>
          <w:rFonts w:cs="RotisSerif"/>
          <w:sz w:val="16"/>
          <w:szCs w:val="20"/>
        </w:rPr>
        <w:t xml:space="preserve"> Layard has been appointed an official adviser to British prime minister David Cameron, and the government has introduced an official measure to track changes in happiness as distinct from income. </w:t>
      </w:r>
      <w:r w:rsidRPr="00916B2A">
        <w:rPr>
          <w:rStyle w:val="StyleUnderline"/>
        </w:rPr>
        <w:t>Happiness is not the only objective in life, but it is pretty fundamental</w:t>
      </w:r>
      <w:r w:rsidRPr="00916B2A">
        <w:rPr>
          <w:rFonts w:cs="RotisSerif"/>
          <w:sz w:val="16"/>
          <w:szCs w:val="20"/>
        </w:rPr>
        <w:t xml:space="preserve">. Many of the other objectives you might want to replace it with—dignity, achievement, serenity, respect—are all not so much alternatives to happiness as routes toward it. Potentially, </w:t>
      </w:r>
      <w:r w:rsidRPr="00916B2A">
        <w:rPr>
          <w:rStyle w:val="StyleUnderline"/>
        </w:rPr>
        <w:t>a measure of happiness can synthesize economic and social effects into a common metric</w:t>
      </w:r>
      <w:r w:rsidRPr="00916B2A">
        <w:rPr>
          <w:rFonts w:cs="RotisSerif"/>
          <w:sz w:val="16"/>
          <w:szCs w:val="20"/>
        </w:rPr>
        <w:t xml:space="preserve"> that is meaningful for policy purposes. </w:t>
      </w:r>
      <w:r w:rsidRPr="00916B2A">
        <w:rPr>
          <w:rStyle w:val="StyleUnderline"/>
        </w:rPr>
        <w:t>Fortunately, there is one such study that measures the net impact of migration on the happiness of the indigenous population of host societies</w:t>
      </w:r>
      <w:r w:rsidRPr="00916B2A">
        <w:rPr>
          <w:rFonts w:cs="RotisSerif"/>
          <w:sz w:val="16"/>
          <w:szCs w:val="20"/>
        </w:rPr>
        <w:t xml:space="preserve">, namely that of Robert Putnam. Although the focus of his work was on the effects of migration on trust and social capital, he also measured its effect on happiness. </w:t>
      </w:r>
      <w:r w:rsidRPr="00916B2A">
        <w:rPr>
          <w:rStyle w:val="StyleUnderline"/>
        </w:rPr>
        <w:t>Although Putnam did not measure the economic effects, we can reasonably infer that they were positive</w:t>
      </w:r>
      <w:r w:rsidRPr="00916B2A">
        <w:rPr>
          <w:rFonts w:cs="RotisSerif"/>
          <w:sz w:val="16"/>
          <w:szCs w:val="20"/>
        </w:rPr>
        <w:t xml:space="preserve">. There is no reason to think that the localities that Putnam chose experienced economic effects of migration other than the usual pattern of large gains for migrants and small gains for most of the indigenous population. </w:t>
      </w:r>
      <w:r w:rsidRPr="00916B2A">
        <w:rPr>
          <w:rStyle w:val="Emphasis"/>
        </w:rPr>
        <w:t>But he found that the effects on happiness were dominated by social costs: the higher the concentration of immigrants in a community, the less happy was the indigenous population, controlling for other characteristics</w:t>
      </w:r>
      <w:r w:rsidRPr="00916B2A">
        <w:rPr>
          <w:rFonts w:cs="RotisSerif"/>
          <w:sz w:val="16"/>
          <w:szCs w:val="20"/>
        </w:rPr>
        <w:t xml:space="preserve">. </w:t>
      </w:r>
      <w:r w:rsidRPr="00916B2A">
        <w:rPr>
          <w:rStyle w:val="StyleUnderline"/>
        </w:rPr>
        <w:t>That the adverse social effects should dominate the favorable income effects of immigration would not surprise the scholars of happiness. They find that above a relatively low income threshold, increases in income do not generate significant sustained increases in happiness</w:t>
      </w:r>
      <w:r w:rsidRPr="00916B2A">
        <w:rPr>
          <w:rFonts w:cs="RotisSerif"/>
          <w:sz w:val="16"/>
          <w:szCs w:val="20"/>
        </w:rPr>
        <w:t xml:space="preserve">. Further, the income gains from migration for the indigenous are likely to have been modest. Happiness studies find that social relations are far more important than small changes in income, and “hunkering down” is essentially an erosion of these relations. Too much should not be made of a single study. Unfortunately, my trawl of the literature has not revealed other rigorous studies that measure the effect of migration on the happiness of the indigenous population. There is a vacuum that research needs to fill. </w:t>
      </w:r>
      <w:r w:rsidRPr="00916B2A">
        <w:rPr>
          <w:rStyle w:val="StyleUnderline"/>
        </w:rPr>
        <w:t>Given the present inadequate state of knowledge, all that is warranted is a note of caution to be sounded against the overwhelming enthusiasm of social scientists for open-door migration policies</w:t>
      </w:r>
      <w:r w:rsidRPr="00916B2A">
        <w:rPr>
          <w:rFonts w:cs="RotisSerif"/>
          <w:sz w:val="16"/>
          <w:szCs w:val="20"/>
        </w:rPr>
        <w:t>. The effect of migration to date on the overall well-being of indigenous host populations appears to have been modest and ambiguous. Both the economic and the social effects of migration are positive at moderate rates, but beyond that they are likely to become negative. Quite why economists in particular are such strong supporters of increased migration is at this stage in the analysis a mystery: it cannot be coming from the effects on host populations. We will see the likely basis for it in the next chapter.</w:t>
      </w:r>
    </w:p>
    <w:p w14:paraId="7949DA1C" w14:textId="77777777" w:rsidR="000F07A3" w:rsidRDefault="000F07A3" w:rsidP="000F07A3">
      <w:pPr>
        <w:rPr>
          <w:rFonts w:cs="RotisSerif"/>
          <w:sz w:val="20"/>
          <w:szCs w:val="20"/>
        </w:rPr>
      </w:pPr>
    </w:p>
    <w:p w14:paraId="65C1834F" w14:textId="77777777" w:rsidR="00302F3D" w:rsidRPr="00302F3D" w:rsidRDefault="00302F3D" w:rsidP="00302F3D"/>
    <w:p w14:paraId="5CEE6FCF" w14:textId="168B82F3" w:rsidR="000F07A3" w:rsidRDefault="000F07A3" w:rsidP="00302F3D">
      <w:pPr>
        <w:pStyle w:val="Heading3"/>
      </w:pPr>
      <w:r>
        <w:t>XT – Bottom Billion</w:t>
      </w:r>
    </w:p>
    <w:p w14:paraId="0E9D7155" w14:textId="77777777" w:rsidR="000F07A3" w:rsidRDefault="000F07A3" w:rsidP="000F07A3">
      <w:pPr>
        <w:pStyle w:val="Heading4"/>
      </w:pPr>
      <w:r>
        <w:t xml:space="preserve">Neg protects the rights of most marginalized- poor natives and left behind </w:t>
      </w:r>
    </w:p>
    <w:p w14:paraId="49118645" w14:textId="77777777" w:rsidR="000F07A3" w:rsidRPr="0091544F" w:rsidRDefault="000F07A3" w:rsidP="000F07A3">
      <w:pPr>
        <w:rPr>
          <w:rStyle w:val="Style13ptBold"/>
        </w:rPr>
      </w:pPr>
      <w:r w:rsidRPr="0091544F">
        <w:rPr>
          <w:rStyle w:val="Style13ptBold"/>
        </w:rPr>
        <w:t>Collier, PhD Oxford, 13</w:t>
      </w:r>
    </w:p>
    <w:p w14:paraId="4058EE57" w14:textId="77777777" w:rsidR="000F07A3" w:rsidRPr="00486E79" w:rsidRDefault="000F07A3" w:rsidP="000F07A3">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2EBC6150" w14:textId="77777777" w:rsidR="000F07A3" w:rsidRPr="002F5DA2" w:rsidRDefault="000F07A3" w:rsidP="000F07A3">
      <w:pPr>
        <w:rPr>
          <w:rStyle w:val="StyleUnderline"/>
        </w:rPr>
      </w:pPr>
      <w:r w:rsidRPr="002F5DA2">
        <w:rPr>
          <w:rFonts w:cs="RotisSerif"/>
          <w:sz w:val="16"/>
          <w:szCs w:val="20"/>
        </w:rPr>
        <w:t xml:space="preserve">The long march through these three different perspectives will provide the building blocks for an overall evaluation of migration. But </w:t>
      </w:r>
      <w:r w:rsidRPr="002F5DA2">
        <w:rPr>
          <w:rStyle w:val="StyleUnderline"/>
        </w:rPr>
        <w:t>to move from description to evaluation we need both an analytic and an ethical framework. In the typical work of advocacy on migration both the analytics and the ethics trivialize the problem because all the important effects appear to work in the same direction,</w:t>
      </w:r>
      <w:r w:rsidRPr="002F5DA2">
        <w:rPr>
          <w:rFonts w:cs="RotisSerif"/>
          <w:sz w:val="16"/>
          <w:szCs w:val="20"/>
        </w:rPr>
        <w:t xml:space="preserve"> with opposing effects being dismissed as “controversial,” “minor,” or “short term.” But </w:t>
      </w:r>
      <w:r w:rsidRPr="002F5DA2">
        <w:rPr>
          <w:rStyle w:val="StyleUnderline"/>
        </w:rPr>
        <w:t>any honest analysis must recognize that there are both winners and losers,</w:t>
      </w:r>
      <w:r w:rsidRPr="002F5DA2">
        <w:rPr>
          <w:rFonts w:cs="RotisSerif"/>
          <w:sz w:val="16"/>
          <w:szCs w:val="20"/>
        </w:rPr>
        <w:t xml:space="preserve"> and that even determining the overall effect on a particular group can be ambiguous, depending on how gains are measured against losses. </w:t>
      </w:r>
      <w:r w:rsidRPr="002F5DA2">
        <w:rPr>
          <w:rStyle w:val="StyleUnderline"/>
        </w:rPr>
        <w:t>If some people win while others lose, whose interest should prevail</w:t>
      </w:r>
      <w:r w:rsidRPr="002F5DA2">
        <w:rPr>
          <w:rFonts w:cs="RotisSerif"/>
          <w:sz w:val="16"/>
          <w:szCs w:val="20"/>
        </w:rPr>
        <w:t xml:space="preserve">? Much economic analysis of migration comes to a clear and powerful answer: the winners gain much more than the losers lose, so hard luck on the losers. Even with the simple metric of monetary income, the gains far outweigh the losses. But economists usually move on from money to the more sophisticated concept of “utility,” and by this metric the overall gains from migration are even larger. For many economists that answer settles the matter: migration policy should be set so as to maximize global utility. In part 5 I challenge this conclusion. I argue that </w:t>
      </w:r>
      <w:r w:rsidRPr="002F5DA2">
        <w:rPr>
          <w:rStyle w:val="StyleUnderline"/>
        </w:rPr>
        <w:t xml:space="preserve">rights should not be dissolved by the sleight of hand involved in “global utility.” Nations are important and legitimate moral units: indeed, the fruits of successful nationhood are what attract migrants. The very existence of nations confers rights on their citizens, </w:t>
      </w:r>
      <w:r w:rsidRPr="002F5DA2">
        <w:rPr>
          <w:rStyle w:val="Emphasis"/>
        </w:rPr>
        <w:t>most especially on the indigenous poor</w:t>
      </w:r>
      <w:r w:rsidRPr="002F5DA2">
        <w:rPr>
          <w:rFonts w:cs="RotisSerif"/>
          <w:sz w:val="16"/>
          <w:szCs w:val="20"/>
        </w:rPr>
        <w:t xml:space="preserve">. </w:t>
      </w:r>
      <w:r w:rsidRPr="002F5DA2">
        <w:rPr>
          <w:rStyle w:val="Emphasis"/>
        </w:rPr>
        <w:t>Their interests cannot lightly be dismissed through the invocation of gains in global utility.</w:t>
      </w:r>
      <w:r w:rsidRPr="002F5DA2">
        <w:rPr>
          <w:rFonts w:cs="RotisSerif"/>
          <w:sz w:val="16"/>
          <w:szCs w:val="20"/>
        </w:rPr>
        <w:t xml:space="preserve"> The </w:t>
      </w:r>
      <w:r w:rsidRPr="002F5DA2">
        <w:rPr>
          <w:rStyle w:val="StyleUnderline"/>
        </w:rPr>
        <w:t xml:space="preserve">people left behind in countries of origin are in a yet more vulnerable position than the indigenous poor of host countries. They are both </w:t>
      </w:r>
      <w:r w:rsidRPr="002F5DA2">
        <w:rPr>
          <w:rStyle w:val="Emphasis"/>
        </w:rPr>
        <w:t>more needy and far more numerous</w:t>
      </w:r>
      <w:r w:rsidRPr="002F5DA2">
        <w:rPr>
          <w:rStyle w:val="StyleUnderline"/>
        </w:rPr>
        <w:t xml:space="preserve"> than migrants themselves</w:t>
      </w:r>
      <w:r w:rsidRPr="002F5DA2">
        <w:rPr>
          <w:rFonts w:cs="RotisSerif"/>
          <w:sz w:val="16"/>
          <w:szCs w:val="20"/>
        </w:rPr>
        <w:t xml:space="preserve">. But </w:t>
      </w:r>
      <w:r w:rsidRPr="002F5DA2">
        <w:rPr>
          <w:rStyle w:val="StyleUnderline"/>
        </w:rPr>
        <w:t>unlike the indigenous poor of host countries, they have no prospect of rights over migration policies: their own governments cannot control the rate of emigration.</w:t>
      </w:r>
    </w:p>
    <w:p w14:paraId="0BEE0E83" w14:textId="77777777" w:rsidR="000F07A3" w:rsidRDefault="000F07A3" w:rsidP="000F07A3">
      <w:pPr>
        <w:rPr>
          <w:rFonts w:cs="RotisSerif"/>
          <w:sz w:val="20"/>
          <w:szCs w:val="20"/>
        </w:rPr>
      </w:pPr>
    </w:p>
    <w:p w14:paraId="22B375E5" w14:textId="77777777" w:rsidR="000F07A3" w:rsidRDefault="000F07A3" w:rsidP="000F07A3">
      <w:pPr>
        <w:pStyle w:val="Heading4"/>
      </w:pPr>
      <w:r>
        <w:t xml:space="preserve">We should focus on the effects of the bottom billion </w:t>
      </w:r>
    </w:p>
    <w:p w14:paraId="59BE8F42" w14:textId="77777777" w:rsidR="000F07A3" w:rsidRPr="0091544F" w:rsidRDefault="000F07A3" w:rsidP="000F07A3">
      <w:pPr>
        <w:rPr>
          <w:rStyle w:val="Style13ptBold"/>
        </w:rPr>
      </w:pPr>
      <w:r w:rsidRPr="0091544F">
        <w:rPr>
          <w:rStyle w:val="Style13ptBold"/>
        </w:rPr>
        <w:t>Collier, PhD Oxford, 13</w:t>
      </w:r>
    </w:p>
    <w:p w14:paraId="7E8AB23C" w14:textId="77777777" w:rsidR="000F07A3" w:rsidRPr="00486E79" w:rsidRDefault="000F07A3" w:rsidP="000F07A3">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29E4B124" w14:textId="77777777" w:rsidR="000F07A3" w:rsidRPr="005D00BB" w:rsidRDefault="000F07A3" w:rsidP="000F07A3">
      <w:pPr>
        <w:rPr>
          <w:rFonts w:cs="RotisSerif"/>
          <w:sz w:val="16"/>
          <w:szCs w:val="20"/>
        </w:rPr>
      </w:pPr>
      <w:r w:rsidRPr="005D00BB">
        <w:rPr>
          <w:rStyle w:val="StyleUnderline"/>
        </w:rPr>
        <w:t>MY WORKING LIFE HAS BEEN FOCUSED ON COUNTRIES that have largely missed out on rising global prosperity</w:t>
      </w:r>
      <w:r w:rsidRPr="005D00BB">
        <w:rPr>
          <w:rFonts w:cs="RotisSerif"/>
          <w:sz w:val="16"/>
          <w:szCs w:val="20"/>
        </w:rPr>
        <w:t xml:space="preserve">: the countries of </w:t>
      </w:r>
      <w:r w:rsidRPr="005D00BB">
        <w:rPr>
          <w:rStyle w:val="Emphasis"/>
        </w:rPr>
        <w:t>the bottom billion</w:t>
      </w:r>
      <w:r w:rsidRPr="005D00BB">
        <w:rPr>
          <w:rFonts w:cs="RotisSerif"/>
          <w:sz w:val="16"/>
          <w:szCs w:val="20"/>
        </w:rPr>
        <w:t>.</w:t>
      </w:r>
      <w:r w:rsidRPr="005D00BB">
        <w:rPr>
          <w:rStyle w:val="StyleUnderline"/>
        </w:rPr>
        <w:t xml:space="preserve"> My</w:t>
      </w:r>
      <w:r w:rsidRPr="005D00BB">
        <w:rPr>
          <w:rFonts w:cs="RotisSerif"/>
          <w:sz w:val="16"/>
          <w:szCs w:val="20"/>
        </w:rPr>
        <w:t xml:space="preserve"> original </w:t>
      </w:r>
      <w:r w:rsidRPr="005D00BB">
        <w:rPr>
          <w:rStyle w:val="StyleUnderline"/>
        </w:rPr>
        <w:t>motivation for writing</w:t>
      </w:r>
      <w:r w:rsidRPr="005D00BB">
        <w:rPr>
          <w:rFonts w:cs="RotisSerif"/>
          <w:sz w:val="16"/>
          <w:szCs w:val="20"/>
        </w:rPr>
        <w:t xml:space="preserve"> this book </w:t>
      </w:r>
      <w:r w:rsidRPr="005D00BB">
        <w:rPr>
          <w:rStyle w:val="StyleUnderline"/>
        </w:rPr>
        <w:t>was to try to answer the question of how important migration is for these countries</w:t>
      </w:r>
      <w:r w:rsidRPr="005D00BB">
        <w:rPr>
          <w:rFonts w:cs="RotisSerif"/>
          <w:sz w:val="16"/>
          <w:szCs w:val="20"/>
        </w:rPr>
        <w:t xml:space="preserve">—that is, </w:t>
      </w:r>
      <w:r w:rsidRPr="005D00BB">
        <w:rPr>
          <w:rStyle w:val="StyleUnderline"/>
        </w:rPr>
        <w:t xml:space="preserve">how it affects not migrants themselves, but the </w:t>
      </w:r>
      <w:r w:rsidRPr="005D00BB">
        <w:rPr>
          <w:rStyle w:val="Emphasis"/>
        </w:rPr>
        <w:t>people left behind</w:t>
      </w:r>
      <w:r w:rsidRPr="005D00BB">
        <w:rPr>
          <w:rStyle w:val="StyleUnderline"/>
        </w:rPr>
        <w:t xml:space="preserve"> in their countries of origin. In any calculus of the overall benefits and costs of migration, the impact on the billion people who remain in countries that for decades have offered little hope of escape from poverty </w:t>
      </w:r>
      <w:r w:rsidRPr="005D00BB">
        <w:rPr>
          <w:rStyle w:val="Emphasis"/>
        </w:rPr>
        <w:t>should be given a significant weight.</w:t>
      </w:r>
    </w:p>
    <w:p w14:paraId="456C89F8" w14:textId="77777777" w:rsidR="000F07A3" w:rsidRDefault="000F07A3" w:rsidP="000F07A3">
      <w:pPr>
        <w:rPr>
          <w:rFonts w:cs="RotisSerif"/>
          <w:sz w:val="20"/>
          <w:szCs w:val="20"/>
        </w:rPr>
      </w:pPr>
    </w:p>
    <w:p w14:paraId="6FF5CB67" w14:textId="77777777" w:rsidR="000F07A3" w:rsidRDefault="000F07A3" w:rsidP="000F07A3">
      <w:pPr>
        <w:rPr>
          <w:rFonts w:cs="RotisSerif"/>
          <w:sz w:val="20"/>
          <w:szCs w:val="20"/>
        </w:rPr>
      </w:pPr>
    </w:p>
    <w:p w14:paraId="012B665E" w14:textId="77777777" w:rsidR="000F07A3" w:rsidRPr="000F07A3" w:rsidRDefault="000F07A3" w:rsidP="000F07A3"/>
    <w:p w14:paraId="62B9DC95" w14:textId="2DB6E7FC" w:rsidR="00302F3D" w:rsidRDefault="00302F3D" w:rsidP="00302F3D">
      <w:pPr>
        <w:pStyle w:val="Heading3"/>
      </w:pPr>
      <w:r>
        <w:t>AT: Perm</w:t>
      </w:r>
    </w:p>
    <w:p w14:paraId="75D3E8B6" w14:textId="77777777" w:rsidR="00302F3D" w:rsidRDefault="00302F3D" w:rsidP="00302F3D">
      <w:pPr>
        <w:pStyle w:val="Heading4"/>
      </w:pPr>
      <w:r>
        <w:t>No perm – there’s a direct trade off between admitting more foreigners to the country and eradicating global poverty</w:t>
      </w:r>
    </w:p>
    <w:p w14:paraId="5D9374B1" w14:textId="77777777" w:rsidR="00302F3D" w:rsidRDefault="00302F3D" w:rsidP="00302F3D">
      <w:r w:rsidRPr="008E6538">
        <w:rPr>
          <w:rStyle w:val="Style13ptBold"/>
        </w:rPr>
        <w:t>Pogge</w:t>
      </w:r>
      <w:r>
        <w:t xml:space="preserve">, Professor, </w:t>
      </w:r>
      <w:r w:rsidRPr="008E6538">
        <w:rPr>
          <w:rStyle w:val="Style13ptBold"/>
        </w:rPr>
        <w:t>1997</w:t>
      </w:r>
    </w:p>
    <w:p w14:paraId="7CF09DC3" w14:textId="77777777" w:rsidR="00302F3D" w:rsidRDefault="00302F3D" w:rsidP="00302F3D">
      <w:r>
        <w:t xml:space="preserve">(Thomas, Leitner Professor of Philosophy and Prof of Political Science,  “Migration and Poverty”, </w:t>
      </w:r>
      <w:r w:rsidRPr="009132D2">
        <w:rPr>
          <w:i/>
        </w:rPr>
        <w:t>Citizenship and Exclusion</w:t>
      </w:r>
      <w:r>
        <w:t>, ed. Veit Bader, p. 12)CN</w:t>
      </w:r>
    </w:p>
    <w:p w14:paraId="35E13E85" w14:textId="77777777" w:rsidR="00302F3D" w:rsidRPr="00536419" w:rsidRDefault="00302F3D" w:rsidP="00302F3D">
      <w:pPr>
        <w:rPr>
          <w:sz w:val="16"/>
        </w:rPr>
      </w:pPr>
      <w:r w:rsidRPr="001E7661">
        <w:rPr>
          <w:rStyle w:val="StyleUnderline"/>
        </w:rPr>
        <w:t>A third explanation why people might think it morally more important to work for the admission of more needy foreigners than for global poverty eradication</w:t>
      </w:r>
      <w:r w:rsidRPr="00536419">
        <w:rPr>
          <w:sz w:val="16"/>
        </w:rPr>
        <w:t xml:space="preserve"> projects </w:t>
      </w:r>
      <w:r w:rsidRPr="001E7661">
        <w:rPr>
          <w:rStyle w:val="StyleUnderline"/>
        </w:rPr>
        <w:t>is that they take the former</w:t>
      </w:r>
      <w:r w:rsidRPr="00536419">
        <w:rPr>
          <w:sz w:val="16"/>
        </w:rPr>
        <w:t xml:space="preserve"> </w:t>
      </w:r>
      <w:r w:rsidRPr="001E7661">
        <w:rPr>
          <w:rStyle w:val="StyleUnderline"/>
        </w:rPr>
        <w:t>itself to be the most effective means for promoting the latter</w:t>
      </w:r>
      <w:r w:rsidRPr="00536419">
        <w:rPr>
          <w:sz w:val="16"/>
        </w:rPr>
        <w:t xml:space="preserve">. </w:t>
      </w:r>
      <w:r w:rsidRPr="001E7661">
        <w:rPr>
          <w:rStyle w:val="StyleUnderline"/>
        </w:rPr>
        <w:t>Once persons from the poor countries are living among us</w:t>
      </w:r>
      <w:r w:rsidRPr="00536419">
        <w:rPr>
          <w:sz w:val="16"/>
        </w:rPr>
        <w:t xml:space="preserve">, so one might reason, </w:t>
      </w:r>
      <w:r w:rsidRPr="001E7661">
        <w:rPr>
          <w:rStyle w:val="StyleUnderline"/>
        </w:rPr>
        <w:t>they can influence those around them</w:t>
      </w:r>
      <w:r w:rsidRPr="00536419">
        <w:rPr>
          <w:sz w:val="16"/>
        </w:rPr>
        <w:t xml:space="preserve"> </w:t>
      </w:r>
      <w:r w:rsidRPr="001E7661">
        <w:rPr>
          <w:rStyle w:val="StyleUnderline"/>
        </w:rPr>
        <w:t>to be more sympathetic</w:t>
      </w:r>
      <w:r w:rsidRPr="00536419">
        <w:rPr>
          <w:sz w:val="16"/>
        </w:rPr>
        <w:t xml:space="preserve"> to the plight of Third-World populations and they can also work through our political process to initiate the kind of global poverty eradication mechanisms I have proposed. </w:t>
      </w:r>
      <w:r w:rsidRPr="001E7661">
        <w:rPr>
          <w:rStyle w:val="StyleUnderline"/>
        </w:rPr>
        <w:t>While some may accept this</w:t>
      </w:r>
      <w:r w:rsidRPr="00536419">
        <w:rPr>
          <w:sz w:val="16"/>
        </w:rPr>
        <w:t xml:space="preserve"> line of thought</w:t>
      </w:r>
      <w:r w:rsidRPr="001E7661">
        <w:rPr>
          <w:rStyle w:val="Emphasis"/>
        </w:rPr>
        <w:t>, I do not think there is much evidence for it</w:t>
      </w:r>
      <w:r w:rsidRPr="00536419">
        <w:rPr>
          <w:sz w:val="16"/>
        </w:rPr>
        <w:t xml:space="preserve">. </w:t>
      </w:r>
      <w:r w:rsidRPr="001E7661">
        <w:rPr>
          <w:rStyle w:val="Emphasis"/>
        </w:rPr>
        <w:t xml:space="preserve">In Europe's </w:t>
      </w:r>
      <w:r w:rsidRPr="00536419">
        <w:rPr>
          <w:sz w:val="16"/>
        </w:rPr>
        <w:t xml:space="preserve">recent experience, </w:t>
      </w:r>
      <w:r w:rsidRPr="001E7661">
        <w:rPr>
          <w:rStyle w:val="Emphasis"/>
        </w:rPr>
        <w:t xml:space="preserve">the influx of poor foreigners has made the population </w:t>
      </w:r>
      <w:r w:rsidRPr="00536419">
        <w:rPr>
          <w:sz w:val="16"/>
        </w:rPr>
        <w:t xml:space="preserve">in general </w:t>
      </w:r>
      <w:r w:rsidRPr="001E7661">
        <w:rPr>
          <w:rStyle w:val="Emphasis"/>
        </w:rPr>
        <w:t>less sympathetic to suffering in foreign lands</w:t>
      </w:r>
      <w:r w:rsidRPr="00536419">
        <w:rPr>
          <w:sz w:val="16"/>
        </w:rPr>
        <w:t xml:space="preserve">. And </w:t>
      </w:r>
      <w:r w:rsidRPr="00536419">
        <w:rPr>
          <w:rStyle w:val="Emphasis"/>
        </w:rPr>
        <w:t>in the US,</w:t>
      </w:r>
      <w:r w:rsidRPr="00536419">
        <w:rPr>
          <w:sz w:val="16"/>
        </w:rPr>
        <w:t xml:space="preserve"> </w:t>
      </w:r>
      <w:r w:rsidRPr="00536419">
        <w:rPr>
          <w:rStyle w:val="Emphasis"/>
        </w:rPr>
        <w:t>which has a much longer history of significant Third-World immigration</w:t>
      </w:r>
      <w:r w:rsidRPr="00536419">
        <w:rPr>
          <w:sz w:val="16"/>
        </w:rPr>
        <w:t xml:space="preserve">, </w:t>
      </w:r>
      <w:r w:rsidRPr="00536419">
        <w:rPr>
          <w:rStyle w:val="Emphasis"/>
        </w:rPr>
        <w:t>there is little indication of such immigrants even attempting to influence government policy</w:t>
      </w:r>
      <w:r w:rsidRPr="00536419">
        <w:rPr>
          <w:sz w:val="16"/>
        </w:rPr>
        <w:t xml:space="preserve"> </w:t>
      </w:r>
      <w:r w:rsidRPr="00536419">
        <w:rPr>
          <w:rStyle w:val="Emphasis"/>
        </w:rPr>
        <w:t>in favour of their former compatriots</w:t>
      </w:r>
      <w:r w:rsidRPr="00536419">
        <w:rPr>
          <w:sz w:val="16"/>
        </w:rPr>
        <w:t xml:space="preserve"> (in contrast to Polish-, Irish-, and Jewish-Americans, for example, who make considerable political efforts on behalf of, respectively, Polish, Irish, and Israeli causes). </w:t>
      </w:r>
    </w:p>
    <w:p w14:paraId="4EC40E91" w14:textId="77777777" w:rsidR="00250F19" w:rsidRDefault="00250F19" w:rsidP="00250F19">
      <w:pPr>
        <w:pStyle w:val="Heading3"/>
      </w:pPr>
      <w:r>
        <w:t>AT: circumvention</w:t>
      </w:r>
    </w:p>
    <w:p w14:paraId="526FB168" w14:textId="77777777" w:rsidR="00250F19" w:rsidRPr="00CF76C1" w:rsidRDefault="00250F19" w:rsidP="00250F19"/>
    <w:p w14:paraId="21F5CFBB" w14:textId="77777777" w:rsidR="00250F19" w:rsidRPr="00CF76C1" w:rsidRDefault="00250F19" w:rsidP="00250F19"/>
    <w:p w14:paraId="6E2EF074" w14:textId="77777777" w:rsidR="00250F19" w:rsidRPr="00CF76C1" w:rsidRDefault="00250F19" w:rsidP="00250F19">
      <w:pPr>
        <w:pStyle w:val="Heading4"/>
      </w:pPr>
      <w:r>
        <w:t>Elites can’t circumvent the plan – funds will be allocated directly to where they have the greatest effect</w:t>
      </w:r>
    </w:p>
    <w:p w14:paraId="19CB82D6" w14:textId="77777777" w:rsidR="00250F19" w:rsidRDefault="00250F19" w:rsidP="00250F19">
      <w:r w:rsidRPr="008E6538">
        <w:rPr>
          <w:rStyle w:val="Style13ptBold"/>
        </w:rPr>
        <w:t>Pogge</w:t>
      </w:r>
      <w:r>
        <w:t xml:space="preserve">, Professor, </w:t>
      </w:r>
      <w:r w:rsidRPr="008E6538">
        <w:rPr>
          <w:rStyle w:val="Style13ptBold"/>
        </w:rPr>
        <w:t>1997</w:t>
      </w:r>
    </w:p>
    <w:p w14:paraId="2F67066A" w14:textId="77777777" w:rsidR="00250F19" w:rsidRPr="00745ABD" w:rsidRDefault="00250F19" w:rsidP="00250F19">
      <w:r>
        <w:t xml:space="preserve">(Thomas, Leitner Professor of Philosophy and Prof of Political Science,  “Migration and Poverty”, </w:t>
      </w:r>
      <w:r w:rsidRPr="009132D2">
        <w:rPr>
          <w:i/>
        </w:rPr>
        <w:t>Citizenship and Exclusion</w:t>
      </w:r>
      <w:r>
        <w:t>, ed. Veit Bader, p. 12)CN</w:t>
      </w:r>
    </w:p>
    <w:p w14:paraId="1E6DCC9A" w14:textId="77777777" w:rsidR="00250F19" w:rsidRPr="00CF76C1" w:rsidRDefault="00250F19" w:rsidP="00250F19">
      <w:pPr>
        <w:rPr>
          <w:sz w:val="16"/>
        </w:rPr>
      </w:pPr>
      <w:r w:rsidRPr="00CF76C1">
        <w:rPr>
          <w:rStyle w:val="StyleUnderline"/>
        </w:rPr>
        <w:t>To make development funds effective</w:t>
      </w:r>
      <w:r w:rsidRPr="00CF76C1">
        <w:rPr>
          <w:sz w:val="16"/>
        </w:rPr>
        <w:t xml:space="preserve">, </w:t>
      </w:r>
      <w:r w:rsidRPr="00CF76C1">
        <w:rPr>
          <w:rStyle w:val="StyleUnderline"/>
        </w:rPr>
        <w:t>the full spectrum of possible channels must be explored</w:t>
      </w:r>
      <w:r w:rsidRPr="00CF76C1">
        <w:rPr>
          <w:sz w:val="16"/>
        </w:rPr>
        <w:t xml:space="preserve"> and exploited in a competitive way. </w:t>
      </w:r>
      <w:r w:rsidRPr="00CF76C1">
        <w:rPr>
          <w:rStyle w:val="StyleUnderline"/>
        </w:rPr>
        <w:t>The most important possibilities are to give funds directly to the poor</w:t>
      </w:r>
      <w:r w:rsidRPr="00CF76C1">
        <w:rPr>
          <w:sz w:val="16"/>
        </w:rPr>
        <w:t xml:space="preserve"> themselves </w:t>
      </w:r>
      <w:r w:rsidRPr="00CF76C1">
        <w:rPr>
          <w:rStyle w:val="StyleUnderline"/>
        </w:rPr>
        <w:t>or to their local organizations</w:t>
      </w:r>
      <w:r w:rsidRPr="00CF76C1">
        <w:rPr>
          <w:sz w:val="16"/>
        </w:rPr>
        <w:t xml:space="preserve">, to spend funds through specialized organizations such as UNICEF and Oxfam, and to transfer funds to poor-country governments. </w:t>
      </w:r>
      <w:r w:rsidRPr="00CF76C1">
        <w:rPr>
          <w:rStyle w:val="StyleUnderline"/>
        </w:rPr>
        <w:t>The idea of competitive allocation</w:t>
      </w:r>
      <w:r w:rsidRPr="00CF76C1">
        <w:rPr>
          <w:sz w:val="16"/>
        </w:rPr>
        <w:t xml:space="preserve"> </w:t>
      </w:r>
      <w:r w:rsidRPr="00CF76C1">
        <w:rPr>
          <w:rStyle w:val="StyleUnderline"/>
        </w:rPr>
        <w:t>provides that fund flows be directed</w:t>
      </w:r>
      <w:r w:rsidRPr="00CF76C1">
        <w:rPr>
          <w:sz w:val="16"/>
        </w:rPr>
        <w:t xml:space="preserve"> and redirected </w:t>
      </w:r>
      <w:r w:rsidRPr="00CF76C1">
        <w:rPr>
          <w:rStyle w:val="StyleUnderline"/>
        </w:rPr>
        <w:t>to where they have the greatest effect</w:t>
      </w:r>
      <w:r w:rsidRPr="00CF76C1">
        <w:rPr>
          <w:sz w:val="16"/>
        </w:rPr>
        <w:t xml:space="preserve"> in enabling the global poor to fulfill their needs and to defend their basic interests on their own. </w:t>
      </w:r>
      <w:r w:rsidRPr="00CF76C1">
        <w:rPr>
          <w:rStyle w:val="StyleUnderline"/>
        </w:rPr>
        <w:t>The effects of fund flows</w:t>
      </w:r>
      <w:r w:rsidRPr="00CF76C1">
        <w:rPr>
          <w:sz w:val="16"/>
        </w:rPr>
        <w:t xml:space="preserve"> in terms of poverty eradication </w:t>
      </w:r>
      <w:r w:rsidRPr="00CF76C1">
        <w:rPr>
          <w:rStyle w:val="StyleUnderline"/>
        </w:rPr>
        <w:t>are to be closely monitored</w:t>
      </w:r>
      <w:r w:rsidRPr="00CF76C1">
        <w:rPr>
          <w:sz w:val="16"/>
        </w:rPr>
        <w:t xml:space="preserve"> and the allocation of funds is to be adjusted accordingly, </w:t>
      </w:r>
      <w:r w:rsidRPr="00CF76C1">
        <w:rPr>
          <w:rStyle w:val="StyleUnderline"/>
        </w:rPr>
        <w:t>pursuant to clear rules announced in advance</w:t>
      </w:r>
      <w:r w:rsidRPr="00CF76C1">
        <w:rPr>
          <w:sz w:val="16"/>
        </w:rPr>
        <w:t xml:space="preserve">, so that funds flow through those channels and to those countries which lead them to their most effective use. </w:t>
      </w:r>
      <w:r w:rsidRPr="00CF76C1">
        <w:rPr>
          <w:rStyle w:val="StyleUnderline"/>
        </w:rPr>
        <w:t>By formulating the allocation rules in this way, incentive effects are created and mobilized</w:t>
      </w:r>
      <w:r w:rsidRPr="00CF76C1">
        <w:rPr>
          <w:sz w:val="16"/>
        </w:rPr>
        <w:t xml:space="preserve">. Thus, the </w:t>
      </w:r>
      <w:r w:rsidRPr="00CF76C1">
        <w:rPr>
          <w:rStyle w:val="StyleUnderline"/>
        </w:rPr>
        <w:t>political and economic elite</w:t>
      </w:r>
      <w:r w:rsidRPr="00CF76C1">
        <w:rPr>
          <w:sz w:val="16"/>
        </w:rPr>
        <w:t xml:space="preserve"> of any poor country </w:t>
      </w:r>
      <w:r w:rsidRPr="00CF76C1">
        <w:rPr>
          <w:rStyle w:val="StyleUnderline"/>
        </w:rPr>
        <w:t>has an interest in attracting funds to its country because it</w:t>
      </w:r>
      <w:r w:rsidRPr="00CF76C1">
        <w:rPr>
          <w:sz w:val="16"/>
        </w:rPr>
        <w:t xml:space="preserve">, too, </w:t>
      </w:r>
      <w:r w:rsidRPr="00CF76C1">
        <w:rPr>
          <w:rStyle w:val="StyleUnderline"/>
        </w:rPr>
        <w:t>will benefit from these funds</w:t>
      </w:r>
      <w:r w:rsidRPr="00CF76C1">
        <w:rPr>
          <w:sz w:val="16"/>
        </w:rPr>
        <w:t xml:space="preserve"> in various ways. The rules governing fund disbursement should be designed to take full advantage of this interest - making it clear to such elites that, </w:t>
      </w:r>
      <w:r w:rsidRPr="00CF76C1">
        <w:rPr>
          <w:rStyle w:val="StyleUnderline"/>
        </w:rPr>
        <w:t>if they want to benefit from their society's receipt of funds</w:t>
      </w:r>
      <w:r w:rsidRPr="00CF76C1">
        <w:rPr>
          <w:sz w:val="16"/>
        </w:rPr>
        <w:t xml:space="preserve">, </w:t>
      </w:r>
      <w:r w:rsidRPr="00CF76C1">
        <w:rPr>
          <w:rStyle w:val="StyleUnderline"/>
        </w:rPr>
        <w:t>they must cooperate in making these funds effective toward improving the conditions</w:t>
      </w:r>
      <w:r w:rsidRPr="00CF76C1">
        <w:rPr>
          <w:sz w:val="16"/>
        </w:rPr>
        <w:t xml:space="preserve"> and opportunities </w:t>
      </w:r>
      <w:r w:rsidRPr="00CF76C1">
        <w:rPr>
          <w:rStyle w:val="StyleUnderline"/>
        </w:rPr>
        <w:t>of the domestic poor.</w:t>
      </w:r>
      <w:r w:rsidRPr="00CF76C1">
        <w:rPr>
          <w:sz w:val="16"/>
        </w:rPr>
        <w:t xml:space="preserve"> In general terms, </w:t>
      </w:r>
      <w:r w:rsidRPr="00CF76C1">
        <w:rPr>
          <w:rStyle w:val="StyleUnderline"/>
        </w:rPr>
        <w:t>the rules for the disbursement of funds must be designed so as to stimulate a worldwide peaceful competition in poverty eradication</w:t>
      </w:r>
      <w:r w:rsidRPr="00CF76C1">
        <w:rPr>
          <w:sz w:val="16"/>
        </w:rPr>
        <w:t>.27</w:t>
      </w:r>
    </w:p>
    <w:p w14:paraId="1D2857C0" w14:textId="77777777" w:rsidR="00302F3D" w:rsidRDefault="00302F3D" w:rsidP="00302F3D"/>
    <w:p w14:paraId="0F07DB09" w14:textId="77777777" w:rsidR="00302F3D" w:rsidRPr="00302F3D" w:rsidRDefault="00302F3D" w:rsidP="00302F3D"/>
    <w:p w14:paraId="7D6ACB87" w14:textId="1CA0DFE4" w:rsidR="00302F3D" w:rsidRDefault="00302F3D" w:rsidP="00302F3D">
      <w:pPr>
        <w:pStyle w:val="Heading3"/>
      </w:pPr>
      <w:r>
        <w:t>AT: Plan is ethical</w:t>
      </w:r>
    </w:p>
    <w:p w14:paraId="01940DC8" w14:textId="77777777" w:rsidR="00302F3D" w:rsidRDefault="00302F3D" w:rsidP="00302F3D">
      <w:pPr>
        <w:pStyle w:val="Heading4"/>
      </w:pPr>
      <w:r>
        <w:t>The aff’s claim that the judge is “morally obligated” to vote for the plan is wrong – persistence of extreme inequality is unethical and should be rejected</w:t>
      </w:r>
    </w:p>
    <w:p w14:paraId="27E16CA1" w14:textId="77777777" w:rsidR="00302F3D" w:rsidRDefault="00302F3D" w:rsidP="00302F3D">
      <w:r w:rsidRPr="008E6538">
        <w:rPr>
          <w:rStyle w:val="Style13ptBold"/>
        </w:rPr>
        <w:t>Pogge</w:t>
      </w:r>
      <w:r>
        <w:t xml:space="preserve">, Professor, </w:t>
      </w:r>
      <w:r w:rsidRPr="008E6538">
        <w:rPr>
          <w:rStyle w:val="Style13ptBold"/>
        </w:rPr>
        <w:t>1997</w:t>
      </w:r>
    </w:p>
    <w:p w14:paraId="0E112517" w14:textId="77777777" w:rsidR="00302F3D" w:rsidRPr="008E6538" w:rsidRDefault="00302F3D" w:rsidP="00302F3D">
      <w:r>
        <w:t xml:space="preserve">(Thomas, Leitner Professor of Philosophy and Prof of Political Science,  “Migration and Poverty”, </w:t>
      </w:r>
      <w:r w:rsidRPr="009132D2">
        <w:rPr>
          <w:i/>
        </w:rPr>
        <w:t>Citizenship and Exclusion</w:t>
      </w:r>
      <w:r>
        <w:t>, ed. Veit Bader, p. 12)CN</w:t>
      </w:r>
    </w:p>
    <w:p w14:paraId="42C8AA6D" w14:textId="77777777" w:rsidR="00302F3D" w:rsidRPr="00602DDD" w:rsidRDefault="00302F3D" w:rsidP="00302F3D">
      <w:pPr>
        <w:rPr>
          <w:sz w:val="16"/>
        </w:rPr>
      </w:pPr>
      <w:r w:rsidRPr="008E6538">
        <w:rPr>
          <w:rStyle w:val="StyleUnderline"/>
        </w:rPr>
        <w:t xml:space="preserve">I must respond </w:t>
      </w:r>
      <w:r w:rsidRPr="00602DDD">
        <w:rPr>
          <w:sz w:val="16"/>
        </w:rPr>
        <w:t xml:space="preserve">at least briefly </w:t>
      </w:r>
      <w:r w:rsidRPr="008E6538">
        <w:rPr>
          <w:rStyle w:val="StyleUnderline"/>
        </w:rPr>
        <w:t>to one prominent objection</w:t>
      </w:r>
      <w:r w:rsidRPr="00602DDD">
        <w:rPr>
          <w:sz w:val="16"/>
        </w:rPr>
        <w:t xml:space="preserve"> </w:t>
      </w:r>
      <w:r w:rsidRPr="008E6538">
        <w:rPr>
          <w:rStyle w:val="StyleUnderline"/>
        </w:rPr>
        <w:t>against my claim that</w:t>
      </w:r>
      <w:r w:rsidRPr="00602DDD">
        <w:rPr>
          <w:sz w:val="16"/>
        </w:rPr>
        <w:t xml:space="preserve"> the task of persuading our compatriots and governments </w:t>
      </w:r>
      <w:r w:rsidRPr="008E6538">
        <w:rPr>
          <w:rStyle w:val="StyleUnderline"/>
        </w:rPr>
        <w:t>to admit more needy foreigners has less moral urgency than we</w:t>
      </w:r>
      <w:r w:rsidRPr="00602DDD">
        <w:rPr>
          <w:sz w:val="16"/>
        </w:rPr>
        <w:t xml:space="preserve"> tend to </w:t>
      </w:r>
      <w:r w:rsidRPr="008E6538">
        <w:rPr>
          <w:rStyle w:val="StyleUnderline"/>
        </w:rPr>
        <w:t>suppose</w:t>
      </w:r>
      <w:r w:rsidRPr="00602DDD">
        <w:rPr>
          <w:sz w:val="16"/>
        </w:rPr>
        <w:t xml:space="preserve">. </w:t>
      </w:r>
      <w:r w:rsidRPr="008E6538">
        <w:rPr>
          <w:rStyle w:val="StyleUnderline"/>
        </w:rPr>
        <w:t>The objection is</w:t>
      </w:r>
      <w:r w:rsidRPr="00602DDD">
        <w:rPr>
          <w:sz w:val="16"/>
        </w:rPr>
        <w:t xml:space="preserve"> this: </w:t>
      </w:r>
      <w:r w:rsidRPr="008E6538">
        <w:rPr>
          <w:rStyle w:val="StyleUnderline"/>
        </w:rPr>
        <w:t>there is a small class of needy foreigners whose admission is of much greater moral importance than that of the desperately poor</w:t>
      </w:r>
      <w:r w:rsidRPr="00602DDD">
        <w:rPr>
          <w:sz w:val="16"/>
        </w:rPr>
        <w:t xml:space="preserve">. These are political refugees, fleeing persecution for their expressed beliefs or peaceful political activity. In response: </w:t>
      </w:r>
      <w:r w:rsidRPr="008E6538">
        <w:rPr>
          <w:rStyle w:val="StyleUnderline"/>
        </w:rPr>
        <w:t>I cannot see why the moral importance of admitting political refugees should be any greater than that of admitting so-called economic migrants.</w:t>
      </w:r>
      <w:r w:rsidRPr="00602DDD">
        <w:rPr>
          <w:sz w:val="16"/>
        </w:rPr>
        <w:t xml:space="preserve"> For one thing, </w:t>
      </w:r>
      <w:r w:rsidRPr="008E6538">
        <w:rPr>
          <w:rStyle w:val="StyleUnderline"/>
        </w:rPr>
        <w:t>the politically persecuted are not</w:t>
      </w:r>
      <w:r w:rsidRPr="00602DDD">
        <w:rPr>
          <w:sz w:val="16"/>
        </w:rPr>
        <w:t xml:space="preserve">, in general, </w:t>
      </w:r>
      <w:r w:rsidRPr="008E6538">
        <w:rPr>
          <w:rStyle w:val="StyleUnderline"/>
        </w:rPr>
        <w:t>worse off than the desperately poor</w:t>
      </w:r>
      <w:r w:rsidRPr="00602DDD">
        <w:rPr>
          <w:sz w:val="16"/>
        </w:rPr>
        <w:t xml:space="preserve">. Being imprisoned for one's beliefs is not, in general, worse than working 16-hour days while being permanently hungry. </w:t>
      </w:r>
      <w:r w:rsidRPr="008E6538">
        <w:rPr>
          <w:rStyle w:val="StyleUnderline"/>
        </w:rPr>
        <w:t>Being beaten to death</w:t>
      </w:r>
      <w:r w:rsidRPr="00602DDD">
        <w:rPr>
          <w:sz w:val="16"/>
        </w:rPr>
        <w:t xml:space="preserve"> for participating in a demonstration </w:t>
      </w:r>
      <w:r w:rsidRPr="008E6538">
        <w:rPr>
          <w:rStyle w:val="StyleUnderline"/>
        </w:rPr>
        <w:t>is not</w:t>
      </w:r>
      <w:r w:rsidRPr="00602DDD">
        <w:rPr>
          <w:sz w:val="16"/>
        </w:rPr>
        <w:t xml:space="preserve">, in general, </w:t>
      </w:r>
      <w:r w:rsidRPr="008E6538">
        <w:rPr>
          <w:rStyle w:val="StyleUnderline"/>
        </w:rPr>
        <w:t>worse than dying of diarrhoea or simple starvation</w:t>
      </w:r>
      <w:r w:rsidRPr="00602DDD">
        <w:rPr>
          <w:sz w:val="16"/>
        </w:rPr>
        <w:t xml:space="preserve">. Second, the politically persecuted are generally better educated and more resourceful, hence better able to protect themselves. Third, </w:t>
      </w:r>
      <w:r w:rsidRPr="008E6538">
        <w:rPr>
          <w:rStyle w:val="StyleUnderline"/>
        </w:rPr>
        <w:t>the desperately poor are also the victims of political oppression</w:t>
      </w:r>
      <w:r w:rsidRPr="00602DDD">
        <w:rPr>
          <w:sz w:val="16"/>
        </w:rPr>
        <w:t xml:space="preserve">, for they are excluded from all better economic opportunities through the coercive power of governments. Their plight is produced by the present national and international economic order which is coercively upheld by their governments and ours. 9 And fourth, </w:t>
      </w:r>
      <w:r w:rsidRPr="00602DDD">
        <w:rPr>
          <w:rStyle w:val="StyleUnderline"/>
        </w:rPr>
        <w:t>even if this third reason did not hold and desperate poverty were not then imposed upon the global poor by others, there would still be no moral reason to discriminate</w:t>
      </w:r>
      <w:r w:rsidRPr="00602DDD">
        <w:rPr>
          <w:sz w:val="16"/>
        </w:rPr>
        <w:t xml:space="preserve">. For protecting one person from being killed by an attacker is not, in general, morally more important than protecting another from drowning. </w:t>
      </w:r>
      <w:r w:rsidRPr="00602DDD">
        <w:rPr>
          <w:rStyle w:val="StyleUnderline"/>
        </w:rPr>
        <w:t>There may be special circumstances</w:t>
      </w:r>
      <w:r w:rsidRPr="00602DDD">
        <w:rPr>
          <w:sz w:val="16"/>
        </w:rPr>
        <w:t xml:space="preserve">, of course, as when our own government has played a role in the attack - for example, by delivering arms to a government that now uses them to oppress its opponents. </w:t>
      </w:r>
      <w:r w:rsidRPr="00602DDD">
        <w:rPr>
          <w:rStyle w:val="StyleUnderline"/>
        </w:rPr>
        <w:t>But such special circumstances often obtain also in regard to desperate poverty, as when our market demand for coffee and flowers causes land use in some poor country to be converted toward these export crops, thereby driving the prices of rice and beans beyond the means of the local poor.</w:t>
      </w:r>
      <w:r w:rsidRPr="00602DDD">
        <w:rPr>
          <w:sz w:val="16"/>
        </w:rPr>
        <w:t xml:space="preserve"> So much in support of the first point. </w:t>
      </w:r>
      <w:r w:rsidRPr="00602DDD">
        <w:rPr>
          <w:rStyle w:val="Emphasis"/>
        </w:rPr>
        <w:t>There are hundreds of millions of needy people in this world.</w:t>
      </w:r>
      <w:r w:rsidRPr="00602DDD">
        <w:rPr>
          <w:sz w:val="16"/>
        </w:rPr>
        <w:t xml:space="preserve"> Helping to protect them is of great moral im- 16 Pogge portance. Getting such persons admitted into one of the rich countries does indeed protect them. But by this method only a ridiculously small fraction of those in desperate need can be protected, even under the most optimistic assumptions about what we can get our governments and compatriots to accept. </w:t>
      </w:r>
    </w:p>
    <w:p w14:paraId="273EE93C" w14:textId="77777777" w:rsidR="00302F3D" w:rsidRDefault="00302F3D" w:rsidP="00302F3D"/>
    <w:p w14:paraId="672C5797" w14:textId="77777777" w:rsidR="00302F3D" w:rsidRPr="00302F3D" w:rsidRDefault="00302F3D" w:rsidP="00302F3D"/>
    <w:p w14:paraId="453FDD88" w14:textId="77777777" w:rsidR="000F07A3" w:rsidRDefault="00686D7E" w:rsidP="00E37226">
      <w:pPr>
        <w:pStyle w:val="Heading2"/>
      </w:pPr>
      <w:r>
        <w:t>Nationalism DA</w:t>
      </w:r>
    </w:p>
    <w:p w14:paraId="4027F423" w14:textId="77777777" w:rsidR="000F07A3" w:rsidRDefault="000F07A3" w:rsidP="000F07A3">
      <w:pPr>
        <w:pStyle w:val="Heading3"/>
      </w:pPr>
      <w:r>
        <w:t>1NC</w:t>
      </w:r>
    </w:p>
    <w:p w14:paraId="29F02F21" w14:textId="77777777" w:rsidR="00095097" w:rsidRDefault="00095097" w:rsidP="00095097">
      <w:pPr>
        <w:pStyle w:val="Heading4"/>
        <w:rPr>
          <w:rStyle w:val="Emphasis"/>
          <w:b/>
          <w:iCs/>
          <w:sz w:val="26"/>
          <w:u w:val="none"/>
        </w:rPr>
      </w:pPr>
      <w:r>
        <w:rPr>
          <w:rStyle w:val="Emphasis"/>
          <w:b/>
          <w:iCs/>
          <w:sz w:val="26"/>
          <w:u w:val="none"/>
        </w:rPr>
        <w:t>Global nationalism is growing – anti-immigrant sentiment is their foundation</w:t>
      </w:r>
    </w:p>
    <w:p w14:paraId="7E4CC067" w14:textId="77777777" w:rsidR="00095097" w:rsidRDefault="00095097" w:rsidP="00095097">
      <w:r w:rsidRPr="0049761A">
        <w:rPr>
          <w:rStyle w:val="Style13ptBold"/>
        </w:rPr>
        <w:t>Rachman 6-25</w:t>
      </w:r>
      <w:r>
        <w:t xml:space="preserve"> (Gideon, Chief foreign affairs columnist for the Financial Times. Financial Times, 6-25-2018. “Donald Trump leads a global revival of nationalism”) NREM</w:t>
      </w:r>
    </w:p>
    <w:p w14:paraId="617E3131" w14:textId="77777777" w:rsidR="00095097" w:rsidRPr="0049761A" w:rsidRDefault="00095097" w:rsidP="00095097">
      <w:r>
        <w:t>https://www.ft.com/content/59a37a38-7857-11e8-8e67-1e1a0846c475</w:t>
      </w:r>
    </w:p>
    <w:p w14:paraId="413215B8" w14:textId="77777777" w:rsidR="00095097" w:rsidRPr="006D3406" w:rsidRDefault="00095097" w:rsidP="00095097">
      <w:pPr>
        <w:rPr>
          <w:sz w:val="16"/>
        </w:rPr>
      </w:pPr>
      <w:r w:rsidRPr="0049761A">
        <w:rPr>
          <w:rStyle w:val="Emphasis"/>
        </w:rPr>
        <w:t>An international nationalist movement</w:t>
      </w:r>
      <w:r w:rsidRPr="006D3406">
        <w:rPr>
          <w:sz w:val="16"/>
        </w:rPr>
        <w:t xml:space="preserve"> sounds like a contradiction. Nationalists are concerned above all by the fortunes of their own tribe. International co-operation does not come naturally to them. And yet, despite this, </w:t>
      </w:r>
      <w:r w:rsidRPr="0049761A">
        <w:rPr>
          <w:rStyle w:val="StyleUnderline"/>
        </w:rPr>
        <w:t>the world is seeing the emergence of a “nationalist international”.</w:t>
      </w:r>
      <w:r w:rsidRPr="006D3406">
        <w:rPr>
          <w:sz w:val="16"/>
        </w:rPr>
        <w:t xml:space="preserve"> </w:t>
      </w:r>
      <w:r w:rsidRPr="0049761A">
        <w:rPr>
          <w:rStyle w:val="StyleUnderline"/>
        </w:rPr>
        <w:t xml:space="preserve">Nationalist political parties </w:t>
      </w:r>
      <w:r w:rsidRPr="0049761A">
        <w:rPr>
          <w:rStyle w:val="Emphasis"/>
        </w:rPr>
        <w:t>are on the rise</w:t>
      </w:r>
      <w:r w:rsidRPr="006D3406">
        <w:rPr>
          <w:sz w:val="16"/>
        </w:rPr>
        <w:t xml:space="preserve"> across the west — and </w:t>
      </w:r>
      <w:r w:rsidRPr="0049761A">
        <w:rPr>
          <w:rStyle w:val="StyleUnderline"/>
        </w:rPr>
        <w:t>they are taking inspiration from each other and working together.</w:t>
      </w:r>
      <w:r w:rsidRPr="006D3406">
        <w:rPr>
          <w:sz w:val="16"/>
        </w:rPr>
        <w:t xml:space="preserve"> Donald </w:t>
      </w:r>
      <w:r w:rsidRPr="0049761A">
        <w:rPr>
          <w:rStyle w:val="StyleUnderline"/>
        </w:rPr>
        <w:t>Trump is central</w:t>
      </w:r>
      <w:r w:rsidRPr="006D3406">
        <w:rPr>
          <w:sz w:val="16"/>
        </w:rPr>
        <w:t xml:space="preserve"> to this development. </w:t>
      </w:r>
      <w:r w:rsidRPr="0049761A">
        <w:rPr>
          <w:rStyle w:val="StyleUnderline"/>
        </w:rPr>
        <w:t>The US president</w:t>
      </w:r>
      <w:r w:rsidRPr="006D3406">
        <w:rPr>
          <w:sz w:val="16"/>
        </w:rPr>
        <w:t xml:space="preserve"> is often portrayed as an isolated maverick on the world stage. But, in fact, he </w:t>
      </w:r>
      <w:r w:rsidRPr="0049761A">
        <w:rPr>
          <w:rStyle w:val="StyleUnderline"/>
        </w:rPr>
        <w:t xml:space="preserve">is emerging as the </w:t>
      </w:r>
      <w:r w:rsidRPr="006D3406">
        <w:rPr>
          <w:sz w:val="16"/>
        </w:rPr>
        <w:t xml:space="preserve">informal </w:t>
      </w:r>
      <w:r w:rsidRPr="0049761A">
        <w:rPr>
          <w:rStyle w:val="Emphasis"/>
        </w:rPr>
        <w:t>leader of an international movement.</w:t>
      </w:r>
      <w:r w:rsidRPr="006D3406">
        <w:rPr>
          <w:sz w:val="16"/>
        </w:rPr>
        <w:t xml:space="preserve"> </w:t>
      </w:r>
      <w:r w:rsidRPr="0049761A">
        <w:rPr>
          <w:rStyle w:val="StyleUnderline"/>
        </w:rPr>
        <w:t>By shifting American politics in a more nationalist direction</w:t>
      </w:r>
      <w:r w:rsidRPr="006D3406">
        <w:rPr>
          <w:sz w:val="16"/>
        </w:rPr>
        <w:t xml:space="preserve">, Mr </w:t>
      </w:r>
      <w:r w:rsidRPr="0049761A">
        <w:rPr>
          <w:rStyle w:val="StyleUnderline"/>
        </w:rPr>
        <w:t>Trump has changed the tone of politics everywhere</w:t>
      </w:r>
      <w:r w:rsidRPr="006D3406">
        <w:rPr>
          <w:sz w:val="16"/>
        </w:rPr>
        <w:t xml:space="preserve">. </w:t>
      </w:r>
      <w:r w:rsidRPr="0049761A">
        <w:rPr>
          <w:rStyle w:val="StyleUnderline"/>
        </w:rPr>
        <w:t>The US president already has ideological soulmates in Europe, where</w:t>
      </w:r>
      <w:r w:rsidRPr="006D3406">
        <w:rPr>
          <w:sz w:val="16"/>
        </w:rPr>
        <w:t xml:space="preserve"> the key figures include </w:t>
      </w:r>
      <w:r w:rsidRPr="0049761A">
        <w:rPr>
          <w:rStyle w:val="StyleUnderline"/>
        </w:rPr>
        <w:t>Viktor Orban, the prime minister of Hungary</w:t>
      </w:r>
      <w:r w:rsidRPr="006D3406">
        <w:rPr>
          <w:sz w:val="16"/>
        </w:rPr>
        <w:t xml:space="preserve"> (who came to power before Mr Trump), </w:t>
      </w:r>
      <w:r w:rsidRPr="0049761A">
        <w:rPr>
          <w:rStyle w:val="StyleUnderline"/>
        </w:rPr>
        <w:t>and Matteo Salvini, Italy’s deputy prime minister.</w:t>
      </w:r>
      <w:r w:rsidRPr="006D3406">
        <w:rPr>
          <w:sz w:val="16"/>
        </w:rPr>
        <w:t xml:space="preserve"> </w:t>
      </w:r>
      <w:r w:rsidRPr="0049761A">
        <w:rPr>
          <w:rStyle w:val="StyleUnderline"/>
        </w:rPr>
        <w:t>Europe’s nationalists include far-right parties that are now in coalition governments</w:t>
      </w:r>
      <w:r w:rsidRPr="006D3406">
        <w:rPr>
          <w:sz w:val="16"/>
        </w:rPr>
        <w:t xml:space="preserve">, such as Mr Salvini’s League and Austria’s Freedom Party. But </w:t>
      </w:r>
      <w:r w:rsidRPr="0049761A">
        <w:rPr>
          <w:rStyle w:val="StyleUnderline"/>
        </w:rPr>
        <w:t xml:space="preserve">nationalist themes have </w:t>
      </w:r>
      <w:r w:rsidRPr="006D3406">
        <w:rPr>
          <w:sz w:val="16"/>
        </w:rPr>
        <w:t xml:space="preserve">also </w:t>
      </w:r>
      <w:r w:rsidRPr="0049761A">
        <w:rPr>
          <w:rStyle w:val="StyleUnderline"/>
        </w:rPr>
        <w:t xml:space="preserve">been increasingly adopted by more </w:t>
      </w:r>
      <w:r w:rsidRPr="0049761A">
        <w:rPr>
          <w:rStyle w:val="Emphasis"/>
        </w:rPr>
        <w:t>traditional centre-right parties</w:t>
      </w:r>
      <w:r w:rsidRPr="0049761A">
        <w:rPr>
          <w:rStyle w:val="StyleUnderline"/>
        </w:rPr>
        <w:t>, such as Germany’s CSU, Britain’s Conservatives and Austria’s People’s party</w:t>
      </w:r>
      <w:r w:rsidRPr="006D3406">
        <w:rPr>
          <w:sz w:val="16"/>
        </w:rPr>
        <w:t xml:space="preserve">. </w:t>
      </w:r>
      <w:r w:rsidRPr="0049761A">
        <w:rPr>
          <w:rStyle w:val="Emphasis"/>
          <w:sz w:val="32"/>
          <w:szCs w:val="32"/>
        </w:rPr>
        <w:t>The nationalists’ dominant issue is usually immigration — and the need to defend the nation against “swarms” of migrants from outside the west</w:t>
      </w:r>
      <w:r w:rsidRPr="006D3406">
        <w:rPr>
          <w:sz w:val="16"/>
        </w:rPr>
        <w:t xml:space="preserve">. </w:t>
      </w:r>
      <w:r w:rsidRPr="0049761A">
        <w:rPr>
          <w:rStyle w:val="StyleUnderline"/>
        </w:rPr>
        <w:t>When it comes to economics, they are</w:t>
      </w:r>
      <w:r w:rsidRPr="006D3406">
        <w:rPr>
          <w:sz w:val="16"/>
        </w:rPr>
        <w:t xml:space="preserve"> often </w:t>
      </w:r>
      <w:r w:rsidRPr="0049761A">
        <w:rPr>
          <w:rStyle w:val="StyleUnderline"/>
        </w:rPr>
        <w:t>drawn to Trump-style protectionism</w:t>
      </w:r>
      <w:r w:rsidRPr="006D3406">
        <w:rPr>
          <w:sz w:val="16"/>
        </w:rPr>
        <w:t xml:space="preserve">. These </w:t>
      </w:r>
      <w:r w:rsidRPr="0049761A">
        <w:rPr>
          <w:rStyle w:val="StyleUnderline"/>
        </w:rPr>
        <w:t>nationalists are also hostile to international institutions and treaties</w:t>
      </w:r>
      <w:r w:rsidRPr="006D3406">
        <w:rPr>
          <w:sz w:val="16"/>
        </w:rPr>
        <w:t xml:space="preserve">, which they regard as the playthings of a rootless, global elite. The </w:t>
      </w:r>
      <w:r w:rsidRPr="0049761A">
        <w:rPr>
          <w:rStyle w:val="StyleUnderline"/>
        </w:rPr>
        <w:t>Trump</w:t>
      </w:r>
      <w:r w:rsidRPr="006D3406">
        <w:rPr>
          <w:sz w:val="16"/>
        </w:rPr>
        <w:t xml:space="preserve"> administration </w:t>
      </w:r>
      <w:r w:rsidRPr="0049761A">
        <w:rPr>
          <w:rStyle w:val="StyleUnderline"/>
        </w:rPr>
        <w:t>has</w:t>
      </w:r>
      <w:r w:rsidRPr="006D3406">
        <w:rPr>
          <w:sz w:val="16"/>
        </w:rPr>
        <w:t xml:space="preserve"> </w:t>
      </w:r>
      <w:r w:rsidRPr="0049761A">
        <w:rPr>
          <w:rStyle w:val="StyleUnderline"/>
        </w:rPr>
        <w:t>withdrawn from international treaties such as the Paris climate accord, and organisations like the UN Human Rights Council</w:t>
      </w:r>
      <w:r w:rsidRPr="006D3406">
        <w:rPr>
          <w:sz w:val="16"/>
        </w:rPr>
        <w:t xml:space="preserve">. The European </w:t>
      </w:r>
      <w:r w:rsidRPr="0049761A">
        <w:rPr>
          <w:rStyle w:val="StyleUnderline"/>
        </w:rPr>
        <w:t>nationalists focus</w:t>
      </w:r>
      <w:r w:rsidRPr="006D3406">
        <w:rPr>
          <w:sz w:val="16"/>
        </w:rPr>
        <w:t xml:space="preserve"> their ire </w:t>
      </w:r>
      <w:r w:rsidRPr="0049761A">
        <w:rPr>
          <w:rStyle w:val="StyleUnderline"/>
        </w:rPr>
        <w:t>on</w:t>
      </w:r>
      <w:r w:rsidRPr="006D3406">
        <w:rPr>
          <w:sz w:val="16"/>
        </w:rPr>
        <w:t xml:space="preserve"> the EU and the </w:t>
      </w:r>
      <w:r w:rsidRPr="0049761A">
        <w:rPr>
          <w:rStyle w:val="StyleUnderline"/>
        </w:rPr>
        <w:t>international rules governing the treatment of refugees.</w:t>
      </w:r>
      <w:r w:rsidRPr="006D3406">
        <w:rPr>
          <w:sz w:val="16"/>
        </w:rPr>
        <w:t xml:space="preserve"> Increasingly, they are looking to co-operate. Sebastian Kurz, Austria’s chancellor, has mused about organising a “Berlin-Rome-Vienna” </w:t>
      </w:r>
      <w:r w:rsidRPr="0049761A">
        <w:rPr>
          <w:rStyle w:val="Emphasis"/>
        </w:rPr>
        <w:t>axis to fight</w:t>
      </w:r>
      <w:r w:rsidRPr="006D3406">
        <w:rPr>
          <w:sz w:val="16"/>
        </w:rPr>
        <w:t xml:space="preserve"> illegal </w:t>
      </w:r>
      <w:r w:rsidRPr="0049761A">
        <w:rPr>
          <w:rStyle w:val="Emphasis"/>
        </w:rPr>
        <w:t>immigration</w:t>
      </w:r>
      <w:r w:rsidRPr="006D3406">
        <w:rPr>
          <w:sz w:val="16"/>
        </w:rPr>
        <w:t xml:space="preserve">. Richard Grenell, the US ambassador in Germany, has talked about empowering Trump-style “conservatives” across Europe. Steve Bannon, Mr Trump’s former chief strategist, convened meetings of nationalist parties in Rome during the Italian elections, writing later: “It’s hard not to feel we’re on the right side of history.” The nationalists are often fans of Vladimir Putin. The Russian president is admired as a tough guy who sticks up for his nation. His violation of international laws in the process is regarded as a plus — not a minus. By contrast, </w:t>
      </w:r>
      <w:r w:rsidRPr="0049761A">
        <w:rPr>
          <w:rStyle w:val="StyleUnderline"/>
        </w:rPr>
        <w:t>the nationalists detest</w:t>
      </w:r>
      <w:r w:rsidRPr="006D3406">
        <w:rPr>
          <w:sz w:val="16"/>
        </w:rPr>
        <w:t xml:space="preserve"> Angela </w:t>
      </w:r>
      <w:r w:rsidRPr="0049761A">
        <w:rPr>
          <w:rStyle w:val="StyleUnderline"/>
        </w:rPr>
        <w:t>Merkel</w:t>
      </w:r>
      <w:r w:rsidRPr="006D3406">
        <w:rPr>
          <w:sz w:val="16"/>
        </w:rPr>
        <w:t xml:space="preserve">, the German chancellor, and Justin </w:t>
      </w:r>
      <w:r w:rsidRPr="0049761A">
        <w:rPr>
          <w:rStyle w:val="StyleUnderline"/>
        </w:rPr>
        <w:t>Trudeau</w:t>
      </w:r>
      <w:r w:rsidRPr="006D3406">
        <w:rPr>
          <w:sz w:val="16"/>
        </w:rPr>
        <w:t xml:space="preserve">, the Canadian prime minister, </w:t>
      </w:r>
      <w:r w:rsidRPr="0049761A">
        <w:rPr>
          <w:rStyle w:val="StyleUnderline"/>
        </w:rPr>
        <w:t>who are seen as</w:t>
      </w:r>
      <w:r w:rsidRPr="006D3406">
        <w:rPr>
          <w:sz w:val="16"/>
        </w:rPr>
        <w:t xml:space="preserve"> preachy internationalists, </w:t>
      </w:r>
      <w:r w:rsidRPr="0049761A">
        <w:rPr>
          <w:rStyle w:val="StyleUnderline"/>
        </w:rPr>
        <w:t xml:space="preserve">hopelessly soft-headed on the </w:t>
      </w:r>
      <w:r w:rsidRPr="0049761A">
        <w:rPr>
          <w:rStyle w:val="Emphasis"/>
        </w:rPr>
        <w:t>defining issue of immigration</w:t>
      </w:r>
      <w:r w:rsidRPr="006D3406">
        <w:rPr>
          <w:sz w:val="16"/>
        </w:rPr>
        <w:t xml:space="preserve">. </w:t>
      </w:r>
      <w:r w:rsidRPr="0049761A">
        <w:rPr>
          <w:rStyle w:val="StyleUnderline"/>
        </w:rPr>
        <w:t>This nationalism is not confined to the west. In Delhi</w:t>
      </w:r>
      <w:r w:rsidRPr="006D3406">
        <w:rPr>
          <w:sz w:val="16"/>
        </w:rPr>
        <w:t xml:space="preserve">, recently, I had a long conversation with Jayant Sinha, a government minister. He argued that the </w:t>
      </w:r>
      <w:r w:rsidRPr="0049761A">
        <w:rPr>
          <w:rStyle w:val="StyleUnderline"/>
        </w:rPr>
        <w:t>Modi government rejects universalism, in favour of a defence of India’s unique culture.</w:t>
      </w:r>
      <w:r w:rsidRPr="006D3406">
        <w:rPr>
          <w:sz w:val="16"/>
        </w:rPr>
        <w:t xml:space="preserve"> “</w:t>
      </w:r>
      <w:r w:rsidRPr="0049761A">
        <w:rPr>
          <w:rStyle w:val="StyleUnderline"/>
        </w:rPr>
        <w:t xml:space="preserve">People feel their </w:t>
      </w:r>
      <w:r w:rsidRPr="0049761A">
        <w:rPr>
          <w:rStyle w:val="Emphasis"/>
        </w:rPr>
        <w:t>heritage is under siege,”</w:t>
      </w:r>
      <w:r w:rsidRPr="006D3406">
        <w:rPr>
          <w:sz w:val="16"/>
        </w:rPr>
        <w:t xml:space="preserve"> he said, “in that sense we are part of a global narrative.” Many liberal internationalists find it hard to accept that the nationalists are making progress partly because they have some genuine political insights. Their emphasis on the enduring importance of the nation-state clearly resonates with voters. </w:t>
      </w:r>
      <w:r w:rsidRPr="0049761A">
        <w:rPr>
          <w:rStyle w:val="StyleUnderline"/>
        </w:rPr>
        <w:t>Demands for tougher control of</w:t>
      </w:r>
      <w:r w:rsidRPr="006D3406">
        <w:rPr>
          <w:sz w:val="16"/>
        </w:rPr>
        <w:t xml:space="preserve"> illegal </w:t>
      </w:r>
      <w:r w:rsidRPr="0049761A">
        <w:rPr>
          <w:rStyle w:val="StyleUnderline"/>
        </w:rPr>
        <w:t>migration flow naturally from that idea</w:t>
      </w:r>
      <w:r w:rsidRPr="006D3406">
        <w:rPr>
          <w:sz w:val="16"/>
        </w:rPr>
        <w:t xml:space="preserve"> — </w:t>
      </w:r>
      <w:r w:rsidRPr="0049761A">
        <w:rPr>
          <w:rStyle w:val="StyleUnderline"/>
        </w:rPr>
        <w:t xml:space="preserve">since the question of </w:t>
      </w:r>
      <w:r w:rsidRPr="0049761A">
        <w:rPr>
          <w:rStyle w:val="Emphasis"/>
        </w:rPr>
        <w:t>who is entitled to citizenship is central to national identity</w:t>
      </w:r>
      <w:r w:rsidRPr="0049761A">
        <w:rPr>
          <w:rStyle w:val="StyleUnderline"/>
        </w:rPr>
        <w:t>.</w:t>
      </w:r>
      <w:r w:rsidRPr="006D3406">
        <w:rPr>
          <w:sz w:val="16"/>
        </w:rPr>
        <w:t xml:space="preserve"> Europe’s nationalists, such as Mr Salvini, Mr Orban and Britain’s Nigel Farage, have capitalised on complaints that the EU grabbed too many of the traditional powers of the nation and controls everything from national budget deficits to citizenship rights. </w:t>
      </w:r>
      <w:r w:rsidRPr="0049761A">
        <w:rPr>
          <w:rStyle w:val="StyleUnderline"/>
        </w:rPr>
        <w:t xml:space="preserve">The central demands of the new nationalists, such as </w:t>
      </w:r>
      <w:r w:rsidRPr="0049761A">
        <w:rPr>
          <w:rStyle w:val="Emphasis"/>
        </w:rPr>
        <w:t>control of immigration or</w:t>
      </w:r>
      <w:r w:rsidRPr="006D3406">
        <w:rPr>
          <w:sz w:val="16"/>
        </w:rPr>
        <w:t xml:space="preserve"> protectionism, </w:t>
      </w:r>
      <w:r w:rsidRPr="0049761A">
        <w:rPr>
          <w:rStyle w:val="StyleUnderline"/>
        </w:rPr>
        <w:t>have a legitimate place in democratic politics</w:t>
      </w:r>
      <w:r w:rsidRPr="006D3406">
        <w:rPr>
          <w:sz w:val="16"/>
        </w:rPr>
        <w:t xml:space="preserve">. But the policies </w:t>
      </w:r>
      <w:r w:rsidRPr="0049761A">
        <w:rPr>
          <w:rStyle w:val="StyleUnderline"/>
        </w:rPr>
        <w:t>adopted by them, once they are in power, have quickly spun off into horrifying directions, such as the detention of migrant children in the US or Mr Salvini’s demand for a mass expulsion of the Roma population from Italy</w:t>
      </w:r>
      <w:r w:rsidRPr="006D3406">
        <w:rPr>
          <w:sz w:val="16"/>
        </w:rPr>
        <w:t xml:space="preserve">. One key problem is that the </w:t>
      </w:r>
      <w:r w:rsidRPr="0049761A">
        <w:rPr>
          <w:rStyle w:val="StyleUnderline"/>
        </w:rPr>
        <w:t>nationalist emphasis</w:t>
      </w:r>
      <w:r w:rsidRPr="006D3406">
        <w:rPr>
          <w:sz w:val="16"/>
        </w:rPr>
        <w:t xml:space="preserve"> on the nation-state usually </w:t>
      </w:r>
      <w:r w:rsidRPr="0049761A">
        <w:rPr>
          <w:rStyle w:val="StyleUnderline"/>
        </w:rPr>
        <w:t>has a strong cultural and racial element. Once you start thinking of outsiders as less worthy than your compatriots — indeed, as people who “infest” your natio</w:t>
      </w:r>
      <w:r w:rsidRPr="006D3406">
        <w:rPr>
          <w:sz w:val="16"/>
        </w:rPr>
        <w:t xml:space="preserve">n (in the words of President Trump) — </w:t>
      </w:r>
      <w:r w:rsidRPr="0049761A">
        <w:rPr>
          <w:rStyle w:val="StyleUnderline"/>
        </w:rPr>
        <w:t xml:space="preserve">than it becomes much easier to </w:t>
      </w:r>
      <w:r w:rsidRPr="0049761A">
        <w:rPr>
          <w:rStyle w:val="Emphasis"/>
        </w:rPr>
        <w:t>treat them brutally</w:t>
      </w:r>
      <w:r w:rsidRPr="006D3406">
        <w:rPr>
          <w:sz w:val="16"/>
        </w:rPr>
        <w:t xml:space="preserve">. A second problem is that the new nationalists often ignore the complexity of the modern world. International rules are not simply the product of the ideological preferences of an unmoored globalist elite. They are the necessary means to regulate the interactions of nations on everything from trade to travel. Abolish all those fussy international laws and you are on the route to anarchy, a trade war — or a real war. </w:t>
      </w:r>
      <w:r w:rsidRPr="0049761A">
        <w:rPr>
          <w:rStyle w:val="StyleUnderline"/>
        </w:rPr>
        <w:t xml:space="preserve">So while the nationalists are making common cause in taking on their liberal internationalist foes around the world, the “nationalist international” </w:t>
      </w:r>
      <w:r w:rsidRPr="0049761A">
        <w:rPr>
          <w:rStyle w:val="Emphasis"/>
        </w:rPr>
        <w:t>is intrinsically unstable</w:t>
      </w:r>
      <w:r w:rsidRPr="0049761A">
        <w:rPr>
          <w:rStyle w:val="StyleUnderline"/>
        </w:rPr>
        <w:t xml:space="preserve">. A world in which nation-states see each other above all as rivals is one that is primed for conflict. </w:t>
      </w:r>
    </w:p>
    <w:p w14:paraId="33432CBC" w14:textId="77777777" w:rsidR="00095097" w:rsidRDefault="00095097" w:rsidP="00095097">
      <w:pPr>
        <w:pStyle w:val="Heading4"/>
      </w:pPr>
      <w:r>
        <w:t xml:space="preserve">Increased immigration threatens to erode benefits from nationalism </w:t>
      </w:r>
    </w:p>
    <w:p w14:paraId="3317E896" w14:textId="77777777" w:rsidR="00095097" w:rsidRPr="0091544F" w:rsidRDefault="00095097" w:rsidP="00095097">
      <w:pPr>
        <w:rPr>
          <w:rStyle w:val="Style13ptBold"/>
        </w:rPr>
      </w:pPr>
      <w:r w:rsidRPr="0091544F">
        <w:rPr>
          <w:rStyle w:val="Style13ptBold"/>
        </w:rPr>
        <w:t>Collier, PhD Oxford, 13</w:t>
      </w:r>
    </w:p>
    <w:p w14:paraId="3742967D" w14:textId="77777777" w:rsidR="00095097" w:rsidRPr="00486E79" w:rsidRDefault="00095097" w:rsidP="00095097">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109404A4" w14:textId="77777777" w:rsidR="00095097" w:rsidRPr="005B1A76" w:rsidRDefault="00095097" w:rsidP="00095097">
      <w:pPr>
        <w:rPr>
          <w:rStyle w:val="Emphasis"/>
        </w:rPr>
      </w:pPr>
      <w:r w:rsidRPr="005B1A76">
        <w:rPr>
          <w:rFonts w:cs="RotisSerif"/>
          <w:sz w:val="16"/>
          <w:szCs w:val="20"/>
        </w:rPr>
        <w:t xml:space="preserve">In summary, </w:t>
      </w:r>
      <w:r w:rsidRPr="005B1A76">
        <w:rPr>
          <w:rStyle w:val="StyleUnderline"/>
        </w:rPr>
        <w:t>while migration does not make nations obsolete</w:t>
      </w:r>
      <w:r w:rsidRPr="005B1A76">
        <w:rPr>
          <w:rFonts w:cs="RotisSerif"/>
          <w:sz w:val="16"/>
          <w:szCs w:val="20"/>
        </w:rPr>
        <w:t xml:space="preserve">, the </w:t>
      </w:r>
      <w:r w:rsidRPr="005B1A76">
        <w:rPr>
          <w:rStyle w:val="StyleUnderline"/>
        </w:rPr>
        <w:t xml:space="preserve">continued acceleration of migration in conjunction with a policy of multiculturalism might potentially </w:t>
      </w:r>
      <w:r w:rsidRPr="005B1A76">
        <w:rPr>
          <w:rStyle w:val="Emphasis"/>
        </w:rPr>
        <w:t>threaten their viability.</w:t>
      </w:r>
      <w:r w:rsidRPr="005B1A76">
        <w:rPr>
          <w:rFonts w:cs="RotisSerif"/>
          <w:sz w:val="16"/>
          <w:szCs w:val="20"/>
        </w:rPr>
        <w:t xml:space="preserve"> </w:t>
      </w:r>
      <w:r w:rsidRPr="005B1A76">
        <w:rPr>
          <w:rStyle w:val="StyleUnderline"/>
        </w:rPr>
        <w:t>Absorption has proved more difficult than anticipated</w:t>
      </w:r>
      <w:r w:rsidRPr="005B1A76">
        <w:rPr>
          <w:rFonts w:cs="RotisSerif"/>
          <w:sz w:val="16"/>
          <w:szCs w:val="20"/>
        </w:rPr>
        <w:t xml:space="preserve">. </w:t>
      </w:r>
      <w:r w:rsidRPr="005B1A76">
        <w:rPr>
          <w:rStyle w:val="StyleUnderline"/>
        </w:rPr>
        <w:t>The alternative of continued cultural separation works well enough when judged by the minimalist hurdle of the preservation of social peace</w:t>
      </w:r>
      <w:r w:rsidRPr="005B1A76">
        <w:rPr>
          <w:rFonts w:cs="RotisSerif"/>
          <w:sz w:val="16"/>
          <w:szCs w:val="20"/>
        </w:rPr>
        <w:t xml:space="preserve"> between groups </w:t>
      </w:r>
      <w:r w:rsidRPr="005B1A76">
        <w:rPr>
          <w:rStyle w:val="Emphasis"/>
        </w:rPr>
        <w:t>but may not work on the more pertinent hurdles of the preservation of cooperation and redistribution within them</w:t>
      </w:r>
      <w:r w:rsidRPr="005B1A76">
        <w:rPr>
          <w:rFonts w:cs="RotisSerif"/>
          <w:sz w:val="16"/>
          <w:szCs w:val="20"/>
        </w:rPr>
        <w:t xml:space="preserve">. </w:t>
      </w:r>
      <w:r w:rsidRPr="005B1A76">
        <w:rPr>
          <w:rStyle w:val="StyleUnderline"/>
        </w:rPr>
        <w:t xml:space="preserve">Such evidence as we have is that continually increasing diversity could at some point put these </w:t>
      </w:r>
      <w:r w:rsidRPr="005B1A76">
        <w:rPr>
          <w:rStyle w:val="Emphasis"/>
        </w:rPr>
        <w:t>critical achievements of modern societies at risk.</w:t>
      </w:r>
    </w:p>
    <w:p w14:paraId="1982C925" w14:textId="77777777" w:rsidR="00095097" w:rsidRDefault="00095097" w:rsidP="00095097">
      <w:pPr>
        <w:rPr>
          <w:rStyle w:val="Emphasis"/>
        </w:rPr>
      </w:pPr>
    </w:p>
    <w:p w14:paraId="098823E4" w14:textId="77777777" w:rsidR="00095097" w:rsidRPr="00D82C99" w:rsidRDefault="00095097" w:rsidP="00095097">
      <w:pPr>
        <w:pStyle w:val="Heading4"/>
      </w:pPr>
      <w:r>
        <w:t xml:space="preserve">Nationalism is vital to cooperation on efforts like redistribution -no risk of negative consequences/war </w:t>
      </w:r>
    </w:p>
    <w:p w14:paraId="46D5AABC" w14:textId="77777777" w:rsidR="00095097" w:rsidRPr="0091544F" w:rsidRDefault="00095097" w:rsidP="00095097">
      <w:pPr>
        <w:rPr>
          <w:rStyle w:val="Style13ptBold"/>
        </w:rPr>
      </w:pPr>
      <w:r w:rsidRPr="0091544F">
        <w:rPr>
          <w:rStyle w:val="Style13ptBold"/>
        </w:rPr>
        <w:t>Collier, PhD Oxford, 13</w:t>
      </w:r>
    </w:p>
    <w:p w14:paraId="0E03BE06" w14:textId="77777777" w:rsidR="00095097" w:rsidRPr="00486E79" w:rsidRDefault="00095097" w:rsidP="00095097">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409DA9D9" w14:textId="77777777" w:rsidR="00095097" w:rsidRPr="00D82C99" w:rsidRDefault="00095097" w:rsidP="00095097">
      <w:pPr>
        <w:rPr>
          <w:rStyle w:val="StyleUnderline"/>
        </w:rPr>
      </w:pPr>
      <w:r w:rsidRPr="00D82C99">
        <w:rPr>
          <w:rFonts w:cs="RotisSerif"/>
          <w:sz w:val="16"/>
          <w:szCs w:val="20"/>
        </w:rPr>
        <w:t xml:space="preserve">While the moral obligation to help the global poor sometimes spills over to views on the right to migrate, a more potent spillover is revulsion against nationalism. </w:t>
      </w:r>
      <w:r w:rsidRPr="00D82C99">
        <w:rPr>
          <w:rStyle w:val="StyleUnderline"/>
        </w:rPr>
        <w:t>While nationalism does not necessarily imply restrictions on immigration, it is clearly the case that without a sense of nationalism there would be no basis for restrictions</w:t>
      </w:r>
      <w:r w:rsidRPr="00D82C99">
        <w:rPr>
          <w:rFonts w:cs="RotisSerif"/>
          <w:sz w:val="16"/>
          <w:szCs w:val="20"/>
        </w:rPr>
        <w:t xml:space="preserve">. If the people living in a territory do not share any greater sense of common identity with each other than with foreigners, then it would be bizarre collectively to agree to limit the entry of foreigners: there would be no “us” and “them.” So </w:t>
      </w:r>
      <w:r w:rsidRPr="00D82C99">
        <w:rPr>
          <w:rStyle w:val="StyleUnderline"/>
        </w:rPr>
        <w:t>without nationalism it is difficult to make an ethical case for immigration restrictions</w:t>
      </w:r>
      <w:r w:rsidRPr="00D82C99">
        <w:rPr>
          <w:rFonts w:cs="RotisSerif"/>
          <w:sz w:val="16"/>
          <w:szCs w:val="20"/>
        </w:rPr>
        <w:t>. Unsurprisingly</w:t>
      </w:r>
      <w:r w:rsidRPr="00D82C99">
        <w:rPr>
          <w:rStyle w:val="StyleUnderline"/>
        </w:rPr>
        <w:t>, revulsion against nationalism is strongest in Europe: nationalism repeatedly led to war</w:t>
      </w:r>
      <w:r w:rsidRPr="00D82C99">
        <w:rPr>
          <w:rFonts w:cs="RotisSerif"/>
          <w:sz w:val="16"/>
          <w:szCs w:val="20"/>
        </w:rPr>
        <w:t xml:space="preserve">. The European Union has been a noble attempt to put this legacy behind us. </w:t>
      </w:r>
      <w:r w:rsidRPr="00D82C99">
        <w:rPr>
          <w:rStyle w:val="StyleUnderline"/>
        </w:rPr>
        <w:t xml:space="preserve">A natural extension of revulsion against nationalism is revulsion against borders: </w:t>
      </w:r>
      <w:r w:rsidRPr="00D82C99">
        <w:rPr>
          <w:rFonts w:cs="RotisSerif"/>
          <w:sz w:val="16"/>
          <w:szCs w:val="20"/>
        </w:rPr>
        <w:t xml:space="preserve">a defining achievement of the European Union is the free movement of European people anywhere within the Union. For some Europeans national identity is now passé: one of my young relatives will not admit to a geographic identity beyond that of Londoner. If national identity is best discarded, then there seems little ethical justification for preventing the entry of migrants: why not let anyone live anywhere? </w:t>
      </w:r>
      <w:r w:rsidRPr="00D82C99">
        <w:rPr>
          <w:rStyle w:val="StyleUnderline"/>
        </w:rPr>
        <w:t>The acceptability of national identity varies enormously. In France, America, China, and Scandinavia national identity remains strong and politically neutral, while in Germany and Britain it has been captured by the extreme political Right and is consequently taboo. In the many societies that have never had a strong national identity, its absence is usually a matter of regret and concern.</w:t>
      </w:r>
      <w:r w:rsidRPr="00D82C99">
        <w:rPr>
          <w:rFonts w:cs="RotisSerif"/>
          <w:sz w:val="16"/>
          <w:szCs w:val="20"/>
        </w:rPr>
        <w:t xml:space="preserve"> In Canada, Michael Ignatief recently ignited a storm by admitting that the long attempt to forge a translinguistic sense of common identity between the Quebecois and anglophone Canadians had failed.3 </w:t>
      </w:r>
      <w:r w:rsidRPr="00D82C99">
        <w:rPr>
          <w:rStyle w:val="StyleUnderline"/>
        </w:rPr>
        <w:t>In Africa, the weakness of national identity relative to tribal identities is widely regarded as a curse that it is the task of good leadership to rectify</w:t>
      </w:r>
      <w:r w:rsidRPr="00D82C99">
        <w:rPr>
          <w:rFonts w:cs="RotisSerif"/>
          <w:sz w:val="16"/>
          <w:szCs w:val="20"/>
        </w:rPr>
        <w:t xml:space="preserve">. In Belgium, which currently holds the world record for the longest period without a government—because the Flemish and Walloons could not agree on one—there has not even been an attempt to forge a common identity. One of Belgium’s ambassadors is a friend of mine, and over dinner the issue of his own identity arose. He cheerfully denied any sense of feeling Belgian, but not because he felt either Flemish or Walloon. Rather, he regarded himself as a citizen of the world. Pressed on where he felt most at home, he chose a village in France. I cannot imagine a French ambassador volunteering an equivalent sentiment. Both Canada and Belgium manage to sustain high incomes despite their weak national identities, but their solution has been complete spatial segregation between the different language groups, combined with radical decentralization of political authority to these subnational territories. For practical purposes of public service delivery, Canada and Belgium are four states with cohesive identity, not two states without it. In Britain the acceptability of national identity is confused because of the relatively recent multinational composition of Britain from its component parts: nobody in Britain, except for some immigrants, thinks of themselves as primarily British. In Scotland national identity is openly promoted as part of mainstream culture, whereas English nationalism is subversive: there are far fewer officially flown English flags than Scottish flags. </w:t>
      </w:r>
      <w:r w:rsidRPr="00D82C99">
        <w:rPr>
          <w:rStyle w:val="Emphasis"/>
        </w:rPr>
        <w:t>Nationalism has its uses</w:t>
      </w:r>
      <w:r w:rsidRPr="00D82C99">
        <w:rPr>
          <w:rFonts w:cs="RotisSerif"/>
          <w:sz w:val="16"/>
          <w:szCs w:val="20"/>
        </w:rPr>
        <w:t xml:space="preserve">. </w:t>
      </w:r>
      <w:r w:rsidRPr="00D82C99">
        <w:rPr>
          <w:rStyle w:val="StyleUnderline"/>
        </w:rPr>
        <w:t xml:space="preserve">Its potential for abuse cannot be forgotten, but a sense of shared identity turns out to </w:t>
      </w:r>
      <w:r w:rsidRPr="00D82C99">
        <w:rPr>
          <w:rStyle w:val="Emphasis"/>
        </w:rPr>
        <w:t>enhance the ability to cooperate</w:t>
      </w:r>
      <w:r w:rsidRPr="00D82C99">
        <w:rPr>
          <w:rFonts w:cs="RotisSerif"/>
          <w:sz w:val="16"/>
          <w:szCs w:val="20"/>
        </w:rPr>
        <w:t xml:space="preserve">. </w:t>
      </w:r>
      <w:r w:rsidRPr="00D82C99">
        <w:rPr>
          <w:rStyle w:val="StyleUnderline"/>
        </w:rPr>
        <w:t xml:space="preserve">People need to be able to cooperate at various different levels, some below the level of the nation and some above it. A shared sense of national identity is not the only solution to achieving cooperation, but nations continue to </w:t>
      </w:r>
      <w:r w:rsidRPr="00D82C99">
        <w:rPr>
          <w:rStyle w:val="Emphasis"/>
        </w:rPr>
        <w:t>be particularly salient</w:t>
      </w:r>
      <w:r w:rsidRPr="00D82C99">
        <w:rPr>
          <w:rFonts w:cs="RotisSerif"/>
          <w:sz w:val="16"/>
          <w:szCs w:val="20"/>
        </w:rPr>
        <w:t xml:space="preserve">. </w:t>
      </w:r>
      <w:r w:rsidRPr="00D82C99">
        <w:rPr>
          <w:rStyle w:val="StyleUnderline"/>
        </w:rPr>
        <w:t xml:space="preserve">This is evident from taxation and public spending: although both functions occur at many levels of government, </w:t>
      </w:r>
      <w:r w:rsidRPr="00D82C99">
        <w:rPr>
          <w:rStyle w:val="Emphasis"/>
        </w:rPr>
        <w:t>overwhelmingly the most important is national</w:t>
      </w:r>
      <w:r w:rsidRPr="00D82C99">
        <w:rPr>
          <w:rStyle w:val="StyleUnderline"/>
        </w:rPr>
        <w:t>.</w:t>
      </w:r>
      <w:r w:rsidRPr="00D82C99">
        <w:rPr>
          <w:rFonts w:cs="RotisSerif"/>
          <w:sz w:val="16"/>
          <w:szCs w:val="20"/>
        </w:rPr>
        <w:t xml:space="preserve"> So </w:t>
      </w:r>
      <w:r w:rsidRPr="00D82C99">
        <w:rPr>
          <w:rStyle w:val="StyleUnderline"/>
        </w:rPr>
        <w:t xml:space="preserve">if a shared sense of national identity enhances the ability of people to cooperate at that level, it is doing something </w:t>
      </w:r>
      <w:r w:rsidRPr="00D82C99">
        <w:rPr>
          <w:rStyle w:val="Emphasis"/>
        </w:rPr>
        <w:t>truly important.</w:t>
      </w:r>
      <w:r>
        <w:rPr>
          <w:rStyle w:val="StyleUnderline"/>
        </w:rPr>
        <w:t xml:space="preserve"> </w:t>
      </w:r>
      <w:r w:rsidRPr="00D82C99">
        <w:rPr>
          <w:rStyle w:val="StyleUnderline"/>
        </w:rPr>
        <w:t>A shared sense of identity</w:t>
      </w:r>
      <w:r w:rsidRPr="00D82C99">
        <w:rPr>
          <w:rFonts w:cs="RotisSerif"/>
          <w:sz w:val="16"/>
          <w:szCs w:val="20"/>
        </w:rPr>
        <w:t xml:space="preserve"> also </w:t>
      </w:r>
      <w:r w:rsidRPr="00D82C99">
        <w:rPr>
          <w:rStyle w:val="Emphasis"/>
        </w:rPr>
        <w:t>predisposes people to accept redistribution from rich to poor and to share natural wealth</w:t>
      </w:r>
      <w:r w:rsidRPr="00D82C99">
        <w:rPr>
          <w:rFonts w:cs="RotisSerif"/>
          <w:sz w:val="16"/>
          <w:szCs w:val="20"/>
        </w:rPr>
        <w:t xml:space="preserve">. So the </w:t>
      </w:r>
      <w:r w:rsidRPr="00D82C99">
        <w:rPr>
          <w:rStyle w:val="Emphasis"/>
        </w:rPr>
        <w:t>revulsion against national identity is liable to be costly</w:t>
      </w:r>
      <w:r w:rsidRPr="00D82C99">
        <w:rPr>
          <w:rFonts w:cs="RotisSerif"/>
          <w:sz w:val="16"/>
          <w:szCs w:val="20"/>
        </w:rPr>
        <w:t xml:space="preserve">: </w:t>
      </w:r>
      <w:r w:rsidRPr="00D82C99">
        <w:rPr>
          <w:rStyle w:val="Emphasis"/>
        </w:rPr>
        <w:t>leading to a reduced ability to cooperate and a less equal society</w:t>
      </w:r>
      <w:r w:rsidRPr="00D82C99">
        <w:rPr>
          <w:rFonts w:cs="RotisSerif"/>
          <w:sz w:val="16"/>
          <w:szCs w:val="20"/>
        </w:rPr>
        <w:t xml:space="preserve">. But despite these benefits, it may nevertheless be necessary to forsake national identity. </w:t>
      </w:r>
      <w:r w:rsidRPr="00D82C99">
        <w:rPr>
          <w:rStyle w:val="StyleUnderline"/>
        </w:rPr>
        <w:t>If nationalism inexorably leads to aggression, then the costs of abandoning it must surely be accepted</w:t>
      </w:r>
      <w:r w:rsidRPr="00D82C99">
        <w:rPr>
          <w:rFonts w:cs="RotisSerif"/>
          <w:sz w:val="16"/>
          <w:szCs w:val="20"/>
        </w:rPr>
        <w:t xml:space="preserve">. Since the decline in European nationalism, Europe has enjoyed a prolonged and unprecedented period of peace. This association has led politicians such as Chancellor Angela Merkel to promote the symbols of European unity, notably the euro, as a defense against the return to war. </w:t>
      </w:r>
      <w:r w:rsidRPr="00D82C99">
        <w:rPr>
          <w:rStyle w:val="Emphasis"/>
        </w:rPr>
        <w:t>But the inference that the decline in nationalism has caused the decline in violence gets causality wrong</w:t>
      </w:r>
      <w:r w:rsidRPr="00D82C99">
        <w:rPr>
          <w:rFonts w:cs="RotisSerif"/>
          <w:sz w:val="16"/>
          <w:szCs w:val="20"/>
        </w:rPr>
        <w:t xml:space="preserve">: </w:t>
      </w:r>
      <w:r w:rsidRPr="00D82C99">
        <w:rPr>
          <w:rStyle w:val="Emphasis"/>
        </w:rPr>
        <w:t>the revulsion against violence has caused a decline in nationalism</w:t>
      </w:r>
      <w:r w:rsidRPr="00D82C99">
        <w:rPr>
          <w:rFonts w:cs="RotisSerif"/>
          <w:sz w:val="16"/>
          <w:szCs w:val="20"/>
        </w:rPr>
        <w:t xml:space="preserve">. More important, </w:t>
      </w:r>
      <w:r w:rsidRPr="00D82C99">
        <w:rPr>
          <w:rStyle w:val="StyleUnderline"/>
        </w:rPr>
        <w:t>the revulsion against violence has radically reduced the risk of violence. Attitudes to violence have changed so profoundly that European warfare is now unthinkable.</w:t>
      </w:r>
    </w:p>
    <w:p w14:paraId="7DAF8796" w14:textId="34E9F94A" w:rsidR="000F07A3" w:rsidRDefault="000F07A3" w:rsidP="000F07A3">
      <w:pPr>
        <w:pStyle w:val="Heading3"/>
      </w:pPr>
      <w:r>
        <w:t>XT – Nationalism High Now</w:t>
      </w:r>
    </w:p>
    <w:p w14:paraId="4816F25A" w14:textId="77777777" w:rsidR="00095097" w:rsidRPr="00432EA9" w:rsidRDefault="00095097" w:rsidP="00095097">
      <w:pPr>
        <w:pStyle w:val="Heading4"/>
        <w:rPr>
          <w:rStyle w:val="Style13ptBold"/>
          <w:b/>
          <w:bCs w:val="0"/>
        </w:rPr>
      </w:pPr>
      <w:r w:rsidRPr="00432EA9">
        <w:rPr>
          <w:rStyle w:val="Style13ptBold"/>
          <w:b/>
          <w:bCs w:val="0"/>
        </w:rPr>
        <w:t xml:space="preserve">Trumpism is nationalism </w:t>
      </w:r>
    </w:p>
    <w:p w14:paraId="0154F8A7" w14:textId="77777777" w:rsidR="00095097" w:rsidRDefault="00095097" w:rsidP="00095097">
      <w:pPr>
        <w:rPr>
          <w:rStyle w:val="Style13ptBold"/>
          <w:b w:val="0"/>
          <w:sz w:val="22"/>
        </w:rPr>
      </w:pPr>
      <w:r>
        <w:rPr>
          <w:rStyle w:val="Style13ptBold"/>
        </w:rPr>
        <w:t xml:space="preserve">Meyer, </w:t>
      </w:r>
      <w:r w:rsidRPr="009B25DC">
        <w:rPr>
          <w:rStyle w:val="Style13ptBold"/>
          <w:b w:val="0"/>
          <w:sz w:val="22"/>
        </w:rPr>
        <w:t>Syndicated Columnist</w:t>
      </w:r>
      <w:r>
        <w:rPr>
          <w:rStyle w:val="Style13ptBold"/>
        </w:rPr>
        <w:t>, 2016</w:t>
      </w:r>
      <w:r w:rsidRPr="00C6118D">
        <w:rPr>
          <w:rStyle w:val="Style13ptBold"/>
          <w:b w:val="0"/>
          <w:sz w:val="22"/>
        </w:rPr>
        <w:t xml:space="preserve"> (Dick, “Trumps American Nationalism”, </w:t>
      </w:r>
      <w:hyperlink r:id="rId32" w:history="1">
        <w:r w:rsidRPr="009D56E3">
          <w:rPr>
            <w:rStyle w:val="Hyperlink"/>
          </w:rPr>
          <w:t>https://www.seattletimes.com/opinion/trumps-american-nationalism/)EG</w:t>
        </w:r>
      </w:hyperlink>
    </w:p>
    <w:p w14:paraId="33D3CEA0" w14:textId="77777777" w:rsidR="00095097" w:rsidRPr="00BE5914" w:rsidRDefault="00095097" w:rsidP="00095097">
      <w:pPr>
        <w:rPr>
          <w:rStyle w:val="Style13ptBold"/>
          <w:b w:val="0"/>
          <w:sz w:val="22"/>
          <w:u w:val="single"/>
        </w:rPr>
      </w:pPr>
      <w:r>
        <w:rPr>
          <w:rStyle w:val="Style13ptBold"/>
          <w:b w:val="0"/>
          <w:sz w:val="22"/>
        </w:rPr>
        <w:t xml:space="preserve">Nationalism, however, does not have a strong pedigree in America. That has been a civic asset but now it has gotten us into trouble. America’s immunity to classic nationalism marred our ability to recognize and combat Donald Trump’s stunning campaign. It surely did mine. Like many, I saw Trumpism as a kind of populism that has a history in America, with chapters both dark and light, left and right. I think that’s wrong. </w:t>
      </w:r>
      <w:r w:rsidRPr="00BE5914">
        <w:rPr>
          <w:rStyle w:val="Style13ptBold"/>
          <w:b w:val="0"/>
          <w:sz w:val="22"/>
          <w:u w:val="single"/>
        </w:rPr>
        <w:t>Trumpism is nationalism. It is not, as many fear, White Nationalism or a</w:t>
      </w:r>
      <w:r>
        <w:rPr>
          <w:rStyle w:val="Style13ptBold"/>
          <w:b w:val="0"/>
          <w:sz w:val="22"/>
        </w:rPr>
        <w:t xml:space="preserve"> gussied up </w:t>
      </w:r>
      <w:r w:rsidRPr="00BE5914">
        <w:rPr>
          <w:rStyle w:val="Style13ptBold"/>
          <w:b w:val="0"/>
          <w:sz w:val="22"/>
          <w:u w:val="single"/>
        </w:rPr>
        <w:t>hate movement. Yes, Trump and his shock troops coddle their White Nationalist parasites to a despicable and risky degree. But that is not the core of Trump’s putsch. Trumpism is a nationalist phenomenon familiar to Europeans but new and confusing to Americans.</w:t>
      </w:r>
    </w:p>
    <w:p w14:paraId="45DDD484" w14:textId="77777777" w:rsidR="00095097" w:rsidRPr="00D53234" w:rsidRDefault="00095097" w:rsidP="00D53234"/>
    <w:p w14:paraId="0721B142" w14:textId="77777777" w:rsidR="000F07A3" w:rsidRDefault="000F07A3" w:rsidP="000F07A3">
      <w:pPr>
        <w:pStyle w:val="Heading3"/>
      </w:pPr>
      <w:r>
        <w:t>XT – Immigration hurts nationalism</w:t>
      </w:r>
    </w:p>
    <w:p w14:paraId="7CC67623" w14:textId="77777777" w:rsidR="009733FA" w:rsidRDefault="009733FA" w:rsidP="009733FA">
      <w:pPr>
        <w:pStyle w:val="Heading4"/>
      </w:pPr>
      <w:r>
        <w:t xml:space="preserve">Nationalist thinking from citizens oppose immigrants </w:t>
      </w:r>
    </w:p>
    <w:p w14:paraId="64AF22E9" w14:textId="77777777" w:rsidR="009733FA" w:rsidRPr="00400B15" w:rsidRDefault="009733FA" w:rsidP="009733FA">
      <w:pPr>
        <w:rPr>
          <w:rStyle w:val="Style13ptBold"/>
        </w:rPr>
      </w:pPr>
      <w:r w:rsidRPr="00400B15">
        <w:rPr>
          <w:rStyle w:val="Style13ptBold"/>
        </w:rPr>
        <w:t>Friedman, associate professor, 8-16-17</w:t>
      </w:r>
    </w:p>
    <w:p w14:paraId="2DDB2AC6" w14:textId="77777777" w:rsidR="009733FA" w:rsidRPr="00387B3E" w:rsidRDefault="009733FA" w:rsidP="009733FA">
      <w:r w:rsidRPr="00387B3E">
        <w:t xml:space="preserve">(Jeffrey, </w:t>
      </w:r>
      <w:r>
        <w:t>“</w:t>
      </w:r>
      <w:r w:rsidRPr="00400B15">
        <w:rPr>
          <w:rStyle w:val="StyleUnderline"/>
        </w:rPr>
        <w:t>Nationalism Isn’t Xenophobia, But It’s Just as Bad</w:t>
      </w:r>
      <w:r>
        <w:t xml:space="preserve">”, </w:t>
      </w:r>
      <w:r w:rsidRPr="00400B15">
        <w:t>https://niskanencenter.org/blog/nationalism-isnt-xenophobia-just-bad/</w:t>
      </w:r>
      <w:r>
        <w:t>)//CS</w:t>
      </w:r>
    </w:p>
    <w:p w14:paraId="4C04B782" w14:textId="77777777" w:rsidR="009733FA" w:rsidRPr="00387B3E" w:rsidRDefault="009733FA" w:rsidP="009733FA">
      <w:pPr>
        <w:rPr>
          <w:sz w:val="16"/>
        </w:rPr>
      </w:pPr>
      <w:r w:rsidRPr="00387B3E">
        <w:rPr>
          <w:sz w:val="16"/>
        </w:rPr>
        <w:t xml:space="preserve">However, </w:t>
      </w:r>
      <w:hyperlink r:id="rId33" w:tgtFrame="_blank" w:history="1">
        <w:r w:rsidRPr="00387B3E">
          <w:rPr>
            <w:rStyle w:val="Hyperlink"/>
            <w:sz w:val="16"/>
          </w:rPr>
          <w:t>a Morning Consult/Politico survey</w:t>
        </w:r>
      </w:hyperlink>
      <w:r w:rsidRPr="00387B3E">
        <w:rPr>
          <w:sz w:val="16"/>
        </w:rPr>
        <w:t xml:space="preserve"> shows </w:t>
      </w:r>
      <w:r w:rsidRPr="00387B3E">
        <w:rPr>
          <w:rStyle w:val="StyleUnderline"/>
        </w:rPr>
        <w:t>33 percent of the respondents opposed to</w:t>
      </w:r>
      <w:r>
        <w:rPr>
          <w:rStyle w:val="StyleUnderline"/>
        </w:rPr>
        <w:t xml:space="preserve"> </w:t>
      </w:r>
      <w:r w:rsidRPr="00387B3E">
        <w:rPr>
          <w:rStyle w:val="StyleUnderline"/>
        </w:rPr>
        <w:t>legal</w:t>
      </w:r>
      <w:r>
        <w:rPr>
          <w:rStyle w:val="StyleUnderline"/>
        </w:rPr>
        <w:t xml:space="preserve"> </w:t>
      </w:r>
      <w:r w:rsidRPr="00387B3E">
        <w:rPr>
          <w:rStyle w:val="StyleUnderline"/>
        </w:rPr>
        <w:t>immigration</w:t>
      </w:r>
      <w:r w:rsidRPr="00387B3E">
        <w:rPr>
          <w:sz w:val="16"/>
        </w:rPr>
        <w:t xml:space="preserve">—nearly double the 17-19 percent who, in Levy and Wright’s study, opposed illegal immigration. </w:t>
      </w:r>
      <w:r w:rsidRPr="00387B3E">
        <w:rPr>
          <w:rStyle w:val="StyleUnderline"/>
        </w:rPr>
        <w:t>In explaining opposition to legal immigration</w:t>
      </w:r>
      <w:r w:rsidRPr="00387B3E">
        <w:rPr>
          <w:sz w:val="16"/>
        </w:rPr>
        <w:t xml:space="preserve">, the Hainmueller and Hopkins study suggests that </w:t>
      </w:r>
      <w:r w:rsidRPr="00387B3E">
        <w:rPr>
          <w:rStyle w:val="StyleUnderline"/>
        </w:rPr>
        <w:t>we should consider the perceived effects of immigration on the economic or other interests of current American citizens.</w:t>
      </w:r>
      <w:r w:rsidRPr="00387B3E">
        <w:rPr>
          <w:sz w:val="16"/>
        </w:rPr>
        <w:t xml:space="preserve"> This seems to be what Hainmueller and Hopkins’s respondents did when they chose to allow highly educated professionals into the country rather than poorly educated laborers. </w:t>
      </w:r>
      <w:r w:rsidRPr="00387B3E">
        <w:rPr>
          <w:rStyle w:val="StyleUnderline"/>
        </w:rPr>
        <w:t xml:space="preserve">Rather than opposing immigration because of a dislike of immigrants in general, or a dislike of immigrants from a particular country, Americans may oppose immigration out of a desire to serve or defend the interests of their fellow Americans </w:t>
      </w:r>
      <w:r w:rsidRPr="00387B3E">
        <w:rPr>
          <w:sz w:val="16"/>
        </w:rPr>
        <w:t xml:space="preserve">(defined not as those of European descent, but those who qualify as American citizens already). I will call </w:t>
      </w:r>
      <w:r w:rsidRPr="00387B3E">
        <w:rPr>
          <w:rStyle w:val="StyleUnderline"/>
        </w:rPr>
        <w:t>this “nationalist” opposition to immigration, as opposed to “xenophobic” opposition. By nationalism, I mean political favoritism toward one’s fellow citizens based on nothing but shared citizenship with them.</w:t>
      </w:r>
      <w:r>
        <w:rPr>
          <w:rStyle w:val="StyleUnderline"/>
        </w:rPr>
        <w:t xml:space="preserve"> </w:t>
      </w:r>
      <w:r w:rsidRPr="00387B3E">
        <w:rPr>
          <w:rStyle w:val="StyleUnderline"/>
        </w:rPr>
        <w:t>The decisive question, for a nationalist, is whether immigrants will or will not cause harm to current American citizens. Those nationalists who think immigration will harm current American citizens would tend to oppose it, while those who think it will help Americans, or will not hurt them, would tend to support it.</w:t>
      </w:r>
      <w:r>
        <w:rPr>
          <w:rStyle w:val="StyleUnderline"/>
        </w:rPr>
        <w:t xml:space="preserve"> </w:t>
      </w:r>
      <w:r w:rsidRPr="00387B3E">
        <w:rPr>
          <w:sz w:val="16"/>
        </w:rPr>
        <w:t xml:space="preserve">For example, </w:t>
      </w:r>
      <w:hyperlink r:id="rId34" w:tgtFrame="_blank" w:history="1">
        <w:r w:rsidRPr="00387B3E">
          <w:rPr>
            <w:rStyle w:val="Hyperlink"/>
            <w:sz w:val="16"/>
          </w:rPr>
          <w:t>an August 2016 Pew survey</w:t>
        </w:r>
      </w:hyperlink>
      <w:r w:rsidRPr="00387B3E">
        <w:rPr>
          <w:sz w:val="16"/>
        </w:rPr>
        <w:t xml:space="preserve"> showed that while only 15 percent of Clinton supporters agreed that undocumented immigrants mostly fill jobs that U.S. citizens would like to have, 35 percent of Trump supporters agreed. Similarly, while only 13 percent of Clinton supporters agreed that undocumented immigrants are likely to commit serious crimes, 50 percent of Trump supporters agreed. </w:t>
      </w:r>
      <w:r w:rsidRPr="00387B3E">
        <w:rPr>
          <w:rStyle w:val="StyleUnderline"/>
        </w:rPr>
        <w:t>Trump supporters, like the opponents of immigration in the Hainmueller and Hopkins study, seem to be worried that immigrants will harm the respondents’ fellow Americans.</w:t>
      </w:r>
      <w:r>
        <w:rPr>
          <w:rStyle w:val="StyleUnderline"/>
        </w:rPr>
        <w:t xml:space="preserve"> </w:t>
      </w:r>
      <w:r w:rsidRPr="00387B3E">
        <w:rPr>
          <w:sz w:val="16"/>
        </w:rPr>
        <w:t xml:space="preserve">Along these lines, Karthick Ramakrishnan, Kevin Esterling, and Michael Neblo </w:t>
      </w:r>
      <w:hyperlink r:id="rId35" w:tgtFrame="_blank" w:history="1">
        <w:r w:rsidRPr="00387B3E">
          <w:rPr>
            <w:rStyle w:val="Hyperlink"/>
            <w:sz w:val="16"/>
          </w:rPr>
          <w:t>find through experimental manipulation</w:t>
        </w:r>
      </w:hyperlink>
      <w:r w:rsidRPr="00387B3E">
        <w:rPr>
          <w:sz w:val="16"/>
        </w:rPr>
        <w:t xml:space="preserve"> that </w:t>
      </w:r>
      <w:r w:rsidRPr="00387B3E">
        <w:rPr>
          <w:rStyle w:val="StyleUnderline"/>
        </w:rPr>
        <w:t>American citizens tend to think of both immigrants and illegal immigrants as impoverished, and that both legal and illegal immigrants tend to be seen as “hurting the economy by driving down wages or increasing unemployment</w:t>
      </w:r>
      <w:r w:rsidRPr="00387B3E">
        <w:rPr>
          <w:sz w:val="16"/>
        </w:rPr>
        <w:t>.”</w:t>
      </w:r>
      <w:bookmarkStart w:id="3" w:name="_ednref3"/>
      <w:r w:rsidRPr="00387B3E">
        <w:rPr>
          <w:sz w:val="16"/>
        </w:rPr>
        <w:fldChar w:fldCharType="begin"/>
      </w:r>
      <w:r w:rsidRPr="00387B3E">
        <w:rPr>
          <w:sz w:val="16"/>
        </w:rPr>
        <w:instrText xml:space="preserve"> HYPERLINK "https://niskanencenter.org/blog/nationalism-isnt-xenophobia-just-bad/" \l "_edn3" </w:instrText>
      </w:r>
      <w:r w:rsidRPr="00387B3E">
        <w:rPr>
          <w:sz w:val="16"/>
        </w:rPr>
        <w:fldChar w:fldCharType="separate"/>
      </w:r>
      <w:r w:rsidRPr="00387B3E">
        <w:rPr>
          <w:rStyle w:val="Hyperlink"/>
          <w:sz w:val="16"/>
        </w:rPr>
        <w:t>[3]</w:t>
      </w:r>
      <w:r w:rsidRPr="00387B3E">
        <w:rPr>
          <w:sz w:val="16"/>
        </w:rPr>
        <w:fldChar w:fldCharType="end"/>
      </w:r>
      <w:bookmarkEnd w:id="3"/>
      <w:r w:rsidRPr="00387B3E">
        <w:rPr>
          <w:sz w:val="16"/>
        </w:rPr>
        <w:t xml:space="preserve"> In conjunction with the Levy and Wright and Hainmueller and Hopkins studies, </w:t>
      </w:r>
      <w:r w:rsidRPr="00387B3E">
        <w:rPr>
          <w:rStyle w:val="StyleUnderline"/>
        </w:rPr>
        <w:t>this suggests that the main division over immigration is based on citizens’ differing judgments about the effects immigrants will have on the social and economic well-being of current American citizens.</w:t>
      </w:r>
      <w:r>
        <w:rPr>
          <w:rStyle w:val="StyleUnderline"/>
        </w:rPr>
        <w:t xml:space="preserve"> </w:t>
      </w:r>
      <w:r w:rsidRPr="00387B3E">
        <w:rPr>
          <w:sz w:val="16"/>
        </w:rPr>
        <w:t xml:space="preserve">To summarize: </w:t>
      </w:r>
      <w:r w:rsidRPr="00387B3E">
        <w:rPr>
          <w:rStyle w:val="StyleUnderline"/>
        </w:rPr>
        <w:t>the Levy and Wright study suggests that opposition to illegal immigration is not based on</w:t>
      </w:r>
      <w:r>
        <w:rPr>
          <w:rStyle w:val="StyleUnderline"/>
        </w:rPr>
        <w:t xml:space="preserve"> </w:t>
      </w:r>
      <w:r w:rsidRPr="00387B3E">
        <w:rPr>
          <w:rStyle w:val="StyleUnderline"/>
        </w:rPr>
        <w:t>country of origin but the effects of illegals on Americans</w:t>
      </w:r>
      <w:r w:rsidRPr="00387B3E">
        <w:rPr>
          <w:sz w:val="16"/>
        </w:rPr>
        <w:t xml:space="preserve"> (although it may also be based on opposition to illegality). In turn, the Hainmueller and Hopkins and Ramakrishnan, Esterling, and Neblo </w:t>
      </w:r>
      <w:r w:rsidRPr="00387B3E">
        <w:rPr>
          <w:rStyle w:val="StyleUnderline"/>
        </w:rPr>
        <w:t>studies suggest that opposition to legal immigration is also based on perceptions about the effects of immigrants on</w:t>
      </w:r>
      <w:r>
        <w:rPr>
          <w:rStyle w:val="StyleUnderline"/>
        </w:rPr>
        <w:t xml:space="preserve"> </w:t>
      </w:r>
      <w:r w:rsidRPr="00387B3E">
        <w:rPr>
          <w:rStyle w:val="StyleUnderline"/>
        </w:rPr>
        <w:t>the well-being of respondents’</w:t>
      </w:r>
      <w:r>
        <w:rPr>
          <w:rStyle w:val="StyleUnderline"/>
        </w:rPr>
        <w:t xml:space="preserve"> </w:t>
      </w:r>
      <w:r w:rsidRPr="00387B3E">
        <w:rPr>
          <w:rStyle w:val="StyleUnderline"/>
        </w:rPr>
        <w:t>fellow Americans. Thus, opposition to immigration seems to be based primarily on nationalism</w:t>
      </w:r>
      <w:r w:rsidRPr="00387B3E">
        <w:rPr>
          <w:sz w:val="16"/>
        </w:rPr>
        <w:t xml:space="preserve">, not xenophobia. </w:t>
      </w:r>
    </w:p>
    <w:p w14:paraId="67F4F261" w14:textId="77777777" w:rsidR="007F5E33" w:rsidRPr="00070AF0" w:rsidRDefault="007F5E33" w:rsidP="007F5E33">
      <w:pPr>
        <w:rPr>
          <w:rFonts w:cs="RotisSerif"/>
          <w:sz w:val="16"/>
          <w:szCs w:val="20"/>
        </w:rPr>
      </w:pPr>
    </w:p>
    <w:p w14:paraId="53069D05" w14:textId="77777777" w:rsidR="000F07A3" w:rsidRDefault="000F07A3" w:rsidP="007F5E33"/>
    <w:p w14:paraId="73F0E21C" w14:textId="7990864D" w:rsidR="000F07A3" w:rsidRDefault="000F07A3" w:rsidP="000F07A3">
      <w:pPr>
        <w:pStyle w:val="Heading3"/>
      </w:pPr>
      <w:r>
        <w:t>XT – Nationalism Good</w:t>
      </w:r>
    </w:p>
    <w:p w14:paraId="1D692E20" w14:textId="77777777" w:rsidR="000F07A3" w:rsidRPr="007942B8" w:rsidRDefault="000F07A3" w:rsidP="000F07A3">
      <w:pPr>
        <w:pStyle w:val="Heading4"/>
      </w:pPr>
      <w:r>
        <w:t xml:space="preserve">National identity s the foundation of all forms of social bonding </w:t>
      </w:r>
    </w:p>
    <w:p w14:paraId="671B47D5" w14:textId="77777777" w:rsidR="000F07A3" w:rsidRPr="0091544F" w:rsidRDefault="000F07A3" w:rsidP="000F07A3">
      <w:pPr>
        <w:rPr>
          <w:rStyle w:val="Style13ptBold"/>
        </w:rPr>
      </w:pPr>
      <w:r w:rsidRPr="0091544F">
        <w:rPr>
          <w:rStyle w:val="Style13ptBold"/>
        </w:rPr>
        <w:t>Collier, PhD Oxford, 13</w:t>
      </w:r>
    </w:p>
    <w:p w14:paraId="1C9F97CA" w14:textId="77777777" w:rsidR="000F07A3" w:rsidRPr="00486E79" w:rsidRDefault="000F07A3" w:rsidP="000F07A3">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318ED8F4" w14:textId="77777777" w:rsidR="000F07A3" w:rsidRPr="007942B8" w:rsidRDefault="000F07A3" w:rsidP="000F07A3">
      <w:pPr>
        <w:rPr>
          <w:rFonts w:cs="RotisSerif"/>
          <w:sz w:val="16"/>
          <w:szCs w:val="20"/>
        </w:rPr>
      </w:pPr>
      <w:r w:rsidRPr="007942B8">
        <w:rPr>
          <w:rFonts w:cs="RotisSerif"/>
          <w:sz w:val="16"/>
          <w:szCs w:val="20"/>
        </w:rPr>
        <w:t xml:space="preserve">But what if everyone did that? </w:t>
      </w:r>
      <w:r w:rsidRPr="007942B8">
        <w:rPr>
          <w:rStyle w:val="StyleUnderline"/>
        </w:rPr>
        <w:t>Suppose</w:t>
      </w:r>
      <w:r w:rsidRPr="007942B8">
        <w:rPr>
          <w:rFonts w:cs="RotisSerif"/>
          <w:sz w:val="16"/>
          <w:szCs w:val="20"/>
        </w:rPr>
        <w:t xml:space="preserve"> that international </w:t>
      </w:r>
      <w:r w:rsidRPr="007942B8">
        <w:rPr>
          <w:rStyle w:val="StyleUnderline"/>
        </w:rPr>
        <w:t>migration were to become sufficiently common as to dissolve</w:t>
      </w:r>
      <w:r w:rsidRPr="007942B8">
        <w:rPr>
          <w:rFonts w:cs="RotisSerif"/>
          <w:sz w:val="16"/>
          <w:szCs w:val="20"/>
        </w:rPr>
        <w:t xml:space="preserve"> the meaning of </w:t>
      </w:r>
      <w:r w:rsidRPr="007942B8">
        <w:rPr>
          <w:rStyle w:val="StyleUnderline"/>
        </w:rPr>
        <w:t>national identity</w:t>
      </w:r>
      <w:r w:rsidRPr="007942B8">
        <w:rPr>
          <w:rFonts w:cs="RotisSerif"/>
          <w:sz w:val="16"/>
          <w:szCs w:val="20"/>
        </w:rPr>
        <w:t xml:space="preserve">: societies really became postnational. Would this matter? I think </w:t>
      </w:r>
      <w:r w:rsidRPr="007942B8">
        <w:rPr>
          <w:rStyle w:val="StyleUnderline"/>
        </w:rPr>
        <w:t>it would matter a great deal</w:t>
      </w:r>
      <w:r w:rsidRPr="007942B8">
        <w:rPr>
          <w:rFonts w:cs="RotisSerif"/>
          <w:sz w:val="16"/>
          <w:szCs w:val="20"/>
        </w:rPr>
        <w:t xml:space="preserve">. </w:t>
      </w:r>
      <w:r w:rsidRPr="007942B8">
        <w:rPr>
          <w:rStyle w:val="StyleUnderline"/>
        </w:rPr>
        <w:t>Lifestyles such as</w:t>
      </w:r>
      <w:r w:rsidRPr="007942B8">
        <w:rPr>
          <w:rFonts w:cs="RotisSerif"/>
          <w:sz w:val="16"/>
          <w:szCs w:val="20"/>
        </w:rPr>
        <w:t xml:space="preserve"> that of my </w:t>
      </w:r>
      <w:r w:rsidRPr="007942B8">
        <w:rPr>
          <w:rStyle w:val="StyleUnderline"/>
        </w:rPr>
        <w:t>family are dependent</w:t>
      </w:r>
      <w:r w:rsidRPr="007942B8">
        <w:rPr>
          <w:rFonts w:cs="RotisSerif"/>
          <w:sz w:val="16"/>
          <w:szCs w:val="20"/>
        </w:rPr>
        <w:t xml:space="preserve">, and potentially </w:t>
      </w:r>
      <w:r w:rsidRPr="007942B8">
        <w:rPr>
          <w:rStyle w:val="StyleUnderline"/>
        </w:rPr>
        <w:t xml:space="preserve">parasitic, on those whose identity remains rooted, </w:t>
      </w:r>
      <w:r w:rsidRPr="007942B8">
        <w:rPr>
          <w:rFonts w:cs="RotisSerif"/>
          <w:sz w:val="16"/>
          <w:szCs w:val="20"/>
        </w:rPr>
        <w:t xml:space="preserve">thereby </w:t>
      </w:r>
      <w:r w:rsidRPr="007942B8">
        <w:rPr>
          <w:rStyle w:val="StyleUnderline"/>
        </w:rPr>
        <w:t>providing us with the viable societies among which we choose. In</w:t>
      </w:r>
      <w:r w:rsidRPr="007942B8">
        <w:rPr>
          <w:rFonts w:cs="RotisSerif"/>
          <w:sz w:val="16"/>
          <w:szCs w:val="20"/>
        </w:rPr>
        <w:t xml:space="preserve"> the countries on which I work—the </w:t>
      </w:r>
      <w:r w:rsidRPr="007942B8">
        <w:rPr>
          <w:rStyle w:val="StyleUnderline"/>
        </w:rPr>
        <w:t>multicultural societies</w:t>
      </w:r>
      <w:r w:rsidRPr="007942B8">
        <w:rPr>
          <w:rFonts w:cs="RotisSerif"/>
          <w:sz w:val="16"/>
          <w:szCs w:val="20"/>
        </w:rPr>
        <w:t xml:space="preserve"> of Africa—</w:t>
      </w:r>
      <w:r w:rsidRPr="007942B8">
        <w:rPr>
          <w:rStyle w:val="Emphasis"/>
        </w:rPr>
        <w:t>the adverse consequences of weak national identity are apparent.</w:t>
      </w:r>
      <w:r w:rsidRPr="007942B8">
        <w:rPr>
          <w:rFonts w:cs="RotisSerif"/>
          <w:sz w:val="16"/>
          <w:szCs w:val="20"/>
        </w:rPr>
        <w:t xml:space="preserve"> The rare great leaders such as Julius Nyerere, the first president of Tanzania, have struggled to forge a common identity among their people</w:t>
      </w:r>
      <w:r w:rsidRPr="007942B8">
        <w:rPr>
          <w:sz w:val="16"/>
        </w:rPr>
        <w:t>. But is national identity not toxic? Does it not lead back to that anti-Hun riot? Or worse: Chancellor Angela Merkel, Europe’s preeminent leader, has voiced fears that a revival of nationalism would risk a return not just to race riots but to war. I recognize that in espousing the value of national identity I must credibly allay these fears.</w:t>
      </w:r>
    </w:p>
    <w:p w14:paraId="521ED19A" w14:textId="77777777" w:rsidR="00D53234" w:rsidRDefault="00D53234" w:rsidP="00D53234">
      <w:pPr>
        <w:pStyle w:val="Heading3"/>
      </w:pPr>
      <w:r>
        <w:t xml:space="preserve">IL: Social Cohesion K2 Redistribution </w:t>
      </w:r>
    </w:p>
    <w:p w14:paraId="035BDBEA" w14:textId="77777777" w:rsidR="00D53234" w:rsidRDefault="00D53234" w:rsidP="00D53234">
      <w:pPr>
        <w:rPr>
          <w:rFonts w:cs="RotisSerif"/>
          <w:sz w:val="20"/>
          <w:szCs w:val="20"/>
        </w:rPr>
      </w:pPr>
    </w:p>
    <w:p w14:paraId="761040C0" w14:textId="77777777" w:rsidR="00D53234" w:rsidRDefault="00D53234" w:rsidP="00D53234">
      <w:pPr>
        <w:pStyle w:val="Heading4"/>
      </w:pPr>
      <w:r>
        <w:t xml:space="preserve">Broad evidentiary support for migration reducing redistribution </w:t>
      </w:r>
    </w:p>
    <w:p w14:paraId="6890EE0C" w14:textId="77777777" w:rsidR="00D53234" w:rsidRPr="0091544F" w:rsidRDefault="00D53234" w:rsidP="00D53234">
      <w:pPr>
        <w:rPr>
          <w:rStyle w:val="Style13ptBold"/>
        </w:rPr>
      </w:pPr>
      <w:r w:rsidRPr="0091544F">
        <w:rPr>
          <w:rStyle w:val="Style13ptBold"/>
        </w:rPr>
        <w:t>Collier, PhD Oxford, 13</w:t>
      </w:r>
    </w:p>
    <w:p w14:paraId="1B093C92" w14:textId="77777777" w:rsidR="00D53234" w:rsidRPr="00486E79" w:rsidRDefault="00D53234" w:rsidP="00D53234">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4C656A54" w14:textId="77777777" w:rsidR="00D53234" w:rsidRPr="001442F6" w:rsidRDefault="00D53234" w:rsidP="00D53234">
      <w:pPr>
        <w:rPr>
          <w:u w:val="single"/>
        </w:rPr>
      </w:pPr>
      <w:r w:rsidRPr="00B34564">
        <w:rPr>
          <w:rFonts w:cs="RotisSerif"/>
          <w:sz w:val="16"/>
          <w:szCs w:val="20"/>
        </w:rPr>
        <w:t xml:space="preserve">So </w:t>
      </w:r>
      <w:r w:rsidRPr="00157D57">
        <w:rPr>
          <w:rStyle w:val="StyleUnderline"/>
        </w:rPr>
        <w:t xml:space="preserve">a technologically and socially driven process of widening inequality calls for </w:t>
      </w:r>
      <w:r w:rsidRPr="00157D57">
        <w:rPr>
          <w:rStyle w:val="Emphasis"/>
        </w:rPr>
        <w:t>more active redistribution</w:t>
      </w:r>
      <w:r w:rsidRPr="00B34564">
        <w:rPr>
          <w:rFonts w:cs="RotisSerif"/>
          <w:sz w:val="16"/>
          <w:szCs w:val="20"/>
        </w:rPr>
        <w:t xml:space="preserve">. The objective need not be the traditional rallying cry of the Left, a more equal society, but the more modest and conservative one of preventing rapidly increasing inequality. But, in fact, </w:t>
      </w:r>
      <w:r w:rsidRPr="00B34564">
        <w:rPr>
          <w:rStyle w:val="StyleUnderline"/>
        </w:rPr>
        <w:t xml:space="preserve">despite the growing need for redistributive policies, actual policies have shifted in the opposite direction. </w:t>
      </w:r>
      <w:r w:rsidRPr="00B34564">
        <w:rPr>
          <w:rFonts w:cs="RotisSerif"/>
          <w:sz w:val="16"/>
          <w:szCs w:val="20"/>
        </w:rPr>
        <w:t xml:space="preserve">There has been not only a drift to lower taxation of incomes, but, more subtly, many goods and services that used to be supplied through the government are now supplied through the market. Michael Sandel has brilliantly anatomized this process, which since the 1960s has shrunk the role of the state and thereby contributed to rising inequality.22 Lower taxation and the expanded role of the market have reflected and contributed to a weakened sense of a shared society. </w:t>
      </w:r>
      <w:r w:rsidRPr="00B34564">
        <w:rPr>
          <w:rStyle w:val="StyleUnderline"/>
        </w:rPr>
        <w:t>For redistribution to be politically feasible, sufficient fortunate people must be willing to subsidize the less fortunate</w:t>
      </w:r>
      <w:r w:rsidRPr="00B34564">
        <w:rPr>
          <w:rFonts w:cs="RotisSerif"/>
          <w:sz w:val="16"/>
          <w:szCs w:val="20"/>
        </w:rPr>
        <w:t xml:space="preserve">. So </w:t>
      </w:r>
      <w:r w:rsidRPr="00B34564">
        <w:rPr>
          <w:rStyle w:val="StyleUnderline"/>
        </w:rPr>
        <w:t>the regard of the fortunate for the less fortunate would need to be deepened. We are back to the concept of empathy:</w:t>
      </w:r>
      <w:r w:rsidRPr="00B34564">
        <w:rPr>
          <w:rFonts w:cs="RotisSerif"/>
          <w:sz w:val="16"/>
          <w:szCs w:val="20"/>
        </w:rPr>
        <w:t xml:space="preserve"> high earners need to be able to see low earners as themselves minus good fortune. </w:t>
      </w:r>
      <w:r w:rsidRPr="00B34564">
        <w:rPr>
          <w:rStyle w:val="StyleUnderline"/>
        </w:rPr>
        <w:t>Empathy comes from a shared sense of identity. An important way of building common identity is common membership in a network of reciprocal obligations</w:t>
      </w:r>
      <w:r w:rsidRPr="00B34564">
        <w:rPr>
          <w:rFonts w:cs="RotisSerif"/>
          <w:sz w:val="16"/>
          <w:szCs w:val="20"/>
        </w:rPr>
        <w:t xml:space="preserve">. The </w:t>
      </w:r>
      <w:r w:rsidRPr="00B34564">
        <w:rPr>
          <w:rStyle w:val="StyleUnderline"/>
        </w:rPr>
        <w:t xml:space="preserve">immigration of culturally distant people who disproportionately occupy low-income slots in the economy </w:t>
      </w:r>
      <w:r w:rsidRPr="00B34564">
        <w:rPr>
          <w:rStyle w:val="Emphasis"/>
        </w:rPr>
        <w:t>weakens this mechanism</w:t>
      </w:r>
      <w:r w:rsidRPr="00B34564">
        <w:rPr>
          <w:rFonts w:cs="RotisSerif"/>
          <w:sz w:val="16"/>
          <w:szCs w:val="20"/>
        </w:rPr>
        <w:t xml:space="preserve">. </w:t>
      </w:r>
      <w:r w:rsidRPr="00B34564">
        <w:rPr>
          <w:rStyle w:val="StyleUnderline"/>
        </w:rPr>
        <w:t xml:space="preserve">Low-income people become less like high-income people. </w:t>
      </w:r>
      <w:r w:rsidRPr="00B34564">
        <w:rPr>
          <w:rFonts w:cs="RotisSerif"/>
          <w:sz w:val="16"/>
          <w:szCs w:val="20"/>
        </w:rPr>
        <w:t xml:space="preserve">In turn, </w:t>
      </w:r>
      <w:r w:rsidRPr="00B34564">
        <w:rPr>
          <w:rStyle w:val="StyleUnderline"/>
        </w:rPr>
        <w:t xml:space="preserve">unless this is offset, it </w:t>
      </w:r>
      <w:r w:rsidRPr="00B34564">
        <w:rPr>
          <w:rStyle w:val="Emphasis"/>
        </w:rPr>
        <w:t>reduces the willingness</w:t>
      </w:r>
      <w:r w:rsidRPr="00B34564">
        <w:rPr>
          <w:rStyle w:val="StyleUnderline"/>
        </w:rPr>
        <w:t xml:space="preserve"> of high-income people to make transfers to low-income people</w:t>
      </w:r>
      <w:r w:rsidRPr="00B34564">
        <w:rPr>
          <w:rFonts w:cs="RotisSerif"/>
          <w:sz w:val="16"/>
          <w:szCs w:val="20"/>
        </w:rPr>
        <w:t xml:space="preserve">. </w:t>
      </w:r>
      <w:r w:rsidRPr="00B34564">
        <w:rPr>
          <w:rStyle w:val="StyleUnderline"/>
        </w:rPr>
        <w:t>Many influences contributed to the policies of reduced taxation and increased reliance on the market</w:t>
      </w:r>
      <w:r w:rsidRPr="00B34564">
        <w:rPr>
          <w:rFonts w:cs="RotisSerif"/>
          <w:sz w:val="16"/>
          <w:szCs w:val="20"/>
        </w:rPr>
        <w:t xml:space="preserve">, not least that of the economics profession. </w:t>
      </w:r>
      <w:r w:rsidRPr="00B34564">
        <w:rPr>
          <w:rStyle w:val="Emphasis"/>
        </w:rPr>
        <w:t>But the pronounced increase in cultural diversity brought about by immigration may have been one of them</w:t>
      </w:r>
      <w:r w:rsidRPr="00B34564">
        <w:rPr>
          <w:rFonts w:cs="RotisSerif"/>
          <w:sz w:val="16"/>
          <w:szCs w:val="20"/>
        </w:rPr>
        <w:t xml:space="preserve">. For example, </w:t>
      </w:r>
      <w:r w:rsidRPr="00B34564">
        <w:rPr>
          <w:rStyle w:val="StyleUnderline"/>
        </w:rPr>
        <w:t>the recent phase of the open door in Britain has coincided with a collapse in willingness to fund redistribution.</w:t>
      </w:r>
      <w:r w:rsidRPr="00B34564">
        <w:rPr>
          <w:rFonts w:cs="RotisSerif"/>
          <w:sz w:val="16"/>
          <w:szCs w:val="20"/>
        </w:rPr>
        <w:t xml:space="preserve"> In 1991 a substantial majority of Britons—58 percent—agreed that government should spend more on welfare benefits even if it led to higher taxes; by 2012 this had fallen to an inconsequential minority—28 percent. The argument that cultural diversity reduces the willingness to redistribute income has been formalized and investigated by two highly distinguished Harvard professors, Alberto Alesina and Edward Glaeser.23 They posed the question of why there has been so much greater willingness to accept redistribution in Europe than in the United States. Their explanation was that the distinctive attitudes of the typical European country were grounded in its greater cultural homogeneity. </w:t>
      </w:r>
      <w:r w:rsidRPr="00B34564">
        <w:rPr>
          <w:rStyle w:val="StyleUnderline"/>
        </w:rPr>
        <w:t>There is also</w:t>
      </w:r>
      <w:r w:rsidRPr="00B34564">
        <w:rPr>
          <w:rFonts w:cs="RotisSerif"/>
          <w:sz w:val="16"/>
          <w:szCs w:val="20"/>
        </w:rPr>
        <w:t xml:space="preserve"> some </w:t>
      </w:r>
      <w:r w:rsidRPr="00B34564">
        <w:rPr>
          <w:rStyle w:val="StyleUnderline"/>
        </w:rPr>
        <w:t xml:space="preserve">evidence that what erodes the willingness to redistribute is </w:t>
      </w:r>
      <w:r w:rsidRPr="00B34564">
        <w:rPr>
          <w:rStyle w:val="Emphasis"/>
        </w:rPr>
        <w:t>the rate</w:t>
      </w:r>
      <w:r w:rsidRPr="00B34564">
        <w:rPr>
          <w:rStyle w:val="StyleUnderline"/>
        </w:rPr>
        <w:t xml:space="preserve"> at which diversity increases rather than simply its level. </w:t>
      </w:r>
      <w:r w:rsidRPr="00B34564">
        <w:rPr>
          <w:rFonts w:cs="RotisSerif"/>
          <w:sz w:val="16"/>
          <w:szCs w:val="20"/>
        </w:rPr>
        <w:t xml:space="preserve">However, </w:t>
      </w:r>
      <w:r w:rsidRPr="00B34564">
        <w:rPr>
          <w:rStyle w:val="StyleUnderline"/>
        </w:rPr>
        <w:t>the importance of the level of diversity is supported by a wide array of evidence.24 As predicted by the theory, the greater the level of cultural diversity, the worse the provision of redistributive public goods.</w:t>
      </w:r>
    </w:p>
    <w:p w14:paraId="69AD08AE" w14:textId="77777777" w:rsidR="00D53234" w:rsidRDefault="00D53234" w:rsidP="00D53234">
      <w:pPr>
        <w:pStyle w:val="Heading4"/>
      </w:pPr>
      <w:r>
        <w:t xml:space="preserve">California proves the link empirically true </w:t>
      </w:r>
    </w:p>
    <w:p w14:paraId="2E32F831" w14:textId="77777777" w:rsidR="00D53234" w:rsidRPr="0091544F" w:rsidRDefault="00D53234" w:rsidP="00D53234">
      <w:pPr>
        <w:rPr>
          <w:rStyle w:val="Style13ptBold"/>
        </w:rPr>
      </w:pPr>
      <w:r w:rsidRPr="0091544F">
        <w:rPr>
          <w:rStyle w:val="Style13ptBold"/>
        </w:rPr>
        <w:t>Collier, PhD Oxford, 13</w:t>
      </w:r>
    </w:p>
    <w:p w14:paraId="746848BD" w14:textId="77777777" w:rsidR="00D53234" w:rsidRPr="00486E79" w:rsidRDefault="00D53234" w:rsidP="00D53234">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5FBB6BCD" w14:textId="77777777" w:rsidR="00D53234" w:rsidRPr="001442F6" w:rsidRDefault="00D53234" w:rsidP="00D53234">
      <w:pPr>
        <w:rPr>
          <w:rStyle w:val="StyleUnderline"/>
        </w:rPr>
      </w:pPr>
      <w:r w:rsidRPr="001442F6">
        <w:rPr>
          <w:rFonts w:cs="RotisSerif"/>
          <w:sz w:val="16"/>
          <w:szCs w:val="20"/>
        </w:rPr>
        <w:t xml:space="preserve">As with diversity and cooperation, particular cases merely have the status of illustrative anecdotes: with that caveat, exhibit A is California. Due to the conjunction of geography and opportunity, </w:t>
      </w:r>
      <w:r w:rsidRPr="001442F6">
        <w:rPr>
          <w:rStyle w:val="StyleUnderline"/>
        </w:rPr>
        <w:t>California has the highest incidence of immigrants of all American states</w:t>
      </w:r>
      <w:r w:rsidRPr="001442F6">
        <w:rPr>
          <w:rFonts w:cs="RotisSerif"/>
          <w:sz w:val="16"/>
          <w:szCs w:val="20"/>
        </w:rPr>
        <w:t xml:space="preserve">. All these immigrants have arrived in the past fifty years, because until the 1960s America had a closed door. </w:t>
      </w:r>
      <w:r w:rsidRPr="001442F6">
        <w:rPr>
          <w:rStyle w:val="StyleUnderline"/>
        </w:rPr>
        <w:t>Most of California’s immigrants cluster in the lower range of the income distribution</w:t>
      </w:r>
      <w:r w:rsidRPr="001442F6">
        <w:rPr>
          <w:rFonts w:cs="RotisSerif"/>
          <w:sz w:val="16"/>
          <w:szCs w:val="20"/>
        </w:rPr>
        <w:t xml:space="preserve">. So, </w:t>
      </w:r>
      <w:r w:rsidRPr="001442F6">
        <w:rPr>
          <w:rStyle w:val="StyleUnderline"/>
        </w:rPr>
        <w:t>according to the theory, California has precisely the preconditions for a growing reluctance on the part of high-income groups to pay for redistribution</w:t>
      </w:r>
      <w:r w:rsidRPr="001442F6">
        <w:rPr>
          <w:rFonts w:cs="RotisSerif"/>
          <w:sz w:val="16"/>
          <w:szCs w:val="20"/>
        </w:rPr>
        <w:t xml:space="preserve">. </w:t>
      </w:r>
      <w:r w:rsidRPr="001442F6">
        <w:rPr>
          <w:rStyle w:val="StyleUnderline"/>
        </w:rPr>
        <w:t>California is an immensely rich state:</w:t>
      </w:r>
      <w:r w:rsidRPr="001442F6">
        <w:rPr>
          <w:rFonts w:cs="RotisSerif"/>
          <w:sz w:val="16"/>
          <w:szCs w:val="20"/>
        </w:rPr>
        <w:t xml:space="preserve"> it can certainly afford redistribution. For example, it is home to Silicon Valley. </w:t>
      </w:r>
      <w:r w:rsidRPr="001442F6">
        <w:rPr>
          <w:rStyle w:val="StyleUnderline"/>
        </w:rPr>
        <w:t xml:space="preserve">But its most distinctive feature in recent decades has been the </w:t>
      </w:r>
      <w:r w:rsidRPr="001442F6">
        <w:rPr>
          <w:rStyle w:val="Emphasis"/>
        </w:rPr>
        <w:t>collapse of its public services</w:t>
      </w:r>
      <w:r w:rsidRPr="001442F6">
        <w:rPr>
          <w:rFonts w:cs="RotisSerif"/>
          <w:sz w:val="16"/>
          <w:szCs w:val="20"/>
        </w:rPr>
        <w:t xml:space="preserve">. </w:t>
      </w:r>
      <w:r w:rsidRPr="001442F6">
        <w:rPr>
          <w:rStyle w:val="StyleUnderline"/>
        </w:rPr>
        <w:t>The schooling system in California has plummeted down the American league tables and is now comparable to Alabama, at the very bottom</w:t>
      </w:r>
      <w:r w:rsidRPr="001442F6">
        <w:rPr>
          <w:rFonts w:cs="RotisSerif"/>
          <w:sz w:val="16"/>
          <w:szCs w:val="20"/>
        </w:rPr>
        <w:t xml:space="preserve">. The </w:t>
      </w:r>
      <w:r w:rsidRPr="001442F6">
        <w:rPr>
          <w:rStyle w:val="StyleUnderline"/>
        </w:rPr>
        <w:t>public universities, once world-class</w:t>
      </w:r>
      <w:r w:rsidRPr="001442F6">
        <w:rPr>
          <w:rFonts w:cs="RotisSerif"/>
          <w:sz w:val="16"/>
          <w:szCs w:val="20"/>
        </w:rPr>
        <w:t xml:space="preserve"> institutions, </w:t>
      </w:r>
      <w:r w:rsidRPr="001442F6">
        <w:rPr>
          <w:rStyle w:val="StyleUnderline"/>
        </w:rPr>
        <w:t>have been starved of funding</w:t>
      </w:r>
      <w:r w:rsidRPr="001442F6">
        <w:rPr>
          <w:rFonts w:cs="RotisSerif"/>
          <w:sz w:val="16"/>
          <w:szCs w:val="20"/>
        </w:rPr>
        <w:t xml:space="preserve">. In part, </w:t>
      </w:r>
      <w:r w:rsidRPr="001442F6">
        <w:rPr>
          <w:rStyle w:val="StyleUnderline"/>
        </w:rPr>
        <w:t>the collapse in public services is a consequence of a change in spending priorities away from redistribution toward prisons</w:t>
      </w:r>
      <w:r w:rsidRPr="001442F6">
        <w:rPr>
          <w:rFonts w:cs="RotisSerif"/>
          <w:sz w:val="16"/>
          <w:szCs w:val="20"/>
        </w:rPr>
        <w:t xml:space="preserve">. California used to educate its poor, whereas now it jails them. </w:t>
      </w:r>
      <w:r w:rsidRPr="001442F6">
        <w:rPr>
          <w:rStyle w:val="StyleUnderline"/>
        </w:rPr>
        <w:t>But the core of the problem is not the composition of spending but the lack of revenue</w:t>
      </w:r>
      <w:r w:rsidRPr="001442F6">
        <w:rPr>
          <w:rFonts w:cs="RotisSerif"/>
          <w:sz w:val="16"/>
          <w:szCs w:val="20"/>
        </w:rPr>
        <w:t xml:space="preserve">. Despite its prosperity, </w:t>
      </w:r>
      <w:r w:rsidRPr="001442F6">
        <w:rPr>
          <w:rStyle w:val="Emphasis"/>
        </w:rPr>
        <w:t>California is acutely short of revenue because of a tax strike by higher income groups who succeeded in placing a cap on property taxes</w:t>
      </w:r>
      <w:r w:rsidRPr="001442F6">
        <w:rPr>
          <w:rFonts w:cs="RotisSerif"/>
          <w:sz w:val="16"/>
          <w:szCs w:val="20"/>
        </w:rPr>
        <w:t xml:space="preserve">. Given the scale of the problem in California, it would be foolish to attribute it to any one cause. However, </w:t>
      </w:r>
      <w:r w:rsidRPr="001442F6">
        <w:rPr>
          <w:rStyle w:val="Emphasis"/>
        </w:rPr>
        <w:t>a plausible contributing factor is that mass immigration has undermined the empathy of fortunate indigenes for poor people</w:t>
      </w:r>
      <w:r w:rsidRPr="001442F6">
        <w:rPr>
          <w:rFonts w:cs="RotisSerif"/>
          <w:sz w:val="16"/>
          <w:szCs w:val="20"/>
        </w:rPr>
        <w:t xml:space="preserve">. Perhaps </w:t>
      </w:r>
      <w:r w:rsidRPr="001442F6">
        <w:rPr>
          <w:rStyle w:val="StyleUnderline"/>
        </w:rPr>
        <w:t>in previous times those Californians who were well off saw the less well off as people like themselves who had had less good fortune, whereas now they see them as a distinct group to which neither they nor their children belong.</w:t>
      </w:r>
    </w:p>
    <w:p w14:paraId="34237C1A" w14:textId="77777777" w:rsidR="00D53234" w:rsidRDefault="00D53234" w:rsidP="00D53234"/>
    <w:p w14:paraId="505CC91C" w14:textId="77777777" w:rsidR="00D53234" w:rsidRDefault="00D53234" w:rsidP="00D53234"/>
    <w:p w14:paraId="129C24F2" w14:textId="77777777" w:rsidR="00D53234" w:rsidRDefault="00D53234" w:rsidP="00D53234">
      <w:pPr>
        <w:rPr>
          <w:rFonts w:cs="RotisSerif"/>
          <w:sz w:val="20"/>
          <w:szCs w:val="20"/>
        </w:rPr>
      </w:pPr>
    </w:p>
    <w:p w14:paraId="0B420F5D" w14:textId="77777777" w:rsidR="00D53234" w:rsidRDefault="00D53234" w:rsidP="00D53234">
      <w:pPr>
        <w:rPr>
          <w:rFonts w:cs="RotisSerif"/>
          <w:sz w:val="20"/>
          <w:szCs w:val="20"/>
        </w:rPr>
      </w:pPr>
    </w:p>
    <w:p w14:paraId="00542626" w14:textId="77777777" w:rsidR="00D53234" w:rsidRPr="00E37226" w:rsidRDefault="00D53234" w:rsidP="00D53234"/>
    <w:p w14:paraId="37483E98" w14:textId="77777777" w:rsidR="00D53234" w:rsidRDefault="00D53234" w:rsidP="00D53234">
      <w:pPr>
        <w:pStyle w:val="NormalWeb"/>
        <w:spacing w:before="0" w:beforeAutospacing="0" w:after="0" w:afterAutospacing="0"/>
      </w:pPr>
    </w:p>
    <w:p w14:paraId="72700A4A" w14:textId="4169F0CB" w:rsidR="00D53234" w:rsidRDefault="00D53234" w:rsidP="00D53234">
      <w:pPr>
        <w:pStyle w:val="Heading3"/>
      </w:pPr>
      <w:r>
        <w:t xml:space="preserve">IL: Trust </w:t>
      </w:r>
    </w:p>
    <w:p w14:paraId="4F47A740" w14:textId="77777777" w:rsidR="00D53234" w:rsidRDefault="00D53234" w:rsidP="00D53234">
      <w:pPr>
        <w:pStyle w:val="Heading4"/>
      </w:pPr>
      <w:r>
        <w:t xml:space="preserve">Best social science data supports the disad- immigration reduces intra and intergroup trust </w:t>
      </w:r>
    </w:p>
    <w:p w14:paraId="0AE83186" w14:textId="77777777" w:rsidR="00D53234" w:rsidRPr="0091544F" w:rsidRDefault="00D53234" w:rsidP="00D53234">
      <w:pPr>
        <w:rPr>
          <w:rStyle w:val="Style13ptBold"/>
        </w:rPr>
      </w:pPr>
      <w:r w:rsidRPr="0091544F">
        <w:rPr>
          <w:rStyle w:val="Style13ptBold"/>
        </w:rPr>
        <w:t>Collier, PhD Oxford, 13</w:t>
      </w:r>
    </w:p>
    <w:p w14:paraId="08C08B0B" w14:textId="77777777" w:rsidR="00D53234" w:rsidRPr="00486E79" w:rsidRDefault="00D53234" w:rsidP="00D53234">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5DA2E2A9" w14:textId="77777777" w:rsidR="00D53234" w:rsidRDefault="00D53234" w:rsidP="00D53234">
      <w:pPr>
        <w:rPr>
          <w:rFonts w:cs="RotisSerif"/>
          <w:sz w:val="20"/>
          <w:szCs w:val="20"/>
        </w:rPr>
      </w:pPr>
      <w:r w:rsidRPr="00070AF0">
        <w:rPr>
          <w:rStyle w:val="StyleUnderline"/>
        </w:rPr>
        <w:t>A growing group of people with low levels of trust can be destabilizing</w:t>
      </w:r>
      <w:r w:rsidRPr="00070AF0">
        <w:rPr>
          <w:rFonts w:cs="RotisSerif"/>
          <w:sz w:val="16"/>
          <w:szCs w:val="20"/>
        </w:rPr>
        <w:t xml:space="preserve">. </w:t>
      </w:r>
      <w:r w:rsidRPr="00070AF0">
        <w:rPr>
          <w:rStyle w:val="StyleUnderline"/>
        </w:rPr>
        <w:t>If the number of people playing opportunistic rather than cooperative strategies accumulates, it may no longer be sensible for other people to continue to play cooperative strategies.</w:t>
      </w:r>
      <w:r w:rsidRPr="00070AF0">
        <w:rPr>
          <w:rFonts w:cs="RotisSerif"/>
          <w:sz w:val="16"/>
          <w:szCs w:val="20"/>
        </w:rPr>
        <w:t xml:space="preserve"> The vital ingredient of successful cooperation is that enough people should be willing to punish those who do not cooperate. But </w:t>
      </w:r>
      <w:r w:rsidRPr="00070AF0">
        <w:rPr>
          <w:rStyle w:val="StyleUnderline"/>
        </w:rPr>
        <w:t>if those who adopt opportunistic rather than cooperative strategies are disproportionately immigrants, punishment may become misconstrued as discrimination, making people more reluctant to punish</w:t>
      </w:r>
      <w:r w:rsidRPr="00070AF0">
        <w:rPr>
          <w:rFonts w:cs="RotisSerif"/>
          <w:sz w:val="16"/>
          <w:szCs w:val="20"/>
        </w:rPr>
        <w:t xml:space="preserve">. Further, </w:t>
      </w:r>
      <w:r w:rsidRPr="00070AF0">
        <w:rPr>
          <w:rStyle w:val="StyleUnderline"/>
        </w:rPr>
        <w:t>other members of the immigrant group might misconstrue punishment of opportunism as discrimination against their group and themselves punish those who punish to enforce cooperation</w:t>
      </w:r>
      <w:r w:rsidRPr="00070AF0">
        <w:rPr>
          <w:rFonts w:cs="RotisSerif"/>
          <w:sz w:val="16"/>
          <w:szCs w:val="20"/>
        </w:rPr>
        <w:t xml:space="preserve">: recall that these are the “supervillains” in cooperation games who most effectively cause cooperation to collapse. Unfortunately, </w:t>
      </w:r>
      <w:r w:rsidRPr="00070AF0">
        <w:rPr>
          <w:rStyle w:val="Emphasis"/>
        </w:rPr>
        <w:t>there is evidence that these concerns are not merely hypothetical</w:t>
      </w:r>
      <w:r w:rsidRPr="00070AF0">
        <w:rPr>
          <w:rFonts w:cs="RotisSerif"/>
          <w:sz w:val="16"/>
          <w:szCs w:val="20"/>
        </w:rPr>
        <w:t xml:space="preserve">. Robert </w:t>
      </w:r>
      <w:r w:rsidRPr="00070AF0">
        <w:rPr>
          <w:rStyle w:val="StyleUnderline"/>
        </w:rPr>
        <w:t>Putnam is a leading social scientist at Harvard</w:t>
      </w:r>
      <w:r w:rsidRPr="00070AF0">
        <w:rPr>
          <w:rFonts w:cs="RotisSerif"/>
          <w:sz w:val="16"/>
          <w:szCs w:val="20"/>
        </w:rPr>
        <w:t xml:space="preserve"> and </w:t>
      </w:r>
      <w:r w:rsidRPr="00070AF0">
        <w:rPr>
          <w:rStyle w:val="StyleUnderline"/>
        </w:rPr>
        <w:t>the world’s foremost scholar of the concept of “social capital.” Using a large American sample, Putnam investigated the effect of immigration on trust</w:t>
      </w:r>
      <w:r w:rsidRPr="00070AF0">
        <w:rPr>
          <w:rFonts w:cs="RotisSerif"/>
          <w:sz w:val="16"/>
          <w:szCs w:val="20"/>
        </w:rPr>
        <w:t xml:space="preserve">.15 One of </w:t>
      </w:r>
      <w:r w:rsidRPr="00070AF0">
        <w:rPr>
          <w:rStyle w:val="StyleUnderline"/>
        </w:rPr>
        <w:t>his findings</w:t>
      </w:r>
      <w:r w:rsidRPr="00070AF0">
        <w:rPr>
          <w:rFonts w:cs="RotisSerif"/>
          <w:sz w:val="16"/>
          <w:szCs w:val="20"/>
        </w:rPr>
        <w:t xml:space="preserve">, </w:t>
      </w:r>
      <w:r w:rsidRPr="00070AF0">
        <w:rPr>
          <w:rStyle w:val="StyleUnderline"/>
        </w:rPr>
        <w:t>though disturbing, was standard</w:t>
      </w:r>
      <w:r w:rsidRPr="00070AF0">
        <w:rPr>
          <w:rFonts w:cs="RotisSerif"/>
          <w:sz w:val="16"/>
          <w:szCs w:val="20"/>
        </w:rPr>
        <w:t xml:space="preserve">: </w:t>
      </w:r>
      <w:r w:rsidRPr="00070AF0">
        <w:rPr>
          <w:rStyle w:val="Emphasis"/>
        </w:rPr>
        <w:t>the greater the proportion of immigrants in a community, the lower were mutual levels of trust between immigrants and the indigenous population.</w:t>
      </w:r>
      <w:r w:rsidRPr="00070AF0">
        <w:rPr>
          <w:rFonts w:cs="RotisSerif"/>
          <w:sz w:val="16"/>
          <w:szCs w:val="20"/>
        </w:rPr>
        <w:t xml:space="preserve"> In other words, </w:t>
      </w:r>
      <w:r w:rsidRPr="00070AF0">
        <w:rPr>
          <w:rStyle w:val="Emphasis"/>
        </w:rPr>
        <w:t>far from proximity leading to greater mutual understanding, it leads to heightened mutual suspicion</w:t>
      </w:r>
      <w:r w:rsidRPr="00070AF0">
        <w:rPr>
          <w:rFonts w:cs="RotisSerif"/>
          <w:sz w:val="16"/>
          <w:szCs w:val="20"/>
        </w:rPr>
        <w:t xml:space="preserve">. </w:t>
      </w:r>
      <w:r w:rsidRPr="00070AF0">
        <w:rPr>
          <w:rStyle w:val="StyleUnderline"/>
        </w:rPr>
        <w:t xml:space="preserve">This relationship has been widely studied, and Putnam’s results are in line with the </w:t>
      </w:r>
      <w:r w:rsidRPr="00070AF0">
        <w:rPr>
          <w:rStyle w:val="Emphasis"/>
        </w:rPr>
        <w:t>majority of other such research.</w:t>
      </w:r>
      <w:r w:rsidRPr="00070AF0">
        <w:rPr>
          <w:rFonts w:cs="RotisSerif"/>
          <w:sz w:val="16"/>
          <w:szCs w:val="20"/>
        </w:rPr>
        <w:t xml:space="preserve"> However, </w:t>
      </w:r>
      <w:r w:rsidRPr="00070AF0">
        <w:rPr>
          <w:rStyle w:val="StyleUnderline"/>
        </w:rPr>
        <w:t>Putnam went on to a completely new result that is far more troubling. The higher the level of immigration</w:t>
      </w:r>
      <w:r w:rsidRPr="00070AF0">
        <w:rPr>
          <w:rFonts w:cs="RotisSerif"/>
          <w:sz w:val="16"/>
          <w:szCs w:val="20"/>
        </w:rPr>
        <w:t xml:space="preserve"> in a community, </w:t>
      </w:r>
      <w:r w:rsidRPr="00070AF0">
        <w:rPr>
          <w:rStyle w:val="Emphasis"/>
        </w:rPr>
        <w:t>the lower the trust was not just between groups but within them</w:t>
      </w:r>
      <w:r w:rsidRPr="00070AF0">
        <w:rPr>
          <w:rFonts w:cs="RotisSerif"/>
          <w:sz w:val="16"/>
          <w:szCs w:val="20"/>
        </w:rPr>
        <w:t xml:space="preserve">. </w:t>
      </w:r>
      <w:r w:rsidRPr="00070AF0">
        <w:rPr>
          <w:rStyle w:val="StyleUnderline"/>
        </w:rPr>
        <w:t>A high level of immigration was associated with a lower level of trust of each other purely among the indigenous people</w:t>
      </w:r>
      <w:r w:rsidRPr="00070AF0">
        <w:rPr>
          <w:rFonts w:cs="RotisSerif"/>
          <w:sz w:val="16"/>
          <w:szCs w:val="20"/>
        </w:rPr>
        <w:t xml:space="preserve"> in the community. As would be expected from the importance of trust in fostering cooperation, </w:t>
      </w:r>
      <w:r w:rsidRPr="00070AF0">
        <w:rPr>
          <w:rStyle w:val="StyleUnderline"/>
        </w:rPr>
        <w:t xml:space="preserve">the lower level of trust manifested itself in many different forms of reduced cooperation. Putnam refers to </w:t>
      </w:r>
      <w:r w:rsidRPr="00070AF0">
        <w:rPr>
          <w:rStyle w:val="Emphasis"/>
        </w:rPr>
        <w:t>this effect as “hunkering down</w:t>
      </w:r>
      <w:r w:rsidRPr="00070AF0">
        <w:rPr>
          <w:rFonts w:cs="RotisSerif"/>
          <w:sz w:val="16"/>
          <w:szCs w:val="20"/>
        </w:rPr>
        <w:t xml:space="preserve">”: </w:t>
      </w:r>
      <w:r w:rsidRPr="00070AF0">
        <w:rPr>
          <w:rStyle w:val="StyleUnderline"/>
        </w:rPr>
        <w:t>indigenous people living in a high-immigrant community retreat into themselves</w:t>
      </w:r>
      <w:r w:rsidRPr="00070AF0">
        <w:rPr>
          <w:rFonts w:cs="RotisSerif"/>
          <w:sz w:val="16"/>
          <w:szCs w:val="20"/>
        </w:rPr>
        <w:t xml:space="preserve">, trusting less and taking less part in social activities, having fewer friends, and watching more television. I have described Putnam’s results as if they were merely simple correlations between the level of immigration in a community and the level of trust. Were this the case his work would be open to a myriad of statistical objections. But </w:t>
      </w:r>
      <w:r w:rsidRPr="00070AF0">
        <w:rPr>
          <w:rStyle w:val="StyleUnderline"/>
        </w:rPr>
        <w:t xml:space="preserve">Putnam is a highly professional researcher who has carefully investigated and controlled for a wide range of spurious possible explanations for his results. </w:t>
      </w:r>
      <w:r w:rsidRPr="00070AF0">
        <w:rPr>
          <w:rFonts w:cs="RotisSerif"/>
          <w:sz w:val="16"/>
          <w:szCs w:val="20"/>
        </w:rPr>
        <w:t xml:space="preserve">All social science is open to challenge, and given that Putnam’s results were politically anathema for many social scientists, it was inevitable that his results would be contested. While they may turn out to be misleading, they should not be dismissed. </w:t>
      </w:r>
      <w:r w:rsidRPr="00070AF0">
        <w:rPr>
          <w:rStyle w:val="StyleUnderline"/>
        </w:rPr>
        <w:t>Despite Putnam’s evident discomfort with the results, as he says, “it would be unfortunate if a politically correct progressivism were to deny the reality of the challenge to social solidarity posed by diversity.”</w:t>
      </w:r>
      <w:r w:rsidRPr="00070AF0">
        <w:rPr>
          <w:rFonts w:cs="RotisSerif"/>
          <w:sz w:val="16"/>
          <w:szCs w:val="20"/>
        </w:rPr>
        <w:t>16</w:t>
      </w:r>
    </w:p>
    <w:p w14:paraId="307CB76D" w14:textId="77777777" w:rsidR="000F07A3" w:rsidRDefault="000F07A3" w:rsidP="000F07A3">
      <w:pPr>
        <w:pStyle w:val="Heading3"/>
      </w:pPr>
      <w:r>
        <w:t xml:space="preserve">AT: Nationalism -No War </w:t>
      </w:r>
    </w:p>
    <w:p w14:paraId="3B95A87D" w14:textId="77777777" w:rsidR="000F07A3" w:rsidRDefault="000F07A3" w:rsidP="000F07A3"/>
    <w:p w14:paraId="776D9FB8" w14:textId="77777777" w:rsidR="000F07A3" w:rsidRPr="00D82C99" w:rsidRDefault="000F07A3" w:rsidP="000F07A3">
      <w:pPr>
        <w:pStyle w:val="Heading4"/>
      </w:pPr>
      <w:r>
        <w:t xml:space="preserve">Nordic countries prove we can get the benefits of nationalism with none of the consequences </w:t>
      </w:r>
    </w:p>
    <w:p w14:paraId="43954DA7" w14:textId="77777777" w:rsidR="000F07A3" w:rsidRPr="0091544F" w:rsidRDefault="000F07A3" w:rsidP="000F07A3">
      <w:pPr>
        <w:rPr>
          <w:rStyle w:val="Style13ptBold"/>
        </w:rPr>
      </w:pPr>
      <w:r w:rsidRPr="0091544F">
        <w:rPr>
          <w:rStyle w:val="Style13ptBold"/>
        </w:rPr>
        <w:t>Collier, PhD Oxford, 13</w:t>
      </w:r>
    </w:p>
    <w:p w14:paraId="51D0EA97" w14:textId="77777777" w:rsidR="000F07A3" w:rsidRPr="00486E79" w:rsidRDefault="000F07A3" w:rsidP="000F07A3">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56C48469" w14:textId="77777777" w:rsidR="000F07A3" w:rsidRPr="00D82C99" w:rsidRDefault="000F07A3" w:rsidP="000F07A3">
      <w:pPr>
        <w:rPr>
          <w:rStyle w:val="Emphasis"/>
        </w:rPr>
      </w:pPr>
      <w:r w:rsidRPr="00D82C99">
        <w:rPr>
          <w:rFonts w:cs="RotisSerif"/>
          <w:sz w:val="16"/>
          <w:szCs w:val="20"/>
        </w:rPr>
        <w:t xml:space="preserve">I will suggest that </w:t>
      </w:r>
      <w:r w:rsidRPr="00D82C99">
        <w:rPr>
          <w:rStyle w:val="StyleUnderline"/>
        </w:rPr>
        <w:t>it is no longer necessary to discard national identity in order to guard against the evils of nationalism</w:t>
      </w:r>
      <w:r w:rsidRPr="00D82C99">
        <w:rPr>
          <w:rFonts w:cs="RotisSerif"/>
          <w:sz w:val="16"/>
          <w:szCs w:val="20"/>
        </w:rPr>
        <w:t xml:space="preserve">. </w:t>
      </w:r>
      <w:r w:rsidRPr="00D82C99">
        <w:rPr>
          <w:rStyle w:val="StyleUnderline"/>
        </w:rPr>
        <w:t>If a shared national identity is useful</w:t>
      </w:r>
      <w:r w:rsidRPr="00D82C99">
        <w:rPr>
          <w:rFonts w:cs="RotisSerif"/>
          <w:sz w:val="16"/>
          <w:szCs w:val="20"/>
        </w:rPr>
        <w:t xml:space="preserve">, then </w:t>
      </w:r>
      <w:r w:rsidRPr="00D82C99">
        <w:rPr>
          <w:rStyle w:val="StyleUnderline"/>
        </w:rPr>
        <w:t>it can safely coexist with a nation at peace</w:t>
      </w:r>
      <w:r w:rsidRPr="00D82C99">
        <w:rPr>
          <w:rFonts w:cs="RotisSerif"/>
          <w:sz w:val="16"/>
          <w:szCs w:val="20"/>
        </w:rPr>
        <w:t xml:space="preserve">. Indeed, the </w:t>
      </w:r>
      <w:r w:rsidRPr="00D82C99">
        <w:rPr>
          <w:rStyle w:val="StyleUnderline"/>
        </w:rPr>
        <w:t xml:space="preserve">Nordic countries surely bear this out. Each society is unashamedly patriotic, extending to rivalry with its neighbors. The region has a history of warfare: </w:t>
      </w:r>
      <w:r w:rsidRPr="00D82C99">
        <w:rPr>
          <w:rFonts w:cs="RotisSerif"/>
          <w:sz w:val="16"/>
          <w:szCs w:val="20"/>
        </w:rPr>
        <w:t xml:space="preserve">Sweden and Denmark have both had long periods of belligerence at the expense of Finland and Norway, respectively. </w:t>
      </w:r>
      <w:r w:rsidRPr="00D82C99">
        <w:rPr>
          <w:rStyle w:val="StyleUnderline"/>
        </w:rPr>
        <w:t>But continued peace is now beyond question</w:t>
      </w:r>
      <w:r w:rsidRPr="00D82C99">
        <w:rPr>
          <w:rFonts w:cs="RotisSerif"/>
          <w:sz w:val="16"/>
          <w:szCs w:val="20"/>
        </w:rPr>
        <w:t xml:space="preserve">. Nor is that peace underpinned by Europe’s formal institutions for cooperation. Indeed, those formal institutions have inadvertently divided rather than united the Nordic countries. Norway is not in the European Community, though the other three countries are. But of these three only Finland is in the eurozone. So Europe’s institutions of unity split these four countries into three distinct blocs. </w:t>
      </w:r>
      <w:r w:rsidRPr="00D82C99">
        <w:rPr>
          <w:rStyle w:val="StyleUnderline"/>
        </w:rPr>
        <w:t xml:space="preserve">The Nordic countries have achieved among the highest living standards on earth: not just high private incomes, but social equity and well-functioning public services. The contribution of patriotism and a sense of common identity cannot be quantified, but </w:t>
      </w:r>
      <w:r w:rsidRPr="00D82C99">
        <w:rPr>
          <w:rStyle w:val="Emphasis"/>
        </w:rPr>
        <w:t>is surely there.</w:t>
      </w:r>
    </w:p>
    <w:p w14:paraId="4C189D04" w14:textId="77777777" w:rsidR="000F07A3" w:rsidRDefault="000F07A3" w:rsidP="000F07A3">
      <w:pPr>
        <w:rPr>
          <w:rFonts w:cs="RotisSerif"/>
          <w:sz w:val="20"/>
          <w:szCs w:val="20"/>
        </w:rPr>
      </w:pPr>
    </w:p>
    <w:p w14:paraId="674C795E" w14:textId="77777777" w:rsidR="000F07A3" w:rsidRDefault="000F07A3" w:rsidP="000F07A3">
      <w:pPr>
        <w:rPr>
          <w:rFonts w:cs="RotisSerif"/>
          <w:sz w:val="20"/>
          <w:szCs w:val="20"/>
        </w:rPr>
      </w:pPr>
    </w:p>
    <w:p w14:paraId="33F2BB2B" w14:textId="77777777" w:rsidR="000F07A3" w:rsidRPr="0091544F" w:rsidRDefault="000F07A3" w:rsidP="000F07A3">
      <w:pPr>
        <w:pStyle w:val="Heading3"/>
      </w:pPr>
      <w:r w:rsidRPr="0091544F">
        <w:t xml:space="preserve">AT: Borders Bad- Nationalism </w:t>
      </w:r>
    </w:p>
    <w:p w14:paraId="0203252F" w14:textId="77777777" w:rsidR="000F07A3" w:rsidRPr="0091544F" w:rsidRDefault="000F07A3" w:rsidP="000F07A3"/>
    <w:p w14:paraId="4DB63744" w14:textId="77777777" w:rsidR="000F07A3" w:rsidRPr="0091544F" w:rsidRDefault="000F07A3" w:rsidP="000F07A3">
      <w:pPr>
        <w:pStyle w:val="Heading4"/>
      </w:pPr>
      <w:r w:rsidRPr="0091544F">
        <w:t xml:space="preserve">Responsible nationalism possible </w:t>
      </w:r>
    </w:p>
    <w:p w14:paraId="62731893" w14:textId="77777777" w:rsidR="000F07A3" w:rsidRPr="0091544F" w:rsidRDefault="000F07A3" w:rsidP="000F07A3">
      <w:pPr>
        <w:rPr>
          <w:rStyle w:val="Style13ptBold"/>
        </w:rPr>
      </w:pPr>
      <w:r w:rsidRPr="0091544F">
        <w:rPr>
          <w:rStyle w:val="Style13ptBold"/>
        </w:rPr>
        <w:t>Swanson, SW, 16</w:t>
      </w:r>
    </w:p>
    <w:p w14:paraId="7482AD52" w14:textId="77777777" w:rsidR="000F07A3" w:rsidRPr="0091544F" w:rsidRDefault="000F07A3" w:rsidP="000F07A3">
      <w:pPr>
        <w:rPr>
          <w:sz w:val="16"/>
          <w:szCs w:val="16"/>
        </w:rPr>
      </w:pPr>
      <w:r w:rsidRPr="0091544F">
        <w:rPr>
          <w:sz w:val="16"/>
          <w:szCs w:val="16"/>
        </w:rPr>
        <w:t xml:space="preserve">(Ana Swanson covers the economy, trade and the Federal Reserve. </w:t>
      </w:r>
      <w:hyperlink r:id="rId36" w:history="1">
        <w:r w:rsidRPr="0091544F">
          <w:rPr>
            <w:rStyle w:val="Hyperlink"/>
            <w:sz w:val="16"/>
            <w:szCs w:val="16"/>
          </w:rPr>
          <w:t>https://www.washingtonpost.com/news/wonk/wp/2016/10/14/why-economists-love-and-politicians-detest-the-idea-of-opening-the-borders-to-lots-more-immigrants/?noredirect=on&amp;utm_term=.3644dc63446d</w:t>
        </w:r>
      </w:hyperlink>
      <w:r w:rsidRPr="0091544F">
        <w:rPr>
          <w:sz w:val="16"/>
          <w:szCs w:val="16"/>
        </w:rPr>
        <w:t xml:space="preserve"> 10-14)</w:t>
      </w:r>
    </w:p>
    <w:p w14:paraId="54400E89" w14:textId="77777777" w:rsidR="000F07A3" w:rsidRDefault="000F07A3" w:rsidP="000F07A3">
      <w:pPr>
        <w:rPr>
          <w:sz w:val="16"/>
        </w:rPr>
      </w:pPr>
      <w:r w:rsidRPr="0091544F">
        <w:rPr>
          <w:rStyle w:val="StyleUnderline"/>
        </w:rPr>
        <w:t>Not all economists see things in such an unbridled way</w:t>
      </w:r>
      <w:r w:rsidRPr="0091544F">
        <w:rPr>
          <w:sz w:val="16"/>
        </w:rPr>
        <w:t xml:space="preserve">. For example, Larry </w:t>
      </w:r>
      <w:r w:rsidRPr="0091544F">
        <w:rPr>
          <w:rStyle w:val="StyleUnderline"/>
        </w:rPr>
        <w:t xml:space="preserve">Summers, a former Treasury secretary who's in the mainstream of Democratic economic thinking, has said that what the world needs is "responsible nationalism." </w:t>
      </w:r>
      <w:r w:rsidRPr="0091544F">
        <w:rPr>
          <w:sz w:val="16"/>
        </w:rPr>
        <w:t>"</w:t>
      </w:r>
      <w:r w:rsidRPr="0091544F">
        <w:rPr>
          <w:rStyle w:val="StyleUnderline"/>
        </w:rPr>
        <w:t>A new approach has to begin from the idea that the basic responsibility of government is to maximize the welfare of citizens, not to pursue some abstract concept of the global good,"</w:t>
      </w:r>
      <w:r w:rsidRPr="0091544F">
        <w:rPr>
          <w:sz w:val="16"/>
        </w:rPr>
        <w:t xml:space="preserve"> he wrote in an opinion piece for The Post.</w:t>
      </w:r>
    </w:p>
    <w:p w14:paraId="0F436135" w14:textId="5B499E94" w:rsidR="000F07A3" w:rsidRDefault="000F07A3" w:rsidP="000F07A3">
      <w:pPr>
        <w:pStyle w:val="Heading3"/>
      </w:pPr>
      <w:r>
        <w:t>AT: Culture Disad Racist</w:t>
      </w:r>
    </w:p>
    <w:p w14:paraId="26F4F882" w14:textId="77777777" w:rsidR="000F07A3" w:rsidRDefault="000F07A3" w:rsidP="000F07A3">
      <w:pPr>
        <w:rPr>
          <w:rFonts w:cs="RotisSerif"/>
          <w:sz w:val="20"/>
          <w:szCs w:val="20"/>
        </w:rPr>
      </w:pPr>
    </w:p>
    <w:p w14:paraId="1EEE6D4B" w14:textId="77777777" w:rsidR="000F07A3" w:rsidRDefault="000F07A3" w:rsidP="000F07A3">
      <w:pPr>
        <w:pStyle w:val="Heading4"/>
      </w:pPr>
      <w:r>
        <w:t xml:space="preserve">We must acknowledge diminishing marginal returns to cultural exchange- black/white binary misses the point </w:t>
      </w:r>
    </w:p>
    <w:p w14:paraId="3BE39676" w14:textId="77777777" w:rsidR="000F07A3" w:rsidRPr="0091544F" w:rsidRDefault="000F07A3" w:rsidP="000F07A3">
      <w:pPr>
        <w:rPr>
          <w:rStyle w:val="Style13ptBold"/>
        </w:rPr>
      </w:pPr>
      <w:r w:rsidRPr="0091544F">
        <w:rPr>
          <w:rStyle w:val="Style13ptBold"/>
        </w:rPr>
        <w:t>Collier, PhD Oxford, 13</w:t>
      </w:r>
    </w:p>
    <w:p w14:paraId="250FF9E5" w14:textId="77777777" w:rsidR="000F07A3" w:rsidRPr="00486E79" w:rsidRDefault="000F07A3" w:rsidP="000F07A3">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70F2958A" w14:textId="77777777" w:rsidR="000F07A3" w:rsidRDefault="000F07A3" w:rsidP="000F07A3">
      <w:pPr>
        <w:rPr>
          <w:rFonts w:cs="RotisSerif"/>
          <w:sz w:val="20"/>
          <w:szCs w:val="20"/>
        </w:rPr>
      </w:pPr>
      <w:r w:rsidRPr="00990107">
        <w:rPr>
          <w:rStyle w:val="StyleUnderline"/>
        </w:rPr>
        <w:t>Migrants increase social diversity. Diversity enriches economies</w:t>
      </w:r>
      <w:r w:rsidRPr="001F05A4">
        <w:rPr>
          <w:rFonts w:cs="RotisSerif"/>
          <w:sz w:val="16"/>
          <w:szCs w:val="20"/>
        </w:rPr>
        <w:t xml:space="preserve"> by bringing fresh perspectives for problem solving, and the variety it brings with it enhances the pleasures of life. </w:t>
      </w:r>
      <w:r w:rsidRPr="00990107">
        <w:rPr>
          <w:rStyle w:val="Emphasis"/>
        </w:rPr>
        <w:t>But diversity also undermines mutual regard and its invaluable benefits of cooperation and generosity</w:t>
      </w:r>
      <w:r w:rsidRPr="001F05A4">
        <w:rPr>
          <w:rFonts w:cs="RotisSerif"/>
          <w:sz w:val="16"/>
          <w:szCs w:val="20"/>
        </w:rPr>
        <w:t xml:space="preserve">. The </w:t>
      </w:r>
      <w:r w:rsidRPr="00990107">
        <w:rPr>
          <w:rStyle w:val="StyleUnderline"/>
        </w:rPr>
        <w:t xml:space="preserve">corrosive effects of diversity are </w:t>
      </w:r>
      <w:r w:rsidRPr="00990107">
        <w:rPr>
          <w:rStyle w:val="Emphasis"/>
        </w:rPr>
        <w:t>accentuated if migrants are from countries with dysfunctional social models</w:t>
      </w:r>
      <w:r w:rsidRPr="001F05A4">
        <w:rPr>
          <w:rFonts w:cs="RotisSerif"/>
          <w:sz w:val="16"/>
          <w:szCs w:val="20"/>
        </w:rPr>
        <w:t xml:space="preserve"> to which they remain attached. </w:t>
      </w:r>
      <w:r w:rsidRPr="00990107">
        <w:rPr>
          <w:rStyle w:val="StyleUnderline"/>
        </w:rPr>
        <w:t>There is</w:t>
      </w:r>
      <w:r w:rsidRPr="001F05A4">
        <w:rPr>
          <w:rFonts w:cs="RotisSerif"/>
          <w:sz w:val="16"/>
          <w:szCs w:val="20"/>
        </w:rPr>
        <w:t xml:space="preserve"> therefore </w:t>
      </w:r>
      <w:r w:rsidRPr="00990107">
        <w:rPr>
          <w:rStyle w:val="Emphasis"/>
        </w:rPr>
        <w:t>a trade-off between the costs and benefits of diversity</w:t>
      </w:r>
      <w:r w:rsidRPr="001F05A4">
        <w:rPr>
          <w:rFonts w:cs="RotisSerif"/>
          <w:sz w:val="16"/>
          <w:szCs w:val="20"/>
        </w:rPr>
        <w:t xml:space="preserve">. In managing this trade-off, the key information concerns how precisely both the benefits and the costs increase with greater diversity. The </w:t>
      </w:r>
      <w:r w:rsidRPr="001F05A4">
        <w:rPr>
          <w:rStyle w:val="StyleUnderline"/>
        </w:rPr>
        <w:t>benefits of variety are</w:t>
      </w:r>
      <w:r w:rsidRPr="001F05A4">
        <w:rPr>
          <w:rFonts w:cs="RotisSerif"/>
          <w:sz w:val="16"/>
          <w:szCs w:val="20"/>
        </w:rPr>
        <w:t xml:space="preserve"> probably </w:t>
      </w:r>
      <w:r w:rsidRPr="001F05A4">
        <w:rPr>
          <w:rStyle w:val="Emphasis"/>
        </w:rPr>
        <w:t>subject to diminishing returns</w:t>
      </w:r>
      <w:r w:rsidRPr="001F05A4">
        <w:rPr>
          <w:rFonts w:cs="RotisSerif"/>
          <w:sz w:val="16"/>
          <w:szCs w:val="20"/>
        </w:rPr>
        <w:t xml:space="preserve">, as with any other form of variety. That is, </w:t>
      </w:r>
      <w:r w:rsidRPr="001F05A4">
        <w:rPr>
          <w:rStyle w:val="StyleUnderline"/>
        </w:rPr>
        <w:t xml:space="preserve">as variety increases, the benefits keep increasing but by less and less. In contrast, </w:t>
      </w:r>
      <w:r w:rsidRPr="001F05A4">
        <w:rPr>
          <w:rStyle w:val="Emphasis"/>
        </w:rPr>
        <w:t>the costs of moderate diversity are likely to be negligible, but beyond some level greater diversity might begin to jeopardize cooperation games and undermine the willingness to redistribute income</w:t>
      </w:r>
      <w:r w:rsidRPr="001F05A4">
        <w:rPr>
          <w:rStyle w:val="StyleUnderline"/>
        </w:rPr>
        <w:t>.</w:t>
      </w:r>
      <w:r w:rsidRPr="001F05A4">
        <w:rPr>
          <w:rFonts w:cs="RotisSerif"/>
          <w:sz w:val="16"/>
          <w:szCs w:val="20"/>
        </w:rPr>
        <w:t xml:space="preserve"> So </w:t>
      </w:r>
      <w:r w:rsidRPr="001F05A4">
        <w:rPr>
          <w:rStyle w:val="StyleUnderline"/>
        </w:rPr>
        <w:t xml:space="preserve">the costs of diversity are likely to rise at an </w:t>
      </w:r>
      <w:r w:rsidRPr="001F05A4">
        <w:rPr>
          <w:rStyle w:val="Emphasis"/>
        </w:rPr>
        <w:t>increasing rate</w:t>
      </w:r>
      <w:r w:rsidRPr="001F05A4">
        <w:rPr>
          <w:rFonts w:cs="RotisSerif"/>
          <w:sz w:val="16"/>
          <w:szCs w:val="20"/>
        </w:rPr>
        <w:t xml:space="preserve">. </w:t>
      </w:r>
      <w:r w:rsidRPr="001F05A4">
        <w:rPr>
          <w:rStyle w:val="StyleUnderline"/>
        </w:rPr>
        <w:t xml:space="preserve">At some point, the incremental costs of diversity are therefore </w:t>
      </w:r>
      <w:r w:rsidRPr="001F05A4">
        <w:rPr>
          <w:rStyle w:val="Emphasis"/>
        </w:rPr>
        <w:t>likely to exceed</w:t>
      </w:r>
      <w:r w:rsidRPr="001F05A4">
        <w:rPr>
          <w:rStyle w:val="StyleUnderline"/>
        </w:rPr>
        <w:t xml:space="preserve"> the incremental gains from variety</w:t>
      </w:r>
      <w:r w:rsidRPr="001F05A4">
        <w:rPr>
          <w:rFonts w:cs="RotisSerif"/>
          <w:sz w:val="16"/>
          <w:szCs w:val="20"/>
        </w:rPr>
        <w:t xml:space="preserve">. So </w:t>
      </w:r>
      <w:r w:rsidRPr="001F05A4">
        <w:rPr>
          <w:rStyle w:val="StyleUnderline"/>
        </w:rPr>
        <w:t>the right way of posing the diversity question is not whether it is good or bad</w:t>
      </w:r>
      <w:r w:rsidRPr="001F05A4">
        <w:rPr>
          <w:rFonts w:cs="RotisSerif"/>
          <w:sz w:val="16"/>
          <w:szCs w:val="20"/>
        </w:rPr>
        <w:t xml:space="preserve">—the </w:t>
      </w:r>
      <w:r w:rsidRPr="001F05A4">
        <w:rPr>
          <w:rStyle w:val="Emphasis"/>
        </w:rPr>
        <w:t>xenophobe versus the “progressive</w:t>
      </w:r>
      <w:r w:rsidRPr="001F05A4">
        <w:rPr>
          <w:rFonts w:cs="RotisSerif"/>
          <w:sz w:val="16"/>
          <w:szCs w:val="20"/>
        </w:rPr>
        <w:t>”—</w:t>
      </w:r>
      <w:r w:rsidRPr="001F05A4">
        <w:rPr>
          <w:rStyle w:val="StyleUnderline"/>
        </w:rPr>
        <w:t>but how much is best</w:t>
      </w:r>
      <w:r w:rsidRPr="001F05A4">
        <w:rPr>
          <w:rFonts w:cs="RotisSerif"/>
          <w:sz w:val="16"/>
          <w:szCs w:val="20"/>
        </w:rPr>
        <w:t>. Unfortunately, social research is currently nowhere near the level of sophistication needed to estimate at what point diversity would become seriously costly. You may regard the implication of this ignorance as being that the concerns are scaremongering. Or you may see them as grounds for caution. Regrettably, this judgment will probably be determined by your moral priors, as Jonathan Haidt predicts, rather than by your attitude to risk. For choices concerning migration policy, limited evidence collides with strong passions. But try, for the moment, to remain dispassionate.</w:t>
      </w:r>
    </w:p>
    <w:p w14:paraId="255FB6B0" w14:textId="77777777" w:rsidR="000F07A3" w:rsidRDefault="000F07A3" w:rsidP="000F07A3"/>
    <w:p w14:paraId="1DF43AB3" w14:textId="77777777" w:rsidR="000F07A3" w:rsidRDefault="000F07A3" w:rsidP="000F07A3">
      <w:pPr>
        <w:pStyle w:val="Heading3"/>
      </w:pPr>
      <w:r>
        <w:t>AT: Culture Args Bad/Irrelevant</w:t>
      </w:r>
    </w:p>
    <w:p w14:paraId="3D7C9DF9" w14:textId="77777777" w:rsidR="000F07A3" w:rsidRDefault="000F07A3" w:rsidP="000F07A3">
      <w:pPr>
        <w:rPr>
          <w:rFonts w:cs="RotisSerif"/>
          <w:sz w:val="20"/>
          <w:szCs w:val="20"/>
        </w:rPr>
      </w:pPr>
    </w:p>
    <w:p w14:paraId="70C53517" w14:textId="77777777" w:rsidR="000F07A3" w:rsidRDefault="000F07A3" w:rsidP="000F07A3">
      <w:pPr>
        <w:pStyle w:val="Heading4"/>
      </w:pPr>
      <w:r>
        <w:t xml:space="preserve">Vast support for both cultural differences and the FX from immigration </w:t>
      </w:r>
    </w:p>
    <w:p w14:paraId="5892B92D" w14:textId="77777777" w:rsidR="000F07A3" w:rsidRPr="0091544F" w:rsidRDefault="000F07A3" w:rsidP="000F07A3">
      <w:pPr>
        <w:rPr>
          <w:rStyle w:val="Style13ptBold"/>
        </w:rPr>
      </w:pPr>
      <w:r w:rsidRPr="0091544F">
        <w:rPr>
          <w:rStyle w:val="Style13ptBold"/>
        </w:rPr>
        <w:t>Collier, PhD Oxford, 13</w:t>
      </w:r>
    </w:p>
    <w:p w14:paraId="0FD6DD13" w14:textId="77777777" w:rsidR="000F07A3" w:rsidRPr="00486E79" w:rsidRDefault="000F07A3" w:rsidP="000F07A3">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40EBE0B1" w14:textId="77777777" w:rsidR="000F07A3" w:rsidRPr="004E1F42" w:rsidRDefault="000F07A3" w:rsidP="000F07A3">
      <w:pPr>
        <w:rPr>
          <w:rStyle w:val="StyleUnderline"/>
        </w:rPr>
      </w:pPr>
      <w:r w:rsidRPr="004E1F42">
        <w:rPr>
          <w:rFonts w:cs="RotisSerif"/>
          <w:sz w:val="16"/>
          <w:szCs w:val="20"/>
        </w:rPr>
        <w:t xml:space="preserve">So </w:t>
      </w:r>
      <w:r w:rsidRPr="004E1F42">
        <w:rPr>
          <w:rStyle w:val="StyleUnderline"/>
        </w:rPr>
        <w:t>mutual regard, trust, and moral outrage against those who free ride all support an equitable and cooperative society</w:t>
      </w:r>
      <w:r w:rsidRPr="004E1F42">
        <w:rPr>
          <w:rFonts w:cs="RotisSerif"/>
          <w:sz w:val="16"/>
          <w:szCs w:val="20"/>
        </w:rPr>
        <w:t xml:space="preserve">. </w:t>
      </w:r>
      <w:r w:rsidRPr="004E1F42">
        <w:rPr>
          <w:rStyle w:val="StyleUnderline"/>
        </w:rPr>
        <w:t>How does this relate to migration</w:t>
      </w:r>
      <w:r w:rsidRPr="004E1F42">
        <w:rPr>
          <w:rFonts w:cs="RotisSerif"/>
          <w:sz w:val="16"/>
          <w:szCs w:val="20"/>
        </w:rPr>
        <w:t xml:space="preserve">? </w:t>
      </w:r>
      <w:r w:rsidRPr="004E1F42">
        <w:rPr>
          <w:rStyle w:val="StyleUnderline"/>
        </w:rPr>
        <w:t>Migrants bring not only</w:t>
      </w:r>
      <w:r w:rsidRPr="004E1F42">
        <w:rPr>
          <w:rFonts w:cs="RotisSerif"/>
          <w:sz w:val="16"/>
          <w:szCs w:val="20"/>
        </w:rPr>
        <w:t xml:space="preserve"> the </w:t>
      </w:r>
      <w:r w:rsidRPr="004E1F42">
        <w:rPr>
          <w:rStyle w:val="StyleUnderline"/>
        </w:rPr>
        <w:t>human capita</w:t>
      </w:r>
      <w:r w:rsidRPr="004E1F42">
        <w:rPr>
          <w:rFonts w:cs="RotisSerif"/>
          <w:sz w:val="16"/>
          <w:szCs w:val="20"/>
        </w:rPr>
        <w:t xml:space="preserve">l generated in their own societies; </w:t>
      </w:r>
      <w:r w:rsidRPr="004E1F42">
        <w:rPr>
          <w:rStyle w:val="Emphasis"/>
        </w:rPr>
        <w:t>they also bring the moral codes of their own societies.</w:t>
      </w:r>
      <w:r w:rsidRPr="004E1F42">
        <w:rPr>
          <w:rFonts w:cs="RotisSerif"/>
          <w:sz w:val="16"/>
          <w:szCs w:val="20"/>
        </w:rPr>
        <w:t xml:space="preserve"> Thus, unsurprisingly, Nigerian immigrants to other societies tend to be untrusting and opportunistic. </w:t>
      </w:r>
      <w:r w:rsidRPr="004E1F42">
        <w:rPr>
          <w:rStyle w:val="StyleUnderline"/>
        </w:rPr>
        <w:t>In a classic study of differences in cultural attitudes</w:t>
      </w:r>
      <w:r w:rsidRPr="004E1F42">
        <w:rPr>
          <w:rFonts w:cs="RotisSerif"/>
          <w:sz w:val="16"/>
          <w:szCs w:val="20"/>
        </w:rPr>
        <w:t xml:space="preserve">, Ray </w:t>
      </w:r>
      <w:r w:rsidRPr="004E1F42">
        <w:rPr>
          <w:rStyle w:val="StyleUnderline"/>
        </w:rPr>
        <w:t>Fisman and</w:t>
      </w:r>
      <w:r w:rsidRPr="004E1F42">
        <w:rPr>
          <w:rFonts w:cs="RotisSerif"/>
          <w:sz w:val="16"/>
          <w:szCs w:val="20"/>
        </w:rPr>
        <w:t xml:space="preserve"> Edward </w:t>
      </w:r>
      <w:r w:rsidRPr="004E1F42">
        <w:rPr>
          <w:rStyle w:val="StyleUnderline"/>
        </w:rPr>
        <w:t>Miguel compared the payment of parking fines by diplomats in New York</w:t>
      </w:r>
      <w:r w:rsidRPr="004E1F42">
        <w:rPr>
          <w:rFonts w:cs="RotisSerif"/>
          <w:sz w:val="16"/>
          <w:szCs w:val="20"/>
        </w:rPr>
        <w:t xml:space="preserve">.8 During the key period, </w:t>
      </w:r>
      <w:r w:rsidRPr="004E1F42">
        <w:rPr>
          <w:rStyle w:val="StyleUnderline"/>
        </w:rPr>
        <w:t>diplomats had legal immunity from fines, and so the only restraint on a refusal to pay was their own ethical standards</w:t>
      </w:r>
      <w:r w:rsidRPr="004E1F42">
        <w:rPr>
          <w:rFonts w:cs="RotisSerif"/>
          <w:sz w:val="16"/>
          <w:szCs w:val="20"/>
        </w:rPr>
        <w:t xml:space="preserve">. Fisman and Miguel found that the </w:t>
      </w:r>
      <w:r w:rsidRPr="004E1F42">
        <w:rPr>
          <w:rStyle w:val="StyleUnderline"/>
        </w:rPr>
        <w:t>behavior of diplomats from different countries varied enormously but was well explained by the corruption level prevailing in the country of the diplomat</w:t>
      </w:r>
      <w:r w:rsidRPr="004E1F42">
        <w:rPr>
          <w:rFonts w:cs="RotisSerif"/>
          <w:sz w:val="16"/>
          <w:szCs w:val="20"/>
        </w:rPr>
        <w:t xml:space="preserve">, as measured by standard surveys. </w:t>
      </w:r>
      <w:r w:rsidRPr="004E1F42">
        <w:rPr>
          <w:rStyle w:val="StyleUnderline"/>
        </w:rPr>
        <w:t>Diplomats brought their culture with them</w:t>
      </w:r>
      <w:r w:rsidRPr="004E1F42">
        <w:rPr>
          <w:rFonts w:cs="RotisSerif"/>
          <w:sz w:val="16"/>
          <w:szCs w:val="20"/>
        </w:rPr>
        <w:t xml:space="preserve">. </w:t>
      </w:r>
      <w:r w:rsidRPr="004E1F42">
        <w:rPr>
          <w:rStyle w:val="StyleUnderline"/>
        </w:rPr>
        <w:t>The study also investigated whether, through exposure to New York, diplomats gradually absorbed local standards of behavior</w:t>
      </w:r>
      <w:r w:rsidRPr="004E1F42">
        <w:rPr>
          <w:rFonts w:cs="RotisSerif"/>
          <w:sz w:val="16"/>
          <w:szCs w:val="20"/>
        </w:rPr>
        <w:t xml:space="preserve">: in this case, the incidence of nonpayment would gradually converge on the very low levels already prevalent among diplomats from the low-corruption countries. </w:t>
      </w:r>
      <w:r w:rsidRPr="004E1F42">
        <w:rPr>
          <w:rStyle w:val="Emphasis"/>
        </w:rPr>
        <w:t>Instead, the opposite happened</w:t>
      </w:r>
      <w:r w:rsidRPr="004E1F42">
        <w:rPr>
          <w:rFonts w:cs="RotisSerif"/>
          <w:sz w:val="16"/>
          <w:szCs w:val="20"/>
        </w:rPr>
        <w:t xml:space="preserve">: diplomats from high-corruption countries continued not to pay fines, whereas those from low-corruption countries became less likely to pay. </w:t>
      </w:r>
      <w:r w:rsidRPr="004E1F42">
        <w:rPr>
          <w:rStyle w:val="StyleUnderline"/>
        </w:rPr>
        <w:t>The most reasonable interpretation of these results is that diplomats did not absorb the norms of New Yorkers, but instead began to absorb the norms of the diplomatic community</w:t>
      </w:r>
      <w:r w:rsidRPr="004E1F42">
        <w:rPr>
          <w:rFonts w:cs="RotisSerif"/>
          <w:sz w:val="16"/>
          <w:szCs w:val="20"/>
        </w:rPr>
        <w:t xml:space="preserve">. </w:t>
      </w:r>
      <w:r w:rsidRPr="004E1F42">
        <w:rPr>
          <w:rStyle w:val="StyleUnderline"/>
        </w:rPr>
        <w:t xml:space="preserve">Not only do attitudes to parking fines reflect the culture of origin, but so do attitudes </w:t>
      </w:r>
      <w:r w:rsidRPr="004E1F42">
        <w:rPr>
          <w:rStyle w:val="Emphasis"/>
        </w:rPr>
        <w:t>toward social redistribution</w:t>
      </w:r>
      <w:r w:rsidRPr="004E1F42">
        <w:rPr>
          <w:rFonts w:cs="RotisSerif"/>
          <w:sz w:val="16"/>
          <w:szCs w:val="20"/>
        </w:rPr>
        <w:t xml:space="preserve">. Geert </w:t>
      </w:r>
      <w:r w:rsidRPr="004E1F42">
        <w:rPr>
          <w:rStyle w:val="StyleUnderline"/>
        </w:rPr>
        <w:t>Hofstede has attempted to measure a wide array of cultural differences</w:t>
      </w:r>
      <w:r w:rsidRPr="004E1F42">
        <w:rPr>
          <w:rFonts w:cs="RotisSerif"/>
          <w:sz w:val="16"/>
          <w:szCs w:val="20"/>
        </w:rPr>
        <w:t xml:space="preserve"> between countries systematically.9 </w:t>
      </w:r>
      <w:r w:rsidRPr="004E1F42">
        <w:rPr>
          <w:rStyle w:val="StyleUnderline"/>
        </w:rPr>
        <w:t xml:space="preserve">His measures correlate with reasonably well-measured differences in observable behavior </w:t>
      </w:r>
      <w:r w:rsidRPr="004E1F42">
        <w:rPr>
          <w:rFonts w:cs="RotisSerif"/>
          <w:sz w:val="16"/>
          <w:szCs w:val="20"/>
        </w:rPr>
        <w:t xml:space="preserve">such as the murder rate. So, </w:t>
      </w:r>
      <w:r w:rsidRPr="004E1F42">
        <w:rPr>
          <w:rStyle w:val="StyleUnderline"/>
        </w:rPr>
        <w:t>uncomfortable as it may be, there are large cultural differences that map into important aspects of social behavior, and migrants bring their culture with them.</w:t>
      </w:r>
      <w:r>
        <w:rPr>
          <w:rStyle w:val="StyleUnderline"/>
        </w:rPr>
        <w:t xml:space="preserve"> </w:t>
      </w:r>
      <w:r w:rsidRPr="004E1F42">
        <w:rPr>
          <w:rFonts w:cs="RotisSerif"/>
          <w:sz w:val="16"/>
          <w:szCs w:val="20"/>
        </w:rPr>
        <w:t xml:space="preserve">People in all societies manage mutual regard for their families, and usually also for their local communities, but </w:t>
      </w:r>
      <w:r w:rsidRPr="004E1F42">
        <w:rPr>
          <w:rStyle w:val="StyleUnderline"/>
        </w:rPr>
        <w:t>the distinctive feature of the high-income societies is that mutual regard embraces a much larger group of people, namely fellow citizens</w:t>
      </w:r>
      <w:r w:rsidRPr="004E1F42">
        <w:rPr>
          <w:rFonts w:cs="RotisSerif"/>
          <w:sz w:val="16"/>
          <w:szCs w:val="20"/>
        </w:rPr>
        <w:t xml:space="preserve">. Thus for example, the French are more willing to cooperate with each other and to make transfers to other citizens than are Nigerians, and this supports a range of institutions and norms that have enabled France to become much richer and more equal than Nigeria. Such differences in mutual regard are not genetic: in the distant past France used to be like Nigeria. But France has benefited from a succession of intellectual revolutions that have gradually reconfigured how people perceive each other. </w:t>
      </w:r>
      <w:r w:rsidRPr="004E1F42">
        <w:rPr>
          <w:rStyle w:val="StyleUnderline"/>
        </w:rPr>
        <w:t xml:space="preserve">The effect of immigration then depends partly on its scale and partly on the speed with which immigrants adjust to the trust norms of their host society. </w:t>
      </w:r>
      <w:r w:rsidRPr="004E1F42">
        <w:rPr>
          <w:rFonts w:cs="RotisSerif"/>
          <w:sz w:val="16"/>
          <w:szCs w:val="20"/>
        </w:rPr>
        <w:t xml:space="preserve">Do Nigerian doctors practicing in Britain adopt the norms of indigenous doctors, do they remain a self-referential group like diplomats, or, in extremis, does a sufficiently large influx of Nigerian doctors retaining Nigerian practices lead to the decay of coordination games such as life insurance? I </w:t>
      </w:r>
      <w:r w:rsidRPr="004E1F42">
        <w:rPr>
          <w:rStyle w:val="StyleUnderline"/>
        </w:rPr>
        <w:t xml:space="preserve">doubt that in any of the high-income societies migration has to date significantly jeopardized the mosaic of cooperation games. But I am not assessing past migration: I am trying to infer from relationships ships observable today the possible consequences of </w:t>
      </w:r>
      <w:r w:rsidRPr="004E1F42">
        <w:rPr>
          <w:rStyle w:val="Emphasis"/>
        </w:rPr>
        <w:t>continued acceleration.</w:t>
      </w:r>
    </w:p>
    <w:p w14:paraId="3417C862" w14:textId="77777777" w:rsidR="000F07A3" w:rsidRDefault="000F07A3" w:rsidP="000F07A3">
      <w:pPr>
        <w:rPr>
          <w:rFonts w:cs="RotisSerif"/>
          <w:sz w:val="20"/>
          <w:szCs w:val="20"/>
        </w:rPr>
      </w:pPr>
    </w:p>
    <w:p w14:paraId="0F6F2887" w14:textId="77777777" w:rsidR="000F07A3" w:rsidRDefault="000F07A3" w:rsidP="000F07A3">
      <w:pPr>
        <w:pStyle w:val="Heading4"/>
      </w:pPr>
      <w:r>
        <w:t xml:space="preserve">Disad has widespread support from studies of many countries- not racist </w:t>
      </w:r>
    </w:p>
    <w:p w14:paraId="36727D1D" w14:textId="77777777" w:rsidR="000F07A3" w:rsidRPr="0091544F" w:rsidRDefault="000F07A3" w:rsidP="000F07A3">
      <w:pPr>
        <w:rPr>
          <w:rStyle w:val="Style13ptBold"/>
        </w:rPr>
      </w:pPr>
      <w:r w:rsidRPr="0091544F">
        <w:rPr>
          <w:rStyle w:val="Style13ptBold"/>
        </w:rPr>
        <w:t>Collier, PhD Oxford, 13</w:t>
      </w:r>
    </w:p>
    <w:p w14:paraId="6136929B" w14:textId="77777777" w:rsidR="000F07A3" w:rsidRPr="00486E79" w:rsidRDefault="000F07A3" w:rsidP="000F07A3">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05A332AF" w14:textId="77777777" w:rsidR="000F07A3" w:rsidRDefault="000F07A3" w:rsidP="000F07A3">
      <w:pPr>
        <w:rPr>
          <w:rFonts w:cs="RotisSerif"/>
          <w:sz w:val="20"/>
          <w:szCs w:val="20"/>
        </w:rPr>
      </w:pPr>
      <w:r w:rsidRPr="003F20C3">
        <w:rPr>
          <w:rStyle w:val="StyleUnderline"/>
        </w:rPr>
        <w:t>The big limitation of Putnam’s analysis</w:t>
      </w:r>
      <w:r w:rsidRPr="00676DE0">
        <w:rPr>
          <w:rFonts w:cs="RotisSerif"/>
          <w:sz w:val="16"/>
          <w:szCs w:val="20"/>
        </w:rPr>
        <w:t xml:space="preserve">, which he recognizes, </w:t>
      </w:r>
      <w:r w:rsidRPr="003F20C3">
        <w:rPr>
          <w:rStyle w:val="StyleUnderline"/>
        </w:rPr>
        <w:t>is that it is based on a snapshot</w:t>
      </w:r>
      <w:r w:rsidRPr="00676DE0">
        <w:rPr>
          <w:rFonts w:cs="RotisSerif"/>
          <w:sz w:val="16"/>
          <w:szCs w:val="20"/>
        </w:rPr>
        <w:t xml:space="preserve">: it does not track changes over time. </w:t>
      </w:r>
      <w:r w:rsidRPr="003F20C3">
        <w:rPr>
          <w:rStyle w:val="StyleUnderline"/>
        </w:rPr>
        <w:t>This does not invalidate the results, but the data cannot be used to analyze what might make immigration less damaging</w:t>
      </w:r>
      <w:r w:rsidRPr="00676DE0">
        <w:rPr>
          <w:rFonts w:cs="RotisSerif"/>
          <w:sz w:val="16"/>
          <w:szCs w:val="20"/>
        </w:rPr>
        <w:t xml:space="preserve"> to cooperation. What </w:t>
      </w:r>
      <w:r w:rsidRPr="003F20C3">
        <w:rPr>
          <w:rStyle w:val="StyleUnderline"/>
        </w:rPr>
        <w:t>we are left with</w:t>
      </w:r>
      <w:r w:rsidRPr="00676DE0">
        <w:rPr>
          <w:rFonts w:cs="RotisSerif"/>
          <w:sz w:val="16"/>
          <w:szCs w:val="20"/>
        </w:rPr>
        <w:t xml:space="preserve"> is </w:t>
      </w:r>
      <w:r w:rsidRPr="003F20C3">
        <w:rPr>
          <w:rStyle w:val="Emphasis"/>
        </w:rPr>
        <w:t xml:space="preserve">a robust result that immigration reduces the social capital of the indigenous population. </w:t>
      </w:r>
      <w:r w:rsidRPr="00676DE0">
        <w:rPr>
          <w:rFonts w:cs="RotisSerif"/>
          <w:sz w:val="16"/>
          <w:szCs w:val="20"/>
        </w:rPr>
        <w:t xml:space="preserve">Unfortunately, </w:t>
      </w:r>
      <w:r w:rsidRPr="003F20C3">
        <w:rPr>
          <w:rStyle w:val="Emphasis"/>
        </w:rPr>
        <w:t>at least in America, the effect is quite powerful</w:t>
      </w:r>
      <w:r w:rsidRPr="00676DE0">
        <w:rPr>
          <w:rFonts w:cs="RotisSerif"/>
          <w:sz w:val="16"/>
          <w:szCs w:val="20"/>
        </w:rPr>
        <w:t xml:space="preserve">. </w:t>
      </w:r>
      <w:r w:rsidRPr="003F20C3">
        <w:rPr>
          <w:rStyle w:val="StyleUnderline"/>
        </w:rPr>
        <w:t>At the level of individual communities, it becomes more pronounced the larger the proportion of immigrants is.</w:t>
      </w:r>
      <w:r w:rsidRPr="00676DE0">
        <w:rPr>
          <w:rFonts w:cs="RotisSerif"/>
          <w:sz w:val="16"/>
          <w:szCs w:val="20"/>
        </w:rPr>
        <w:t xml:space="preserve"> While the result that social capital even within a group is reduced by diversity is new, </w:t>
      </w:r>
      <w:r w:rsidRPr="00676DE0">
        <w:rPr>
          <w:rStyle w:val="StyleUnderline"/>
        </w:rPr>
        <w:t xml:space="preserve">the more general result that ethnic diversity in a community inhibits cooperation has been found in </w:t>
      </w:r>
      <w:r w:rsidRPr="00676DE0">
        <w:rPr>
          <w:rStyle w:val="Emphasis"/>
        </w:rPr>
        <w:t>many different contexts</w:t>
      </w:r>
      <w:r w:rsidRPr="00676DE0">
        <w:rPr>
          <w:rStyle w:val="StyleUnderline"/>
        </w:rPr>
        <w:t>.</w:t>
      </w:r>
      <w:r w:rsidRPr="00676DE0">
        <w:rPr>
          <w:rFonts w:cs="RotisSerif"/>
          <w:sz w:val="16"/>
          <w:szCs w:val="20"/>
        </w:rPr>
        <w:t xml:space="preserve"> Evidently, </w:t>
      </w:r>
      <w:r w:rsidRPr="00676DE0">
        <w:rPr>
          <w:rStyle w:val="StyleUnderline"/>
        </w:rPr>
        <w:t>the salient feature of ethnicity is not genetic but cultural: distinct ethnicities stand proxy for distinct cultural identities</w:t>
      </w:r>
      <w:r w:rsidRPr="00676DE0">
        <w:rPr>
          <w:rFonts w:cs="RotisSerif"/>
          <w:sz w:val="16"/>
          <w:szCs w:val="20"/>
        </w:rPr>
        <w:t xml:space="preserve">. </w:t>
      </w:r>
      <w:r w:rsidRPr="00676DE0">
        <w:rPr>
          <w:rStyle w:val="StyleUnderline"/>
        </w:rPr>
        <w:t>An important example</w:t>
      </w:r>
      <w:r w:rsidRPr="00676DE0">
        <w:rPr>
          <w:rFonts w:cs="RotisSerif"/>
          <w:sz w:val="16"/>
          <w:szCs w:val="20"/>
        </w:rPr>
        <w:t xml:space="preserve"> of this research, which ultimately demonstrates the irrelevance of genetic differences, </w:t>
      </w:r>
      <w:r w:rsidRPr="00676DE0">
        <w:rPr>
          <w:rStyle w:val="StyleUnderline"/>
        </w:rPr>
        <w:t>is a study by</w:t>
      </w:r>
      <w:r w:rsidRPr="00676DE0">
        <w:rPr>
          <w:rFonts w:cs="RotisSerif"/>
          <w:sz w:val="16"/>
          <w:szCs w:val="20"/>
        </w:rPr>
        <w:t xml:space="preserve"> Edward </w:t>
      </w:r>
      <w:r w:rsidRPr="00676DE0">
        <w:rPr>
          <w:rStyle w:val="StyleUnderline"/>
        </w:rPr>
        <w:t>Miguel of Berkeley</w:t>
      </w:r>
      <w:r w:rsidRPr="00676DE0">
        <w:rPr>
          <w:rFonts w:cs="RotisSerif"/>
          <w:sz w:val="16"/>
          <w:szCs w:val="20"/>
        </w:rPr>
        <w:t xml:space="preserve"> </w:t>
      </w:r>
      <w:r w:rsidRPr="00676DE0">
        <w:rPr>
          <w:rStyle w:val="StyleUnderline"/>
        </w:rPr>
        <w:t>that investigated the provision of a basic public good</w:t>
      </w:r>
      <w:r w:rsidRPr="00676DE0">
        <w:rPr>
          <w:rFonts w:cs="RotisSerif"/>
          <w:sz w:val="16"/>
          <w:szCs w:val="20"/>
        </w:rPr>
        <w:t>—the maintenance of a village well—</w:t>
      </w:r>
      <w:r w:rsidRPr="00676DE0">
        <w:rPr>
          <w:rStyle w:val="StyleUnderline"/>
        </w:rPr>
        <w:t xml:space="preserve">in </w:t>
      </w:r>
      <w:r w:rsidRPr="00676DE0">
        <w:rPr>
          <w:rFonts w:cs="RotisSerif"/>
          <w:sz w:val="16"/>
          <w:szCs w:val="20"/>
        </w:rPr>
        <w:t xml:space="preserve">rural </w:t>
      </w:r>
      <w:r w:rsidRPr="00676DE0">
        <w:rPr>
          <w:rStyle w:val="StyleUnderline"/>
        </w:rPr>
        <w:t>Kenya.</w:t>
      </w:r>
      <w:r w:rsidRPr="00676DE0">
        <w:rPr>
          <w:rFonts w:cs="RotisSerif"/>
          <w:sz w:val="16"/>
          <w:szCs w:val="20"/>
        </w:rPr>
        <w:t xml:space="preserve">17 Kenya has around fifty different ethnic groups, and so villages differ considerably in their degree of ethnic diversity. </w:t>
      </w:r>
      <w:r w:rsidRPr="00676DE0">
        <w:rPr>
          <w:rStyle w:val="StyleUnderline"/>
        </w:rPr>
        <w:t>Miguel found that those villages that were more diverse were less able to cooperate to maintain a well.</w:t>
      </w:r>
      <w:r w:rsidRPr="00676DE0">
        <w:rPr>
          <w:rFonts w:cs="RotisSerif"/>
          <w:sz w:val="16"/>
          <w:szCs w:val="20"/>
        </w:rPr>
        <w:t xml:space="preserve"> I will return to this result in chapter 11 because there is an important twist to it. </w:t>
      </w:r>
      <w:r w:rsidRPr="00676DE0">
        <w:rPr>
          <w:rStyle w:val="StyleUnderline"/>
        </w:rPr>
        <w:t xml:space="preserve">Putnam and I are not suggesting that the present levels of migration-generated diversity have seriously endangered cooperation. The point is not to castigate past migration but to </w:t>
      </w:r>
      <w:r w:rsidRPr="00676DE0">
        <w:rPr>
          <w:rStyle w:val="Emphasis"/>
        </w:rPr>
        <w:t>recognize the potential risks</w:t>
      </w:r>
      <w:r w:rsidRPr="00676DE0">
        <w:rPr>
          <w:rStyle w:val="StyleUnderline"/>
        </w:rPr>
        <w:t xml:space="preserve"> from further large increases in diversity</w:t>
      </w:r>
      <w:r w:rsidRPr="00676DE0">
        <w:rPr>
          <w:rFonts w:cs="RotisSerif"/>
          <w:sz w:val="16"/>
          <w:szCs w:val="20"/>
        </w:rPr>
        <w:t>. Paradoxically, the high mutual regard societies of Europe may be more at risk than the lower mutual regard evident in the United States. Unsurprisingly given their very different histories of migration, European countries are more cohesive than the United States, and their norms reflect this greater cohesion. Putnam’s results apply only to the United States; to my knowledge there is no equivalent analysis yet for Europe. However, two factors are not encouraging. One is that America has been more successful than Europe in integrating immigrants. This is hardly surprising: unlike Europe, “American identity is rooted not in nationhood but rather in the welcoming of strangers.”18 The other is that America’s recent immigrants are largely Hispanics, as in the study discussed above: people from Latin America. Diversity depends not just upon numbers but on cultural distance between immigrants and indigenous populations. The cultural gap between Hispanics and other Americans looks to be smaller than that between immigrants to Europe from poor countries and indigenous Europeans. But would such a judgment of cultural difference merely be prejudice?</w:t>
      </w:r>
    </w:p>
    <w:p w14:paraId="60DC060A" w14:textId="77777777" w:rsidR="000F07A3" w:rsidRDefault="000F07A3" w:rsidP="000F07A3"/>
    <w:p w14:paraId="623A275F" w14:textId="77777777" w:rsidR="000F07A3" w:rsidRPr="00E253AC" w:rsidRDefault="000F07A3" w:rsidP="000F07A3"/>
    <w:p w14:paraId="387D297D" w14:textId="77777777" w:rsidR="000F07A3" w:rsidRPr="000F07A3" w:rsidRDefault="000F07A3" w:rsidP="000F07A3"/>
    <w:p w14:paraId="290BD476" w14:textId="77777777" w:rsidR="007F5E33" w:rsidRDefault="007F5E33" w:rsidP="007F5E33">
      <w:pPr>
        <w:pStyle w:val="Heading3"/>
      </w:pPr>
      <w:r>
        <w:t xml:space="preserve">AT: Nationalism Bad/Cosmo </w:t>
      </w:r>
    </w:p>
    <w:p w14:paraId="45E28D02" w14:textId="77777777" w:rsidR="007F5E33" w:rsidRDefault="007F5E33" w:rsidP="007F5E33">
      <w:pPr>
        <w:rPr>
          <w:rFonts w:cs="RotisSerif"/>
          <w:sz w:val="20"/>
          <w:szCs w:val="20"/>
        </w:rPr>
      </w:pPr>
    </w:p>
    <w:p w14:paraId="1F484CE9" w14:textId="77777777" w:rsidR="007F5E33" w:rsidRDefault="007F5E33" w:rsidP="007F5E33">
      <w:pPr>
        <w:pStyle w:val="Heading4"/>
      </w:pPr>
      <w:r>
        <w:t xml:space="preserve">Nationalism doesn’t tradeoff with cosmo -alternatives to nationalism fail </w:t>
      </w:r>
    </w:p>
    <w:p w14:paraId="33BB4F8D" w14:textId="77777777" w:rsidR="007F5E33" w:rsidRPr="0091544F" w:rsidRDefault="007F5E33" w:rsidP="007F5E33">
      <w:pPr>
        <w:rPr>
          <w:rStyle w:val="Style13ptBold"/>
        </w:rPr>
      </w:pPr>
      <w:r w:rsidRPr="0091544F">
        <w:rPr>
          <w:rStyle w:val="Style13ptBold"/>
        </w:rPr>
        <w:t>Collier, PhD Oxford, 13</w:t>
      </w:r>
    </w:p>
    <w:p w14:paraId="33E7A3F3" w14:textId="77777777" w:rsidR="007F5E33" w:rsidRPr="00486E79" w:rsidRDefault="007F5E33" w:rsidP="007F5E33">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58895EF1" w14:textId="77777777" w:rsidR="007F5E33" w:rsidRPr="00241557" w:rsidRDefault="007F5E33" w:rsidP="007F5E33">
      <w:pPr>
        <w:rPr>
          <w:rStyle w:val="StyleUnderline"/>
        </w:rPr>
      </w:pPr>
      <w:r w:rsidRPr="00241557">
        <w:rPr>
          <w:rFonts w:cs="RotisSerif"/>
          <w:sz w:val="16"/>
          <w:szCs w:val="20"/>
        </w:rPr>
        <w:t xml:space="preserve">Of course, </w:t>
      </w:r>
      <w:r w:rsidRPr="00241557">
        <w:rPr>
          <w:rStyle w:val="StyleUnderline"/>
        </w:rPr>
        <w:t>it would be even nicer if a sense of shared identity could be built at a yet higher level than the nation</w:t>
      </w:r>
      <w:r w:rsidRPr="00241557">
        <w:rPr>
          <w:rFonts w:cs="RotisSerif"/>
          <w:sz w:val="16"/>
          <w:szCs w:val="20"/>
        </w:rPr>
        <w:t xml:space="preserve">, </w:t>
      </w:r>
      <w:r w:rsidRPr="00241557">
        <w:rPr>
          <w:rStyle w:val="Emphasis"/>
        </w:rPr>
        <w:t>but nationalism and internationalism need not be alternatives</w:t>
      </w:r>
      <w:r w:rsidRPr="00241557">
        <w:rPr>
          <w:rFonts w:cs="RotisSerif"/>
          <w:sz w:val="16"/>
          <w:szCs w:val="20"/>
        </w:rPr>
        <w:t xml:space="preserve">. The key word in “Charity begins at home” is begins. </w:t>
      </w:r>
      <w:r w:rsidRPr="00241557">
        <w:rPr>
          <w:rStyle w:val="Emphasis"/>
        </w:rPr>
        <w:t>Compassion is like a muscle: by exercising it toward fellow citizens we can develop feelings of regard for those who are not</w:t>
      </w:r>
      <w:r w:rsidRPr="00241557">
        <w:rPr>
          <w:rFonts w:cs="RotisSerif"/>
          <w:sz w:val="16"/>
          <w:szCs w:val="20"/>
        </w:rPr>
        <w:t xml:space="preserve">. Further, </w:t>
      </w:r>
      <w:r w:rsidRPr="00241557">
        <w:rPr>
          <w:rStyle w:val="StyleUnderline"/>
        </w:rPr>
        <w:t>we now know that building a shared identity</w:t>
      </w:r>
      <w:r w:rsidRPr="00241557">
        <w:rPr>
          <w:rFonts w:cs="RotisSerif"/>
          <w:sz w:val="16"/>
          <w:szCs w:val="20"/>
        </w:rPr>
        <w:t xml:space="preserve"> </w:t>
      </w:r>
      <w:r w:rsidRPr="00241557">
        <w:rPr>
          <w:rStyle w:val="StyleUnderline"/>
        </w:rPr>
        <w:t>beyond the</w:t>
      </w:r>
      <w:r w:rsidRPr="00241557">
        <w:rPr>
          <w:rFonts w:cs="RotisSerif"/>
          <w:sz w:val="16"/>
          <w:szCs w:val="20"/>
        </w:rPr>
        <w:t xml:space="preserve"> level of the </w:t>
      </w:r>
      <w:r w:rsidRPr="00241557">
        <w:rPr>
          <w:rStyle w:val="Emphasis"/>
        </w:rPr>
        <w:t>nation is extremely difficult</w:t>
      </w:r>
      <w:r w:rsidRPr="00241557">
        <w:rPr>
          <w:rFonts w:cs="RotisSerif"/>
          <w:sz w:val="16"/>
          <w:szCs w:val="20"/>
        </w:rPr>
        <w:t xml:space="preserve">. Over the past half-century by far </w:t>
      </w:r>
      <w:r w:rsidRPr="00241557">
        <w:rPr>
          <w:rStyle w:val="StyleUnderline"/>
        </w:rPr>
        <w:t>the world’s most successful</w:t>
      </w:r>
      <w:r w:rsidRPr="00241557">
        <w:rPr>
          <w:rFonts w:cs="RotisSerif"/>
          <w:sz w:val="16"/>
          <w:szCs w:val="20"/>
        </w:rPr>
        <w:t xml:space="preserve"> supranational </w:t>
      </w:r>
      <w:r w:rsidRPr="00241557">
        <w:rPr>
          <w:rStyle w:val="StyleUnderline"/>
        </w:rPr>
        <w:t>experiment has been the</w:t>
      </w:r>
      <w:r w:rsidRPr="00241557">
        <w:rPr>
          <w:rFonts w:cs="RotisSerif"/>
          <w:sz w:val="16"/>
          <w:szCs w:val="20"/>
        </w:rPr>
        <w:t xml:space="preserve"> </w:t>
      </w:r>
      <w:r w:rsidRPr="00241557">
        <w:rPr>
          <w:rStyle w:val="StyleUnderline"/>
        </w:rPr>
        <w:t>Eu</w:t>
      </w:r>
      <w:r w:rsidRPr="00241557">
        <w:rPr>
          <w:rFonts w:cs="RotisSerif"/>
          <w:sz w:val="16"/>
          <w:szCs w:val="20"/>
        </w:rPr>
        <w:t xml:space="preserve">ropean Union. </w:t>
      </w:r>
      <w:r w:rsidRPr="00241557">
        <w:rPr>
          <w:rStyle w:val="StyleUnderline"/>
        </w:rPr>
        <w:t xml:space="preserve">Yet </w:t>
      </w:r>
      <w:r w:rsidRPr="00241557">
        <w:rPr>
          <w:rFonts w:cs="RotisSerif"/>
          <w:sz w:val="16"/>
          <w:szCs w:val="20"/>
        </w:rPr>
        <w:t xml:space="preserve">even after that half-century, and the memory of when nationalism was more like anthrax than measles, </w:t>
      </w:r>
      <w:r w:rsidRPr="00241557">
        <w:rPr>
          <w:rStyle w:val="StyleUnderline"/>
        </w:rPr>
        <w:t>the Eu</w:t>
      </w:r>
      <w:r w:rsidRPr="00241557">
        <w:rPr>
          <w:rFonts w:cs="RotisSerif"/>
          <w:sz w:val="16"/>
          <w:szCs w:val="20"/>
        </w:rPr>
        <w:t xml:space="preserve">ropean Union </w:t>
      </w:r>
      <w:r w:rsidRPr="00241557">
        <w:rPr>
          <w:rStyle w:val="StyleUnderline"/>
        </w:rPr>
        <w:t>redistributes far less than 1 percent of European income</w:t>
      </w:r>
      <w:r w:rsidRPr="00241557">
        <w:rPr>
          <w:rFonts w:cs="RotisSerif"/>
          <w:sz w:val="16"/>
          <w:szCs w:val="20"/>
        </w:rPr>
        <w:t xml:space="preserve"> between countries. The </w:t>
      </w:r>
      <w:r w:rsidRPr="00241557">
        <w:rPr>
          <w:rStyle w:val="StyleUnderline"/>
        </w:rPr>
        <w:t>travails of the euro, and the fierce opposition of Germans to the notion of a “transfer union</w:t>
      </w:r>
      <w:r w:rsidRPr="00241557">
        <w:rPr>
          <w:rFonts w:cs="RotisSerif"/>
          <w:sz w:val="16"/>
          <w:szCs w:val="20"/>
        </w:rPr>
        <w:t>”—read “paying for the Greeks”—</w:t>
      </w:r>
      <w:r w:rsidRPr="00241557">
        <w:rPr>
          <w:rStyle w:val="StyleUnderline"/>
        </w:rPr>
        <w:t>is testament to the limits of refashioning identity</w:t>
      </w:r>
      <w:r w:rsidRPr="00241557">
        <w:rPr>
          <w:rFonts w:cs="RotisSerif"/>
          <w:sz w:val="16"/>
          <w:szCs w:val="20"/>
        </w:rPr>
        <w:t xml:space="preserve">. </w:t>
      </w:r>
      <w:r w:rsidRPr="00241557">
        <w:rPr>
          <w:rStyle w:val="StyleUnderline"/>
        </w:rPr>
        <w:t>Fifty years of the European Community have demonstrated that people cannot muster enough common identity even as Europeans to support any significant redistribution</w:t>
      </w:r>
      <w:r w:rsidRPr="00241557">
        <w:rPr>
          <w:rFonts w:cs="RotisSerif"/>
          <w:sz w:val="16"/>
          <w:szCs w:val="20"/>
        </w:rPr>
        <w:t xml:space="preserve">. Within Europe, around forty times as much revenue is dispensed by national governments as by the European Commission. </w:t>
      </w:r>
      <w:r w:rsidRPr="00241557">
        <w:rPr>
          <w:rStyle w:val="StyleUnderline"/>
        </w:rPr>
        <w:t>By the time we get to the global level, the mechanism for redistributive taxation</w:t>
      </w:r>
      <w:r w:rsidRPr="00241557">
        <w:rPr>
          <w:rFonts w:cs="RotisSerif"/>
          <w:sz w:val="16"/>
          <w:szCs w:val="20"/>
        </w:rPr>
        <w:t>—aid—</w:t>
      </w:r>
      <w:r w:rsidRPr="00241557">
        <w:rPr>
          <w:rStyle w:val="StyleUnderline"/>
        </w:rPr>
        <w:t>is even weaker</w:t>
      </w:r>
      <w:r w:rsidRPr="00241557">
        <w:rPr>
          <w:rFonts w:cs="RotisSerif"/>
          <w:sz w:val="16"/>
          <w:szCs w:val="20"/>
        </w:rPr>
        <w:t xml:space="preserve">. </w:t>
      </w:r>
      <w:r w:rsidRPr="00241557">
        <w:rPr>
          <w:rStyle w:val="StyleUnderline"/>
        </w:rPr>
        <w:t xml:space="preserve">The international system has struggled and failed for the past four decades even to reach a tax rate of 0.7 percent of income. From the perspective of cooperation between people, </w:t>
      </w:r>
      <w:r w:rsidRPr="00241557">
        <w:rPr>
          <w:rStyle w:val="Emphasis"/>
        </w:rPr>
        <w:t>nations are not selfish impediments to global citizenship</w:t>
      </w:r>
      <w:r w:rsidRPr="00241557">
        <w:rPr>
          <w:rStyle w:val="StyleUnderline"/>
        </w:rPr>
        <w:t>; they are virtually our only systems for providing public goods.</w:t>
      </w:r>
    </w:p>
    <w:p w14:paraId="01CFFABF" w14:textId="77777777" w:rsidR="007F5E33" w:rsidRPr="006C4AFE" w:rsidRDefault="007F5E33" w:rsidP="007F5E33">
      <w:pPr>
        <w:pStyle w:val="Heading3"/>
      </w:pPr>
      <w:r>
        <w:t xml:space="preserve">AT: Nationalism </w:t>
      </w:r>
      <w:r>
        <w:sym w:font="Wingdings" w:char="F0E0"/>
      </w:r>
      <w:r>
        <w:t xml:space="preserve"> War </w:t>
      </w:r>
    </w:p>
    <w:p w14:paraId="22D31DD2" w14:textId="77777777" w:rsidR="007F5E33" w:rsidRPr="006C4AFE" w:rsidRDefault="007F5E33" w:rsidP="007F5E33"/>
    <w:p w14:paraId="182BD01E" w14:textId="77777777" w:rsidR="007F5E33" w:rsidRDefault="007F5E33" w:rsidP="007F5E33">
      <w:pPr>
        <w:pStyle w:val="Heading4"/>
      </w:pPr>
      <w:r>
        <w:t xml:space="preserve">Fears of nationalist war are a joke- impossible </w:t>
      </w:r>
    </w:p>
    <w:p w14:paraId="63DBDCAC" w14:textId="77777777" w:rsidR="007F5E33" w:rsidRPr="0091544F" w:rsidRDefault="007F5E33" w:rsidP="007F5E33">
      <w:pPr>
        <w:rPr>
          <w:rStyle w:val="Style13ptBold"/>
        </w:rPr>
      </w:pPr>
      <w:r w:rsidRPr="0091544F">
        <w:rPr>
          <w:rStyle w:val="Style13ptBold"/>
        </w:rPr>
        <w:t>Collier, PhD Oxford, 13</w:t>
      </w:r>
    </w:p>
    <w:p w14:paraId="04ADA128" w14:textId="77777777" w:rsidR="007F5E33" w:rsidRPr="00486E79" w:rsidRDefault="007F5E33" w:rsidP="007F5E33">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140C39E0" w14:textId="77777777" w:rsidR="007F5E33" w:rsidRPr="005B1A76" w:rsidRDefault="007F5E33" w:rsidP="007F5E33">
      <w:pPr>
        <w:rPr>
          <w:rStyle w:val="StyleUnderline"/>
        </w:rPr>
      </w:pPr>
      <w:r w:rsidRPr="005B1A76">
        <w:rPr>
          <w:rFonts w:cs="RotisSerif"/>
          <w:sz w:val="16"/>
          <w:szCs w:val="20"/>
        </w:rPr>
        <w:t xml:space="preserve">Between the individualists who belittle the need for social cooperation, and the universalists who are fearful of nationalism, </w:t>
      </w:r>
      <w:r w:rsidRPr="006C4AFE">
        <w:rPr>
          <w:rStyle w:val="StyleUnderline"/>
        </w:rPr>
        <w:t>nations as solutions</w:t>
      </w:r>
      <w:r w:rsidRPr="005B1A76">
        <w:rPr>
          <w:rFonts w:cs="RotisSerif"/>
          <w:sz w:val="16"/>
          <w:szCs w:val="20"/>
        </w:rPr>
        <w:t xml:space="preserve"> to the problem of collective action </w:t>
      </w:r>
      <w:r w:rsidRPr="006C4AFE">
        <w:rPr>
          <w:rStyle w:val="StyleUnderline"/>
        </w:rPr>
        <w:t>have fallen out of favor</w:t>
      </w:r>
      <w:r w:rsidRPr="005B1A76">
        <w:rPr>
          <w:rFonts w:cs="RotisSerif"/>
          <w:sz w:val="16"/>
          <w:szCs w:val="20"/>
        </w:rPr>
        <w:t xml:space="preserve">. </w:t>
      </w:r>
      <w:r w:rsidRPr="006C4AFE">
        <w:rPr>
          <w:rStyle w:val="StyleUnderline"/>
        </w:rPr>
        <w:t xml:space="preserve">But while the need for cooperation is real, the </w:t>
      </w:r>
      <w:r w:rsidRPr="006C4AFE">
        <w:rPr>
          <w:rStyle w:val="Emphasis"/>
        </w:rPr>
        <w:t>fears of nationalism are outdated</w:t>
      </w:r>
      <w:r w:rsidRPr="005B1A76">
        <w:rPr>
          <w:rFonts w:cs="RotisSerif"/>
          <w:sz w:val="16"/>
          <w:szCs w:val="20"/>
        </w:rPr>
        <w:t xml:space="preserve">. </w:t>
      </w:r>
      <w:r w:rsidRPr="006C4AFE">
        <w:rPr>
          <w:rStyle w:val="StyleUnderline"/>
        </w:rPr>
        <w:t>As</w:t>
      </w:r>
      <w:r w:rsidRPr="005B1A76">
        <w:rPr>
          <w:rFonts w:cs="RotisSerif"/>
          <w:sz w:val="16"/>
          <w:szCs w:val="20"/>
        </w:rPr>
        <w:t xml:space="preserve"> Steven </w:t>
      </w:r>
      <w:r w:rsidRPr="006C4AFE">
        <w:rPr>
          <w:rStyle w:val="StyleUnderline"/>
        </w:rPr>
        <w:t xml:space="preserve">Pinker argues, warfare between developed countries is now </w:t>
      </w:r>
      <w:r w:rsidRPr="006C4AFE">
        <w:rPr>
          <w:rStyle w:val="Emphasis"/>
        </w:rPr>
        <w:t>unthinkable</w:t>
      </w:r>
      <w:r w:rsidRPr="005B1A76">
        <w:rPr>
          <w:rFonts w:cs="RotisSerif"/>
          <w:sz w:val="16"/>
          <w:szCs w:val="20"/>
        </w:rPr>
        <w:t xml:space="preserve">. </w:t>
      </w:r>
      <w:r w:rsidRPr="005B1A76">
        <w:rPr>
          <w:rStyle w:val="StyleUnderline"/>
        </w:rPr>
        <w:t>Germany</w:t>
      </w:r>
      <w:r w:rsidRPr="005B1A76">
        <w:rPr>
          <w:rFonts w:cs="RotisSerif"/>
          <w:sz w:val="16"/>
          <w:szCs w:val="20"/>
        </w:rPr>
        <w:t xml:space="preserve"> currently </w:t>
      </w:r>
      <w:r w:rsidRPr="005B1A76">
        <w:rPr>
          <w:rStyle w:val="StyleUnderline"/>
        </w:rPr>
        <w:t>faces difficult choices over</w:t>
      </w:r>
      <w:r w:rsidRPr="005B1A76">
        <w:rPr>
          <w:rFonts w:cs="RotisSerif"/>
          <w:sz w:val="16"/>
          <w:szCs w:val="20"/>
        </w:rPr>
        <w:t xml:space="preserve"> support for </w:t>
      </w:r>
      <w:r w:rsidRPr="005B1A76">
        <w:rPr>
          <w:rStyle w:val="StyleUnderline"/>
        </w:rPr>
        <w:t>Greece</w:t>
      </w:r>
      <w:r w:rsidRPr="005B1A76">
        <w:rPr>
          <w:rFonts w:cs="RotisSerif"/>
          <w:sz w:val="16"/>
          <w:szCs w:val="20"/>
        </w:rPr>
        <w:t xml:space="preserve">: without financial support Greece will have to withdraw from the euro, jeopardizing its continued existence, whereas with financial support the incentive for Greece to implement economic reforms will be diminished. Chancellor </w:t>
      </w:r>
      <w:r w:rsidRPr="005B1A76">
        <w:rPr>
          <w:rStyle w:val="StyleUnderline"/>
        </w:rPr>
        <w:t>Merkel has committed Germany to maintaining the euro at all costs, arguing that its collapse would revive the specter of war</w:t>
      </w:r>
      <w:r w:rsidRPr="005B1A76">
        <w:rPr>
          <w:rFonts w:cs="RotisSerif"/>
          <w:sz w:val="16"/>
          <w:szCs w:val="20"/>
        </w:rPr>
        <w:t xml:space="preserve"> between the European powers ers. </w:t>
      </w:r>
      <w:r w:rsidRPr="005B1A76">
        <w:rPr>
          <w:rStyle w:val="StyleUnderline"/>
        </w:rPr>
        <w:t>But this fear</w:t>
      </w:r>
      <w:r w:rsidRPr="005B1A76">
        <w:rPr>
          <w:rFonts w:cs="RotisSerif"/>
          <w:sz w:val="16"/>
          <w:szCs w:val="20"/>
        </w:rPr>
        <w:t xml:space="preserve">, though a heartfelt reflection of Germany’s past, </w:t>
      </w:r>
      <w:r w:rsidRPr="005B1A76">
        <w:rPr>
          <w:rStyle w:val="Emphasis"/>
        </w:rPr>
        <w:t>is blatantly ridiculous as a prospect for its future.</w:t>
      </w:r>
      <w:r w:rsidRPr="005B1A76">
        <w:rPr>
          <w:rFonts w:cs="RotisSerif"/>
          <w:sz w:val="16"/>
          <w:szCs w:val="20"/>
        </w:rPr>
        <w:t xml:space="preserve"> </w:t>
      </w:r>
      <w:r w:rsidRPr="005B1A76">
        <w:rPr>
          <w:rStyle w:val="StyleUnderline"/>
        </w:rPr>
        <w:t>European peace is not built on the euro</w:t>
      </w:r>
      <w:r w:rsidRPr="005B1A76">
        <w:rPr>
          <w:rFonts w:cs="RotisSerif"/>
          <w:sz w:val="16"/>
          <w:szCs w:val="20"/>
        </w:rPr>
        <w:t xml:space="preserve"> or even on the European Community. </w:t>
      </w:r>
      <w:r w:rsidRPr="005B1A76">
        <w:rPr>
          <w:rStyle w:val="StyleUnderline"/>
        </w:rPr>
        <w:t>We can test</w:t>
      </w:r>
      <w:r w:rsidRPr="005B1A76">
        <w:rPr>
          <w:rFonts w:cs="RotisSerif"/>
          <w:sz w:val="16"/>
          <w:szCs w:val="20"/>
        </w:rPr>
        <w:t xml:space="preserve"> whether Chancellor Merkel is right in her fears, </w:t>
      </w:r>
      <w:r w:rsidRPr="005B1A76">
        <w:rPr>
          <w:rStyle w:val="StyleUnderline"/>
        </w:rPr>
        <w:t>by comparing prospective German relations with Poland and Norway. During the Second World War, Germany invaded and occupied both of them. But now, whereas Poland has adopted the euro</w:t>
      </w:r>
      <w:r w:rsidRPr="005B1A76">
        <w:rPr>
          <w:rFonts w:cs="RotisSerif"/>
          <w:sz w:val="16"/>
          <w:szCs w:val="20"/>
        </w:rPr>
        <w:t xml:space="preserve"> and is a member of the European Community, </w:t>
      </w:r>
      <w:r w:rsidRPr="005B1A76">
        <w:rPr>
          <w:rStyle w:val="StyleUnderline"/>
        </w:rPr>
        <w:t>Norway has done neither</w:t>
      </w:r>
      <w:r w:rsidRPr="005B1A76">
        <w:rPr>
          <w:rFonts w:cs="RotisSerif"/>
          <w:sz w:val="16"/>
          <w:szCs w:val="20"/>
        </w:rPr>
        <w:t xml:space="preserve">. </w:t>
      </w:r>
      <w:r w:rsidRPr="005B1A76">
        <w:rPr>
          <w:rStyle w:val="StyleUnderline"/>
        </w:rPr>
        <w:t xml:space="preserve">Yet is Germany one whit more likely to invade Norway than Poland? Quite evidently, Germany will </w:t>
      </w:r>
      <w:r w:rsidRPr="005B1A76">
        <w:rPr>
          <w:rStyle w:val="Emphasis"/>
        </w:rPr>
        <w:t>never again invade either of these countries</w:t>
      </w:r>
      <w:r w:rsidRPr="005B1A76">
        <w:rPr>
          <w:rFonts w:cs="RotisSerif"/>
          <w:sz w:val="16"/>
          <w:szCs w:val="20"/>
        </w:rPr>
        <w:t xml:space="preserve">. </w:t>
      </w:r>
      <w:r w:rsidRPr="005B1A76">
        <w:rPr>
          <w:rStyle w:val="StyleUnderline"/>
        </w:rPr>
        <w:t>What underpins European peace is not a currency and a Brussels bureaucracy, but a profound change in sensibilities. A century on from 1914, no European crowd is going to cheer for violence.</w:t>
      </w:r>
    </w:p>
    <w:p w14:paraId="3414FEA6" w14:textId="77777777" w:rsidR="007F5E33" w:rsidRDefault="007F5E33" w:rsidP="007F5E33">
      <w:pPr>
        <w:rPr>
          <w:rFonts w:cs="RotisSerif"/>
          <w:sz w:val="20"/>
          <w:szCs w:val="20"/>
        </w:rPr>
      </w:pPr>
    </w:p>
    <w:p w14:paraId="250857C2" w14:textId="77777777" w:rsidR="00D53234" w:rsidRPr="006C4AFE" w:rsidRDefault="00D53234" w:rsidP="00D53234">
      <w:pPr>
        <w:pStyle w:val="Heading3"/>
      </w:pPr>
      <w:r>
        <w:t xml:space="preserve">AT: Cosmo -Nation Key </w:t>
      </w:r>
    </w:p>
    <w:p w14:paraId="4C1B8153" w14:textId="77777777" w:rsidR="00D53234" w:rsidRPr="006C4AFE" w:rsidRDefault="00D53234" w:rsidP="00D53234"/>
    <w:p w14:paraId="563D2172" w14:textId="77777777" w:rsidR="00D53234" w:rsidRPr="006C4AFE" w:rsidRDefault="00D53234" w:rsidP="00D53234">
      <w:pPr>
        <w:pStyle w:val="Heading4"/>
      </w:pPr>
      <w:r w:rsidRPr="006C4AFE">
        <w:t xml:space="preserve">Organizing beyond the nation fails- economies of scale </w:t>
      </w:r>
    </w:p>
    <w:p w14:paraId="0238F985" w14:textId="77777777" w:rsidR="00D53234" w:rsidRPr="0091544F" w:rsidRDefault="00D53234" w:rsidP="00D53234">
      <w:pPr>
        <w:rPr>
          <w:rStyle w:val="Style13ptBold"/>
        </w:rPr>
      </w:pPr>
      <w:r w:rsidRPr="0091544F">
        <w:rPr>
          <w:rStyle w:val="Style13ptBold"/>
        </w:rPr>
        <w:t>Collier, PhD Oxford, 13</w:t>
      </w:r>
    </w:p>
    <w:p w14:paraId="5EC91465" w14:textId="77777777" w:rsidR="00D53234" w:rsidRPr="00486E79" w:rsidRDefault="00D53234" w:rsidP="00D53234">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63203F8F" w14:textId="77777777" w:rsidR="00D53234" w:rsidRPr="006C4AFE" w:rsidRDefault="00D53234" w:rsidP="00D53234">
      <w:pPr>
        <w:rPr>
          <w:rStyle w:val="StyleUnderline"/>
        </w:rPr>
      </w:pPr>
      <w:r w:rsidRPr="006C4AFE">
        <w:rPr>
          <w:rStyle w:val="StyleUnderline"/>
        </w:rPr>
        <w:t>Not only are nations good at raising and redistributing tax revenue</w:t>
      </w:r>
      <w:r w:rsidRPr="006C4AFE">
        <w:rPr>
          <w:rFonts w:cs="RotisSerif"/>
          <w:sz w:val="16"/>
          <w:szCs w:val="20"/>
        </w:rPr>
        <w:t xml:space="preserve">, from the technical perspective </w:t>
      </w:r>
      <w:r w:rsidRPr="006C4AFE">
        <w:rPr>
          <w:rStyle w:val="StyleUnderline"/>
        </w:rPr>
        <w:t xml:space="preserve">they are the level at which </w:t>
      </w:r>
      <w:r w:rsidRPr="006C4AFE">
        <w:rPr>
          <w:rStyle w:val="Emphasis"/>
        </w:rPr>
        <w:t>many collective activities</w:t>
      </w:r>
      <w:r w:rsidRPr="006C4AFE">
        <w:rPr>
          <w:rStyle w:val="StyleUnderline"/>
        </w:rPr>
        <w:t xml:space="preserve"> are best undertaken.</w:t>
      </w:r>
      <w:r w:rsidRPr="006C4AFE">
        <w:rPr>
          <w:rFonts w:cs="RotisSerif"/>
          <w:sz w:val="16"/>
          <w:szCs w:val="20"/>
        </w:rPr>
        <w:t xml:space="preserve"> </w:t>
      </w:r>
      <w:r w:rsidRPr="006C4AFE">
        <w:rPr>
          <w:rStyle w:val="StyleUnderline"/>
        </w:rPr>
        <w:t xml:space="preserve">Collective provision reaps </w:t>
      </w:r>
      <w:r w:rsidRPr="006C4AFE">
        <w:rPr>
          <w:rStyle w:val="Emphasis"/>
        </w:rPr>
        <w:t>economies of scale</w:t>
      </w:r>
      <w:r w:rsidRPr="006C4AFE">
        <w:rPr>
          <w:rStyle w:val="StyleUnderline"/>
        </w:rPr>
        <w:t xml:space="preserve"> but sacrifices variety</w:t>
      </w:r>
      <w:r w:rsidRPr="006C4AFE">
        <w:rPr>
          <w:rFonts w:cs="RotisSerif"/>
          <w:sz w:val="16"/>
          <w:szCs w:val="20"/>
        </w:rPr>
        <w:t xml:space="preserve">.8 </w:t>
      </w:r>
      <w:r w:rsidRPr="006C4AFE">
        <w:rPr>
          <w:rStyle w:val="StyleUnderline"/>
        </w:rPr>
        <w:t>In the trade-off</w:t>
      </w:r>
      <w:r w:rsidRPr="006C4AFE">
        <w:rPr>
          <w:rFonts w:cs="RotisSerif"/>
          <w:sz w:val="16"/>
          <w:szCs w:val="20"/>
        </w:rPr>
        <w:t xml:space="preserve"> between scale economies and variety, </w:t>
      </w:r>
      <w:r w:rsidRPr="006C4AFE">
        <w:rPr>
          <w:rStyle w:val="Emphasis"/>
        </w:rPr>
        <w:t>very few activities appear to be worth organizing at the global level</w:t>
      </w:r>
      <w:r w:rsidRPr="006C4AFE">
        <w:rPr>
          <w:rFonts w:cs="RotisSerif"/>
          <w:sz w:val="16"/>
          <w:szCs w:val="20"/>
        </w:rPr>
        <w:t xml:space="preserve">. But national-level provision has proved to be the norm. To an unknowable extent, the </w:t>
      </w:r>
      <w:r w:rsidRPr="006C4AFE">
        <w:rPr>
          <w:rStyle w:val="StyleUnderline"/>
        </w:rPr>
        <w:t>concentration of public goods provision at the national level is because nations have proved to be powerful units of collective</w:t>
      </w:r>
      <w:r w:rsidRPr="006C4AFE">
        <w:rPr>
          <w:rFonts w:cs="RotisSerif"/>
          <w:sz w:val="16"/>
          <w:szCs w:val="20"/>
        </w:rPr>
        <w:t xml:space="preserve"> </w:t>
      </w:r>
      <w:r w:rsidRPr="006C4AFE">
        <w:rPr>
          <w:rStyle w:val="StyleUnderline"/>
        </w:rPr>
        <w:t>identity, rather than because identities have been shaped by the logic of the gains from cooperation. But matching identities to collective action has been valuable.</w:t>
      </w:r>
    </w:p>
    <w:p w14:paraId="67332BC3" w14:textId="77777777" w:rsidR="00D53234" w:rsidRPr="0091544F" w:rsidRDefault="00D53234" w:rsidP="00D53234"/>
    <w:p w14:paraId="6037A877" w14:textId="77777777" w:rsidR="007F5E33" w:rsidRDefault="007F5E33" w:rsidP="007F5E33">
      <w:pPr>
        <w:pStyle w:val="Heading3"/>
      </w:pPr>
      <w:r>
        <w:t xml:space="preserve">2NC Turn Shield- Racism </w:t>
      </w:r>
    </w:p>
    <w:p w14:paraId="5246C275" w14:textId="77777777" w:rsidR="007F5E33" w:rsidRDefault="007F5E33" w:rsidP="007F5E33">
      <w:pPr>
        <w:rPr>
          <w:rFonts w:cs="RotisSerif"/>
          <w:sz w:val="20"/>
          <w:szCs w:val="20"/>
        </w:rPr>
      </w:pPr>
    </w:p>
    <w:p w14:paraId="7F9EEB8D" w14:textId="77777777" w:rsidR="007F5E33" w:rsidRDefault="007F5E33" w:rsidP="007F5E33">
      <w:pPr>
        <w:pStyle w:val="Heading4"/>
      </w:pPr>
      <w:r>
        <w:t xml:space="preserve">Ceding the nation makes racist deployment more likely- we should reclaim inclusive nationalism </w:t>
      </w:r>
    </w:p>
    <w:p w14:paraId="0EBF7364" w14:textId="77777777" w:rsidR="007F5E33" w:rsidRPr="0091544F" w:rsidRDefault="007F5E33" w:rsidP="007F5E33">
      <w:pPr>
        <w:rPr>
          <w:rStyle w:val="Style13ptBold"/>
        </w:rPr>
      </w:pPr>
      <w:r w:rsidRPr="0091544F">
        <w:rPr>
          <w:rStyle w:val="Style13ptBold"/>
        </w:rPr>
        <w:t>Collier, PhD Oxford, 13</w:t>
      </w:r>
    </w:p>
    <w:p w14:paraId="61BA7DD8" w14:textId="77777777" w:rsidR="007F5E33" w:rsidRPr="00486E79" w:rsidRDefault="007F5E33" w:rsidP="007F5E33">
      <w:r w:rsidRPr="0091544F">
        <w:rPr>
          <w:sz w:val="16"/>
        </w:rPr>
        <w:t>(</w:t>
      </w:r>
      <w:r w:rsidRPr="00486E79">
        <w:rPr>
          <w:sz w:val="16"/>
          <w:szCs w:val="16"/>
        </w:rPr>
        <w:t xml:space="preserve">Paul, Economics@Oxford, </w:t>
      </w:r>
      <w:r w:rsidRPr="00486E79">
        <w:rPr>
          <w:sz w:val="16"/>
          <w:szCs w:val="16"/>
          <w:u w:val="single"/>
        </w:rPr>
        <w:t>Exodus How Migration Is Changing Our World</w:t>
      </w:r>
      <w:r>
        <w:rPr>
          <w:sz w:val="16"/>
          <w:szCs w:val="16"/>
        </w:rPr>
        <w:t xml:space="preserve">, cut from epub with no pages </w:t>
      </w:r>
      <w:r w:rsidRPr="00486E79">
        <w:rPr>
          <w:sz w:val="16"/>
          <w:szCs w:val="16"/>
        </w:rPr>
        <w:sym w:font="Wingdings" w:char="F04C"/>
      </w:r>
      <w:r w:rsidRPr="00486E79">
        <w:rPr>
          <w:sz w:val="16"/>
          <w:szCs w:val="16"/>
        </w:rPr>
        <w:t>)</w:t>
      </w:r>
      <w:r w:rsidRPr="0091544F">
        <w:rPr>
          <w:sz w:val="16"/>
        </w:rPr>
        <w:t xml:space="preserve"> </w:t>
      </w:r>
    </w:p>
    <w:p w14:paraId="4A7AC25A" w14:textId="77777777" w:rsidR="007F5E33" w:rsidRPr="005B1A76" w:rsidRDefault="007F5E33" w:rsidP="007F5E33">
      <w:pPr>
        <w:rPr>
          <w:rStyle w:val="StyleUnderline"/>
        </w:rPr>
      </w:pPr>
      <w:r w:rsidRPr="005B1A76">
        <w:rPr>
          <w:rStyle w:val="StyleUnderline"/>
        </w:rPr>
        <w:t>The more reasonable fear of nationalism</w:t>
      </w:r>
      <w:r w:rsidRPr="005B1A76">
        <w:rPr>
          <w:rFonts w:cs="RotisSerif"/>
          <w:sz w:val="14"/>
          <w:szCs w:val="20"/>
        </w:rPr>
        <w:t xml:space="preserve"> is not that it will unleash war with other nations but </w:t>
      </w:r>
      <w:r w:rsidRPr="005B1A76">
        <w:rPr>
          <w:rStyle w:val="StyleUnderline"/>
        </w:rPr>
        <w:t>that it will not be inclusive</w:t>
      </w:r>
      <w:r w:rsidRPr="005B1A76">
        <w:rPr>
          <w:rFonts w:cs="RotisSerif"/>
          <w:sz w:val="14"/>
          <w:szCs w:val="20"/>
        </w:rPr>
        <w:t xml:space="preserve">: nationalism will be </w:t>
      </w:r>
      <w:r w:rsidRPr="005B1A76">
        <w:rPr>
          <w:rStyle w:val="StyleUnderline"/>
        </w:rPr>
        <w:t>a front for racism</w:t>
      </w:r>
      <w:r w:rsidRPr="005B1A76">
        <w:rPr>
          <w:rFonts w:cs="RotisSerif"/>
          <w:sz w:val="14"/>
          <w:szCs w:val="20"/>
        </w:rPr>
        <w:t xml:space="preserve">. Instead of defining the nation by the people who live in it, it might be defined by the majority ethnic group. The British Nationalist Party really means the Indigenous English Party; the True Finns really means ethnic majority Finns, and so forth. But </w:t>
      </w:r>
      <w:r w:rsidRPr="005B1A76">
        <w:rPr>
          <w:rStyle w:val="StyleUnderline"/>
        </w:rPr>
        <w:t xml:space="preserve">allowing racist groups to hijack the potent symbol and effective organizational unit of the nation </w:t>
      </w:r>
      <w:r w:rsidRPr="005B1A76">
        <w:rPr>
          <w:rStyle w:val="Emphasis"/>
        </w:rPr>
        <w:t>is itself dangerous</w:t>
      </w:r>
      <w:r w:rsidRPr="005B1A76">
        <w:rPr>
          <w:rFonts w:cs="RotisSerif"/>
          <w:sz w:val="14"/>
          <w:szCs w:val="20"/>
        </w:rPr>
        <w:t xml:space="preserve">. </w:t>
      </w:r>
      <w:r w:rsidRPr="005B1A76">
        <w:rPr>
          <w:rStyle w:val="StyleUnderline"/>
        </w:rPr>
        <w:t>If,</w:t>
      </w:r>
      <w:r w:rsidRPr="005B1A76">
        <w:rPr>
          <w:rFonts w:cs="RotisSerif"/>
          <w:sz w:val="14"/>
          <w:szCs w:val="20"/>
        </w:rPr>
        <w:t xml:space="preserve"> by default, </w:t>
      </w:r>
      <w:r w:rsidRPr="005B1A76">
        <w:rPr>
          <w:rStyle w:val="StyleUnderline"/>
        </w:rPr>
        <w:t xml:space="preserve">other politicians underplay a sense of national identity, it </w:t>
      </w:r>
      <w:r w:rsidRPr="005B1A76">
        <w:rPr>
          <w:rStyle w:val="Emphasis"/>
        </w:rPr>
        <w:t>hands a potent political tool to evil</w:t>
      </w:r>
      <w:r w:rsidRPr="005B1A76">
        <w:rPr>
          <w:rStyle w:val="StyleUnderline"/>
        </w:rPr>
        <w:t>.</w:t>
      </w:r>
      <w:r w:rsidRPr="005B1A76">
        <w:rPr>
          <w:rFonts w:cs="RotisSerif"/>
          <w:sz w:val="14"/>
          <w:szCs w:val="20"/>
        </w:rPr>
        <w:t xml:space="preserve"> </w:t>
      </w:r>
      <w:r w:rsidRPr="005B1A76">
        <w:rPr>
          <w:rStyle w:val="StyleUnderline"/>
        </w:rPr>
        <w:t>There need be no tension between being nationalist and yet antiracist</w:t>
      </w:r>
      <w:r w:rsidRPr="005B1A76">
        <w:rPr>
          <w:rFonts w:cs="RotisSerif"/>
          <w:sz w:val="14"/>
          <w:szCs w:val="20"/>
        </w:rPr>
        <w:t xml:space="preserve">. </w:t>
      </w:r>
      <w:r w:rsidRPr="005B1A76">
        <w:rPr>
          <w:rStyle w:val="StyleUnderline"/>
        </w:rPr>
        <w:t>A superb example</w:t>
      </w:r>
      <w:r w:rsidRPr="005B1A76">
        <w:rPr>
          <w:rFonts w:cs="RotisSerif"/>
          <w:sz w:val="14"/>
          <w:szCs w:val="20"/>
        </w:rPr>
        <w:t xml:space="preserve"> of just such a stance </w:t>
      </w:r>
      <w:r w:rsidRPr="005B1A76">
        <w:rPr>
          <w:rStyle w:val="StyleUnderline"/>
        </w:rPr>
        <w:t>happened by a peculiar collective chemistry during the London Olympic</w:t>
      </w:r>
      <w:r w:rsidRPr="005B1A76">
        <w:rPr>
          <w:rFonts w:cs="RotisSerif"/>
          <w:sz w:val="14"/>
          <w:szCs w:val="20"/>
        </w:rPr>
        <w:t xml:space="preserve"> Games in 2012. </w:t>
      </w:r>
      <w:r w:rsidRPr="005B1A76">
        <w:rPr>
          <w:rStyle w:val="StyleUnderline"/>
        </w:rPr>
        <w:t>Britain</w:t>
      </w:r>
      <w:r w:rsidRPr="005B1A76">
        <w:rPr>
          <w:rFonts w:cs="RotisSerif"/>
          <w:sz w:val="14"/>
          <w:szCs w:val="20"/>
        </w:rPr>
        <w:t xml:space="preserve">, to its own amazement, </w:t>
      </w:r>
      <w:r w:rsidRPr="005B1A76">
        <w:rPr>
          <w:rStyle w:val="StyleUnderline"/>
        </w:rPr>
        <w:t>won gold after gold</w:t>
      </w:r>
      <w:r w:rsidRPr="005B1A76">
        <w:rPr>
          <w:rFonts w:cs="RotisSerif"/>
          <w:sz w:val="14"/>
          <w:szCs w:val="20"/>
        </w:rPr>
        <w:t xml:space="preserve">. Those gold </w:t>
      </w:r>
      <w:r w:rsidRPr="005B1A76">
        <w:rPr>
          <w:rStyle w:val="StyleUnderline"/>
        </w:rPr>
        <w:t>medals were won by a racial rainbow</w:t>
      </w:r>
      <w:r w:rsidRPr="005B1A76">
        <w:rPr>
          <w:rFonts w:cs="RotisSerif"/>
          <w:sz w:val="14"/>
          <w:szCs w:val="20"/>
        </w:rPr>
        <w:t xml:space="preserve"> </w:t>
      </w:r>
      <w:r w:rsidRPr="005B1A76">
        <w:rPr>
          <w:rStyle w:val="Emphasis"/>
        </w:rPr>
        <w:t>that was itself a part of national pride</w:t>
      </w:r>
      <w:r w:rsidRPr="005B1A76">
        <w:rPr>
          <w:rFonts w:cs="RotisSerif"/>
          <w:sz w:val="14"/>
          <w:szCs w:val="20"/>
        </w:rPr>
        <w:t xml:space="preserve">. </w:t>
      </w:r>
      <w:r w:rsidRPr="005B1A76">
        <w:rPr>
          <w:rStyle w:val="StyleUnderline"/>
        </w:rPr>
        <w:t>Identities are forged by symbols: the British reaction to the Olympics was both an expression of something already forged, and that forging in process: a multiracial nation</w:t>
      </w:r>
      <w:r w:rsidRPr="005B1A76">
        <w:rPr>
          <w:rFonts w:cs="RotisSerif"/>
          <w:sz w:val="14"/>
          <w:szCs w:val="20"/>
        </w:rPr>
        <w:t xml:space="preserve">. Analogously, the phrase “England for the English” should be as anodyne as “Nigeria for the Nigerians.” </w:t>
      </w:r>
      <w:r w:rsidRPr="005B1A76">
        <w:rPr>
          <w:rStyle w:val="StyleUnderline"/>
        </w:rPr>
        <w:t>Mainstream politicians should have defined English identity in the same way as the Scottish Nationalist Party has defined “Scottish” as “those who live in Scotland.” National identity should not have been allowed to become the presumptive property of racists. Nations have not become obsolete. Reducing nationality to a mere legalism—a set of rights and obligations—would be the collective equivalent of autism: life lived with rules but without empathy.</w:t>
      </w:r>
    </w:p>
    <w:p w14:paraId="228AA8C0" w14:textId="46D48E13" w:rsidR="00625F2A" w:rsidRDefault="00E37226" w:rsidP="00E37226">
      <w:pPr>
        <w:pStyle w:val="Heading2"/>
      </w:pPr>
      <w:r>
        <w:t>Agamben</w:t>
      </w:r>
    </w:p>
    <w:p w14:paraId="5A069FF4" w14:textId="4B333C8B" w:rsidR="00C51E34" w:rsidRDefault="00C51E34" w:rsidP="00C51E34">
      <w:pPr>
        <w:pStyle w:val="Heading3"/>
        <w:rPr>
          <w:rStyle w:val="StyleUnderline"/>
          <w:sz w:val="26"/>
          <w:szCs w:val="26"/>
          <w:u w:val="none"/>
        </w:rPr>
      </w:pPr>
      <w:r>
        <w:rPr>
          <w:rStyle w:val="StyleUnderline"/>
          <w:sz w:val="26"/>
          <w:szCs w:val="26"/>
          <w:u w:val="none"/>
        </w:rPr>
        <w:t>L</w:t>
      </w:r>
    </w:p>
    <w:p w14:paraId="6D5FBDEC" w14:textId="00586425" w:rsidR="00E37226" w:rsidRDefault="00E37226" w:rsidP="00E37226">
      <w:pPr>
        <w:pStyle w:val="Heading4"/>
        <w:rPr>
          <w:rStyle w:val="StyleUnderline"/>
          <w:sz w:val="26"/>
          <w:szCs w:val="26"/>
          <w:u w:val="none"/>
        </w:rPr>
      </w:pPr>
      <w:r w:rsidRPr="00492332">
        <w:rPr>
          <w:rStyle w:val="StyleUnderline"/>
          <w:sz w:val="26"/>
          <w:szCs w:val="26"/>
          <w:u w:val="none"/>
        </w:rPr>
        <w:t xml:space="preserve">Citizenship creates an incentive to reaffirm governmental sovereignty </w:t>
      </w:r>
      <w:r>
        <w:rPr>
          <w:rStyle w:val="StyleUnderline"/>
          <w:sz w:val="26"/>
          <w:szCs w:val="26"/>
          <w:u w:val="none"/>
        </w:rPr>
        <w:t>– exclusion reinforces it</w:t>
      </w:r>
    </w:p>
    <w:p w14:paraId="0D05E932" w14:textId="77777777" w:rsidR="00E37226" w:rsidRPr="00492332" w:rsidRDefault="00E37226" w:rsidP="00E37226">
      <w:pPr>
        <w:rPr>
          <w:rStyle w:val="Style13ptBold"/>
        </w:rPr>
      </w:pPr>
      <w:r w:rsidRPr="00492332">
        <w:rPr>
          <w:rStyle w:val="Style13ptBold"/>
        </w:rPr>
        <w:t>Zembylas, author and professor, 10</w:t>
      </w:r>
    </w:p>
    <w:p w14:paraId="36CFCA5A" w14:textId="77777777" w:rsidR="00E37226" w:rsidRDefault="00E37226" w:rsidP="00E37226">
      <w:r>
        <w:t>(Michalinos, Journal of Curriculum Theorizing  Volume 26, Number 2, 2010, “Agamben’s Theory of Biopower and Immigrants/Refugees/Asylum Seekers Discourses of Citizenship and the Implications For Curriculum Theorizing”) NREM</w:t>
      </w:r>
    </w:p>
    <w:p w14:paraId="5C92B875" w14:textId="77777777" w:rsidR="00E37226" w:rsidRPr="00492332" w:rsidRDefault="00E37226" w:rsidP="00E37226">
      <w:r>
        <w:t>https://pdfs.semanticscholar.org/4ad8/c1d154aa24b12f966ff46aee47d073f28248.pdf</w:t>
      </w:r>
    </w:p>
    <w:p w14:paraId="03BB5193" w14:textId="77777777" w:rsidR="00E37226" w:rsidRPr="00492332" w:rsidRDefault="00E37226" w:rsidP="00E37226">
      <w:pPr>
        <w:rPr>
          <w:sz w:val="8"/>
        </w:rPr>
      </w:pPr>
      <w:r w:rsidRPr="00811ED2">
        <w:rPr>
          <w:rStyle w:val="StyleUnderline"/>
        </w:rPr>
        <w:t xml:space="preserve">Agamben’s analysis of </w:t>
      </w:r>
      <w:r w:rsidRPr="00811ED2">
        <w:rPr>
          <w:rStyle w:val="Emphasis"/>
        </w:rPr>
        <w:t>biopower offers</w:t>
      </w:r>
      <w:r w:rsidRPr="00492332">
        <w:rPr>
          <w:sz w:val="8"/>
        </w:rPr>
        <w:t xml:space="preserve"> a valuable basis for developing </w:t>
      </w:r>
      <w:r w:rsidRPr="009C420C">
        <w:rPr>
          <w:rStyle w:val="StyleUnderline"/>
        </w:rPr>
        <w:t>an alternative response to</w:t>
      </w:r>
      <w:r w:rsidRPr="00492332">
        <w:rPr>
          <w:sz w:val="8"/>
        </w:rPr>
        <w:t xml:space="preserve"> the liberal/humanitarian </w:t>
      </w:r>
      <w:r w:rsidRPr="009C420C">
        <w:rPr>
          <w:rStyle w:val="Emphasis"/>
        </w:rPr>
        <w:t>discourses of citizenship</w:t>
      </w:r>
      <w:r w:rsidRPr="00492332">
        <w:rPr>
          <w:sz w:val="8"/>
        </w:rPr>
        <w:t xml:space="preserve">, </w:t>
      </w:r>
      <w:r w:rsidRPr="009C420C">
        <w:rPr>
          <w:rStyle w:val="StyleUnderline"/>
        </w:rPr>
        <w:t xml:space="preserve">because Agamben traces and specifies explicitly the problematic in the priority given to national security and </w:t>
      </w:r>
      <w:r w:rsidRPr="009C420C">
        <w:rPr>
          <w:rStyle w:val="Emphasis"/>
        </w:rPr>
        <w:t>citizenship over moral obligation</w:t>
      </w:r>
      <w:r w:rsidRPr="00492332">
        <w:rPr>
          <w:sz w:val="8"/>
        </w:rPr>
        <w:t xml:space="preserve"> to the Other (Papastergiadis, 2006). </w:t>
      </w:r>
      <w:r w:rsidRPr="009C420C">
        <w:rPr>
          <w:rStyle w:val="StyleUnderline"/>
        </w:rPr>
        <w:t xml:space="preserve">Liberal and humanitarian discourses grounded in human rights or principles of justice remain blind to the </w:t>
      </w:r>
      <w:r w:rsidRPr="009C420C">
        <w:rPr>
          <w:rStyle w:val="Emphasis"/>
        </w:rPr>
        <w:t>biopolitical aspects analyzed in Agamben’s work</w:t>
      </w:r>
      <w:r w:rsidRPr="00492332">
        <w:rPr>
          <w:sz w:val="8"/>
        </w:rPr>
        <w:t xml:space="preserve"> (Ek, 2006). </w:t>
      </w:r>
      <w:r w:rsidRPr="009C420C">
        <w:rPr>
          <w:rStyle w:val="StyleUnderline"/>
        </w:rPr>
        <w:t>The problem with liberal/humanitarian arguments is that they appropriate</w:t>
      </w:r>
      <w:r w:rsidRPr="00492332">
        <w:rPr>
          <w:sz w:val="8"/>
        </w:rPr>
        <w:t xml:space="preserve"> Zembylas </w:t>
      </w:r>
      <w:r w:rsidRPr="00492332">
        <w:rPr>
          <w:rFonts w:ascii="Segoe UI Emoji" w:hAnsi="Segoe UI Emoji" w:cs="Segoe UI Emoji"/>
          <w:sz w:val="8"/>
        </w:rPr>
        <w:t>♦</w:t>
      </w:r>
      <w:r w:rsidRPr="00492332">
        <w:rPr>
          <w:sz w:val="8"/>
        </w:rPr>
        <w:t xml:space="preserve"> Agamben’s Theory of Biopower Journal of Curriculum Theorizing </w:t>
      </w:r>
      <w:r w:rsidRPr="00492332">
        <w:rPr>
          <w:rFonts w:ascii="Segoe UI Emoji" w:hAnsi="Segoe UI Emoji" w:cs="Segoe UI Emoji"/>
          <w:sz w:val="8"/>
        </w:rPr>
        <w:t>♦</w:t>
      </w:r>
      <w:r w:rsidRPr="00492332">
        <w:rPr>
          <w:sz w:val="8"/>
        </w:rPr>
        <w:t xml:space="preserve"> Volume 26, Number 2, 2010 38 the figure of the Other in ways that “elide the substantive differences between ways of being displaced from ‘home” (Ahmed, 2000, p. 5). Di</w:t>
      </w:r>
      <w:r w:rsidRPr="009C420C">
        <w:rPr>
          <w:rStyle w:val="StyleUnderline"/>
        </w:rPr>
        <w:t xml:space="preserve">fferences are concealed by universalizing the condition of displacement and by placing all immigrants/ refugees/asylum seekers into a singular category, as if they all experience the same thing. Agamben’s point—which takes him beyond a familiar critique of rejecting singularities—is to question the very notions of humanity, citizenship and the rule of law within the modern nation state which make possible the generalization of the logic of the camp. </w:t>
      </w:r>
      <w:r w:rsidRPr="00492332">
        <w:rPr>
          <w:sz w:val="8"/>
        </w:rPr>
        <w:t xml:space="preserve">In this part of the article, I want to consider how </w:t>
      </w:r>
      <w:r w:rsidRPr="009C420C">
        <w:rPr>
          <w:rStyle w:val="StyleUnderline"/>
        </w:rPr>
        <w:t xml:space="preserve">Agamben’s views can ‘trouble’ current understandings of citizenship education </w:t>
      </w:r>
      <w:r w:rsidRPr="00492332">
        <w:rPr>
          <w:sz w:val="8"/>
        </w:rPr>
        <w:t xml:space="preserve">(Richardson &amp; Blades, 2006) and </w:t>
      </w:r>
      <w:r w:rsidRPr="009C420C">
        <w:rPr>
          <w:rStyle w:val="StyleUnderline"/>
        </w:rPr>
        <w:t>expand</w:t>
      </w:r>
      <w:r w:rsidRPr="00492332">
        <w:rPr>
          <w:sz w:val="8"/>
        </w:rPr>
        <w:t xml:space="preserve"> the set of meanings around </w:t>
      </w:r>
      <w:r w:rsidRPr="009C420C">
        <w:rPr>
          <w:rStyle w:val="StyleUnderline"/>
        </w:rPr>
        <w:t>citizenship</w:t>
      </w:r>
      <w:r w:rsidRPr="00492332">
        <w:rPr>
          <w:sz w:val="8"/>
        </w:rPr>
        <w:t xml:space="preserve">. In their review of contemporary discourses of citizenship, Knight Abowitz and Harnish (2006) urge educators and curriculum </w:t>
      </w:r>
      <w:r w:rsidRPr="009C420C">
        <w:rPr>
          <w:rStyle w:val="StyleUnderline"/>
        </w:rPr>
        <w:t>theorists to build on</w:t>
      </w:r>
      <w:r w:rsidRPr="00492332">
        <w:rPr>
          <w:sz w:val="8"/>
        </w:rPr>
        <w:t xml:space="preserve"> the strong array of diverse </w:t>
      </w:r>
      <w:r w:rsidRPr="009C420C">
        <w:rPr>
          <w:rStyle w:val="StyleUnderline"/>
        </w:rPr>
        <w:t>critical discourses of citizenship</w:t>
      </w:r>
      <w:r w:rsidRPr="00492332">
        <w:rPr>
          <w:sz w:val="8"/>
        </w:rPr>
        <w:t xml:space="preserve"> (e.g., critical citizenships, transnationalism) because these discourses challenge traditional definitions of bounded membership and push “against traditional boundaries of agency, identity, and membership” (p. 680). Cosmopolitan (Nussbaum, 1997), transnational (Bauböck, 1994) and post-national (Soysal, 1994) </w:t>
      </w:r>
      <w:r w:rsidRPr="009C420C">
        <w:rPr>
          <w:rStyle w:val="StyleUnderline"/>
        </w:rPr>
        <w:t>views have challenged normative meanings of identity, membership, citizenship practice, and education. Although critical and transnational perspectives are</w:t>
      </w:r>
      <w:r w:rsidRPr="00492332">
        <w:rPr>
          <w:sz w:val="8"/>
        </w:rPr>
        <w:t xml:space="preserve"> certainly </w:t>
      </w:r>
      <w:r w:rsidRPr="009C420C">
        <w:rPr>
          <w:rStyle w:val="StyleUnderline"/>
        </w:rPr>
        <w:t>included in scholarly debates</w:t>
      </w:r>
      <w:r w:rsidRPr="00492332">
        <w:rPr>
          <w:sz w:val="8"/>
        </w:rPr>
        <w:t>, point out Knight Abowitz and Harnish (2006), “</w:t>
      </w:r>
      <w:r w:rsidRPr="009C420C">
        <w:rPr>
          <w:rStyle w:val="StyleUnderline"/>
        </w:rPr>
        <w:t>the current formal</w:t>
      </w:r>
      <w:r w:rsidRPr="00492332">
        <w:rPr>
          <w:sz w:val="8"/>
        </w:rPr>
        <w:t xml:space="preserve">, taught </w:t>
      </w:r>
      <w:r w:rsidRPr="009C420C">
        <w:rPr>
          <w:rStyle w:val="StyleUnderline"/>
        </w:rPr>
        <w:t xml:space="preserve">curriculum of citizenship produces a relatively </w:t>
      </w:r>
      <w:r w:rsidRPr="009C420C">
        <w:rPr>
          <w:rStyle w:val="Emphasis"/>
        </w:rPr>
        <w:t>narrow</w:t>
      </w:r>
      <w:r w:rsidRPr="009C420C">
        <w:rPr>
          <w:rStyle w:val="StyleUnderline"/>
        </w:rPr>
        <w:t xml:space="preserve"> scope and set of meanings for what citizenship is and can be</w:t>
      </w:r>
      <w:r w:rsidRPr="00492332">
        <w:rPr>
          <w:sz w:val="8"/>
        </w:rPr>
        <w:t xml:space="preserve">” (p. 657). The question is: How can Agamben’s ideas enrich the current taught curriculum of citizenship? </w:t>
      </w:r>
      <w:r w:rsidRPr="009C420C">
        <w:rPr>
          <w:rStyle w:val="StyleUnderline"/>
        </w:rPr>
        <w:t>For Agamben, to turn only to liberal/humanitarian</w:t>
      </w:r>
      <w:r w:rsidRPr="00492332">
        <w:rPr>
          <w:sz w:val="8"/>
        </w:rPr>
        <w:t xml:space="preserve"> (e.g., human rights) </w:t>
      </w:r>
      <w:r w:rsidRPr="009C420C">
        <w:rPr>
          <w:rStyle w:val="StyleUnderline"/>
        </w:rPr>
        <w:t>discourses in addressing the situation of others</w:t>
      </w:r>
      <w:r w:rsidRPr="00492332">
        <w:rPr>
          <w:sz w:val="8"/>
        </w:rPr>
        <w:t xml:space="preserve"> (i.e., immigrants/refugees/asylum seekers), </w:t>
      </w:r>
      <w:r w:rsidRPr="009C420C">
        <w:rPr>
          <w:rStyle w:val="StyleUnderline"/>
        </w:rPr>
        <w:t xml:space="preserve">without also attempting to think </w:t>
      </w:r>
      <w:r w:rsidRPr="009C420C">
        <w:rPr>
          <w:rStyle w:val="Emphasis"/>
        </w:rPr>
        <w:t>beyond such discourses</w:t>
      </w:r>
      <w:r w:rsidRPr="00492332">
        <w:rPr>
          <w:sz w:val="8"/>
        </w:rPr>
        <w:t xml:space="preserve">, </w:t>
      </w:r>
      <w:r w:rsidRPr="009C420C">
        <w:rPr>
          <w:rStyle w:val="StyleUnderline"/>
        </w:rPr>
        <w:t>is to fail to recognize that “the fates of human rights and the nation-state are bound together such that the decline and crisis of one necessarily implies the end of the other</w:t>
      </w:r>
      <w:r w:rsidRPr="00492332">
        <w:rPr>
          <w:sz w:val="8"/>
        </w:rPr>
        <w:t xml:space="preserve">” (1998, p. 134). Agamben seems to be suggesting that </w:t>
      </w:r>
      <w:r w:rsidRPr="009C420C">
        <w:rPr>
          <w:rStyle w:val="StyleUnderline"/>
        </w:rPr>
        <w:t>it is very important to understand</w:t>
      </w:r>
      <w:r w:rsidRPr="00492332">
        <w:rPr>
          <w:sz w:val="8"/>
        </w:rPr>
        <w:t xml:space="preserve"> the devastating </w:t>
      </w:r>
      <w:r w:rsidRPr="009C420C">
        <w:rPr>
          <w:rStyle w:val="StyleUnderline"/>
        </w:rPr>
        <w:t>consequences of bounded membership; critical citizenships</w:t>
      </w:r>
      <w:r w:rsidRPr="00492332">
        <w:rPr>
          <w:sz w:val="8"/>
        </w:rPr>
        <w:t xml:space="preserve"> can certainly align forces with Agamben’s views on interrogating bounded membership. Faced with increased migration after the Second World War, Europe and the United States in particular, have gradually created an increasingly complex system of </w:t>
      </w:r>
      <w:r w:rsidRPr="009C420C">
        <w:rPr>
          <w:rStyle w:val="StyleUnderline"/>
        </w:rPr>
        <w:t>civic stratifications and immigration procedures that is dependent on bounded membership and the immigrant/refugee/asylum seeker as a fearsome figure who threatens ‘our’ bounded membership</w:t>
      </w:r>
      <w:r w:rsidRPr="00492332">
        <w:rPr>
          <w:sz w:val="8"/>
        </w:rPr>
        <w:t xml:space="preserve"> (Tyler, 2006). The results are </w:t>
      </w:r>
      <w:r w:rsidRPr="00F6166E">
        <w:rPr>
          <w:rStyle w:val="StyleUnderline"/>
        </w:rPr>
        <w:t>millions of stateless people inside</w:t>
      </w:r>
      <w:r w:rsidRPr="00492332">
        <w:rPr>
          <w:sz w:val="8"/>
        </w:rPr>
        <w:t xml:space="preserve"> the </w:t>
      </w:r>
      <w:r w:rsidRPr="00F6166E">
        <w:rPr>
          <w:rStyle w:val="StyleUnderline"/>
        </w:rPr>
        <w:t xml:space="preserve">territorial states and </w:t>
      </w:r>
      <w:r w:rsidRPr="00F6166E">
        <w:rPr>
          <w:rStyle w:val="Emphasis"/>
        </w:rPr>
        <w:t>inhumane citizenship</w:t>
      </w:r>
      <w:r w:rsidRPr="00492332">
        <w:rPr>
          <w:sz w:val="8"/>
        </w:rPr>
        <w:t xml:space="preserve"> and migration policies and practices (Ek, 2006). As it has already been noted, </w:t>
      </w:r>
      <w:r w:rsidRPr="00B87FC8">
        <w:rPr>
          <w:rStyle w:val="StyleUnderline"/>
        </w:rPr>
        <w:t>Agamben’s analysis reveals</w:t>
      </w:r>
      <w:r w:rsidRPr="00492332">
        <w:rPr>
          <w:sz w:val="8"/>
        </w:rPr>
        <w:t xml:space="preserve"> all the </w:t>
      </w:r>
      <w:r w:rsidRPr="00B87FC8">
        <w:rPr>
          <w:rStyle w:val="StyleUnderline"/>
        </w:rPr>
        <w:t xml:space="preserve">shortcomings </w:t>
      </w:r>
      <w:r w:rsidRPr="00492332">
        <w:rPr>
          <w:sz w:val="8"/>
        </w:rPr>
        <w:t xml:space="preserve">of the intersection between fearism and liberal/ humanitarian </w:t>
      </w:r>
      <w:r w:rsidRPr="00B87FC8">
        <w:rPr>
          <w:rStyle w:val="StyleUnderline"/>
        </w:rPr>
        <w:t>discourses of citizenship</w:t>
      </w:r>
      <w:r w:rsidRPr="00492332">
        <w:rPr>
          <w:sz w:val="8"/>
        </w:rPr>
        <w:t xml:space="preserve"> </w:t>
      </w:r>
      <w:r w:rsidRPr="00B87FC8">
        <w:rPr>
          <w:rStyle w:val="StyleUnderline"/>
        </w:rPr>
        <w:t xml:space="preserve">that are still founded in </w:t>
      </w:r>
      <w:r w:rsidRPr="00B87FC8">
        <w:rPr>
          <w:rStyle w:val="Emphasis"/>
        </w:rPr>
        <w:t>territorial myths</w:t>
      </w:r>
      <w:r w:rsidRPr="00492332">
        <w:rPr>
          <w:sz w:val="8"/>
        </w:rPr>
        <w:t xml:space="preserve">—myths that </w:t>
      </w:r>
      <w:r w:rsidRPr="00B87FC8">
        <w:rPr>
          <w:rStyle w:val="StyleUnderline"/>
        </w:rPr>
        <w:t>ignore the biopolitical</w:t>
      </w:r>
      <w:r w:rsidRPr="00492332">
        <w:rPr>
          <w:sz w:val="8"/>
        </w:rPr>
        <w:t xml:space="preserve"> matrix (Minca, 2006). </w:t>
      </w:r>
      <w:r w:rsidRPr="00B87FC8">
        <w:rPr>
          <w:rStyle w:val="StyleUnderline"/>
        </w:rPr>
        <w:t>Agamben</w:t>
      </w:r>
      <w:r w:rsidRPr="00492332">
        <w:rPr>
          <w:sz w:val="8"/>
        </w:rPr>
        <w:t xml:space="preserve"> essentially </w:t>
      </w:r>
      <w:r w:rsidRPr="00B87FC8">
        <w:rPr>
          <w:rStyle w:val="StyleUnderline"/>
        </w:rPr>
        <w:t>asks</w:t>
      </w:r>
      <w:r w:rsidRPr="00492332">
        <w:rPr>
          <w:sz w:val="8"/>
        </w:rPr>
        <w:t xml:space="preserve"> us to see the current </w:t>
      </w:r>
      <w:r w:rsidRPr="00B87FC8">
        <w:rPr>
          <w:rStyle w:val="StyleUnderline"/>
        </w:rPr>
        <w:t>juridico-political frame</w:t>
      </w:r>
      <w:r w:rsidRPr="00492332">
        <w:rPr>
          <w:sz w:val="8"/>
        </w:rPr>
        <w:t xml:space="preserve"> as ideology with material implications; at the center of this ideological frame is the </w:t>
      </w:r>
      <w:r w:rsidRPr="00B87FC8">
        <w:rPr>
          <w:rStyle w:val="StyleUnderline"/>
        </w:rPr>
        <w:t xml:space="preserve">bourgeois nation–state, which bestows individuals with ‘rights’ and progressively </w:t>
      </w:r>
      <w:r w:rsidRPr="00B87FC8">
        <w:rPr>
          <w:rStyle w:val="Emphasis"/>
        </w:rPr>
        <w:t>incorporates them into a body</w:t>
      </w:r>
      <w:r w:rsidRPr="00492332">
        <w:rPr>
          <w:sz w:val="8"/>
        </w:rPr>
        <w:t xml:space="preserve"> (the nation). For instance, the expression “I love or hate them because they are like me, or not like me” (Ahmed, 2005, p. 108) indicates the </w:t>
      </w:r>
      <w:r w:rsidRPr="00B87FC8">
        <w:rPr>
          <w:rStyle w:val="StyleUnderline"/>
        </w:rPr>
        <w:t>ideological aspects that collective bodies entail</w:t>
      </w:r>
      <w:r w:rsidRPr="00492332">
        <w:rPr>
          <w:sz w:val="8"/>
        </w:rPr>
        <w:t xml:space="preserve">. Hence in hating an Other, a subject also loves itself and those that are similar to itself. This attachment structures political life within a community and provides an affective orientation that characterizes the thinking of this community (or nation). As Kristeva (1993) argues, the nation is an effect of how bodies move toward it and create boundaries. </w:t>
      </w:r>
      <w:r w:rsidRPr="00B87FC8">
        <w:rPr>
          <w:rStyle w:val="StyleUnderline"/>
        </w:rPr>
        <w:t xml:space="preserve">The citizens become members of the body–nation, members to be </w:t>
      </w:r>
      <w:r w:rsidRPr="00B87FC8">
        <w:rPr>
          <w:rStyle w:val="Emphasis"/>
        </w:rPr>
        <w:t>managed</w:t>
      </w:r>
      <w:r w:rsidRPr="00B87FC8">
        <w:rPr>
          <w:rStyle w:val="StyleUnderline"/>
        </w:rPr>
        <w:t xml:space="preserve">, </w:t>
      </w:r>
      <w:r w:rsidRPr="00B87FC8">
        <w:rPr>
          <w:rStyle w:val="Emphasis"/>
        </w:rPr>
        <w:t>measured</w:t>
      </w:r>
      <w:r w:rsidRPr="00B87FC8">
        <w:rPr>
          <w:rStyle w:val="StyleUnderline"/>
        </w:rPr>
        <w:t xml:space="preserve"> in certain ways, and </w:t>
      </w:r>
      <w:r w:rsidRPr="00B87FC8">
        <w:rPr>
          <w:rStyle w:val="Emphasis"/>
        </w:rPr>
        <w:t>contained</w:t>
      </w:r>
      <w:r w:rsidRPr="00492332">
        <w:rPr>
          <w:sz w:val="8"/>
        </w:rPr>
        <w:t xml:space="preserve"> (Minca, 2007). Zembylas </w:t>
      </w:r>
      <w:r w:rsidRPr="00492332">
        <w:rPr>
          <w:rFonts w:ascii="Segoe UI Emoji" w:hAnsi="Segoe UI Emoji" w:cs="Segoe UI Emoji"/>
          <w:sz w:val="8"/>
        </w:rPr>
        <w:t>♦</w:t>
      </w:r>
      <w:r w:rsidRPr="00492332">
        <w:rPr>
          <w:sz w:val="8"/>
        </w:rPr>
        <w:t xml:space="preserve"> Agamben’s Theory of Biopower Journal of Curriculum Theorizing </w:t>
      </w:r>
      <w:r w:rsidRPr="00492332">
        <w:rPr>
          <w:rFonts w:ascii="Segoe UI Emoji" w:hAnsi="Segoe UI Emoji" w:cs="Segoe UI Emoji"/>
          <w:sz w:val="8"/>
        </w:rPr>
        <w:t>♦</w:t>
      </w:r>
      <w:r w:rsidRPr="00492332">
        <w:rPr>
          <w:sz w:val="8"/>
        </w:rPr>
        <w:t xml:space="preserve"> Volume 26, Number 2, 2010 39 Thus the </w:t>
      </w:r>
      <w:r w:rsidRPr="00B87FC8">
        <w:rPr>
          <w:rStyle w:val="StyleUnderline"/>
        </w:rPr>
        <w:t>definition of belonging to the nation “becomes the state’s guiding political preoccupation</w:t>
      </w:r>
      <w:r w:rsidRPr="00492332">
        <w:rPr>
          <w:sz w:val="8"/>
        </w:rPr>
        <w:t xml:space="preserve">. […] </w:t>
      </w:r>
      <w:r w:rsidRPr="00B87FC8">
        <w:rPr>
          <w:rStyle w:val="StyleUnderline"/>
        </w:rPr>
        <w:t>It is within this exclusive inclusion</w:t>
      </w:r>
      <w:r w:rsidRPr="00492332">
        <w:rPr>
          <w:sz w:val="8"/>
        </w:rPr>
        <w:t>…</w:t>
      </w:r>
      <w:r w:rsidRPr="00B87FC8">
        <w:rPr>
          <w:rStyle w:val="StyleUnderline"/>
        </w:rPr>
        <w:t>that the very principle of citizenship and</w:t>
      </w:r>
      <w:r w:rsidRPr="00492332">
        <w:rPr>
          <w:sz w:val="8"/>
        </w:rPr>
        <w:t xml:space="preserve"> the idea(l) of </w:t>
      </w:r>
      <w:r w:rsidRPr="00B87FC8">
        <w:rPr>
          <w:rStyle w:val="StyleUnderline"/>
        </w:rPr>
        <w:t>belonging are born</w:t>
      </w:r>
      <w:r w:rsidRPr="00492332">
        <w:rPr>
          <w:sz w:val="8"/>
        </w:rPr>
        <w:t xml:space="preserve">” (p. 88). </w:t>
      </w:r>
      <w:r w:rsidRPr="00B87FC8">
        <w:rPr>
          <w:rStyle w:val="StyleUnderline"/>
        </w:rPr>
        <w:t>When the nation</w:t>
      </w:r>
      <w:r w:rsidRPr="00492332">
        <w:rPr>
          <w:sz w:val="8"/>
        </w:rPr>
        <w:t xml:space="preserve">–state </w:t>
      </w:r>
      <w:r w:rsidRPr="00B87FC8">
        <w:rPr>
          <w:rStyle w:val="StyleUnderline"/>
        </w:rPr>
        <w:t>begins to</w:t>
      </w:r>
      <w:r w:rsidRPr="00492332">
        <w:rPr>
          <w:sz w:val="8"/>
        </w:rPr>
        <w:t xml:space="preserve"> systematically </w:t>
      </w:r>
      <w:r w:rsidRPr="00B87FC8">
        <w:rPr>
          <w:rStyle w:val="StyleUnderline"/>
        </w:rPr>
        <w:t xml:space="preserve">isolate a </w:t>
      </w:r>
      <w:r w:rsidRPr="00B87FC8">
        <w:rPr>
          <w:rStyle w:val="Emphasis"/>
        </w:rPr>
        <w:t>bare life—</w:t>
      </w:r>
      <w:r w:rsidRPr="00B87FC8">
        <w:rPr>
          <w:rStyle w:val="StyleUnderline"/>
        </w:rPr>
        <w:t>endowed with citizenship</w:t>
      </w:r>
      <w:r w:rsidRPr="00492332">
        <w:rPr>
          <w:sz w:val="8"/>
        </w:rPr>
        <w:t xml:space="preserve"> ‘rights’ or not—</w:t>
      </w:r>
      <w:r w:rsidRPr="00B87FC8">
        <w:rPr>
          <w:rStyle w:val="StyleUnderline"/>
        </w:rPr>
        <w:t>then citizenship becomes definable only in terms of the camp, as Agamben asserts. Critical and transnational discourses on citizenship can use Agamben’s views to raise questions about identity, membership and citizenship</w:t>
      </w:r>
      <w:r w:rsidRPr="00492332">
        <w:rPr>
          <w:sz w:val="8"/>
        </w:rPr>
        <w:t xml:space="preserve">—questions that are issues of public debate, yet in </w:t>
      </w:r>
      <w:r w:rsidRPr="00B87FC8">
        <w:rPr>
          <w:rStyle w:val="StyleUnderline"/>
        </w:rPr>
        <w:t>curricular texts such questions are marginalized</w:t>
      </w:r>
      <w:r w:rsidRPr="00492332">
        <w:rPr>
          <w:sz w:val="8"/>
        </w:rPr>
        <w:t xml:space="preserve"> (Knight Abowitz &amp; Harnish, 2006). For example, immigrants/refugees/asylum seekers can be considered as ‘limit concepts’ (e.g., see Agamben, 1994) to </w:t>
      </w:r>
      <w:r w:rsidRPr="00B87FC8">
        <w:rPr>
          <w:rStyle w:val="StyleUnderline"/>
        </w:rPr>
        <w:t xml:space="preserve">radically call into question the fundamental categories of the nation–state, including rights and citizenship. Immigrants/refugees/asylum seekers are </w:t>
      </w:r>
      <w:r w:rsidRPr="00B87FC8">
        <w:rPr>
          <w:rStyle w:val="Emphasis"/>
        </w:rPr>
        <w:t>powerful figures</w:t>
      </w:r>
      <w:r w:rsidRPr="00B87FC8">
        <w:rPr>
          <w:rStyle w:val="StyleUnderline"/>
        </w:rPr>
        <w:t xml:space="preserve"> that invite educators</w:t>
      </w:r>
      <w:r w:rsidRPr="00492332">
        <w:rPr>
          <w:sz w:val="8"/>
        </w:rPr>
        <w:t>, curriculum theorists, students, and the whole community to confront the politics of what Agamben has described as ‘</w:t>
      </w:r>
      <w:r w:rsidRPr="00B87FC8">
        <w:rPr>
          <w:rStyle w:val="StyleUnderline"/>
        </w:rPr>
        <w:t>inclusive exclusion</w:t>
      </w:r>
      <w:r w:rsidRPr="00492332">
        <w:rPr>
          <w:sz w:val="8"/>
        </w:rPr>
        <w:t xml:space="preserve">.’ This inclusive exclusion brings to mind Kristeva’s (1982) view of the abject. The abject for Kristeva is an object which is excluded but which still challenges “its master” (1982, p. 2). Although it is excluded, it is simultaneously included in that it continues to disturb borders (between ‘us’ and ‘them’) and norms. Thus the abject “does not stand opposed to the subject, at a distance, definable. The abject is other than the subject but is only just the other side of the border” (Young, 1990, p. 144). What is of </w:t>
      </w:r>
      <w:r w:rsidRPr="00B87FC8">
        <w:rPr>
          <w:rStyle w:val="StyleUnderline"/>
        </w:rPr>
        <w:t>interest here is an understanding of abjection as that which disturbs borders and norms such as rights and citizenships</w:t>
      </w:r>
      <w:r w:rsidRPr="00492332">
        <w:rPr>
          <w:sz w:val="8"/>
        </w:rPr>
        <w:t xml:space="preserve">. The immigrant/ refugee/ asylum seeker becomes the abject Other, the homo sacer who has been left behind or been excluded from the territorial boundaries that confer the rights of citizenship (Papastergiadis, 2006). Kristeva’s notion of abject Other can help unfold the unconscious fears that have been directed toward the figure of the immigrant/refugee/asylum. </w:t>
      </w:r>
      <w:r w:rsidRPr="00B87FC8">
        <w:rPr>
          <w:rStyle w:val="StyleUnderline"/>
        </w:rPr>
        <w:t>This arrangement of unconscious and fear</w:t>
      </w:r>
      <w:r w:rsidRPr="00492332">
        <w:rPr>
          <w:sz w:val="8"/>
        </w:rPr>
        <w:t xml:space="preserve">, argues Papastergiadis (2006), </w:t>
      </w:r>
      <w:r w:rsidRPr="00B87FC8">
        <w:rPr>
          <w:rStyle w:val="StyleUnderline"/>
        </w:rPr>
        <w:t xml:space="preserve">structures the multiple threads that interconnect fear with the ‘stranger’ other. </w:t>
      </w:r>
      <w:r w:rsidRPr="00B87FC8">
        <w:rPr>
          <w:rStyle w:val="Emphasis"/>
        </w:rPr>
        <w:t>The effect of seeing the Other as a stranger</w:t>
      </w:r>
      <w:r w:rsidRPr="00492332">
        <w:rPr>
          <w:sz w:val="8"/>
        </w:rPr>
        <w:t xml:space="preserve"> </w:t>
      </w:r>
      <w:r w:rsidRPr="00B87FC8">
        <w:rPr>
          <w:rStyle w:val="StyleUnderline"/>
        </w:rPr>
        <w:t>allows the nation to emerge and involves the dualities of ‘us’ and ‘them’. A boundary is established to separate those who belong from those who do not belong to the nation.</w:t>
      </w:r>
      <w:r w:rsidRPr="00492332">
        <w:rPr>
          <w:sz w:val="8"/>
        </w:rPr>
        <w:t xml:space="preserve"> A critical feature of Kristeva’s (1991) account is that she identifies the </w:t>
      </w:r>
      <w:r w:rsidRPr="00B87FC8">
        <w:rPr>
          <w:rStyle w:val="StyleUnderline"/>
        </w:rPr>
        <w:t>mechanisms deployed for resisting the incursion of foreign elements to the nation</w:t>
      </w:r>
      <w:r w:rsidRPr="00492332">
        <w:rPr>
          <w:sz w:val="8"/>
        </w:rPr>
        <w:t xml:space="preserve"> (Papastergiadis, 2006). Thus, </w:t>
      </w:r>
      <w:r w:rsidRPr="00B87FC8">
        <w:rPr>
          <w:rStyle w:val="StyleUnderline"/>
        </w:rPr>
        <w:t>these defense mechanisms toward the</w:t>
      </w:r>
      <w:r w:rsidRPr="00492332">
        <w:rPr>
          <w:sz w:val="8"/>
        </w:rPr>
        <w:t xml:space="preserve"> abject </w:t>
      </w:r>
      <w:r w:rsidRPr="00B87FC8">
        <w:rPr>
          <w:rStyle w:val="StyleUnderline"/>
        </w:rPr>
        <w:t>Other are ambivalent</w:t>
      </w:r>
      <w:r w:rsidRPr="00492332">
        <w:rPr>
          <w:sz w:val="8"/>
        </w:rPr>
        <w:t xml:space="preserve">: they both exaggerate and trivialize the figure of the Other, while also asserting the right to exert violence. Once the Other is constructed as abject and fearsome, “they are excluded from the filed of human values, civic rights and moral obligations…[thus] maintaining the boundary that divides ‘us’ from ‘them’” (Papastergiadis, 2006, p. 433). </w:t>
      </w:r>
      <w:r w:rsidRPr="00B87FC8">
        <w:rPr>
          <w:rStyle w:val="StyleUnderline"/>
        </w:rPr>
        <w:t>In the case of immigrants/refugees/asylum seekers, their figures are constructed in such ways, as being so strange and dangerous to the nation that they could not be included without inflicting serious damage on everyone else.</w:t>
      </w:r>
      <w:r w:rsidRPr="00492332">
        <w:rPr>
          <w:sz w:val="8"/>
        </w:rPr>
        <w:t xml:space="preserve"> </w:t>
      </w:r>
      <w:r w:rsidRPr="00B87FC8">
        <w:rPr>
          <w:rStyle w:val="StyleUnderline"/>
        </w:rPr>
        <w:t>The violence against the Other, then, is seen as a justified response toward the threat posed by the state-less Other.</w:t>
      </w:r>
      <w:r w:rsidRPr="00492332">
        <w:rPr>
          <w:sz w:val="8"/>
        </w:rPr>
        <w:t xml:space="preserve"> The aim of reconsidering the abject Other through Agamben’s theory is that the figures of immigrants/refugees/asylum seekers enable educators, curriculum theorists, students, and the whole community to see our own bare life and understand that these figures are at the heart of all individuals, that is, we are all immigrants/refugees/asylum seekers. This argument echoes Kristeva’s (1993) notion that the stranger is ‘me’, as well as ‘you’, is already part of all of ‘us’ and ‘them’; thus the nation does not require violence toward strangers, as strangers are part of the nation, rather than displaced or excluded from civic life. Kristeva, however, asks us to avoid Zembylas </w:t>
      </w:r>
      <w:r w:rsidRPr="00492332">
        <w:rPr>
          <w:rFonts w:ascii="Segoe UI Emoji" w:hAnsi="Segoe UI Emoji" w:cs="Segoe UI Emoji"/>
          <w:sz w:val="8"/>
        </w:rPr>
        <w:t>♦</w:t>
      </w:r>
      <w:r w:rsidRPr="00492332">
        <w:rPr>
          <w:sz w:val="8"/>
        </w:rPr>
        <w:t xml:space="preserve"> Agamben’s Theory of Biopower Journal of Curriculum Theorizing </w:t>
      </w:r>
      <w:r w:rsidRPr="00492332">
        <w:rPr>
          <w:rFonts w:ascii="Segoe UI Emoji" w:hAnsi="Segoe UI Emoji" w:cs="Segoe UI Emoji"/>
          <w:sz w:val="8"/>
        </w:rPr>
        <w:t>♦</w:t>
      </w:r>
      <w:r w:rsidRPr="00492332">
        <w:rPr>
          <w:sz w:val="8"/>
        </w:rPr>
        <w:t xml:space="preserve"> Volume 26, Number 2, 2010 40 any simple opposition between a politics of nationalism and one that essentially abandons the very idea of the nation; opening the community up to others does not mean unconditional love (Ahmed, 2005). On the other hand, Agamben (1994), romanticizing the figure of the immigrant/refugee/asylum seeker, asserts that </w:t>
      </w:r>
      <w:r w:rsidRPr="00B87FC8">
        <w:rPr>
          <w:rStyle w:val="StyleUnderline"/>
        </w:rPr>
        <w:t xml:space="preserve">it is only when the citizen learns to </w:t>
      </w:r>
      <w:r w:rsidRPr="00B87FC8">
        <w:rPr>
          <w:rStyle w:val="Emphasis"/>
        </w:rPr>
        <w:t>acknowledge</w:t>
      </w:r>
      <w:r w:rsidRPr="00B87FC8">
        <w:rPr>
          <w:rStyle w:val="StyleUnderline"/>
        </w:rPr>
        <w:t xml:space="preserve"> the immigrant, refugee and asylum seeker he or she is</w:t>
      </w:r>
      <w:r w:rsidRPr="00492332">
        <w:rPr>
          <w:sz w:val="8"/>
        </w:rPr>
        <w:t xml:space="preserve">, </w:t>
      </w:r>
      <w:r w:rsidRPr="00B87FC8">
        <w:rPr>
          <w:rStyle w:val="StyleUnderline"/>
        </w:rPr>
        <w:t>that an alternative political reality is possible</w:t>
      </w:r>
      <w:r w:rsidRPr="00492332">
        <w:rPr>
          <w:sz w:val="8"/>
        </w:rPr>
        <w:t xml:space="preserve">. The idea that we are all immigrants/refugees/asylum seekers must be perceived with caution because some are already recognized as others (Ziarek, 2008). As Tyler (2006) argues, Agamben’s work has something important to tell us, yet his utopian account does not say anything about what happens to the already politically excluded, i.e., the refugees and asylum seekers, who cannot even be recognized as such despite their best efforts. Undoubtedly, </w:t>
      </w:r>
      <w:r w:rsidRPr="00B87FC8">
        <w:rPr>
          <w:rStyle w:val="StyleUnderline"/>
        </w:rPr>
        <w:t xml:space="preserve">the idea that we are all immigrants/refugees/asylum seekers needs to be interrogated in efforts to bring Agamben’s theoretical insights to </w:t>
      </w:r>
      <w:r w:rsidRPr="00B87FC8">
        <w:rPr>
          <w:rStyle w:val="Emphasis"/>
        </w:rPr>
        <w:t>pedagogical practice</w:t>
      </w:r>
      <w:r w:rsidRPr="00492332">
        <w:rPr>
          <w:sz w:val="8"/>
        </w:rPr>
        <w:t xml:space="preserve">, </w:t>
      </w:r>
      <w:r w:rsidRPr="00B87FC8">
        <w:rPr>
          <w:rStyle w:val="StyleUnderline"/>
        </w:rPr>
        <w:t>otherwise this idea may fall into the same camp of the liberal discourse of ‘sameness’ albeit through a different entry point.</w:t>
      </w:r>
      <w:r w:rsidRPr="00492332">
        <w:rPr>
          <w:sz w:val="8"/>
        </w:rPr>
        <w:t xml:space="preserve"> It is thus important for students not simply to distribute strangeness to everyone (we are all strangers) but to recognize how strangeness is already unevenly distributed (Ahmed, 2005). This uneven distribution needs to be explored in schools in terms of who gets constructed as the abject figure of the immigrant/refugee/asylum seeker as an effect of relations of power that cannot be simply willed away by sympathy. The evidence from the US and Europe shows that schools have been essentially caught both in the politics of fear and the appealing arguments of liberal/humanitarian discourses (Zembylas, 2009). Exploring the interrelation between fearism and liberal/humanitarian discourses of citizenship as well as the implications for curriculum theorizing becomes increasingly valuable for educators. Insights from Agamben’s work show that the strategy of dehumanizing the Other is not just a moral scandal, but a process that is deeply involved in </w:t>
      </w:r>
      <w:r w:rsidRPr="00492332">
        <w:rPr>
          <w:rStyle w:val="StyleUnderline"/>
        </w:rPr>
        <w:t>the colonization of biopolitics and our own exclusive inclusion</w:t>
      </w:r>
      <w:r w:rsidRPr="00492332">
        <w:rPr>
          <w:sz w:val="8"/>
        </w:rPr>
        <w:t xml:space="preserve"> (Papastergiadis, 2006). </w:t>
      </w:r>
      <w:r w:rsidRPr="00492332">
        <w:rPr>
          <w:rStyle w:val="StyleUnderline"/>
        </w:rPr>
        <w:t>Agamben’s analysis also enables educators and curriculum theorists to pay attention to the entanglement of the abject other and the fearful citizen in contemporary times.</w:t>
      </w:r>
      <w:r w:rsidRPr="00492332">
        <w:rPr>
          <w:sz w:val="8"/>
        </w:rPr>
        <w:t xml:space="preserve"> Although he provides no solutions and overlooks the micro-forms of resistance within and across different states (see Foucault, 1983, 1990), </w:t>
      </w:r>
      <w:r w:rsidRPr="00492332">
        <w:rPr>
          <w:rStyle w:val="StyleUnderline"/>
        </w:rPr>
        <w:t>educators and curriculum</w:t>
      </w:r>
      <w:r w:rsidRPr="00492332">
        <w:rPr>
          <w:sz w:val="8"/>
        </w:rPr>
        <w:t xml:space="preserve"> theorists </w:t>
      </w:r>
      <w:r w:rsidRPr="00492332">
        <w:rPr>
          <w:rStyle w:val="StyleUnderline"/>
        </w:rPr>
        <w:t>are alerted to</w:t>
      </w:r>
      <w:r w:rsidRPr="00492332">
        <w:rPr>
          <w:sz w:val="8"/>
        </w:rPr>
        <w:t xml:space="preserve"> consider </w:t>
      </w:r>
      <w:r w:rsidRPr="00492332">
        <w:rPr>
          <w:rStyle w:val="StyleUnderline"/>
        </w:rPr>
        <w:t>how such resistances are killed</w:t>
      </w:r>
      <w:r w:rsidRPr="00492332">
        <w:rPr>
          <w:sz w:val="8"/>
        </w:rPr>
        <w:t xml:space="preserve"> in the making by reproducing bounded memberships. Conclusion: Toward a Utopian Alternative? This article has highlighted the curricular implications of the intersection between fearism and liberal/humanitarian discourses of citizenship in relation to the figures of immigrants/refugees/asylum seekers. It has suggested that liberal/ humanitarian </w:t>
      </w:r>
      <w:r w:rsidRPr="00492332">
        <w:rPr>
          <w:rStyle w:val="StyleUnderline"/>
        </w:rPr>
        <w:t>discourses of citizenship are complicit to the structures that produce and circulate fearism.</w:t>
      </w:r>
      <w:r w:rsidRPr="00492332">
        <w:rPr>
          <w:sz w:val="8"/>
        </w:rPr>
        <w:t xml:space="preserve"> Also, it has been argued that in order to explore the curricular implications of the intersection between fearism and liberal/humanitarian discourses of citizenship, it is necessary that we learn to recognize ‘the camp’—as the symbolic (but often material) paradigm of the public and pedagogical field of modernity—and its complex transformations in various shapes and contents (Agamben, 1998). Calling attention to and exploring the various ways in which the logic of abandonment, bare life and the camp are manifest in public and educational discursive practices is an important task for curriculum theorists today. Zembylas </w:t>
      </w:r>
      <w:r w:rsidRPr="00492332">
        <w:rPr>
          <w:rFonts w:ascii="Segoe UI Emoji" w:hAnsi="Segoe UI Emoji" w:cs="Segoe UI Emoji"/>
          <w:sz w:val="8"/>
        </w:rPr>
        <w:t>♦</w:t>
      </w:r>
      <w:r w:rsidRPr="00492332">
        <w:rPr>
          <w:sz w:val="8"/>
        </w:rPr>
        <w:t xml:space="preserve"> Agamben’s Theory of Biopower Journal of Curriculum Theorizing </w:t>
      </w:r>
      <w:r w:rsidRPr="00492332">
        <w:rPr>
          <w:rFonts w:ascii="Segoe UI Emoji" w:hAnsi="Segoe UI Emoji" w:cs="Segoe UI Emoji"/>
          <w:sz w:val="8"/>
        </w:rPr>
        <w:t>♦</w:t>
      </w:r>
      <w:r w:rsidRPr="00492332">
        <w:rPr>
          <w:sz w:val="8"/>
        </w:rPr>
        <w:t xml:space="preserve"> Volume 26, Number 2, 2010 41 </w:t>
      </w:r>
      <w:r w:rsidRPr="00492332">
        <w:rPr>
          <w:rStyle w:val="StyleUnderline"/>
        </w:rPr>
        <w:t>Admittedly, the case of immigrants/refugees/asylum seekers is difficult to approach within the current juridico–political frame because rights are interpreted primarily as citizen rights so those eligible for human rights are already excluded (</w:t>
      </w:r>
      <w:r w:rsidRPr="00492332">
        <w:rPr>
          <w:sz w:val="8"/>
        </w:rPr>
        <w:t xml:space="preserve">see Arendt, 1951). The human rights of immigrants/refugees/asylum seekers are in a zone where there is no structure that can ensure them (Papastergiadis, 2006). Unless there is a critique and rearticulation of the privileges of western citizens—in both public and pedagogical discourses of citizenship—including grappling with the legacies of colonization and racism—it will be difficult to dismantle the powerful link between fearism and the figure of immigrant/refugee/asylum seeker as an abject Other. Essentially, what </w:t>
      </w:r>
      <w:r w:rsidRPr="00492332">
        <w:rPr>
          <w:rStyle w:val="StyleUnderline"/>
        </w:rPr>
        <w:t>Agamben’s work urges us to address</w:t>
      </w:r>
      <w:r w:rsidRPr="00492332">
        <w:rPr>
          <w:sz w:val="8"/>
        </w:rPr>
        <w:t xml:space="preserve"> in both </w:t>
      </w:r>
      <w:r w:rsidRPr="00492332">
        <w:rPr>
          <w:rStyle w:val="StyleUnderline"/>
        </w:rPr>
        <w:t>school–taught citizenship and public discourses on citizenship</w:t>
      </w:r>
      <w:r w:rsidRPr="00492332">
        <w:rPr>
          <w:sz w:val="8"/>
        </w:rPr>
        <w:t xml:space="preserve"> is: </w:t>
      </w:r>
      <w:r w:rsidRPr="00492332">
        <w:rPr>
          <w:rStyle w:val="StyleUnderline"/>
        </w:rPr>
        <w:t>Why do western citizens think they have the rights and privileges they do, and how willing are they to undo their own privileges because these privileges are oppressive to others?</w:t>
      </w:r>
      <w:r w:rsidRPr="00492332">
        <w:rPr>
          <w:sz w:val="8"/>
        </w:rPr>
        <w:t xml:space="preserve"> </w:t>
      </w:r>
    </w:p>
    <w:p w14:paraId="44352B8D" w14:textId="77777777" w:rsidR="00E37226" w:rsidRDefault="00E37226" w:rsidP="00E37226"/>
    <w:p w14:paraId="2E5247F5" w14:textId="77777777" w:rsidR="00E37226" w:rsidRPr="00E37226" w:rsidRDefault="00E37226" w:rsidP="00E37226"/>
    <w:p w14:paraId="3C78947C" w14:textId="090F4562" w:rsidR="00625F2A" w:rsidRDefault="00C51E34" w:rsidP="00C51E34">
      <w:pPr>
        <w:pStyle w:val="Heading3"/>
      </w:pPr>
      <w:r>
        <w:t>L/T</w:t>
      </w:r>
    </w:p>
    <w:p w14:paraId="66F70AD5" w14:textId="77777777" w:rsidR="00C51E34" w:rsidRDefault="00C51E34" w:rsidP="00C51E34">
      <w:pPr>
        <w:pStyle w:val="Heading4"/>
      </w:pPr>
      <w:r>
        <w:t xml:space="preserve">Agamben’s theorization is key to stop female oppression and construction of gender identity </w:t>
      </w:r>
    </w:p>
    <w:p w14:paraId="2E67789A" w14:textId="77777777" w:rsidR="00C51E34" w:rsidRPr="00047D25" w:rsidRDefault="00C51E34" w:rsidP="00C51E34">
      <w:pPr>
        <w:rPr>
          <w:rStyle w:val="Style13ptBold"/>
        </w:rPr>
      </w:pPr>
      <w:r>
        <w:rPr>
          <w:rStyle w:val="Style13ptBold"/>
        </w:rPr>
        <w:t>Cox 17</w:t>
      </w:r>
      <w:r w:rsidRPr="00047D25">
        <w:rPr>
          <w:rStyle w:val="Style13ptBold"/>
          <w:b w:val="0"/>
          <w:sz w:val="22"/>
        </w:rPr>
        <w:t>-</w:t>
      </w:r>
      <w:r>
        <w:rPr>
          <w:rStyle w:val="Style13ptBold"/>
          <w:b w:val="0"/>
          <w:sz w:val="22"/>
        </w:rPr>
        <w:t xml:space="preserve"> Emily, PhD in Philosophy,(Emily, “Becoming Indiscernible: From Bare Life to Female Machines, A Study of the Philsophy of Agamben, Deleuze in the Space of Science Fiction”, </w:t>
      </w:r>
      <w:r w:rsidRPr="00047D25">
        <w:rPr>
          <w:rStyle w:val="Style13ptBold"/>
          <w:b w:val="0"/>
          <w:sz w:val="22"/>
        </w:rPr>
        <w:t>https://bura.brunel.ac.uk/bitstream/2438/15242/1/FulltextThesis.pdf</w:t>
      </w:r>
      <w:r>
        <w:rPr>
          <w:rStyle w:val="Style13ptBold"/>
          <w:b w:val="0"/>
          <w:sz w:val="22"/>
        </w:rPr>
        <w:t xml:space="preserve">) </w:t>
      </w:r>
    </w:p>
    <w:p w14:paraId="528A8303" w14:textId="77777777" w:rsidR="00C51E34" w:rsidRPr="00AE2BF7" w:rsidRDefault="00C51E34" w:rsidP="00C51E34">
      <w:pPr>
        <w:rPr>
          <w:u w:val="single"/>
        </w:rPr>
      </w:pPr>
      <w:r w:rsidRPr="00047D25">
        <w:rPr>
          <w:sz w:val="14"/>
        </w:rPr>
        <w:t xml:space="preserve">Foucault’s philosophy has been revolutionary for the movements that utilised his system in conjunction with other disciplines, such as gender and feminist theory. However, </w:t>
      </w:r>
      <w:r w:rsidRPr="00BC1E0D">
        <w:rPr>
          <w:rStyle w:val="StyleUnderline"/>
        </w:rPr>
        <w:t>Foucault’s work does not escape the binary, self/other conceptualisation of social and political power dynamics that inform the identity politics adopted by feminism among other political movements</w:t>
      </w:r>
      <w:r w:rsidRPr="00047D25">
        <w:rPr>
          <w:sz w:val="14"/>
        </w:rPr>
        <w:t xml:space="preserve">. I believe this self/other dyad that has long defined feminist scholarship and feminist political thought is deeply limiting and reductionist because it ultimately cannot avoid separating male and female into two fundamentally opposed camps, obscuring the true complexity of the actual relationship between men and women in the social and political sphere. </w:t>
      </w:r>
      <w:r w:rsidRPr="00BC1E0D">
        <w:rPr>
          <w:rStyle w:val="StyleUnderline"/>
        </w:rPr>
        <w:t>Because Agamben’s system does not rely on such binary frameworks, his system can be used to transcend identity politics, providing a more nuanced framework for examining the intricacies of what are traditionally viewed as opposing categories</w:t>
      </w:r>
      <w:r w:rsidRPr="00047D25">
        <w:rPr>
          <w:sz w:val="14"/>
        </w:rPr>
        <w:t xml:space="preserve">, for example the established binary of male and female. Many critics perceive Agamben as pessimistic about the capacity of the paradigm to be overcome as a form of epistemological organisation. It is certainly undeniable that, for Agamben, in the wake of one disused paradigm another, equally problematic one takes its place; this is very similar to Foucault’s understanding of discursive power as a system that is self-renewing. Agamben’s work is heavily influenced by Foucault, particularly his development of his concept of paradigms. and signatures3 . This is perhaps partly why </w:t>
      </w:r>
      <w:r w:rsidRPr="00BC1E0D">
        <w:rPr>
          <w:rStyle w:val="Emphasis"/>
        </w:rPr>
        <w:t>Agamben’s philosophy works so well with gender theory and, though the utilisation of Agamben’s philosophy offers a new approach to gender theory</w:t>
      </w:r>
      <w:r w:rsidRPr="00047D25">
        <w:rPr>
          <w:sz w:val="14"/>
        </w:rPr>
        <w:t xml:space="preserve">, Foucault’s inherent resonance should not be forgotten or dismissed in favour of Agamben; however I argue it is Agamben’s ability to go, in many ways, beyond Foucault (in terms of the self/other dyad embraced by so many disciplines) that makes the combination of Agamben with gender so innovative. As discussed in the previous chapter, though some critics have been quick to label Agamben’s work pessimistic, I see a robust strain of optimism in his work that counteracts this apparent cynicism; though Agamben’s system implies a likely repetition of the previous oppressive model, it does not insist upon it, and it certainly does not preclude the possibility of valuable change: it even fosters the possibility that we might escape the existing paradigmatic pattern through his concepts of inoperativity and potentiality. As a result, </w:t>
      </w:r>
      <w:r w:rsidRPr="00BC1E0D">
        <w:rPr>
          <w:rStyle w:val="StyleUnderline"/>
        </w:rPr>
        <w:t>Agamben’s work not only aids in elucidating the manner of female oppression and the construction of gender identity, but also suggests the possibility of moving beyond existing paradigms: thwarting their operations by exposing the nature of their functioning</w:t>
      </w:r>
      <w:r w:rsidRPr="00047D25">
        <w:rPr>
          <w:sz w:val="14"/>
        </w:rPr>
        <w:t xml:space="preserve">. This chapter will investigate to what extent classic works of feminist sf literature fail or succeed in undermining the dichotomous relationship of the sexes through the lens of Agamben’s philosophy. </w:t>
      </w:r>
    </w:p>
    <w:p w14:paraId="29E5767A" w14:textId="77777777" w:rsidR="00C51E34" w:rsidRPr="00C51E34" w:rsidRDefault="00C51E34" w:rsidP="00C51E34"/>
    <w:p w14:paraId="78E51E81" w14:textId="77777777" w:rsidR="00625F2A" w:rsidRPr="00B55AD5" w:rsidRDefault="00625F2A" w:rsidP="00625F2A"/>
    <w:p w14:paraId="61E6627C" w14:textId="77777777" w:rsidR="00625F2A" w:rsidRPr="00625F2A" w:rsidRDefault="00625F2A" w:rsidP="00625F2A"/>
    <w:p w14:paraId="17705FE0" w14:textId="303AF517" w:rsidR="007F5E33" w:rsidRDefault="007F5E33" w:rsidP="007F5E33">
      <w:pPr>
        <w:pStyle w:val="Heading2"/>
      </w:pPr>
      <w:r>
        <w:t>Citizenship K</w:t>
      </w:r>
    </w:p>
    <w:p w14:paraId="60D9319F" w14:textId="0751786E" w:rsidR="007F5E33" w:rsidRPr="007F5E33" w:rsidRDefault="007F5E33" w:rsidP="007F5E33">
      <w:pPr>
        <w:pStyle w:val="Heading3"/>
      </w:pPr>
      <w:r>
        <w:t>L</w:t>
      </w:r>
    </w:p>
    <w:p w14:paraId="4D1ACD9F" w14:textId="77777777" w:rsidR="007F5E33" w:rsidRDefault="007F5E33" w:rsidP="007F5E33">
      <w:pPr>
        <w:pStyle w:val="Heading4"/>
      </w:pPr>
      <w:r>
        <w:t>Discourses of citizenship and conforming to national identity threatens democracy – new citizenship model that negates these beliefs solves better</w:t>
      </w:r>
    </w:p>
    <w:p w14:paraId="184F1DE9" w14:textId="77777777" w:rsidR="007F5E33" w:rsidRPr="001D388F" w:rsidRDefault="007F5E33" w:rsidP="007F5E33">
      <w:pPr>
        <w:rPr>
          <w:rStyle w:val="Style13ptBold"/>
        </w:rPr>
      </w:pPr>
      <w:r w:rsidRPr="001D388F">
        <w:rPr>
          <w:rStyle w:val="Style13ptBold"/>
        </w:rPr>
        <w:t xml:space="preserve">Agnew, UCLA professor, 8 </w:t>
      </w:r>
    </w:p>
    <w:p w14:paraId="2E3B429F" w14:textId="77777777" w:rsidR="007F5E33" w:rsidRPr="00DC1A75" w:rsidRDefault="007F5E33" w:rsidP="007F5E33">
      <w:r>
        <w:t>(John, Borders on the mind: re-framing border thinking, Ethics &amp; Global Politics, 1:4, 175-191, DOI: 10.3402/egp.v1i4.1892) NREM</w:t>
      </w:r>
    </w:p>
    <w:p w14:paraId="32779279" w14:textId="77777777" w:rsidR="007F5E33" w:rsidRDefault="007F5E33" w:rsidP="007F5E33">
      <w:pPr>
        <w:rPr>
          <w:rStyle w:val="StyleUnderline"/>
        </w:rPr>
      </w:pPr>
      <w:r w:rsidRPr="00DC1A75">
        <w:rPr>
          <w:sz w:val="16"/>
        </w:rPr>
        <w:t xml:space="preserve">In my view, </w:t>
      </w:r>
      <w:r w:rsidRPr="00425E90">
        <w:rPr>
          <w:rStyle w:val="StyleUnderline"/>
        </w:rPr>
        <w:t>borders have</w:t>
      </w:r>
      <w:r w:rsidRPr="00DC1A75">
        <w:rPr>
          <w:sz w:val="16"/>
        </w:rPr>
        <w:t xml:space="preserve"> always </w:t>
      </w:r>
      <w:r w:rsidRPr="00425E90">
        <w:rPr>
          <w:rStyle w:val="StyleUnderline"/>
        </w:rPr>
        <w:t>been</w:t>
      </w:r>
      <w:r w:rsidRPr="00DC1A75">
        <w:rPr>
          <w:sz w:val="16"/>
        </w:rPr>
        <w:t xml:space="preserve"> more equivocal </w:t>
      </w:r>
      <w:r w:rsidRPr="00425E90">
        <w:rPr>
          <w:rStyle w:val="StyleUnderline"/>
        </w:rPr>
        <w:t>practically and ethically</w:t>
      </w:r>
      <w:r w:rsidRPr="00DC1A75">
        <w:rPr>
          <w:sz w:val="16"/>
        </w:rPr>
        <w:t xml:space="preserve"> in their origins and in their effects </w:t>
      </w:r>
      <w:r w:rsidRPr="00425E90">
        <w:rPr>
          <w:rStyle w:val="StyleUnderline"/>
        </w:rPr>
        <w:t>than the two dominant types of story allow</w:t>
      </w:r>
      <w:r w:rsidRPr="00DC1A75">
        <w:rPr>
          <w:sz w:val="16"/>
        </w:rPr>
        <w:t xml:space="preserve">. I would suggest that </w:t>
      </w:r>
      <w:r w:rsidRPr="00425E90">
        <w:rPr>
          <w:rStyle w:val="StyleUnderline"/>
        </w:rPr>
        <w:t xml:space="preserve">the overarching normative question in re-framing understanding of borders </w:t>
      </w:r>
      <w:r w:rsidRPr="00425E90">
        <w:rPr>
          <w:rStyle w:val="Emphasis"/>
        </w:rPr>
        <w:t>is how much borders enhance</w:t>
      </w:r>
      <w:r w:rsidRPr="00425E90">
        <w:rPr>
          <w:rStyle w:val="StyleUnderline"/>
        </w:rPr>
        <w:t xml:space="preserve"> or restrict the pursuit of a decent </w:t>
      </w:r>
      <w:r w:rsidRPr="00425E90">
        <w:rPr>
          <w:rStyle w:val="Emphasis"/>
        </w:rPr>
        <w:t>life.</w:t>
      </w:r>
      <w:r w:rsidRPr="00DC1A75">
        <w:rPr>
          <w:sz w:val="16"/>
        </w:rPr>
        <w:t xml:space="preserve"> They have always been open to question, if not to all who would cross them. The </w:t>
      </w:r>
      <w:r w:rsidRPr="00425E90">
        <w:rPr>
          <w:rStyle w:val="StyleUnderline"/>
        </w:rPr>
        <w:t>paths they follow are often quite arbitrary and without any sort of ‘natural’ justificatio</w:t>
      </w:r>
      <w:r w:rsidRPr="00DC1A75">
        <w:rPr>
          <w:sz w:val="16"/>
        </w:rPr>
        <w:t xml:space="preserve">n. Their </w:t>
      </w:r>
      <w:r w:rsidRPr="00425E90">
        <w:rPr>
          <w:rStyle w:val="StyleUnderline"/>
        </w:rPr>
        <w:t>socio-political significance</w:t>
      </w:r>
      <w:r w:rsidRPr="00DC1A75">
        <w:rPr>
          <w:sz w:val="16"/>
        </w:rPr>
        <w:t xml:space="preserve"> is very recent (much more recent, for example, than Sahlins’s sixteenth century) and this </w:t>
      </w:r>
      <w:r w:rsidRPr="00425E90">
        <w:rPr>
          <w:rStyle w:val="StyleUnderline"/>
        </w:rPr>
        <w:t>relates</w:t>
      </w:r>
      <w:r w:rsidRPr="00DC1A75">
        <w:rPr>
          <w:sz w:val="16"/>
        </w:rPr>
        <w:t xml:space="preserve"> perhaps as much </w:t>
      </w:r>
      <w:r w:rsidRPr="00425E90">
        <w:rPr>
          <w:rStyle w:val="StyleUnderline"/>
        </w:rPr>
        <w:t>to</w:t>
      </w:r>
      <w:r w:rsidRPr="00DC1A75">
        <w:rPr>
          <w:sz w:val="16"/>
        </w:rPr>
        <w:t xml:space="preserve"> the increased </w:t>
      </w:r>
      <w:r w:rsidRPr="00425E90">
        <w:rPr>
          <w:rStyle w:val="Emphasis"/>
        </w:rPr>
        <w:t>infrastructural power of</w:t>
      </w:r>
      <w:r w:rsidRPr="00DC1A75">
        <w:rPr>
          <w:sz w:val="16"/>
        </w:rPr>
        <w:t xml:space="preserve"> some </w:t>
      </w:r>
      <w:r w:rsidRPr="00425E90">
        <w:rPr>
          <w:rStyle w:val="Emphasis"/>
        </w:rPr>
        <w:t>states</w:t>
      </w:r>
      <w:r w:rsidRPr="00DC1A75">
        <w:rPr>
          <w:sz w:val="16"/>
        </w:rPr>
        <w:t xml:space="preserve"> and lack of it in others, increased gradients of economic development across borders around the world, and improved ease of travel as to the identity functions they perform and that are emphasized so much in both of the stories. In moving beyond the either/or perspective, we need recourse to some concepts that aid in </w:t>
      </w:r>
      <w:r w:rsidRPr="00425E90">
        <w:rPr>
          <w:rStyle w:val="StyleUnderline"/>
        </w:rPr>
        <w:t>understanding the ambiguity of borders</w:t>
      </w:r>
      <w:r w:rsidRPr="00DC1A75">
        <w:rPr>
          <w:sz w:val="16"/>
        </w:rPr>
        <w:t xml:space="preserve">. In a recent article, Mark Salter makes imaginative use of Michel </w:t>
      </w:r>
      <w:r w:rsidRPr="00425E90">
        <w:rPr>
          <w:rStyle w:val="StyleUnderline"/>
        </w:rPr>
        <w:t>Foucault’s ideas of ‘heterotopia’ and ‘confessionary complex’</w:t>
      </w:r>
      <w:r w:rsidRPr="00DC1A75">
        <w:rPr>
          <w:sz w:val="16"/>
        </w:rPr>
        <w:t xml:space="preserve"> </w:t>
      </w:r>
      <w:r w:rsidRPr="00425E90">
        <w:rPr>
          <w:rStyle w:val="StyleUnderline"/>
        </w:rPr>
        <w:t>to understand the bordering activities</w:t>
      </w:r>
      <w:r w:rsidRPr="00DC1A75">
        <w:rPr>
          <w:sz w:val="16"/>
        </w:rPr>
        <w:t xml:space="preserve"> that take place at airports.56 </w:t>
      </w:r>
      <w:r w:rsidRPr="00425E90">
        <w:rPr>
          <w:rStyle w:val="StyleUnderline"/>
        </w:rPr>
        <w:t>Borders are encountered at locations withi</w:t>
      </w:r>
      <w:r w:rsidRPr="00DC1A75">
        <w:rPr>
          <w:sz w:val="16"/>
        </w:rPr>
        <w:t xml:space="preserve">n (airports and </w:t>
      </w:r>
      <w:r w:rsidRPr="00425E90">
        <w:rPr>
          <w:rStyle w:val="StyleUnderline"/>
        </w:rPr>
        <w:t>immigrant policing</w:t>
      </w:r>
      <w:r w:rsidRPr="00DC1A75">
        <w:rPr>
          <w:sz w:val="16"/>
        </w:rPr>
        <w:t xml:space="preserve"> at workplaces) </w:t>
      </w:r>
      <w:r w:rsidRPr="00425E90">
        <w:rPr>
          <w:rStyle w:val="StyleUnderline"/>
        </w:rPr>
        <w:t>and well beyond</w:t>
      </w:r>
      <w:r w:rsidRPr="00DC1A75">
        <w:rPr>
          <w:sz w:val="16"/>
        </w:rPr>
        <w:t xml:space="preserve"> (immigration posts at foreign ports and airports) any particular map borders. Heterotopias are locations that because of their very specificity, problematize the various functions typically associated with ‘like’ locations; in this case bordering locations other than airports.57 These are unusual places. They are sometimes referred to as a type of ‘non-place’ in which the rules of everyday life that prevail elsewhere across places within a national territory are replaced by some very particular and peculiar ones. A confessionary complex refers to the docility and anxiety typically engendered, at least in Western cultures, by the gauntlet that must be run past agents of the state in places such as airports. This dual focus takes us away from the simple obsession with borders as easily guarded land borders characteristic of much border thinking (and anti-border thinking) and towards the complexity of what borders do and how they are managed Borders on the mind: re-framing border thinking 183 </w:t>
      </w:r>
      <w:r w:rsidRPr="00425E90">
        <w:rPr>
          <w:rStyle w:val="StyleUnderline"/>
        </w:rPr>
        <w:t>for</w:t>
      </w:r>
      <w:r w:rsidRPr="00DC1A75">
        <w:rPr>
          <w:sz w:val="16"/>
        </w:rPr>
        <w:t xml:space="preserve"> both territorial and networked </w:t>
      </w:r>
      <w:r w:rsidRPr="00425E90">
        <w:rPr>
          <w:rStyle w:val="StyleUnderline"/>
        </w:rPr>
        <w:t>spaces</w:t>
      </w:r>
      <w:r w:rsidRPr="00DC1A75">
        <w:rPr>
          <w:sz w:val="16"/>
        </w:rPr>
        <w:t xml:space="preserve">. Two particularly important </w:t>
      </w:r>
      <w:r w:rsidRPr="00425E90">
        <w:rPr>
          <w:rStyle w:val="StyleUnderline"/>
        </w:rPr>
        <w:t>features</w:t>
      </w:r>
      <w:r w:rsidRPr="00DC1A75">
        <w:rPr>
          <w:sz w:val="16"/>
        </w:rPr>
        <w:t xml:space="preserve"> of the article lie in its countering both excessively laudatory </w:t>
      </w:r>
      <w:r w:rsidRPr="00425E90">
        <w:rPr>
          <w:rStyle w:val="StyleUnderline"/>
        </w:rPr>
        <w:t>accounts of</w:t>
      </w:r>
      <w:r w:rsidRPr="00DC1A75">
        <w:rPr>
          <w:sz w:val="16"/>
        </w:rPr>
        <w:t xml:space="preserve"> airports as transversal places in which inside and outside are invariably confused and the similarly frequent failure to note </w:t>
      </w:r>
      <w:r w:rsidRPr="00425E90">
        <w:rPr>
          <w:rStyle w:val="StyleUnderline"/>
        </w:rPr>
        <w:t xml:space="preserve">the relative inefficiencies </w:t>
      </w:r>
      <w:r w:rsidRPr="00DC1A75">
        <w:rPr>
          <w:sz w:val="16"/>
        </w:rPr>
        <w:t xml:space="preserve">with which airports fulfill their security functions </w:t>
      </w:r>
      <w:r w:rsidRPr="00425E90">
        <w:rPr>
          <w:rStyle w:val="StyleUnderline"/>
        </w:rPr>
        <w:t>because of their inherent contradictions</w:t>
      </w:r>
      <w:r w:rsidRPr="00DC1A75">
        <w:rPr>
          <w:sz w:val="16"/>
        </w:rPr>
        <w:t xml:space="preserve"> (screening for objects versus identifying dangerous persons, etc.) and all of the other activities they carry out, such as transportation and, increasingly, shopping, by those not subject to containment and deportation. In other words, </w:t>
      </w:r>
      <w:r w:rsidRPr="00425E90">
        <w:rPr>
          <w:rStyle w:val="StyleUnderline"/>
        </w:rPr>
        <w:t xml:space="preserve">border crossings </w:t>
      </w:r>
      <w:r w:rsidRPr="00DC1A75">
        <w:rPr>
          <w:sz w:val="16"/>
        </w:rPr>
        <w:t xml:space="preserve">such as airports </w:t>
      </w:r>
      <w:r w:rsidRPr="00425E90">
        <w:rPr>
          <w:rStyle w:val="StyleUnderline"/>
        </w:rPr>
        <w:t>are not</w:t>
      </w:r>
      <w:r w:rsidRPr="00DC1A75">
        <w:rPr>
          <w:sz w:val="16"/>
        </w:rPr>
        <w:t xml:space="preserve"> always as easily </w:t>
      </w:r>
      <w:r w:rsidRPr="00425E90">
        <w:rPr>
          <w:rStyle w:val="Emphasis"/>
        </w:rPr>
        <w:t>grounded or readily transgressed</w:t>
      </w:r>
      <w:r w:rsidRPr="00DC1A75">
        <w:rPr>
          <w:sz w:val="16"/>
        </w:rPr>
        <w:t xml:space="preserve"> as the two dominant stories, respectively, would have us believe. Of course, </w:t>
      </w:r>
      <w:r w:rsidRPr="00425E90">
        <w:rPr>
          <w:rStyle w:val="StyleUnderline"/>
        </w:rPr>
        <w:t xml:space="preserve">borders have always had </w:t>
      </w:r>
      <w:r w:rsidRPr="00DC1A75">
        <w:rPr>
          <w:sz w:val="16"/>
        </w:rPr>
        <w:t xml:space="preserve">such </w:t>
      </w:r>
      <w:r w:rsidRPr="00425E90">
        <w:rPr>
          <w:rStyle w:val="StyleUnderline"/>
        </w:rPr>
        <w:t>focal points</w:t>
      </w:r>
      <w:r w:rsidRPr="00DC1A75">
        <w:rPr>
          <w:sz w:val="16"/>
        </w:rPr>
        <w:t xml:space="preserve">, from Ellis Island NY as a port of entry for European immigrants to the US, to Checkpoint Charlie between the two Berlins during the Cold War. All checkpoints, not just airports, have simply become more complex in the range of functions they perform. Beyond them, along the border, not much happens most of the time. Indeed, </w:t>
      </w:r>
      <w:r w:rsidRPr="00425E90">
        <w:rPr>
          <w:rStyle w:val="StyleUnderline"/>
        </w:rPr>
        <w:t>most borders remain unfence</w:t>
      </w:r>
      <w:r w:rsidRPr="00DC1A75">
        <w:rPr>
          <w:sz w:val="16"/>
        </w:rPr>
        <w:t xml:space="preserve">d and largely undefended outside of the checkpoints to which people crowd because of routes and modes of transport that focus them there. In a number of respects, therefore, it is not entirely clear to me that airports differ fundamentally from other border checkpoints (except, perhaps, in the shopping) and should be placed in this wider context. What airports do suggest is how much bordering is beyond the land borders of states per se. Rather than taking place only at borders on a map, </w:t>
      </w:r>
      <w:r w:rsidRPr="00425E90">
        <w:rPr>
          <w:rStyle w:val="Emphasis"/>
        </w:rPr>
        <w:t>bordering practices are</w:t>
      </w:r>
      <w:r w:rsidRPr="00DC1A75">
        <w:rPr>
          <w:sz w:val="16"/>
        </w:rPr>
        <w:t xml:space="preserve"> much more widely </w:t>
      </w:r>
      <w:r w:rsidRPr="00425E90">
        <w:rPr>
          <w:rStyle w:val="Emphasis"/>
        </w:rPr>
        <w:t>diffused geographically</w:t>
      </w:r>
      <w:r w:rsidRPr="00DC1A75">
        <w:rPr>
          <w:sz w:val="16"/>
        </w:rPr>
        <w:t xml:space="preserve">. What I have in mind about the </w:t>
      </w:r>
      <w:r w:rsidRPr="000B2C17">
        <w:rPr>
          <w:rStyle w:val="StyleUnderline"/>
        </w:rPr>
        <w:t>practical and ethical equivocality of borders</w:t>
      </w:r>
      <w:r w:rsidRPr="00DC1A75">
        <w:rPr>
          <w:sz w:val="16"/>
        </w:rPr>
        <w:t xml:space="preserve"> can be </w:t>
      </w:r>
      <w:r w:rsidRPr="000B2C17">
        <w:rPr>
          <w:rStyle w:val="StyleUnderline"/>
        </w:rPr>
        <w:t>related to four points</w:t>
      </w:r>
      <w:r w:rsidRPr="00DC1A75">
        <w:rPr>
          <w:sz w:val="16"/>
        </w:rPr>
        <w:t xml:space="preserve"> that should be placed in this broader context about airports and other border checkpoints. First off, the </w:t>
      </w:r>
      <w:r w:rsidRPr="005961AD">
        <w:rPr>
          <w:rStyle w:val="StyleUnderline"/>
        </w:rPr>
        <w:t>security functions</w:t>
      </w:r>
      <w:r w:rsidRPr="00DC1A75">
        <w:rPr>
          <w:sz w:val="16"/>
        </w:rPr>
        <w:t xml:space="preserve"> of airports </w:t>
      </w:r>
      <w:r w:rsidRPr="005961AD">
        <w:rPr>
          <w:rStyle w:val="StyleUnderline"/>
        </w:rPr>
        <w:t>are part of</w:t>
      </w:r>
      <w:r w:rsidRPr="00DC1A75">
        <w:rPr>
          <w:sz w:val="16"/>
        </w:rPr>
        <w:t xml:space="preserve"> what can be called ‘</w:t>
      </w:r>
      <w:r w:rsidRPr="005961AD">
        <w:rPr>
          <w:rStyle w:val="Emphasis"/>
        </w:rPr>
        <w:t>territorial regimes’</w:t>
      </w:r>
      <w:r w:rsidRPr="00DC1A75">
        <w:rPr>
          <w:sz w:val="16"/>
        </w:rPr>
        <w:t xml:space="preserve">, </w:t>
      </w:r>
      <w:r w:rsidRPr="005961AD">
        <w:rPr>
          <w:rStyle w:val="StyleUnderline"/>
        </w:rPr>
        <w:t>constituting</w:t>
      </w:r>
      <w:r w:rsidRPr="00DC1A75">
        <w:rPr>
          <w:sz w:val="16"/>
        </w:rPr>
        <w:t xml:space="preserve"> a wide range of state-</w:t>
      </w:r>
      <w:r w:rsidRPr="005961AD">
        <w:rPr>
          <w:rStyle w:val="StyleUnderline"/>
        </w:rPr>
        <w:t>based inclusionary and exclusionary practices</w:t>
      </w:r>
      <w:r w:rsidRPr="00DC1A75">
        <w:rPr>
          <w:sz w:val="16"/>
        </w:rPr>
        <w:t xml:space="preserve"> </w:t>
      </w:r>
      <w:r w:rsidRPr="005961AD">
        <w:rPr>
          <w:rStyle w:val="StyleUnderline"/>
        </w:rPr>
        <w:t>that are more and less discriminatory and effective</w:t>
      </w:r>
      <w:r w:rsidRPr="00DC1A75">
        <w:rPr>
          <w:sz w:val="16"/>
        </w:rPr>
        <w:t xml:space="preserve"> in given areas, </w:t>
      </w:r>
      <w:r w:rsidRPr="003D73F6">
        <w:rPr>
          <w:rStyle w:val="StyleUnderline"/>
        </w:rPr>
        <w:t>compare financial transacti</w:t>
      </w:r>
      <w:r w:rsidRPr="00DC1A75">
        <w:rPr>
          <w:sz w:val="16"/>
        </w:rPr>
        <w:t xml:space="preserve">ons and container traffic </w:t>
      </w:r>
      <w:r w:rsidRPr="003D73F6">
        <w:rPr>
          <w:rStyle w:val="StyleUnderline"/>
        </w:rPr>
        <w:t>across borders</w:t>
      </w:r>
      <w:r w:rsidRPr="00DC1A75">
        <w:rPr>
          <w:sz w:val="16"/>
        </w:rPr>
        <w:t xml:space="preserve">, for example, </w:t>
      </w:r>
      <w:r w:rsidRPr="003D73F6">
        <w:rPr>
          <w:rStyle w:val="StyleUnderline"/>
        </w:rPr>
        <w:t xml:space="preserve">with eligibility for </w:t>
      </w:r>
      <w:r w:rsidRPr="003D73F6">
        <w:rPr>
          <w:rStyle w:val="Emphasis"/>
        </w:rPr>
        <w:t>certain social and political rights</w:t>
      </w:r>
      <w:r w:rsidRPr="00DC1A75">
        <w:rPr>
          <w:sz w:val="16"/>
        </w:rPr>
        <w:t xml:space="preserve"> </w:t>
      </w:r>
      <w:r w:rsidRPr="003D73F6">
        <w:rPr>
          <w:rStyle w:val="StyleUnderline"/>
        </w:rPr>
        <w:t>by people that follow from establishing legal territorial residence</w:t>
      </w:r>
      <w:r w:rsidRPr="00DC1A75">
        <w:rPr>
          <w:sz w:val="16"/>
        </w:rPr>
        <w:t xml:space="preserve">.58 With respect to human border crossing, which country’s passport (and associated paperwork) you happen to hold and where it stands in the global pecking order becomes the crucial variable determining the experience of passing from one territory to another, be it at an airport gate, a ship’s gangplank, or a land-border crossing. Although an important, and frequently neglected, </w:t>
      </w:r>
      <w:r w:rsidRPr="003D73F6">
        <w:rPr>
          <w:rStyle w:val="StyleUnderline"/>
        </w:rPr>
        <w:t>site of territorial control,</w:t>
      </w:r>
      <w:r w:rsidRPr="00DC1A75">
        <w:rPr>
          <w:sz w:val="16"/>
        </w:rPr>
        <w:t xml:space="preserve"> the airport should be kept within this larger theoretical frame of reference. In other words, </w:t>
      </w:r>
      <w:r w:rsidRPr="003D73F6">
        <w:rPr>
          <w:rStyle w:val="StyleUnderline"/>
        </w:rPr>
        <w:t>the possibilities of</w:t>
      </w:r>
      <w:r w:rsidRPr="00DC1A75">
        <w:rPr>
          <w:sz w:val="16"/>
        </w:rPr>
        <w:t xml:space="preserve"> transversal practice </w:t>
      </w:r>
      <w:r w:rsidRPr="003D73F6">
        <w:rPr>
          <w:rStyle w:val="StyleUnderline"/>
        </w:rPr>
        <w:t>or transgression and ‘</w:t>
      </w:r>
      <w:r w:rsidRPr="003D73F6">
        <w:rPr>
          <w:rStyle w:val="Emphasis"/>
        </w:rPr>
        <w:t>global citizenship’</w:t>
      </w:r>
      <w:r w:rsidRPr="00DC1A75">
        <w:rPr>
          <w:sz w:val="16"/>
        </w:rPr>
        <w:t xml:space="preserve"> </w:t>
      </w:r>
      <w:r w:rsidRPr="003D73F6">
        <w:rPr>
          <w:rStyle w:val="StyleUnderline"/>
        </w:rPr>
        <w:t>should not be exaggerated</w:t>
      </w:r>
      <w:r w:rsidRPr="00DC1A75">
        <w:rPr>
          <w:sz w:val="16"/>
        </w:rPr>
        <w:t xml:space="preserve">. They are available, if at all, to relatively few, above all to the privileged employees of multinational companies and skilled immigrants of one sort or another. In addition, these days border controls extend well beyond borders per se into workplaces and neighborhoods in the interior of the state.59 This not only makes the whole national territory into a border zone, but also potentially </w:t>
      </w:r>
      <w:r w:rsidRPr="003D73F6">
        <w:rPr>
          <w:rStyle w:val="StyleUnderline"/>
        </w:rPr>
        <w:t>criminalizes the entire population</w:t>
      </w:r>
      <w:r w:rsidRPr="00DC1A75">
        <w:rPr>
          <w:sz w:val="16"/>
        </w:rPr>
        <w:t xml:space="preserve"> in the face of enforcement of identity checks and so on. J. Agnew 184 </w:t>
      </w:r>
      <w:r w:rsidRPr="003D73F6">
        <w:rPr>
          <w:rStyle w:val="StyleUnderline"/>
        </w:rPr>
        <w:t>Immigration checks</w:t>
      </w:r>
      <w:r w:rsidRPr="00DC1A75">
        <w:rPr>
          <w:sz w:val="16"/>
        </w:rPr>
        <w:t xml:space="preserve"> at foreign airports extend </w:t>
      </w:r>
      <w:r w:rsidRPr="003D73F6">
        <w:rPr>
          <w:rStyle w:val="StyleUnderline"/>
        </w:rPr>
        <w:t>the reach of some authorities well beyond their own putative borders</w:t>
      </w:r>
      <w:r w:rsidRPr="00DC1A75">
        <w:rPr>
          <w:sz w:val="16"/>
        </w:rPr>
        <w:t xml:space="preserve">.60 In addition, as is clear from the American </w:t>
      </w:r>
      <w:r w:rsidRPr="003D73F6">
        <w:rPr>
          <w:rStyle w:val="StyleUnderline"/>
        </w:rPr>
        <w:t>media rhetoric about ‘</w:t>
      </w:r>
      <w:r w:rsidRPr="003D73F6">
        <w:rPr>
          <w:rStyle w:val="Emphasis"/>
        </w:rPr>
        <w:t>broken borders’</w:t>
      </w:r>
      <w:r w:rsidRPr="00DC1A75">
        <w:rPr>
          <w:sz w:val="16"/>
        </w:rPr>
        <w:t xml:space="preserve">, the fanatical CNN news anchor Lou Dobbs uses this phrase regularly to refer specifically to the US-Mexico border, and my second point, the map image of the </w:t>
      </w:r>
      <w:r w:rsidRPr="003D73F6">
        <w:rPr>
          <w:rStyle w:val="StyleUnderline"/>
        </w:rPr>
        <w:t>borders</w:t>
      </w:r>
      <w:r w:rsidRPr="00DC1A75">
        <w:rPr>
          <w:sz w:val="16"/>
        </w:rPr>
        <w:t xml:space="preserve"> of the state </w:t>
      </w:r>
      <w:r w:rsidRPr="003D73F6">
        <w:rPr>
          <w:rStyle w:val="StyleUnderline"/>
        </w:rPr>
        <w:t>still exercises a major influence on the territorial imagination of whose security is at stake and who most threatens it</w:t>
      </w:r>
      <w:r w:rsidRPr="00DC1A75">
        <w:rPr>
          <w:sz w:val="16"/>
        </w:rPr>
        <w:t xml:space="preserve">.61 Many of us still live in a world where </w:t>
      </w:r>
      <w:r w:rsidRPr="003D73F6">
        <w:rPr>
          <w:rStyle w:val="StyleUnderline"/>
        </w:rPr>
        <w:t xml:space="preserve">political borders are the </w:t>
      </w:r>
      <w:r w:rsidRPr="003D73F6">
        <w:rPr>
          <w:rStyle w:val="Emphasis"/>
        </w:rPr>
        <w:t>most important signs on a world map</w:t>
      </w:r>
      <w:r w:rsidRPr="00DC1A75">
        <w:rPr>
          <w:sz w:val="16"/>
        </w:rPr>
        <w:t xml:space="preserve">. Even though airports, for example, may well be major sites for the arrival of contested migrants and possible terrorists, the most popular idea is that of the former running, swimming, or otherwise penetrating land and sea borders. </w:t>
      </w:r>
      <w:r w:rsidRPr="003D73F6">
        <w:rPr>
          <w:rStyle w:val="StyleUnderline"/>
        </w:rPr>
        <w:t>This powerful image of the border as a guardian of personal security akin to a security perimeter</w:t>
      </w:r>
      <w:r w:rsidRPr="00DC1A75">
        <w:rPr>
          <w:sz w:val="16"/>
        </w:rPr>
        <w:t xml:space="preserve"> or fence around one’s home </w:t>
      </w:r>
      <w:r w:rsidRPr="003D73F6">
        <w:rPr>
          <w:rStyle w:val="StyleUnderline"/>
        </w:rPr>
        <w:t>underwrites</w:t>
      </w:r>
      <w:r w:rsidRPr="00DC1A75">
        <w:rPr>
          <w:sz w:val="16"/>
        </w:rPr>
        <w:t xml:space="preserve"> much of the </w:t>
      </w:r>
      <w:r w:rsidRPr="003D73F6">
        <w:rPr>
          <w:rStyle w:val="StyleUnderline"/>
        </w:rPr>
        <w:t>hardening of border controls</w:t>
      </w:r>
      <w:r w:rsidRPr="00DC1A75">
        <w:rPr>
          <w:sz w:val="16"/>
        </w:rPr>
        <w:t xml:space="preserve"> around the US and the European Union in recent years.62 Yet, of course, </w:t>
      </w:r>
      <w:r w:rsidRPr="003D73F6">
        <w:rPr>
          <w:rStyle w:val="StyleUnderline"/>
        </w:rPr>
        <w:t>this is totally misleading</w:t>
      </w:r>
      <w:r w:rsidRPr="00DC1A75">
        <w:rPr>
          <w:sz w:val="16"/>
        </w:rPr>
        <w:t xml:space="preserve">; not only in the fact that most undocumented </w:t>
      </w:r>
      <w:r w:rsidRPr="00CF330A">
        <w:rPr>
          <w:rStyle w:val="StyleUnderline"/>
        </w:rPr>
        <w:t>aliens</w:t>
      </w:r>
      <w:r w:rsidRPr="00DC1A75">
        <w:rPr>
          <w:sz w:val="16"/>
        </w:rPr>
        <w:t xml:space="preserve">/those without papers/ clandestini </w:t>
      </w:r>
      <w:r w:rsidRPr="00CF330A">
        <w:rPr>
          <w:rStyle w:val="StyleUnderline"/>
        </w:rPr>
        <w:t>are not security threats</w:t>
      </w:r>
      <w:r w:rsidRPr="00DC1A75">
        <w:rPr>
          <w:sz w:val="16"/>
        </w:rPr>
        <w:t xml:space="preserve"> (at least not in the sense frequently considered as involved in terrorist plots) and once they arrive fulfill a variety of economic functions that would otherwise go unfulfilled, but that the </w:t>
      </w:r>
      <w:r w:rsidRPr="00CF330A">
        <w:rPr>
          <w:rStyle w:val="StyleUnderline"/>
        </w:rPr>
        <w:t xml:space="preserve">overwhelming majority of terrorist attacks around the world have involved legal visitors from ‘friendly’ countries or local citizens. The notion of trespass or unregulated violation appears to provide the primary ethical basis to the imaginative emphasis on the </w:t>
      </w:r>
      <w:r w:rsidRPr="00CF330A">
        <w:rPr>
          <w:rStyle w:val="Emphasis"/>
        </w:rPr>
        <w:t>physical border</w:t>
      </w:r>
      <w:r w:rsidRPr="00DC1A75">
        <w:rPr>
          <w:sz w:val="16"/>
        </w:rPr>
        <w:t xml:space="preserve"> per se as ‘the face of the nation to the world’, so to speak. Rarely </w:t>
      </w:r>
      <w:r w:rsidRPr="00CF330A">
        <w:rPr>
          <w:rStyle w:val="StyleUnderline"/>
        </w:rPr>
        <w:t>is it immigrants tout court who are openly in question, it is those without legal recognition.</w:t>
      </w:r>
      <w:r w:rsidRPr="00DC1A75">
        <w:rPr>
          <w:sz w:val="16"/>
        </w:rPr>
        <w:t xml:space="preserve"> Of course, it is their very illegality that is attractive to employers and consumers because of the lack of qualification for public services and the ever-present threat of deportation as a disciplinary measure. No one talks much about how difficult it usually is to be a legal </w:t>
      </w:r>
      <w:r w:rsidRPr="00CF330A">
        <w:rPr>
          <w:rStyle w:val="StyleUnderline"/>
        </w:rPr>
        <w:t>immigrant</w:t>
      </w:r>
      <w:r w:rsidRPr="00DC1A75">
        <w:rPr>
          <w:sz w:val="16"/>
        </w:rPr>
        <w:t xml:space="preserve">. Yet, </w:t>
      </w:r>
      <w:r w:rsidRPr="00CF330A">
        <w:rPr>
          <w:rStyle w:val="StyleUnderline"/>
        </w:rPr>
        <w:t>the discourse</w:t>
      </w:r>
      <w:r w:rsidRPr="00DC1A75">
        <w:rPr>
          <w:sz w:val="16"/>
        </w:rPr>
        <w:t xml:space="preserve"> frequently </w:t>
      </w:r>
      <w:r w:rsidRPr="00CF330A">
        <w:rPr>
          <w:rStyle w:val="StyleUnderline"/>
        </w:rPr>
        <w:t>is more ambiguous</w:t>
      </w:r>
      <w:r w:rsidRPr="00DC1A75">
        <w:rPr>
          <w:sz w:val="16"/>
        </w:rPr>
        <w:t xml:space="preserve"> in simultaneously always seeming </w:t>
      </w:r>
      <w:r w:rsidRPr="00CF330A">
        <w:rPr>
          <w:rStyle w:val="StyleUnderline"/>
        </w:rPr>
        <w:t>to worry about the cultural threat that foreign immigrants</w:t>
      </w:r>
      <w:r w:rsidRPr="00DC1A75">
        <w:rPr>
          <w:sz w:val="16"/>
        </w:rPr>
        <w:t xml:space="preserve"> of whatever legal status pose to the national identity because blood and family ties often count so much (either officially or unofficially) </w:t>
      </w:r>
      <w:r w:rsidRPr="00CF330A">
        <w:rPr>
          <w:rStyle w:val="StyleUnderline"/>
        </w:rPr>
        <w:t>in most definitions</w:t>
      </w:r>
      <w:r w:rsidRPr="00DC1A75">
        <w:rPr>
          <w:sz w:val="16"/>
        </w:rPr>
        <w:t xml:space="preserve"> of who ‘really belongs’ </w:t>
      </w:r>
      <w:r w:rsidRPr="00CF330A">
        <w:rPr>
          <w:rStyle w:val="StyleUnderline"/>
        </w:rPr>
        <w:t>within the national territory</w:t>
      </w:r>
      <w:r w:rsidRPr="00DC1A75">
        <w:rPr>
          <w:sz w:val="16"/>
        </w:rPr>
        <w:t xml:space="preserve">.63 Even in </w:t>
      </w:r>
      <w:r w:rsidRPr="00CF330A">
        <w:rPr>
          <w:rStyle w:val="StyleUnderline"/>
        </w:rPr>
        <w:t xml:space="preserve">countries </w:t>
      </w:r>
      <w:r w:rsidRPr="00DC1A75">
        <w:rPr>
          <w:sz w:val="16"/>
        </w:rPr>
        <w:t xml:space="preserve">which officially claim </w:t>
      </w:r>
      <w:r w:rsidRPr="00CF330A">
        <w:rPr>
          <w:rStyle w:val="Emphasis"/>
        </w:rPr>
        <w:t>more ‘open’ definitions of citizenship</w:t>
      </w:r>
      <w:r w:rsidRPr="00DC1A75">
        <w:rPr>
          <w:sz w:val="16"/>
        </w:rPr>
        <w:t xml:space="preserve"> than is typically the norm, such as France and the US, </w:t>
      </w:r>
      <w:r w:rsidRPr="00CF330A">
        <w:rPr>
          <w:rStyle w:val="Emphasis"/>
        </w:rPr>
        <w:t>nativist movements</w:t>
      </w:r>
      <w:r w:rsidRPr="00DC1A75">
        <w:rPr>
          <w:sz w:val="16"/>
        </w:rPr>
        <w:t xml:space="preserve"> </w:t>
      </w:r>
      <w:r w:rsidRPr="00CF330A">
        <w:rPr>
          <w:rStyle w:val="StyleUnderline"/>
        </w:rPr>
        <w:t xml:space="preserve">have little doubt about who is more and </w:t>
      </w:r>
      <w:r w:rsidRPr="00CF330A">
        <w:rPr>
          <w:rStyle w:val="Emphasis"/>
        </w:rPr>
        <w:t>who is less deserving of recognition</w:t>
      </w:r>
      <w:r w:rsidRPr="00CF330A">
        <w:rPr>
          <w:rStyle w:val="StyleUnderline"/>
        </w:rPr>
        <w:t xml:space="preserve"> as French or American</w:t>
      </w:r>
      <w:r w:rsidRPr="00DC1A75">
        <w:rPr>
          <w:sz w:val="16"/>
        </w:rPr>
        <w:t xml:space="preserve">. </w:t>
      </w:r>
      <w:r w:rsidRPr="00CF330A">
        <w:rPr>
          <w:rStyle w:val="StyleUnderline"/>
        </w:rPr>
        <w:t>Debates about who does and who does not belong draw attention to both the fluid and the contested character of national identities</w:t>
      </w:r>
      <w:r w:rsidRPr="00DC1A75">
        <w:rPr>
          <w:sz w:val="16"/>
        </w:rPr>
        <w:t xml:space="preserve">.64 Perhaps even more importantly, however, </w:t>
      </w:r>
      <w:r w:rsidRPr="00FA5303">
        <w:rPr>
          <w:rStyle w:val="StyleUnderline"/>
        </w:rPr>
        <w:t>borders</w:t>
      </w:r>
      <w:r w:rsidRPr="00DC1A75">
        <w:rPr>
          <w:sz w:val="16"/>
        </w:rPr>
        <w:t xml:space="preserve">, including their sites at airports, </w:t>
      </w:r>
      <w:r w:rsidRPr="00FA5303">
        <w:rPr>
          <w:rStyle w:val="Emphasis"/>
        </w:rPr>
        <w:t>serve vital economic functions</w:t>
      </w:r>
      <w:r w:rsidRPr="00DC1A75">
        <w:rPr>
          <w:sz w:val="16"/>
        </w:rPr>
        <w:t xml:space="preserve">. A third point, </w:t>
      </w:r>
      <w:r w:rsidRPr="00FA5303">
        <w:rPr>
          <w:rStyle w:val="StyleUnderline"/>
        </w:rPr>
        <w:t>therefore, is that though borders are about classifying identities, they are also about sorting and sifting goods and people to enhance or maintain unequal cross-border exchanges</w:t>
      </w:r>
      <w:r w:rsidRPr="00DC1A75">
        <w:rPr>
          <w:sz w:val="16"/>
        </w:rPr>
        <w:t xml:space="preserve">.65 </w:t>
      </w:r>
      <w:r w:rsidRPr="00FA5303">
        <w:rPr>
          <w:rStyle w:val="StyleUnderline"/>
        </w:rPr>
        <w:t>They are not simply about a security-identity nexus as both dominant stories about borders tend to allege. Cheap labor on one side facilitates cheaper products for more affluent consumers on the other.</w:t>
      </w:r>
      <w:r w:rsidRPr="00DC1A75">
        <w:rPr>
          <w:sz w:val="16"/>
        </w:rPr>
        <w:t xml:space="preserve"> Though the idea of a global economy has become widely accepted, in fact much </w:t>
      </w:r>
      <w:r w:rsidRPr="00FA5303">
        <w:rPr>
          <w:rStyle w:val="StyleUnderline"/>
        </w:rPr>
        <w:t>economic activity is still</w:t>
      </w:r>
      <w:r w:rsidRPr="00DC1A75">
        <w:rPr>
          <w:sz w:val="16"/>
        </w:rPr>
        <w:t xml:space="preserve"> overwhelmingly </w:t>
      </w:r>
      <w:r w:rsidRPr="00FA5303">
        <w:rPr>
          <w:rStyle w:val="Emphasis"/>
        </w:rPr>
        <w:t xml:space="preserve">within national </w:t>
      </w:r>
      <w:r w:rsidRPr="00FA5303">
        <w:rPr>
          <w:rStyle w:val="StyleUnderline"/>
        </w:rPr>
        <w:t>borders and most Borders on the mind:</w:t>
      </w:r>
      <w:r w:rsidRPr="00DC1A75">
        <w:rPr>
          <w:sz w:val="16"/>
        </w:rPr>
        <w:t xml:space="preserve"> re-framing border thinking 185 firms are still effectively reliant on national models of business structure and spatial organization.66 </w:t>
      </w:r>
      <w:r w:rsidRPr="00FA5303">
        <w:rPr>
          <w:rStyle w:val="StyleUnderline"/>
        </w:rPr>
        <w:t>There are very</w:t>
      </w:r>
      <w:r w:rsidRPr="00DC1A75">
        <w:rPr>
          <w:sz w:val="16"/>
        </w:rPr>
        <w:t xml:space="preserve"> few truly </w:t>
      </w:r>
      <w:r w:rsidRPr="00FA5303">
        <w:rPr>
          <w:rStyle w:val="StyleUnderline"/>
        </w:rPr>
        <w:t>global companies and they are mostly Swiss</w:t>
      </w:r>
      <w:r w:rsidRPr="00DC1A75">
        <w:rPr>
          <w:sz w:val="16"/>
        </w:rPr>
        <w:t xml:space="preserve"> (or from other small countries). More particularly, </w:t>
      </w:r>
      <w:r w:rsidRPr="00FA5303">
        <w:rPr>
          <w:rStyle w:val="StyleUnderline"/>
        </w:rPr>
        <w:t>borders still stand guard over massive differences in standards of living that</w:t>
      </w:r>
      <w:r w:rsidRPr="00DC1A75">
        <w:rPr>
          <w:sz w:val="16"/>
        </w:rPr>
        <w:t xml:space="preserve">, though shrinking somewhat as withinnation differences </w:t>
      </w:r>
      <w:r w:rsidRPr="00FA5303">
        <w:rPr>
          <w:rStyle w:val="StyleUnderline"/>
        </w:rPr>
        <w:t>have grown in recent years, are still largely defined precisely at national borders.</w:t>
      </w:r>
      <w:r w:rsidRPr="00DC1A75">
        <w:rPr>
          <w:sz w:val="16"/>
        </w:rPr>
        <w:t xml:space="preserve"> The US-Mexico border* ‘the tortilla curtain’*is emblematic in this regard. The extreme income gradient that it marks invites people to cross it whatever the barriers they encounter on the way. Alain Badiou makes the overall point eloquently as follows: The fall of the Berlin wall was supposed to signal the advent of the single world of freedom and democracy. Twenty years later, it is clear that </w:t>
      </w:r>
      <w:r w:rsidRPr="00FA5303">
        <w:rPr>
          <w:rStyle w:val="StyleUnderline"/>
        </w:rPr>
        <w:t>the world’s wall has simply shifted</w:t>
      </w:r>
      <w:r w:rsidRPr="00DC1A75">
        <w:rPr>
          <w:sz w:val="16"/>
        </w:rPr>
        <w:t xml:space="preserve">: </w:t>
      </w:r>
      <w:r w:rsidRPr="00FA5303">
        <w:rPr>
          <w:rStyle w:val="StyleUnderline"/>
        </w:rPr>
        <w:t>instead of separating East and West it now divides the rich capitalist North from the poor and devastated South</w:t>
      </w:r>
      <w:r w:rsidRPr="00DC1A75">
        <w:rPr>
          <w:sz w:val="16"/>
        </w:rPr>
        <w:t xml:space="preserve">. </w:t>
      </w:r>
      <w:r w:rsidRPr="00FA5303">
        <w:rPr>
          <w:rStyle w:val="StyleUnderline"/>
        </w:rPr>
        <w:t>New walls are being constructed</w:t>
      </w:r>
      <w:r w:rsidRPr="00DC1A75">
        <w:rPr>
          <w:sz w:val="16"/>
        </w:rPr>
        <w:t xml:space="preserve"> all over the world: between Palestinians and Israelis, between Mexico and the United States, between Africa and the Spanish enclaves, between the pleasures of wealth and the desires of the poor, whether they be peasants in villages or urban dwellers in favelas, banlieues, estates, hostels, squats and shantytowns. The price of the supposedly unified world of capital is the brutal division of human existence into regions separated by police dogs, bureaucratic controls, naval patrols, barbed wire and expulsions.67 Fourthly, and finally, </w:t>
      </w:r>
      <w:r w:rsidRPr="00FA5303">
        <w:rPr>
          <w:rStyle w:val="StyleUnderline"/>
        </w:rPr>
        <w:t>policing borders</w:t>
      </w:r>
      <w:r w:rsidRPr="00DC1A75">
        <w:rPr>
          <w:sz w:val="16"/>
        </w:rPr>
        <w:t xml:space="preserve"> still </w:t>
      </w:r>
      <w:r w:rsidRPr="00FA5303">
        <w:rPr>
          <w:rStyle w:val="StyleUnderline"/>
        </w:rPr>
        <w:t xml:space="preserve">has a powerful normative justification in the defense of </w:t>
      </w:r>
      <w:r w:rsidRPr="00FA5303">
        <w:rPr>
          <w:rStyle w:val="Emphasis"/>
        </w:rPr>
        <w:t>that territorial sovereignty which serves to underpin</w:t>
      </w:r>
      <w:r w:rsidRPr="00FA5303">
        <w:rPr>
          <w:rStyle w:val="StyleUnderline"/>
        </w:rPr>
        <w:t xml:space="preserve"> both liberal and democratic claims</w:t>
      </w:r>
      <w:r w:rsidRPr="00DC1A75">
        <w:rPr>
          <w:sz w:val="16"/>
        </w:rPr>
        <w:t xml:space="preserve"> to (Lockean) popular rule. Now such claims may frequently be empirically fictive, particularly in the case of imperial and large nation-states, but the logic of the argument is that, absent effective worldwide government, the highest authority available is that of existing states .68 How such states police their borders, of course, should be subject to transparent and open regulation. But why it is popularly legitimate to engage in policing functions in the way they are carried out cannot simply be put down to mass docility in the face of an omnipotent (because it is omniscient) state apparatus. </w:t>
      </w:r>
      <w:r w:rsidRPr="00FA5303">
        <w:rPr>
          <w:rStyle w:val="StyleUnderline"/>
        </w:rPr>
        <w:t xml:space="preserve">National populations do worry about their borders because their </w:t>
      </w:r>
      <w:r w:rsidRPr="00FA5303">
        <w:rPr>
          <w:rStyle w:val="Emphasis"/>
        </w:rPr>
        <w:t>democracy</w:t>
      </w:r>
      <w:r w:rsidRPr="00DC1A75">
        <w:rPr>
          <w:sz w:val="16"/>
        </w:rPr>
        <w:t xml:space="preserve"> (or other, familiar, politics) </w:t>
      </w:r>
      <w:r w:rsidRPr="00FA5303">
        <w:rPr>
          <w:rStyle w:val="Emphasis"/>
        </w:rPr>
        <w:t>depends on it</w:t>
      </w:r>
      <w:r w:rsidRPr="00DC1A75">
        <w:rPr>
          <w:sz w:val="16"/>
        </w:rPr>
        <w:t xml:space="preserve">. </w:t>
      </w:r>
      <w:r w:rsidRPr="00FA5303">
        <w:rPr>
          <w:rStyle w:val="StyleUnderline"/>
        </w:rPr>
        <w:t>The border is a continuing marker of</w:t>
      </w:r>
      <w:r w:rsidRPr="00DC1A75">
        <w:rPr>
          <w:sz w:val="16"/>
        </w:rPr>
        <w:t xml:space="preserve"> a national (or supranational) </w:t>
      </w:r>
      <w:r w:rsidRPr="00FA5303">
        <w:rPr>
          <w:rStyle w:val="StyleUnderline"/>
        </w:rPr>
        <w:t>political ord</w:t>
      </w:r>
      <w:r w:rsidRPr="00DC1A75">
        <w:rPr>
          <w:sz w:val="16"/>
        </w:rPr>
        <w:t xml:space="preserve">er even as people, in Europe at least, can now cross it for lunch.69 The problem here is that democratic theory and practice is not yet up to dealing with the complexities of a world in which territories and flows must necessarily co-exist. If one can argue, as does Arash Abizadeh, that ‘the </w:t>
      </w:r>
      <w:r w:rsidRPr="00FA5303">
        <w:rPr>
          <w:rStyle w:val="StyleUnderline"/>
        </w:rPr>
        <w:t>demos of democratic theory is in principle unbounded’</w:t>
      </w:r>
      <w:r w:rsidRPr="00DC1A75">
        <w:rPr>
          <w:sz w:val="16"/>
        </w:rPr>
        <w:t xml:space="preserve">, this still begs the question of </w:t>
      </w:r>
      <w:r w:rsidRPr="00FA5303">
        <w:rPr>
          <w:rStyle w:val="StyleUnderline"/>
        </w:rPr>
        <w:t>who is ‘foreigner’ and who is ‘citizen’ in a world that is still practically divided by borders</w:t>
      </w:r>
      <w:r w:rsidRPr="00DC1A75">
        <w:rPr>
          <w:sz w:val="16"/>
        </w:rPr>
        <w:t xml:space="preserve">.70 As Sofia Na¨sstrom puts the problem succinctly: ‘it is one thing to argue that globalization has opened the door to a problem within modern political thought, quite another to argue that globalization is the origin of this problem’.71 Until political community is redefined in some way as not being coextensive with nation-state, we will be stuck with much of business as usual. Currently then, given the strong arguments about what borders do and the problems that they also entail, a </w:t>
      </w:r>
      <w:r w:rsidRPr="00FA5303">
        <w:rPr>
          <w:rStyle w:val="StyleUnderline"/>
        </w:rPr>
        <w:t>more productive ethic than thinking either just with</w:t>
      </w:r>
      <w:r w:rsidRPr="00DC1A75">
        <w:rPr>
          <w:sz w:val="16"/>
        </w:rPr>
        <w:t xml:space="preserve"> J. Agnew 186 </w:t>
      </w:r>
      <w:r w:rsidRPr="00FA5303">
        <w:rPr>
          <w:rStyle w:val="StyleUnderline"/>
        </w:rPr>
        <w:t>or just against them would be to re-frame the discussion in terms of the impacts that borders have</w:t>
      </w:r>
      <w:r w:rsidRPr="00DC1A75">
        <w:rPr>
          <w:sz w:val="16"/>
        </w:rPr>
        <w:t xml:space="preserve">; </w:t>
      </w:r>
      <w:r w:rsidRPr="00FA5303">
        <w:rPr>
          <w:rStyle w:val="StyleUnderline"/>
        </w:rPr>
        <w:t>what they do both for and to people.</w:t>
      </w:r>
      <w:r w:rsidRPr="00DC1A75">
        <w:rPr>
          <w:sz w:val="16"/>
        </w:rPr>
        <w:t xml:space="preserve"> From this perspective, </w:t>
      </w:r>
      <w:r w:rsidRPr="00FA5303">
        <w:rPr>
          <w:rStyle w:val="StyleUnderline"/>
        </w:rPr>
        <w:t>we can both recognize the necessary roles of borders and the barriers to improved welfare that they create</w:t>
      </w:r>
      <w:r w:rsidRPr="00DC1A75">
        <w:rPr>
          <w:sz w:val="16"/>
        </w:rPr>
        <w:t xml:space="preserve">. In the first place, however, </w:t>
      </w:r>
      <w:r w:rsidRPr="00FA5303">
        <w:rPr>
          <w:rStyle w:val="StyleUnderline"/>
        </w:rPr>
        <w:t>this requires re-framing thinking about borders away from the emphasis on national citizenship towards a model of</w:t>
      </w:r>
      <w:r w:rsidRPr="00DC1A75">
        <w:rPr>
          <w:sz w:val="16"/>
        </w:rPr>
        <w:t xml:space="preserve"> what Dora Kostakopoulou calls ‘</w:t>
      </w:r>
      <w:r w:rsidRPr="00FA5303">
        <w:rPr>
          <w:rStyle w:val="StyleUnderline"/>
        </w:rPr>
        <w:t>civic registration’</w:t>
      </w:r>
      <w:r w:rsidRPr="00DC1A75">
        <w:rPr>
          <w:sz w:val="16"/>
        </w:rPr>
        <w:t xml:space="preserve">.72 Under this model, </w:t>
      </w:r>
      <w:r w:rsidRPr="00DC1A75">
        <w:rPr>
          <w:rStyle w:val="Emphasis"/>
        </w:rPr>
        <w:t>the only condition for residence would be demonstrated willingness to live according to democratic rule plus some set requirements for residency and the absence of a serious criminal record. Such a citizenship model requires a reconceptualization of territorial space as a ‘dwelling space’ for residents and, thus, a move away from the nationalist narratives which cultivate ‘the belief that territory is a form of property to be owned by a particular national group, either because the latter has established a ‘‘first occupancy’’ claim or because it regards this territory as a formative part of its identity’</w:t>
      </w:r>
      <w:r w:rsidRPr="00DC1A75">
        <w:rPr>
          <w:sz w:val="16"/>
        </w:rPr>
        <w:t xml:space="preserve">.73 In a world in which </w:t>
      </w:r>
      <w:r w:rsidRPr="00DC1A75">
        <w:rPr>
          <w:rStyle w:val="StyleUnderline"/>
        </w:rPr>
        <w:t>wars and systematic violations of human rights push millions to seek asylum</w:t>
      </w:r>
      <w:r w:rsidRPr="00DC1A75">
        <w:rPr>
          <w:sz w:val="16"/>
        </w:rPr>
        <w:t xml:space="preserve"> across borders every year, </w:t>
      </w:r>
      <w:r w:rsidRPr="00DC1A75">
        <w:rPr>
          <w:rStyle w:val="StyleUnderline"/>
        </w:rPr>
        <w:t>this rethinking is imperative</w:t>
      </w:r>
      <w:r w:rsidRPr="00DC1A75">
        <w:rPr>
          <w:sz w:val="16"/>
        </w:rPr>
        <w:t xml:space="preserve">.74 In the second place, and by way of example, </w:t>
      </w:r>
      <w:r w:rsidRPr="00DC1A75">
        <w:rPr>
          <w:rStyle w:val="StyleUnderline"/>
        </w:rPr>
        <w:t>from this viewpoint it is reasonable ‘to prefer global redistributive justice to open borders</w:t>
      </w:r>
      <w:r w:rsidRPr="00DC1A75">
        <w:rPr>
          <w:sz w:val="16"/>
        </w:rPr>
        <w:t xml:space="preserve">. To put it bluntly, it </w:t>
      </w:r>
      <w:r w:rsidRPr="00DC1A75">
        <w:rPr>
          <w:rStyle w:val="StyleUnderline"/>
        </w:rPr>
        <w:t>is better to shift resources to people rather than permitting people to shift themselves towards resources’</w:t>
      </w:r>
      <w:r w:rsidRPr="00DC1A75">
        <w:rPr>
          <w:sz w:val="16"/>
        </w:rPr>
        <w:t>.</w:t>
      </w:r>
      <w:r w:rsidRPr="00DC1A75">
        <w:rPr>
          <w:rStyle w:val="StyleUnderline"/>
        </w:rPr>
        <w:t xml:space="preserve">75 Currently much migration from country-to-country is the result of the desire to improve economic well-being and enhance the life-chances of offspring. </w:t>
      </w:r>
      <w:r w:rsidRPr="00DC1A75">
        <w:rPr>
          <w:sz w:val="16"/>
        </w:rPr>
        <w:t xml:space="preserve">Yet, people often prefer to stay put, for familial, social, and political reasons, if they can. </w:t>
      </w:r>
      <w:r w:rsidRPr="00DC1A75">
        <w:rPr>
          <w:rStyle w:val="StyleUnderline"/>
        </w:rPr>
        <w:t>There seems no good basis, therefore, to eulogize and institutionalize movement as inherently preferable to staying put.</w:t>
      </w:r>
      <w:r w:rsidRPr="00DC1A75">
        <w:rPr>
          <w:sz w:val="16"/>
        </w:rPr>
        <w:t xml:space="preserve"> </w:t>
      </w:r>
      <w:r w:rsidRPr="00DC1A75">
        <w:rPr>
          <w:rStyle w:val="StyleUnderline"/>
        </w:rPr>
        <w:t xml:space="preserve">If adequate mechanisms were developed to stimulate development in situ, many people who currently </w:t>
      </w:r>
      <w:r w:rsidRPr="00DC1A75">
        <w:rPr>
          <w:rStyle w:val="Emphasis"/>
        </w:rPr>
        <w:t>move would not</w:t>
      </w:r>
      <w:r w:rsidRPr="00DC1A75">
        <w:rPr>
          <w:sz w:val="16"/>
        </w:rPr>
        <w:t xml:space="preserve">. Not only </w:t>
      </w:r>
      <w:r w:rsidRPr="00DC1A75">
        <w:rPr>
          <w:rStyle w:val="StyleUnderline"/>
        </w:rPr>
        <w:t>people in destination countries associate their identities with territory.</w:t>
      </w:r>
      <w:r w:rsidRPr="00DC1A75">
        <w:rPr>
          <w:sz w:val="16"/>
        </w:rPr>
        <w:t xml:space="preserve"> Using the standard of a decent life, therefore, can lead beyond the present impasse between the two dominant views of borders towards a perspective that re-frames borders as having both negative and positive effects and that focuses on how people can both benefit from borders and avoid their most harmful effects. In political vision as in everyday practice, therefore, </w:t>
      </w:r>
      <w:r w:rsidRPr="00DC1A75">
        <w:rPr>
          <w:rStyle w:val="StyleUnderline"/>
        </w:rPr>
        <w:t>borders remain as ambiguously relevant as ever, even as we work to enhance their positive and limit their negative effects.</w:t>
      </w:r>
    </w:p>
    <w:p w14:paraId="07000C55" w14:textId="77777777" w:rsidR="007F5E33" w:rsidRDefault="007F5E33">
      <w:pPr>
        <w:rPr>
          <w:rFonts w:asciiTheme="minorHAnsi" w:hAnsiTheme="minorHAnsi"/>
        </w:rPr>
      </w:pPr>
    </w:p>
    <w:sectPr w:rsidR="007F5E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RotisSerif">
    <w:altName w:val="Cambria"/>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Roboto">
    <w:altName w:val="Arial"/>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3508C"/>
    <w:rsid w:val="000139A3"/>
    <w:rsid w:val="000538C4"/>
    <w:rsid w:val="00055164"/>
    <w:rsid w:val="00072C4C"/>
    <w:rsid w:val="00093F9F"/>
    <w:rsid w:val="00095097"/>
    <w:rsid w:val="000F07A3"/>
    <w:rsid w:val="00100833"/>
    <w:rsid w:val="00104529"/>
    <w:rsid w:val="00105942"/>
    <w:rsid w:val="00107396"/>
    <w:rsid w:val="00144A4C"/>
    <w:rsid w:val="001544D1"/>
    <w:rsid w:val="00176AB0"/>
    <w:rsid w:val="00177B7D"/>
    <w:rsid w:val="0018322D"/>
    <w:rsid w:val="001B5776"/>
    <w:rsid w:val="001D2766"/>
    <w:rsid w:val="001D492A"/>
    <w:rsid w:val="001E527A"/>
    <w:rsid w:val="001F78CE"/>
    <w:rsid w:val="002255AD"/>
    <w:rsid w:val="0023508C"/>
    <w:rsid w:val="00250F19"/>
    <w:rsid w:val="00251FC7"/>
    <w:rsid w:val="002855A7"/>
    <w:rsid w:val="002B146A"/>
    <w:rsid w:val="002B5E17"/>
    <w:rsid w:val="00302F3D"/>
    <w:rsid w:val="00307538"/>
    <w:rsid w:val="00315690"/>
    <w:rsid w:val="00316B75"/>
    <w:rsid w:val="00325646"/>
    <w:rsid w:val="003460F2"/>
    <w:rsid w:val="0038158C"/>
    <w:rsid w:val="003902BA"/>
    <w:rsid w:val="003A09E2"/>
    <w:rsid w:val="00407037"/>
    <w:rsid w:val="00436F18"/>
    <w:rsid w:val="00441EB5"/>
    <w:rsid w:val="004605D6"/>
    <w:rsid w:val="00476612"/>
    <w:rsid w:val="004C60E8"/>
    <w:rsid w:val="004E3579"/>
    <w:rsid w:val="004E728B"/>
    <w:rsid w:val="004F39E0"/>
    <w:rsid w:val="00537BD5"/>
    <w:rsid w:val="0057268A"/>
    <w:rsid w:val="005D2912"/>
    <w:rsid w:val="006065BD"/>
    <w:rsid w:val="006079D5"/>
    <w:rsid w:val="00625F2A"/>
    <w:rsid w:val="00645FA9"/>
    <w:rsid w:val="00647866"/>
    <w:rsid w:val="00665003"/>
    <w:rsid w:val="00683286"/>
    <w:rsid w:val="00686D7E"/>
    <w:rsid w:val="006A2AD0"/>
    <w:rsid w:val="006C2375"/>
    <w:rsid w:val="006D4ECC"/>
    <w:rsid w:val="006E6136"/>
    <w:rsid w:val="00722258"/>
    <w:rsid w:val="007243E5"/>
    <w:rsid w:val="00735B38"/>
    <w:rsid w:val="00766EA0"/>
    <w:rsid w:val="007A2226"/>
    <w:rsid w:val="007F5B66"/>
    <w:rsid w:val="007F5E33"/>
    <w:rsid w:val="008019B9"/>
    <w:rsid w:val="00823A1C"/>
    <w:rsid w:val="00845B9D"/>
    <w:rsid w:val="00860984"/>
    <w:rsid w:val="008B3ECB"/>
    <w:rsid w:val="008B4E85"/>
    <w:rsid w:val="008C1B2E"/>
    <w:rsid w:val="008F76AC"/>
    <w:rsid w:val="0091627E"/>
    <w:rsid w:val="0097032B"/>
    <w:rsid w:val="009732BB"/>
    <w:rsid w:val="009733FA"/>
    <w:rsid w:val="009D2EAD"/>
    <w:rsid w:val="009D54B2"/>
    <w:rsid w:val="009E1922"/>
    <w:rsid w:val="009F7ED2"/>
    <w:rsid w:val="00A54D7C"/>
    <w:rsid w:val="00A645E9"/>
    <w:rsid w:val="00A93661"/>
    <w:rsid w:val="00A95652"/>
    <w:rsid w:val="00AC0AB8"/>
    <w:rsid w:val="00B07D02"/>
    <w:rsid w:val="00B33C6D"/>
    <w:rsid w:val="00B4508F"/>
    <w:rsid w:val="00B55AD5"/>
    <w:rsid w:val="00B8057C"/>
    <w:rsid w:val="00BD6238"/>
    <w:rsid w:val="00BF593B"/>
    <w:rsid w:val="00BF773A"/>
    <w:rsid w:val="00BF7E81"/>
    <w:rsid w:val="00C038A8"/>
    <w:rsid w:val="00C13773"/>
    <w:rsid w:val="00C17CC8"/>
    <w:rsid w:val="00C51E34"/>
    <w:rsid w:val="00C61168"/>
    <w:rsid w:val="00C83417"/>
    <w:rsid w:val="00C9604F"/>
    <w:rsid w:val="00C96582"/>
    <w:rsid w:val="00C969F8"/>
    <w:rsid w:val="00CA19AA"/>
    <w:rsid w:val="00CB39CC"/>
    <w:rsid w:val="00CC5298"/>
    <w:rsid w:val="00CD736E"/>
    <w:rsid w:val="00CD798D"/>
    <w:rsid w:val="00CE161E"/>
    <w:rsid w:val="00CF59A8"/>
    <w:rsid w:val="00D03856"/>
    <w:rsid w:val="00D325A9"/>
    <w:rsid w:val="00D36A8A"/>
    <w:rsid w:val="00D53234"/>
    <w:rsid w:val="00D61409"/>
    <w:rsid w:val="00D6691E"/>
    <w:rsid w:val="00D71170"/>
    <w:rsid w:val="00DA1C92"/>
    <w:rsid w:val="00DA25D4"/>
    <w:rsid w:val="00DA6538"/>
    <w:rsid w:val="00E15E75"/>
    <w:rsid w:val="00E37226"/>
    <w:rsid w:val="00E5262C"/>
    <w:rsid w:val="00E66A2E"/>
    <w:rsid w:val="00EC7DC4"/>
    <w:rsid w:val="00ED30CF"/>
    <w:rsid w:val="00EF11A3"/>
    <w:rsid w:val="00F176EF"/>
    <w:rsid w:val="00F20C40"/>
    <w:rsid w:val="00F45E10"/>
    <w:rsid w:val="00F6364A"/>
    <w:rsid w:val="00F9113A"/>
    <w:rsid w:val="00FE2546"/>
    <w:rsid w:val="00FF3A8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700FD"/>
  <w15:chartTrackingRefBased/>
  <w15:docId w15:val="{D2481E15-08AF-4A5E-8ADA-1AD9F7EE9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CB39CC"/>
    <w:pPr>
      <w:spacing w:after="0" w:line="240" w:lineRule="auto"/>
    </w:pPr>
    <w:rPr>
      <w:rFonts w:ascii="Georgia" w:hAnsi="Georgia"/>
    </w:rPr>
  </w:style>
  <w:style w:type="paragraph" w:styleId="Heading1">
    <w:name w:val="heading 1"/>
    <w:aliases w:val="Pocket"/>
    <w:basedOn w:val="Normal"/>
    <w:next w:val="Normal"/>
    <w:link w:val="Heading1Char"/>
    <w:qFormat/>
    <w:rsid w:val="00CB39C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B39C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B39C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Card,Tags,No Spacing1,Debate Text,No Spacing11,Read stuff,No Spacing111,No Spacing2,tags,No Spacing1111,No Spacing11111,No Spacing111111,ta,T"/>
    <w:basedOn w:val="Normal"/>
    <w:next w:val="Normal"/>
    <w:link w:val="Heading4Char"/>
    <w:uiPriority w:val="3"/>
    <w:unhideWhenUsed/>
    <w:qFormat/>
    <w:rsid w:val="00CB39CC"/>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CB39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39CC"/>
  </w:style>
  <w:style w:type="character" w:customStyle="1" w:styleId="Heading1Char">
    <w:name w:val="Heading 1 Char"/>
    <w:aliases w:val="Pocket Char"/>
    <w:basedOn w:val="DefaultParagraphFont"/>
    <w:link w:val="Heading1"/>
    <w:rsid w:val="00CB39C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B39C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B39CC"/>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Card Char,Tags Char,No Spacing1 Char,Debate Text Char,No Spacing11 Char,tags Char"/>
    <w:basedOn w:val="DefaultParagraphFont"/>
    <w:link w:val="Heading4"/>
    <w:uiPriority w:val="3"/>
    <w:rsid w:val="00CB39CC"/>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bold underline,qualifications in card,qualifications,Style1,Box"/>
    <w:basedOn w:val="DefaultParagraphFont"/>
    <w:link w:val="textbold"/>
    <w:uiPriority w:val="7"/>
    <w:qFormat/>
    <w:rsid w:val="00CB39CC"/>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B39CC"/>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CB39CC"/>
    <w:rPr>
      <w:b w:val="0"/>
      <w:sz w:val="22"/>
      <w:u w:val="single"/>
    </w:rPr>
  </w:style>
  <w:style w:type="character" w:styleId="Hyperlink">
    <w:name w:val="Hyperlink"/>
    <w:aliases w:val="heading 1 (block title),Important,Read,Internet Link,Analytic Text,Internet link,Char Char1,Heading 3 Char1,Block Char1,No Underline Char1,Char Char Char Char Char Char Char Char1,Text 7 Char1,Tags v 2 Char1,Card Text,Heading 3 Char2,TAG "/>
    <w:basedOn w:val="DefaultParagraphFont"/>
    <w:uiPriority w:val="99"/>
    <w:unhideWhenUsed/>
    <w:rsid w:val="00CB39CC"/>
    <w:rPr>
      <w:color w:val="auto"/>
      <w:u w:val="none"/>
    </w:rPr>
  </w:style>
  <w:style w:type="character" w:styleId="FollowedHyperlink">
    <w:name w:val="FollowedHyperlink"/>
    <w:basedOn w:val="DefaultParagraphFont"/>
    <w:uiPriority w:val="99"/>
    <w:semiHidden/>
    <w:unhideWhenUsed/>
    <w:rsid w:val="00CB39CC"/>
    <w:rPr>
      <w:color w:val="auto"/>
      <w:u w:val="none"/>
    </w:rPr>
  </w:style>
  <w:style w:type="paragraph" w:styleId="NormalWeb">
    <w:name w:val="Normal (Web)"/>
    <w:basedOn w:val="Normal"/>
    <w:uiPriority w:val="99"/>
    <w:unhideWhenUsed/>
    <w:rsid w:val="00625F2A"/>
    <w:pPr>
      <w:spacing w:before="100" w:beforeAutospacing="1" w:after="100" w:afterAutospacing="1"/>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D03856"/>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rollins.edu/cgi/viewcontent.cgi?article=1073&amp;context=honors" TargetMode="External"/><Relationship Id="rId13" Type="http://schemas.openxmlformats.org/officeDocument/2006/relationships/hyperlink" Target="https://search-proquest-com.proxy.lib.umich.edu/pqrl/pubidlinkhandler/sng/pubtitle/New+Labor+Forum/$N/33161/DocView/237230552/fulltext/36A4B99AB0CF473DPQ/1?accountid=14667" TargetMode="External"/><Relationship Id="rId18" Type="http://schemas.openxmlformats.org/officeDocument/2006/relationships/hyperlink" Target="http://atina.org.rs/sites/default/files/KNOMAD%20Understaning%20Women%20and%20Migration.pdf)EG" TargetMode="External"/><Relationship Id="rId26" Type="http://schemas.openxmlformats.org/officeDocument/2006/relationships/hyperlink" Target="https://search-proquest-com.proxy.lib.umich.edu/pqrl/indexingvolumeissuelinkhandler/55193/Global+Dialogue/02002Y10Y01$23Autumn+2002$3b++Vol.+4+$284$29/4/4?accountid=14667" TargetMode="External"/><Relationship Id="rId3" Type="http://schemas.openxmlformats.org/officeDocument/2006/relationships/styles" Target="styles.xml"/><Relationship Id="rId21" Type="http://schemas.openxmlformats.org/officeDocument/2006/relationships/hyperlink" Target="https://search-proquest-com.proxy.lib.umich.edu/pqrl/indexingvolumeissuelinkhandler/33161/New+Labor+Forum/02008Y04Y01$23Spring+2008$3b++Vol.+17+$281$29/17/1?accountid=14667" TargetMode="External"/><Relationship Id="rId34" Type="http://schemas.openxmlformats.org/officeDocument/2006/relationships/hyperlink" Target="http://www.people-press.org/2016/08/25/on-immigration-policy-partisan-differences-but-also-some-common-ground/" TargetMode="External"/><Relationship Id="rId7" Type="http://schemas.openxmlformats.org/officeDocument/2006/relationships/hyperlink" Target="https://search-proquest-com.proxy.lib.umich.edu/pqrl/indexingvolumeissuelinkhandler/30257/Feminist+Review/02004Y05Y01$23Aug+2004$3b++$2877$29/$B/77?accountid=14667" TargetMode="External"/><Relationship Id="rId12" Type="http://schemas.openxmlformats.org/officeDocument/2006/relationships/hyperlink" Target="https://scholarsbank.uoregon.edu/xmlui/bitstream/handle/1794/19356/Miller_oregon_0171A_11385.pdf?sequence=1" TargetMode="External"/><Relationship Id="rId17" Type="http://schemas.openxmlformats.org/officeDocument/2006/relationships/hyperlink" Target="http://newsocialist.org/old_mag/magazine/37.html" TargetMode="External"/><Relationship Id="rId25" Type="http://schemas.openxmlformats.org/officeDocument/2006/relationships/hyperlink" Target="https://search-proquest-com.proxy.lib.umich.edu/pqrl/pubidlinkhandler/sng/pubtitle/Global+Dialogue/$N/55193/DocView/211507547/fulltext/209FF4BB874748CDPQ/1?accountid=14667" TargetMode="External"/><Relationship Id="rId33" Type="http://schemas.openxmlformats.org/officeDocument/2006/relationships/hyperlink" Target="http://www.politico.com/f/?id=0000015d-c4ae-d494-a77f-e6be72bd0000"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newsocialist.org/old_mag/magazine/37.html" TargetMode="External"/><Relationship Id="rId20" Type="http://schemas.openxmlformats.org/officeDocument/2006/relationships/hyperlink" Target="https://search-proquest-com.proxy.lib.umich.edu/pqrl/pubidlinkhandler/sng/pubtitle/New+Labor+Forum/$N/33161/DocView/237230552/fulltext/36A4B99AB0CF473DPQ/1?accountid=14667" TargetMode="External"/><Relationship Id="rId29" Type="http://schemas.openxmlformats.org/officeDocument/2006/relationships/hyperlink" Target="https://ourworldindata.org/global-economic-inequality" TargetMode="External"/><Relationship Id="rId1" Type="http://schemas.openxmlformats.org/officeDocument/2006/relationships/customXml" Target="../customXml/item1.xml"/><Relationship Id="rId6" Type="http://schemas.openxmlformats.org/officeDocument/2006/relationships/hyperlink" Target="https://search-proquest-com.proxy.lib.umich.edu/pqrl/pubidlinkhandler/sng/pubtitle/Feminist+Review/$N/30257/DocView/212045819/fulltext/16315F553F924AB8PQ/2?accountid=14667" TargetMode="External"/><Relationship Id="rId11" Type="http://schemas.openxmlformats.org/officeDocument/2006/relationships/hyperlink" Target="http://atina.org.rs/sites/default/files/KNOMAD%20Understaning%20Women%20and%20Migration.pdf)EG" TargetMode="External"/><Relationship Id="rId24" Type="http://schemas.openxmlformats.org/officeDocument/2006/relationships/hyperlink" Target="https://doi.org/10.1080/1461674042000283408" TargetMode="External"/><Relationship Id="rId32" Type="http://schemas.openxmlformats.org/officeDocument/2006/relationships/hyperlink" Target="https://www.seattletimes.com/opinion/trumps-american-nationalism/)E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earch-proquest-com.proxy.lib.umich.edu/pqrl/docview/1880069166/1C3FA9CE45844A0EPQ/15?accountid=14667" TargetMode="External"/><Relationship Id="rId23" Type="http://schemas.openxmlformats.org/officeDocument/2006/relationships/hyperlink" Target="https://search-proquest-com.proxy.lib.umich.edu/pqrl/pubidlinkhandler/sng/pubtitle/Roll+Call/$N/45317/DocView/324342674/fulltext/4CC8C8D8E86D4764PQ/24?accountid=14667" TargetMode="External"/><Relationship Id="rId28" Type="http://schemas.openxmlformats.org/officeDocument/2006/relationships/hyperlink" Target="https://niskanencenter.org/blog/nativist-anti-open-borders-rhetoric-big-lie/" TargetMode="External"/><Relationship Id="rId36" Type="http://schemas.openxmlformats.org/officeDocument/2006/relationships/hyperlink" Target="https://www.washingtonpost.com/news/wonk/wp/2016/10/14/why-economists-love-and-politicians-detest-the-idea-of-opening-the-borders-to-lots-more-immigrants/?noredirect=on&amp;utm_term=.3644dc63446d" TargetMode="External"/><Relationship Id="rId10" Type="http://schemas.openxmlformats.org/officeDocument/2006/relationships/hyperlink" Target="https://search-proquest-com.proxy.lib.umich.edu/pqrl/indexingvolumeissuelinkhandler/25110/The+International+Migration+Review/02006Y04Y01$23Spring+2006$3b++Vol.+40+$281$29/40/1?accountid=14667" TargetMode="External"/><Relationship Id="rId19" Type="http://schemas.openxmlformats.org/officeDocument/2006/relationships/hyperlink" Target="https://www.heritage.org/progressivism/report/the-modern-feminist-rejection-constitutional-government" TargetMode="External"/><Relationship Id="rId31" Type="http://schemas.openxmlformats.org/officeDocument/2006/relationships/hyperlink" Target="https://niskanencenter.org/blog/public-policy-utopia/" TargetMode="External"/><Relationship Id="rId4" Type="http://schemas.openxmlformats.org/officeDocument/2006/relationships/settings" Target="settings.xml"/><Relationship Id="rId9" Type="http://schemas.openxmlformats.org/officeDocument/2006/relationships/hyperlink" Target="https://search-proquest-com.proxy.lib.umich.edu/pqrl/pubidlinkhandler/sng/pubtitle/The+International+Migration+Review/$N/25110/DocView/215274755/fulltext/E5D8B315F313448BPQ/1?accountid=14667" TargetMode="External"/><Relationship Id="rId14" Type="http://schemas.openxmlformats.org/officeDocument/2006/relationships/hyperlink" Target="https://search-proquest-com.proxy.lib.umich.edu/pqrl/indexingvolumeissuelinkhandler/33161/New+Labor+Forum/02008Y04Y01$23Spring+2008$3b++Vol.+17+$281$29/17/1?accountid=14667" TargetMode="External"/><Relationship Id="rId22" Type="http://schemas.openxmlformats.org/officeDocument/2006/relationships/hyperlink" Target="http://newsocialist.org/old_mag/magazine/37.html" TargetMode="External"/><Relationship Id="rId27" Type="http://schemas.openxmlformats.org/officeDocument/2006/relationships/hyperlink" Target="https://search-proquest-com.proxy.lib.umich.edu/pubidlinkhandler/sng/pubtitle/The+Examiner/$N/52617/DocView/1707996067/fulltext/48F65D00F3D749DAPQ/6?accountid=14667" TargetMode="External"/><Relationship Id="rId30" Type="http://schemas.openxmlformats.org/officeDocument/2006/relationships/hyperlink" Target="https://niskanencenter.org/blog/nativist-anti-open-borders-rhetoric-big-lie/" TargetMode="External"/><Relationship Id="rId35" Type="http://schemas.openxmlformats.org/officeDocument/2006/relationships/hyperlink" Target="https://polisci.osu.edu/sites/polisci.osu.edu/files/NebloNatOrgCues063014_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hillip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13A07-922C-4C95-8B92-D0BB4910C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1</Pages>
  <Words>106947</Words>
  <Characters>609601</Characters>
  <Application>Microsoft Office Word</Application>
  <DocSecurity>0</DocSecurity>
  <Lines>5080</Lines>
  <Paragraphs>1430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dc:creator>
  <cp:keywords>5.1.1</cp:keywords>
  <dc:description/>
  <cp:lastModifiedBy>Phillips, Scott</cp:lastModifiedBy>
  <cp:revision>3</cp:revision>
  <dcterms:created xsi:type="dcterms:W3CDTF">2018-07-16T19:36:00Z</dcterms:created>
  <dcterms:modified xsi:type="dcterms:W3CDTF">2018-07-16T19:50:00Z</dcterms:modified>
</cp:coreProperties>
</file>