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C9E3C8" w14:textId="1DA65483" w:rsidR="00A95652" w:rsidRDefault="00A95652" w:rsidP="00B55AD5"/>
    <w:p w14:paraId="1104F791" w14:textId="069A1E37" w:rsidR="00676650" w:rsidRDefault="00676650" w:rsidP="00B55AD5"/>
    <w:p w14:paraId="086F97A5" w14:textId="77777777" w:rsidR="00676650" w:rsidRDefault="00676650" w:rsidP="00676650">
      <w:pPr>
        <w:pStyle w:val="Heading1"/>
      </w:pPr>
      <w:r>
        <w:t>Aff</w:t>
      </w:r>
    </w:p>
    <w:p w14:paraId="3C194F16" w14:textId="77777777" w:rsidR="00676650" w:rsidRDefault="00676650" w:rsidP="00676650">
      <w:pPr>
        <w:pStyle w:val="Heading2"/>
      </w:pPr>
      <w:r>
        <w:t>Tech Impact work</w:t>
      </w:r>
    </w:p>
    <w:p w14:paraId="31FBD709" w14:textId="77777777" w:rsidR="00676650" w:rsidRDefault="00676650" w:rsidP="00676650">
      <w:pPr>
        <w:pStyle w:val="Heading3"/>
      </w:pPr>
      <w:r>
        <w:t>1ac Tech Leadership China Impact</w:t>
      </w:r>
    </w:p>
    <w:p w14:paraId="25753828" w14:textId="77777777" w:rsidR="00676650" w:rsidRDefault="00676650" w:rsidP="00676650">
      <w:pPr>
        <w:pStyle w:val="Heading4"/>
      </w:pPr>
      <w:r>
        <w:t>Tech leadership will be the single defining feature of the US China relationship – try or die to prevent inevitable war</w:t>
      </w:r>
    </w:p>
    <w:p w14:paraId="1CF81FBD" w14:textId="77777777" w:rsidR="00676650" w:rsidRDefault="00676650" w:rsidP="00676650">
      <w:r>
        <w:rPr>
          <w:rStyle w:val="Style13ptBold"/>
        </w:rPr>
        <w:t xml:space="preserve">Heath and Thompson, 18 </w:t>
      </w:r>
      <w:r w:rsidRPr="006A47E4">
        <w:t xml:space="preserve">- </w:t>
      </w:r>
      <w:r>
        <w:t xml:space="preserve"> Timothy R. Heath is a Senior Defense and International Analyst at the RAND Corporation, has over sixteen years of experience as a China analyst in the U.S. government; William R. Thompson is Distinguished Professor and the Donald A. Rogers Professor of Political Science (emeritus) at Indiana University, Bloomington (“Avoiding U.S.-China Competition Is Futile: Why the Best Option Is to Manage Strategic Rivalry”; asia policy, volume 13, number 2 (april 2018), 91–120; The National Bureau of Asian Research, Seattle, Washington)//JH</w:t>
      </w:r>
    </w:p>
    <w:p w14:paraId="75E65AE4" w14:textId="77777777" w:rsidR="00676650" w:rsidRDefault="00676650" w:rsidP="00676650">
      <w:pPr>
        <w:rPr>
          <w:sz w:val="16"/>
        </w:rPr>
      </w:pPr>
      <w:r w:rsidRPr="002D6006">
        <w:rPr>
          <w:sz w:val="16"/>
        </w:rPr>
        <w:t xml:space="preserve">This article argues that </w:t>
      </w:r>
      <w:r w:rsidRPr="00187EA9">
        <w:rPr>
          <w:b/>
          <w:u w:val="single"/>
        </w:rPr>
        <w:t>the structural drivers of U.S.-China competition are too deep to resolve through cooperative engagement</w:t>
      </w:r>
      <w:r w:rsidRPr="002D6006">
        <w:rPr>
          <w:sz w:val="16"/>
        </w:rPr>
        <w:t xml:space="preserve"> and that </w:t>
      </w:r>
      <w:r w:rsidRPr="007B0058">
        <w:rPr>
          <w:u w:val="single"/>
        </w:rPr>
        <w:t>policymakers must instead accept the reality of strategic rivalry and aim to manage it at a lower level of intensity</w:t>
      </w:r>
      <w:r w:rsidRPr="002D6006">
        <w:rPr>
          <w:sz w:val="16"/>
        </w:rPr>
        <w:t xml:space="preserve">. main argument </w:t>
      </w:r>
      <w:r w:rsidRPr="00187EA9">
        <w:rPr>
          <w:b/>
          <w:u w:val="single"/>
        </w:rPr>
        <w:t>Rising tensions between China and the U.S. have spurred fears that the two countries could end up in conflict or recreate the Cold War</w:t>
      </w:r>
      <w:r w:rsidRPr="002D6006">
        <w:rPr>
          <w:sz w:val="16"/>
        </w:rPr>
        <w:t xml:space="preserve">. To avoid these outcomes, analysts have proposed ways to defuse competition and promote cooperation. However, because these arguments do not address the structural drivers underpinning U.S.-China competition, such proposals are unlikely to end the rivalry. </w:t>
      </w:r>
      <w:r w:rsidRPr="007B0058">
        <w:rPr>
          <w:u w:val="single"/>
        </w:rPr>
        <w:t xml:space="preserve">Conflict is not inevitable, however, and aggressive strategies that unnecessarily aggravate the sources of rivalry are likely to prove dangerously counterproductive. The best option at this point is, paradoxically, for the U.S. to accept the reality of the growing strategic rivalry and manage it at a lower level of intensity. </w:t>
      </w:r>
      <w:r w:rsidRPr="002D6006">
        <w:rPr>
          <w:sz w:val="16"/>
        </w:rPr>
        <w:t xml:space="preserve">policy implications </w:t>
      </w:r>
      <w:r w:rsidRPr="007B0058">
        <w:rPr>
          <w:u w:val="single"/>
        </w:rPr>
        <w:t xml:space="preserve">• </w:t>
      </w:r>
      <w:r w:rsidRPr="00187EA9">
        <w:rPr>
          <w:b/>
          <w:u w:val="single"/>
        </w:rPr>
        <w:t xml:space="preserve">Maintaining a technological edge is critical for the U.S. to successfully manage the rivalry with China. </w:t>
      </w:r>
      <w:r w:rsidRPr="00187EA9">
        <w:rPr>
          <w:b/>
          <w:sz w:val="28"/>
          <w:u w:val="single"/>
        </w:rPr>
        <w:t>Policies should be pursued to ensure that the U.S. continues to attract and nurture the best science and technology talent and retains its status as the global leader in technology</w:t>
      </w:r>
      <w:r w:rsidRPr="00187EA9">
        <w:rPr>
          <w:sz w:val="20"/>
        </w:rPr>
        <w:t xml:space="preserve">. </w:t>
      </w:r>
      <w:r w:rsidRPr="002D6006">
        <w:rPr>
          <w:sz w:val="16"/>
        </w:rPr>
        <w:t xml:space="preserve">• To compete with China’s narrative about leading regional integration, the U.S. should both put forth a compelling vision for the region that encompasses widely held economic, security, and political values and continue to bolster its diplomatic and military positions in Asia. • To maintain the U.S.-China rivalry at a stable level, policymakers in both countries should prioritize measures that discourage the mobilization of popular sentiment against the other country and encourage cultural exchanges. • U.S.-China competition will likely become increasingly entwined with rivalries between China and U.S. allies and partners such as Japan and India. U.S. policymakers will need to take into account the independent dynamics of those separate rivalries when managing relations with China. </w:t>
      </w:r>
      <w:r w:rsidRPr="007B0058">
        <w:rPr>
          <w:u w:val="single"/>
        </w:rPr>
        <w:t>The United States and China find themselves increasingly enmeshed in a strategic rivalry</w:t>
      </w:r>
      <w:r w:rsidRPr="002D6006">
        <w:rPr>
          <w:sz w:val="16"/>
        </w:rPr>
        <w:t xml:space="preserve">, the basic nature of which remains poorly understood in the United States. </w:t>
      </w:r>
      <w:r w:rsidRPr="007B0058">
        <w:rPr>
          <w:u w:val="single"/>
        </w:rPr>
        <w:t>To be sure, disagreements between the two countries have gained widespread attention. Disputes involving Chinese confrontations with U.S. allies and partners such as Japan, the Philippines, and Taiwan have frequently grabbed the headlines</w:t>
      </w:r>
      <w:r w:rsidRPr="002D6006">
        <w:rPr>
          <w:sz w:val="16"/>
        </w:rPr>
        <w:t xml:space="preserve">. At other times, </w:t>
      </w:r>
      <w:r w:rsidRPr="007B0058">
        <w:rPr>
          <w:u w:val="single"/>
        </w:rPr>
        <w:t>disagreements over Chinese trade practices and U.S. military activities in the South China Sea have occasioned discord.</w:t>
      </w:r>
      <w:r w:rsidRPr="002D6006">
        <w:rPr>
          <w:sz w:val="16"/>
        </w:rPr>
        <w:t xml:space="preserve"> </w:t>
      </w:r>
      <w:r w:rsidRPr="007B0058">
        <w:rPr>
          <w:u w:val="single"/>
        </w:rPr>
        <w:t>All these sources of conflict are genuine, but they mask the main drivers of rivalry, which are twofold</w:t>
      </w:r>
      <w:r w:rsidRPr="002D6006">
        <w:rPr>
          <w:sz w:val="16"/>
        </w:rPr>
        <w:t xml:space="preserve">. </w:t>
      </w:r>
      <w:r w:rsidRPr="007B0058">
        <w:rPr>
          <w:u w:val="single"/>
        </w:rPr>
        <w:t xml:space="preserve">First, the United States and China are locked in </w:t>
      </w:r>
      <w:r w:rsidRPr="00187EA9">
        <w:rPr>
          <w:b/>
          <w:u w:val="single"/>
        </w:rPr>
        <w:t>a contest for primacy—</w:t>
      </w:r>
      <w:r w:rsidRPr="007B0058">
        <w:rPr>
          <w:u w:val="single"/>
        </w:rPr>
        <w:t>most clearly in Asia and probably globally as well. The United States has been the dominant power, and China seeks to eventually supplant it. By definition, two different states cannot simultaneously share primacy at either the regional or global level.</w:t>
      </w:r>
      <w:r w:rsidRPr="002D6006">
        <w:rPr>
          <w:sz w:val="16"/>
        </w:rPr>
        <w:t xml:space="preserve"> </w:t>
      </w:r>
      <w:r w:rsidRPr="007B0058">
        <w:rPr>
          <w:u w:val="single"/>
        </w:rPr>
        <w:t xml:space="preserve">Second, economic, demographic, and military trajectories suggest that </w:t>
      </w:r>
      <w:r w:rsidRPr="00187EA9">
        <w:rPr>
          <w:b/>
          <w:u w:val="single"/>
        </w:rPr>
        <w:t>China has the potential to contend in a significant way for leadership at the global systemic level.</w:t>
      </w:r>
      <w:r w:rsidRPr="002D6006">
        <w:rPr>
          <w:sz w:val="16"/>
        </w:rPr>
        <w:t xml:space="preserve"> </w:t>
      </w:r>
      <w:r w:rsidRPr="007B0058">
        <w:rPr>
          <w:u w:val="single"/>
        </w:rPr>
        <w:t>At this level, the most decisive competition will be for technological leadership</w:t>
      </w:r>
      <w:r w:rsidRPr="002D6006">
        <w:rPr>
          <w:sz w:val="16"/>
        </w:rPr>
        <w:t xml:space="preserve">. </w:t>
      </w:r>
      <w:r w:rsidRPr="007B0058">
        <w:rPr>
          <w:u w:val="single"/>
        </w:rPr>
        <w:t>Should China supplant the United States as the world’s premier country in terms of technology, its claim to regional and global supremacy will be difficult to deny</w:t>
      </w:r>
      <w:r w:rsidRPr="002D6006">
        <w:rPr>
          <w:sz w:val="16"/>
        </w:rPr>
        <w:t xml:space="preserve">. </w:t>
      </w:r>
      <w:r w:rsidRPr="007B0058">
        <w:rPr>
          <w:u w:val="single"/>
        </w:rPr>
        <w:t>And once it has gained that supremacy, China will be well positioned to restructure institutional arrangements to privilege itself and disadvantage the United States.</w:t>
      </w:r>
      <w:r w:rsidRPr="002D6006">
        <w:rPr>
          <w:sz w:val="16"/>
        </w:rPr>
        <w:t xml:space="preserve"> </w:t>
      </w:r>
      <w:r w:rsidRPr="007B0058">
        <w:rPr>
          <w:u w:val="single"/>
        </w:rPr>
        <w:t>Although this competition is occurring simultaneously at both levels, observers have focused primarily on the struggle for primacy at the regional level and overlooked or downplayed the competition at the global systemic level</w:t>
      </w:r>
      <w:r w:rsidRPr="002D6006">
        <w:rPr>
          <w:sz w:val="16"/>
        </w:rPr>
        <w:t xml:space="preserve">.1 To counter China’s pursuit of regional primacy, the United States has bolstered its alliances in Asia (albeit inconsistently), expanded diplomatic outreach to China and rising powers in Southeast Asia, and revised its military posture—efforts captured by President Barack Obama’s “rebalance to Asia.” President </w:t>
      </w:r>
      <w:r w:rsidRPr="007B0058">
        <w:rPr>
          <w:u w:val="single"/>
        </w:rPr>
        <w:t>Donald Trump may have abandoned the rebalance, but many of the related initiatives remain more or less in place</w:t>
      </w:r>
      <w:r w:rsidRPr="002D6006">
        <w:rPr>
          <w:sz w:val="16"/>
        </w:rPr>
        <w:t xml:space="preserve">.2 </w:t>
      </w:r>
      <w:r w:rsidRPr="007B0058">
        <w:rPr>
          <w:u w:val="single"/>
        </w:rPr>
        <w:t>China’s challenge at the global systemic level, especially in the field of technology, has received less attention</w:t>
      </w:r>
      <w:r w:rsidRPr="002D6006">
        <w:rPr>
          <w:sz w:val="16"/>
        </w:rPr>
        <w:t xml:space="preserve">. </w:t>
      </w:r>
      <w:r w:rsidRPr="007D4D8D">
        <w:rPr>
          <w:b/>
          <w:u w:val="single"/>
        </w:rPr>
        <w:t>Confidence in the proven U.S. ability to produce new technologies and facile assumptions about the difficulties China will face in promoting innovation in new industries have led many to dismiss the challenge posed by China.</w:t>
      </w:r>
      <w:r w:rsidRPr="002D6006">
        <w:rPr>
          <w:sz w:val="16"/>
        </w:rPr>
        <w:t xml:space="preserve"> </w:t>
      </w:r>
      <w:r w:rsidRPr="007D4D8D">
        <w:rPr>
          <w:b/>
          <w:sz w:val="24"/>
          <w:u w:val="single"/>
        </w:rPr>
        <w:t>But the contest for technological leadership is actually even more consequential than that for regional primacy</w:t>
      </w:r>
      <w:r w:rsidRPr="007D4D8D">
        <w:rPr>
          <w:b/>
          <w:sz w:val="18"/>
        </w:rPr>
        <w:t>.</w:t>
      </w:r>
      <w:r w:rsidRPr="002D6006">
        <w:rPr>
          <w:sz w:val="16"/>
        </w:rPr>
        <w:t xml:space="preserve"> </w:t>
      </w:r>
      <w:r w:rsidRPr="007B0058">
        <w:rPr>
          <w:u w:val="single"/>
        </w:rPr>
        <w:t xml:space="preserve">Should China succeed in surpassing the United States as the world’s technological leader, </w:t>
      </w:r>
      <w:r w:rsidRPr="007D4D8D">
        <w:rPr>
          <w:b/>
          <w:u w:val="single"/>
        </w:rPr>
        <w:t>U.S. diplomacy and military power will not suffice to hold the line either in Asia or around the globe</w:t>
      </w:r>
      <w:r w:rsidRPr="007D4D8D">
        <w:rPr>
          <w:b/>
          <w:sz w:val="16"/>
        </w:rPr>
        <w:t>.</w:t>
      </w:r>
      <w:r w:rsidRPr="002D6006">
        <w:rPr>
          <w:sz w:val="16"/>
        </w:rPr>
        <w:t xml:space="preserve"> Under those conditions, countries throughout the world, including U.S. allies in Asia, will be forced to come to terms with the new leading economy. </w:t>
      </w:r>
      <w:r w:rsidRPr="007B0058">
        <w:rPr>
          <w:u w:val="single"/>
        </w:rPr>
        <w:t>Military power projection could be far less relevant as China moves to consolidate its leading status at both the regional and global levels in such a scenario</w:t>
      </w:r>
      <w:r w:rsidRPr="002D6006">
        <w:rPr>
          <w:sz w:val="16"/>
        </w:rPr>
        <w:t xml:space="preserve">. Accordingly, </w:t>
      </w:r>
      <w:r w:rsidRPr="007B0058">
        <w:rPr>
          <w:u w:val="single"/>
        </w:rPr>
        <w:t>although the United States</w:t>
      </w:r>
      <w:r w:rsidRPr="002D6006">
        <w:rPr>
          <w:sz w:val="16"/>
        </w:rPr>
        <w:t xml:space="preserve"> cannot abandon its efforts to bolster its diplomatic and military position in Asia, the country </w:t>
      </w:r>
      <w:r w:rsidRPr="007B0058">
        <w:rPr>
          <w:u w:val="single"/>
        </w:rPr>
        <w:t>must step up its efforts to strengthen its faltering lead in new technology development</w:t>
      </w:r>
      <w:r w:rsidRPr="002D6006">
        <w:rPr>
          <w:sz w:val="16"/>
        </w:rPr>
        <w:t xml:space="preserve">. </w:t>
      </w:r>
      <w:r w:rsidRPr="007B0058">
        <w:rPr>
          <w:u w:val="single"/>
        </w:rPr>
        <w:t>While China clearly grasps the stakes, it is not clear that the United States does.</w:t>
      </w:r>
      <w:r w:rsidRPr="002D6006">
        <w:rPr>
          <w:sz w:val="16"/>
        </w:rPr>
        <w:t xml:space="preserve"> For example, China’s government has promoted R&amp;D into quantum computing. The investment appears to be paying off, as the country has leaped ahead of the United States in developing quantum communications.3 Similarly, the U.S. Congress has proposed to dispense with subsidies for the purchase of electric vehicles, even as China pushes ahead in its plan to become the lead producer of this technology.4 And </w:t>
      </w:r>
      <w:r w:rsidRPr="007D4D8D">
        <w:rPr>
          <w:b/>
          <w:u w:val="single"/>
        </w:rPr>
        <w:t>while the U.S. government seeks to restrict immigration and discourage foreign students from attending U.S. universities (</w:t>
      </w:r>
      <w:r w:rsidRPr="007D4D8D">
        <w:rPr>
          <w:b/>
          <w:sz w:val="28"/>
          <w:u w:val="single"/>
        </w:rPr>
        <w:t>and staying after they receive their advanced training</w:t>
      </w:r>
      <w:r w:rsidRPr="007D4D8D">
        <w:rPr>
          <w:b/>
          <w:u w:val="single"/>
        </w:rPr>
        <w:t>), China has revised its policies to welcome foreigners, prioritizing those with science and technology expertise</w:t>
      </w:r>
      <w:r w:rsidRPr="007B0058">
        <w:rPr>
          <w:u w:val="single"/>
        </w:rPr>
        <w:t>.</w:t>
      </w:r>
      <w:r w:rsidRPr="002D6006">
        <w:rPr>
          <w:sz w:val="16"/>
        </w:rPr>
        <w:t xml:space="preserve"> Moreover, Chinese investment in basic R&amp;D is rapidly catching up to that of the United States.5 Studies have also noted a shrinking U.S. lead in science and technology as such investment is beginning to bear fruit.6 Similarly, </w:t>
      </w:r>
      <w:r w:rsidRPr="007B0058">
        <w:rPr>
          <w:u w:val="single"/>
        </w:rPr>
        <w:t>the United States has lost its once-undisputed lead in the per capita number of engineers and scientists</w:t>
      </w:r>
      <w:r w:rsidRPr="002D6006">
        <w:rPr>
          <w:sz w:val="16"/>
        </w:rPr>
        <w:t xml:space="preserve">.7 Understanding the nature of the U.S.-China rivalry at the regional and global systemic levels, as well as how these two levels interact with one another, is essential if the United States is to successfully manage the challenge posed by China in a manner that avoids war. This study aims to contribute to that understanding. The article is organized into the following sections: u pp. 95–102 provide an overview of the growing rivalry between China and the United States, including a discussion of the meaning and role of strategic rivalry in interstate conflict and a comparison with the U.S.-China rivalry during the Cold War. u pp. 102–4 review the dynamics of the rivalry at the regional systemic level. u pp. 104–10 analyze the dynamics of the rivalry at the global systemic level. u pp. 110–15 examine why proposals to avoid rivalry through cooperation or aggressive competition are unlikely to succeed. u pp. 115–19 discuss the idea of strategic rivalry management and offer recommendations on ways to sustain the rivalry at a lower level of intensity the growing rivalry between the united states and china </w:t>
      </w:r>
      <w:r w:rsidRPr="006E599C">
        <w:rPr>
          <w:u w:val="single"/>
        </w:rPr>
        <w:t>Strains between China and the United States have deepened in the past few years over a proliferating array of issues</w:t>
      </w:r>
      <w:r w:rsidRPr="002D6006">
        <w:rPr>
          <w:sz w:val="16"/>
        </w:rPr>
        <w:t xml:space="preserve">. President </w:t>
      </w:r>
      <w:r w:rsidRPr="006E599C">
        <w:rPr>
          <w:u w:val="single"/>
        </w:rPr>
        <w:t>Trump has stepped up accusations against China of unfair trade practices and inadequate pressure on North Korea.</w:t>
      </w:r>
      <w:r w:rsidRPr="002D6006">
        <w:rPr>
          <w:sz w:val="16"/>
        </w:rPr>
        <w:t xml:space="preserve"> He also provoked controversy early in his term when he floated the idea of </w:t>
      </w:r>
      <w:r w:rsidRPr="006E599C">
        <w:rPr>
          <w:u w:val="single"/>
        </w:rPr>
        <w:t>increasing official contacts with Taiwan</w:t>
      </w:r>
      <w:r w:rsidRPr="002D6006">
        <w:rPr>
          <w:sz w:val="16"/>
        </w:rPr>
        <w:t xml:space="preserve">, which Beijing considers a renegade province.8 These </w:t>
      </w:r>
      <w:r w:rsidRPr="006E599C">
        <w:rPr>
          <w:u w:val="single"/>
        </w:rPr>
        <w:t xml:space="preserve">disputes add to tensions that had expanded under </w:t>
      </w:r>
      <w:r w:rsidRPr="002D6006">
        <w:rPr>
          <w:sz w:val="16"/>
        </w:rPr>
        <w:t xml:space="preserve">President </w:t>
      </w:r>
      <w:r w:rsidRPr="006E599C">
        <w:rPr>
          <w:u w:val="single"/>
        </w:rPr>
        <w:t>Obama</w:t>
      </w:r>
      <w:r w:rsidRPr="002D6006">
        <w:rPr>
          <w:sz w:val="16"/>
        </w:rPr>
        <w:t xml:space="preserve">, who moved to strengthen U.S. alliances in Asia, promote a regional trade pact, criticize Chinese behavior in the cyber and maritime domains, and shift more military assets to the Asia-Pacific as part of the rebalance to Asia strategy.9 China has in turn dismissed U.S. concerns about the construction of artificial islands in the South China Sea, intensified its criticism of U.S. security leadership in Asia, and tightened its grip on disputed maritime territories.10 </w:t>
      </w:r>
      <w:r w:rsidRPr="006E599C">
        <w:rPr>
          <w:u w:val="single"/>
        </w:rPr>
        <w:t>The baleful state of bilateral relations has spurred plenty of finger-pointing</w:t>
      </w:r>
      <w:r w:rsidRPr="002D6006">
        <w:rPr>
          <w:sz w:val="16"/>
        </w:rPr>
        <w:t xml:space="preserve">. </w:t>
      </w:r>
      <w:r w:rsidRPr="006E599C">
        <w:rPr>
          <w:u w:val="single"/>
        </w:rPr>
        <w:t>On the Chinese side, officials denounce the United States’ “Cold War mindset” and warn of conflict if Washington does not adjust its policies</w:t>
      </w:r>
      <w:r w:rsidRPr="002D6006">
        <w:rPr>
          <w:sz w:val="16"/>
        </w:rPr>
        <w:t xml:space="preserve">.11 A 2015 defense white paper described an “intensifying competition” between the great powers.12 </w:t>
      </w:r>
      <w:r w:rsidRPr="006E599C">
        <w:rPr>
          <w:u w:val="single"/>
        </w:rPr>
        <w:t>Military officials and many Chinese analysts regard increasing tension between the two countries as unavoidable, although they do not regard war as likely</w:t>
      </w:r>
      <w:r w:rsidRPr="002D6006">
        <w:rPr>
          <w:sz w:val="16"/>
        </w:rPr>
        <w:t xml:space="preserve">. People’s Liberation Army (PLA) deputy chief of staff Qi Jianguo commented that “no conflict and no confrontation does not mean no struggle” between China and the United States.13 According to Chinese official media, polls in China suggest a large majority believes that the United States intends to pursue a containment policy.14 Reflecting this point of view, Niu Xinchun, a scholar at the China Institutes of Contemporary International Relations, argued that the “greatest obstacle to the further integration of emerging countries such as China into the international system comes from the United States.”15 </w:t>
      </w:r>
      <w:r w:rsidRPr="006E599C">
        <w:rPr>
          <w:u w:val="single"/>
        </w:rPr>
        <w:t>Western officials and commentators tend to blame China for current strains.</w:t>
      </w:r>
      <w:r w:rsidRPr="002D6006">
        <w:rPr>
          <w:sz w:val="16"/>
        </w:rPr>
        <w:t xml:space="preserve"> Senior U.S. leaders have </w:t>
      </w:r>
      <w:r w:rsidRPr="006E599C">
        <w:rPr>
          <w:u w:val="single"/>
        </w:rPr>
        <w:t>criticized “assertive” Chinese behavior, while some analysts blame Xi Jinping for pushing a more confrontational set of policies</w:t>
      </w:r>
      <w:r w:rsidRPr="002D6006">
        <w:rPr>
          <w:sz w:val="16"/>
        </w:rPr>
        <w:t xml:space="preserve">.16 </w:t>
      </w:r>
      <w:r w:rsidRPr="006E599C">
        <w:rPr>
          <w:u w:val="single"/>
        </w:rPr>
        <w:t>Other Western observers worry that a further souring of relations could lead to conflict</w:t>
      </w:r>
      <w:r w:rsidRPr="002D6006">
        <w:rPr>
          <w:sz w:val="16"/>
        </w:rPr>
        <w:t xml:space="preserve">.17 But even if war remains unlikely, </w:t>
      </w:r>
      <w:r w:rsidRPr="006E599C">
        <w:rPr>
          <w:u w:val="single"/>
        </w:rPr>
        <w:t>the deepening tensions increase the risks of miscalculation, crises, and potential military clashes involving the world’s two largest powers</w:t>
      </w:r>
      <w:r w:rsidRPr="002D6006">
        <w:rPr>
          <w:sz w:val="16"/>
        </w:rPr>
        <w:t xml:space="preserve">. Echoing a view widely held among U.S. foreign policy experts and officials, </w:t>
      </w:r>
      <w:r w:rsidRPr="006E599C">
        <w:rPr>
          <w:u w:val="single"/>
        </w:rPr>
        <w:t xml:space="preserve">former CIA director General Michael Hayden has warned that </w:t>
      </w:r>
      <w:r w:rsidRPr="007D4D8D">
        <w:rPr>
          <w:b/>
          <w:u w:val="single"/>
        </w:rPr>
        <w:t>mishandling the U.S.-China relationship could be “catastrophic.”</w:t>
      </w:r>
      <w:r w:rsidRPr="002D6006">
        <w:rPr>
          <w:sz w:val="16"/>
        </w:rPr>
        <w:t xml:space="preserve">18 Rivalry at the Heart of the U.S.-China Relationship </w:t>
      </w:r>
      <w:r w:rsidRPr="006E599C">
        <w:rPr>
          <w:u w:val="single"/>
        </w:rPr>
        <w:t xml:space="preserve">This widespread concern reflects a realistic appraisal of the dangers inherent in the U.S.-China relationship. </w:t>
      </w:r>
      <w:r w:rsidRPr="002D6006">
        <w:rPr>
          <w:sz w:val="16"/>
        </w:rPr>
        <w:t xml:space="preserve">But developing successful policies to manage an increasingly sensitive and complex situation requires an accurate assessment of the phenomenon of interstate rivalry that lies at the heart of that relationship. Rivalry is a concept that, while widely acknowledged, remains poorly understood. To be sure, most experts take for granted the idea that powerful nations compete for status and influence, and they acknowledge the danger posed by a rising power’s challenge to a status quo power. Yet investigation into the phenomenon of rivalry too often stops at these well-trodden findings. Less often discussed are the conclusions regarding the dynamics of rivalry that experts on conflict studies have arrived at within the past few years. Much of this scholarship draws from improvements to the analyses and data regarding interstate crisis and conflict.19 This research has generated useful and interesting insights regarding the start and conclusion of rivalries, crises, and war, although these remain largely unexplored outside academic circles. </w:t>
      </w:r>
      <w:r w:rsidRPr="006E599C">
        <w:rPr>
          <w:u w:val="single"/>
        </w:rPr>
        <w:t>Analysts have established,</w:t>
      </w:r>
      <w:r w:rsidRPr="002D6006">
        <w:rPr>
          <w:sz w:val="16"/>
        </w:rPr>
        <w:t xml:space="preserve"> for example, </w:t>
      </w:r>
      <w:r w:rsidRPr="006E599C">
        <w:rPr>
          <w:u w:val="single"/>
        </w:rPr>
        <w:t>that</w:t>
      </w:r>
      <w:r w:rsidRPr="002D6006">
        <w:rPr>
          <w:sz w:val="16"/>
        </w:rPr>
        <w:t xml:space="preserve"> </w:t>
      </w:r>
      <w:r w:rsidRPr="007D4D8D">
        <w:rPr>
          <w:b/>
          <w:u w:val="single"/>
        </w:rPr>
        <w:t>rivalry is perhaps the most important driver of interstate conflict</w:t>
      </w:r>
      <w:r w:rsidRPr="006E599C">
        <w:rPr>
          <w:u w:val="single"/>
        </w:rPr>
        <w:t xml:space="preserve">. </w:t>
      </w:r>
      <w:r w:rsidRPr="002D6006">
        <w:rPr>
          <w:sz w:val="16"/>
        </w:rPr>
        <w:t>As defined by political scientists, “</w:t>
      </w:r>
      <w:r w:rsidRPr="006E599C">
        <w:rPr>
          <w:u w:val="single"/>
        </w:rPr>
        <w:t>rivals” are states that regard each other as “enemies,” sources of real or potential threat, and as competitors. At the root of rivalries thus lie disputes over incompatible goals and perceptions that countries possess both the ability (real or potential) and the intention to harm each other</w:t>
      </w:r>
      <w:r w:rsidRPr="002D6006">
        <w:rPr>
          <w:sz w:val="16"/>
        </w:rPr>
        <w:t xml:space="preserve">. </w:t>
      </w:r>
      <w:r w:rsidRPr="006E599C">
        <w:rPr>
          <w:u w:val="single"/>
        </w:rPr>
        <w:t xml:space="preserve">Wars have historically tended to be fought by pairings of these states and their allies. Rivals have opposed </w:t>
      </w:r>
      <w:r w:rsidRPr="002D6006">
        <w:rPr>
          <w:sz w:val="16"/>
        </w:rPr>
        <w:t xml:space="preserve">each other in 77% of wars since 1816 and </w:t>
      </w:r>
      <w:r w:rsidRPr="006E599C">
        <w:rPr>
          <w:u w:val="single"/>
        </w:rPr>
        <w:t>in over 90% of wars since 1945</w:t>
      </w:r>
      <w:r w:rsidRPr="002D6006">
        <w:rPr>
          <w:sz w:val="16"/>
        </w:rPr>
        <w:t xml:space="preserve">.20 </w:t>
      </w:r>
      <w:r w:rsidRPr="006E599C">
        <w:rPr>
          <w:u w:val="single"/>
        </w:rPr>
        <w:t>Not only are rivals more likely to fight than non-rivals, but rivals also have a tendency to be recidivists because they are unable to resolve their political differences on the battlefield</w:t>
      </w:r>
      <w:r w:rsidRPr="002D6006">
        <w:rPr>
          <w:sz w:val="16"/>
        </w:rPr>
        <w:t xml:space="preserve">. Yet that does not always discourage them from trying to do so repeatedly. </w:t>
      </w:r>
      <w:r w:rsidRPr="006E599C">
        <w:rPr>
          <w:u w:val="single"/>
        </w:rPr>
        <w:t xml:space="preserve">Rivals that cannot prevail due to parity frequently compete for advantage by building internal strength </w:t>
      </w:r>
      <w:r w:rsidRPr="007D4D8D">
        <w:rPr>
          <w:b/>
          <w:u w:val="single"/>
        </w:rPr>
        <w:t>through arms racing or by leveraging external power through the strengthening of alliances and partnerships</w:t>
      </w:r>
      <w:r w:rsidRPr="006E599C">
        <w:rPr>
          <w:u w:val="single"/>
        </w:rPr>
        <w:t>.</w:t>
      </w:r>
      <w:r w:rsidRPr="002D6006">
        <w:rPr>
          <w:sz w:val="16"/>
        </w:rPr>
        <w:t xml:space="preserve"> Rivals are also </w:t>
      </w:r>
      <w:r w:rsidRPr="007D4D8D">
        <w:rPr>
          <w:b/>
          <w:u w:val="single"/>
        </w:rPr>
        <w:t>prone to serial militarized crises</w:t>
      </w:r>
      <w:r w:rsidRPr="007D4D8D">
        <w:rPr>
          <w:b/>
          <w:sz w:val="16"/>
        </w:rPr>
        <w:t xml:space="preserve">. </w:t>
      </w:r>
      <w:r w:rsidRPr="006E599C">
        <w:rPr>
          <w:u w:val="single"/>
        </w:rPr>
        <w:t xml:space="preserve">Mutual perceptions of each other as hostile enemies and the inconclusive outcome of previous militarized disputes typically fuel a pattern of recurrent crises characterized by </w:t>
      </w:r>
      <w:r w:rsidRPr="007D4D8D">
        <w:rPr>
          <w:b/>
          <w:u w:val="single"/>
        </w:rPr>
        <w:t>deepening resentment, distrust, and growing willingness to risk escalation</w:t>
      </w:r>
      <w:r w:rsidRPr="006E599C">
        <w:rPr>
          <w:u w:val="single"/>
        </w:rPr>
        <w:t>. Studies have also established that the risk of conflict increases sharply after three episodes of militarized crises.</w:t>
      </w:r>
      <w:r w:rsidRPr="002D6006">
        <w:rPr>
          <w:sz w:val="16"/>
        </w:rPr>
        <w:t xml:space="preserve">21 </w:t>
      </w:r>
      <w:r w:rsidRPr="006E599C">
        <w:rPr>
          <w:u w:val="single"/>
        </w:rPr>
        <w:t>Rivalries do not progress in a linear direction</w:t>
      </w:r>
      <w:r w:rsidRPr="002D6006">
        <w:rPr>
          <w:sz w:val="16"/>
        </w:rPr>
        <w:t xml:space="preserve">, however. </w:t>
      </w:r>
      <w:r w:rsidRPr="006E599C">
        <w:rPr>
          <w:u w:val="single"/>
        </w:rPr>
        <w:t>Their intensity can wax and wane in response to shocks and other important developments. Periods of relative stability can alternate with turbulent periods of tension and conflict</w:t>
      </w:r>
      <w:r w:rsidRPr="002D6006">
        <w:rPr>
          <w:sz w:val="16"/>
        </w:rPr>
        <w:t xml:space="preserve">. Similarly, cooperative activities can be interspersed with periods of acute tension and hostility. Nevertheless, the link between rivalry, crises, and interstate conflict is pervasive. Drawing from these sources, </w:t>
      </w:r>
      <w:r w:rsidRPr="006E599C">
        <w:rPr>
          <w:u w:val="single"/>
        </w:rPr>
        <w:t>one can describe the Sino-U.S. relationship as a rivalry characterized as a competition between two major powers over incompatible goals regarding their status, leadership, and influence over a particular region—in this case principally the Asia-Pacific</w:t>
      </w:r>
      <w:r w:rsidRPr="002D6006">
        <w:rPr>
          <w:sz w:val="16"/>
        </w:rPr>
        <w:t xml:space="preserve">. </w:t>
      </w:r>
      <w:r w:rsidRPr="006E599C">
        <w:rPr>
          <w:u w:val="single"/>
        </w:rPr>
        <w:t>The dynamics of this type of strategic rivalry differ in significant ways from the far more numerous rivalries over territory</w:t>
      </w:r>
      <w:r w:rsidRPr="002D6006">
        <w:rPr>
          <w:sz w:val="16"/>
        </w:rPr>
        <w:t xml:space="preserve"> that have characterized conflict between so many countries, especially weaker and poorer ones. In contrast with rivalries over territories, strategic rivals do not necessarily share borders, although allies of one power may be engaged in a territorial dispute with the other major power. </w:t>
      </w:r>
      <w:r w:rsidRPr="006E599C">
        <w:rPr>
          <w:u w:val="single"/>
        </w:rPr>
        <w:t>Strategic rivalries among major powers tend to be especially long-lived,</w:t>
      </w:r>
      <w:r w:rsidRPr="002D6006">
        <w:rPr>
          <w:sz w:val="16"/>
        </w:rPr>
        <w:t xml:space="preserve"> with the average enduring for about 55 years.22 Strategic rivalries are incredibly complex phenomena that include overlapping and often reinforcing layers of disputes over leadership, status, and territory between the principal rivals and their allies. Such rivalries are almost always multilateral affairs that also involve allies and partners, some of which have their own rivalries with the other side. Competition in the economic, political, and military domains can serve as expressions as well as drivers of rivalry, as can sports and cultural competition. Strategic rivalries can be confined to one region, with the basic conflict reducible in some respects to which rival will occupy the top rung of the regional hierarchy. In other cases, however, a rivalry can span regional and global domains either sequentially or simultaneously. </w:t>
      </w:r>
      <w:r w:rsidRPr="006E599C">
        <w:rPr>
          <w:u w:val="single"/>
        </w:rPr>
        <w:t>The U.S.-China rivalry, for instance, is already both a regional and,</w:t>
      </w:r>
      <w:r w:rsidRPr="002D6006">
        <w:rPr>
          <w:sz w:val="16"/>
        </w:rPr>
        <w:t xml:space="preserve"> to a lesser extent</w:t>
      </w:r>
      <w:r w:rsidRPr="006E599C">
        <w:rPr>
          <w:u w:val="single"/>
        </w:rPr>
        <w:t>, a global rivalry</w:t>
      </w:r>
      <w:r w:rsidRPr="002D6006">
        <w:rPr>
          <w:sz w:val="16"/>
        </w:rPr>
        <w:t xml:space="preserve">, </w:t>
      </w:r>
      <w:r w:rsidRPr="006E599C">
        <w:rPr>
          <w:u w:val="single"/>
        </w:rPr>
        <w:t>but there is still considerable room for competition to expand.</w:t>
      </w:r>
      <w:r w:rsidRPr="002D6006">
        <w:rPr>
          <w:sz w:val="16"/>
        </w:rPr>
        <w:t xml:space="preserve"> The complex and overlapping nature of the disputes makes </w:t>
      </w:r>
      <w:r w:rsidRPr="007D4D8D">
        <w:rPr>
          <w:b/>
          <w:u w:val="single"/>
        </w:rPr>
        <w:t>strategic rivalries extremely crisis- and conflict-prone</w:t>
      </w:r>
      <w:r w:rsidRPr="002D6006">
        <w:rPr>
          <w:sz w:val="16"/>
        </w:rPr>
        <w:t xml:space="preserve">. Strategic rivalries </w:t>
      </w:r>
      <w:r w:rsidRPr="006E599C">
        <w:rPr>
          <w:u w:val="single"/>
        </w:rPr>
        <w:t>come in a grim package deal that includes strained and hostile relations, serial crises, and in some cases wars.</w:t>
      </w:r>
      <w:r w:rsidRPr="002D6006">
        <w:rPr>
          <w:sz w:val="16"/>
        </w:rPr>
        <w:t xml:space="preserve"> The comprehensive and multifaceted nature of the disputes also explains why such rivalries have proved so durable and why their wars have been so devastating. Conflict between strategic rivals has </w:t>
      </w:r>
      <w:r w:rsidRPr="007D4D8D">
        <w:rPr>
          <w:b/>
          <w:u w:val="single"/>
        </w:rPr>
        <w:t>historically occasioned the most destructive wars</w:t>
      </w:r>
      <w:r w:rsidRPr="002D6006">
        <w:rPr>
          <w:sz w:val="16"/>
        </w:rPr>
        <w:t xml:space="preserve">, of which World Wars I and II are the most recent examples. The fact that experts at the time of each historic episode of systemic conflict consistently underestimated the duration or extent of war offers cold comfort to analysts today who seek to predict the trajectory of any conflict that might involve China and the United States. Comparisons of the Current Environment with the U.S.-China Rivalry during the Cold War </w:t>
      </w:r>
      <w:r w:rsidRPr="006E599C">
        <w:rPr>
          <w:u w:val="single"/>
        </w:rPr>
        <w:t xml:space="preserve">How did the two countries arrive at this position? </w:t>
      </w:r>
      <w:r w:rsidRPr="002D6006">
        <w:rPr>
          <w:sz w:val="16"/>
        </w:rPr>
        <w:t xml:space="preserve">The most widely accepted narrative argues that </w:t>
      </w:r>
      <w:r w:rsidRPr="006E599C">
        <w:rPr>
          <w:u w:val="single"/>
        </w:rPr>
        <w:t>China’s rapid economic growth has provided the resources with which it can press demands on long unresolved issues such as unification with Taiwan</w:t>
      </w:r>
      <w:r w:rsidRPr="002D6006">
        <w:rPr>
          <w:sz w:val="16"/>
        </w:rPr>
        <w:t xml:space="preserve">. China and the United States may have enjoyed stable relations in the 1980s when they cooperated on a limited basis against the Soviet Union, but that foundation of cooperation eroded considerably once the Soviet bloc dissolved in the early 1990s. Moreover, China’s rapid growth in economic power has given the country fresh resources to press its own demands on the United States and U.S. allies. By 2010, China’s economy had outpaced that of Japan to become the second-largest in the world.23 </w:t>
      </w:r>
      <w:r w:rsidRPr="006E599C">
        <w:rPr>
          <w:u w:val="single"/>
        </w:rPr>
        <w:t>The persistence of long-standing sources of antagonism, such as the U.S. security partnership with Taiwan, has both reflected and aggravated a broader competition for leadership</w:t>
      </w:r>
      <w:r w:rsidRPr="002D6006">
        <w:rPr>
          <w:sz w:val="16"/>
        </w:rPr>
        <w:t xml:space="preserve">. For its own reasons, Washington has resisted Beijing’s demands, and the result has been growing fear and distrust.24 The intensifying rivalry between the rising power and the status quo leader is as old as antiquity itself. Indeed, Graham Allison coined the term </w:t>
      </w:r>
      <w:r w:rsidRPr="006E599C">
        <w:rPr>
          <w:u w:val="single"/>
        </w:rPr>
        <w:t xml:space="preserve">“Thucydides trap” </w:t>
      </w:r>
      <w:r w:rsidRPr="002D6006">
        <w:rPr>
          <w:sz w:val="16"/>
        </w:rPr>
        <w:t xml:space="preserve">to describe such a situation, a term that he subsequently applied to the current U.S.-China situation.25 The popular narrative is not entirely incorrect, yet in some ways it remains incomplete. A closer look at history reminds us that antagonism between China and the United States is not unprecedented. In the 1950s and 1960s, the two countries engaged in an intense strategic competition for status and influence in Asia, one that occasionally burned hot, as it did when they clashed on the Korean Peninsula or more indirectly in Vietnam. This Cold War–era rivalry saw a complex network of competing alliances and partnerships, principally in Asia. The United States supported Taiwan and South Korea in bitter disputes with China and its allies, North Korea and the Soviet Union. This rivalry terminated in the 1970s primarily due to Beijing’s decision to counter a growing Soviet menace and the United States’ decision to pursue China as a potential partner for its own rivalry with the Soviet Union. But the existence of a period of intense U.S.-Chinese tension and competition provides a helpful baseline of comparison. What requires explanation is not the fact that the United States and China are engaged in a rivalry but the difference between today’s rivalry and that of the Cold War. </w:t>
      </w:r>
      <w:r w:rsidRPr="00474BCC">
        <w:rPr>
          <w:u w:val="single"/>
        </w:rPr>
        <w:t>What distinguishes the rivalry today from that of the earlier period is both the closer parity in relative power—albeit still more potential than real—between the two countries and the comprehensiveness, complexity, and systemic nature of the disputes between them. Paradoxically, these features make the current rivalry potentially far more threatening to the United States,</w:t>
      </w:r>
      <w:r w:rsidRPr="002D6006">
        <w:rPr>
          <w:sz w:val="16"/>
        </w:rPr>
        <w:t xml:space="preserve"> despite the fact that so far U.S.-China relations have remained peaceful, and even though the U.S. and Chinese militaries fought each other in the Korean War. The dangerous potential of the current rivalry ultimately owes to </w:t>
      </w:r>
      <w:r w:rsidRPr="00474BCC">
        <w:rPr>
          <w:u w:val="single"/>
        </w:rPr>
        <w:t>the risk that China could rise to the position of global system leader and subordinate the United States accordingly</w:t>
      </w:r>
      <w:r w:rsidRPr="002D6006">
        <w:rPr>
          <w:sz w:val="16"/>
        </w:rPr>
        <w:t>. As has happened in previous power transitions, China as a system leader could exploit existing arrangements to its benefit and to the detriment of the outgoing leader, the United States. Due to the enormous rewards that accrue to a systemic leader and the high costs for the state that loses this position</w:t>
      </w:r>
      <w:r w:rsidRPr="007D4D8D">
        <w:rPr>
          <w:b/>
          <w:sz w:val="16"/>
        </w:rPr>
        <w:t xml:space="preserve">, </w:t>
      </w:r>
      <w:r w:rsidRPr="007D4D8D">
        <w:rPr>
          <w:b/>
          <w:u w:val="single"/>
        </w:rPr>
        <w:t>struggles for global leadership have historically proved to be especially destructive</w:t>
      </w:r>
      <w:r w:rsidRPr="00474BCC">
        <w:rPr>
          <w:u w:val="single"/>
        </w:rPr>
        <w:t>.</w:t>
      </w:r>
      <w:r w:rsidRPr="002D6006">
        <w:rPr>
          <w:sz w:val="16"/>
        </w:rPr>
        <w:t xml:space="preserve"> </w:t>
      </w:r>
      <w:r w:rsidRPr="00474BCC">
        <w:rPr>
          <w:u w:val="single"/>
        </w:rPr>
        <w:t>The possibility that China and the United States could find themselves in a similar struggle,</w:t>
      </w:r>
      <w:r w:rsidRPr="002D6006">
        <w:rPr>
          <w:sz w:val="16"/>
        </w:rPr>
        <w:t xml:space="preserve"> while unlikely at this point, </w:t>
      </w:r>
      <w:r w:rsidRPr="00474BCC">
        <w:rPr>
          <w:u w:val="single"/>
        </w:rPr>
        <w:t>cannot be ruled out given the reality of the relative decline in U.S. power and the concomitant increase in Chinese comprehensive national power.</w:t>
      </w:r>
      <w:r w:rsidRPr="002D6006">
        <w:rPr>
          <w:sz w:val="16"/>
        </w:rPr>
        <w:t xml:space="preserve"> At the most basic level, this fact may be measured superficially by the U.S. share of world GDP, which eroded from 40% in 1950 to 16% in 2014, adjusted for purchasing power parity. Over the same period, China’s share expanded from around 5% to 17%.26 An important consequence of the narrowing of the gap in comprehensive power has been an intensifying competition for leadership in the international economic and political order. In this way, the popular discussion of the Thucydides trap correctly recognizes the dangers of the U.S.-China competition. This feature contrasts sharply with the previous episode of rivalry. In the 1950s and 1960s, the asymmetry in power meant that the United States and China competed for influence and even clashed militarily in countries along China’s borders, but rarely elsewhere. As a largely rural, impoverished country, China had little stake in the system of global trade promoted by the industrialized West. Excluded from the United Nations, Maoist China also lacked the institutional ability to influence geopolitics and project power much beyond its immediate environs—and even that capability was sorely handicapped. Outside Asia, the United States faced minimal competition from China and generally regarded the Soviet Union as a more pressing threat. By contrast, the current competition features a China fully enmeshed in a political and economic order led by the United States. While generally supportive of this order, </w:t>
      </w:r>
      <w:r w:rsidRPr="00474BCC">
        <w:rPr>
          <w:u w:val="single"/>
        </w:rPr>
        <w:t>China is</w:t>
      </w:r>
      <w:r w:rsidRPr="002D6006">
        <w:rPr>
          <w:sz w:val="16"/>
        </w:rPr>
        <w:t xml:space="preserve"> also </w:t>
      </w:r>
      <w:r w:rsidRPr="00474BCC">
        <w:rPr>
          <w:u w:val="single"/>
        </w:rPr>
        <w:t>seeking to revise aspects of the regional and international order that it regards as obstacles to the country’s revitalization as a great power.</w:t>
      </w:r>
      <w:r w:rsidRPr="002D6006">
        <w:rPr>
          <w:sz w:val="16"/>
        </w:rPr>
        <w:t xml:space="preserve"> </w:t>
      </w:r>
      <w:r w:rsidRPr="00474BCC">
        <w:rPr>
          <w:u w:val="single"/>
        </w:rPr>
        <w:t>The main theater of this competition for influence and leadership is the Asia-Pacific,</w:t>
      </w:r>
      <w:r w:rsidRPr="002D6006">
        <w:rPr>
          <w:sz w:val="16"/>
        </w:rPr>
        <w:t xml:space="preserve"> as it was in the Cold War</w:t>
      </w:r>
      <w:r w:rsidRPr="00474BCC">
        <w:rPr>
          <w:u w:val="single"/>
        </w:rPr>
        <w:t xml:space="preserve">, but U.S.-China rivalry increasingly is expanding globally. </w:t>
      </w:r>
      <w:r w:rsidRPr="002D6006">
        <w:rPr>
          <w:sz w:val="16"/>
        </w:rPr>
        <w:t xml:space="preserve">Moreover, unlike the largely military, regional, and ideological Cold War competition, the current contest is far more multifaceted and comprehensive in nature; it includes military, economic, technological, and political dimensions. The following two sections review the state of the competition at both the regional and the global systemic levels. </w:t>
      </w:r>
      <w:r w:rsidRPr="00474BCC">
        <w:rPr>
          <w:u w:val="single"/>
        </w:rPr>
        <w:t xml:space="preserve">the u.s.-china rivalry at the regional level </w:t>
      </w:r>
      <w:r w:rsidRPr="002D6006">
        <w:rPr>
          <w:sz w:val="16"/>
        </w:rPr>
        <w:t xml:space="preserve">At the regional level, U.S.-China competition spans the political, economic, and military realms. Politically, the two countries have feuded over the role of liberal values and ideals, a dispute that widened after the 1989 Tiananmen Square massacre. However, </w:t>
      </w:r>
      <w:r w:rsidRPr="00474BCC">
        <w:rPr>
          <w:u w:val="single"/>
        </w:rPr>
        <w:t>the 1996 Taiwan Strait crisis elevated the potential threat of conflict between the two countries</w:t>
      </w:r>
      <w:r w:rsidRPr="002D6006">
        <w:rPr>
          <w:sz w:val="16"/>
        </w:rPr>
        <w:t xml:space="preserve"> and may therefore be regarded as the starting point of the current rivalry. Coinciding with impressive gains in China’s economic and military power following two decades of market reforms, the standoff saw Washington and Beijing deploy military assets to back up their respective positions regarding Taiwan’s right to hold a presidential election, elevating the risk of a clash. Since then, the competition for political influence and leadership has intensified. </w:t>
      </w:r>
      <w:r w:rsidRPr="00474BCC">
        <w:rPr>
          <w:u w:val="single"/>
        </w:rPr>
        <w:t>In 2011, the United States announced its rebalance to Asia, which was aimed in part at shoring up U.S. alliances, partnerships, and influence</w:t>
      </w:r>
      <w:r w:rsidRPr="002D6006">
        <w:rPr>
          <w:sz w:val="16"/>
        </w:rPr>
        <w:t xml:space="preserve">.27 </w:t>
      </w:r>
      <w:r w:rsidRPr="00474BCC">
        <w:rPr>
          <w:u w:val="single"/>
        </w:rPr>
        <w:t>Although on the surface Washington has abandoned the effort, the Trump administration has reintroduced a vision for Asia’s economic and security order premised on values favorable to U.S. interests</w:t>
      </w:r>
      <w:r w:rsidRPr="002D6006">
        <w:rPr>
          <w:sz w:val="16"/>
        </w:rPr>
        <w:t xml:space="preserve">.28 The 2017 National Security Strategy stated, for example, that the United States upholds a “free and open Indo-Pacific.”29 </w:t>
      </w:r>
      <w:r w:rsidRPr="00474BCC">
        <w:rPr>
          <w:u w:val="single"/>
        </w:rPr>
        <w:t>Beijing</w:t>
      </w:r>
      <w:r w:rsidRPr="002D6006">
        <w:rPr>
          <w:sz w:val="16"/>
        </w:rPr>
        <w:t>, by contrast</w:t>
      </w:r>
      <w:r w:rsidRPr="00474BCC">
        <w:rPr>
          <w:u w:val="single"/>
        </w:rPr>
        <w:t>, has increased its efforts to advance a vision for a regional order premised on Chinese leadership.</w:t>
      </w:r>
      <w:r w:rsidRPr="002D6006">
        <w:rPr>
          <w:sz w:val="16"/>
        </w:rPr>
        <w:t xml:space="preserve"> In recent years, </w:t>
      </w:r>
      <w:r w:rsidRPr="00474BCC">
        <w:rPr>
          <w:u w:val="single"/>
        </w:rPr>
        <w:t>China has promoted major economic and geostrategic initiatives to deepen Asia’s economic integration through the Belt and Road Initiative, Asian Infrastructure Investment Bank (AIIB), and other initiatives</w:t>
      </w:r>
      <w:r w:rsidRPr="002D6006">
        <w:rPr>
          <w:sz w:val="16"/>
        </w:rPr>
        <w:t xml:space="preserve">.30 In 2017, China for the first time issued a white paper that outlined the government’s vision for Asia-Pacific security. The paper stated that China takes the advancement of regional prosperity and stability “as its own responsibility.”31 These policies build on directives issued by Xi Jinping in 2013, when he called for policies to bolster China’s attractiveness as a regional leader.32 Economically, the two countries are competing over the evolution of Asia’s economic future—a region anticipated to drive global growth in coming decades. Both countries are also competing to shape the terms of trade. President Trump may have abandoned the Trans-Pacific Partnership (TPP), but his advisers have advocated other measures to shape favorable trade terms.33 Meanwhile, China has stepped up advocacy of the Regional Comprehensive Economic Partnership, a proposed free trade agreement for the region that excludes the United States.34 China also has promoted the AIIB, while the United States and Japan continue to instead support the Asian Development Bank.35 </w:t>
      </w:r>
      <w:r w:rsidRPr="007D4D8D">
        <w:rPr>
          <w:b/>
          <w:u w:val="single"/>
        </w:rPr>
        <w:t>Militarily, the growing arms race and the establishment of rival security institutions stand among the most obvious manifestations of an increasing competition in this domain</w:t>
      </w:r>
      <w:r w:rsidRPr="002D6006">
        <w:rPr>
          <w:sz w:val="16"/>
        </w:rPr>
        <w:t xml:space="preserve">. China and the United States have designed an array of military capabilities and doctrines partly aimed at each other. </w:t>
      </w:r>
      <w:r w:rsidRPr="00474BCC">
        <w:rPr>
          <w:u w:val="single"/>
        </w:rPr>
        <w:t>The PLA has developed weapons systems to counter potential U.S. intervention in any contingency along China’s periphery, which the United States has in turn sought to counter with its own innovations,</w:t>
      </w:r>
      <w:r w:rsidRPr="002D6006">
        <w:rPr>
          <w:sz w:val="16"/>
        </w:rPr>
        <w:t xml:space="preserve"> such as the Joint Operational Access Concept.36 U.S. secretaries of defense Chuck Hagel and Ashton Carter outlined a “third offset” strategy to compete with China and Russia in military technology.37 To promote regional security, the United States has strengthened its military alliances and partnerships, while China has strengthened ties with Russia and argued that regional security is best protected through the Shanghai Cooperation Organisation, the Conference on Interaction and Confidence Building Measures in Asia, and other Chinese-led institutions. In 2014, Xi indirectly rebuked the United States for seeking to bolster its security leadership in the region, stating that “it is for the people of Asia to uphold the security of Asia.”38 The regional rivalry has grown increasingly multilateral as well. China’s intensifying disputes over sovereignty and territory with its neighbors have encouraged those countries to strengthen their relations with the United States, further complicating the balance of power. In particular, </w:t>
      </w:r>
      <w:r w:rsidRPr="00474BCC">
        <w:rPr>
          <w:u w:val="single"/>
        </w:rPr>
        <w:t xml:space="preserve">the U.S.-China strategic rivalry overlaps with an even more </w:t>
      </w:r>
      <w:r w:rsidRPr="007D4D8D">
        <w:rPr>
          <w:b/>
          <w:u w:val="single"/>
        </w:rPr>
        <w:t>antagonistic competition between China and Japan</w:t>
      </w:r>
      <w:r w:rsidRPr="00474BCC">
        <w:rPr>
          <w:u w:val="single"/>
        </w:rPr>
        <w:t xml:space="preserve"> over a broad array of issues, including the territorial dispute over the Senkaku/Diaoyu Islands.</w:t>
      </w:r>
      <w:r w:rsidRPr="002D6006">
        <w:rPr>
          <w:sz w:val="16"/>
        </w:rPr>
        <w:t xml:space="preserve">39 At times, </w:t>
      </w:r>
      <w:r w:rsidRPr="007D4D8D">
        <w:rPr>
          <w:b/>
          <w:u w:val="single"/>
        </w:rPr>
        <w:t>Vietnam and the Philippines have sought closer security relations</w:t>
      </w:r>
      <w:r w:rsidRPr="00474BCC">
        <w:rPr>
          <w:u w:val="single"/>
        </w:rPr>
        <w:t xml:space="preserve"> with the United States</w:t>
      </w:r>
      <w:r w:rsidRPr="002D6006">
        <w:rPr>
          <w:sz w:val="16"/>
        </w:rPr>
        <w:t xml:space="preserve"> </w:t>
      </w:r>
      <w:r w:rsidRPr="007D4D8D">
        <w:rPr>
          <w:u w:val="single"/>
        </w:rPr>
        <w:t>as their disputes with China in the South China Sea have intensified</w:t>
      </w:r>
      <w:r w:rsidRPr="002D6006">
        <w:rPr>
          <w:sz w:val="16"/>
        </w:rPr>
        <w:t xml:space="preserve">. In a 2014 interview, Major General Qian Lihua, then director of foreign affairs in the Chinese Ministry of Defense, listed China’s principal threats as disputes over sovereignty and territorial rights and “hot spots” along the country’s periphery. These were followed by the “strategic adjustments” of the United States and Japan, as well as the strengthening of alliance relations, which he described as “adding strategic pressure” on China.40 the u.s.-china rivalry at the global systemic level </w:t>
      </w:r>
      <w:r w:rsidRPr="00474BCC">
        <w:rPr>
          <w:u w:val="single"/>
        </w:rPr>
        <w:t>At the global systemic level, the narrowing gap in comprehensive national power underpins a proliferating array of potential disputes across political, economic, and military issues</w:t>
      </w:r>
      <w:r w:rsidRPr="002D6006">
        <w:rPr>
          <w:sz w:val="16"/>
        </w:rPr>
        <w:t xml:space="preserve">. Politically, China has stepped up its criticism of U.S. international leadership and called for new political principles and values to guide government-to-government interactions. Xi has declared that the five basic principles of peaceful coexistence should become the “basic norms governing international relations” as well as “basic principles of international law.”41 In 2014, Foreign Minister Wang Yi stated that the main obstacles to promoting international rule of law rested with countries that practiced “hegemonism, power politics and all forms of ‘new interventionism’”—a thinly veiled reference to the United States. He sharply criticized unnamed countries for adopting a “double-standard approach to international law, using whatever…suits their interests and abandoning whatever…does not.”42 </w:t>
      </w:r>
      <w:r w:rsidRPr="007D4D8D">
        <w:rPr>
          <w:b/>
          <w:u w:val="single"/>
        </w:rPr>
        <w:t>In the competition for leadership at the global level, the critical contest does not concern which country possesses the largest economy, the most powerful military, or even the most “soft power,”</w:t>
      </w:r>
      <w:r w:rsidRPr="002D6006">
        <w:rPr>
          <w:sz w:val="16"/>
        </w:rPr>
        <w:t xml:space="preserve"> although all of these competitions are important. </w:t>
      </w:r>
      <w:r w:rsidRPr="007D4D8D">
        <w:rPr>
          <w:u w:val="single"/>
        </w:rPr>
        <w:t>Between the two large and powerful countries</w:t>
      </w:r>
      <w:r w:rsidRPr="007D4D8D">
        <w:rPr>
          <w:b/>
          <w:u w:val="single"/>
        </w:rPr>
        <w:t xml:space="preserve">, </w:t>
      </w:r>
      <w:r w:rsidRPr="007D4D8D">
        <w:rPr>
          <w:b/>
          <w:sz w:val="28"/>
          <w:u w:val="single"/>
        </w:rPr>
        <w:t>the decisive issue is which country controls the most technologically proficient economy</w:t>
      </w:r>
      <w:r w:rsidRPr="00474BCC">
        <w:rPr>
          <w:u w:val="single"/>
        </w:rPr>
        <w:t>. The Importance of Technological Leadership</w:t>
      </w:r>
      <w:r w:rsidRPr="002D6006">
        <w:rPr>
          <w:sz w:val="16"/>
        </w:rPr>
        <w:t xml:space="preserve"> A half century of social science on precedents in which rising powers competed with system leaders underscores the importance of the quality of economic leadership—evaluated primarily in terms of dominance in technology and energy—over quantity of economic output or other variables.43 </w:t>
      </w:r>
      <w:r w:rsidRPr="00474BCC">
        <w:rPr>
          <w:u w:val="single"/>
        </w:rPr>
        <w:t xml:space="preserve">Why is technological predominance so important? The first, most fundamental reason is that long-term economic growth is predicated on generating radical new technologies </w:t>
      </w:r>
      <w:r w:rsidRPr="002D6006">
        <w:rPr>
          <w:sz w:val="16"/>
        </w:rPr>
        <w:t xml:space="preserve">(new products, methods of production, markets, trade routes, fuel sources, and commercial organizations à la Joseph Schumpeter’s intermittent bouts of creative destruction). Whichever economy masters these new technologies first profits most from its pioneering innovations. </w:t>
      </w:r>
      <w:r w:rsidRPr="00474BCC">
        <w:rPr>
          <w:u w:val="single"/>
        </w:rPr>
        <w:t>In due time, the world economy’s leading innovator is likely to extend its lead to commercial, financial, and military areas as well</w:t>
      </w:r>
      <w:r w:rsidRPr="002D6006">
        <w:rPr>
          <w:sz w:val="16"/>
        </w:rPr>
        <w:t xml:space="preserve">. Ultimately the leading economy can shape the global economy according to its own preferences and advantage. </w:t>
      </w:r>
      <w:r w:rsidRPr="00474BCC">
        <w:rPr>
          <w:u w:val="single"/>
        </w:rPr>
        <w:t>Second, mastering surges in new technologies</w:t>
      </w:r>
      <w:r w:rsidRPr="002D6006">
        <w:rPr>
          <w:sz w:val="16"/>
        </w:rPr>
        <w:t xml:space="preserve"> thus means that the leading economy—i.e., the country with the most technologically innovative economy—</w:t>
      </w:r>
      <w:r w:rsidRPr="00474BCC">
        <w:rPr>
          <w:u w:val="single"/>
        </w:rPr>
        <w:t>maintains the most competitive and lucrative position in the global economy.</w:t>
      </w:r>
      <w:r w:rsidRPr="002D6006">
        <w:rPr>
          <w:sz w:val="16"/>
        </w:rPr>
        <w:t xml:space="preserve"> But it also means that technological superiority is transferred between the military and civilian economies. Gains made in military technology can be transferred to the civilian economy, and </w:t>
      </w:r>
      <w:r w:rsidRPr="007D4D8D">
        <w:rPr>
          <w:b/>
          <w:u w:val="single"/>
        </w:rPr>
        <w:t>gains made in the civilian economy can be transferred to military technolog</w:t>
      </w:r>
      <w:r w:rsidRPr="00474BCC">
        <w:rPr>
          <w:u w:val="single"/>
        </w:rPr>
        <w:t>y.</w:t>
      </w:r>
      <w:r w:rsidRPr="002D6006">
        <w:rPr>
          <w:sz w:val="16"/>
        </w:rPr>
        <w:t xml:space="preserve"> Examples of the former may be seen in the transfer of radar technology from the military to the civilian sector, while an example of the latter can be seen in the way </w:t>
      </w:r>
      <w:r w:rsidRPr="007D4D8D">
        <w:rPr>
          <w:b/>
          <w:u w:val="single"/>
        </w:rPr>
        <w:t>basic research at universities has traditionally fueled advances in weapons technologies.</w:t>
      </w:r>
      <w:r w:rsidRPr="00474BCC">
        <w:rPr>
          <w:u w:val="single"/>
        </w:rPr>
        <w:t xml:space="preserve"> </w:t>
      </w:r>
      <w:r w:rsidRPr="002D6006">
        <w:rPr>
          <w:sz w:val="16"/>
        </w:rPr>
        <w:t xml:space="preserve">The country with the leading economy thus is well positioned to also field the most technologically advanced military. As a consequence, it is likely to develop a command of the global commons and, for a period of time, unrivaled global reach. </w:t>
      </w:r>
      <w:r w:rsidRPr="00474BCC">
        <w:rPr>
          <w:u w:val="single"/>
        </w:rPr>
        <w:t>Third, technological predominance generates huge economic gains because corporations in the leading economy are set up to dominate new markets in the new industries.</w:t>
      </w:r>
      <w:r w:rsidRPr="002D6006">
        <w:rPr>
          <w:sz w:val="16"/>
        </w:rPr>
        <w:t xml:space="preserve"> The expansion of commercial activity abroad to exploit new markets means that technological leaders profit enormously from a functioning and stable world economy, and are thus well positioned to provide global military and political leadership. A vivid example of this may be seen in the expansion of U.S. multinational corporations in the twentieth century, which fueled the need for a large military force that could police trade routes and the global commons to keep the world economy operating as smoothly as possible. The global presence of U.S. companies and military forces provided a strong incentive for U.S. leaders to focus on solving global issues. It also </w:t>
      </w:r>
      <w:r w:rsidRPr="007D4D8D">
        <w:rPr>
          <w:b/>
          <w:u w:val="single"/>
        </w:rPr>
        <w:t>encouraged countries around the world to look to the United States as a leader</w:t>
      </w:r>
      <w:r w:rsidRPr="00474BCC">
        <w:rPr>
          <w:u w:val="single"/>
        </w:rPr>
        <w:t>,</w:t>
      </w:r>
      <w:r w:rsidRPr="002D6006">
        <w:rPr>
          <w:sz w:val="16"/>
        </w:rPr>
        <w:t xml:space="preserve"> since it alone had the resources and reach to address global problems. Finally, a </w:t>
      </w:r>
      <w:r w:rsidRPr="00474BCC">
        <w:rPr>
          <w:u w:val="single"/>
        </w:rPr>
        <w:t>fourth</w:t>
      </w:r>
      <w:r w:rsidRPr="002D6006">
        <w:rPr>
          <w:sz w:val="16"/>
        </w:rPr>
        <w:t xml:space="preserve"> reason </w:t>
      </w:r>
      <w:r w:rsidRPr="007D4D8D">
        <w:rPr>
          <w:b/>
          <w:u w:val="single"/>
        </w:rPr>
        <w:t>technological predominance</w:t>
      </w:r>
      <w:r w:rsidRPr="002D6006">
        <w:rPr>
          <w:sz w:val="16"/>
        </w:rPr>
        <w:t xml:space="preserve"> matters is that it </w:t>
      </w:r>
      <w:r w:rsidRPr="007D4D8D">
        <w:rPr>
          <w:b/>
          <w:u w:val="single"/>
        </w:rPr>
        <w:t>fuels the soft power that makes the leading economy attractive</w:t>
      </w:r>
      <w:r w:rsidRPr="00474BCC">
        <w:rPr>
          <w:u w:val="single"/>
        </w:rPr>
        <w:t>.</w:t>
      </w:r>
      <w:r w:rsidRPr="002D6006">
        <w:rPr>
          <w:sz w:val="16"/>
        </w:rPr>
        <w:t xml:space="preserve"> People around the world tend to admire and emulate the wonders of new technology as manifested in a vibrant and sophisticated economy. The media reinforces the appeal of the leading economy by delivering messages about how citizens in that country employ new technologies to enhance their quality of life. The technological superiority of the leading economy also yields soft power because the country’s political and military advantages allow it to exercise influence at levels unattainable by other countries. Technological predominance cannot deliver legitimacy, however, and thus a country with attractive political and cultural values and ideals will be better positioned to maintain its influence than one that relies heavily on coercion, such as today’s authoritarian China. But the main point remains: technological predominance opens opportunities for a country to increase its soft power. The importance of technological leadership means that the popular focus on the quantity of China’s economic output as the key index of national power is in many ways insufficient. China, after all, had the world’s largest economy in the 1700s and 1800s, but its relatively low level of technology and energy consumption left it at the mercy of much smaller Western countries that possessed more dynamic economies, fossil fuel-driven energy, and powerful militaries. The United States, by contrast, built its post–World War II global primacy on the foundation of an impressive technological-energy prowess. </w:t>
      </w:r>
      <w:r w:rsidRPr="00474BCC">
        <w:rPr>
          <w:u w:val="single"/>
        </w:rPr>
        <w:t>The accelerated rate of technology transfer and energy consumption in the 21st century, however, has considerably weakened this lead.</w:t>
      </w:r>
      <w:r w:rsidRPr="002D6006">
        <w:rPr>
          <w:sz w:val="16"/>
        </w:rPr>
        <w:t xml:space="preserve">44 </w:t>
      </w:r>
      <w:r w:rsidRPr="007D4D8D">
        <w:rPr>
          <w:b/>
          <w:u w:val="single"/>
        </w:rPr>
        <w:t>Asia</w:t>
      </w:r>
      <w:r w:rsidRPr="002D6006">
        <w:rPr>
          <w:sz w:val="16"/>
        </w:rPr>
        <w:t xml:space="preserve">, in particular, </w:t>
      </w:r>
      <w:r w:rsidRPr="007D4D8D">
        <w:rPr>
          <w:b/>
          <w:u w:val="single"/>
        </w:rPr>
        <w:t>has made rapid gains that pose a challenge to U.S. technological leadership</w:t>
      </w:r>
      <w:r w:rsidRPr="002D6006">
        <w:rPr>
          <w:sz w:val="16"/>
        </w:rPr>
        <w:t xml:space="preserve">.45 </w:t>
      </w:r>
      <w:r w:rsidRPr="007D4D8D">
        <w:rPr>
          <w:u w:val="single"/>
        </w:rPr>
        <w:t>For now</w:t>
      </w:r>
      <w:r w:rsidRPr="002D6006">
        <w:rPr>
          <w:sz w:val="16"/>
        </w:rPr>
        <w:t xml:space="preserve">, despite impressive economic and technological gains, </w:t>
      </w:r>
      <w:r w:rsidRPr="00474BCC">
        <w:rPr>
          <w:u w:val="single"/>
        </w:rPr>
        <w:t xml:space="preserve">China continues to lag behind the United States. </w:t>
      </w:r>
      <w:r w:rsidRPr="002D6006">
        <w:rPr>
          <w:sz w:val="16"/>
        </w:rPr>
        <w:t xml:space="preserve">Per capita GDP is regarded as an indicator of the level of technological achievement (albeit an imperfect one), and as of 2014 the United States’ per capita GDP was more than eight times that of China.46 </w:t>
      </w:r>
      <w:r w:rsidRPr="00474BCC">
        <w:rPr>
          <w:u w:val="single"/>
        </w:rPr>
        <w:t>But Chinese officials have made technological leadership a key policy priority and are investing enormous sums of time and money accordingly.</w:t>
      </w:r>
      <w:r w:rsidRPr="002D6006">
        <w:rPr>
          <w:sz w:val="16"/>
        </w:rPr>
        <w:t xml:space="preserve"> </w:t>
      </w:r>
      <w:r w:rsidRPr="00474BCC">
        <w:rPr>
          <w:u w:val="single"/>
        </w:rPr>
        <w:t>The result is that analysts now debate whether China could at some point surpass the United States to become the world leader in technological innovation</w:t>
      </w:r>
      <w:r w:rsidRPr="002D6006">
        <w:rPr>
          <w:sz w:val="16"/>
        </w:rPr>
        <w:t xml:space="preserve">.47 </w:t>
      </w:r>
      <w:r w:rsidRPr="007D4D8D">
        <w:rPr>
          <w:b/>
          <w:u w:val="single"/>
        </w:rPr>
        <w:t>Competition in Other Domains</w:t>
      </w:r>
      <w:r w:rsidRPr="002D6006">
        <w:rPr>
          <w:sz w:val="16"/>
        </w:rPr>
        <w:t xml:space="preserve"> Although competition for technological leadership may be decisive, the </w:t>
      </w:r>
      <w:r w:rsidRPr="007A6AFD">
        <w:rPr>
          <w:u w:val="single"/>
        </w:rPr>
        <w:t xml:space="preserve">United States and China have also intensified competition across the economic and security domains. China poses a lesser challenge at the global level in these domains, but </w:t>
      </w:r>
      <w:r w:rsidRPr="00B777C2">
        <w:rPr>
          <w:b/>
          <w:u w:val="single"/>
        </w:rPr>
        <w:t>the situation could change if China wins the competition</w:t>
      </w:r>
      <w:r w:rsidRPr="007A6AFD">
        <w:rPr>
          <w:u w:val="single"/>
        </w:rPr>
        <w:t xml:space="preserve"> at the regional level </w:t>
      </w:r>
      <w:r w:rsidRPr="00B777C2">
        <w:rPr>
          <w:b/>
          <w:u w:val="single"/>
        </w:rPr>
        <w:t>and</w:t>
      </w:r>
      <w:r w:rsidRPr="007A6AFD">
        <w:rPr>
          <w:u w:val="single"/>
        </w:rPr>
        <w:t xml:space="preserve"> </w:t>
      </w:r>
      <w:r w:rsidRPr="00B777C2">
        <w:rPr>
          <w:b/>
          <w:u w:val="single"/>
        </w:rPr>
        <w:t>secures the lead position in technology</w:t>
      </w:r>
      <w:r w:rsidRPr="002D6006">
        <w:rPr>
          <w:sz w:val="16"/>
        </w:rPr>
        <w:t xml:space="preserve">. Economically, </w:t>
      </w:r>
      <w:r w:rsidRPr="007A6AFD">
        <w:rPr>
          <w:u w:val="single"/>
        </w:rPr>
        <w:t>China</w:t>
      </w:r>
      <w:r w:rsidRPr="002D6006">
        <w:rPr>
          <w:sz w:val="16"/>
        </w:rPr>
        <w:t xml:space="preserve"> is eager to upgrade its industrial base and </w:t>
      </w:r>
      <w:r w:rsidRPr="007A6AFD">
        <w:rPr>
          <w:u w:val="single"/>
        </w:rPr>
        <w:t>has begun to pursue more technologically advanced manufacturing capabilities similar to those of the United States.</w:t>
      </w:r>
      <w:r w:rsidRPr="002D6006">
        <w:rPr>
          <w:sz w:val="16"/>
        </w:rPr>
        <w:t xml:space="preserve"> </w:t>
      </w:r>
      <w:r w:rsidRPr="007A6AFD">
        <w:rPr>
          <w:u w:val="single"/>
        </w:rPr>
        <w:t>The economic relationship is thus becoming less complementary and more competitive</w:t>
      </w:r>
      <w:r w:rsidRPr="002D6006">
        <w:rPr>
          <w:sz w:val="16"/>
        </w:rPr>
        <w:t xml:space="preserve">.48 Chinese leaders recognize that for the economy to grow at a sustainable rate, China must move beyond old industries and instead establish innovative industries in more technologically advanced sectors. Reflecting the increasing convergence between the U.S. and Chinese economies, recrimination over policies in both countries designed to block access to technologies and markets for security reasons has added another source of tension.49 The persistent Chinese theft of U.S. intellectual property has further strained relations.50 Other ongoing disputes between the two countries concern China’s status as a market economy and technology standards for trade.51 These disputes fuel China’s efforts to challenge U.S. dominance of global trade rules. In December 2014, Xi directed officials to “have more Chinese voices in the formulation of international rules” and “inject more Chinese elements” in order to “maintain and expand our country’s developmental interests.”52 U.S. officials have responded by demanding that China “follow the rules of the road” concerning trade and other issues.53 </w:t>
      </w:r>
      <w:r w:rsidRPr="007A6AFD">
        <w:rPr>
          <w:u w:val="single"/>
        </w:rPr>
        <w:t>Militarily, the United States retains superiority at the global level, but its advantage in a potential conventional conflict in the Indo-Pacific has eroded</w:t>
      </w:r>
      <w:r w:rsidRPr="002D6006">
        <w:rPr>
          <w:sz w:val="16"/>
        </w:rPr>
        <w:t xml:space="preserve">. Thanks in part to its network of alliances, the United States retains an unmatched ability to project combat power globally and has an extensive military presence abroad. By contrast, China’s ability to project power remains weak. It has no formal allies and only recently has begun to field small numbers of forces abroad. For example, China carried out its first noncombatant evacuation operation using military aircraft in 2011—one of the PLA Air Force’s few overseas missions.54 The U.S. military also retains a formidable advantage in overall capabilities across virtually every domain, although the PLA’s rapid modernization is narrowing the gap.55 In the IndoPacific, however, China has developed an impressive counter-intervention capability that has increased the cost and risk to forward-deployed U.S. forces that might engage in a conventional conflict in the region. Moreover, </w:t>
      </w:r>
      <w:r w:rsidRPr="007A6AFD">
        <w:rPr>
          <w:u w:val="single"/>
        </w:rPr>
        <w:t>China’s expanding inventory of weapons across all domains increases the likelihood that any conventional conflict that begins in Asia might expand worldwide</w:t>
      </w:r>
      <w:r w:rsidRPr="002D6006">
        <w:rPr>
          <w:sz w:val="16"/>
        </w:rPr>
        <w:t xml:space="preserve">. Already, Chinese military writers have outlined a doctrine of “integrated deterrence” that recommends the use of space, cyber, and nuclear weapons to deter and manage conflict.56 In addition, China’s need for petroleum and other raw materials from the Middle East and sub-Saharan Africa has led to increased PLA activity throughout the Indian Ocean and the establishment of the country’s first foreign base in Djibouti.57 Currently, many observers regard these developments as a lower threat to U.S. interests than the development of PLA counter-intervention capabilities in the Asia-Pacific.58 However, </w:t>
      </w:r>
      <w:r w:rsidRPr="007A6AFD">
        <w:rPr>
          <w:u w:val="single"/>
        </w:rPr>
        <w:t>the proliferating points of potential interaction with the military forces of the United States and its allies should be evaluated against the background of an economic, political, and military competition that may intensify in coming years.</w:t>
      </w:r>
      <w:r w:rsidRPr="002D6006">
        <w:rPr>
          <w:sz w:val="16"/>
        </w:rPr>
        <w:t xml:space="preserve"> As in the escalation of the U.S.-Soviet Cold War, </w:t>
      </w:r>
      <w:r w:rsidRPr="007A6AFD">
        <w:rPr>
          <w:u w:val="single"/>
        </w:rPr>
        <w:t>China’s increasingly global interests and capabilities open possibilities for militarized disputes and crises around the world in coming decades</w:t>
      </w:r>
      <w:r w:rsidRPr="002D6006">
        <w:rPr>
          <w:sz w:val="16"/>
        </w:rPr>
        <w:t xml:space="preserve">. The </w:t>
      </w:r>
      <w:r w:rsidRPr="007A6AFD">
        <w:rPr>
          <w:u w:val="single"/>
        </w:rPr>
        <w:t>U.S.-China strategic rivalry</w:t>
      </w:r>
      <w:r w:rsidRPr="002D6006">
        <w:rPr>
          <w:sz w:val="16"/>
        </w:rPr>
        <w:t xml:space="preserve"> thus encompasses both the regional and global levels, has grown multilateral, and spans the economic, military, and political domains. Yet it </w:t>
      </w:r>
      <w:r w:rsidRPr="007A6AFD">
        <w:rPr>
          <w:u w:val="single"/>
        </w:rPr>
        <w:t>still possesses considerable room for further expansion.</w:t>
      </w:r>
      <w:r w:rsidRPr="002D6006">
        <w:rPr>
          <w:sz w:val="16"/>
        </w:rPr>
        <w:t xml:space="preserve"> </w:t>
      </w:r>
      <w:r w:rsidRPr="007A6AFD">
        <w:rPr>
          <w:u w:val="single"/>
        </w:rPr>
        <w:t>China remains in the early years of major initiatives and reforms to increase its economic competitiveness, improve its military’s reach and lethality, and promote Chinese culture, political values, and ideals</w:t>
      </w:r>
      <w:r w:rsidRPr="002D6006">
        <w:rPr>
          <w:sz w:val="16"/>
        </w:rPr>
        <w:t xml:space="preserve">. As the gap in comprehensive national power narrows in coming decades, competition between the two countries will almost certainly intensify. no shortcut to ending the u.s.-china </w:t>
      </w:r>
      <w:r w:rsidRPr="007A6AFD">
        <w:rPr>
          <w:u w:val="single"/>
        </w:rPr>
        <w:t xml:space="preserve">rivalry Is it possible to shift the fundamental drivers of the U.S.-China relationship from rivalry to cooperation and thereby remove the risk of conflict? </w:t>
      </w:r>
      <w:r w:rsidRPr="002D6006">
        <w:rPr>
          <w:sz w:val="16"/>
        </w:rPr>
        <w:t xml:space="preserve">Leaders in both Beijing and Washington affirm their determination to do so.59 During President Trump’s November 2017 visit to Beijing, President Xi vowed that China and the United States would “pursue friendship and win-win cooperation.” President Trump in turn remarked that the two countries faced an “incredible opportunity to advance peace and prosperity” and “achieve a more just, secure, and peaceful world.”60 More Cooperation Will Not End the Rivalry Western experts have offered detailed </w:t>
      </w:r>
      <w:r w:rsidRPr="007A6AFD">
        <w:rPr>
          <w:u w:val="single"/>
        </w:rPr>
        <w:t>proposals to encourage cooperation</w:t>
      </w:r>
      <w:r w:rsidRPr="002D6006">
        <w:rPr>
          <w:sz w:val="16"/>
        </w:rPr>
        <w:t xml:space="preserve"> and further reduce the risks of conflict. Many of these </w:t>
      </w:r>
      <w:r w:rsidRPr="007A6AFD">
        <w:rPr>
          <w:u w:val="single"/>
        </w:rPr>
        <w:t>focus on the most highprofile flashpoints such as Taiwan and the South China Sea.</w:t>
      </w:r>
      <w:r w:rsidRPr="002D6006">
        <w:rPr>
          <w:sz w:val="16"/>
        </w:rPr>
        <w:t xml:space="preserve"> </w:t>
      </w:r>
      <w:r w:rsidRPr="007A6AFD">
        <w:rPr>
          <w:u w:val="single"/>
        </w:rPr>
        <w:t>But since the proposals do not address the multilevel competition for leadership at the heart of the current rivalry, they are unlikely to significantly reduce the risks of systemic warfare</w:t>
      </w:r>
      <w:r w:rsidRPr="002D6006">
        <w:rPr>
          <w:sz w:val="16"/>
        </w:rPr>
        <w:t xml:space="preserve">. </w:t>
      </w:r>
      <w:r w:rsidRPr="007A6AFD">
        <w:rPr>
          <w:u w:val="single"/>
        </w:rPr>
        <w:t>Ironically, some of the proposals, if implemented, could incite a more dangerous rivalry by enabling China’s consolidation of regional and technological leadership and thereby facilitating its ability to contest U.S. leadership at the global level</w:t>
      </w:r>
      <w:r w:rsidRPr="002D6006">
        <w:rPr>
          <w:sz w:val="16"/>
        </w:rPr>
        <w:t xml:space="preserve">. The most commonly encountered proposals fall into two general types of arrangements: “grand bargains” and “shared leadership,” both of which seek to address the contest at the regional level. Below we discuss some examples of each type of proposal. Charles Glaser’s recommendation that the United States offer to end its support to Taiwan in exchange for China agreeing to end its efforts to undermine U.S. alliances and partnerships represents the classic grand bargain approach. This proposal fails principally because it underestimates the systemic and comprehensive nature of the competition at both the regional and global levels.61 Taiwan is just one symptom of the contest over the evolution of regional and global order that is already well underway. Facilitating China’s acquisition of Taiwan would thus not end the competition. To the contrary, consolidation of Chinese control over the island could free up resources for Beijing to press harder on other issues—including ending the U.S. alliances that Glaser’s proposal originally sought to preserve. Indeed, China’s security policy for Asia makes clear that Beijing regards these alliances as an obstacle and aims to weaken or end them.62 Michael Swaine expands the terms of a grand bargain but follows a similar logic. He proposes a “neutral zone” in which the United States weakens its commitments to South Korea, Taiwan, and Japan in exchange for a pledge by China to renounce military action as a means of resolving its differences with its neighbors. This proposal, like other variants of the grand bargain, rests on the faulty assumption that Chinese behavior in Asia is “motivated almost entirely by uncertainties, fears, insecurities, and a certain level of opportunism.”63 This view seriously misreads the structural incentives that inform Chinese strategic behavior. The competition for greater status and influence is driven by the desire to ensure sustained national development.64 Establishing a buffer zone evokes a soft sort of containment arrangement, in which China gains a sphere of influence in exchange for deference to U.S. leadership worldwide. But there is little reason to expect China to accept these constraints. As noted, the Sino-U.S. competition for leadership and status is already extending to the global level. Moreover, by misattributing the sources of tension to flashpoints such as Taiwan and maritime disputes, proposals like this one risk exacerbating the rivalry by severely eroding the credibility of U.S. alliances. A major diminishment of U.S. international authority could result in greater parity between the two countries, providing Beijing an even stronger incentive to step up the competition for leadership at the global level. Proposals that attempt a more systematic resolution through a shared leadership approach reflect a deeper appreciation of the problem but founder on the difficulties of practical implementation. Lyle Goldstein, for example, has advocated the idea of “cooperation spirals” premised on “mutual accommodation and concessions in equal measure” across a broad array of economic, political, and military issues.65 Hugh White’s recommendation for a “concert of Asia” similarly envisions cooperation for a stable political and economic order.66 In theory, it is possible to envision arrangements in which China and the United States consult one another and peacefully resolve differences on every conceivable issue. However, the practical problems of managing disagreements and disputes render such collaboration implausible. Indeed, efforts to share leadership of the global system, given the very different preference structures and the endless possibilities for breakdown or dissatisfaction with outcomes, would almost certainly generate frustration and resentment. Under such conditions, a return to the competition for supremacy would prove extremely difficult, if not impossible, to resist. Neither grand bargains nor cooperative, shared leadership arrangements are likely to end the strategic rivalry between Washington and Beijing. Nor do these proposals address the critical issue of competition for technological leadership at the global systemic level. But this does not mean that efforts to resolve disagreements over flashpoints or to share leadership on particular issues should be entirely dismissed. Progress on a dispute or cooperation on difficult issues can contribute meaningfully to a dampening of the rivalry dynamic. However, expectations should be set at a realistic level. Compromises on particular issues cannot end the rivalry—they can at best mitigate its worst effects and moderate the intensity of competition. Given the circumstances, this is a laudable goal and one worth pursuing so long as the systemic effects are carefully considered and thought through. If these types of proposals will not end rivalry, is there another means? Unfortunately, past precedents offer little hope for a simple way to quickly resolve a strategic rivalry. </w:t>
      </w:r>
      <w:r w:rsidRPr="007A6AFD">
        <w:rPr>
          <w:u w:val="single"/>
        </w:rPr>
        <w:t>Research has generated inconclusive or inadequate support for the idea that restraining influences such as democratization, intergovernmental organizations (IGOs), trade interdependence, and nuclear deterrence can terminate a strategic rivalry.</w:t>
      </w:r>
      <w:r w:rsidRPr="002D6006">
        <w:rPr>
          <w:sz w:val="16"/>
        </w:rPr>
        <w:t xml:space="preserve"> While research has established that mature liberal democracies rarely fight one another, the exact reason why remains elusive. Moreover, these influences have historically proved to be less effective in restraining conflict between liberal democracies and authoritarian states. IGOs are unlikely to play a large role in mediating conflict between China and the United States because many of these organizations were created by the United States. As the United States’ relative strength diminishes, the IGOs that it leads will likely weaken as well.67 </w:t>
      </w:r>
      <w:r w:rsidRPr="007A6AFD">
        <w:rPr>
          <w:u w:val="single"/>
        </w:rPr>
        <w:t>Mutual trade dependence</w:t>
      </w:r>
      <w:r w:rsidRPr="002D6006">
        <w:rPr>
          <w:sz w:val="16"/>
        </w:rPr>
        <w:t xml:space="preserve"> has historically offered a more promising source of restraint, but </w:t>
      </w:r>
      <w:r w:rsidRPr="007A6AFD">
        <w:rPr>
          <w:u w:val="single"/>
        </w:rPr>
        <w:t>the growing attractiveness of protectionist policies to Washington and increased tensions over a variety of trade issues have already spurred an escalating dispute between the two countries</w:t>
      </w:r>
      <w:r w:rsidRPr="002D6006">
        <w:rPr>
          <w:sz w:val="16"/>
        </w:rPr>
        <w:t xml:space="preserve">.68 </w:t>
      </w:r>
      <w:r w:rsidRPr="007A6AFD">
        <w:rPr>
          <w:u w:val="single"/>
        </w:rPr>
        <w:t xml:space="preserve">In sum, </w:t>
      </w:r>
      <w:r w:rsidRPr="00B777C2">
        <w:rPr>
          <w:b/>
          <w:u w:val="single"/>
        </w:rPr>
        <w:t>the rivalry between China and the United States will likely continue until one country concludes that it cannot win the competition and accedes to the leadership of the other.</w:t>
      </w:r>
      <w:r w:rsidRPr="007A6AFD">
        <w:rPr>
          <w:u w:val="single"/>
        </w:rPr>
        <w:t xml:space="preserve"> Another possibility is that one side concludes that the other side has lost the ability to compete or no longer threatens the other.</w:t>
      </w:r>
      <w:r w:rsidRPr="002D6006">
        <w:rPr>
          <w:sz w:val="16"/>
        </w:rPr>
        <w:t xml:space="preserve"> This has historically been the norm for rivalries that evade or survive decisive combat, and there is little reason to expect the current U.S.-China rivalry to end differently.69 </w:t>
      </w:r>
      <w:r w:rsidRPr="007A6AFD">
        <w:rPr>
          <w:u w:val="single"/>
        </w:rPr>
        <w:t>Sino-U.S. strategic competition is here to stay, and it could last many years, potentially even decades.</w:t>
      </w:r>
      <w:r w:rsidRPr="002D6006">
        <w:rPr>
          <w:sz w:val="16"/>
        </w:rPr>
        <w:t xml:space="preserve"> </w:t>
      </w:r>
      <w:r w:rsidRPr="007A6AFD">
        <w:rPr>
          <w:u w:val="single"/>
        </w:rPr>
        <w:t>Aggressive Competitive Approaches Are Counterproductive</w:t>
      </w:r>
      <w:r w:rsidRPr="002D6006">
        <w:rPr>
          <w:sz w:val="16"/>
        </w:rPr>
        <w:t xml:space="preserve"> If rivalry is unavoidable, should the United States adopt a posture of aggressive competition or even war? John Mearsheimer has argued that “war with China is inevitable” and recommended a strategy of containment accordingly. He has acknowledged that such a strategy would result in an aggravation of security competition dynamics but stated that this is an unavoidable “self-fulfilling prophecy.”70 Some political leaders and analysts have similarly argued that competition is unavoidable and advocated for punishing measures designed to humiliate or weaken China.71 As Mearsheimer’s invocation of terms that evoke the Cold War “containment” strategy suggests, the advocacy of aggressive competitive strategies </w:t>
      </w:r>
      <w:r w:rsidRPr="007A6AFD">
        <w:rPr>
          <w:u w:val="single"/>
        </w:rPr>
        <w:t>mistakenly assumes that all rivalries share the same levels of hostility and threat</w:t>
      </w:r>
      <w:r w:rsidRPr="002D6006">
        <w:rPr>
          <w:sz w:val="16"/>
        </w:rPr>
        <w:t xml:space="preserve">. </w:t>
      </w:r>
      <w:r w:rsidRPr="007A6AFD">
        <w:rPr>
          <w:u w:val="single"/>
        </w:rPr>
        <w:t>In reality, not all rivalries are alike. Those rivalries that carry high levels of hostility, threat, and competition tend to feature high risks of conflict.</w:t>
      </w:r>
      <w:r w:rsidRPr="002D6006">
        <w:rPr>
          <w:sz w:val="16"/>
        </w:rPr>
        <w:t xml:space="preserve"> The last major strategic rivalry that the United States faced, with the Soviet Union, was an example of this hostile, dangerous variation. Although in the Cold War the U.S. and Soviet militaries did not clash in a large-scale war, they frequently fought proxy conflicts around the world. The two countries also developed massive nuclear arsenals as part of a larger competition for influence and status in Europe and elsewhere, greatly adding to a sense of mutual vulnerability, threat, and hostility. The U.S.-China rivalry lacks a great deal of the ideological dogma that helped make the Cold War a zero-sum contest. The rivalry retains the democratic-authoritarian cleavage of its predecessor but lacks the Manichean quality of a showdown between good and evil that suffused the U.S.-Soviet rivalry. While Washington and Beijing compete for international audiences, so far the competition is much more muted and is centered on various aspects of an international order to which both states remain largely committed. China’s economy is also far more integrated with the U.S. economy (and, again, vice versa) than was ever the case in the U.S.-Soviet relationship during the Cold War. Economic interdependence can be a powerful constraint and is an unusually distinctive characteristic of the current Sino-U.S. rivalry, even though the possibility of more acrimonious trade relations looms and there remains the risk that competition will trump interdependence or worsen the rivalry as both sides attempt to produce the same types of goods.72 Both countries have also seen large exchanges of people and culture, another important difference from the Cold War. And unlike the Soviet Union, China has shown a much greater willingness to cooperate with the United States on shared challenges, such as climate change, disaster relief, and maritime piracy. These differences suggest that the U.S. rivalry with China has the potential to remain at a less dangerous, violent level than was the case with the U.S.-Soviet rivalry. Policies that aim to replicate Cold War strategies thus are not appropriate because they assume a higher level of enmity, threat, and competition than what currently exists. </w:t>
      </w:r>
      <w:r w:rsidRPr="007A6AFD">
        <w:rPr>
          <w:u w:val="single"/>
        </w:rPr>
        <w:t xml:space="preserve">Indeed, policies that focus on containing or subverting the adversary, or that aim to mobilize the public against China, risk driving the rivalry to resemble the more antagonistic, dangerous variety of the Cold War. </w:t>
      </w:r>
      <w:r w:rsidRPr="002D6006">
        <w:rPr>
          <w:sz w:val="16"/>
        </w:rPr>
        <w:t xml:space="preserve">Similarly, actions that unnecessarily antagonize China by suggesting it is a country that cannot be trusted or with which cooperation is pointless carry the same perils. The current rivalry, troublesome as it is, could be made much worse by aggravating perceptions of hostility and threat. Because the potential for crisis and conflict increase when bilateral relations become characterized by high degrees of enmity, threat, and competition, confrontational Cold War–style policies are likely to exacerbate the rivalry and elevate the risk of war. conclusion: managing the u.s.-china strategic rivalry The enormous complexity of the U.S.-China strategic rivalry carries several important implications. First, </w:t>
      </w:r>
      <w:r w:rsidRPr="00B777C2">
        <w:rPr>
          <w:b/>
          <w:u w:val="single"/>
        </w:rPr>
        <w:t>analysts should regard high-profile flashpoints such as Taiwan or disputed reefs in the East and South China Seas as merely the most visible manifestations of a systemic rivalry</w:t>
      </w:r>
      <w:r w:rsidRPr="007A6AFD">
        <w:rPr>
          <w:u w:val="single"/>
        </w:rPr>
        <w:t xml:space="preserve"> rather than the sole or even primary driver</w:t>
      </w:r>
      <w:r w:rsidRPr="002D6006">
        <w:rPr>
          <w:sz w:val="16"/>
        </w:rPr>
        <w:t xml:space="preserve">. </w:t>
      </w:r>
      <w:r w:rsidRPr="007A6AFD">
        <w:rPr>
          <w:u w:val="single"/>
        </w:rPr>
        <w:t xml:space="preserve">These flashpoints represent </w:t>
      </w:r>
      <w:r w:rsidRPr="00B777C2">
        <w:rPr>
          <w:b/>
          <w:u w:val="single"/>
        </w:rPr>
        <w:t>the metaphorical tip of the iceberg,</w:t>
      </w:r>
      <w:r w:rsidRPr="007A6AFD">
        <w:rPr>
          <w:u w:val="single"/>
        </w:rPr>
        <w:t xml:space="preserve"> beneath which lies a large array of interrelated, complex disputes fueled at bottom by a competition for leadership and status at the regional and global levels</w:t>
      </w:r>
      <w:r w:rsidRPr="002D6006">
        <w:rPr>
          <w:sz w:val="16"/>
        </w:rPr>
        <w:t xml:space="preserve">. </w:t>
      </w:r>
      <w:r w:rsidRPr="007A6AFD">
        <w:rPr>
          <w:u w:val="single"/>
        </w:rPr>
        <w:t>Resolving a single flashpoint thus offers little prospect of ending the competition</w:t>
      </w:r>
      <w:r w:rsidRPr="002D6006">
        <w:rPr>
          <w:sz w:val="16"/>
        </w:rPr>
        <w:t xml:space="preserve">, although it could in some cases help ease tensions. Second, the significance of disputes in any realm between the two countries should be regarded in cumulative terms. </w:t>
      </w:r>
      <w:r w:rsidRPr="00B777C2">
        <w:rPr>
          <w:b/>
          <w:u w:val="single"/>
        </w:rPr>
        <w:t xml:space="preserve">Each dispute has its own dangerous possibility of escalatory policy responses, but more damaging is the potential </w:t>
      </w:r>
      <w:r w:rsidRPr="00B777C2">
        <w:rPr>
          <w:b/>
          <w:sz w:val="24"/>
          <w:u w:val="single"/>
        </w:rPr>
        <w:t>compounding effect that various disputes could play in reinforcing hostile sentiments and mobilizing the populations of the two countries against each other</w:t>
      </w:r>
      <w:r w:rsidRPr="002D6006">
        <w:rPr>
          <w:sz w:val="16"/>
        </w:rPr>
        <w:t xml:space="preserve">. A hardening of public opinion could dramatically change the climate in which flashpoints erupt. As in the early years of the Cold War, an environment of intense distrust and hostility would constrain options for leaders to deal with crisis situations, </w:t>
      </w:r>
      <w:r w:rsidRPr="00B777C2">
        <w:rPr>
          <w:b/>
          <w:sz w:val="24"/>
          <w:u w:val="single"/>
        </w:rPr>
        <w:t>raising the risk of miscalculation and escalatory responses</w:t>
      </w:r>
      <w:r w:rsidRPr="00B777C2">
        <w:rPr>
          <w:b/>
          <w:sz w:val="18"/>
        </w:rPr>
        <w:t>.</w:t>
      </w:r>
      <w:r w:rsidRPr="00B777C2">
        <w:rPr>
          <w:sz w:val="18"/>
        </w:rPr>
        <w:t xml:space="preserve"> </w:t>
      </w:r>
      <w:r w:rsidRPr="007A6AFD">
        <w:rPr>
          <w:u w:val="single"/>
        </w:rPr>
        <w:t>The scene would be set for a spiraling of militarized crises, brinksmanship, and clashes</w:t>
      </w:r>
      <w:r w:rsidRPr="002D6006">
        <w:rPr>
          <w:sz w:val="16"/>
        </w:rPr>
        <w:t xml:space="preserve">—fulfilling a historical pattern that has typified the most destructive of strategic rivalries. </w:t>
      </w:r>
      <w:r w:rsidRPr="007A6AFD">
        <w:rPr>
          <w:u w:val="single"/>
        </w:rPr>
        <w:t>The most effective response to the evolving situation is to acknowledge that the U.S.-China relationship will remain a strategic rivalry for years to come and to manage its unique dynamics accordingly.</w:t>
      </w:r>
      <w:r w:rsidRPr="002D6006">
        <w:rPr>
          <w:sz w:val="16"/>
        </w:rPr>
        <w:t xml:space="preserve"> The focus should be on stabilizing the intensifying competition, not on attempting to either avoid or accelerate a strategic confrontation. </w:t>
      </w:r>
      <w:r w:rsidRPr="00B777C2">
        <w:rPr>
          <w:b/>
          <w:u w:val="single"/>
        </w:rPr>
        <w:t>The starting point for rivalry management is to discourage China from contesting U.S. global systemic leadership by strengthening the United States’ technological advantage</w:t>
      </w:r>
      <w:r w:rsidRPr="00B777C2">
        <w:rPr>
          <w:b/>
          <w:sz w:val="16"/>
        </w:rPr>
        <w:t>.</w:t>
      </w:r>
      <w:r w:rsidRPr="002D6006">
        <w:rPr>
          <w:sz w:val="16"/>
        </w:rPr>
        <w:t xml:space="preserve"> Second, the United States should frame its competition with China as both a regional and a global systemic challenge. Third, Washington should balance cooperative and competitive policies with the aim of managing the competition at a lower level of volatility. Fourth, management of the U.S.-China rivalry must also consider the effects of rivalries between China and U.S. allies, principally Japan. Fifth, both China and the United States should promote exchanges, cooperation, and other policies that discourage the mobilization of popular sentiment against one another. Finally, the planning for and management of any military clash or crisis should be carried out with the longer-term risks of rivalry in mind. </w:t>
      </w:r>
      <w:r w:rsidRPr="007A6AFD">
        <w:rPr>
          <w:u w:val="single"/>
        </w:rPr>
        <w:t>Technological leadership has historically proved to be a critical driver of systemic competition</w:t>
      </w:r>
      <w:r w:rsidRPr="002D6006">
        <w:rPr>
          <w:sz w:val="16"/>
        </w:rPr>
        <w:t xml:space="preserve">. </w:t>
      </w:r>
      <w:r w:rsidRPr="007A6AFD">
        <w:rPr>
          <w:u w:val="single"/>
        </w:rPr>
        <w:t>To discourage China from seeking leadership of the global system, the United States should enact policies that strengthen its technological advantages</w:t>
      </w:r>
      <w:r w:rsidRPr="002D6006">
        <w:rPr>
          <w:sz w:val="16"/>
        </w:rPr>
        <w:t>. This requires investments to bolster the country’s technological edge and economic prowess as the foundation for international leadership, as well as investments to build military strength and reinforce U.S. international political and moral authority. The United States’ economic lead over its competitors is still significant, but the gap was once much greater than it is today. The U.S. economic and technological edge is no longer so strong that Washington can expect automatic deference. The United States will have to work much harder at leadership than before with less conspicuous successes and fewer resources</w:t>
      </w:r>
      <w:r w:rsidRPr="007A6AFD">
        <w:rPr>
          <w:u w:val="single"/>
        </w:rPr>
        <w:t>. Unless it stems further relative decline, the only thing that will discourage challenges to U.S. leadership in the future would be the failure of China to generate economic growth through technological innovation</w:t>
      </w:r>
      <w:r w:rsidRPr="002D6006">
        <w:rPr>
          <w:sz w:val="16"/>
        </w:rPr>
        <w:t xml:space="preserve">. The United States should frame its competition with China as both a regional and global systemic challenge. While considerable attention has focused on the U.S.-China competition for influence in the Indo-Pacific, the reality is that aspects of the rivalry have already migrated to the global level. The United States should consider the implications of its policies in Asia for the global competition, and vice versa. For example, U.S. authorities should consider rejoining the TPP in some form, as this agreement promised to strengthen both the United States’ influence in Asia and its ability to shape favorable global trade norms and standards. The principal aim of rivalry management in the Asia-Pacific should be to maintain the U.S.-China competition at a lower level of volatility. This will require a combination of cooperative and competitive policies. Although China’s economy is expected to slow in coming years, the country’s comprehensive national power will continue to grow. Moreover, the United States will continue to depend on Chinese and Asian markets to power its own growth. Thus, it is in the interest of the United States to promote stability in Asia through cooperative policies to build infrastructure, ease tensions, and address shared threats. At the same time, constraining the expansion of Chinese power is essential for managing the risks of systemic warfare. To balance the effects of China’s rise, the United States should strengthen military alliances and partnerships, step up diplomatic engagement, and increase economic initiatives to shape favorable terms of trade. Outlining a compelling vision for U.S. leadership in the region will be essential to maintaining an edge in the overall competition. Rivalry management will require considerable attention both to the bilateral U.S.-China relationship and to the rivalry between China and key U.S. allies, especially Japan. Given U.S. alliance commitments, the antagonistic rivalry between Tokyo and Beijing could exacerbate tensions between Beijing and Washington. The United States’ management of its rivalry with China will thus unavoidably encompass related rivalries involving U.S. allies. To ensure stability, the United States will need to continue promoting the peaceful resolution of disputes, even as it upholds its security commitments to Japan and other allies. The competition for regional leadership increasingly underpins the potential for military crisis in the Asia-Pacific, and planners and decision-makers should account for this dynamic accordingly. </w:t>
      </w:r>
      <w:r w:rsidRPr="002D6006">
        <w:rPr>
          <w:u w:val="single"/>
        </w:rPr>
        <w:t>Any particular crisis or clash involving Chinese and U.S. military forces threatens to accelerate competition and interstate hostility, and thereby drive relations toward a dangerous systemic confrontation.</w:t>
      </w:r>
      <w:r w:rsidRPr="002D6006">
        <w:rPr>
          <w:sz w:val="16"/>
        </w:rPr>
        <w:t xml:space="preserve"> U.S. involvement in any clash between China and U.S. allies also should consider these larger risks. To manage this danger, decision-makers in all capitals should pursue measures and mechanisms to limit the potential escalation of crises. Discouraging the formation of large constituencies in the public in favor of hostile policies is essential to maintaining the rivalry in a less volatile form. Research shows that once public opinion mobilizes in favor of antagonistic policies, leaders face a powerful incentive to escalate tensions in a crisis and initiate policies that aggravate the rivalry.73 Chinese authorities have regrettably encouraged nationalist resentment against the United States, even as officials call openly for stable, peaceful relations.74 While this may give rise to popular support for the Chinese Communist Party in the short term, outbursts of nationalist fervor threaten to damage China’s influence in other countries and exacerbate diplomatic tensions.75 It is in the interest of leaders in both countries to refrain as much as possible from using emotionally charged language that encourages the formation of an “enemy image” of the other country among the public. China and the United States should also continue to seek opportunities to increase their collaboration on shared concerns and encourage the exchange of people and cultures. For U.S. decision-makers, the ultimate strategic goal should be to ensure overall U.S. leadership of the global order, but not to such an extent as to elevate the risk of systemic war over the sustainment of that leadership. It is possible that China will never be in a position to seriously challenge U.S. leadership at the global level, but it is also possible that China will grow to become a more plausible global leader in the coming decades. Past efforts to resolve the question of systemic leadership through global warfare have proved to be both horrifically destructive and inefficient. Nor has the world yet seen global war settle the question of systemic leadership between nuclear-armed powers. </w:t>
      </w:r>
      <w:r w:rsidRPr="00B777C2">
        <w:rPr>
          <w:b/>
          <w:u w:val="single"/>
        </w:rPr>
        <w:t>The good news is that history does afford examples of rivalries ending peacefully, among which the Cold War is a recent example.</w:t>
      </w:r>
      <w:r w:rsidRPr="002D6006">
        <w:rPr>
          <w:sz w:val="16"/>
        </w:rPr>
        <w:t xml:space="preserve"> Research has provided some insight into why and how some rivalries ended peacefully and others did not, although the findings remain preliminary.76 Interestingly, </w:t>
      </w:r>
      <w:r w:rsidRPr="002D6006">
        <w:rPr>
          <w:u w:val="single"/>
        </w:rPr>
        <w:t>some Chinese thinkers have similarly argued for strategies to manage the rivalry in a peaceful manner. Yan Xuetong</w:t>
      </w:r>
      <w:r w:rsidRPr="002D6006">
        <w:rPr>
          <w:sz w:val="16"/>
        </w:rPr>
        <w:t xml:space="preserve">, director of the Institute for International Studies at Tsinghua University, </w:t>
      </w:r>
      <w:r w:rsidRPr="002D6006">
        <w:rPr>
          <w:u w:val="single"/>
        </w:rPr>
        <w:t>recommended that China “create and build an international relations theory for peaceful rivalry” in order to “prevent the escalation of China-U.S. strategic rivalry.”</w:t>
      </w:r>
      <w:r w:rsidRPr="002D6006">
        <w:rPr>
          <w:sz w:val="16"/>
        </w:rPr>
        <w:t xml:space="preserve">77 </w:t>
      </w:r>
      <w:r w:rsidRPr="002D6006">
        <w:rPr>
          <w:u w:val="single"/>
        </w:rPr>
        <w:t>Liu Jianhua</w:t>
      </w:r>
      <w:r w:rsidRPr="002D6006">
        <w:rPr>
          <w:sz w:val="16"/>
        </w:rPr>
        <w:t xml:space="preserve">, a professor at the Zhongnan University of Economics and Law, </w:t>
      </w:r>
      <w:r w:rsidRPr="002D6006">
        <w:rPr>
          <w:u w:val="single"/>
        </w:rPr>
        <w:t>similarly concluded that U.S.-China relations have entered a “quasi–Cold War” state featuring “more competition and less cooperation” and “more enmity than friendship.” He recommended measures to stabilize the competition and normalize crisis control and management mechanisms.78 Efforts to end the U.S.-China strategic rivalry through grand bargains, shared leadership, or Cold War–style competitive approaches all risk exacerbating the rivalry and elevating the likelihood of systemic warfare.</w:t>
      </w:r>
      <w:r w:rsidRPr="002D6006">
        <w:rPr>
          <w:sz w:val="16"/>
        </w:rPr>
        <w:t xml:space="preserve"> With no easy way to resolve tensions in the near term, senior leaders will need greater understanding and focus to navigate what is certain to be an increasingly complicated relationship in coming years. Managing the U.S.-China rivalry not only will require more attention and resources devoted to bolstering the United States’ position in Asia; it also </w:t>
      </w:r>
      <w:r w:rsidRPr="002D6006">
        <w:rPr>
          <w:u w:val="single"/>
        </w:rPr>
        <w:t>will require more attention to sustaining the U.S. edge in global technological leadership</w:t>
      </w:r>
      <w:r w:rsidRPr="002D6006">
        <w:rPr>
          <w:sz w:val="16"/>
        </w:rPr>
        <w:t xml:space="preserve">. Complementing the competitive policies, the United States should also seek to dampen the mobilization of hostile sentiment in the populations of the two countries. Thus, in many ways, successful management of the rivalry will require the United States to adopt seemingly contradictory policies that seek both to assure China and to deter it at the regional and global systemic levels. Navigating the path ahead is likely to be difficult and feature a higher level of instability and crisis than in the past. Yet through diligent focus and careful management of competing priorities, </w:t>
      </w:r>
      <w:r w:rsidRPr="002D6006">
        <w:rPr>
          <w:u w:val="single"/>
        </w:rPr>
        <w:t xml:space="preserve">a stable relationship of critical importance to the health of the global economy and the security of the world can be fostered. </w:t>
      </w:r>
      <w:r w:rsidRPr="00B777C2">
        <w:rPr>
          <w:b/>
          <w:u w:val="single"/>
        </w:rPr>
        <w:t>Considering the disastrous possibilities if the rivalry is mishandled, the future of international security and prosperity may ride on it</w:t>
      </w:r>
      <w:r w:rsidRPr="002D6006">
        <w:rPr>
          <w:sz w:val="16"/>
        </w:rPr>
        <w:t xml:space="preserve">. </w:t>
      </w:r>
      <w:r w:rsidRPr="002D6006">
        <w:rPr>
          <w:sz w:val="16"/>
        </w:rPr>
        <w:sym w:font="Symbol" w:char="F0B3"/>
      </w:r>
    </w:p>
    <w:p w14:paraId="2139D6BD" w14:textId="77777777" w:rsidR="00676650" w:rsidRPr="008F67FE" w:rsidRDefault="00676650" w:rsidP="00676650"/>
    <w:p w14:paraId="42EFD884" w14:textId="77777777" w:rsidR="00676650" w:rsidRDefault="00676650" w:rsidP="00676650">
      <w:pPr>
        <w:pStyle w:val="Heading3"/>
      </w:pPr>
      <w:r>
        <w:t>Asteroids</w:t>
      </w:r>
    </w:p>
    <w:p w14:paraId="06522137" w14:textId="77777777" w:rsidR="00676650" w:rsidRDefault="00676650" w:rsidP="00676650">
      <w:pPr>
        <w:pStyle w:val="Heading4"/>
        <w:rPr>
          <w:u w:val="single"/>
        </w:rPr>
      </w:pPr>
      <w:r>
        <w:t xml:space="preserve">Aerospace industry is </w:t>
      </w:r>
      <w:r>
        <w:rPr>
          <w:u w:val="single"/>
        </w:rPr>
        <w:t>aging now</w:t>
      </w:r>
      <w:r>
        <w:t xml:space="preserve">— high-skilled immigration </w:t>
      </w:r>
      <w:r>
        <w:rPr>
          <w:u w:val="single"/>
        </w:rPr>
        <w:t>solves</w:t>
      </w:r>
    </w:p>
    <w:p w14:paraId="17D0E59E" w14:textId="77777777" w:rsidR="00676650" w:rsidRPr="0020302F" w:rsidRDefault="00676650" w:rsidP="00676650">
      <w:r w:rsidRPr="0020302F">
        <w:rPr>
          <w:b/>
          <w:sz w:val="26"/>
          <w:szCs w:val="26"/>
        </w:rPr>
        <w:t>AIAA 11</w:t>
      </w:r>
      <w:r>
        <w:t xml:space="preserve"> – American Institute of Aeronautics and Astronautics, </w:t>
      </w:r>
      <w:hyperlink r:id="rId6" w:history="1">
        <w:r w:rsidRPr="004A1D1E">
          <w:rPr>
            <w:rStyle w:val="Hyperlink"/>
          </w:rPr>
          <w:t>https://www.aiaa.org/uploadedFiles/Issues_and_Advocacy/Education_and_Workforce/Aerospace%20Workforce-%20030112.pdf</w:t>
        </w:r>
      </w:hyperlink>
      <w:r>
        <w:t>, accessed 7/6/18) Rez</w:t>
      </w:r>
    </w:p>
    <w:p w14:paraId="44059F70" w14:textId="77777777" w:rsidR="00676650" w:rsidRDefault="00676650" w:rsidP="00676650">
      <w:pPr>
        <w:rPr>
          <w:sz w:val="10"/>
        </w:rPr>
      </w:pPr>
      <w:r w:rsidRPr="0020302F">
        <w:rPr>
          <w:sz w:val="10"/>
        </w:rPr>
        <w:t>ABSTRACT: The American Institute of Aeronautics and Astronautics (</w:t>
      </w:r>
      <w:r w:rsidRPr="0020302F">
        <w:rPr>
          <w:u w:val="single"/>
        </w:rPr>
        <w:t>AIAA</w:t>
      </w:r>
      <w:r w:rsidRPr="0020302F">
        <w:rPr>
          <w:sz w:val="10"/>
        </w:rPr>
        <w:t xml:space="preserve">) </w:t>
      </w:r>
      <w:r w:rsidRPr="0020302F">
        <w:rPr>
          <w:u w:val="single"/>
        </w:rPr>
        <w:t xml:space="preserve">is extremely concerned about the need to maintain and </w:t>
      </w:r>
      <w:r w:rsidRPr="0020302F">
        <w:rPr>
          <w:b/>
          <w:u w:val="single"/>
        </w:rPr>
        <w:t>enhance a strong aerospace workforce</w:t>
      </w:r>
      <w:r w:rsidRPr="0020302F">
        <w:rPr>
          <w:sz w:val="10"/>
        </w:rPr>
        <w:t xml:space="preserve">, without which the United States would lose invaluable economic and national security benefits. </w:t>
      </w:r>
      <w:r w:rsidRPr="0020302F">
        <w:rPr>
          <w:u w:val="single"/>
        </w:rPr>
        <w:t>Since aerospace constitutes about $218 billion</w:t>
      </w:r>
      <w:r w:rsidRPr="0020302F">
        <w:rPr>
          <w:sz w:val="10"/>
        </w:rPr>
        <w:t xml:space="preserve"> (or 1.5%) </w:t>
      </w:r>
      <w:r w:rsidRPr="0020302F">
        <w:rPr>
          <w:u w:val="single"/>
        </w:rPr>
        <w:t>of the domestic economy</w:t>
      </w:r>
      <w:r w:rsidRPr="0020302F">
        <w:rPr>
          <w:sz w:val="10"/>
        </w:rPr>
        <w:t xml:space="preserve">, and in 2011 was estimated to deliver a $57 billion positive trade balance, it is </w:t>
      </w:r>
      <w:r w:rsidRPr="0020302F">
        <w:rPr>
          <w:b/>
          <w:u w:val="single"/>
        </w:rPr>
        <w:t>critical during the continued challenging economic climate to keep this sector healthy and growing</w:t>
      </w:r>
      <w:r w:rsidRPr="0020302F">
        <w:rPr>
          <w:sz w:val="10"/>
        </w:rPr>
        <w:t xml:space="preserve">. AIAA provides this informational paper to raise awareness of the unique criticality of workforce issues in the aerospace industry and stimulate discussion in Congress about measures to maintain U.S. leadership and excellence in this important strategic industry. BACKGROUND: Aerospace represents about $218 billion (or 1.5%) of the domestic economy and in 2011 was estimated to provide a $57 billion positive trade balance. </w:t>
      </w:r>
      <w:r w:rsidRPr="0020302F">
        <w:rPr>
          <w:u w:val="single"/>
        </w:rPr>
        <w:t>The aerospace workforce is the foundation of the industry’s success, yet unique workforce demographics present challenges</w:t>
      </w:r>
      <w:r w:rsidRPr="0020302F">
        <w:rPr>
          <w:sz w:val="10"/>
        </w:rPr>
        <w:t xml:space="preserve">. Figure 11 shows the age distribution of the aerospace business workforce compared to the total U.S. workforce. Up to half of the current aerospace workforce will be eligible for retirement within five years. </w:t>
      </w:r>
      <w:r w:rsidRPr="0020302F">
        <w:rPr>
          <w:u w:val="single"/>
        </w:rPr>
        <w:t>Aerospace workforce composition does not match national demographic averages</w:t>
      </w:r>
      <w:r w:rsidRPr="0020302F">
        <w:rPr>
          <w:sz w:val="10"/>
        </w:rPr>
        <w:t xml:space="preserve">. Compared to the total U.S. workforce, </w:t>
      </w:r>
      <w:r w:rsidRPr="0020302F">
        <w:rPr>
          <w:b/>
          <w:u w:val="single"/>
        </w:rPr>
        <w:t>the aerospace industry and NASA have a disproportionately large percentage of workers aged 40–55, and a disproportionately small percentage of workers younger than 40.</w:t>
      </w:r>
      <w:r w:rsidRPr="0020302F">
        <w:rPr>
          <w:sz w:val="10"/>
        </w:rPr>
        <w:t xml:space="preserve"> Student loans, research dollars to support universities, and service scholarships can provide incentives for younger workers to consider aerospace and join the industry. </w:t>
      </w:r>
      <w:r w:rsidRPr="0020302F">
        <w:rPr>
          <w:sz w:val="28"/>
          <w:u w:val="single"/>
        </w:rPr>
        <w:t>If talented young engineers are not recruited, retained, and developed to replace the workforce generation that is near retirement, then the U.S. stands to lose the valuable economic and critical national security benefits of the domestic aerospace industry.</w:t>
      </w:r>
      <w:r w:rsidRPr="0020302F">
        <w:rPr>
          <w:sz w:val="10"/>
        </w:rPr>
        <w:t xml:space="preserve"> As shown in Figure 22 , large percentages of engineers are working outside the science and engineering professions. Engineering students burdened with college loans are seeking greener pastures. As shown in Figure 33 , aerospace engineering salaries are low compared to other industries. If the U.S. is to retain its edge in this industry, salaries need to rise and incentives need to be given for entering the industry. Further, since 1980, the number of nonacademic science and engineering jobs has grown at more than four times the rate of the U.S. labor force as a whole4 1 of visas set aside under law for “highly qualified foreign workers,” – 65,000 a year – is not enough</w:t>
      </w:r>
      <w:r w:rsidRPr="0020302F">
        <w:rPr>
          <w:b/>
          <w:sz w:val="28"/>
          <w:u w:val="single"/>
        </w:rPr>
        <w:t>. A decline in student, exchange, and temporary high-skilled worker visas issued since 2001 interrupted a long-term trend of growth.</w:t>
      </w:r>
      <w:r w:rsidRPr="0020302F">
        <w:rPr>
          <w:sz w:val="10"/>
        </w:rPr>
        <w:t xml:space="preserve"> </w:t>
      </w:r>
      <w:r w:rsidRPr="0020302F">
        <w:rPr>
          <w:u w:val="single"/>
        </w:rPr>
        <w:t xml:space="preserve">The number of student visas and of temporary high-skilled worker visas issued have both declined by more than 25% since FY 2001. </w:t>
      </w:r>
      <w:r w:rsidRPr="0020302F">
        <w:rPr>
          <w:sz w:val="10"/>
        </w:rPr>
        <w:t xml:space="preserve">These declines were due both to fewer applications and to an increase in the proportion of visa applications rejected4 .To add to the supply pressures of science and engineering workers in our economy, there is increased recruitment of high-skilled labor, including scientists and engineers, by many national governments and private firms. Research and development expenditures keep the aerospace industry strong and help maintain U.S. leadership in this sector. As shown in Figure 44 , the R&amp;D tax credit is working to increase corporate spending on this important activity. In the early 1990s, after implementation of the R&amp;D tax credit legislation, private expenditures on R&amp;D rose2 . Yet even with this incentive, U.S. industry research and development funding is lagging. In 2001, U.S. industry spent more on tort litigation than on research and development5 . Perhaps as a result, </w:t>
      </w:r>
      <w:r w:rsidRPr="0020302F">
        <w:rPr>
          <w:u w:val="single"/>
        </w:rPr>
        <w:t>American companies are lagging in patents</w:t>
      </w:r>
      <w:r w:rsidRPr="0020302F">
        <w:rPr>
          <w:sz w:val="10"/>
        </w:rPr>
        <w:t xml:space="preserve">. In 2005, only four American companies ranked among the top 10 corporate recipients of patents granted by the United States Patent and Trademark Office5 . And to further add to this distressing R&amp;D dollars situation, federal research funding is lagging as well. The amount invested annually by the U.S. federal government in research in the physical sciences, mathematics, and engineering combined is less than what Americans spend on potato chips5,6 5 </w:t>
      </w:r>
    </w:p>
    <w:p w14:paraId="26C258A4" w14:textId="77777777" w:rsidR="00676650" w:rsidRDefault="00676650" w:rsidP="00676650">
      <w:pPr>
        <w:rPr>
          <w:sz w:val="10"/>
        </w:rPr>
      </w:pPr>
    </w:p>
    <w:p w14:paraId="08CF53F6" w14:textId="77777777" w:rsidR="00676650" w:rsidRDefault="00676650" w:rsidP="00676650">
      <w:pPr>
        <w:pStyle w:val="Heading4"/>
      </w:pPr>
      <w:r>
        <w:t xml:space="preserve">Solves asteroids. </w:t>
      </w:r>
    </w:p>
    <w:p w14:paraId="14D4C9AE" w14:textId="77777777" w:rsidR="00676650" w:rsidRPr="00DF35AA" w:rsidRDefault="00676650" w:rsidP="00676650">
      <w:r w:rsidRPr="00DF35AA">
        <w:rPr>
          <w:b/>
          <w:sz w:val="26"/>
          <w:szCs w:val="26"/>
        </w:rPr>
        <w:t>Peck 17</w:t>
      </w:r>
      <w:r>
        <w:t xml:space="preserve"> – writes about defense and space technology. His work has appeared in Foreign Policy magazine, The National Interest and C4ISRNet magazine., (Michael, “SHOULD THE MILITARY HAVE A GREATER ROLE AGAINST WAYWARD ASTEROIDS AND COMETS?”, </w:t>
      </w:r>
      <w:hyperlink r:id="rId7" w:history="1">
        <w:r w:rsidRPr="002471CC">
          <w:rPr>
            <w:rStyle w:val="Hyperlink"/>
          </w:rPr>
          <w:t>https://aerospaceamerica.aiaa.org/features/defending-earth/</w:t>
        </w:r>
      </w:hyperlink>
      <w:r>
        <w:t>, accessed 7/7/18) Rez</w:t>
      </w:r>
    </w:p>
    <w:p w14:paraId="4249CC5C" w14:textId="77777777" w:rsidR="00676650" w:rsidRDefault="00676650" w:rsidP="00676650">
      <w:pPr>
        <w:rPr>
          <w:sz w:val="10"/>
        </w:rPr>
      </w:pPr>
      <w:r w:rsidRPr="00856F1E">
        <w:rPr>
          <w:u w:val="single"/>
        </w:rPr>
        <w:t>In</w:t>
      </w:r>
      <w:r w:rsidRPr="00856F1E">
        <w:rPr>
          <w:sz w:val="10"/>
        </w:rPr>
        <w:t xml:space="preserve"> the year </w:t>
      </w:r>
      <w:r w:rsidRPr="00856F1E">
        <w:rPr>
          <w:u w:val="single"/>
        </w:rPr>
        <w:t>2135, a 500-meter-wide asteroid named Bennu will approach the Earth so closely that it will pass inside the moon’s orbit.</w:t>
      </w:r>
      <w:r>
        <w:rPr>
          <w:u w:val="single"/>
        </w:rPr>
        <w:t xml:space="preserve"> </w:t>
      </w:r>
      <w:r w:rsidRPr="00856F1E">
        <w:rPr>
          <w:b/>
          <w:u w:val="single"/>
        </w:rPr>
        <w:t>That’s a close call in interplanetary terms</w:t>
      </w:r>
      <w:r w:rsidRPr="00856F1E">
        <w:rPr>
          <w:sz w:val="10"/>
        </w:rPr>
        <w:t xml:space="preserve">, though for the inhabitants of Earth, a near-miss is good enough. Nonetheless, </w:t>
      </w:r>
      <w:r w:rsidRPr="00856F1E">
        <w:rPr>
          <w:u w:val="single"/>
        </w:rPr>
        <w:t>what worries astronomers is what comes next</w:t>
      </w:r>
      <w:r w:rsidRPr="00856F1E">
        <w:rPr>
          <w:sz w:val="10"/>
        </w:rPr>
        <w:t xml:space="preserve">. </w:t>
      </w:r>
      <w:r w:rsidRPr="00856F1E">
        <w:rPr>
          <w:b/>
          <w:sz w:val="24"/>
          <w:u w:val="single"/>
        </w:rPr>
        <w:t>Passing so close to Earth and its gravity will alter Bennu’s orbit, which means the next time it comes, it might not miss our planet.</w:t>
      </w:r>
      <w:r>
        <w:rPr>
          <w:b/>
          <w:sz w:val="24"/>
          <w:u w:val="single"/>
        </w:rPr>
        <w:t xml:space="preserve"> </w:t>
      </w:r>
      <w:r w:rsidRPr="00856F1E">
        <w:rPr>
          <w:sz w:val="10"/>
        </w:rPr>
        <w:t xml:space="preserve">The U.S. </w:t>
      </w:r>
      <w:r w:rsidRPr="00856F1E">
        <w:rPr>
          <w:u w:val="single"/>
        </w:rPr>
        <w:t>Air Force operates the Space Surveillance Telescope</w:t>
      </w:r>
      <w:r w:rsidRPr="00856F1E">
        <w:rPr>
          <w:sz w:val="10"/>
        </w:rPr>
        <w:t xml:space="preserve"> in New Mexico, one of the few military efforts </w:t>
      </w:r>
      <w:r w:rsidRPr="00856F1E">
        <w:rPr>
          <w:u w:val="single"/>
        </w:rPr>
        <w:t>designed to track orbital debris and space objects</w:t>
      </w:r>
      <w:r w:rsidRPr="00856F1E">
        <w:rPr>
          <w:sz w:val="10"/>
        </w:rPr>
        <w:t xml:space="preserve">. The U.S. plans to move the telescope to Australia. Credit: DARPA </w:t>
      </w:r>
      <w:r w:rsidRPr="00856F1E">
        <w:rPr>
          <w:b/>
          <w:sz w:val="24"/>
          <w:u w:val="single"/>
        </w:rPr>
        <w:t>Concerns over such a catastrophe have increased in recent years as the government and the scientific community contemplate the need for planetary defense against asteroids and comets known as near-Earth objects, or NEOs</w:t>
      </w:r>
      <w:r w:rsidRPr="00856F1E">
        <w:rPr>
          <w:sz w:val="10"/>
        </w:rPr>
        <w:t xml:space="preserve">. A December 2016 “National Near-Earth Object Preparedness Strategy,” released under the auspices of the White House’s Office of Science and Technology Policy, listed seven steps for a U.S. planetary defense strategy, including developing better methods for detecting and deflecting NEOs. The next step is an action plan that will specify how these goals will be implemented. As it stands in 2017, the job of stopping Bennu — or </w:t>
      </w:r>
      <w:r w:rsidRPr="00856F1E">
        <w:rPr>
          <w:b/>
          <w:sz w:val="28"/>
          <w:u w:val="single"/>
        </w:rPr>
        <w:t>any other asteroid headed to Earth — rests with civilian space agencies.</w:t>
      </w:r>
      <w:r w:rsidRPr="00856F1E">
        <w:rPr>
          <w:sz w:val="10"/>
        </w:rPr>
        <w:t xml:space="preserve"> Yet mostly absent from the planetary defense discussion is the U.S. military. The U.S. Air Force does operate the Space Surveillance Telescope in New Mexico, a DARPA-developed telescope that the U.S. plans to move to Australia to track orbital debris and space objects starting in 2020. Otherwise, Earth’s planetary defense efforts are strictly civilian, in the hands of organizations such as NASA, the European Space Agency and an assortment of scientists who work on protection in their spare time. Yet planetary defense seems to have as much in common with military operations as it does with traditional space exploration. For starters, consider what planetary defense entails. Detection of a distant object, preferably with maximum early warning time. Identification of that object, and its trajectory and impact, followed by computation of how and where to intercept the asteroid to prevent it from striking Earth. Does this sound familiar? Instead of a space rock, it could have been a Soviet intercontinental ballistic missile streaking in over the North Pole during the Cold War, one of Saddam Hussein’s Scuds, or a North Korean ballistic missile today. The most authoritative guide to planetary defense seems to be a 2010 National Academy of Sciences study, which recommended a suite of defensive measures to stop asteroids: gravity tractors, kinetic impactors and nuclear devices (and, if all else fails, civil defense to minimize damage when the big rock hits). The choice of method depends on the size of the asteroid, and how close it is to Earth when detected. “No single approach to mitigation is appropriate and adequate for completely preventing the effects of the full range of potential impactors,” the study concludes. This sounds much like a terrestrial layered air and missile defense system, which uses successive barriers to stop an attacker. A prime example is a U.S. Navy aircraft carrier battlegroup. The carrier’s jet fighters intercept attackers hundreds of miles from the battlegroup. Surviving attackers must then penetrate medium-range shipboard surface-to-air missiles at a range of about a hundred miles, with the remaining intruders forced to pass through a final barrage of short-range anti-aircraft missiles and guns. The analogy is somewhat crude to be sure. Asteroids don’t take evasive action or jam radar signals, and people on Earth are trying to deflect objects, not blow them out of the skies. Nonetheless, gravity tractors can be likened to the long-range layer of an air defense system. The idea is to orbit a small spacecraft around an object. The craft would activate its engines, and through its tiny but persistent gravitational pull, tug the asteroid off its collision course with Earth. NASA will test the concept with the Asteroid Redirect Mission, or ARM, initially scheduled for December 2020 but postponed until December 2021. The mission calls for the solar-electric powered ARM spacecraft to land on a large asteroid, use its robotic arm to pick up a large boulder, and tow it into orbit around the moon. ARM will test two capabilities, according to Lindley Johnson, NASA’s planetary defense officer. First, towing a boulder into lunar orbit will demonstrate the utility of using solar-electric craft to haul objects around the inner solar system and as preparation for a human Mars expedition. A meteor exploded above the Tunguska River in Siberia on June 30, 1908. A Russian expedition to the site almost 20 years later shot this photograph. Credit: Leonid Kulik Johnson doesn’t see this method as powerful enough to pluck asteroids from a collision course with Earth. “This capability might eventually be grown to handle natural objects as large as 10 meters in size for, say, asteroid mining operations, but this is still so small an object that Earth’s atmosphere would protect the surface from significant effects anyway.” However, what ARM will also test is whether a large enough mass can alter the orbit of an asteroid so it doesn’t hit Earth. After the spacecraft picks up the boulder, the duo will maintain station with the asteroid for weeks or months before heading to the moon, enabling NASA to determine whether the asteroid suffered a very slight, but measureable, deflection. Gravity tractors are the least violent of the planetary defense options, what Johnson describes as a “rather creative and benign” solution. So benign in fact that a gravity tractor requires the asteroid to be detected several decades before impact to give the spacecraft enough time to work, according to the National Academy of Sciences study. In addition, a gravity tractor can’t tug anything larger than a medium-sized asteroid. But what about objects detected a decade or two out, in Earth’s medium-range defense zone? The weapons of choice are kinetic impactors. Like a pool cue striking a billiard ball, a spacecraft will strike an asteroid with such force as to deflect the asteroid from its impact trajectory. “You only have to impart a very small force, a small change in velocity, years in advance to make a direct impact a miss,” Johnson says. The technique was indirectly tested against asteroids in 2005, when NASA’s Deep Impact mission slammed a 370-kilogram impactor into comet Tempel 1, creating a 150-meter-wide crater that allowed scientists to examine the internal composition of a comet. The real demonstration was supposed to come with the Asteroid Impact and Deflection Assessment, or AIDA, mission, a collaboration among NASA, the European Space Agency, the German Aerospace Center, Observatoire de la Côte d´Azur, and The Johns Hopkins University Applied Physics Laboratory. AIDA was a dual-spacecraft mission aimed at 65803 Didymos, a binary with an 800-meter asteroid orbited by a 150-meter companion. As NASA’s Double Asteroid Redirection Test, DART, craft slammed into the companion, the European Space Agency’s Asteroid Impact Mission craft would observe whether the rock changed its orbit around the primary. However, the European Space Agency opted last December not to fund its spacecraft, though U.S. scientists say they could continue the mission just with DART. </w:t>
      </w:r>
      <w:r w:rsidRPr="00856F1E">
        <w:rPr>
          <w:u w:val="single"/>
        </w:rPr>
        <w:t>Kinetic impactors also happen to be the weapon the Pentagon will use to attempt to shoot down ballistic missiles</w:t>
      </w:r>
      <w:r w:rsidRPr="00856F1E">
        <w:rPr>
          <w:sz w:val="10"/>
        </w:rPr>
        <w:t xml:space="preserve">. The ground-based Exoatmospheric Kill Vehicle and Standard-Missile 3 destroy missiles by slamming into them in space. For that matter, science-fiction writer Jerry Pournelle in the 1950s proposed “Rods from God,” orbital satellites launching kinetic projectiles that would destroy targets on the ground. While Johnson agrees that “the principles are largely the same with kinetic technologies explored by the Missile Defense Agency,” he also </w:t>
      </w:r>
      <w:r w:rsidRPr="00856F1E">
        <w:rPr>
          <w:u w:val="single"/>
        </w:rPr>
        <w:t>sees major differences between ballistic missile defense and planetary defense. The intercept velocities for an asteroid are at least three times faster than a missile,</w:t>
      </w:r>
      <w:r w:rsidRPr="00856F1E">
        <w:rPr>
          <w:sz w:val="10"/>
        </w:rPr>
        <w:t xml:space="preserve"> and often much faster, while the space rocks also have far more mass. </w:t>
      </w:r>
      <w:r w:rsidRPr="00856F1E">
        <w:rPr>
          <w:u w:val="single"/>
        </w:rPr>
        <w:t>Anti-missile weapons also have too short a range to stop an asteroid in time, and “their effect would be somewhat analogous to a bug hitting the windshield of a semi-tractor trailer,”</w:t>
      </w:r>
      <w:r w:rsidRPr="00856F1E">
        <w:rPr>
          <w:sz w:val="10"/>
        </w:rPr>
        <w:t xml:space="preserve"> Johnson says. That said, he also believes that some missile defense technology, especially software, may be useful for planetary defense, including the upcoming DART test of a kinetic impactor on an asteroid. Directed Energy System for Targeting of Asteroids and Exploration, or DE-STAR, would stay in Earth orbit and use a laser to protect Earth from asteroids and other near-Earth objects, as depicted in this artist’s representation. Credit: UCSB Experimental Cosmology Group </w:t>
      </w:r>
      <w:r w:rsidRPr="00856F1E">
        <w:rPr>
          <w:b/>
          <w:sz w:val="28"/>
          <w:u w:val="single"/>
        </w:rPr>
        <w:t>Finally, we come to the ultimate nightmare scenario: An asteroid detected just a few years before impact, which leaves too little time for gravity tractors or kinetic impactors</w:t>
      </w:r>
      <w:r w:rsidRPr="00856F1E">
        <w:rPr>
          <w:sz w:val="10"/>
        </w:rPr>
        <w:t>. While astronomers are confident they have discovered most of the devastating kilometer-sized NEOs, the recent White House report noted that only 28 percent of objects 140 meters or larger — that is, bigger than the 1908 Tunguska impact that devastated 2,000 square kilometers in Siberia — have been spotted. Or, perhaps the object is simply too big to be deflected by a projectile or towed into a new orbit. Then comes the ultimate option, one that has not been unleashed in anger since 1945: a nuclear device. Detonated at a specified distance from an asteroid, it would emit a barrage of X-rays that would vaporize the asteroid’s surface. The resulting plume of material would be like a rocket engine, changing the asteroid’s trajectory. “We call it the technique of last resort,” Johnson says, “if we don’t have a lot of warning or a lot of time, and we need to give something a pretty good shove.” As far as the technique’s effectiveness, Paul Miller, a physicist who heads planetary defense research at Lawrence Livermore National Laboratory, says that nuclear devices have some advantages. They can be used against objects that have not been detected until relatively close to Earth. “If you get to within, say, three years of warning, and an asteroid that’s a couple hundred meters, then you’re starting to have some difficulty with kinetic impactors.” They also offer more control when it comes to applying just enough force to deflect an asteroid, but not so much that the asteroid fragments into a cloud of mini-asteroids that pummel the Earth. “The nice thing about stand-off nuclear explosions as a technique is that their effect can be dialed down if you just move them farther away from the asteroid.</w:t>
      </w:r>
    </w:p>
    <w:p w14:paraId="2431CF73" w14:textId="77777777" w:rsidR="00676650" w:rsidRDefault="00676650" w:rsidP="00676650">
      <w:pPr>
        <w:rPr>
          <w:sz w:val="10"/>
        </w:rPr>
      </w:pPr>
    </w:p>
    <w:p w14:paraId="25F02314" w14:textId="77777777" w:rsidR="00676650" w:rsidRDefault="00676650" w:rsidP="00676650">
      <w:pPr>
        <w:rPr>
          <w:rFonts w:asciiTheme="minorHAnsi" w:hAnsiTheme="minorHAnsi"/>
        </w:rPr>
      </w:pPr>
    </w:p>
    <w:p w14:paraId="087E87DE" w14:textId="77777777" w:rsidR="00676650" w:rsidRDefault="00676650" w:rsidP="00676650">
      <w:pPr>
        <w:pStyle w:val="Heading4"/>
      </w:pPr>
      <w:r>
        <w:t xml:space="preserve">Asteroid strikes ensure </w:t>
      </w:r>
      <w:r w:rsidRPr="00DF1820">
        <w:rPr>
          <w:u w:val="single"/>
        </w:rPr>
        <w:t>massive tsunamis</w:t>
      </w:r>
      <w:r>
        <w:t xml:space="preserve">, </w:t>
      </w:r>
      <w:r w:rsidRPr="00D27191">
        <w:rPr>
          <w:u w:val="single"/>
        </w:rPr>
        <w:t>earthquakes</w:t>
      </w:r>
      <w:r>
        <w:t xml:space="preserve">, </w:t>
      </w:r>
      <w:r w:rsidRPr="00D27191">
        <w:rPr>
          <w:u w:val="single"/>
        </w:rPr>
        <w:t>radiation</w:t>
      </w:r>
      <w:r>
        <w:t xml:space="preserve">, </w:t>
      </w:r>
      <w:r w:rsidRPr="00D27191">
        <w:rPr>
          <w:u w:val="single"/>
        </w:rPr>
        <w:t>wind storms</w:t>
      </w:r>
      <w:r>
        <w:t xml:space="preserve">, and </w:t>
      </w:r>
      <w:r w:rsidRPr="00D27191">
        <w:t>catastrophe</w:t>
      </w:r>
      <w:r>
        <w:t xml:space="preserve"> — </w:t>
      </w:r>
      <w:r w:rsidRPr="00856F1E">
        <w:rPr>
          <w:b w:val="0"/>
        </w:rPr>
        <w:t>here’s evidence from a peer-reviewed study</w:t>
      </w:r>
    </w:p>
    <w:p w14:paraId="792EFBB4" w14:textId="77777777" w:rsidR="00676650" w:rsidRDefault="00676650" w:rsidP="00676650">
      <w:r w:rsidRPr="00DF1820">
        <w:rPr>
          <w:b/>
          <w:sz w:val="26"/>
          <w:szCs w:val="26"/>
        </w:rPr>
        <w:t>Rumpf et. al 17</w:t>
      </w:r>
      <w:r>
        <w:t xml:space="preserve"> – (Clemens M. Rumpf1, Hugh G. Lewis1, and Peter M. Atkinson2,3,41Engineering and the Environment, University of Southampton, Southampton, UK,2Faculty of Science and Technology, Lancaster University, Lancaster, UK,3Geography and Environment, University of Southampton, Southampton, UK,4Schoolof Geography, Archaeology and Palaeoecology, Queen’s University Belfast, Belfast, UK, “Asteroid impact effects and their immediate hazards for human populations”, </w:t>
      </w:r>
      <w:hyperlink r:id="rId8" w:history="1">
        <w:r w:rsidRPr="002471CC">
          <w:rPr>
            <w:rStyle w:val="Hyperlink"/>
          </w:rPr>
          <w:t>https://agupubs-onlinelibrary-wiley-com.proxy.lib.umich.edu/doi/epdf/10.1002/2017GL073191</w:t>
        </w:r>
      </w:hyperlink>
      <w:r>
        <w:t>, accessed 7/7/18) Rez</w:t>
      </w:r>
    </w:p>
    <w:p w14:paraId="1A7B211A" w14:textId="77777777" w:rsidR="00676650" w:rsidRPr="008D07C6" w:rsidRDefault="00676650" w:rsidP="00676650">
      <w:pPr>
        <w:rPr>
          <w:sz w:val="8"/>
        </w:rPr>
      </w:pPr>
      <w:r w:rsidRPr="008D07C6">
        <w:rPr>
          <w:sz w:val="8"/>
        </w:rPr>
        <w:t xml:space="preserve">Abstract </w:t>
      </w:r>
      <w:r w:rsidRPr="00D27191">
        <w:rPr>
          <w:rStyle w:val="Emphasis"/>
        </w:rPr>
        <w:t xml:space="preserve">A set of 50,000 artiﬁcial Earth impacting asteroids was used to obtain, for the ﬁrst time,information about the dominance of individual impact effects such as wind blast, overpressure shock,thermal radiation, cratering, seismic shaking, ejecta deposition, and tsunami for the loss of human life </w:t>
      </w:r>
      <w:r w:rsidRPr="008D07C6">
        <w:rPr>
          <w:sz w:val="8"/>
        </w:rPr>
        <w:t xml:space="preserve">during an impact event for impactor sizes between 15 and 400 m and how the dominance of impact effects changes over size. Information about the dominance of each impact effect can enable disaster managers to plan forthe most relevant effects in the event of an asteroid impact. </w:t>
      </w:r>
      <w:r w:rsidRPr="00F36E5F">
        <w:rPr>
          <w:u w:val="single"/>
        </w:rPr>
        <w:t>Furthermore, the analysis of average casualty numbers per impactor shows that there is a signiﬁcant difference in expected loss for airburst and surface</w:t>
      </w:r>
      <w:r>
        <w:rPr>
          <w:u w:val="single"/>
        </w:rPr>
        <w:t xml:space="preserve"> </w:t>
      </w:r>
      <w:r w:rsidRPr="00F36E5F">
        <w:rPr>
          <w:u w:val="single"/>
        </w:rPr>
        <w:t>impacts and that the average impact over land is an order of magnitude more dangerous than one over water</w:t>
      </w:r>
      <w:r w:rsidRPr="008D07C6">
        <w:rPr>
          <w:sz w:val="8"/>
        </w:rPr>
        <w:t xml:space="preserve">.Plain Language Summary The impacts of 50,000 asteroids have been simulated all over the Earth,and this </w:t>
      </w:r>
      <w:r w:rsidRPr="00F36E5F">
        <w:rPr>
          <w:rStyle w:val="StyleUnderline"/>
        </w:rPr>
        <w:t>analysis gave new insights into the asteroid impact hazard</w:t>
      </w:r>
      <w:r w:rsidRPr="008D07C6">
        <w:rPr>
          <w:sz w:val="8"/>
        </w:rPr>
        <w:t>. The expected number of casualties for animpactor of a given size has been determined. Furthermore, it was analyzed which of the resulting impacteffects are most dominant for the human population. This research increases our understanding of theasteroid impact hazard and how to prepare to it. A surprising result was that tsunamis are less of a threat thangenerally assumed in the literature. The analysis is valid for asteroids up to 400 m in diameter, and the</w:t>
      </w:r>
      <w:r w:rsidRPr="00F36E5F">
        <w:rPr>
          <w:rStyle w:val="StyleUnderline"/>
        </w:rPr>
        <w:t>se asteroids collide with Earth more often than larger asteroids, increasing this research’s relevance</w:t>
      </w:r>
      <w:r w:rsidRPr="008D07C6">
        <w:rPr>
          <w:sz w:val="8"/>
        </w:rPr>
        <w:t xml:space="preserve">.1. Introduction </w:t>
      </w:r>
      <w:r w:rsidRPr="008D07C6">
        <w:rPr>
          <w:rStyle w:val="StyleUnderline"/>
        </w:rPr>
        <w:t>What are the consequences of an asteroid impact for the human population?</w:t>
      </w:r>
      <w:r w:rsidRPr="008D07C6">
        <w:rPr>
          <w:sz w:val="8"/>
        </w:rPr>
        <w:t xml:space="preserve"> This question is a signi ﬁcantdriver for today’s research activities that address the threat of asteroids that collide with Earth [Ailor et al.,2013]. </w:t>
      </w:r>
      <w:r w:rsidRPr="008D07C6">
        <w:rPr>
          <w:rStyle w:val="Emphasis"/>
        </w:rPr>
        <w:t>Asteroid impacts produce an array of impact effects that can harm human populations</w:t>
      </w:r>
      <w:r w:rsidRPr="008D07C6">
        <w:rPr>
          <w:sz w:val="8"/>
        </w:rPr>
        <w:t>. A list of sevensuch impact effects is recognized and described in Hills and Goda [1993] and Collins et al. [2005]. They arewind blast, overpressure shock, thermal radiation, cratering, seismic shaking, ejecta deposition, and tsunami.The present work quantiﬁes the contributions of each of these effects to overall losses due to an asteroidimpact of a given size in a global setting.Considerable work is available in the literature which addresses overall casualty numbers of asteroid impacts[Stokes et al., 2003; Harris, 2008; National Research Council, 2010; Boslough, 2013a; Reinhardt et al., 2016].</w:t>
      </w:r>
      <w:r w:rsidRPr="008D07C6">
        <w:rPr>
          <w:rStyle w:val="StyleUnderline"/>
        </w:rPr>
        <w:t>Previous work has compared the loss of human life for impactors over land and water masses</w:t>
      </w:r>
      <w:r w:rsidRPr="008D07C6">
        <w:rPr>
          <w:sz w:val="8"/>
        </w:rPr>
        <w:t xml:space="preserve"> [Stokes et al.,2003; National Research Council, 2010], and these studies are currently being updated with an increased focuson individual impact effects [Register et al., 2017, Mathias et al., 2017]. </w:t>
      </w:r>
      <w:r w:rsidRPr="008D07C6">
        <w:rPr>
          <w:rStyle w:val="StyleUnderline"/>
        </w:rPr>
        <w:t>Additional work has focused on the loss</w:t>
      </w:r>
      <w:r>
        <w:rPr>
          <w:rStyle w:val="StyleUnderline"/>
        </w:rPr>
        <w:t xml:space="preserve"> </w:t>
      </w:r>
      <w:r w:rsidRPr="008D07C6">
        <w:rPr>
          <w:rStyle w:val="StyleUnderline"/>
        </w:rPr>
        <w:t xml:space="preserve">quantiﬁcation of single impact effects such as tsunamis </w:t>
      </w:r>
      <w:r w:rsidRPr="008D07C6">
        <w:rPr>
          <w:sz w:val="8"/>
        </w:rPr>
        <w:t>[Chesley and Ward, 2006] facilitating limited insight into the quantiﬁcation of relative impact effect dominance. The focus of the present work is comparingthe contribution (dominance) of the seven impact effects to overall losses and thereby providing a nuancedview of impact effect dominance.</w:t>
      </w:r>
      <w:r w:rsidRPr="008D07C6">
        <w:rPr>
          <w:rStyle w:val="Emphasis"/>
        </w:rPr>
        <w:t>To estimate loss of human life due to an asteroid impact, the severity of each impact effect needs to be</w:t>
      </w:r>
      <w:r>
        <w:rPr>
          <w:rStyle w:val="Emphasis"/>
        </w:rPr>
        <w:t xml:space="preserve"> </w:t>
      </w:r>
      <w:r w:rsidRPr="008D07C6">
        <w:rPr>
          <w:rStyle w:val="Emphasis"/>
        </w:rPr>
        <w:t>calculated based on input parameters such as impactor size, impactor density, impact speed, and impact</w:t>
      </w:r>
      <w:r>
        <w:rPr>
          <w:rStyle w:val="Emphasis"/>
        </w:rPr>
        <w:t xml:space="preserve"> </w:t>
      </w:r>
      <w:r w:rsidRPr="008D07C6">
        <w:rPr>
          <w:rStyle w:val="Emphasis"/>
        </w:rPr>
        <w:t>angle</w:t>
      </w:r>
      <w:r w:rsidRPr="008D07C6">
        <w:rPr>
          <w:sz w:val="8"/>
        </w:rPr>
        <w:t xml:space="preserve">. A suite of analytical impact effect models is provided in Collins et al. [2005], and it enables estimationof impact effect severity as a function of distance from the impact site (except for tsunamis). The literatureprovides examples for numerical codes that typically model few effects each in great detail [Boslough andCrawford, 2008; Wünnemann et al., 2010; Gisler et al., 2011; Collins et al., 2012]. However, the high impactorcount simulations performed here prohibited the use of numerically intensive codes. </w:t>
      </w:r>
      <w:r w:rsidRPr="008D07C6">
        <w:rPr>
          <w:rStyle w:val="StyleUnderline"/>
        </w:rPr>
        <w:t>A suitable tsunami propagation model is presented in Rumpf et al. [2017], which utilizes ray tracing to determine affected coastlines on the global map depending on the impact location and calculates local coastal inundation basedon bathymetry as well as topography data</w:t>
      </w:r>
      <w:r w:rsidRPr="008D07C6">
        <w:rPr>
          <w:sz w:val="8"/>
        </w:rPr>
        <w:t xml:space="preserve"> [Patterson and U.S. National Park Service, 2015].Here the impact effects were propagated away from the impact location and across the local populationutilizing global population data on a 2.50× 2.50grid from 2015 [Consortium for International Earth ScienceInformation et al., 2005] to determine the number of affected people. The vulnerability of the affected popu-lation declines with increasing distance from the impact site as effect severity attenuates with distance. Thevulnerability models used to determine local mortality and, thus, overall casualties, are described in Rumpfet al. [2017]. Instead of propagating impact effects directly, a radius of destruction for each impact effectwas estimated in Stokes et al. [2003] and National Research Council [2010] based on work in Hills and Goda[1993]. Because global averages were of interest, simpliﬁcations regarding the population distribution wereused in Chesley and Ward [2006], Stokes et al. [2003], and National Research Council [2010] by relying on sta-tistical population numbers in coastal areas and by using the average land population density, respectively.A large sample of artiﬁcial impactors was used in conjunction with the “Asteroid Risk Mitigation Optimizationand Research” (ARMOR) tool [Rumpf et al., 2016a, 2016b, 2017] to estimate the dominance of each impacteffect and to produce results about the total loss potential of impactors in a global impact scenario as wellas in impact scenarios over land and water masses. The impact scenarios covered the possible variationsof impact speed and impact angle (see supporting information 1.1).2. The Impactor SampleBased on the distributions for impact location, speed, and angle derived in the supporting information, anartiﬁcial impactor sample covering the globe and counting 50,000 impactors was randomly generated. Toillustrate the spatial impact density, Figure 1 shows the sample’s impact locations over Europe, and the colorcoding indicates randomly assigned impact angles. The method yielded 35,984 impactors, or 71.97% of thesample, that descended over water mirroring that 71% of the Earth’s surface is covered with water. Thesample of impactors was used to assess the dominance of individual impact effects for the populationof Earth.3. FindingsThe dominance of asteroid impact effects was calculated, ﬁrst, for a global impact scenario and, subse-quently, for impacts over land and water masses separately. In the following ﬁgures, the total number of casualties recorded in each simulation run was divided by the sample size to obtain the average number ofcasualties per impactor.The asteroid population exhibits a range of densities between 1000 and 8000 kg m</w:t>
      </w:r>
      <w:r w:rsidRPr="008D07C6">
        <w:rPr>
          <w:rFonts w:hint="eastAsia"/>
          <w:sz w:val="8"/>
        </w:rPr>
        <w:t></w:t>
      </w:r>
      <w:r w:rsidRPr="008D07C6">
        <w:rPr>
          <w:sz w:val="8"/>
        </w:rPr>
        <w:t>3; however, about 80% ofasteroids have a density between 1500 and 3500 kg m</w:t>
      </w:r>
      <w:r w:rsidRPr="008D07C6">
        <w:rPr>
          <w:rFonts w:hint="eastAsia"/>
          <w:sz w:val="8"/>
        </w:rPr>
        <w:t></w:t>
      </w:r>
      <w:r w:rsidRPr="008D07C6">
        <w:rPr>
          <w:sz w:val="8"/>
        </w:rPr>
        <w:t>3[Zellner, 1979; Britt, 2014; Hanus et al., 2016].Asteroid density can inﬂ uence impact consequences signiﬁcantly [Hills and Goda, 1993], and an asteroiddensity of 3100 kg m</w:t>
      </w:r>
      <w:r w:rsidRPr="008D07C6">
        <w:rPr>
          <w:rFonts w:hint="eastAsia"/>
          <w:sz w:val="8"/>
        </w:rPr>
        <w:t></w:t>
      </w:r>
      <w:r w:rsidRPr="008D07C6">
        <w:rPr>
          <w:sz w:val="8"/>
        </w:rPr>
        <w:t xml:space="preserve">3was assigned to the sample. The results are thus representative for this density valueand provide a bench mark when considering density variations.The results presented in Figure 2 show that asteroids of the assigned density that reached the ground were atleast 56 m in diameter. All asteroids in the sample which were smaller than this size threshold experienced anairburst. </w:t>
      </w:r>
      <w:r w:rsidRPr="008D07C6">
        <w:rPr>
          <w:rStyle w:val="StyleUnderline"/>
        </w:rPr>
        <w:t>While the combination of impact angle and speed has to be very speciﬁc to produce a surfaceimpact at the threshold size, larger asteroids increasingly reached the surface because their bigger sizeallowed them to pass the atmosphere before disintegrating for a wider range of angle/speed combinations[Toon and Covey, 1997; Collins et al., 2016].</w:t>
      </w:r>
      <w:r w:rsidRPr="008D07C6">
        <w:rPr>
          <w:sz w:val="8"/>
        </w:rPr>
        <w:t xml:space="preserve"> The inﬂuence of density on this ﬁnding is such that an increase indensity will increase the chance of surface impacts, while a lower density will reduce that chance.For the chosen density, the minimum asteroid size to cause casualties was 18 m due to wind blast andthermal radiation. </w:t>
      </w:r>
      <w:r w:rsidRPr="008D07C6">
        <w:rPr>
          <w:rStyle w:val="Emphasis"/>
        </w:rPr>
        <w:t>The harmful effect of an overpressure shock only became lethal for 40 m impactors(Figure 2).</w:t>
      </w:r>
      <w:r w:rsidRPr="008D07C6">
        <w:rPr>
          <w:sz w:val="8"/>
        </w:rPr>
        <w:t xml:space="preserve"> These ﬁndings correlate with observations made after the Chelyabinsk bolide event in 2013 wherea17–20 m object traveling at 19 km s</w:t>
      </w:r>
      <w:r w:rsidRPr="008D07C6">
        <w:rPr>
          <w:rFonts w:hint="eastAsia"/>
          <w:sz w:val="8"/>
        </w:rPr>
        <w:t></w:t>
      </w:r>
      <w:r w:rsidRPr="008D07C6">
        <w:rPr>
          <w:sz w:val="8"/>
        </w:rPr>
        <w:t xml:space="preserve">1disintegrated midair [Borovicka et al., 2013; Brown et al., 2013]. Mostof the damage and injuries during that event were caused by the aerodynamic shock that knocked people tothe ground and damaged structures and windows, causing indirect injuries by ﬂying glass shards. </w:t>
      </w:r>
      <w:r w:rsidRPr="008D07C6">
        <w:rPr>
          <w:rStyle w:val="Emphasis"/>
        </w:rPr>
        <w:t>The popu-lation also reported burns, heat sensation, and temporary blindness due to the intense electromagnetic</w:t>
      </w:r>
      <w:r>
        <w:rPr>
          <w:rStyle w:val="Emphasis"/>
        </w:rPr>
        <w:t xml:space="preserve"> </w:t>
      </w:r>
      <w:r w:rsidRPr="008D07C6">
        <w:rPr>
          <w:rStyle w:val="Emphasis"/>
        </w:rPr>
        <w:t>radiation emitted by the meteor</w:t>
      </w:r>
      <w:r w:rsidRPr="008D07C6">
        <w:rPr>
          <w:sz w:val="8"/>
        </w:rPr>
        <w:t xml:space="preserve"> [Popova et al., 2013]. The Chelyabinsk meteoroid was a shallow impactor thatentered the atmosphere with an angle of 18° resulting in an airburst at an altitude of between 30 and 40 km[Borovicka et al., 2013], which is consistent with the impact effect models used in this research that predictedan airburst altitude of 33 km [Collins et al., 2005]. Given the possible impact conditions in terms of impactspeed and angle distributions (Figures S1c and S1d in the supporting information), these parameters re ﬂecta medium energy event for an asteroid of this size because of the shallow impact angle and no casualties were reported for the Chelyabinsk event. However, over 1000 persons were injured [Popova et al., 2013], andit is possible that an impactor of the same size with higher impact speed or steeper impact angle would haveresulted in some casualties due to aerothermal effects. The Tunguska airburst in 1908 is another event forwhich considerable aerothermal damage was reported for a roughly 30–40 m sized object [Boslough andCrawford, 2008; Artemieva and Shuvalov, 2016]. During that event, over 2000 km2of forest were ﬂ attenedand trees in an area of 300 km2were burned by thermal radiation [Nemtchinov et al., 1994; Boslough andCrawford, 2008]. While no human casualties have been reported for that event due to the remoteness ofthe impact location in Siberia, the released energy would certainly have sufﬁced to cause casualties inpopulated regions. These observations are in line with land impact simulation results presented inFigures 3a and 4a where </w:t>
      </w:r>
      <w:r w:rsidRPr="008D07C6">
        <w:rPr>
          <w:rStyle w:val="Emphasis"/>
        </w:rPr>
        <w:t>aerothermal impact effects are predicted to cause signi ﬁcant loss</w:t>
      </w:r>
      <w:r w:rsidRPr="008D07C6">
        <w:rPr>
          <w:sz w:val="8"/>
        </w:rPr>
        <w:t>.The evolution of total average loss per impactor is visualized in Figure 4a on a semilogarithmic scale for theglobal (red, middle line), land (green, upper line), and water (blue, lower line) impact scenario. The averageland impactor is about 1 order of magnitude more dangerous than the average water impactor, and thisobservation is supported by similar results in the updates to the reports [Stokes et al., 2003; NationalResearch Council, 2010; Harris, 2017]. Loss growth changes behavior around the point of ﬁrst surface impactoccurrence. The average loss for impactor up to 50 m in diameter as a function of impactor size can beapproximated by the ﬁt (Pearson coefﬁcient of 0.90):y ¼ 0:083</w:t>
      </w:r>
      <w:r w:rsidRPr="008D07C6">
        <w:rPr>
          <w:rFonts w:hint="eastAsia"/>
          <w:sz w:val="8"/>
        </w:rPr>
        <w:t></w:t>
      </w:r>
      <w:r w:rsidRPr="008D07C6">
        <w:rPr>
          <w:sz w:val="8"/>
        </w:rPr>
        <w:t>1:141:75x(1)Similarly, the average loss for impactors which may reach the surface (&gt;50 m) can be approximated (Pearsoncoefﬁcient of 0.97) as a function of asteroid size withy ¼ 4374:91</w:t>
      </w:r>
      <w:r w:rsidRPr="008D07C6">
        <w:rPr>
          <w:rFonts w:hint="eastAsia"/>
          <w:sz w:val="8"/>
        </w:rPr>
        <w:t></w:t>
      </w:r>
      <w:r w:rsidRPr="008D07C6">
        <w:rPr>
          <w:sz w:val="8"/>
        </w:rPr>
        <w:t>1:010:99x(2)To gain insight into the variability of these results, best and worst-case scenarios were designed intended tocapture ± 1σ standard deviation [Rumpf et al., 2017], and the results are expressed in Figure 4b as the ratio ofthe average global impact loss. The sensitivity analysis shows that results for small asteroid diameters mayvary by a factor of 2, while larger asteroids show less sensitivity exhibiting variation of about +45/</w:t>
      </w:r>
      <w:r w:rsidRPr="008D07C6">
        <w:rPr>
          <w:rFonts w:hint="eastAsia"/>
          <w:sz w:val="8"/>
        </w:rPr>
        <w:t></w:t>
      </w:r>
      <w:r w:rsidRPr="008D07C6">
        <w:rPr>
          <w:sz w:val="8"/>
        </w:rPr>
        <w:t xml:space="preserve">30%,and these variations are in line with expected variations in previous work [Stokes et al., 2003]. Figure 4cindicates the percentage of the impactor sample that contributed to loss generation. Values smaller than50% correspond to a median impactor loss of 0. The average loss per impactor increased exponentially with increasing impactor size, and this is reﬂected inFigure 2a. Interestingly, the slope of the average loss function is larger in the airburst regime as shown by theﬁtted exponential functions (equations (1) and (2)) and in Figure 4a. This is partially owed to the fact that anincreasing number of impactors harm the population (Figure 4c) but, in addition, aerothermal effectsappeared to be more efﬁcient at transforming their energy into loss. The latter statement is supported bythe observation that a land impactor was an order of magnitude more harmful than a water impactor(Figure 4a). Furthermore, airbursts transform all available energy in aerothermal effects and do not split theirenergy for less harmful ground effects (Figure 2a). They are thus more efﬁcient at depositing their destructiveenergy than larger impactors, and this has relevance in connection with the fact that the asteroid catalogue isleast complete (&lt;1% discovered) in the small asteroid diameter range [Harris and D’Abramo, 2015]. Notably,the loss per impactor results agree well with previous work but extend the possibility for fatalities to smallerimpactor sizes [Chapman and Morrison, 1994; Stokes et al., 2003]. The residual risk from undiscoveredasteroids might have to be corrected to smaller asteroid diameters [Chapman and Morrison, 1994; Stokeset al., 2003; Boslough, 2013a; Harris, 2013].Knowledge about the average number of total casualties per impactor can aid early decision-making aboutwhether to deﬂect an asteroid or to evacuate the impact area when a new impactor is discovered, and thecorresponding sensitivity analysis provides insight into the expected spread in the casualty estimate. Theseresults may be used in the future to facilitate a new asteroid hazard scale [Binzel, 2000; Chesley et al., 2002;Boslough, 2013b; Boslough et al., 2015].While airbursting impactors appeared very efﬁcient at depositing their energy, it is also important to under-stand that the loss outcome for individual impactors showed higher variation for small impactors. This is dueto the shorter range, but high severity, of airburst effects compared to tsunamis. Figure 4c presents thepercentage of the impactor sample that produced losses. In the global scenario, the median impactor losswas actually zero (corresponding to &lt;50% damaging impactors) for asteroids smaller than 60 m. This is owedto the fact that twice as many asteroids impact over water compared to land and the short range airbursteffects do not reach any population. </w:t>
      </w:r>
      <w:r w:rsidRPr="008D07C6">
        <w:rPr>
          <w:rStyle w:val="Emphasis"/>
        </w:rPr>
        <w:t>Focusing on the water impact scenario illustrates this point as only asmall impactor fraction corresponding to near-coastal airbursts contributed to loss</w:t>
      </w:r>
      <w:r w:rsidRPr="008D07C6">
        <w:rPr>
          <w:sz w:val="8"/>
        </w:rPr>
        <w:t xml:space="preserve"> (Figure 4c). The sharpincrease in loss for small impactor sizes can thus mainly be attributed to land impactors which are naturally close to populations. However, even for land impactors, the median impactor (smaller than 25 m)produced zero casualties, illustrating that the average loss is driven by those impact events that hit closeto densely populated areas and cause severe losses. In fact, the most damaging impactor was about 4 ordersof magnitude more severe than the average loss for small impactors, and this discrepancy decreases to 2orders of magnitude at 400 m.Land impact effect dominance is visualized in Figure 3a, and these results show that wind blast in conjunctionwith overpressure shock are the most critical impact effects (since they act in concert) accounting for morethan 60% of the losses up to 400 m. Wind blast and overpressure shock are generally treated in conjunctionas they occur together [Hills and Goda, 1993]. They are presented separately in this work because theirimmediate harming mechanism on humans differs. Overpressure can rupture internal organs, while a windblast dislocates bodies and objects to cause harm [Glasstone and Dolan, 1977; Rumpf et al., 2017]. Thermalradiation is signiﬁcant and accounts for about 30% losses. Notable is the increase in thermal radiationdominance for larger impact effects, and this phenomenon is also present in the water impact scenarioshown in Figure 3b. Not surprisingly, the most dominant effect for water impacts are tsunamis accountingfor 70–80% losses depending on size. Together, land and water impacts make up the global scenario(Figure 2) with a correspondingly heavier weighing for the more dangerous land impactors (Figure 4a).The global scenario illustrates that aerodynamic effects dominate for all sizes (&gt;50%). </w:t>
      </w:r>
      <w:r w:rsidRPr="008D07C6">
        <w:rPr>
          <w:rStyle w:val="StyleUnderline"/>
        </w:rPr>
        <w:t>Thermal radiation isa signiﬁcant concern and appears to increase in severity for larger impactors. Tsunamis have been a majorconcern in the planetary defense community, but the results here suggest that they only contribute 20%to the overall threat of impacting asteroids.</w:t>
      </w:r>
      <w:r w:rsidRPr="008D07C6">
        <w:rPr>
          <w:sz w:val="8"/>
        </w:rPr>
        <w:t xml:space="preserve">Aerothermal effects dominate because they are caused by every impactor, while tsunamis can only be theresult of an ocean impact. Furthermore, aerothermal losses are mainly caused by impactors over land whichare naturally closer to population centers. In contrast, tsunamis can only reach near-coastal populations closeto the coast because their inland reach is limited to a few kilometers. </w:t>
      </w:r>
    </w:p>
    <w:p w14:paraId="00B1ADE7" w14:textId="77777777" w:rsidR="00676650" w:rsidRPr="00856F1E" w:rsidRDefault="00676650" w:rsidP="00676650">
      <w:r>
        <w:t>---</w:t>
      </w:r>
    </w:p>
    <w:p w14:paraId="3B692706" w14:textId="77777777" w:rsidR="00676650" w:rsidRDefault="00676650" w:rsidP="00676650">
      <w:pPr>
        <w:pStyle w:val="Heading3"/>
      </w:pPr>
      <w:r>
        <w:t>AI good</w:t>
      </w:r>
    </w:p>
    <w:p w14:paraId="4C0ADC2F" w14:textId="77777777" w:rsidR="00676650" w:rsidRPr="00BC60E9" w:rsidRDefault="00676650" w:rsidP="00676650">
      <w:pPr>
        <w:pStyle w:val="Heading4"/>
      </w:pPr>
      <w:r>
        <w:t xml:space="preserve">The threat of Chinese and Russian AI is </w:t>
      </w:r>
      <w:r>
        <w:rPr>
          <w:u w:val="single"/>
        </w:rPr>
        <w:t>rising exponentially</w:t>
      </w:r>
      <w:r>
        <w:t>—expert consensus</w:t>
      </w:r>
    </w:p>
    <w:p w14:paraId="57ADD58F" w14:textId="77777777" w:rsidR="00676650" w:rsidRPr="00AC77C7" w:rsidRDefault="00676650" w:rsidP="00676650">
      <w:r w:rsidRPr="00AC77C7">
        <w:rPr>
          <w:b/>
          <w:sz w:val="26"/>
          <w:szCs w:val="26"/>
        </w:rPr>
        <w:t>Ta</w:t>
      </w:r>
      <w:r>
        <w:rPr>
          <w:b/>
          <w:sz w:val="26"/>
          <w:szCs w:val="26"/>
        </w:rPr>
        <w:t>d</w:t>
      </w:r>
      <w:r w:rsidRPr="00AC77C7">
        <w:rPr>
          <w:b/>
          <w:sz w:val="26"/>
          <w:szCs w:val="26"/>
        </w:rPr>
        <w:t>jdeh 18</w:t>
      </w:r>
      <w:r>
        <w:t xml:space="preserve"> –  Senior Editor for National Defense Magazine, (Yasmin, written 1/3/18, “Big Data, AI to Advance Modeling and Simulation”, </w:t>
      </w:r>
      <w:hyperlink r:id="rId9" w:history="1">
        <w:r w:rsidRPr="00E66F03">
          <w:rPr>
            <w:rStyle w:val="Hyperlink"/>
          </w:rPr>
          <w:t>http://www.nationaldefensemagazine.org/articles/2018/1/3/big-data-ai-to-advance-modeling-and-simulation</w:t>
        </w:r>
      </w:hyperlink>
      <w:r>
        <w:t>, accessed 7/3/18) Rez</w:t>
      </w:r>
    </w:p>
    <w:p w14:paraId="42E6AAA9" w14:textId="77777777" w:rsidR="00676650" w:rsidRPr="00BC60E9" w:rsidRDefault="00676650" w:rsidP="00676650">
      <w:pPr>
        <w:rPr>
          <w:sz w:val="8"/>
        </w:rPr>
      </w:pPr>
      <w:r w:rsidRPr="00BC60E9">
        <w:rPr>
          <w:sz w:val="8"/>
        </w:rPr>
        <w:t xml:space="preserve">Military officials and industry experts have long discussed how artificial intelligence can benefit the warfighter. </w:t>
      </w:r>
      <w:r w:rsidRPr="00BC60E9">
        <w:rPr>
          <w:rStyle w:val="Emphasis"/>
        </w:rPr>
        <w:t>The technology promises to crunch mountains of data into easily digestible bites of actionable information and to predict when parts on a vehicle are about to wear out.</w:t>
      </w:r>
      <w:r>
        <w:rPr>
          <w:rStyle w:val="Emphasis"/>
        </w:rPr>
        <w:t xml:space="preserve"> </w:t>
      </w:r>
      <w:r w:rsidRPr="00BC60E9">
        <w:rPr>
          <w:sz w:val="8"/>
        </w:rPr>
        <w:t>However, there has been less</w:t>
      </w:r>
      <w:r w:rsidRPr="00BC60E9">
        <w:rPr>
          <w:rStyle w:val="StyleUnderline"/>
        </w:rPr>
        <w:t xml:space="preserve"> emphasis on how it can improve modeling and simulations for training purposes </w:t>
      </w:r>
      <w:r w:rsidRPr="00BC60E9">
        <w:rPr>
          <w:sz w:val="8"/>
        </w:rPr>
        <w:t xml:space="preserve">— a market area that is becoming increasingly important as service leaders across the board call for more investment to improve readiness. During the recent National Training and Simulation Association’s Interservice/Industry Training, Simulation and Education Conference in Orlando, Florida, military officials and industry experts discussed the benefits of applying the emerging technology to such scenarios. Retired Rear Adm. James Robb, president of NTSA, the host of I/ITSEC and an affiliate of the National Defense Industrial Association, said there was a strong emphasis during the show on big data and artificial intelligence. </w:t>
      </w:r>
      <w:r w:rsidRPr="00BC60E9">
        <w:rPr>
          <w:rStyle w:val="StyleUnderline"/>
        </w:rPr>
        <w:t>“What we’re really studying is how we can … bring data that’s collected from training exercises and bring it back in to replay, improve performance and give feedback to the trainees,</w:t>
      </w:r>
      <w:r w:rsidRPr="00BC60E9">
        <w:rPr>
          <w:sz w:val="8"/>
        </w:rPr>
        <w:t xml:space="preserve">” he said. “The emphasis is improving the training in whatever way we can with data analysis.” </w:t>
      </w:r>
      <w:r w:rsidRPr="00BC60E9">
        <w:rPr>
          <w:rStyle w:val="Emphasis"/>
        </w:rPr>
        <w:t>Tony Cerri, director of data science, models and simulations at U.S. Army Training and Doctrine Command G2, said industry must begin incorporating artificial intelligence into modeling and simulation.</w:t>
      </w:r>
      <w:r>
        <w:rPr>
          <w:rStyle w:val="Emphasis"/>
        </w:rPr>
        <w:t xml:space="preserve"> </w:t>
      </w:r>
      <w:r w:rsidRPr="00BC60E9">
        <w:rPr>
          <w:rStyle w:val="StyleUnderline"/>
        </w:rPr>
        <w:t xml:space="preserve">“This is going to differentiate our efforts from folks like … [Russian President Vladimir] Putin — who says that AI is the next battlefield and he plans to own it by 2030 — or the </w:t>
      </w:r>
      <w:r w:rsidRPr="00BC60E9">
        <w:rPr>
          <w:rStyle w:val="Emphasis"/>
        </w:rPr>
        <w:t>Chinese who are pouring phenomenal amounts of money into big data and AI.”</w:t>
      </w:r>
      <w:r>
        <w:rPr>
          <w:rStyle w:val="Emphasis"/>
        </w:rPr>
        <w:t xml:space="preserve"> </w:t>
      </w:r>
      <w:r w:rsidRPr="00BC60E9">
        <w:rPr>
          <w:sz w:val="8"/>
        </w:rPr>
        <w:t xml:space="preserve">Because of the </w:t>
      </w:r>
      <w:r w:rsidRPr="00BC60E9">
        <w:rPr>
          <w:rStyle w:val="StyleUnderline"/>
        </w:rPr>
        <w:t>data-intensive nature of modeling and simulation, those working in the field already have an acute understanding of how to work with gobs of information and are well suited to take advantage of new technologies, he noted.</w:t>
      </w:r>
      <w:r>
        <w:rPr>
          <w:rStyle w:val="StyleUnderline"/>
        </w:rPr>
        <w:t xml:space="preserve"> </w:t>
      </w:r>
      <w:r w:rsidRPr="00BC60E9">
        <w:rPr>
          <w:sz w:val="8"/>
        </w:rPr>
        <w:t>“</w:t>
      </w:r>
      <w:r w:rsidRPr="00BC60E9">
        <w:rPr>
          <w:rStyle w:val="Emphasis"/>
        </w:rPr>
        <w:t>If we can marry big data and AI with [modeling and simulation] … that’s an unbeatable advantage for not only the nation but our DoD and where we’re trying to go,” Cerri said. “I’m really excited about the potential here.”</w:t>
      </w:r>
      <w:r>
        <w:rPr>
          <w:rStyle w:val="Emphasis"/>
        </w:rPr>
        <w:t xml:space="preserve"> </w:t>
      </w:r>
      <w:r w:rsidRPr="00BC60E9">
        <w:rPr>
          <w:sz w:val="8"/>
        </w:rPr>
        <w:t xml:space="preserve">Young Bang, senior vice president at Booz Allen Hamilton, said </w:t>
      </w:r>
      <w:r w:rsidRPr="00BC60E9">
        <w:rPr>
          <w:rStyle w:val="Emphasis"/>
        </w:rPr>
        <w:t>more countries around the world — particularly Russia, China and the United Arab Emirates — are investing in such technologies.</w:t>
      </w:r>
      <w:r>
        <w:rPr>
          <w:rStyle w:val="Emphasis"/>
        </w:rPr>
        <w:t xml:space="preserve"> </w:t>
      </w:r>
      <w:r w:rsidRPr="00BC60E9">
        <w:rPr>
          <w:sz w:val="8"/>
        </w:rPr>
        <w:t xml:space="preserve">Those three countries have all published their national strategies in artificial intelligence. By 2030 they each want to be the world leader in AI, he noted. </w:t>
      </w:r>
      <w:r w:rsidRPr="00BC60E9">
        <w:rPr>
          <w:rStyle w:val="StyleUnderline"/>
        </w:rPr>
        <w:t>Putin last year went as far as to say that whichever country masters artificial intelligence “will be ruler of the world.”</w:t>
      </w:r>
      <w:r>
        <w:rPr>
          <w:rStyle w:val="StyleUnderline"/>
        </w:rPr>
        <w:t xml:space="preserve"> </w:t>
      </w:r>
      <w:r w:rsidRPr="00BC60E9">
        <w:rPr>
          <w:rStyle w:val="Emphasis"/>
        </w:rPr>
        <w:t>China is already spending more than $15 billion</w:t>
      </w:r>
      <w:r w:rsidRPr="00BC60E9">
        <w:rPr>
          <w:sz w:val="8"/>
        </w:rPr>
        <w:t xml:space="preserve"> a year directly or indirectly to support the technology’s development, Bang noted. “They are doing it in the commercial side, they’re doing it on the government side,” he said. They are also investing in Silicon Valley companies that are focusing on the development of artificial intelligence algorithms, he added. Eric Schmidt, executive chairman of Alphabet, the parent company of Google, said China’s investment in AI shouldn’t be underestimated. </w:t>
      </w:r>
      <w:r w:rsidRPr="00BC60E9">
        <w:rPr>
          <w:rStyle w:val="StyleUnderline"/>
        </w:rPr>
        <w:t>“They’re going to use it for both commercial as well as military objectives — with all sorts of implications,” he said during a recent conference hosted by the Center for a New American Security, a Washington, D.C.-based think tank.</w:t>
      </w:r>
      <w:r w:rsidRPr="00BC60E9">
        <w:rPr>
          <w:sz w:val="8"/>
        </w:rPr>
        <w:t xml:space="preserve"> “We know what they are doing: They have announced their strategy. You’re crazy to treat them as somehow second-class citizens.” In a recent blog published by the Council on Foreign Relations, Gregory C. Allen, an adjunct fellow at CNAS, said China is far from lagging behind in the artificial intelligence game. “The United States national security and tech communities urgently need to adjust to this new reality,” he said. “China’s military and commercial AI ambitions pose the first credible threat to United States technological supremacy since the Soviet Union.” </w:t>
      </w:r>
      <w:r w:rsidRPr="00BC60E9">
        <w:rPr>
          <w:rStyle w:val="Emphasis"/>
        </w:rPr>
        <w:t>Beijing’s dominance is not only possible but also likely unless there is “a massive change in U.S. policy,” he added.</w:t>
      </w:r>
      <w:r>
        <w:rPr>
          <w:rStyle w:val="StyleUnderline"/>
        </w:rPr>
        <w:t xml:space="preserve"> </w:t>
      </w:r>
      <w:r w:rsidRPr="00BC60E9">
        <w:rPr>
          <w:rStyle w:val="StyleUnderline"/>
        </w:rPr>
        <w:t>“The United States needs a surge of focus and funding comparable to the ‘Sputnik moment’ that launched the space race,” Allen said.</w:t>
      </w:r>
      <w:r>
        <w:rPr>
          <w:rStyle w:val="StyleUnderline"/>
        </w:rPr>
        <w:t xml:space="preserve"> </w:t>
      </w:r>
      <w:r w:rsidRPr="00BC60E9">
        <w:rPr>
          <w:rStyle w:val="StyleUnderline"/>
        </w:rPr>
        <w:t>Despite its “astonishing” advances, China still remains behind the United States and its allies in the development of the technology, he said.</w:t>
      </w:r>
      <w:r>
        <w:rPr>
          <w:rStyle w:val="StyleUnderline"/>
        </w:rPr>
        <w:t xml:space="preserve"> </w:t>
      </w:r>
      <w:r w:rsidRPr="00BC60E9">
        <w:rPr>
          <w:sz w:val="8"/>
        </w:rPr>
        <w:t>In a recent report, “Department of Defense: Artificial Intelligence, Big Data and Cloud Taxonomy,” by Govini, the firm found that Pentagon spending on all three fields collectively reached $7.4 billion in fiscal year 2017, which is 32.4 percent higher than it was in fiscal year 2012. AI accounted for 33 percent and big data for 47.9 percent of the total spending. Overall, investments in artificial intelligence have grown by a compound annual growth rate of 14.5 percent since 2012. Spending on AI has gained traction, particularly with the development of virtual reality systems for training and simulation, the report noted.</w:t>
      </w:r>
    </w:p>
    <w:p w14:paraId="262DFBD3" w14:textId="77777777" w:rsidR="00676650" w:rsidRDefault="00676650" w:rsidP="00676650"/>
    <w:p w14:paraId="4D228CBE" w14:textId="77777777" w:rsidR="00676650" w:rsidRDefault="00676650" w:rsidP="00676650">
      <w:pPr>
        <w:pStyle w:val="Heading3"/>
      </w:pPr>
      <w:r>
        <w:t>Space</w:t>
      </w:r>
    </w:p>
    <w:p w14:paraId="417E2C9D" w14:textId="77777777" w:rsidR="00676650" w:rsidRDefault="00676650" w:rsidP="00676650">
      <w:pPr>
        <w:pStyle w:val="Heading4"/>
        <w:shd w:val="clear" w:color="auto" w:fill="FFFFFF"/>
        <w:spacing w:line="278" w:lineRule="atLeast"/>
        <w:rPr>
          <w:rFonts w:cs="Calibri"/>
          <w:color w:val="222222"/>
          <w:szCs w:val="26"/>
        </w:rPr>
      </w:pPr>
      <w:r>
        <w:rPr>
          <w:rFonts w:cs="Calibri"/>
          <w:color w:val="222222"/>
          <w:szCs w:val="26"/>
        </w:rPr>
        <w:t>Impact—</w:t>
      </w:r>
    </w:p>
    <w:p w14:paraId="208269D7" w14:textId="77777777" w:rsidR="00676650" w:rsidRDefault="00676650" w:rsidP="00676650">
      <w:pPr>
        <w:shd w:val="clear" w:color="auto" w:fill="FFFFFF"/>
        <w:spacing w:line="235" w:lineRule="atLeast"/>
        <w:rPr>
          <w:rFonts w:cs="Calibri"/>
          <w:color w:val="222222"/>
        </w:rPr>
      </w:pPr>
      <w:r>
        <w:rPr>
          <w:rStyle w:val="m-3002998661032250725gmail-style13ptbold"/>
          <w:rFonts w:cs="Calibri"/>
          <w:b/>
          <w:bCs/>
          <w:color w:val="222222"/>
          <w:sz w:val="26"/>
          <w:szCs w:val="26"/>
        </w:rPr>
        <w:t>Pfaltzgraff 10</w:t>
      </w:r>
      <w:r>
        <w:rPr>
          <w:rFonts w:cs="Calibri"/>
          <w:color w:val="222222"/>
        </w:rPr>
        <w:t> – Robert L, Shelby Cullom Davis Professor of International Security Studies at. The Fletcher School of Law and Diplomacy and President of the Institute for Foreign Policy Analysis, et al., Final Report of the IFPA-Fletcher Conference on National Security Strategy and Policy, “Air, Space, &amp; Cyberspace Power in the 21st-Century”, p. xiii-9</w:t>
      </w:r>
    </w:p>
    <w:p w14:paraId="462318AC" w14:textId="77777777" w:rsidR="00676650" w:rsidRDefault="00676650" w:rsidP="00676650">
      <w:pPr>
        <w:shd w:val="clear" w:color="auto" w:fill="FFFFFF"/>
        <w:spacing w:line="235" w:lineRule="atLeast"/>
        <w:rPr>
          <w:rFonts w:cs="Calibri"/>
          <w:color w:val="222222"/>
        </w:rPr>
      </w:pPr>
      <w:r>
        <w:rPr>
          <w:rFonts w:cs="Calibri"/>
          <w:color w:val="222222"/>
        </w:rPr>
        <w:t>USAF=Airforce</w:t>
      </w:r>
    </w:p>
    <w:p w14:paraId="4B7667D5" w14:textId="77777777" w:rsidR="00676650" w:rsidRDefault="00676650" w:rsidP="00676650">
      <w:pPr>
        <w:shd w:val="clear" w:color="auto" w:fill="FFFFFF"/>
        <w:spacing w:line="235" w:lineRule="atLeast"/>
        <w:rPr>
          <w:rFonts w:cs="Calibri"/>
          <w:color w:val="222222"/>
        </w:rPr>
      </w:pPr>
      <w:r>
        <w:rPr>
          <w:rFonts w:cs="Calibri"/>
          <w:color w:val="222222"/>
          <w:sz w:val="8"/>
          <w:szCs w:val="8"/>
        </w:rPr>
        <w:t>Deterrence Strategy In stark contrast to the bipolar Cold War nuclear setting, </w:t>
      </w:r>
      <w:r>
        <w:rPr>
          <w:rFonts w:cs="Calibri"/>
          <w:color w:val="222222"/>
          <w:u w:val="single"/>
        </w:rPr>
        <w:t>today’s security environment includes multiple, independent nuclear actors. Some</w:t>
      </w:r>
      <w:r>
        <w:rPr>
          <w:rFonts w:cs="Calibri"/>
          <w:color w:val="222222"/>
          <w:sz w:val="8"/>
          <w:szCs w:val="8"/>
        </w:rPr>
        <w:t> of these independent nuclear weasecurity guarantees and assurance sufficient to prevent the initiation of catalytic warfare by an ally, while deterring an adversary from resorting to nuclear escalation. America may also need simultaneously to deter more than one other nuclear state. Deterrencpons states </w:t>
      </w:r>
      <w:r>
        <w:rPr>
          <w:rFonts w:cs="Calibri"/>
          <w:color w:val="222222"/>
          <w:u w:val="single"/>
        </w:rPr>
        <w:t>are potential adversaries</w:t>
      </w:r>
      <w:r>
        <w:rPr>
          <w:rFonts w:cs="Calibri"/>
          <w:color w:val="222222"/>
          <w:sz w:val="8"/>
          <w:szCs w:val="8"/>
        </w:rPr>
        <w:t>, some are rivals, and some are friends, but </w:t>
      </w:r>
      <w:r>
        <w:rPr>
          <w:rFonts w:cs="Calibri"/>
          <w:color w:val="222222"/>
          <w:u w:val="single"/>
        </w:rPr>
        <w:t>the initial decision for action</w:t>
      </w:r>
      <w:r>
        <w:rPr>
          <w:rFonts w:cs="Calibri"/>
          <w:color w:val="222222"/>
          <w:sz w:val="8"/>
          <w:szCs w:val="8"/>
        </w:rPr>
        <w:t> by any one of them </w:t>
      </w:r>
      <w:r>
        <w:rPr>
          <w:rFonts w:cs="Calibri"/>
          <w:color w:val="222222"/>
          <w:u w:val="single"/>
        </w:rPr>
        <w:t>may lie beyond U.S. control. The </w:t>
      </w:r>
      <w:r>
        <w:rPr>
          <w:rFonts w:cs="Calibri"/>
          <w:b/>
          <w:bCs/>
          <w:color w:val="222222"/>
          <w:u w:val="single"/>
          <w:bdr w:val="single" w:sz="8" w:space="0" w:color="auto" w:frame="1"/>
        </w:rPr>
        <w:t>U</w:t>
      </w:r>
      <w:r>
        <w:rPr>
          <w:rFonts w:cs="Calibri"/>
          <w:color w:val="222222"/>
          <w:sz w:val="8"/>
          <w:szCs w:val="8"/>
        </w:rPr>
        <w:t>nited </w:t>
      </w:r>
      <w:r>
        <w:rPr>
          <w:rFonts w:cs="Calibri"/>
          <w:b/>
          <w:bCs/>
          <w:color w:val="222222"/>
          <w:u w:val="single"/>
          <w:bdr w:val="single" w:sz="8" w:space="0" w:color="auto" w:frame="1"/>
        </w:rPr>
        <w:t>S</w:t>
      </w:r>
      <w:r>
        <w:rPr>
          <w:rFonts w:cs="Calibri"/>
          <w:color w:val="222222"/>
          <w:sz w:val="8"/>
          <w:szCs w:val="8"/>
        </w:rPr>
        <w:t>tates </w:t>
      </w:r>
      <w:r>
        <w:rPr>
          <w:rFonts w:cs="Calibri"/>
          <w:color w:val="222222"/>
          <w:u w:val="single"/>
        </w:rPr>
        <w:t>may need to influence, signal, and restrain enemies, and it may need to continue to provide security guarantees to</w:t>
      </w:r>
      <w:r>
        <w:rPr>
          <w:rFonts w:cs="Calibri"/>
          <w:color w:val="222222"/>
          <w:sz w:val="8"/>
          <w:szCs w:val="8"/>
        </w:rPr>
        <w:t> non-nuclear friends and </w:t>
      </w:r>
      <w:r>
        <w:rPr>
          <w:rFonts w:cs="Calibri"/>
          <w:color w:val="222222"/>
          <w:u w:val="single"/>
        </w:rPr>
        <w:t>allies. America may</w:t>
      </w:r>
      <w:r>
        <w:rPr>
          <w:rFonts w:cs="Calibri"/>
          <w:color w:val="222222"/>
          <w:sz w:val="8"/>
          <w:szCs w:val="8"/>
        </w:rPr>
        <w:t> also </w:t>
      </w:r>
      <w:r>
        <w:rPr>
          <w:rFonts w:cs="Calibri"/>
          <w:color w:val="222222"/>
          <w:u w:val="single"/>
        </w:rPr>
        <w:t>face </w:t>
      </w:r>
      <w:r w:rsidRPr="0002504E">
        <w:rPr>
          <w:rFonts w:cs="Calibri"/>
          <w:color w:val="222222"/>
          <w:highlight w:val="yellow"/>
          <w:u w:val="single"/>
          <w:shd w:val="clear" w:color="auto" w:fill="FF00FF"/>
        </w:rPr>
        <w:t>catalytic warfare</w:t>
      </w:r>
      <w:r>
        <w:rPr>
          <w:rFonts w:cs="Calibri"/>
          <w:color w:val="222222"/>
          <w:u w:val="single"/>
        </w:rPr>
        <w:t>, where</w:t>
      </w:r>
      <w:r>
        <w:rPr>
          <w:rFonts w:cs="Calibri"/>
          <w:color w:val="222222"/>
          <w:sz w:val="8"/>
          <w:szCs w:val="8"/>
        </w:rPr>
        <w:t>, for example, </w:t>
      </w:r>
      <w:r>
        <w:rPr>
          <w:rFonts w:cs="Calibri"/>
          <w:color w:val="222222"/>
          <w:u w:val="single"/>
        </w:rPr>
        <w:t>a</w:t>
      </w:r>
      <w:r>
        <w:rPr>
          <w:rFonts w:cs="Calibri"/>
          <w:color w:val="222222"/>
          <w:sz w:val="8"/>
          <w:szCs w:val="8"/>
        </w:rPr>
        <w:t> U.S. </w:t>
      </w:r>
      <w:r>
        <w:rPr>
          <w:rFonts w:cs="Calibri"/>
          <w:color w:val="222222"/>
          <w:u w:val="single"/>
        </w:rPr>
        <w:t>ally</w:t>
      </w:r>
      <w:r>
        <w:rPr>
          <w:rFonts w:cs="Calibri"/>
          <w:color w:val="222222"/>
          <w:sz w:val="8"/>
          <w:szCs w:val="8"/>
        </w:rPr>
        <w:t> such as Israel </w:t>
      </w:r>
      <w:r>
        <w:rPr>
          <w:rFonts w:cs="Calibri"/>
          <w:color w:val="222222"/>
          <w:u w:val="single"/>
        </w:rPr>
        <w:t>or</w:t>
      </w:r>
      <w:r>
        <w:rPr>
          <w:rFonts w:cs="Calibri"/>
          <w:color w:val="222222"/>
          <w:sz w:val="8"/>
          <w:szCs w:val="8"/>
        </w:rPr>
        <w:t> a </w:t>
      </w:r>
      <w:r>
        <w:rPr>
          <w:rFonts w:cs="Calibri"/>
          <w:color w:val="222222"/>
          <w:u w:val="single"/>
        </w:rPr>
        <w:t>third party</w:t>
      </w:r>
      <w:r>
        <w:rPr>
          <w:rFonts w:cs="Calibri"/>
          <w:color w:val="222222"/>
          <w:sz w:val="8"/>
          <w:szCs w:val="8"/>
        </w:rPr>
        <w:t> such as China could </w:t>
      </w:r>
      <w:r>
        <w:rPr>
          <w:rFonts w:cs="Calibri"/>
          <w:color w:val="222222"/>
          <w:u w:val="single"/>
        </w:rPr>
        <w:t>initiate action that </w:t>
      </w:r>
      <w:r w:rsidRPr="0002504E">
        <w:rPr>
          <w:rFonts w:cs="Calibri"/>
          <w:color w:val="222222"/>
          <w:highlight w:val="yellow"/>
          <w:u w:val="single"/>
          <w:shd w:val="clear" w:color="auto" w:fill="FF00FF"/>
        </w:rPr>
        <w:t>might </w:t>
      </w:r>
      <w:r w:rsidRPr="0002504E">
        <w:rPr>
          <w:rFonts w:cs="Calibri"/>
          <w:b/>
          <w:bCs/>
          <w:color w:val="222222"/>
          <w:highlight w:val="yellow"/>
          <w:u w:val="single"/>
          <w:bdr w:val="single" w:sz="8" w:space="0" w:color="auto" w:frame="1"/>
          <w:shd w:val="clear" w:color="auto" w:fill="FF00FF"/>
        </w:rPr>
        <w:t>escalate to a nuclear exchange</w:t>
      </w:r>
      <w:r w:rsidRPr="0002504E">
        <w:rPr>
          <w:rFonts w:cs="Calibri"/>
          <w:color w:val="222222"/>
          <w:sz w:val="8"/>
          <w:szCs w:val="8"/>
          <w:highlight w:val="yellow"/>
        </w:rPr>
        <w:t>.</w:t>
      </w:r>
      <w:r>
        <w:rPr>
          <w:rFonts w:cs="Calibri"/>
          <w:color w:val="222222"/>
          <w:sz w:val="8"/>
          <w:szCs w:val="8"/>
        </w:rPr>
        <w:t xml:space="preserve"> Although </w:t>
      </w:r>
      <w:r>
        <w:rPr>
          <w:rFonts w:cs="Calibri"/>
          <w:color w:val="222222"/>
          <w:u w:val="single"/>
        </w:rPr>
        <w:t>the </w:t>
      </w:r>
      <w:r>
        <w:rPr>
          <w:rFonts w:cs="Calibri"/>
          <w:b/>
          <w:bCs/>
          <w:color w:val="222222"/>
          <w:u w:val="single"/>
          <w:bdr w:val="single" w:sz="8" w:space="0" w:color="auto" w:frame="1"/>
        </w:rPr>
        <w:t>U</w:t>
      </w:r>
      <w:r>
        <w:rPr>
          <w:rFonts w:cs="Calibri"/>
          <w:color w:val="222222"/>
          <w:sz w:val="8"/>
          <w:szCs w:val="8"/>
        </w:rPr>
        <w:t>nited </w:t>
      </w:r>
      <w:r>
        <w:rPr>
          <w:rFonts w:cs="Calibri"/>
          <w:b/>
          <w:bCs/>
          <w:color w:val="222222"/>
          <w:u w:val="single"/>
          <w:bdr w:val="single" w:sz="8" w:space="0" w:color="auto" w:frame="1"/>
        </w:rPr>
        <w:t>S</w:t>
      </w:r>
      <w:r>
        <w:rPr>
          <w:rFonts w:cs="Calibri"/>
          <w:color w:val="222222"/>
          <w:sz w:val="8"/>
          <w:szCs w:val="8"/>
        </w:rPr>
        <w:t>tates would not be a party to the nuclear escalation decision process, it </w:t>
      </w:r>
      <w:r>
        <w:rPr>
          <w:rFonts w:cs="Calibri"/>
          <w:color w:val="222222"/>
          <w:u w:val="single"/>
        </w:rPr>
        <w:t>could be </w:t>
      </w:r>
      <w:r>
        <w:rPr>
          <w:rFonts w:cs="Calibri"/>
          <w:b/>
          <w:bCs/>
          <w:color w:val="222222"/>
          <w:u w:val="single"/>
          <w:bdr w:val="single" w:sz="8" w:space="0" w:color="auto" w:frame="1"/>
        </w:rPr>
        <w:t>drawn into the conflict</w:t>
      </w:r>
      <w:r>
        <w:rPr>
          <w:rFonts w:cs="Calibri"/>
          <w:color w:val="222222"/>
          <w:u w:val="single"/>
        </w:rPr>
        <w:t>. Compared to a bipolar world, very little is known about strategic nuclear interaction and escalation in a multipolar world</w:t>
      </w:r>
      <w:r>
        <w:rPr>
          <w:rFonts w:cs="Calibri"/>
          <w:color w:val="222222"/>
          <w:sz w:val="8"/>
          <w:szCs w:val="8"/>
        </w:rPr>
        <w:t>. The U.S. nuclear deterrent must restrain a wider variety of actors today than during the Cold War. This requires a range of capabilities and the capacity to address specific challenges. The deterrent must provide e requirements include four critical elements: early warning, C2, delivery systems, and weapons. The Air Force plays an indispensable role in furnishing the U.S. early warning system in its entirety through satellites and radar networks. In command and control, infrastructure is provided by the Air Force, including Milstar satellites and, in the future, advanced extremely high frequency (AEHF) satellites. In the area of delivery systems and weapons, </w:t>
      </w:r>
      <w:r w:rsidRPr="0002504E">
        <w:rPr>
          <w:rFonts w:cs="Calibri"/>
          <w:color w:val="222222"/>
          <w:highlight w:val="yellow"/>
          <w:u w:val="single"/>
          <w:shd w:val="clear" w:color="auto" w:fill="FF00FF"/>
        </w:rPr>
        <w:t>two-thirds of the strategic triad</w:t>
      </w:r>
      <w:r>
        <w:rPr>
          <w:rFonts w:cs="Calibri"/>
          <w:color w:val="222222"/>
          <w:sz w:val="8"/>
          <w:szCs w:val="8"/>
        </w:rPr>
        <w:t> – intercontinental ballistic missiles (ICBMs) and bombers – </w:t>
      </w:r>
      <w:r>
        <w:rPr>
          <w:rFonts w:cs="Calibri"/>
          <w:color w:val="222222"/>
          <w:u w:val="single"/>
        </w:rPr>
        <w:t>is </w:t>
      </w:r>
      <w:r w:rsidRPr="0002504E">
        <w:rPr>
          <w:rFonts w:cs="Calibri"/>
          <w:color w:val="222222"/>
          <w:highlight w:val="yellow"/>
          <w:u w:val="single"/>
          <w:shd w:val="clear" w:color="auto" w:fill="FF00FF"/>
        </w:rPr>
        <w:t>furnished by the Air</w:t>
      </w:r>
      <w:r>
        <w:rPr>
          <w:rFonts w:cs="Calibri"/>
          <w:color w:val="222222"/>
          <w:u w:val="single"/>
          <w:shd w:val="clear" w:color="auto" w:fill="FF00FF"/>
        </w:rPr>
        <w:t xml:space="preserve"> </w:t>
      </w:r>
      <w:r w:rsidRPr="0002504E">
        <w:rPr>
          <w:rFonts w:cs="Calibri"/>
          <w:color w:val="222222"/>
          <w:highlight w:val="yellow"/>
          <w:u w:val="single"/>
          <w:shd w:val="clear" w:color="auto" w:fill="FF00FF"/>
        </w:rPr>
        <w:t>Force</w:t>
      </w:r>
      <w:r>
        <w:rPr>
          <w:rFonts w:cs="Calibri"/>
          <w:color w:val="222222"/>
          <w:sz w:val="8"/>
          <w:szCs w:val="8"/>
        </w:rPr>
        <w:t> and its Global Strike Command. U.S. Overseas Basing and the Anti-Access/Area-Denial Threat The </w:t>
      </w:r>
      <w:r>
        <w:rPr>
          <w:rFonts w:cs="Calibri"/>
          <w:color w:val="222222"/>
          <w:u w:val="single"/>
        </w:rPr>
        <w:t>increased availability of </w:t>
      </w:r>
      <w:r w:rsidRPr="0002504E">
        <w:rPr>
          <w:rFonts w:cs="Calibri"/>
          <w:color w:val="222222"/>
          <w:highlight w:val="yellow"/>
          <w:u w:val="single"/>
          <w:shd w:val="clear" w:color="auto" w:fill="FF00FF"/>
        </w:rPr>
        <w:t>anti-access/area-denial assets coupled with growing threats</w:t>
      </w:r>
      <w:r>
        <w:rPr>
          <w:rFonts w:cs="Calibri"/>
          <w:color w:val="222222"/>
          <w:sz w:val="8"/>
          <w:szCs w:val="8"/>
        </w:rPr>
        <w:t> to the sea, air, space, and cyberspace commons </w:t>
      </w:r>
      <w:r>
        <w:rPr>
          <w:rFonts w:cs="Calibri"/>
          <w:color w:val="222222"/>
          <w:u w:val="single"/>
        </w:rPr>
        <w:t>are </w:t>
      </w:r>
      <w:r w:rsidRPr="0002504E">
        <w:rPr>
          <w:rFonts w:cs="Calibri"/>
          <w:color w:val="222222"/>
          <w:highlight w:val="yellow"/>
          <w:u w:val="single"/>
          <w:shd w:val="clear" w:color="auto" w:fill="FF00FF"/>
        </w:rPr>
        <w:t>challeng</w:t>
      </w:r>
      <w:r w:rsidRPr="0002504E">
        <w:rPr>
          <w:rFonts w:cs="Calibri"/>
          <w:color w:val="222222"/>
          <w:highlight w:val="yellow"/>
          <w:u w:val="single"/>
        </w:rPr>
        <w:t>ing</w:t>
      </w:r>
      <w:r w:rsidRPr="0002504E">
        <w:rPr>
          <w:rFonts w:cs="Calibri"/>
          <w:color w:val="222222"/>
          <w:sz w:val="8"/>
          <w:szCs w:val="8"/>
          <w:highlight w:val="yellow"/>
        </w:rPr>
        <w:t> </w:t>
      </w:r>
      <w:r w:rsidRPr="0002504E">
        <w:rPr>
          <w:rFonts w:cs="Calibri"/>
          <w:color w:val="222222"/>
          <w:sz w:val="8"/>
          <w:szCs w:val="8"/>
        </w:rPr>
        <w:t>the</w:t>
      </w:r>
      <w:r w:rsidRPr="0002504E">
        <w:rPr>
          <w:rFonts w:cs="Calibri"/>
          <w:color w:val="222222"/>
          <w:highlight w:val="yellow"/>
          <w:u w:val="single"/>
          <w:shd w:val="clear" w:color="auto" w:fill="FF00FF"/>
        </w:rPr>
        <w:t>power</w:t>
      </w:r>
      <w:r>
        <w:rPr>
          <w:rFonts w:cs="Calibri"/>
          <w:color w:val="222222"/>
          <w:u w:val="single"/>
          <w:shd w:val="clear" w:color="auto" w:fill="FF00FF"/>
        </w:rPr>
        <w:t> </w:t>
      </w:r>
      <w:r>
        <w:rPr>
          <w:rFonts w:cs="Calibri"/>
          <w:color w:val="222222"/>
          <w:u w:val="single"/>
        </w:rPr>
        <w:t>projection capabilities</w:t>
      </w:r>
      <w:r>
        <w:rPr>
          <w:rFonts w:cs="Calibri"/>
          <w:color w:val="222222"/>
          <w:sz w:val="8"/>
          <w:szCs w:val="8"/>
        </w:rPr>
        <w:t> of the United States. </w:t>
      </w:r>
      <w:r>
        <w:rPr>
          <w:rFonts w:cs="Calibri"/>
          <w:color w:val="222222"/>
          <w:u w:val="single"/>
        </w:rPr>
        <w:t>These threats,</w:t>
      </w:r>
      <w:r>
        <w:rPr>
          <w:rFonts w:cs="Calibri"/>
          <w:color w:val="222222"/>
          <w:sz w:val="8"/>
          <w:szCs w:val="8"/>
        </w:rPr>
        <w:t> in the form </w:t>
      </w:r>
      <w:r>
        <w:rPr>
          <w:rFonts w:cs="Calibri"/>
          <w:color w:val="222222"/>
          <w:u w:val="single"/>
        </w:rPr>
        <w:t>of </w:t>
      </w:r>
      <w:r>
        <w:rPr>
          <w:rFonts w:cs="Calibri"/>
          <w:color w:val="222222"/>
          <w:sz w:val="8"/>
          <w:szCs w:val="8"/>
        </w:rPr>
        <w:t>aircraft and long-range missiles carrying conventional or nuclear munitions, </w:t>
      </w:r>
      <w:r>
        <w:rPr>
          <w:rFonts w:cs="Calibri"/>
          <w:color w:val="222222"/>
          <w:u w:val="single"/>
        </w:rPr>
        <w:t>present problems for</w:t>
      </w:r>
      <w:r>
        <w:rPr>
          <w:rFonts w:cs="Calibri"/>
          <w:color w:val="222222"/>
          <w:sz w:val="8"/>
          <w:szCs w:val="8"/>
        </w:rPr>
        <w:t> our </w:t>
      </w:r>
      <w:r>
        <w:rPr>
          <w:rFonts w:cs="Calibri"/>
          <w:color w:val="222222"/>
          <w:u w:val="single"/>
        </w:rPr>
        <w:t>overseas bases</w:t>
      </w:r>
      <w:r>
        <w:rPr>
          <w:rFonts w:cs="Calibri"/>
          <w:color w:val="222222"/>
          <w:sz w:val="8"/>
          <w:szCs w:val="8"/>
        </w:rPr>
        <w:t>. States such as </w:t>
      </w:r>
      <w:r>
        <w:rPr>
          <w:rFonts w:cs="Calibri"/>
          <w:color w:val="222222"/>
          <w:u w:val="single"/>
        </w:rPr>
        <w:t>North Korea, China, and Iran jeopardize</w:t>
      </w:r>
      <w:r>
        <w:rPr>
          <w:rFonts w:cs="Calibri"/>
          <w:color w:val="222222"/>
          <w:sz w:val="8"/>
          <w:szCs w:val="8"/>
        </w:rPr>
        <w:t> the notion that </w:t>
      </w:r>
      <w:r>
        <w:rPr>
          <w:rFonts w:cs="Calibri"/>
          <w:color w:val="222222"/>
          <w:u w:val="single"/>
        </w:rPr>
        <w:t>forward-deployed U.S. forces</w:t>
      </w:r>
      <w:r>
        <w:rPr>
          <w:rFonts w:cs="Calibri"/>
          <w:color w:val="222222"/>
          <w:sz w:val="8"/>
          <w:szCs w:val="8"/>
        </w:rPr>
        <w:t> and bases will be safe from enemy attack. Consequently, the United States must create a more flexible basing structure encompassing a passive and active defense posture that includes these features: dispersal, hardening, increased warning time of attack, and air defenses. Simultaneously, the </w:t>
      </w:r>
      <w:r w:rsidRPr="0002504E">
        <w:rPr>
          <w:rFonts w:cs="Calibri"/>
          <w:b/>
          <w:bCs/>
          <w:color w:val="222222"/>
          <w:highlight w:val="yellow"/>
          <w:u w:val="single"/>
          <w:bdr w:val="single" w:sz="8" w:space="0" w:color="auto" w:frame="1"/>
          <w:shd w:val="clear" w:color="auto" w:fill="FF00FF"/>
        </w:rPr>
        <w:t>U</w:t>
      </w:r>
      <w:r>
        <w:rPr>
          <w:rFonts w:cs="Calibri"/>
          <w:color w:val="222222"/>
          <w:sz w:val="8"/>
          <w:szCs w:val="8"/>
        </w:rPr>
        <w:t>nited </w:t>
      </w:r>
      <w:r w:rsidRPr="0002504E">
        <w:rPr>
          <w:rFonts w:cs="Calibri"/>
          <w:b/>
          <w:bCs/>
          <w:color w:val="222222"/>
          <w:highlight w:val="yellow"/>
          <w:u w:val="single"/>
          <w:bdr w:val="single" w:sz="8" w:space="0" w:color="auto" w:frame="1"/>
          <w:shd w:val="clear" w:color="auto" w:fill="FF00FF"/>
        </w:rPr>
        <w:t>S</w:t>
      </w:r>
      <w:r>
        <w:rPr>
          <w:rFonts w:cs="Calibri"/>
          <w:color w:val="222222"/>
          <w:sz w:val="8"/>
          <w:szCs w:val="8"/>
        </w:rPr>
        <w:t>tates </w:t>
      </w:r>
      <w:r w:rsidRPr="0002504E">
        <w:rPr>
          <w:rFonts w:cs="Calibri"/>
          <w:color w:val="222222"/>
          <w:highlight w:val="yellow"/>
          <w:u w:val="single"/>
          <w:shd w:val="clear" w:color="auto" w:fill="FF00FF"/>
        </w:rPr>
        <w:t>must</w:t>
      </w:r>
      <w:r>
        <w:rPr>
          <w:rFonts w:cs="Calibri"/>
          <w:color w:val="222222"/>
          <w:sz w:val="8"/>
          <w:szCs w:val="8"/>
        </w:rPr>
        <w:t> continue to </w:t>
      </w:r>
      <w:r w:rsidRPr="0002504E">
        <w:rPr>
          <w:rFonts w:cs="Calibri"/>
          <w:color w:val="222222"/>
          <w:highlight w:val="yellow"/>
          <w:u w:val="single"/>
          <w:shd w:val="clear" w:color="auto" w:fill="FF00FF"/>
        </w:rPr>
        <w:t>develop </w:t>
      </w:r>
      <w:r w:rsidRPr="0002504E">
        <w:rPr>
          <w:rFonts w:cs="Calibri"/>
          <w:color w:val="222222"/>
          <w:highlight w:val="yellow"/>
          <w:u w:val="single"/>
        </w:rPr>
        <w:t>l</w:t>
      </w:r>
      <w:r>
        <w:rPr>
          <w:rFonts w:cs="Calibri"/>
          <w:color w:val="222222"/>
          <w:u w:val="single"/>
        </w:rPr>
        <w:t>ong-range, offensive </w:t>
      </w:r>
      <w:r w:rsidRPr="0002504E">
        <w:rPr>
          <w:rFonts w:cs="Calibri"/>
          <w:color w:val="222222"/>
          <w:highlight w:val="yellow"/>
          <w:u w:val="single"/>
          <w:shd w:val="clear" w:color="auto" w:fill="FF00FF"/>
        </w:rPr>
        <w:t>systems</w:t>
      </w:r>
      <w:r>
        <w:rPr>
          <w:rFonts w:cs="Calibri"/>
          <w:color w:val="222222"/>
          <w:sz w:val="8"/>
          <w:szCs w:val="8"/>
        </w:rPr>
        <w:t> such as low-observable manned and remotely piloted strike aircraft, precision missiles, </w:t>
      </w:r>
      <w:r>
        <w:rPr>
          <w:rFonts w:cs="Calibri"/>
          <w:color w:val="222222"/>
          <w:u w:val="single"/>
        </w:rPr>
        <w:t>and</w:t>
      </w:r>
      <w:r>
        <w:rPr>
          <w:rFonts w:cs="Calibri"/>
          <w:color w:val="222222"/>
          <w:sz w:val="8"/>
          <w:szCs w:val="8"/>
        </w:rPr>
        <w:t> intelligence, surveillance, and reconnaissance </w:t>
      </w:r>
      <w:r>
        <w:rPr>
          <w:rFonts w:cs="Calibri"/>
          <w:color w:val="222222"/>
          <w:u w:val="single"/>
        </w:rPr>
        <w:t>(ISR) platforms </w:t>
      </w:r>
      <w:r w:rsidRPr="0002504E">
        <w:rPr>
          <w:rFonts w:cs="Calibri"/>
          <w:color w:val="222222"/>
          <w:highlight w:val="yellow"/>
          <w:u w:val="single"/>
          <w:shd w:val="clear" w:color="auto" w:fill="FF00FF"/>
        </w:rPr>
        <w:t>to</w:t>
      </w:r>
      <w:r>
        <w:rPr>
          <w:rFonts w:cs="Calibri"/>
          <w:color w:val="222222"/>
          <w:u w:val="single"/>
          <w:shd w:val="clear" w:color="auto" w:fill="FF00FF"/>
        </w:rPr>
        <w:t xml:space="preserve"> </w:t>
      </w:r>
      <w:r w:rsidRPr="0002504E">
        <w:rPr>
          <w:rFonts w:cs="Calibri"/>
          <w:color w:val="222222"/>
          <w:highlight w:val="yellow"/>
          <w:u w:val="single"/>
          <w:shd w:val="clear" w:color="auto" w:fill="FF00FF"/>
        </w:rPr>
        <w:t>penetrate</w:t>
      </w:r>
      <w:r>
        <w:rPr>
          <w:rFonts w:cs="Calibri"/>
          <w:color w:val="222222"/>
          <w:u w:val="single"/>
          <w:shd w:val="clear" w:color="auto" w:fill="FF00FF"/>
        </w:rPr>
        <w:t> </w:t>
      </w:r>
      <w:r>
        <w:rPr>
          <w:rFonts w:cs="Calibri"/>
          <w:color w:val="222222"/>
          <w:u w:val="single"/>
        </w:rPr>
        <w:t>heavily defended A2/AD </w:t>
      </w:r>
      <w:r w:rsidRPr="0002504E">
        <w:rPr>
          <w:rFonts w:cs="Calibri"/>
          <w:color w:val="222222"/>
          <w:highlight w:val="yellow"/>
          <w:u w:val="single"/>
          <w:shd w:val="clear" w:color="auto" w:fill="FF00FF"/>
        </w:rPr>
        <w:t>environments</w:t>
      </w:r>
      <w:r w:rsidRPr="0002504E">
        <w:rPr>
          <w:rFonts w:cs="Calibri"/>
          <w:color w:val="222222"/>
          <w:highlight w:val="yellow"/>
          <w:u w:val="single"/>
        </w:rPr>
        <w:t>.</w:t>
      </w:r>
      <w:r>
        <w:rPr>
          <w:rFonts w:cs="Calibri"/>
          <w:color w:val="222222"/>
          <w:u w:val="single"/>
        </w:rPr>
        <w:t xml:space="preserve"> This</w:t>
      </w:r>
      <w:r>
        <w:rPr>
          <w:rFonts w:cs="Calibri"/>
          <w:color w:val="222222"/>
          <w:sz w:val="8"/>
          <w:szCs w:val="8"/>
        </w:rPr>
        <w:t> approach </w:t>
      </w:r>
      <w:r>
        <w:rPr>
          <w:rFonts w:cs="Calibri"/>
          <w:color w:val="222222"/>
          <w:u w:val="single"/>
        </w:rPr>
        <w:t>will increase the survivability of U.S.</w:t>
      </w:r>
      <w:r>
        <w:rPr>
          <w:rFonts w:cs="Calibri"/>
          <w:color w:val="222222"/>
          <w:sz w:val="8"/>
          <w:szCs w:val="8"/>
        </w:rPr>
        <w:t> forward-deployed </w:t>
      </w:r>
      <w:r>
        <w:rPr>
          <w:rFonts w:cs="Calibri"/>
          <w:color w:val="222222"/>
          <w:u w:val="single"/>
        </w:rPr>
        <w:t>assets and power projection capabilities and</w:t>
      </w:r>
      <w:r>
        <w:rPr>
          <w:rFonts w:cs="Calibri"/>
          <w:color w:val="222222"/>
          <w:sz w:val="8"/>
          <w:szCs w:val="8"/>
        </w:rPr>
        <w:t> thus </w:t>
      </w:r>
      <w:r>
        <w:rPr>
          <w:rFonts w:cs="Calibri"/>
          <w:color w:val="222222"/>
          <w:u w:val="single"/>
        </w:rPr>
        <w:t>bolster deterrence and</w:t>
      </w:r>
      <w:r>
        <w:rPr>
          <w:rFonts w:cs="Calibri"/>
          <w:color w:val="222222"/>
          <w:sz w:val="8"/>
          <w:szCs w:val="8"/>
        </w:rPr>
        <w:t> U.S. </w:t>
      </w:r>
      <w:r>
        <w:rPr>
          <w:rFonts w:cs="Calibri"/>
          <w:color w:val="222222"/>
          <w:u w:val="single"/>
        </w:rPr>
        <w:t>guarantees to</w:t>
      </w:r>
      <w:r>
        <w:rPr>
          <w:rFonts w:cs="Calibri"/>
          <w:color w:val="222222"/>
          <w:sz w:val="8"/>
          <w:szCs w:val="8"/>
        </w:rPr>
        <w:t> America’s </w:t>
      </w:r>
      <w:r>
        <w:rPr>
          <w:rFonts w:cs="Calibri"/>
          <w:color w:val="222222"/>
          <w:u w:val="single"/>
        </w:rPr>
        <w:t>allies</w:t>
      </w:r>
      <w:r>
        <w:rPr>
          <w:rFonts w:cs="Calibri"/>
          <w:color w:val="222222"/>
          <w:sz w:val="8"/>
          <w:szCs w:val="8"/>
        </w:rPr>
        <w:t> and friends. Asymmetric Challenges The increasing number of actors gaining access to advanced and dual-use technologies augments the potential for asymmetric attacks against the United States and its allies by those who are unable to match U.S. military capabilities. Those actors pose increasing challenges to the ability of the United States to project power through the global commons. Such </w:t>
      </w:r>
      <w:r w:rsidRPr="0002504E">
        <w:rPr>
          <w:rFonts w:cs="Calibri"/>
          <w:color w:val="222222"/>
          <w:highlight w:val="yellow"/>
          <w:u w:val="single"/>
          <w:shd w:val="clear" w:color="auto" w:fill="FF00FF"/>
        </w:rPr>
        <w:t>attacks could target specific</w:t>
      </w:r>
      <w:r>
        <w:rPr>
          <w:rFonts w:cs="Calibri"/>
          <w:color w:val="222222"/>
          <w:sz w:val="8"/>
          <w:szCs w:val="8"/>
        </w:rPr>
        <w:t> U.S</w:t>
      </w:r>
      <w:r w:rsidRPr="0002504E">
        <w:rPr>
          <w:rFonts w:cs="Calibri"/>
          <w:color w:val="222222"/>
          <w:sz w:val="8"/>
          <w:szCs w:val="8"/>
          <w:highlight w:val="yellow"/>
        </w:rPr>
        <w:t>. </w:t>
      </w:r>
      <w:r w:rsidRPr="0002504E">
        <w:rPr>
          <w:rFonts w:cs="Calibri"/>
          <w:color w:val="222222"/>
          <w:highlight w:val="yellow"/>
          <w:u w:val="single"/>
          <w:shd w:val="clear" w:color="auto" w:fill="FF00FF"/>
        </w:rPr>
        <w:t>vulnerabilities</w:t>
      </w:r>
      <w:r>
        <w:rPr>
          <w:rFonts w:cs="Calibri"/>
          <w:color w:val="222222"/>
          <w:u w:val="single"/>
        </w:rPr>
        <w:t>, ranging from space </w:t>
      </w:r>
      <w:r w:rsidRPr="0002504E">
        <w:rPr>
          <w:rFonts w:cs="Calibri"/>
          <w:color w:val="222222"/>
          <w:highlight w:val="yellow"/>
          <w:u w:val="single"/>
          <w:shd w:val="clear" w:color="auto" w:fill="FF00FF"/>
        </w:rPr>
        <w:t>assets to</w:t>
      </w:r>
      <w:r w:rsidRPr="0002504E">
        <w:rPr>
          <w:rFonts w:cs="Calibri"/>
          <w:color w:val="222222"/>
          <w:highlight w:val="yellow"/>
          <w:u w:val="single"/>
        </w:rPr>
        <w:t> the </w:t>
      </w:r>
      <w:r w:rsidRPr="0002504E">
        <w:rPr>
          <w:rFonts w:cs="Calibri"/>
          <w:color w:val="222222"/>
          <w:highlight w:val="yellow"/>
          <w:u w:val="single"/>
          <w:shd w:val="clear" w:color="auto" w:fill="FF00FF"/>
        </w:rPr>
        <w:t>financ</w:t>
      </w:r>
      <w:r w:rsidRPr="0002504E">
        <w:rPr>
          <w:rFonts w:cs="Calibri"/>
          <w:color w:val="222222"/>
          <w:highlight w:val="yellow"/>
          <w:u w:val="single"/>
        </w:rPr>
        <w:t>ial</w:t>
      </w:r>
      <w:r>
        <w:rPr>
          <w:rFonts w:cs="Calibri"/>
          <w:color w:val="222222"/>
          <w:u w:val="single"/>
        </w:rPr>
        <w:t>, </w:t>
      </w:r>
      <w:r w:rsidRPr="0002504E">
        <w:rPr>
          <w:rFonts w:cs="Calibri"/>
          <w:color w:val="222222"/>
          <w:highlight w:val="yellow"/>
          <w:u w:val="single"/>
          <w:shd w:val="clear" w:color="auto" w:fill="FF00FF"/>
        </w:rPr>
        <w:t>transportation, communications</w:t>
      </w:r>
      <w:r>
        <w:rPr>
          <w:rFonts w:cs="Calibri"/>
          <w:color w:val="222222"/>
          <w:u w:val="single"/>
        </w:rPr>
        <w:t>, and/or </w:t>
      </w:r>
      <w:r w:rsidRPr="0002504E">
        <w:rPr>
          <w:rFonts w:cs="Calibri"/>
          <w:color w:val="222222"/>
          <w:highlight w:val="yellow"/>
          <w:u w:val="single"/>
          <w:shd w:val="clear" w:color="auto" w:fill="FF00FF"/>
        </w:rPr>
        <w:t>energy</w:t>
      </w:r>
      <w:r>
        <w:rPr>
          <w:rFonts w:cs="Calibri"/>
          <w:color w:val="222222"/>
          <w:u w:val="single"/>
        </w:rPr>
        <w:t> infrastructures, and to the </w:t>
      </w:r>
      <w:r w:rsidRPr="0002504E">
        <w:rPr>
          <w:rFonts w:cs="Calibri"/>
          <w:color w:val="222222"/>
          <w:highlight w:val="yellow"/>
          <w:u w:val="single"/>
          <w:shd w:val="clear" w:color="auto" w:fill="FF00FF"/>
        </w:rPr>
        <w:t>food and water</w:t>
      </w:r>
      <w:r>
        <w:rPr>
          <w:rFonts w:cs="Calibri"/>
          <w:color w:val="222222"/>
          <w:u w:val="single"/>
        </w:rPr>
        <w:t> supply</w:t>
      </w:r>
      <w:r>
        <w:rPr>
          <w:rFonts w:cs="Calibri"/>
          <w:color w:val="222222"/>
          <w:sz w:val="8"/>
          <w:szCs w:val="8"/>
        </w:rPr>
        <w:t>, to mention only the most obvious. Asymmetric attacks denying access to critical networks and capabilities may be the most cost-effective approach to circumventing traditional U.S. force advantages. The USAF and DoD must develop </w:t>
      </w:r>
      <w:r>
        <w:rPr>
          <w:rFonts w:cs="Calibri"/>
          <w:color w:val="222222"/>
          <w:u w:val="single"/>
        </w:rPr>
        <w:t>systems</w:t>
      </w:r>
      <w:r>
        <w:rPr>
          <w:rFonts w:cs="Calibri"/>
          <w:color w:val="222222"/>
          <w:sz w:val="8"/>
          <w:szCs w:val="8"/>
        </w:rPr>
        <w:t> and technologies </w:t>
      </w:r>
      <w:r>
        <w:rPr>
          <w:rFonts w:cs="Calibri"/>
          <w:color w:val="222222"/>
          <w:u w:val="single"/>
        </w:rPr>
        <w:t>that can offset and defend against asymmetric capabilities</w:t>
      </w:r>
      <w:r>
        <w:rPr>
          <w:rFonts w:cs="Calibri"/>
          <w:color w:val="222222"/>
          <w:sz w:val="8"/>
          <w:szCs w:val="8"/>
        </w:rPr>
        <w:t>. This will </w:t>
      </w:r>
      <w:r>
        <w:rPr>
          <w:rFonts w:cs="Calibri"/>
          <w:color w:val="222222"/>
          <w:u w:val="single"/>
        </w:rPr>
        <w:t>require</w:t>
      </w:r>
      <w:r>
        <w:rPr>
          <w:rFonts w:cs="Calibri"/>
          <w:color w:val="222222"/>
          <w:sz w:val="8"/>
          <w:szCs w:val="8"/>
        </w:rPr>
        <w:t> a robust R&amp;D program and </w:t>
      </w:r>
      <w:r>
        <w:rPr>
          <w:rFonts w:cs="Calibri"/>
          <w:color w:val="222222"/>
          <w:u w:val="single"/>
        </w:rPr>
        <w:t>enhanced USAF cooperation</w:t>
      </w:r>
      <w:r>
        <w:rPr>
          <w:rFonts w:cs="Calibri"/>
          <w:color w:val="222222"/>
          <w:sz w:val="8"/>
          <w:szCs w:val="8"/>
        </w:rPr>
        <w:t> with its sister services and international partners and allies. Space Dominance </w:t>
      </w:r>
      <w:r>
        <w:rPr>
          <w:rFonts w:cs="Calibri"/>
          <w:color w:val="222222"/>
          <w:u w:val="single"/>
        </w:rPr>
        <w:t>Space is</w:t>
      </w:r>
      <w:r>
        <w:rPr>
          <w:rFonts w:cs="Calibri"/>
          <w:color w:val="222222"/>
          <w:sz w:val="8"/>
          <w:szCs w:val="8"/>
        </w:rPr>
        <w:t> increasingly </w:t>
      </w:r>
      <w:r>
        <w:rPr>
          <w:rFonts w:cs="Calibri"/>
          <w:color w:val="222222"/>
          <w:u w:val="single"/>
        </w:rPr>
        <w:t>a contested domain where U.S. dominance is no longer assured given</w:t>
      </w:r>
      <w:r>
        <w:rPr>
          <w:rFonts w:cs="Calibri"/>
          <w:color w:val="222222"/>
          <w:sz w:val="8"/>
          <w:szCs w:val="8"/>
        </w:rPr>
        <w:t> the growing number of actors in space and the potential for kinetic and non-kinetic attacks, including </w:t>
      </w:r>
      <w:r>
        <w:rPr>
          <w:rFonts w:cs="Calibri"/>
          <w:color w:val="222222"/>
          <w:u w:val="single"/>
        </w:rPr>
        <w:t>ASAT weapons, EMP, and jamming</w:t>
      </w:r>
      <w:r>
        <w:rPr>
          <w:rFonts w:cs="Calibri"/>
          <w:color w:val="222222"/>
          <w:sz w:val="8"/>
          <w:szCs w:val="8"/>
        </w:rPr>
        <w:t>. As a result, the </w:t>
      </w:r>
      <w:r>
        <w:rPr>
          <w:rFonts w:cs="Calibri"/>
          <w:b/>
          <w:bCs/>
          <w:color w:val="222222"/>
          <w:u w:val="single"/>
          <w:bdr w:val="single" w:sz="8" w:space="0" w:color="auto" w:frame="1"/>
        </w:rPr>
        <w:t>U</w:t>
      </w:r>
      <w:r>
        <w:rPr>
          <w:rFonts w:cs="Calibri"/>
          <w:color w:val="222222"/>
          <w:sz w:val="8"/>
          <w:szCs w:val="8"/>
        </w:rPr>
        <w:t>nited </w:t>
      </w:r>
      <w:r>
        <w:rPr>
          <w:rFonts w:cs="Calibri"/>
          <w:b/>
          <w:bCs/>
          <w:color w:val="222222"/>
          <w:u w:val="single"/>
          <w:bdr w:val="single" w:sz="8" w:space="0" w:color="auto" w:frame="1"/>
        </w:rPr>
        <w:t>S</w:t>
      </w:r>
      <w:r>
        <w:rPr>
          <w:rFonts w:cs="Calibri"/>
          <w:color w:val="222222"/>
          <w:sz w:val="8"/>
          <w:szCs w:val="8"/>
        </w:rPr>
        <w:t>tates </w:t>
      </w:r>
      <w:r>
        <w:rPr>
          <w:rFonts w:cs="Calibri"/>
          <w:color w:val="222222"/>
          <w:u w:val="single"/>
        </w:rPr>
        <w:t>must protect vital space-based platforms</w:t>
      </w:r>
      <w:r>
        <w:rPr>
          <w:rFonts w:cs="Calibri"/>
          <w:color w:val="222222"/>
          <w:sz w:val="8"/>
          <w:szCs w:val="8"/>
        </w:rPr>
        <w:t> and networks </w:t>
      </w:r>
      <w:r>
        <w:rPr>
          <w:rFonts w:cs="Calibri"/>
          <w:color w:val="222222"/>
          <w:u w:val="single"/>
        </w:rPr>
        <w:t>by reducing</w:t>
      </w:r>
      <w:r>
        <w:rPr>
          <w:rFonts w:cs="Calibri"/>
          <w:color w:val="222222"/>
          <w:sz w:val="8"/>
          <w:szCs w:val="8"/>
        </w:rPr>
        <w:t> their </w:t>
      </w:r>
      <w:r>
        <w:rPr>
          <w:rFonts w:cs="Calibri"/>
          <w:color w:val="222222"/>
          <w:u w:val="single"/>
        </w:rPr>
        <w:t>vulnerability to attack or disruption and increasing</w:t>
      </w:r>
      <w:r>
        <w:rPr>
          <w:rFonts w:cs="Calibri"/>
          <w:color w:val="222222"/>
          <w:sz w:val="8"/>
          <w:szCs w:val="8"/>
        </w:rPr>
        <w:t> the country’s </w:t>
      </w:r>
      <w:r>
        <w:rPr>
          <w:rFonts w:cs="Calibri"/>
          <w:b/>
          <w:bCs/>
          <w:color w:val="222222"/>
          <w:u w:val="single"/>
          <w:bdr w:val="single" w:sz="8" w:space="0" w:color="auto" w:frame="1"/>
        </w:rPr>
        <w:t>resilience</w:t>
      </w:r>
      <w:r>
        <w:rPr>
          <w:rFonts w:cs="Calibri"/>
          <w:color w:val="222222"/>
          <w:sz w:val="8"/>
          <w:szCs w:val="8"/>
        </w:rPr>
        <w:t> if an attack does occur. Required steps include hardening and incorporating stealth into next generation space systems and developing rapid replenishment capacity (including micro-satellite technologies and systems and new launch capabilities). At the same time, America must reduce its dependence on space capabilities with air-based substitutes such as high altitude, long endurance, and penetrating ISR platforms. Increased cooperation among the services and with U.S. allies to develop such capabilities will also be paramount. Cyber Security Cyber operations are vital to conducting USAF and joint land, sea, air, and space missions. </w:t>
      </w:r>
      <w:r>
        <w:rPr>
          <w:rFonts w:cs="Calibri"/>
          <w:color w:val="222222"/>
          <w:u w:val="single"/>
        </w:rPr>
        <w:t>Given the significance of the cyber threat</w:t>
      </w:r>
      <w:r>
        <w:rPr>
          <w:rFonts w:cs="Calibri"/>
          <w:color w:val="222222"/>
          <w:sz w:val="8"/>
          <w:szCs w:val="8"/>
        </w:rPr>
        <w:t> (private, public, and DoD cyber and information networks are routinely under attack), the </w:t>
      </w:r>
      <w:r>
        <w:rPr>
          <w:rFonts w:cs="Calibri"/>
          <w:b/>
          <w:bCs/>
          <w:color w:val="222222"/>
          <w:u w:val="single"/>
          <w:bdr w:val="single" w:sz="8" w:space="0" w:color="auto" w:frame="1"/>
        </w:rPr>
        <w:t>U</w:t>
      </w:r>
      <w:r>
        <w:rPr>
          <w:rFonts w:cs="Calibri"/>
          <w:color w:val="222222"/>
          <w:sz w:val="8"/>
          <w:szCs w:val="8"/>
        </w:rPr>
        <w:t>nited </w:t>
      </w:r>
      <w:r>
        <w:rPr>
          <w:rFonts w:cs="Calibri"/>
          <w:b/>
          <w:bCs/>
          <w:color w:val="222222"/>
          <w:u w:val="single"/>
          <w:bdr w:val="single" w:sz="8" w:space="0" w:color="auto" w:frame="1"/>
        </w:rPr>
        <w:t>S</w:t>
      </w:r>
      <w:r>
        <w:rPr>
          <w:rFonts w:cs="Calibri"/>
          <w:color w:val="222222"/>
          <w:sz w:val="8"/>
          <w:szCs w:val="8"/>
        </w:rPr>
        <w:t>tates </w:t>
      </w:r>
      <w:r>
        <w:rPr>
          <w:rFonts w:cs="Calibri"/>
          <w:color w:val="222222"/>
          <w:u w:val="single"/>
        </w:rPr>
        <w:t>is attempting to construct a layered and robust capability to detect and mitigate cyber intrusions and attacks</w:t>
      </w:r>
      <w:r>
        <w:rPr>
          <w:rFonts w:cs="Calibri"/>
          <w:color w:val="222222"/>
          <w:sz w:val="8"/>
          <w:szCs w:val="8"/>
        </w:rPr>
        <w:t>. The USAF’s cyber operations must be capable of operating in a contested cyber domain to support vital land, sea, air, and space missions. USAF cyberspace priorities include developing capabilities to protect essential military cyber systems and to speed their recovery if an attack does occur; enhancing the Air Force’s capacity to provide USAF personnel with the resolution of technical questions; and training/recruitment of personnel with cyber skills. In addition, the USAF and DoD need to develop technologies that quickly and precisely attribute attacks in cyberspace. </w:t>
      </w:r>
      <w:r>
        <w:rPr>
          <w:rFonts w:cs="Calibri"/>
          <w:color w:val="222222"/>
          <w:u w:val="single"/>
        </w:rPr>
        <w:t>Cyber attacks can </w:t>
      </w:r>
      <w:r>
        <w:rPr>
          <w:rFonts w:cs="Calibri"/>
          <w:b/>
          <w:bCs/>
          <w:color w:val="222222"/>
          <w:u w:val="single"/>
          <w:bdr w:val="single" w:sz="8" w:space="0" w:color="auto" w:frame="1"/>
        </w:rPr>
        <w:t>spread quickly</w:t>
      </w:r>
      <w:r>
        <w:rPr>
          <w:rFonts w:cs="Calibri"/>
          <w:color w:val="222222"/>
          <w:u w:val="single"/>
        </w:rPr>
        <w:t> among networks</w:t>
      </w:r>
      <w:r>
        <w:rPr>
          <w:rFonts w:cs="Calibri"/>
          <w:color w:val="222222"/>
          <w:sz w:val="8"/>
          <w:szCs w:val="8"/>
        </w:rPr>
        <w:t>, making it extremely difficult to attribute their perpetrator, and therefore to develop a deterrence strategy based on retaliation. In addition, some cyber issues are in the legal arena, including questions about civil liberties. It is likely that the trend of increased military support to civil authorities (for example, in disaster relief operations) will develop in the cyber arena as well. These efforts will entail greater service, interagency, international, and private-sector collaboration. Organizational Change and Joint Force Operations To address growing national security challenges and increasing fiscal constraints, and to become more effective, the joint force needs to adapt its organizations and processes to the exigencies of the information age and the security setting of the second decade of the twenty-first century. This entails developing a strategy that places increased emphasis on joint operations in which each service acts in greater concert with the others, leverages capacities across the services (two land services, three naval services, and five air services) without duplicating efforts, and encourages interoperability. This would provide combatant commanders (CCDRs) with a greater range of capabilities, allowing heightened flexibility to use force. A good example of this approach is the Air-Sea Battle concept being developed jointly by the Air Force and Navy, which envisions heightened cooperation between the two services and potentially with allies and coalition partners. Intelligence, Surveillance, and Reconnaissance Capabilities There is an increasing demand for ISR capabilities able to access and persist in contested airspace in order </w:t>
      </w:r>
      <w:r>
        <w:rPr>
          <w:rFonts w:cs="Calibri"/>
          <w:color w:val="222222"/>
          <w:u w:val="single"/>
        </w:rPr>
        <w:t>to track</w:t>
      </w:r>
      <w:r>
        <w:rPr>
          <w:rFonts w:cs="Calibri"/>
          <w:color w:val="222222"/>
          <w:sz w:val="8"/>
          <w:szCs w:val="8"/>
        </w:rPr>
        <w:t> a range of </w:t>
      </w:r>
      <w:r>
        <w:rPr>
          <w:rFonts w:cs="Calibri"/>
          <w:color w:val="222222"/>
          <w:u w:val="single"/>
        </w:rPr>
        <w:t>high-value mobile and hard-to-find targets, such as missile launchers and underground bunkers</w:t>
      </w:r>
      <w:r>
        <w:rPr>
          <w:rFonts w:cs="Calibri"/>
          <w:color w:val="222222"/>
          <w:sz w:val="8"/>
          <w:szCs w:val="8"/>
        </w:rPr>
        <w:t>. This increases the need for stealthy, survivable systems and the development of next-generation unmanned platforms. The </w:t>
      </w:r>
      <w:r>
        <w:rPr>
          <w:rFonts w:cs="Calibri"/>
          <w:color w:val="222222"/>
          <w:u w:val="single"/>
        </w:rPr>
        <w:t>USAF must continue</w:t>
      </w:r>
      <w:r>
        <w:rPr>
          <w:rFonts w:cs="Calibri"/>
          <w:color w:val="222222"/>
          <w:sz w:val="8"/>
          <w:szCs w:val="8"/>
        </w:rPr>
        <w:t> to emphasize </w:t>
      </w:r>
      <w:r>
        <w:rPr>
          <w:rFonts w:cs="Calibri"/>
          <w:color w:val="222222"/>
          <w:u w:val="single"/>
        </w:rPr>
        <w:t>precision targeting</w:t>
      </w:r>
      <w:r>
        <w:rPr>
          <w:rFonts w:cs="Calibri"/>
          <w:color w:val="222222"/>
          <w:sz w:val="8"/>
          <w:szCs w:val="8"/>
        </w:rPr>
        <w:t>, both for strike and close-air-support missions. High-fidelity target identification and discrimination enabled by </w:t>
      </w:r>
      <w:r>
        <w:rPr>
          <w:rFonts w:cs="Calibri"/>
          <w:color w:val="222222"/>
          <w:u w:val="single"/>
        </w:rPr>
        <w:t>advanced radars and directed-energy systems</w:t>
      </w:r>
      <w:r>
        <w:rPr>
          <w:rFonts w:cs="Calibri"/>
          <w:color w:val="222222"/>
          <w:sz w:val="8"/>
          <w:szCs w:val="8"/>
        </w:rPr>
        <w:t>, including the ability to find, track, and target individuals within a crowd, </w:t>
      </w:r>
      <w:r>
        <w:rPr>
          <w:rFonts w:cs="Calibri"/>
          <w:color w:val="222222"/>
          <w:u w:val="single"/>
        </w:rPr>
        <w:t>will provide</w:t>
      </w:r>
      <w:r>
        <w:rPr>
          <w:rFonts w:cs="Calibri"/>
          <w:color w:val="222222"/>
          <w:sz w:val="8"/>
          <w:szCs w:val="8"/>
        </w:rPr>
        <w:t> battlefield commanders with </w:t>
      </w:r>
      <w:r>
        <w:rPr>
          <w:rFonts w:cs="Calibri"/>
          <w:color w:val="222222"/>
          <w:u w:val="single"/>
        </w:rPr>
        <w:t>improved options</w:t>
      </w:r>
      <w:r>
        <w:rPr>
          <w:rFonts w:cs="Calibri"/>
          <w:color w:val="222222"/>
          <w:sz w:val="8"/>
          <w:szCs w:val="8"/>
        </w:rPr>
        <w:t> and new opportunities for leveraging joint assets. Engagement and International Security Cooperation Allies and coalition partners bring important capabilities from which the USAF and other services have long benefited. For example, allies and coalition partners can provide enhanced situational awareness and early warning of impending crises as well as assist in understanding the interests, motivations, traditions, and cultures of potential adversaries and prospective coalition partners. Moreover, foreign partner engagement and outreach are an avenue to influence partner and adversary perspectives, thus shaping the environment in ways favorable to U.S. national security interests. Engagement also may be a key to realizing another Air Force and joint priority: to sustain or gain access to forward operating bases and logistical infrastructure. This is particularly important given the growing availability of A2/AD assets and their ability to impede U.S. power projection capabilities. Procurement Choices and Affordability The USAF needs to field capabilities to support current operations and pressing missions while at the same time pursuing promising technologies to build the force of the future. Affordability, effectiveness, time urgency, and industrial base issues inevitably shape procurement choices and reform. The Air Force must maintain today’s critical assets while also allocating resources to meet future needs. Given the long lifespan anticipated for many weapon systems, planners need to make the most reliable cost estimates and identify problems at the outset of a weapons system’s development phase so that they can be corrected as early and cost-effectively as possible. Support to Civil Authorities As evidenced in the aftermath of the 2010 earthquakes in Haiti and Chile (the Chile earthquake hit after this conference), the </w:t>
      </w:r>
      <w:r w:rsidRPr="0002504E">
        <w:rPr>
          <w:rFonts w:cs="Calibri"/>
          <w:color w:val="222222"/>
          <w:highlight w:val="yellow"/>
          <w:u w:val="single"/>
          <w:shd w:val="clear" w:color="auto" w:fill="FF00FF"/>
        </w:rPr>
        <w:t>USAF has a vital role to play</w:t>
      </w:r>
      <w:r>
        <w:rPr>
          <w:rFonts w:cs="Calibri"/>
          <w:color w:val="222222"/>
          <w:u w:val="single"/>
        </w:rPr>
        <w:t> in</w:t>
      </w:r>
      <w:r>
        <w:rPr>
          <w:rFonts w:cs="Calibri"/>
          <w:color w:val="222222"/>
          <w:sz w:val="8"/>
          <w:szCs w:val="8"/>
        </w:rPr>
        <w:t> the U.S. </w:t>
      </w:r>
      <w:r>
        <w:rPr>
          <w:rFonts w:cs="Calibri"/>
          <w:color w:val="222222"/>
          <w:u w:val="single"/>
        </w:rPr>
        <w:t>response to international relief operations and support to civil authorities</w:t>
      </w:r>
      <w:r>
        <w:rPr>
          <w:rFonts w:cs="Calibri"/>
          <w:color w:val="222222"/>
          <w:sz w:val="8"/>
          <w:szCs w:val="8"/>
        </w:rPr>
        <w:t>. In Haiti, the USAF reopened the airport and deployed contingency response elements, while also providing ISR support for the joint forces in the theater. In Chile, USAF satellite communication capabilities were critical to the recovery and relief efforts. USAF </w:t>
      </w:r>
      <w:r>
        <w:rPr>
          <w:rFonts w:cs="Calibri"/>
          <w:color w:val="222222"/>
          <w:u w:val="single"/>
        </w:rPr>
        <w:t>civil support roles are likely to grow</w:t>
      </w:r>
      <w:r>
        <w:rPr>
          <w:rFonts w:cs="Calibri"/>
          <w:color w:val="222222"/>
          <w:sz w:val="8"/>
          <w:szCs w:val="8"/>
        </w:rPr>
        <w:t> to include greater use of the Reserve Components. Consequently, USAF planners should reassess the active and reserve component mix of forces and capabilities to identify potential mobilization and requirement shortfalls. CLOSING CONFERENCE THOUGHTS A recurring conference theme was the need for the USAF to continue to examine specific issues of opportunity and vulnerability more closely. For example, a future initiative could include focused working groups that would examine such questions and issues as: • How can air, space, and cyberspace capabilities best support deterrence, preserve U.S. freedom of action, and support national objectives? • How should the USAF leadership reconceptualize its vision, institutional identity, and force posture to align as closely as possible with the future national security setting? • What is the appropriate balance between high-end and low-end air and space capabilities that will maximize military options for national decision makers, given emerging threats and fiscal constraints? • What are the opportunities, options, and tradeoffs for investment and divestment in science and technology, infrastructure, and programmed capabilities? • What are additional interdependent concepts, similar to Air-Sea Battle, that leverage cross-service investments to identify and foster the development of new joint capabilities? • What are alternative approaches to officer accessions and development to support shifting and emerging Air Force missions, operations, and force structure, including cyber warfare? • How can the USAF best interact with Congress to help preserve or refocus the defense-industrial base as well as to minimize mandates and restrictions that weigh on future Air Force investments? Finally, the USAF must continue to be an organization that views debate, as the Chief of Staff of the Air Force put it in his opening conference address, “…as the whetstone upon which we sharpen our strategic thinking.” This debate must also be used in pursuit of political support and to ensure that the USAF maintains and develops critical capabilities to support U.S. national security priorities. The 38th IFPA-Fletcher Conference on National Security Strategy and Policy was conceived as a contribution to that debate. Almost a century has passed since the advent of airpower and Billy Mitchell’s demonstration of its operational potential with the sinking of the Ostfriesland on July 21, 1921. For most of that time, the United States has benefitted from the rapid development of air and space power projection capabilities, and, as a result, it has prevailed in successive conflicts, contributed to war deterrence and crisis management, and provided essential humanitarian relief to allies and friends around the world. As we move into the second decade of the twenty-first century, the U.S. Air Force (USAF), like its service counterparts, is re-assessing strategies, operational concepts, and force structure. Across the conflict spectrum, security challenges are evolving, and potential adversaries–state and non-state actors–are developing anti-access and other asymmetric capabilities, and irregular warfare challenges are becoming more prevalent. The </w:t>
      </w:r>
      <w:r w:rsidRPr="0002504E">
        <w:rPr>
          <w:rFonts w:cs="Calibri"/>
          <w:color w:val="222222"/>
          <w:highlight w:val="yellow"/>
          <w:u w:val="single"/>
          <w:shd w:val="clear" w:color="auto" w:fill="FF00FF"/>
        </w:rPr>
        <w:t>potentia</w:t>
      </w:r>
      <w:r w:rsidRPr="0002504E">
        <w:rPr>
          <w:rFonts w:cs="Calibri"/>
          <w:color w:val="222222"/>
          <w:u w:val="single"/>
          <w:shd w:val="clear" w:color="auto" w:fill="FF00FF"/>
        </w:rPr>
        <w:t>l</w:t>
      </w:r>
      <w:r w:rsidRPr="0002504E">
        <w:rPr>
          <w:rFonts w:cs="Calibri"/>
          <w:color w:val="222222"/>
          <w:u w:val="single"/>
        </w:rPr>
        <w:t>exists </w:t>
      </w:r>
      <w:r w:rsidRPr="0002504E">
        <w:rPr>
          <w:rFonts w:cs="Calibri"/>
          <w:color w:val="222222"/>
          <w:highlight w:val="yellow"/>
          <w:u w:val="single"/>
          <w:shd w:val="clear" w:color="auto" w:fill="FF00FF"/>
        </w:rPr>
        <w:t>for “hybrid” warfare</w:t>
      </w:r>
      <w:r>
        <w:rPr>
          <w:rFonts w:cs="Calibri"/>
          <w:color w:val="222222"/>
          <w:u w:val="single"/>
        </w:rPr>
        <w:t> in which</w:t>
      </w:r>
      <w:r>
        <w:rPr>
          <w:rFonts w:cs="Calibri"/>
          <w:color w:val="222222"/>
          <w:sz w:val="8"/>
          <w:szCs w:val="8"/>
        </w:rPr>
        <w:t> state </w:t>
      </w:r>
      <w:r>
        <w:rPr>
          <w:rFonts w:cs="Calibri"/>
          <w:color w:val="222222"/>
          <w:u w:val="single"/>
        </w:rPr>
        <w:t>adversaries</w:t>
      </w:r>
      <w:r>
        <w:rPr>
          <w:rFonts w:cs="Calibri"/>
          <w:color w:val="222222"/>
          <w:sz w:val="8"/>
          <w:szCs w:val="8"/>
        </w:rPr>
        <w:t> and/or non-state actors </w:t>
      </w:r>
      <w:r>
        <w:rPr>
          <w:rFonts w:cs="Calibri"/>
          <w:color w:val="222222"/>
          <w:u w:val="single"/>
        </w:rPr>
        <w:t>use a mix of</w:t>
      </w:r>
      <w:r>
        <w:rPr>
          <w:rFonts w:cs="Calibri"/>
          <w:color w:val="222222"/>
          <w:sz w:val="8"/>
          <w:szCs w:val="8"/>
        </w:rPr>
        <w:t> conventional and unconventional </w:t>
      </w:r>
      <w:r>
        <w:rPr>
          <w:rFonts w:cs="Calibri"/>
          <w:color w:val="222222"/>
          <w:u w:val="single"/>
        </w:rPr>
        <w:t>capabilities against the </w:t>
      </w:r>
      <w:r>
        <w:rPr>
          <w:rFonts w:cs="Calibri"/>
          <w:b/>
          <w:bCs/>
          <w:color w:val="222222"/>
          <w:u w:val="single"/>
          <w:bdr w:val="single" w:sz="8" w:space="0" w:color="auto" w:frame="1"/>
        </w:rPr>
        <w:t>U</w:t>
      </w:r>
      <w:r>
        <w:rPr>
          <w:rFonts w:cs="Calibri"/>
          <w:color w:val="222222"/>
          <w:sz w:val="8"/>
          <w:szCs w:val="8"/>
        </w:rPr>
        <w:t>nited </w:t>
      </w:r>
      <w:r>
        <w:rPr>
          <w:rFonts w:cs="Calibri"/>
          <w:b/>
          <w:bCs/>
          <w:color w:val="222222"/>
          <w:u w:val="single"/>
          <w:bdr w:val="single" w:sz="8" w:space="0" w:color="auto" w:frame="1"/>
        </w:rPr>
        <w:t>S</w:t>
      </w:r>
      <w:r>
        <w:rPr>
          <w:rFonts w:cs="Calibri"/>
          <w:color w:val="222222"/>
          <w:sz w:val="8"/>
          <w:szCs w:val="8"/>
        </w:rPr>
        <w:t>tates, </w:t>
      </w:r>
      <w:r>
        <w:rPr>
          <w:rFonts w:cs="Calibri"/>
          <w:color w:val="222222"/>
          <w:u w:val="single"/>
        </w:rPr>
        <w:t>a possibility made more feasible by the diffusion of such capabilities to a larger number of actors</w:t>
      </w:r>
      <w:r>
        <w:rPr>
          <w:rFonts w:cs="Calibri"/>
          <w:color w:val="222222"/>
          <w:sz w:val="8"/>
          <w:szCs w:val="8"/>
        </w:rPr>
        <w:t>. Furthermore, twenty-first-century security challenges and threats may emanate from highly adaptive adversaries who ignore the Geneva Conventions of war and use military and/or civilian technologies to offset our military superiority. As it develops strategy and force structure in this global setting, the Air Force confronts </w:t>
      </w:r>
      <w:r>
        <w:rPr>
          <w:rFonts w:cs="Calibri"/>
          <w:color w:val="222222"/>
          <w:u w:val="single"/>
        </w:rPr>
        <w:t>constraints</w:t>
      </w:r>
      <w:r>
        <w:rPr>
          <w:rFonts w:cs="Calibri"/>
          <w:color w:val="222222"/>
          <w:sz w:val="8"/>
          <w:szCs w:val="8"/>
        </w:rPr>
        <w:t> that </w:t>
      </w:r>
      <w:r>
        <w:rPr>
          <w:rFonts w:cs="Calibri"/>
          <w:color w:val="222222"/>
          <w:u w:val="single"/>
        </w:rPr>
        <w:t>will have important implications for budget and procurement programs</w:t>
      </w:r>
      <w:r>
        <w:rPr>
          <w:rFonts w:cs="Calibri"/>
          <w:color w:val="222222"/>
          <w:sz w:val="8"/>
          <w:szCs w:val="8"/>
        </w:rPr>
        <w:t>, basic research and development (R&amp;D),</w:t>
      </w:r>
      <w:r>
        <w:rPr>
          <w:rFonts w:cs="Calibri"/>
          <w:color w:val="222222"/>
          <w:u w:val="single"/>
        </w:rPr>
        <w:t>and</w:t>
      </w:r>
      <w:r>
        <w:rPr>
          <w:rFonts w:cs="Calibri"/>
          <w:color w:val="222222"/>
          <w:sz w:val="8"/>
          <w:szCs w:val="8"/>
        </w:rPr>
        <w:t> the </w:t>
      </w:r>
      <w:r>
        <w:rPr>
          <w:rFonts w:cs="Calibri"/>
          <w:color w:val="222222"/>
          <w:u w:val="single"/>
        </w:rPr>
        <w:t>maintenance of critical skills, as well as recruitment, education, training, and retention</w:t>
      </w:r>
      <w:r>
        <w:rPr>
          <w:rFonts w:cs="Calibri"/>
          <w:color w:val="222222"/>
          <w:sz w:val="8"/>
          <w:szCs w:val="8"/>
        </w:rPr>
        <w:t>. Given the dynamic nature of the security setting and looming defense budget constraints, questions of where to assume risk will demand bold, innovative, and decisive leadership. The imperative for joint operations and U.S. military-civilian partnerships is clear, underscoring the need for a whole-of-government and whole-of-society approach that encompasses international and non-governmental organizations (NGOs). THE UNITED STATES AS AN AEROSPACE NATION: CHALLENGES AND OPPORTUNITIES In his address opening the conference, General Norton A. Schwartz, Chief of Staff of the Air Force (CSAF), pointed out how, </w:t>
      </w:r>
      <w:r>
        <w:rPr>
          <w:rFonts w:cs="Calibri"/>
          <w:color w:val="222222"/>
          <w:u w:val="single"/>
        </w:rPr>
        <w:t>with its inherent characteristics of </w:t>
      </w:r>
      <w:r>
        <w:rPr>
          <w:rFonts w:cs="Calibri"/>
          <w:b/>
          <w:bCs/>
          <w:color w:val="222222"/>
          <w:u w:val="single"/>
          <w:bdr w:val="single" w:sz="8" w:space="0" w:color="auto" w:frame="1"/>
        </w:rPr>
        <w:t>speed</w:t>
      </w:r>
      <w:r>
        <w:rPr>
          <w:rFonts w:cs="Calibri"/>
          <w:color w:val="222222"/>
          <w:u w:val="single"/>
        </w:rPr>
        <w:t>, </w:t>
      </w:r>
      <w:r>
        <w:rPr>
          <w:rFonts w:cs="Calibri"/>
          <w:b/>
          <w:bCs/>
          <w:color w:val="222222"/>
          <w:u w:val="single"/>
          <w:bdr w:val="single" w:sz="8" w:space="0" w:color="auto" w:frame="1"/>
        </w:rPr>
        <w:t>range</w:t>
      </w:r>
      <w:r>
        <w:rPr>
          <w:rFonts w:cs="Calibri"/>
          <w:color w:val="222222"/>
          <w:u w:val="single"/>
        </w:rPr>
        <w:t>, and </w:t>
      </w:r>
      <w:r>
        <w:rPr>
          <w:rFonts w:cs="Calibri"/>
          <w:b/>
          <w:bCs/>
          <w:color w:val="222222"/>
          <w:u w:val="single"/>
          <w:bdr w:val="single" w:sz="8" w:space="0" w:color="auto" w:frame="1"/>
        </w:rPr>
        <w:t>flexibility</w:t>
      </w:r>
      <w:r>
        <w:rPr>
          <w:rFonts w:cs="Calibri"/>
          <w:color w:val="222222"/>
          <w:u w:val="single"/>
        </w:rPr>
        <w:t>, airpower has forever changed warfare</w:t>
      </w:r>
      <w:r>
        <w:rPr>
          <w:rFonts w:cs="Calibri"/>
          <w:color w:val="222222"/>
          <w:sz w:val="8"/>
          <w:szCs w:val="8"/>
        </w:rPr>
        <w:t>. Its advent rendered land and maritime forces vulnerable from the air, thus adding an important new dimension to warfare. </w:t>
      </w:r>
      <w:r>
        <w:rPr>
          <w:rFonts w:cs="Calibri"/>
          <w:color w:val="222222"/>
          <w:u w:val="single"/>
        </w:rPr>
        <w:t>Control of </w:t>
      </w:r>
      <w:r w:rsidRPr="0002504E">
        <w:rPr>
          <w:rFonts w:cs="Calibri"/>
          <w:color w:val="222222"/>
          <w:highlight w:val="yellow"/>
          <w:u w:val="single"/>
          <w:shd w:val="clear" w:color="auto" w:fill="FF00FF"/>
        </w:rPr>
        <w:t>the air has become </w:t>
      </w:r>
      <w:r w:rsidRPr="0002504E">
        <w:rPr>
          <w:rFonts w:cs="Calibri"/>
          <w:b/>
          <w:bCs/>
          <w:color w:val="222222"/>
          <w:highlight w:val="yellow"/>
          <w:u w:val="single"/>
          <w:bdr w:val="single" w:sz="8" w:space="0" w:color="auto" w:frame="1"/>
          <w:shd w:val="clear" w:color="auto" w:fill="FF00FF"/>
        </w:rPr>
        <w:t>indispensable</w:t>
      </w:r>
      <w:r>
        <w:rPr>
          <w:rFonts w:cs="Calibri"/>
          <w:b/>
          <w:bCs/>
          <w:color w:val="222222"/>
          <w:u w:val="single"/>
          <w:bdr w:val="single" w:sz="8" w:space="0" w:color="auto" w:frame="1"/>
          <w:shd w:val="clear" w:color="auto" w:fill="FF00FF"/>
        </w:rPr>
        <w:t xml:space="preserve"> </w:t>
      </w:r>
      <w:r w:rsidRPr="0002504E">
        <w:rPr>
          <w:rFonts w:cs="Calibri"/>
          <w:b/>
          <w:bCs/>
          <w:color w:val="222222"/>
          <w:highlight w:val="yellow"/>
          <w:u w:val="single"/>
          <w:bdr w:val="single" w:sz="8" w:space="0" w:color="auto" w:frame="1"/>
          <w:shd w:val="clear" w:color="auto" w:fill="FF00FF"/>
        </w:rPr>
        <w:t>to</w:t>
      </w:r>
      <w:r>
        <w:rPr>
          <w:rFonts w:cs="Calibri"/>
          <w:b/>
          <w:bCs/>
          <w:color w:val="222222"/>
          <w:u w:val="single"/>
          <w:bdr w:val="single" w:sz="8" w:space="0" w:color="auto" w:frame="1"/>
          <w:shd w:val="clear" w:color="auto" w:fill="FF00FF"/>
        </w:rPr>
        <w:t> </w:t>
      </w:r>
      <w:r>
        <w:rPr>
          <w:rFonts w:cs="Calibri"/>
          <w:b/>
          <w:bCs/>
          <w:color w:val="222222"/>
          <w:u w:val="single"/>
          <w:bdr w:val="single" w:sz="8" w:space="0" w:color="auto" w:frame="1"/>
        </w:rPr>
        <w:t>national </w:t>
      </w:r>
      <w:r w:rsidRPr="0002504E">
        <w:rPr>
          <w:rFonts w:cs="Calibri"/>
          <w:b/>
          <w:bCs/>
          <w:color w:val="222222"/>
          <w:highlight w:val="yellow"/>
          <w:u w:val="single"/>
          <w:bdr w:val="single" w:sz="8" w:space="0" w:color="auto" w:frame="1"/>
          <w:shd w:val="clear" w:color="auto" w:fill="FF00FF"/>
        </w:rPr>
        <w:t>security</w:t>
      </w:r>
      <w:r>
        <w:rPr>
          <w:rFonts w:cs="Calibri"/>
          <w:color w:val="222222"/>
          <w:u w:val="single"/>
        </w:rPr>
        <w:t> because it allows the </w:t>
      </w:r>
      <w:r>
        <w:rPr>
          <w:rFonts w:cs="Calibri"/>
          <w:b/>
          <w:bCs/>
          <w:color w:val="222222"/>
          <w:u w:val="single"/>
          <w:bdr w:val="single" w:sz="8" w:space="0" w:color="auto" w:frame="1"/>
        </w:rPr>
        <w:t>U</w:t>
      </w:r>
      <w:r>
        <w:rPr>
          <w:rFonts w:cs="Calibri"/>
          <w:color w:val="222222"/>
          <w:sz w:val="8"/>
          <w:szCs w:val="8"/>
        </w:rPr>
        <w:t>nited </w:t>
      </w:r>
      <w:r>
        <w:rPr>
          <w:rFonts w:cs="Calibri"/>
          <w:b/>
          <w:bCs/>
          <w:color w:val="222222"/>
          <w:u w:val="single"/>
          <w:bdr w:val="single" w:sz="8" w:space="0" w:color="auto" w:frame="1"/>
        </w:rPr>
        <w:t>S</w:t>
      </w:r>
      <w:r>
        <w:rPr>
          <w:rFonts w:cs="Calibri"/>
          <w:color w:val="222222"/>
          <w:sz w:val="8"/>
          <w:szCs w:val="8"/>
        </w:rPr>
        <w:t>tates </w:t>
      </w:r>
      <w:r>
        <w:rPr>
          <w:rFonts w:cs="Calibri"/>
          <w:color w:val="222222"/>
          <w:u w:val="single"/>
        </w:rPr>
        <w:t>and friendly forces to maneuver and operate free from enemy air attack. With control of the air </w:t>
      </w:r>
      <w:r w:rsidRPr="0002504E">
        <w:rPr>
          <w:rFonts w:cs="Calibri"/>
          <w:color w:val="222222"/>
          <w:highlight w:val="yellow"/>
          <w:u w:val="single"/>
          <w:shd w:val="clear" w:color="auto" w:fill="FF00FF"/>
        </w:rPr>
        <w:t>the </w:t>
      </w:r>
      <w:r w:rsidRPr="0002504E">
        <w:rPr>
          <w:rFonts w:cs="Calibri"/>
          <w:b/>
          <w:bCs/>
          <w:color w:val="222222"/>
          <w:highlight w:val="yellow"/>
          <w:u w:val="single"/>
          <w:bdr w:val="single" w:sz="8" w:space="0" w:color="auto" w:frame="1"/>
          <w:shd w:val="clear" w:color="auto" w:fill="FF00FF"/>
        </w:rPr>
        <w:t>U</w:t>
      </w:r>
      <w:r w:rsidRPr="0002504E">
        <w:rPr>
          <w:rFonts w:cs="Calibri"/>
          <w:color w:val="222222"/>
          <w:sz w:val="8"/>
          <w:szCs w:val="8"/>
          <w:highlight w:val="yellow"/>
        </w:rPr>
        <w:t>nited</w:t>
      </w:r>
      <w:r>
        <w:rPr>
          <w:rFonts w:cs="Calibri"/>
          <w:color w:val="222222"/>
          <w:sz w:val="8"/>
          <w:szCs w:val="8"/>
        </w:rPr>
        <w:t> </w:t>
      </w:r>
      <w:r w:rsidRPr="0002504E">
        <w:rPr>
          <w:rFonts w:cs="Calibri"/>
          <w:b/>
          <w:bCs/>
          <w:color w:val="222222"/>
          <w:highlight w:val="yellow"/>
          <w:u w:val="single"/>
          <w:bdr w:val="single" w:sz="8" w:space="0" w:color="auto" w:frame="1"/>
          <w:shd w:val="clear" w:color="auto" w:fill="FF00FF"/>
        </w:rPr>
        <w:t>S</w:t>
      </w:r>
      <w:r w:rsidRPr="0002504E">
        <w:rPr>
          <w:rFonts w:cs="Calibri"/>
          <w:color w:val="222222"/>
          <w:sz w:val="8"/>
          <w:szCs w:val="8"/>
          <w:highlight w:val="yellow"/>
        </w:rPr>
        <w:t>ta</w:t>
      </w:r>
      <w:r>
        <w:rPr>
          <w:rFonts w:cs="Calibri"/>
          <w:color w:val="222222"/>
          <w:sz w:val="8"/>
          <w:szCs w:val="8"/>
        </w:rPr>
        <w:t>tes </w:t>
      </w:r>
      <w:r w:rsidRPr="0002504E">
        <w:rPr>
          <w:rFonts w:cs="Calibri"/>
          <w:color w:val="222222"/>
          <w:highlight w:val="yellow"/>
          <w:u w:val="single"/>
          <w:shd w:val="clear" w:color="auto" w:fill="FF00FF"/>
        </w:rPr>
        <w:t>can leverage</w:t>
      </w:r>
      <w:r>
        <w:rPr>
          <w:rFonts w:cs="Calibri"/>
          <w:color w:val="222222"/>
          <w:u w:val="single"/>
          <w:shd w:val="clear" w:color="auto" w:fill="FF00FF"/>
        </w:rPr>
        <w:t> </w:t>
      </w:r>
      <w:r>
        <w:rPr>
          <w:rFonts w:cs="Calibri"/>
          <w:color w:val="222222"/>
          <w:u w:val="single"/>
        </w:rPr>
        <w:t>the </w:t>
      </w:r>
      <w:r w:rsidRPr="0002504E">
        <w:rPr>
          <w:rFonts w:cs="Calibri"/>
          <w:color w:val="222222"/>
          <w:highlight w:val="yellow"/>
          <w:u w:val="single"/>
          <w:shd w:val="clear" w:color="auto" w:fill="FF00FF"/>
        </w:rPr>
        <w:t>advantages of air</w:t>
      </w:r>
      <w:r>
        <w:rPr>
          <w:rFonts w:cs="Calibri"/>
          <w:color w:val="222222"/>
          <w:u w:val="single"/>
        </w:rPr>
        <w:t> and space </w:t>
      </w:r>
      <w:r w:rsidRPr="0002504E">
        <w:rPr>
          <w:rFonts w:cs="Calibri"/>
          <w:color w:val="222222"/>
          <w:highlight w:val="yellow"/>
          <w:u w:val="single"/>
          <w:shd w:val="clear" w:color="auto" w:fill="FF00FF"/>
        </w:rPr>
        <w:t>as well</w:t>
      </w:r>
      <w:r>
        <w:rPr>
          <w:rFonts w:cs="Calibri"/>
          <w:color w:val="222222"/>
          <w:u w:val="single"/>
          <w:shd w:val="clear" w:color="auto" w:fill="FF00FF"/>
        </w:rPr>
        <w:t xml:space="preserve"> </w:t>
      </w:r>
      <w:r w:rsidRPr="0002504E">
        <w:rPr>
          <w:rFonts w:cs="Calibri"/>
          <w:color w:val="222222"/>
          <w:highlight w:val="yellow"/>
          <w:u w:val="single"/>
          <w:shd w:val="clear" w:color="auto" w:fill="FF00FF"/>
        </w:rPr>
        <w:t>as cyberspace</w:t>
      </w:r>
      <w:r>
        <w:rPr>
          <w:rFonts w:cs="Calibri"/>
          <w:color w:val="222222"/>
          <w:sz w:val="8"/>
          <w:szCs w:val="8"/>
        </w:rPr>
        <w:t>. In these interdependent domains the Air Force possesses unique capabilities for ensuring </w:t>
      </w:r>
      <w:r>
        <w:rPr>
          <w:rFonts w:cs="Calibri"/>
          <w:b/>
          <w:bCs/>
          <w:color w:val="222222"/>
          <w:sz w:val="8"/>
          <w:szCs w:val="8"/>
          <w:bdr w:val="single" w:sz="8" w:space="0" w:color="auto" w:frame="1"/>
        </w:rPr>
        <w:t>global mobility</w:t>
      </w:r>
      <w:r>
        <w:rPr>
          <w:rFonts w:cs="Calibri"/>
          <w:color w:val="222222"/>
          <w:sz w:val="8"/>
          <w:szCs w:val="8"/>
        </w:rPr>
        <w:t>, </w:t>
      </w:r>
      <w:r>
        <w:rPr>
          <w:rFonts w:cs="Calibri"/>
          <w:b/>
          <w:bCs/>
          <w:color w:val="222222"/>
          <w:sz w:val="8"/>
          <w:szCs w:val="8"/>
          <w:bdr w:val="single" w:sz="8" w:space="0" w:color="auto" w:frame="1"/>
        </w:rPr>
        <w:t>long-range strike</w:t>
      </w:r>
      <w:r>
        <w:rPr>
          <w:rFonts w:cs="Calibri"/>
          <w:color w:val="222222"/>
          <w:sz w:val="8"/>
          <w:szCs w:val="8"/>
        </w:rPr>
        <w:t>, and intelligence, surveillance, and reconnaissance (</w:t>
      </w:r>
      <w:r>
        <w:rPr>
          <w:rFonts w:cs="Calibri"/>
          <w:b/>
          <w:bCs/>
          <w:color w:val="222222"/>
          <w:sz w:val="8"/>
          <w:szCs w:val="8"/>
          <w:bdr w:val="single" w:sz="8" w:space="0" w:color="auto" w:frame="1"/>
        </w:rPr>
        <w:t>ISR</w:t>
      </w:r>
      <w:r>
        <w:rPr>
          <w:rFonts w:cs="Calibri"/>
          <w:color w:val="222222"/>
          <w:sz w:val="8"/>
          <w:szCs w:val="8"/>
        </w:rPr>
        <w:t>).</w:t>
      </w:r>
      <w:r>
        <w:rPr>
          <w:rFonts w:cs="Calibri"/>
          <w:color w:val="222222"/>
          <w:u w:val="single"/>
        </w:rPr>
        <w:t> </w:t>
      </w:r>
      <w:r w:rsidRPr="0002504E">
        <w:rPr>
          <w:rFonts w:cs="Calibri"/>
          <w:color w:val="222222"/>
          <w:highlight w:val="yellow"/>
          <w:u w:val="single"/>
          <w:shd w:val="clear" w:color="auto" w:fill="FF00FF"/>
        </w:rPr>
        <w:t>The benefits of</w:t>
      </w:r>
      <w:r>
        <w:rPr>
          <w:rFonts w:cs="Calibri"/>
          <w:color w:val="222222"/>
          <w:u w:val="single"/>
          <w:shd w:val="clear" w:color="auto" w:fill="FF00FF"/>
        </w:rPr>
        <w:t xml:space="preserve"> </w:t>
      </w:r>
      <w:r w:rsidRPr="0002504E">
        <w:rPr>
          <w:rFonts w:cs="Calibri"/>
          <w:color w:val="222222"/>
          <w:highlight w:val="yellow"/>
          <w:u w:val="single"/>
          <w:shd w:val="clear" w:color="auto" w:fill="FF00FF"/>
        </w:rPr>
        <w:t>airpower </w:t>
      </w:r>
      <w:r w:rsidRPr="0002504E">
        <w:rPr>
          <w:rFonts w:cs="Calibri"/>
          <w:b/>
          <w:bCs/>
          <w:color w:val="222222"/>
          <w:highlight w:val="yellow"/>
          <w:u w:val="single"/>
          <w:bdr w:val="single" w:sz="8" w:space="0" w:color="auto" w:frame="1"/>
          <w:shd w:val="clear" w:color="auto" w:fill="FF00FF"/>
        </w:rPr>
        <w:t>extend beyond</w:t>
      </w:r>
      <w:r w:rsidRPr="0002504E">
        <w:rPr>
          <w:rFonts w:cs="Calibri"/>
          <w:color w:val="222222"/>
          <w:highlight w:val="yellow"/>
          <w:u w:val="single"/>
          <w:shd w:val="clear" w:color="auto" w:fill="FF00FF"/>
        </w:rPr>
        <w:t> the air domain</w:t>
      </w:r>
      <w:r>
        <w:rPr>
          <w:rFonts w:cs="Calibri"/>
          <w:color w:val="222222"/>
          <w:u w:val="single"/>
        </w:rPr>
        <w:t>, and operations among the air, land, maritime, space, and cyber domains are </w:t>
      </w:r>
      <w:r>
        <w:rPr>
          <w:rFonts w:cs="Calibri"/>
          <w:b/>
          <w:bCs/>
          <w:color w:val="222222"/>
          <w:u w:val="single"/>
          <w:bdr w:val="single" w:sz="8" w:space="0" w:color="auto" w:frame="1"/>
        </w:rPr>
        <w:t>increasingly interdependent</w:t>
      </w:r>
      <w:r>
        <w:rPr>
          <w:rFonts w:cs="Calibri"/>
          <w:color w:val="222222"/>
          <w:sz w:val="8"/>
          <w:szCs w:val="8"/>
        </w:rPr>
        <w:t>. General Schwartz stated that the Air Force’s challenge is to succeed in a protracted struggle against elements of violent extremism and irreconcilable actors while confronting peer and near-peer rivals. The Air Force must be able to operate with great precision and lethality across a broad spectrum of conflict that has high and low ends but that defies an orderly taxonomy. Warfare in the twenty-first century takes on a hybrid complexity, with regular and irregular elements using myriad tools and tactics. Technology can be an enabler but can also create weaknesses: adversaries with increased access to space and cyberspace can use emerging technologies against the United States and/or its allies. In addition, </w:t>
      </w:r>
      <w:r>
        <w:rPr>
          <w:rFonts w:cs="Calibri"/>
          <w:color w:val="222222"/>
          <w:u w:val="single"/>
        </w:rPr>
        <w:t>the </w:t>
      </w:r>
      <w:r>
        <w:rPr>
          <w:rFonts w:cs="Calibri"/>
          <w:b/>
          <w:bCs/>
          <w:color w:val="222222"/>
          <w:u w:val="single"/>
          <w:bdr w:val="single" w:sz="8" w:space="0" w:color="auto" w:frame="1"/>
        </w:rPr>
        <w:t>U</w:t>
      </w:r>
      <w:r>
        <w:rPr>
          <w:rFonts w:cs="Calibri"/>
          <w:color w:val="222222"/>
          <w:sz w:val="8"/>
          <w:szCs w:val="8"/>
        </w:rPr>
        <w:t>nited </w:t>
      </w:r>
      <w:r>
        <w:rPr>
          <w:rFonts w:cs="Calibri"/>
          <w:b/>
          <w:bCs/>
          <w:color w:val="222222"/>
          <w:u w:val="single"/>
          <w:bdr w:val="single" w:sz="8" w:space="0" w:color="auto" w:frame="1"/>
        </w:rPr>
        <w:t>S</w:t>
      </w:r>
      <w:r>
        <w:rPr>
          <w:rFonts w:cs="Calibri"/>
          <w:color w:val="222222"/>
          <w:sz w:val="8"/>
          <w:szCs w:val="8"/>
        </w:rPr>
        <w:t>tates </w:t>
      </w:r>
      <w:r>
        <w:rPr>
          <w:rFonts w:cs="Calibri"/>
          <w:color w:val="222222"/>
          <w:u w:val="single"/>
        </w:rPr>
        <w:t>faces the prospect of the proliferation of precision weapons, including ballistic and cruise missiles as well as increasingly accurate mortars, rockets, and artillery, which will put U.S. and allied/coalition forces at risk</w:t>
      </w:r>
      <w:r>
        <w:rPr>
          <w:rFonts w:cs="Calibri"/>
          <w:color w:val="222222"/>
          <w:sz w:val="8"/>
          <w:szCs w:val="8"/>
        </w:rPr>
        <w:t>. In response to mounting irregular warfare challenges American leaders have to adopt innovative and creative strategies. For its part, the USAF must develop airmen who have the creativity to anticipate and plan for this challenging environment. Leadership, intellectual creativity, capacity, and ingenuity, together with innovative technology, will be crucial to addressing these challenges in a constrained fiscal environment. System Versatility In meeting the broad range of contingencies – high, low, regular, irregular, and hybrid – the Air Force must maintain and develop systems that are versatile, both functionally (including strike or ISR) and in terms of various employment modes, such as manned versus remotely piloted, and penetrating versus stand-off systems. General Schwartz emphasized the need to be able to operate in conflict settings where there will be demands for persistent ISR systems able to gain access to, and then loiter in, contested or denied airspace. The targets to be identified and tracked may be mobile or deeply buried, of high value, and difficult to locate without penetrating systems. General Schwartz also called attention to the need for what he described as a “family of systems” that could be deployed in multiple ways with maximum versatility depending on requirements. Few systems will remain inherently single purpose. Indeed, he emphasized that the Air Force must purposefully design versatility into its new systems, with the majority of future systems being able to operate in various threat environments. As part of this effort further joint integration and inter-service cooperation to achieve greater air-land and air-sea interoperability will continue to be a strategic necessity. Space Access and Control Space access, control, and situational awareness remain essential to U.S. national security. As potential rivals develop their own space programs, the United States faces challenges to its unrestricted access to space. Ensuring continuing access to the four global commons – maritime, air, space, and cyberspace – will be a major challenge in which the USAF has a key role. The Air Force has long recognized the importance of space and is endeavoring to make certain that U.S. requirements in and for space are met and anticipated. Space situational awareness is vital to America’s ability to help evaluate and attribute attacks. Attribution, of course, is essential to deterrence. The USAF is exploring options to reduce U.S. dependence on the Global Positioning System (GPS), which could become vulnerable to jamming. Promising new technologies, such as “cold atoms,” pseudolites, and imaging inertial navigation systems that use laser radar are being investigated as means to reduce our vulnerability. Cyber Capabilities The USAF continues to develop cyber capabilities to address opportunities and challenges. Cyber threats present challenges to homeland security and other national security interests. Key civilian and military networks are vulnerable to cyber attacks. Preparing for cyber warfare and refining critical infrastructure protection and consequence management will require new capabilities, focused training, and greater interagency, international, and private sector collaboration. Challenges for the Air Force General Schwartz set forth a series of challenges for the Air Force, which he urged conference participants to address. They included: • How can the Air Force better address the growing demand for real-time ISR from remotely piloted systems, which are providing unprecedented and unmatched situational awareness? • How can the USAF better guarantee the credibility and viability of the nation’s nuclear forces for the complex and uncertain security environment of this century? • What is the way ahead for the next generation of long-range strike and ISR platforms? What trade-offs, especially between manned and unmanned platforms, should the USAF consider? How can the USAF improve acquisition of such systems? How can the USAF better exploit the advantage of low-observables? • How can the Air Force better prepare itself to operate in an opposed network environment in which communications and data links will be challenged, including how to assure command and control (C2) in bandwidth-constrained environments? • In counter-land operations, how can the USAF achieve improved target discrimination in high collateral damage situations? • How should the USAF posture its overseas forces to ensure access? What basing structure, logistical considerations, andprotection measures are required to mitigate emerging anti-access threats? • How can the Air Force reduce its reliance on GPS to ensure operations in a GPS-denied environment? • How can the USAF lessen its vulnerability to petroleum shortages, rising energy prices, and resulting logistical and operational challenges? • How can the Air Force enhance partnerships with its sister services and the interagency community? How can it better collaborate with allies and coalition partners to improve support of national security interests? These issues were addressed in subsequent conference sessions. The opening session focused on the multidimensional and dynamic security setting in which the Air Force will operate in the years ahead. The session included a discussion of the need to prioritize necessary capabilities and to gauge “acceptable risks.” Previous Quadrennial Defense Reviews (QDRs) rested on the basic assumption that the United States would be able to support operations simultaneously or nearly simultaneously in two major regional contingencies, with the additional capacity to respond to smaller disaster-relief and/or stability operations missions. However, while the 2010 QDR1 maintains the need for U.S. forces to operate in two nearly simultaneous major wars, it places far greater emphasis on the need to address irregular warfare challenges. Its focus is maintaining and rebalancing U.S. force structure to fight the wars in which the United States is engaged today while looking ahead to the emerging security setting. The QDR further seeks to develop flexible and tailored capabilities to confront an array of smaller-scale contingencies, including natural disasters, perhaps simultaneously, as was the case with the war in Afghanistan, stability operations in Iraq, and the Haiti relief effort. The 2010 QDR highlights important trends in the global security environment, especially unconventional threats and asymmetric challenges. It suggests that a conflict with a near-peer competitor such as China, or a conflict with Iran, would involve a mix, or hybrid, of capabilities that would test U.S. forces in very different ways. Although predicting the future security setting is a very difficult if not an impossible exercise, the 2010 QDR outlines </w:t>
      </w:r>
      <w:r w:rsidRPr="0002504E">
        <w:rPr>
          <w:rFonts w:cs="Calibri"/>
          <w:color w:val="222222"/>
          <w:highlight w:val="yellow"/>
          <w:u w:val="single"/>
          <w:shd w:val="clear" w:color="auto" w:fill="FF00FF"/>
        </w:rPr>
        <w:t>major challenges</w:t>
      </w:r>
      <w:r>
        <w:rPr>
          <w:rFonts w:cs="Calibri"/>
          <w:color w:val="222222"/>
          <w:u w:val="single"/>
        </w:rPr>
        <w:t> for the </w:t>
      </w:r>
      <w:r>
        <w:rPr>
          <w:rFonts w:cs="Calibri"/>
          <w:b/>
          <w:bCs/>
          <w:color w:val="222222"/>
          <w:u w:val="single"/>
          <w:bdr w:val="single" w:sz="8" w:space="0" w:color="auto" w:frame="1"/>
        </w:rPr>
        <w:t>U</w:t>
      </w:r>
      <w:r>
        <w:rPr>
          <w:rFonts w:cs="Calibri"/>
          <w:color w:val="222222"/>
          <w:sz w:val="8"/>
          <w:szCs w:val="8"/>
        </w:rPr>
        <w:t>nited </w:t>
      </w:r>
      <w:r>
        <w:rPr>
          <w:rFonts w:cs="Calibri"/>
          <w:b/>
          <w:bCs/>
          <w:color w:val="222222"/>
          <w:u w:val="single"/>
          <w:bdr w:val="single" w:sz="8" w:space="0" w:color="auto" w:frame="1"/>
        </w:rPr>
        <w:t>S</w:t>
      </w:r>
      <w:r>
        <w:rPr>
          <w:rFonts w:cs="Calibri"/>
          <w:color w:val="222222"/>
          <w:sz w:val="8"/>
          <w:szCs w:val="8"/>
        </w:rPr>
        <w:t>tates </w:t>
      </w:r>
      <w:r>
        <w:rPr>
          <w:rFonts w:cs="Calibri"/>
          <w:color w:val="222222"/>
          <w:u w:val="single"/>
        </w:rPr>
        <w:t>and its allies, </w:t>
      </w:r>
      <w:r w:rsidRPr="0002504E">
        <w:rPr>
          <w:rFonts w:cs="Calibri"/>
          <w:color w:val="222222"/>
          <w:highlight w:val="yellow"/>
          <w:u w:val="single"/>
          <w:shd w:val="clear" w:color="auto" w:fill="FF00FF"/>
        </w:rPr>
        <w:t>includ</w:t>
      </w:r>
      <w:r w:rsidRPr="0002504E">
        <w:rPr>
          <w:rFonts w:cs="Calibri"/>
          <w:color w:val="222222"/>
          <w:highlight w:val="yellow"/>
          <w:u w:val="single"/>
        </w:rPr>
        <w:t xml:space="preserve">ing </w:t>
      </w:r>
      <w:r w:rsidRPr="0002504E">
        <w:rPr>
          <w:rFonts w:cs="Calibri"/>
          <w:color w:val="222222"/>
          <w:u w:val="single"/>
        </w:rPr>
        <w:t>t</w:t>
      </w:r>
      <w:r>
        <w:rPr>
          <w:rFonts w:cs="Calibri"/>
          <w:color w:val="222222"/>
          <w:u w:val="single"/>
        </w:rPr>
        <w:t>echnology proliferation and diffusion; anti-access threats and the shrinking global basing infrastructure; the possibility of</w:t>
      </w:r>
      <w:r>
        <w:rPr>
          <w:rFonts w:cs="Calibri"/>
          <w:color w:val="222222"/>
          <w:sz w:val="8"/>
          <w:szCs w:val="8"/>
        </w:rPr>
        <w:t> weapons of mass destruction (</w:t>
      </w:r>
      <w:r>
        <w:rPr>
          <w:rFonts w:cs="Calibri"/>
          <w:color w:val="222222"/>
          <w:u w:val="single"/>
        </w:rPr>
        <w:t>WMD) use</w:t>
      </w:r>
      <w:r>
        <w:rPr>
          <w:rFonts w:cs="Calibri"/>
          <w:color w:val="222222"/>
          <w:sz w:val="8"/>
          <w:szCs w:val="8"/>
        </w:rPr>
        <w:t> against the U.S. homeland and/or against U.S. forces abroad; critical infrastructure protection and the massed effects of a </w:t>
      </w:r>
      <w:r w:rsidRPr="0002504E">
        <w:rPr>
          <w:rFonts w:cs="Calibri"/>
          <w:b/>
          <w:bCs/>
          <w:color w:val="222222"/>
          <w:highlight w:val="yellow"/>
          <w:u w:val="single"/>
          <w:bdr w:val="single" w:sz="8" w:space="0" w:color="auto" w:frame="1"/>
          <w:shd w:val="clear" w:color="auto" w:fill="FF00FF"/>
        </w:rPr>
        <w:t>cyber or space attack</w:t>
      </w:r>
      <w:r w:rsidRPr="0002504E">
        <w:rPr>
          <w:rFonts w:cs="Calibri"/>
          <w:color w:val="222222"/>
          <w:highlight w:val="yellow"/>
          <w:u w:val="single"/>
          <w:shd w:val="clear" w:color="auto" w:fill="FF00FF"/>
        </w:rPr>
        <w:t>; unconventional warfare</w:t>
      </w:r>
      <w:r>
        <w:rPr>
          <w:rFonts w:cs="Calibri"/>
          <w:color w:val="222222"/>
          <w:u w:val="single"/>
        </w:rPr>
        <w:t> and irregular challenges; and the emergence of new issue areas such as </w:t>
      </w:r>
      <w:r w:rsidRPr="0002504E">
        <w:rPr>
          <w:rFonts w:cs="Calibri"/>
          <w:b/>
          <w:bCs/>
          <w:color w:val="222222"/>
          <w:highlight w:val="yellow"/>
          <w:u w:val="single"/>
          <w:bdr w:val="single" w:sz="8" w:space="0" w:color="auto" w:frame="1"/>
          <w:shd w:val="clear" w:color="auto" w:fill="FF00FF"/>
        </w:rPr>
        <w:t>Arctic security</w:t>
      </w:r>
      <w:r>
        <w:rPr>
          <w:rFonts w:cs="Calibri"/>
          <w:color w:val="222222"/>
          <w:u w:val="single"/>
        </w:rPr>
        <w:t>, U.S. </w:t>
      </w:r>
      <w:r w:rsidRPr="0002504E">
        <w:rPr>
          <w:rFonts w:cs="Calibri"/>
          <w:b/>
          <w:bCs/>
          <w:color w:val="222222"/>
          <w:highlight w:val="yellow"/>
          <w:u w:val="single"/>
          <w:bdr w:val="single" w:sz="8" w:space="0" w:color="auto" w:frame="1"/>
          <w:shd w:val="clear" w:color="auto" w:fill="FF00FF"/>
        </w:rPr>
        <w:t>energy dependence</w:t>
      </w:r>
      <w:r>
        <w:rPr>
          <w:rFonts w:cs="Calibri"/>
          <w:color w:val="222222"/>
          <w:u w:val="single"/>
        </w:rPr>
        <w:t>, </w:t>
      </w:r>
      <w:r>
        <w:rPr>
          <w:rFonts w:cs="Calibri"/>
          <w:b/>
          <w:bCs/>
          <w:color w:val="222222"/>
          <w:u w:val="single"/>
          <w:bdr w:val="single" w:sz="8" w:space="0" w:color="auto" w:frame="1"/>
        </w:rPr>
        <w:t>demographic shifts</w:t>
      </w:r>
      <w:r>
        <w:rPr>
          <w:rFonts w:cs="Calibri"/>
          <w:color w:val="222222"/>
          <w:u w:val="single"/>
        </w:rPr>
        <w:t> and urbanization, the </w:t>
      </w:r>
      <w:r w:rsidRPr="0002504E">
        <w:rPr>
          <w:rFonts w:cs="Calibri"/>
          <w:color w:val="222222"/>
          <w:highlight w:val="yellow"/>
          <w:u w:val="single"/>
          <w:shd w:val="clear" w:color="auto" w:fill="FF00FF"/>
        </w:rPr>
        <w:t>potential for </w:t>
      </w:r>
      <w:r w:rsidRPr="0002504E">
        <w:rPr>
          <w:rFonts w:cs="Calibri"/>
          <w:b/>
          <w:bCs/>
          <w:color w:val="222222"/>
          <w:highlight w:val="yellow"/>
          <w:u w:val="single"/>
          <w:bdr w:val="single" w:sz="8" w:space="0" w:color="auto" w:frame="1"/>
          <w:shd w:val="clear" w:color="auto" w:fill="FF00FF"/>
        </w:rPr>
        <w:t>resource wars</w:t>
      </w:r>
      <w:r>
        <w:rPr>
          <w:rFonts w:cs="Calibri"/>
          <w:color w:val="222222"/>
          <w:u w:val="single"/>
        </w:rPr>
        <w:t> (particularly over access to </w:t>
      </w:r>
      <w:r>
        <w:rPr>
          <w:rFonts w:cs="Calibri"/>
          <w:b/>
          <w:bCs/>
          <w:color w:val="222222"/>
          <w:u w:val="single"/>
          <w:bdr w:val="single" w:sz="8" w:space="0" w:color="auto" w:frame="1"/>
        </w:rPr>
        <w:t>water</w:t>
      </w:r>
      <w:r>
        <w:rPr>
          <w:rFonts w:cs="Calibri"/>
          <w:color w:val="222222"/>
          <w:u w:val="single"/>
        </w:rPr>
        <w:t>), and the erosion or collapse of governance in weak or </w:t>
      </w:r>
      <w:r w:rsidRPr="0002504E">
        <w:rPr>
          <w:rFonts w:cs="Calibri"/>
          <w:b/>
          <w:bCs/>
          <w:color w:val="222222"/>
          <w:highlight w:val="yellow"/>
          <w:u w:val="single"/>
          <w:bdr w:val="single" w:sz="8" w:space="0" w:color="auto" w:frame="1"/>
          <w:shd w:val="clear" w:color="auto" w:fill="FF00FF"/>
        </w:rPr>
        <w:t>failing states</w:t>
      </w:r>
      <w:r>
        <w:rPr>
          <w:rFonts w:cs="Calibri"/>
          <w:color w:val="222222"/>
          <w:sz w:val="8"/>
          <w:szCs w:val="8"/>
        </w:rPr>
        <w:t>. TECHNOLOGY DIFFUSION </w:t>
      </w:r>
      <w:r w:rsidRPr="0002504E">
        <w:rPr>
          <w:rFonts w:cs="Calibri"/>
          <w:color w:val="222222"/>
          <w:highlight w:val="yellow"/>
          <w:u w:val="single"/>
          <w:shd w:val="clear" w:color="auto" w:fill="FF00FF"/>
        </w:rPr>
        <w:t>Tech</w:t>
      </w:r>
      <w:r w:rsidRPr="0002504E">
        <w:rPr>
          <w:rFonts w:cs="Calibri"/>
          <w:color w:val="222222"/>
          <w:highlight w:val="yellow"/>
          <w:u w:val="single"/>
        </w:rPr>
        <w:t>nology</w:t>
      </w:r>
      <w:r>
        <w:rPr>
          <w:rFonts w:cs="Calibri"/>
          <w:color w:val="222222"/>
          <w:u w:val="single"/>
        </w:rPr>
        <w:t> </w:t>
      </w:r>
      <w:r w:rsidRPr="0002504E">
        <w:rPr>
          <w:rFonts w:cs="Calibri"/>
          <w:color w:val="222222"/>
          <w:highlight w:val="yellow"/>
          <w:u w:val="single"/>
          <w:shd w:val="clear" w:color="auto" w:fill="FF00FF"/>
        </w:rPr>
        <w:t>proliferation is accelerating</w:t>
      </w:r>
      <w:r>
        <w:rPr>
          <w:rFonts w:cs="Calibri"/>
          <w:color w:val="222222"/>
          <w:sz w:val="8"/>
          <w:szCs w:val="8"/>
        </w:rPr>
        <w:t>. Compounding the problem is the reality that existing multilateral and/or international </w:t>
      </w:r>
      <w:r>
        <w:rPr>
          <w:rFonts w:cs="Calibri"/>
          <w:color w:val="222222"/>
          <w:u w:val="single"/>
        </w:rPr>
        <w:t>export regimes and controls have not kept pace with technology, and efforts to constrain access are complicated by</w:t>
      </w:r>
      <w:r>
        <w:rPr>
          <w:rFonts w:cs="Calibri"/>
          <w:color w:val="222222"/>
          <w:sz w:val="8"/>
          <w:szCs w:val="8"/>
        </w:rPr>
        <w:t> dual-use technologies and chemical/</w:t>
      </w:r>
      <w:r>
        <w:rPr>
          <w:rFonts w:cs="Calibri"/>
          <w:b/>
          <w:bCs/>
          <w:color w:val="222222"/>
          <w:u w:val="single"/>
          <w:bdr w:val="single" w:sz="8" w:space="0" w:color="auto" w:frame="1"/>
        </w:rPr>
        <w:t>biological</w:t>
      </w:r>
      <w:r>
        <w:rPr>
          <w:rFonts w:cs="Calibri"/>
          <w:color w:val="222222"/>
          <w:u w:val="single"/>
        </w:rPr>
        <w:t> agents</w:t>
      </w:r>
      <w:r>
        <w:rPr>
          <w:rFonts w:cs="Calibri"/>
          <w:color w:val="222222"/>
          <w:sz w:val="8"/>
          <w:szCs w:val="8"/>
        </w:rPr>
        <w:t>. The battlefields of the future </w:t>
      </w:r>
      <w:r>
        <w:rPr>
          <w:rFonts w:cs="Calibri"/>
          <w:color w:val="222222"/>
          <w:u w:val="single"/>
        </w:rPr>
        <w:t>are likely to be more lethal</w:t>
      </w:r>
      <w:r>
        <w:rPr>
          <w:rFonts w:cs="Calibri"/>
          <w:color w:val="222222"/>
          <w:sz w:val="8"/>
          <w:szCs w:val="8"/>
        </w:rPr>
        <w:t> as combatants take advantage of commercially based navigation aids for precision guidance and advanced weapons systems </w:t>
      </w:r>
      <w:r>
        <w:rPr>
          <w:rFonts w:cs="Calibri"/>
          <w:color w:val="222222"/>
          <w:u w:val="single"/>
        </w:rPr>
        <w:t>and as </w:t>
      </w:r>
      <w:r>
        <w:rPr>
          <w:rFonts w:cs="Calibri"/>
          <w:b/>
          <w:bCs/>
          <w:color w:val="222222"/>
          <w:u w:val="single"/>
          <w:bdr w:val="single" w:sz="8" w:space="0" w:color="auto" w:frame="1"/>
        </w:rPr>
        <w:t>global</w:t>
      </w:r>
      <w:r>
        <w:rPr>
          <w:rFonts w:cs="Calibri"/>
          <w:color w:val="222222"/>
          <w:sz w:val="8"/>
          <w:szCs w:val="8"/>
        </w:rPr>
        <w:t> and theater boundaries disappear with longer-range missile systems becoming more common in enemy arsenals. Non-state entities such as Hezbollah have already used more advanced missile systems to target state adversaries. The proliferation of precision technologies and longer-range delivery platforms puts the United States and its partners increasingly at risk. This proliferation also is likely to affect U.S. operations from forward operating locations, placing additional constraints on American force deployments within the territories of allies. Moreover, as longer-range ballistic and cruise missiles become more widespread, U.S. forces will find it increasingly difficult to operate in conflicts ranging from irregular warfare to high-intensity combat. As highlighted throughout the conference, this will require that the United States develop and field new-generation low-observable penetration assets and related capabilities to operate in non-permissive environments. PROLIFERATION TRENDS The twenty-first-century security setting features several proliferation trends that were discussed in the opening session. These trends, six of which were outlined by Dr. Robert L. Pfaltzgraff, Jr., President of the Institute for Foreign Policy Analysis, and Shelby Cullom Davis Professor of International Security Studies, The Fletcher School, Tufts University, framed subsequent discussions. First, </w:t>
      </w:r>
      <w:r>
        <w:rPr>
          <w:rFonts w:cs="Calibri"/>
          <w:color w:val="222222"/>
          <w:u w:val="single"/>
        </w:rPr>
        <w:t>the number of actors–states and armed non-state groups–is growing, together with strategies and capabilities based on more widely available technologies, including WMD</w:t>
      </w:r>
      <w:r>
        <w:rPr>
          <w:rFonts w:cs="Calibri"/>
          <w:color w:val="222222"/>
          <w:sz w:val="8"/>
          <w:szCs w:val="8"/>
        </w:rPr>
        <w:t> and conventional weapons. This is leading to a blurring of categories of warfare that may include state and non-state actors and encompass intra-state, trans-state, and inter-state armed conflict as well as hybrid threats. Second, some of these actors subscribe to ideologies and goals that welcome martyrdom. This raises many questions about dissuasion and deterrence and the need to think of twenty-first-century deterrence based on offensive and defensive strategies and capabilities. Third, given the sheer numbers of actors capable of challenging the United States and their unprecedented capabilities, the opportunity for asymmetric operations against the United States and its allies will grow. The United States will need to work to reduce key areas of vulnerability, including its financial systems, transportation, communications, and energy infrastructures, its food and water supply, and its space assets. Fourth, </w:t>
      </w:r>
      <w:r>
        <w:rPr>
          <w:rFonts w:cs="Calibri"/>
          <w:color w:val="222222"/>
          <w:u w:val="single"/>
        </w:rPr>
        <w:t>the </w:t>
      </w:r>
      <w:r w:rsidRPr="0002504E">
        <w:rPr>
          <w:rFonts w:cs="Calibri"/>
          <w:color w:val="222222"/>
          <w:highlight w:val="yellow"/>
          <w:u w:val="single"/>
          <w:shd w:val="clear" w:color="auto" w:fill="FF00FF"/>
        </w:rPr>
        <w:t>twenty-first-century world contains </w:t>
      </w:r>
      <w:r w:rsidRPr="0002504E">
        <w:rPr>
          <w:rFonts w:cs="Calibri"/>
          <w:b/>
          <w:bCs/>
          <w:color w:val="222222"/>
          <w:highlight w:val="yellow"/>
          <w:u w:val="single"/>
          <w:bdr w:val="single" w:sz="8" w:space="0" w:color="auto" w:frame="1"/>
          <w:shd w:val="clear" w:color="auto" w:fill="FF00FF"/>
        </w:rPr>
        <w:t>flashpoints</w:t>
      </w:r>
      <w:r>
        <w:rPr>
          <w:rFonts w:cs="Calibri"/>
          <w:color w:val="222222"/>
          <w:u w:val="single"/>
        </w:rPr>
        <w:t> for state-to-state conflict. </w:t>
      </w:r>
      <w:r w:rsidRPr="0002504E">
        <w:rPr>
          <w:rFonts w:cs="Calibri"/>
          <w:color w:val="222222"/>
          <w:highlight w:val="yellow"/>
          <w:u w:val="single"/>
          <w:shd w:val="clear" w:color="auto" w:fill="FF00FF"/>
        </w:rPr>
        <w:t>This includes </w:t>
      </w:r>
      <w:r w:rsidRPr="0002504E">
        <w:rPr>
          <w:rFonts w:cs="Calibri"/>
          <w:b/>
          <w:bCs/>
          <w:color w:val="222222"/>
          <w:highlight w:val="yellow"/>
          <w:u w:val="single"/>
          <w:bdr w:val="single" w:sz="8" w:space="0" w:color="auto" w:frame="1"/>
          <w:shd w:val="clear" w:color="auto" w:fill="FF00FF"/>
        </w:rPr>
        <w:t>North Korea</w:t>
      </w:r>
      <w:r>
        <w:rPr>
          <w:rFonts w:cs="Calibri"/>
          <w:color w:val="222222"/>
          <w:u w:val="single"/>
        </w:rPr>
        <w:t xml:space="preserve">, which possesses nuclear weapons, </w:t>
      </w:r>
      <w:r w:rsidRPr="0002504E">
        <w:rPr>
          <w:rFonts w:cs="Calibri"/>
          <w:color w:val="222222"/>
          <w:u w:val="single"/>
        </w:rPr>
        <w:t>and </w:t>
      </w:r>
      <w:r w:rsidRPr="0002504E">
        <w:rPr>
          <w:rFonts w:cs="Calibri"/>
          <w:b/>
          <w:bCs/>
          <w:color w:val="222222"/>
          <w:highlight w:val="yellow"/>
          <w:u w:val="single"/>
          <w:bdr w:val="single" w:sz="8" w:space="0" w:color="auto" w:frame="1"/>
          <w:shd w:val="clear" w:color="auto" w:fill="FF00FF"/>
        </w:rPr>
        <w:t>Iran</w:t>
      </w:r>
      <w:r w:rsidRPr="0002504E">
        <w:rPr>
          <w:rFonts w:cs="Calibri"/>
          <w:color w:val="222222"/>
          <w:highlight w:val="yellow"/>
          <w:u w:val="single"/>
          <w:shd w:val="clear" w:color="auto" w:fill="FF00FF"/>
        </w:rPr>
        <w:t>,</w:t>
      </w:r>
      <w:r>
        <w:rPr>
          <w:rFonts w:cs="Calibri"/>
          <w:color w:val="222222"/>
          <w:u w:val="single"/>
        </w:rPr>
        <w:t> which is developing them. In addition, </w:t>
      </w:r>
      <w:r w:rsidRPr="0002504E">
        <w:rPr>
          <w:rFonts w:cs="Calibri"/>
          <w:b/>
          <w:bCs/>
          <w:color w:val="222222"/>
          <w:highlight w:val="yellow"/>
          <w:u w:val="single"/>
          <w:bdr w:val="single" w:sz="8" w:space="0" w:color="auto" w:frame="1"/>
          <w:shd w:val="clear" w:color="auto" w:fill="FF00FF"/>
        </w:rPr>
        <w:t>China</w:t>
      </w:r>
      <w:r>
        <w:rPr>
          <w:rFonts w:cs="Calibri"/>
          <w:color w:val="222222"/>
          <w:u w:val="single"/>
          <w:shd w:val="clear" w:color="auto" w:fill="FF00FF"/>
        </w:rPr>
        <w:t> </w:t>
      </w:r>
      <w:r>
        <w:rPr>
          <w:rFonts w:cs="Calibri"/>
          <w:color w:val="222222"/>
          <w:u w:val="single"/>
        </w:rPr>
        <w:t>is developing</w:t>
      </w:r>
      <w:r>
        <w:rPr>
          <w:rFonts w:cs="Calibri"/>
          <w:color w:val="222222"/>
          <w:sz w:val="8"/>
          <w:szCs w:val="8"/>
        </w:rPr>
        <w:t> an impressive array of </w:t>
      </w:r>
      <w:r>
        <w:rPr>
          <w:rFonts w:cs="Calibri"/>
          <w:color w:val="222222"/>
          <w:u w:val="single"/>
        </w:rPr>
        <w:t>weaponry</w:t>
      </w:r>
      <w:r>
        <w:rPr>
          <w:rFonts w:cs="Calibri"/>
          <w:color w:val="222222"/>
          <w:sz w:val="8"/>
          <w:szCs w:val="8"/>
        </w:rPr>
        <w:t> which, as the Commander of U.S. Pacific Command stated in congressional testimony, appears </w:t>
      </w:r>
      <w:r>
        <w:rPr>
          <w:rFonts w:cs="Calibri"/>
          <w:color w:val="222222"/>
          <w:u w:val="single"/>
        </w:rPr>
        <w:t>“designed to challenge U.S. freedom of action in the region</w:t>
      </w:r>
      <w:r>
        <w:rPr>
          <w:rFonts w:cs="Calibri"/>
          <w:color w:val="222222"/>
          <w:sz w:val="8"/>
          <w:szCs w:val="8"/>
        </w:rPr>
        <w:t> and, if necessary, enforce China’s influence over its neighbors – including our regional allies and partners’ weaponry.”2 </w:t>
      </w:r>
      <w:r>
        <w:rPr>
          <w:rFonts w:cs="Calibri"/>
          <w:color w:val="222222"/>
          <w:u w:val="single"/>
        </w:rPr>
        <w:t>These threats include ballistic missiles</w:t>
      </w:r>
      <w:r>
        <w:rPr>
          <w:rFonts w:cs="Calibri"/>
          <w:color w:val="222222"/>
          <w:sz w:val="8"/>
          <w:szCs w:val="8"/>
        </w:rPr>
        <w:t>, aircraft, naval forces, cyber capabilities, anti-satellite (ASAT) weapons, and other power-projection capabilities. The global paradigm of the twenty-first century is further complicated by state actors who may supply advanced arms to non-state actors and terrorist organizations. Fifth, </w:t>
      </w:r>
      <w:r>
        <w:rPr>
          <w:rFonts w:cs="Calibri"/>
          <w:color w:val="222222"/>
          <w:u w:val="single"/>
        </w:rPr>
        <w:t>the potential for irregular warfare is </w:t>
      </w:r>
      <w:r>
        <w:rPr>
          <w:rFonts w:cs="Calibri"/>
          <w:b/>
          <w:bCs/>
          <w:color w:val="222222"/>
          <w:u w:val="single"/>
          <w:bdr w:val="single" w:sz="8" w:space="0" w:color="auto" w:frame="1"/>
        </w:rPr>
        <w:t>rising dramatically</w:t>
      </w:r>
      <w:r>
        <w:rPr>
          <w:rFonts w:cs="Calibri"/>
          <w:color w:val="222222"/>
          <w:u w:val="single"/>
        </w:rPr>
        <w:t> with the growth of armed non-state actors. The proliferation of</w:t>
      </w:r>
      <w:r>
        <w:rPr>
          <w:rFonts w:cs="Calibri"/>
          <w:color w:val="222222"/>
          <w:sz w:val="8"/>
          <w:szCs w:val="8"/>
        </w:rPr>
        <w:t> more lethal capabilities, including </w:t>
      </w:r>
      <w:r>
        <w:rPr>
          <w:rFonts w:cs="Calibri"/>
          <w:color w:val="222222"/>
          <w:u w:val="single"/>
        </w:rPr>
        <w:t>WMD</w:t>
      </w:r>
      <w:r>
        <w:rPr>
          <w:rFonts w:cs="Calibri"/>
          <w:color w:val="222222"/>
          <w:sz w:val="8"/>
          <w:szCs w:val="8"/>
        </w:rPr>
        <w:t>, to armed non-state actors </w:t>
      </w:r>
      <w:r>
        <w:rPr>
          <w:rFonts w:cs="Calibri"/>
          <w:color w:val="222222"/>
          <w:u w:val="single"/>
        </w:rPr>
        <w:t>is a logical projection</w:t>
      </w:r>
      <w:r>
        <w:rPr>
          <w:rFonts w:cs="Calibri"/>
          <w:color w:val="222222"/>
          <w:sz w:val="8"/>
          <w:szCs w:val="8"/>
        </w:rPr>
        <w:t> of present trends. Substantial numbers of fractured, unstable, and ungoverned states serve as breeding grounds of armed non-state actors who will resort to various forms of violence and coercion based on irregular tactics and formations and who will increasingly have the capabilities to do so. Sixth, the twenty-first-century security setting contains yet another obvious dimension: the permeability of the frontiers of the nation state, rendering domestic populations highly vulnerable to destruction not only by states that can launch missiles but also by terrorists and other transnational groups. As we have seen in recent years, these entities can attack U.S. information systems, creating the possibility of a digital Pearl Harbor. Taken together, these trends show an unprecedented proliferation of actors and advanced capabilities confronting the United States; the resulting need to prepare for high-end and low-end conflict; and the requirement to think of a seamless web of threats and other security challenges extending from overseas to domestic locales. Another way to think about the twenty-first-century security setting, Dr. Pfaltzgraff pointed out, is to develop </w:t>
      </w:r>
      <w:r>
        <w:rPr>
          <w:rFonts w:cs="Calibri"/>
          <w:color w:val="222222"/>
          <w:u w:val="single"/>
        </w:rPr>
        <w:t>scenarios</w:t>
      </w:r>
      <w:r>
        <w:rPr>
          <w:rFonts w:cs="Calibri"/>
          <w:color w:val="222222"/>
          <w:sz w:val="8"/>
          <w:szCs w:val="8"/>
        </w:rPr>
        <w:t> such as the following, which </w:t>
      </w:r>
      <w:r>
        <w:rPr>
          <w:rFonts w:cs="Calibri"/>
          <w:color w:val="222222"/>
          <w:u w:val="single"/>
        </w:rPr>
        <w:t>are</w:t>
      </w:r>
      <w:r>
        <w:rPr>
          <w:rFonts w:cs="Calibri"/>
          <w:color w:val="222222"/>
          <w:sz w:val="8"/>
          <w:szCs w:val="8"/>
        </w:rPr>
        <w:t> more </w:t>
      </w:r>
      <w:r>
        <w:rPr>
          <w:rFonts w:cs="Calibri"/>
          <w:color w:val="222222"/>
          <w:u w:val="single"/>
        </w:rPr>
        <w:t>illustrative</w:t>
      </w:r>
      <w:r>
        <w:rPr>
          <w:rFonts w:cs="Calibri"/>
          <w:color w:val="222222"/>
          <w:sz w:val="8"/>
          <w:szCs w:val="8"/>
        </w:rPr>
        <w:t> than comprehensive: • </w:t>
      </w:r>
      <w:r>
        <w:rPr>
          <w:rFonts w:cs="Calibri"/>
          <w:color w:val="222222"/>
          <w:u w:val="single"/>
        </w:rPr>
        <w:t>A </w:t>
      </w:r>
      <w:r>
        <w:rPr>
          <w:rFonts w:cs="Calibri"/>
          <w:b/>
          <w:bCs/>
          <w:color w:val="222222"/>
          <w:u w:val="single"/>
          <w:bdr w:val="single" w:sz="8" w:space="0" w:color="auto" w:frame="1"/>
        </w:rPr>
        <w:t xml:space="preserve">nuclear </w:t>
      </w:r>
      <w:r w:rsidRPr="0002504E">
        <w:rPr>
          <w:rFonts w:cs="Calibri"/>
          <w:b/>
          <w:bCs/>
          <w:color w:val="222222"/>
          <w:highlight w:val="yellow"/>
          <w:u w:val="single"/>
          <w:bdr w:val="single" w:sz="8" w:space="0" w:color="auto" w:frame="1"/>
        </w:rPr>
        <w:t>Iran</w:t>
      </w:r>
      <w:r>
        <w:rPr>
          <w:rFonts w:cs="Calibri"/>
          <w:color w:val="222222"/>
          <w:u w:val="single"/>
        </w:rPr>
        <w:t> that engages in or supports terrorist operations in a more assertive foreign policy </w:t>
      </w:r>
      <w:r>
        <w:rPr>
          <w:rFonts w:cs="Calibri"/>
          <w:color w:val="222222"/>
          <w:sz w:val="8"/>
          <w:szCs w:val="8"/>
        </w:rPr>
        <w:t>• </w:t>
      </w:r>
      <w:r>
        <w:rPr>
          <w:rFonts w:cs="Calibri"/>
          <w:color w:val="222222"/>
          <w:u w:val="single"/>
        </w:rPr>
        <w:t>An </w:t>
      </w:r>
      <w:r>
        <w:rPr>
          <w:rFonts w:cs="Calibri"/>
          <w:b/>
          <w:bCs/>
          <w:color w:val="222222"/>
          <w:u w:val="single"/>
          <w:bdr w:val="single" w:sz="8" w:space="0" w:color="auto" w:frame="1"/>
        </w:rPr>
        <w:t>unstable </w:t>
      </w:r>
      <w:r w:rsidRPr="0002504E">
        <w:rPr>
          <w:rFonts w:cs="Calibri"/>
          <w:b/>
          <w:bCs/>
          <w:color w:val="222222"/>
          <w:highlight w:val="yellow"/>
          <w:u w:val="single"/>
          <w:bdr w:val="single" w:sz="8" w:space="0" w:color="auto" w:frame="1"/>
          <w:shd w:val="clear" w:color="auto" w:fill="FF00FF"/>
        </w:rPr>
        <w:t>Pakistan</w:t>
      </w:r>
      <w:r>
        <w:rPr>
          <w:rFonts w:cs="Calibri"/>
          <w:color w:val="222222"/>
          <w:u w:val="single"/>
        </w:rPr>
        <w:t> that loses control of its nuclear weapons, which fall into the hands of extremists </w:t>
      </w:r>
      <w:r>
        <w:rPr>
          <w:rFonts w:cs="Calibri"/>
          <w:color w:val="222222"/>
          <w:sz w:val="8"/>
          <w:szCs w:val="8"/>
        </w:rPr>
        <w:t>• </w:t>
      </w:r>
      <w:r>
        <w:rPr>
          <w:rFonts w:cs="Calibri"/>
          <w:color w:val="222222"/>
          <w:u w:val="single"/>
        </w:rPr>
        <w:t>A </w:t>
      </w:r>
      <w:r w:rsidRPr="0002504E">
        <w:rPr>
          <w:rFonts w:cs="Calibri"/>
          <w:b/>
          <w:bCs/>
          <w:color w:val="222222"/>
          <w:highlight w:val="yellow"/>
          <w:u w:val="single"/>
          <w:bdr w:val="single" w:sz="8" w:space="0" w:color="auto" w:frame="1"/>
          <w:shd w:val="clear" w:color="auto" w:fill="FF00FF"/>
        </w:rPr>
        <w:t>Taiwan</w:t>
      </w:r>
      <w:r w:rsidRPr="0002504E">
        <w:rPr>
          <w:rFonts w:cs="Calibri"/>
          <w:b/>
          <w:bCs/>
          <w:color w:val="222222"/>
          <w:highlight w:val="yellow"/>
          <w:u w:val="single"/>
          <w:bdr w:val="single" w:sz="8" w:space="0" w:color="auto" w:frame="1"/>
        </w:rPr>
        <w:t>Straits</w:t>
      </w:r>
      <w:r>
        <w:rPr>
          <w:rFonts w:cs="Calibri"/>
          <w:color w:val="222222"/>
          <w:u w:val="single"/>
        </w:rPr>
        <w:t> crisis that escalates to war </w:t>
      </w:r>
      <w:r>
        <w:rPr>
          <w:rFonts w:cs="Calibri"/>
          <w:color w:val="222222"/>
          <w:sz w:val="8"/>
          <w:szCs w:val="8"/>
        </w:rPr>
        <w:t>• </w:t>
      </w:r>
      <w:r>
        <w:rPr>
          <w:rFonts w:cs="Calibri"/>
          <w:color w:val="222222"/>
          <w:u w:val="single"/>
        </w:rPr>
        <w:t>A </w:t>
      </w:r>
      <w:r>
        <w:rPr>
          <w:rFonts w:cs="Calibri"/>
          <w:b/>
          <w:bCs/>
          <w:color w:val="222222"/>
          <w:u w:val="single"/>
          <w:bdr w:val="single" w:sz="8" w:space="0" w:color="auto" w:frame="1"/>
        </w:rPr>
        <w:t>nuclear North Korea</w:t>
      </w:r>
      <w:r>
        <w:rPr>
          <w:rFonts w:cs="Calibri"/>
          <w:color w:val="222222"/>
          <w:u w:val="single"/>
        </w:rPr>
        <w:t> that escalates tensions on the Korean peninsula What all of these have in common is the </w:t>
      </w:r>
      <w:r>
        <w:rPr>
          <w:rFonts w:cs="Calibri"/>
          <w:b/>
          <w:bCs/>
          <w:color w:val="222222"/>
          <w:u w:val="single"/>
          <w:bdr w:val="single" w:sz="8" w:space="0" w:color="auto" w:frame="1"/>
        </w:rPr>
        <w:t>indispensable role</w:t>
      </w:r>
      <w:r>
        <w:rPr>
          <w:rFonts w:cs="Calibri"/>
          <w:color w:val="222222"/>
          <w:u w:val="single"/>
        </w:rPr>
        <w:t> that airpower would play in U.S. strategy and </w:t>
      </w:r>
      <w:r>
        <w:rPr>
          <w:rFonts w:cs="Calibri"/>
          <w:b/>
          <w:bCs/>
          <w:color w:val="222222"/>
          <w:u w:val="single"/>
          <w:bdr w:val="single" w:sz="8" w:space="0" w:color="auto" w:frame="1"/>
        </w:rPr>
        <w:t>crisis management</w:t>
      </w:r>
      <w:r>
        <w:rPr>
          <w:rFonts w:cs="Calibri"/>
          <w:color w:val="222222"/>
          <w:sz w:val="8"/>
          <w:szCs w:val="8"/>
        </w:rPr>
        <w:t>.</w:t>
      </w:r>
    </w:p>
    <w:p w14:paraId="187A3F0E" w14:textId="15025744" w:rsidR="00676650" w:rsidRDefault="00676650" w:rsidP="00676650">
      <w:pPr>
        <w:pStyle w:val="Heading3"/>
      </w:pPr>
      <w:r>
        <w:t>---Asteroids Bad</w:t>
      </w:r>
    </w:p>
    <w:p w14:paraId="15DA7DAF" w14:textId="7A145BF7" w:rsidR="00676650" w:rsidRDefault="00676650" w:rsidP="00676650"/>
    <w:p w14:paraId="2FC16385" w14:textId="77777777" w:rsidR="00676650" w:rsidRPr="005046BD" w:rsidRDefault="00676650" w:rsidP="00676650">
      <w:pPr>
        <w:pStyle w:val="Heading4"/>
        <w:rPr>
          <w:szCs w:val="26"/>
          <w:u w:val="single"/>
        </w:rPr>
      </w:pPr>
      <w:r>
        <w:rPr>
          <w:szCs w:val="26"/>
        </w:rPr>
        <w:t xml:space="preserve">Asteroids are </w:t>
      </w:r>
      <w:r>
        <w:rPr>
          <w:szCs w:val="26"/>
          <w:u w:val="single"/>
        </w:rPr>
        <w:t>no bueno</w:t>
      </w:r>
    </w:p>
    <w:p w14:paraId="2913B1D2" w14:textId="77777777" w:rsidR="00676650" w:rsidRDefault="00676650" w:rsidP="00676650">
      <w:r w:rsidRPr="005046BD">
        <w:rPr>
          <w:b/>
          <w:sz w:val="26"/>
          <w:szCs w:val="26"/>
        </w:rPr>
        <w:t>Resnick 18</w:t>
      </w:r>
      <w:r>
        <w:t xml:space="preserve"> – (Brian, “If you die via asteroid, this is how it will happen”, written 6/30/18, </w:t>
      </w:r>
      <w:hyperlink r:id="rId10" w:history="1">
        <w:r w:rsidRPr="00FD02AF">
          <w:rPr>
            <w:rStyle w:val="Hyperlink"/>
          </w:rPr>
          <w:t>https://www.vox.com/science-and-health/2017/7/3/15903154/asteroid-death-one-chart</w:t>
        </w:r>
      </w:hyperlink>
      <w:r>
        <w:t>, accessed 7/8/18) Rez</w:t>
      </w:r>
    </w:p>
    <w:p w14:paraId="73998A38" w14:textId="77777777" w:rsidR="00676650" w:rsidRPr="005046BD" w:rsidRDefault="00676650" w:rsidP="00676650">
      <w:pPr>
        <w:shd w:val="clear" w:color="auto" w:fill="FFFFFF"/>
        <w:spacing w:before="100" w:beforeAutospacing="1" w:after="100" w:afterAutospacing="1" w:line="240" w:lineRule="auto"/>
        <w:rPr>
          <w:rFonts w:asciiTheme="minorHAnsi" w:eastAsia="Times New Roman" w:hAnsiTheme="minorHAnsi" w:cs="Times New Roman"/>
          <w:color w:val="4C4E4D"/>
          <w:sz w:val="10"/>
          <w:szCs w:val="26"/>
        </w:rPr>
      </w:pPr>
      <w:r w:rsidRPr="005046BD">
        <w:rPr>
          <w:sz w:val="10"/>
        </w:rPr>
        <w:t>The chances of </w:t>
      </w:r>
      <w:hyperlink r:id="rId11" w:history="1">
        <w:r w:rsidRPr="005046BD">
          <w:rPr>
            <w:rStyle w:val="Hyperlink"/>
            <w:sz w:val="10"/>
          </w:rPr>
          <w:t>dying via an asteroid impact</w:t>
        </w:r>
      </w:hyperlink>
      <w:r w:rsidRPr="005046BD">
        <w:rPr>
          <w:sz w:val="10"/>
        </w:rPr>
        <w:t xml:space="preserve"> are very, very small. Asteroids that pose an existential threat to life on Earth only strike once every 500,000 years or more. Even the 140-meter-wide asteroids that could destroy cities and regions rain down death once every 10,000 years. And the risk of being even injured from a 20-meter object — like the one that exploded over Chelyabinsk, Russia, in 2013 and hurt nearly 1,500 people — is tiny. But, okay: WHAT IF? If a huge asteroid were to smash into Earth, what would happen to us? We all know</w:t>
      </w:r>
      <w:r w:rsidRPr="005046BD">
        <w:rPr>
          <w:rFonts w:asciiTheme="minorHAnsi" w:eastAsia="Times New Roman" w:hAnsiTheme="minorHAnsi" w:cs="Times New Roman"/>
          <w:sz w:val="10"/>
          <w:szCs w:val="26"/>
        </w:rPr>
        <w:t xml:space="preserve"> Hollywood’s take: </w:t>
      </w:r>
      <w:r w:rsidRPr="005046BD">
        <w:rPr>
          <w:rStyle w:val="StyleUnderline"/>
        </w:rPr>
        <w:t>Either we’ll be engulfed by a huge fireball or swallowed by a massive tsunami.</w:t>
      </w:r>
      <w:r>
        <w:rPr>
          <w:rStyle w:val="StyleUnderline"/>
        </w:rPr>
        <w:t xml:space="preserve"> </w:t>
      </w:r>
      <w:r w:rsidRPr="005046BD">
        <w:rPr>
          <w:rFonts w:asciiTheme="minorHAnsi" w:eastAsia="Times New Roman" w:hAnsiTheme="minorHAnsi" w:cs="Times New Roman"/>
          <w:caps/>
          <w:sz w:val="10"/>
          <w:szCs w:val="26"/>
        </w:rPr>
        <w:t xml:space="preserve">RELATED </w:t>
      </w:r>
      <w:hyperlink r:id="rId12" w:history="1">
        <w:r w:rsidRPr="005046BD">
          <w:rPr>
            <w:rStyle w:val="StyleUnderline"/>
          </w:rPr>
          <w:t>NASA has found 16,000 asteroids near Earth. Don't panic.</w:t>
        </w:r>
      </w:hyperlink>
      <w:r>
        <w:rPr>
          <w:rStyle w:val="StyleUnderline"/>
        </w:rPr>
        <w:t xml:space="preserve"> </w:t>
      </w:r>
      <w:r w:rsidRPr="005046BD">
        <w:rPr>
          <w:rStyle w:val="StyleUnderline"/>
        </w:rPr>
        <w:t>The journal</w:t>
      </w:r>
      <w:r>
        <w:rPr>
          <w:rStyle w:val="StyleUnderline"/>
        </w:rPr>
        <w:t xml:space="preserve"> </w:t>
      </w:r>
      <w:r w:rsidRPr="005046BD">
        <w:rPr>
          <w:rStyle w:val="StyleUnderline"/>
        </w:rPr>
        <w:t>Geophysical Research Letters</w:t>
      </w:r>
      <w:r>
        <w:rPr>
          <w:rStyle w:val="StyleUnderline"/>
        </w:rPr>
        <w:t xml:space="preserve"> </w:t>
      </w:r>
      <w:r w:rsidRPr="005046BD">
        <w:rPr>
          <w:rStyle w:val="StyleUnderline"/>
        </w:rPr>
        <w:t>in 2017</w:t>
      </w:r>
      <w:r>
        <w:rPr>
          <w:rStyle w:val="StyleUnderline"/>
        </w:rPr>
        <w:t xml:space="preserve"> </w:t>
      </w:r>
      <w:hyperlink r:id="rId13" w:history="1">
        <w:r w:rsidRPr="005046BD">
          <w:rPr>
            <w:rStyle w:val="StyleUnderline"/>
          </w:rPr>
          <w:t>published</w:t>
        </w:r>
      </w:hyperlink>
      <w:r>
        <w:rPr>
          <w:rStyle w:val="StyleUnderline"/>
        </w:rPr>
        <w:t xml:space="preserve"> </w:t>
      </w:r>
      <w:r w:rsidRPr="005046BD">
        <w:rPr>
          <w:rStyle w:val="StyleUnderline"/>
        </w:rPr>
        <w:t xml:space="preserve">an analysis of the likely source of casualties from an asteroid impact. In it, the scientists ran a computer model where they simulated the impact of 50,000 asteroids — from the very tiny to 400-meter monsters — all over the globe. </w:t>
      </w:r>
      <w:r w:rsidRPr="005046BD">
        <w:rPr>
          <w:rFonts w:asciiTheme="minorHAnsi" w:eastAsia="Times New Roman" w:hAnsiTheme="minorHAnsi" w:cs="Times New Roman"/>
          <w:sz w:val="10"/>
          <w:szCs w:val="26"/>
        </w:rPr>
        <w:t xml:space="preserve">They estimated how </w:t>
      </w:r>
      <w:r w:rsidRPr="005046BD">
        <w:rPr>
          <w:rStyle w:val="Emphasis"/>
        </w:rPr>
        <w:t>each of the asteroids would create chaos (i.e., if they hit in water, they’d perhaps create a tsunami,</w:t>
      </w:r>
      <w:r w:rsidRPr="005046BD">
        <w:rPr>
          <w:rFonts w:asciiTheme="minorHAnsi" w:eastAsia="Times New Roman" w:hAnsiTheme="minorHAnsi" w:cs="Times New Roman"/>
          <w:sz w:val="10"/>
          <w:szCs w:val="26"/>
        </w:rPr>
        <w:t xml:space="preserve"> if they hit land, they would generate debris and a shockwave), and estimated the causalities of each of the impacts based on the population density in the area. In sum, here’s what they found: If you’re going to die via an asteroid, it will be the wind and shockwave that gets you. </w:t>
      </w:r>
      <w:r w:rsidRPr="005046BD">
        <w:rPr>
          <w:rFonts w:ascii="inherit" w:eastAsia="Times New Roman" w:hAnsi="inherit" w:cs="Times New Roman"/>
          <w:noProof/>
          <w:sz w:val="10"/>
          <w:szCs w:val="24"/>
        </w:rPr>
        <w:drawing>
          <wp:inline distT="0" distB="0" distL="0" distR="0" wp14:anchorId="64588ABD" wp14:editId="33CF735D">
            <wp:extent cx="11430000" cy="8563610"/>
            <wp:effectExtent l="0" t="0" r="0" b="8890"/>
            <wp:docPr id="1" name="Picture 1" descr="https://cdn.vox-cdn.com/thumbor/d4RQuVq71WqiF7zdlKK4WpKUuHc=/0x0:1400x1049/1200x0/filters:focal(0x0:1400x1049)/cdn.vox-cdn.com/uploads/chorus_asset/file/8780977/casualties__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vox-cdn.com/thumbor/d4RQuVq71WqiF7zdlKK4WpKUuHc=/0x0:1400x1049/1200x0/filters:focal(0x0:1400x1049)/cdn.vox-cdn.com/uploads/chorus_asset/file/8780977/casualties__1_.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00" cy="8563610"/>
                    </a:xfrm>
                    <a:prstGeom prst="rect">
                      <a:avLst/>
                    </a:prstGeom>
                    <a:noFill/>
                    <a:ln>
                      <a:noFill/>
                    </a:ln>
                  </pic:spPr>
                </pic:pic>
              </a:graphicData>
            </a:graphic>
          </wp:inline>
        </w:drawing>
      </w:r>
      <w:r w:rsidRPr="005046BD">
        <w:rPr>
          <w:rFonts w:ascii="inherit" w:eastAsia="Times New Roman" w:hAnsi="inherit" w:cs="Times New Roman"/>
          <w:i/>
          <w:iCs/>
          <w:color w:val="626262"/>
          <w:sz w:val="10"/>
          <w:szCs w:val="18"/>
        </w:rPr>
        <w:t>Alvin Chang</w:t>
      </w:r>
      <w:r w:rsidRPr="005046BD">
        <w:rPr>
          <w:rFonts w:ascii="Times New Roman" w:eastAsia="Times New Roman" w:hAnsi="Times New Roman" w:cs="Times New Roman"/>
          <w:sz w:val="10"/>
          <w:szCs w:val="24"/>
        </w:rPr>
        <w:t xml:space="preserve"> </w:t>
      </w:r>
      <w:r w:rsidRPr="005046BD">
        <w:rPr>
          <w:rFonts w:asciiTheme="minorHAnsi" w:eastAsia="Times New Roman" w:hAnsiTheme="minorHAnsi" w:cs="Times New Roman"/>
          <w:color w:val="4C4E4D"/>
          <w:sz w:val="10"/>
          <w:szCs w:val="26"/>
        </w:rPr>
        <w:t>Surprisingly "</w:t>
      </w:r>
      <w:r w:rsidRPr="005046BD">
        <w:rPr>
          <w:rStyle w:val="StyleUnderline"/>
        </w:rPr>
        <w:t>effects such as cratering, seismic shaking and ejecta deposition [i.e., ejected debris] provide only a minor contribution to overall loss," the study concluded.</w:t>
      </w:r>
      <w:r>
        <w:rPr>
          <w:rStyle w:val="StyleUnderline"/>
        </w:rPr>
        <w:t xml:space="preserve"> </w:t>
      </w:r>
      <w:r w:rsidRPr="005046BD">
        <w:rPr>
          <w:rFonts w:asciiTheme="minorHAnsi" w:eastAsia="Times New Roman" w:hAnsiTheme="minorHAnsi" w:cs="Times New Roman"/>
          <w:color w:val="4C4E4D"/>
          <w:sz w:val="10"/>
          <w:szCs w:val="26"/>
        </w:rPr>
        <w:t xml:space="preserve">Why wind? It’s because if a large-enough asteroid explodes in the air before hitting the Earth (and generating tsunamis, craters, and fire-filled torrents of death), the resulting shockwave could blast winds powerful enough to flatten cities. The pressure from the blast could rupture internal organs. Bottom line: An asteroid doesn’t have to reach the ground intact to cause chaos. In their analysis, </w:t>
      </w:r>
      <w:r w:rsidRPr="005046BD">
        <w:rPr>
          <w:rStyle w:val="Emphasis"/>
        </w:rPr>
        <w:t>60 percent of all asteroid deaths were caused by wind and pressure.</w:t>
      </w:r>
      <w:r>
        <w:rPr>
          <w:rStyle w:val="Emphasis"/>
        </w:rPr>
        <w:t xml:space="preserve"> </w:t>
      </w:r>
      <w:r w:rsidRPr="005046BD">
        <w:rPr>
          <w:rFonts w:asciiTheme="minorHAnsi" w:eastAsia="Times New Roman" w:hAnsiTheme="minorHAnsi" w:cs="Times New Roman"/>
          <w:color w:val="4C4E4D"/>
          <w:sz w:val="10"/>
          <w:szCs w:val="26"/>
        </w:rPr>
        <w:t xml:space="preserve">The chart above shows that as the asteroids get larger, your chances of dying of anything other than wind increase, but the wind would still the No. 1 cause of death. Tsunamis aren’t as much of a factor, relatively speaking, because in many areas, the geography of the shoreline would dampen their destructive reach, New Scientist explains in its </w:t>
      </w:r>
      <w:hyperlink r:id="rId15" w:history="1">
        <w:r w:rsidRPr="005046BD">
          <w:rPr>
            <w:rFonts w:asciiTheme="minorHAnsi" w:eastAsia="Times New Roman" w:hAnsiTheme="minorHAnsi" w:cs="Times New Roman"/>
            <w:b/>
            <w:bCs/>
            <w:color w:val="4F7177"/>
            <w:sz w:val="26"/>
            <w:szCs w:val="26"/>
            <w:u w:val="single"/>
          </w:rPr>
          <w:t>report</w:t>
        </w:r>
      </w:hyperlink>
      <w:r w:rsidRPr="005046BD">
        <w:rPr>
          <w:rFonts w:asciiTheme="minorHAnsi" w:eastAsia="Times New Roman" w:hAnsiTheme="minorHAnsi" w:cs="Times New Roman"/>
          <w:color w:val="4C4E4D"/>
          <w:sz w:val="10"/>
          <w:szCs w:val="26"/>
        </w:rPr>
        <w:t xml:space="preserve"> on the study. Also: Wind is a factor in every asteroid collision, and tsunamis are only implicated in impacts over water. So, should this graphic keep you up at night? No.</w:t>
      </w:r>
    </w:p>
    <w:p w14:paraId="7A19182D" w14:textId="77777777" w:rsidR="00676650" w:rsidRPr="00676650" w:rsidRDefault="00676650" w:rsidP="00676650"/>
    <w:p w14:paraId="24D1CC69" w14:textId="3889968B" w:rsidR="00676650" w:rsidRDefault="00676650" w:rsidP="00676650">
      <w:pPr>
        <w:pStyle w:val="Heading3"/>
      </w:pPr>
      <w:r>
        <w:t>China</w:t>
      </w:r>
    </w:p>
    <w:p w14:paraId="1F9BA732" w14:textId="77777777" w:rsidR="00676650" w:rsidRPr="0073587C" w:rsidRDefault="00676650" w:rsidP="00676650">
      <w:pPr>
        <w:pStyle w:val="Heading4"/>
      </w:pPr>
      <w:r>
        <w:t xml:space="preserve">Chinese tech advances create </w:t>
      </w:r>
      <w:r>
        <w:rPr>
          <w:u w:val="single"/>
        </w:rPr>
        <w:t>invisible thresholds</w:t>
      </w:r>
      <w:r>
        <w:t xml:space="preserve"> for war</w:t>
      </w:r>
    </w:p>
    <w:p w14:paraId="3169F4D8" w14:textId="77777777" w:rsidR="00676650" w:rsidRPr="00E40FD8" w:rsidRDefault="00676650" w:rsidP="00676650">
      <w:r w:rsidRPr="00EC236F">
        <w:rPr>
          <w:b/>
          <w:sz w:val="26"/>
          <w:szCs w:val="26"/>
        </w:rPr>
        <w:t>Chase et. al 16</w:t>
      </w:r>
      <w:r>
        <w:t xml:space="preserve"> – Senior Political Scientist Washington Office Education B.A. in political science, Brandeis University; M.A. in China studies, Johns Hopkins University SAIS; Ph.D. in international relations, Johns Hopkins University SAIS, (MS, “China's Evolving Approach to "Integrated Strategic Deterrence"”, </w:t>
      </w:r>
      <w:hyperlink r:id="rId16" w:history="1">
        <w:r w:rsidRPr="00E66F03">
          <w:rPr>
            <w:rStyle w:val="Hyperlink"/>
          </w:rPr>
          <w:t>https://www.rand.org/pubs/research_reports/RR1366.html</w:t>
        </w:r>
      </w:hyperlink>
      <w:r>
        <w:t>, accessed 7/3/18) Rez</w:t>
      </w:r>
    </w:p>
    <w:p w14:paraId="48E2C77A" w14:textId="77777777" w:rsidR="00676650" w:rsidRPr="00E40FD8" w:rsidRDefault="00676650" w:rsidP="00676650">
      <w:pPr>
        <w:rPr>
          <w:sz w:val="12"/>
        </w:rPr>
      </w:pPr>
      <w:r w:rsidRPr="00E40FD8">
        <w:rPr>
          <w:rStyle w:val="StyleUnderline"/>
        </w:rPr>
        <w:t xml:space="preserve">Drawing on a wide range of sources, including Chinese-language publications, this report finds that China's </w:t>
      </w:r>
      <w:r w:rsidRPr="00E40FD8">
        <w:rPr>
          <w:rStyle w:val="Emphasis"/>
        </w:rPr>
        <w:t>strategic-deterrence concepts are evolving</w:t>
      </w:r>
      <w:r w:rsidRPr="00E40FD8">
        <w:rPr>
          <w:rStyle w:val="StyleUnderline"/>
        </w:rPr>
        <w:t xml:space="preserve"> in response to a changing assessment of its external security environment and a growing emphasis on protecting its emerging interests in space and cyberspace</w:t>
      </w:r>
      <w:r w:rsidRPr="00E40FD8">
        <w:rPr>
          <w:sz w:val="12"/>
        </w:rPr>
        <w:t xml:space="preserve">. At the same time, </w:t>
      </w:r>
      <w:r w:rsidRPr="00E40FD8">
        <w:rPr>
          <w:rStyle w:val="Emphasis"/>
        </w:rPr>
        <w:t>China is rapidly closing what was once a substantial gap</w:t>
      </w:r>
      <w:r w:rsidRPr="00E40FD8">
        <w:rPr>
          <w:sz w:val="12"/>
        </w:rPr>
        <w:t xml:space="preserve"> between the People's Liberation Army's strategic weapons capabilities and its strategic-deterrence concepts. Chinese military publications indicate that </w:t>
      </w:r>
      <w:r w:rsidRPr="00E40FD8">
        <w:rPr>
          <w:rStyle w:val="StyleUnderline"/>
        </w:rPr>
        <w:t>China has a broad concept of strategic deterrence, one in which a multidimensional set of military and nonmilitary capabilities combine to constitute the "integrated strategic deterrence" posture required to protect Chinese interests.</w:t>
      </w:r>
      <w:r w:rsidRPr="00E40FD8">
        <w:rPr>
          <w:sz w:val="12"/>
        </w:rPr>
        <w:t xml:space="preserve"> For China, powerful military capabilities of several types — </w:t>
      </w:r>
      <w:r w:rsidRPr="00E40FD8">
        <w:rPr>
          <w:rStyle w:val="Emphasis"/>
        </w:rPr>
        <w:t>including nuclear capabilities, conventional capabilities, space capabilities, and cyberwarfare forces — are all essential components of a credible strategic deterrent.</w:t>
      </w:r>
      <w:r w:rsidRPr="00E40FD8">
        <w:rPr>
          <w:sz w:val="12"/>
        </w:rPr>
        <w:t xml:space="preserve"> Chinese military publications indicate that nonmilitary aspects of national power — most notably diplomatic, economic, and scientific and technological strength — also contribute to strategic deterrence alongside military capabilities. Key Findings Chinese Strategic-Deterrence Capabilities Are Catching Up with Ideas Embodied in Its Concept of "Integrated Strategic Deterrence" This is true across the nuclear, conventional, space, and information warfare domains. </w:t>
      </w:r>
      <w:r w:rsidRPr="00E40FD8">
        <w:rPr>
          <w:rStyle w:val="StyleUnderline"/>
        </w:rPr>
        <w:t>China is deploying a more-credible nuclear deterrent comprising improved silo-based intercontinental ballistic missiles (ICBMs) and more survivable, solid-fueled road-mobile ICBMs and nuclear-powered ballistic missile submarines.</w:t>
      </w:r>
      <w:r>
        <w:rPr>
          <w:rStyle w:val="StyleUnderline"/>
        </w:rPr>
        <w:t xml:space="preserve"> </w:t>
      </w:r>
      <w:r w:rsidRPr="00E40FD8">
        <w:rPr>
          <w:sz w:val="12"/>
        </w:rPr>
        <w:t xml:space="preserve">Some publications by PLA Air Force officers call for modernizing China's ability to deliver nuclear weapons by air. Beijing is also strengthening its conventional military forces, and the air, naval, and missile capabilities most relevant to countering U.S. military intervention provide China with increasingly potent conventional deterrence capabilities. </w:t>
      </w:r>
      <w:r w:rsidRPr="00E40FD8">
        <w:rPr>
          <w:rStyle w:val="Emphasis"/>
        </w:rPr>
        <w:t>Beijing is improving its space and counter-space, cyber, and electronic warfare capabilities,</w:t>
      </w:r>
      <w:r w:rsidRPr="00E40FD8">
        <w:rPr>
          <w:sz w:val="12"/>
        </w:rPr>
        <w:t xml:space="preserve"> which it sees as key components of strategic deterrence and as essential to deterring or fighting modern, information technology–enabled warfare. China's Growing Strategic-Deterrence Capabilities Increasingly Enable It to Put Its "Integrated Strategic Deterrence" Concepts into Practice </w:t>
      </w:r>
      <w:r w:rsidRPr="00E40FD8">
        <w:rPr>
          <w:rStyle w:val="StyleUnderline"/>
        </w:rPr>
        <w:t>Chinese military publications are replete with references</w:t>
      </w:r>
      <w:r w:rsidRPr="00E40FD8">
        <w:rPr>
          <w:sz w:val="12"/>
        </w:rPr>
        <w:t xml:space="preserve"> to how China can conduct deterrence operations under general peacetime conditions, such as by displaying its strength in military parades and exercises, official and unofficial media reports, satellite imagery, and via the Internet. </w:t>
      </w:r>
      <w:r w:rsidRPr="00E40FD8">
        <w:rPr>
          <w:rStyle w:val="StyleUnderline"/>
        </w:rPr>
        <w:t xml:space="preserve">China discusses higher-intensity deterrence actions that could be conducted to deter U.S. military intervention </w:t>
      </w:r>
      <w:r w:rsidRPr="00E40FD8">
        <w:rPr>
          <w:sz w:val="12"/>
        </w:rPr>
        <w:t>in a crisis or to reduce the likelihood of further escalation in a conflict scenario. High-intensity deterrence actions include raising the readiness level of the strategic missile force, conducting launch exercises, or carrying out information attacks or even limited firepower attacks as a warning.</w:t>
      </w:r>
    </w:p>
    <w:p w14:paraId="3F0B7853" w14:textId="77777777" w:rsidR="00676650" w:rsidRDefault="00676650" w:rsidP="00676650">
      <w:pPr>
        <w:pStyle w:val="Heading3"/>
      </w:pPr>
      <w:r>
        <w:t xml:space="preserve">Russia </w:t>
      </w:r>
    </w:p>
    <w:p w14:paraId="3613DC4C" w14:textId="77777777" w:rsidR="00676650" w:rsidRDefault="00676650" w:rsidP="00676650">
      <w:pPr>
        <w:pStyle w:val="Heading4"/>
      </w:pPr>
      <w:r>
        <w:t>The threat of Russian info-wars growing now—</w:t>
      </w:r>
    </w:p>
    <w:p w14:paraId="32F728C6" w14:textId="77777777" w:rsidR="00676650" w:rsidRPr="00DD3217" w:rsidRDefault="00676650" w:rsidP="00676650">
      <w:r>
        <w:t>--note this card says US-Russia war can’t go nuclear</w:t>
      </w:r>
    </w:p>
    <w:p w14:paraId="4EE4139D" w14:textId="77777777" w:rsidR="00676650" w:rsidRPr="00DD3217" w:rsidRDefault="00676650" w:rsidP="00676650">
      <w:r w:rsidRPr="002F2784">
        <w:rPr>
          <w:b/>
          <w:sz w:val="26"/>
          <w:szCs w:val="26"/>
        </w:rPr>
        <w:t>Shepp 18</w:t>
      </w:r>
      <w:r>
        <w:t xml:space="preserve"> – editor at NY mag, (Jonah, NY mag, “Are Putin’s New Nukes a Real Threat?”, </w:t>
      </w:r>
      <w:hyperlink r:id="rId17" w:history="1">
        <w:r w:rsidRPr="00E66F03">
          <w:rPr>
            <w:rStyle w:val="Hyperlink"/>
          </w:rPr>
          <w:t>http://nymag.com/daily/intelligencer/2018/03/are-putins-new-nukes-a-real-threat.html</w:t>
        </w:r>
      </w:hyperlink>
      <w:r>
        <w:t>, accessed 7/3/18) Rez</w:t>
      </w:r>
    </w:p>
    <w:p w14:paraId="1ED14627" w14:textId="77777777" w:rsidR="00676650" w:rsidRDefault="00676650" w:rsidP="00676650">
      <w:pPr>
        <w:rPr>
          <w:rStyle w:val="Emphasis"/>
        </w:rPr>
      </w:pPr>
      <w:r w:rsidRPr="00DD3217">
        <w:rPr>
          <w:sz w:val="14"/>
        </w:rPr>
        <w:t xml:space="preserve">Meanwhile, the </w:t>
      </w:r>
      <w:r w:rsidRPr="00DD3217">
        <w:rPr>
          <w:rStyle w:val="Emphasis"/>
        </w:rPr>
        <w:t>Russian weapons we really need to worry about are not its nukes, but rather the weapons of cyber and information warfare</w:t>
      </w:r>
      <w:r w:rsidRPr="00DD3217">
        <w:rPr>
          <w:rStyle w:val="StyleUnderline"/>
        </w:rPr>
        <w:t xml:space="preserve"> it is already using to meddle in our elections and take advantage of our polarized politics to stir up </w:t>
      </w:r>
      <w:r w:rsidRPr="00DD3217">
        <w:rPr>
          <w:rStyle w:val="Emphasis"/>
        </w:rPr>
        <w:t>conflicts with fake news and social media trolling</w:t>
      </w:r>
      <w:r w:rsidRPr="00DD3217">
        <w:rPr>
          <w:sz w:val="14"/>
        </w:rPr>
        <w:t xml:space="preserve">. Multiple national security </w:t>
      </w:r>
      <w:r w:rsidRPr="00DD3217">
        <w:rPr>
          <w:rStyle w:val="StyleUnderline"/>
        </w:rPr>
        <w:t>officials have testified to Congress</w:t>
      </w:r>
      <w:r w:rsidRPr="00DD3217">
        <w:rPr>
          <w:sz w:val="14"/>
        </w:rPr>
        <w:t xml:space="preserve"> in recent weeks that these </w:t>
      </w:r>
      <w:r w:rsidRPr="00DD3217">
        <w:rPr>
          <w:rStyle w:val="Emphasis"/>
        </w:rPr>
        <w:t>threats are ongoing and that U.S. defenses against them are woefully lacking.</w:t>
      </w:r>
      <w:r>
        <w:rPr>
          <w:rStyle w:val="Emphasis"/>
        </w:rPr>
        <w:t xml:space="preserve"> </w:t>
      </w:r>
      <w:r w:rsidRPr="00DD3217">
        <w:rPr>
          <w:sz w:val="14"/>
        </w:rPr>
        <w:t xml:space="preserve">Just this past week, retiring National Security Agency director Admiral Mike </w:t>
      </w:r>
      <w:r w:rsidRPr="00DD3217">
        <w:rPr>
          <w:rStyle w:val="StyleUnderline"/>
        </w:rPr>
        <w:t>Rogers told the Senate Armed Services Committee that Trump had not granted him any specific authority to counter Russian cyber-operations and that in his opinion,</w:t>
      </w:r>
      <w:r w:rsidRPr="00DD3217">
        <w:rPr>
          <w:sz w:val="14"/>
        </w:rPr>
        <w:t xml:space="preserve"> Putin likely believes he has paid “little price” for interfering in the 2016 election. On Thursday, his nominated successor, Lieutenant General Paul </w:t>
      </w:r>
      <w:r w:rsidRPr="00DD3217">
        <w:rPr>
          <w:rStyle w:val="StyleUnderline"/>
        </w:rPr>
        <w:t>Nakasone, agreed that Russia, China, and other foreign rivals don’t expect much of a response to these attacks from the U.S.</w:t>
      </w:r>
      <w:r>
        <w:rPr>
          <w:rStyle w:val="StyleUnderline"/>
        </w:rPr>
        <w:t xml:space="preserve"> </w:t>
      </w:r>
      <w:r w:rsidRPr="00DD3217">
        <w:rPr>
          <w:rStyle w:val="Emphasis"/>
        </w:rPr>
        <w:t>If the Trump</w:t>
      </w:r>
      <w:r w:rsidRPr="00DD3217">
        <w:rPr>
          <w:sz w:val="14"/>
        </w:rPr>
        <w:t xml:space="preserve"> administration insists on spending hundreds of billions of dollars upgrading our nuclear arsenal in order to pursue a new nuclear arms race with Russia, but </w:t>
      </w:r>
      <w:r w:rsidRPr="00DD3217">
        <w:rPr>
          <w:rStyle w:val="Emphasis"/>
        </w:rPr>
        <w:t>drags its feet on upgrading our cyberdefenses to counter clear and present threats, it’s hard to see how this combination of policies would have any positive impact on our national security.</w:t>
      </w:r>
    </w:p>
    <w:p w14:paraId="5D7D1105" w14:textId="77777777" w:rsidR="00676650" w:rsidRDefault="00676650" w:rsidP="00676650">
      <w:pPr>
        <w:rPr>
          <w:rStyle w:val="Emphasis"/>
        </w:rPr>
      </w:pPr>
    </w:p>
    <w:p w14:paraId="2202D844" w14:textId="77777777" w:rsidR="00676650" w:rsidRDefault="00676650" w:rsidP="00676650">
      <w:pPr>
        <w:pStyle w:val="Heading4"/>
        <w:rPr>
          <w:rStyle w:val="Emphasis"/>
          <w:b/>
          <w:szCs w:val="26"/>
        </w:rPr>
      </w:pPr>
      <w:r w:rsidRPr="00DD3217">
        <w:rPr>
          <w:rStyle w:val="Emphasis"/>
          <w:b/>
          <w:szCs w:val="26"/>
          <w:u w:val="none"/>
        </w:rPr>
        <w:t xml:space="preserve">Russia info-wars go </w:t>
      </w:r>
      <w:r w:rsidRPr="00DD3217">
        <w:rPr>
          <w:rStyle w:val="Emphasis"/>
          <w:b/>
          <w:szCs w:val="26"/>
        </w:rPr>
        <w:t>nuclear</w:t>
      </w:r>
    </w:p>
    <w:p w14:paraId="622F6E4F" w14:textId="77777777" w:rsidR="00676650" w:rsidRPr="00875FF1" w:rsidRDefault="00676650" w:rsidP="00676650">
      <w:r w:rsidRPr="00875FF1">
        <w:rPr>
          <w:b/>
          <w:sz w:val="26"/>
          <w:szCs w:val="26"/>
        </w:rPr>
        <w:t>Kendzior 18</w:t>
      </w:r>
      <w:r>
        <w:t xml:space="preserve"> – scholar of authoritarian states, has a PhD in anthropology from Washington University. Her work has been published by Al Jazeera, The Atlantic, Slate, Radio Free Europe and numerous academic journals., (Sarah, written 2/1/18, “Could False Alerts and Fake News Start A Nuclear War?”, </w:t>
      </w:r>
      <w:hyperlink r:id="rId18" w:history="1">
        <w:r w:rsidRPr="00E66F03">
          <w:rPr>
            <w:rStyle w:val="Hyperlink"/>
          </w:rPr>
          <w:t>https://www.fastcompany.com/40524460/could-false-alerts-and-fake-news-start-a-nuclear-war</w:t>
        </w:r>
      </w:hyperlink>
      <w:r>
        <w:t>, accessed 7/3/18) Rez</w:t>
      </w:r>
    </w:p>
    <w:p w14:paraId="50A7C316" w14:textId="77777777" w:rsidR="00676650" w:rsidRDefault="00676650" w:rsidP="00676650">
      <w:pPr>
        <w:rPr>
          <w:rStyle w:val="Emphasis"/>
          <w:sz w:val="32"/>
        </w:rPr>
      </w:pPr>
      <w:r w:rsidRPr="00875FF1">
        <w:rPr>
          <w:rStyle w:val="Emphasis"/>
          <w:b w:val="0"/>
          <w:sz w:val="12"/>
          <w:u w:val="none"/>
        </w:rPr>
        <w:t xml:space="preserve">On January 13, 2018 at 8:07 a.m., </w:t>
      </w:r>
      <w:r w:rsidRPr="00DD3217">
        <w:rPr>
          <w:rStyle w:val="Emphasis"/>
          <w:b w:val="0"/>
        </w:rPr>
        <w:t>Hawaiians were told the end was near. “BALLISTIC MISSILE THREAT INBOUND TO HAWAII. SEEK IMMEDIATE SHELTER. THIS IS NOT A DRILL,” proclaimed an alert sent</w:t>
      </w:r>
      <w:r w:rsidRPr="00875FF1">
        <w:rPr>
          <w:rStyle w:val="Emphasis"/>
          <w:b w:val="0"/>
          <w:sz w:val="12"/>
          <w:u w:val="none"/>
        </w:rPr>
        <w:t xml:space="preserve"> through Hawaii’s Emergency Management Agency, which notifies residents of Hawaii through the internet, smartphones, radio, and television. By 8:10, the head of the Hawaiian Emergency Management Agency had confirmed with U.S. Pacific Command that the alert was false–but that didn’t stop it from remaining in place for an agonizing 38 minutes. In the interim before a follow-up correction alert was issued, Hawaii’s representatives took to social media to inform citizens. Senators Tulsi Gabbard and Brian Schatz tweeted that it was a false alarm, while Hawaii’s governor, David Ige, spent 15 minutes struggling to remember his Twitter password before tweeting his own reassurance. At 8:45, Ige announced that someone had “pushed the wrong button” during an employee shift change, while the </w:t>
      </w:r>
      <w:r w:rsidRPr="00DD3217">
        <w:rPr>
          <w:rStyle w:val="Emphasis"/>
          <w:b w:val="0"/>
        </w:rPr>
        <w:t>White House gave a contradictory explanation that the alert was an “emergency management exercise.”</w:t>
      </w:r>
      <w:r>
        <w:rPr>
          <w:rStyle w:val="Emphasis"/>
          <w:b w:val="0"/>
        </w:rPr>
        <w:t xml:space="preserve"> </w:t>
      </w:r>
      <w:r w:rsidRPr="00DD3217">
        <w:rPr>
          <w:rStyle w:val="Emphasis"/>
          <w:b w:val="0"/>
        </w:rPr>
        <w:t xml:space="preserve">As tensions between the U.S. and North Korea rise, with each side increasing their nuclear arsenal and threatening to annihilate the other, there is no room for errors in communication. </w:t>
      </w:r>
      <w:r w:rsidRPr="00875FF1">
        <w:rPr>
          <w:rStyle w:val="Emphasis"/>
          <w:b w:val="0"/>
          <w:sz w:val="12"/>
          <w:u w:val="none"/>
        </w:rPr>
        <w:t>“</w:t>
      </w:r>
      <w:r w:rsidRPr="00DD3217">
        <w:rPr>
          <w:rStyle w:val="Emphasis"/>
        </w:rPr>
        <w:t>The risk of accidental nuclear war is not hypothetical</w:t>
      </w:r>
      <w:r w:rsidRPr="00875FF1">
        <w:rPr>
          <w:rStyle w:val="Emphasis"/>
          <w:b w:val="0"/>
          <w:sz w:val="12"/>
          <w:u w:val="none"/>
        </w:rPr>
        <w:t xml:space="preserve">—accidents have happened in the past, and humans will err again,” </w:t>
      </w:r>
      <w:r w:rsidRPr="00DD3217">
        <w:rPr>
          <w:rStyle w:val="Emphasis"/>
          <w:b w:val="0"/>
        </w:rPr>
        <w:t>tweeted former Secretary of Defense William Perry</w:t>
      </w:r>
      <w:r w:rsidRPr="00875FF1">
        <w:rPr>
          <w:rStyle w:val="Emphasis"/>
          <w:b w:val="0"/>
          <w:sz w:val="12"/>
          <w:u w:val="none"/>
        </w:rPr>
        <w:t xml:space="preserve"> on the day of the alert. “When the lives of millions are at risk, we must do more than just hope that mistakes won’t happen.” </w:t>
      </w:r>
      <w:r w:rsidRPr="00DD3217">
        <w:rPr>
          <w:rStyle w:val="Emphasis"/>
          <w:b w:val="0"/>
        </w:rPr>
        <w:t>Senator Schatz agreed, tweeting, “The whole state was terrified.</w:t>
      </w:r>
      <w:r w:rsidRPr="00875FF1">
        <w:rPr>
          <w:rStyle w:val="Emphasis"/>
          <w:b w:val="0"/>
          <w:sz w:val="12"/>
          <w:u w:val="none"/>
        </w:rPr>
        <w:t xml:space="preserve"> There needs to be tough and quick accountability and a fixed process.” </w:t>
      </w:r>
      <w:r w:rsidRPr="00DD3217">
        <w:rPr>
          <w:rStyle w:val="Emphasis"/>
          <w:b w:val="0"/>
        </w:rPr>
        <w:t>Reiterating that the false alarm was due to human error</w:t>
      </w:r>
      <w:r w:rsidRPr="00875FF1">
        <w:rPr>
          <w:rStyle w:val="Emphasis"/>
          <w:b w:val="0"/>
          <w:sz w:val="12"/>
          <w:u w:val="none"/>
        </w:rPr>
        <w:t xml:space="preserve">, Hawaiian officials vowed reforms, and the Federal Communications Commission (FCC) announced it would investigate. Three weeks later, that investigation has already hit a snag: The unidentified employee who sent the alert initially refused to comply with the probe for unspecified reasons. The employee then told officials that he sent the alert intentionally, believing it was real after hearing only the phrase “this is not a drill” extracted from a longer message. The FCC says that it is “not in a position to fully evaluate the credibility of [the employee’s] assertion that they believed there was an actual missile threat and intentionally sent the live alert.” </w:t>
      </w:r>
      <w:r w:rsidRPr="00DD3217">
        <w:rPr>
          <w:rStyle w:val="Emphasis"/>
          <w:b w:val="0"/>
        </w:rPr>
        <w:t>Everything about the false alert in Hawaii was unusual–the conflicting explanations, state officials’ reliance on social media, the unexplained time lag, and most of all, the fact that it happened at all</w:t>
      </w:r>
      <w:r w:rsidRPr="00875FF1">
        <w:rPr>
          <w:rStyle w:val="Emphasis"/>
          <w:b w:val="0"/>
          <w:sz w:val="12"/>
          <w:u w:val="none"/>
        </w:rPr>
        <w:t xml:space="preserve">. </w:t>
      </w:r>
      <w:r w:rsidRPr="00DD3217">
        <w:rPr>
          <w:rStyle w:val="Emphasis"/>
        </w:rPr>
        <w:t xml:space="preserve">There had not been a false nuclear war alert since February 1971, </w:t>
      </w:r>
      <w:r w:rsidRPr="00875FF1">
        <w:rPr>
          <w:rStyle w:val="Emphasis"/>
          <w:b w:val="0"/>
          <w:sz w:val="12"/>
          <w:u w:val="none"/>
        </w:rPr>
        <w:t xml:space="preserve">when the North American Aerospace Defense Command (NORAD) sent out a televised warning of impending thermonuclear war, which was retracted 40 minutes later. While miscommunications about nukes occurred in the decades after–most notably in 1983, when a Soviet officer correctly interpreted an incoming warning as false, thus perhaps preventing nuclear war–they were very rare, and ceased after the end of the Cold War. January 13, 2018, was only the second time a false alert about an impending nuclear missile had been sent to the public. January 16, 2018 marked the third time. In Japan, users who had downloaded an app from public broadcaster NHK received an alert that North Korea had launched a ballistic missile and that they should seek shelter. Unlike the Hawaiian alert, the Japanese false alert was corrected within minutes. </w:t>
      </w:r>
      <w:r w:rsidRPr="00875FF1">
        <w:rPr>
          <w:rStyle w:val="Emphasis"/>
          <w:b w:val="0"/>
        </w:rPr>
        <w:t>But two cases of false nuclear alerts in one week–after 47 years of none at all–raises disturbing questions</w:t>
      </w:r>
      <w:r w:rsidRPr="00875FF1">
        <w:rPr>
          <w:rStyle w:val="Emphasis"/>
          <w:b w:val="0"/>
          <w:sz w:val="12"/>
          <w:u w:val="none"/>
        </w:rPr>
        <w:t xml:space="preserve">. </w:t>
      </w:r>
      <w:r w:rsidRPr="00875FF1">
        <w:rPr>
          <w:rStyle w:val="Emphasis"/>
          <w:sz w:val="28"/>
        </w:rPr>
        <w:t>The false alerts arrived when the world is closer to nuclear war than at any point in human history,</w:t>
      </w:r>
      <w:r w:rsidRPr="00875FF1">
        <w:rPr>
          <w:rStyle w:val="Emphasis"/>
          <w:b w:val="0"/>
          <w:sz w:val="12"/>
          <w:u w:val="none"/>
        </w:rPr>
        <w:t xml:space="preserve"> including, according to experts, during the Cold War. </w:t>
      </w:r>
      <w:r w:rsidRPr="00875FF1">
        <w:rPr>
          <w:rStyle w:val="Emphasis"/>
          <w:b w:val="0"/>
        </w:rPr>
        <w:t>On January 25, the Bulletin of Atomic Scientists moved their doomsday clock to two minutes to midnight</w:t>
      </w:r>
      <w:r w:rsidRPr="00875FF1">
        <w:rPr>
          <w:rStyle w:val="Emphasis"/>
          <w:b w:val="0"/>
          <w:sz w:val="12"/>
          <w:u w:val="none"/>
        </w:rPr>
        <w:t xml:space="preserve">, the most perilous position ever, due in part due to Trump’s enthusiasm for nuclear weapons and perceived openness to launch a preemptive strike as well as Kim Jong-Un’s nuclear ambitions. </w:t>
      </w:r>
      <w:r w:rsidRPr="00875FF1">
        <w:rPr>
          <w:rStyle w:val="Emphasis"/>
        </w:rPr>
        <w:t>Trump is the only person authorized</w:t>
      </w:r>
      <w:r w:rsidRPr="00875FF1">
        <w:rPr>
          <w:rStyle w:val="Emphasis"/>
          <w:b w:val="0"/>
        </w:rPr>
        <w:t xml:space="preserve"> to use nuclear weapons; the codes are his alone. While advisers from the Department of Defense would likely weigh in on his decision, </w:t>
      </w:r>
      <w:r w:rsidRPr="00875FF1">
        <w:rPr>
          <w:rStyle w:val="Emphasis"/>
        </w:rPr>
        <w:t>their job is to carry out the order.</w:t>
      </w:r>
      <w:r w:rsidRPr="00875FF1">
        <w:rPr>
          <w:rStyle w:val="Emphasis"/>
          <w:b w:val="0"/>
        </w:rPr>
        <w:t xml:space="preserve"> </w:t>
      </w:r>
      <w:r w:rsidRPr="00875FF1">
        <w:rPr>
          <w:rStyle w:val="Emphasis"/>
          <w:b w:val="0"/>
          <w:sz w:val="12"/>
          <w:u w:val="none"/>
        </w:rPr>
        <w:t xml:space="preserve">As nuclear strategy expert Tom Nichols writes, the order makes its way through the chain of command very quickly, and “there is no countermanding this except by the same process that started it–that is, by the president.” The process assumes a baseline level of competency in the president, which has been brought into question by Trump’s Twitter taunts and casual threats of deployment. During his State of the Union address on Tuesday, Trump declared that the U.S. is in imminent danger of a nuclear strike from North Korea, and that his administration was “waging a campaign of maximum pressure” to prevent it. That campaign apparently includes firing those who question Trump’s “bloody nose” strike strategy, like Victor Cha, who was removed on Tuesday from being the next South Korea ambassador for saying Trump’s reckless proposals endanger Americans. In addition to the ongoing question of Trump’s temperament, we face a new crisis: Today, digital technology makes it easier than ever to manipulate officials and the public through false alarms. Throughout 2017, international officials warned that Russia had the capacity and intent to hack the telecommunications infrastructure of NATO states. This warning extended to the vulnerability of national and state alert systems, which hackers had attacked numerous times as the number of attempted and successful infrastructure hacks rose dramatically during the second term of the Obama administration. While no official has claimed that either the Hawaii or Japan false alert was due to a hack, one can imagine why a hostile actor would hack an alert system if causing chaos–or starting a war–was their goal. Trump’s documented enthusiasm for using nuclear weapons (“If we have them, why not use them?” he famously said) is matched by his disdain for expertise. Despite having skilled advisers at his beck and call, Trump largely takes his policy cues from Fox News–in particular the show, Fox and Friends–to the point that intelligence experts worry spies will manipulate him through the network. </w:t>
      </w:r>
      <w:r w:rsidRPr="00875FF1">
        <w:rPr>
          <w:rStyle w:val="Emphasis"/>
        </w:rPr>
        <w:t>Trump also relies heavily on social media</w:t>
      </w:r>
      <w:r w:rsidRPr="00875FF1">
        <w:rPr>
          <w:rStyle w:val="Emphasis"/>
          <w:b w:val="0"/>
        </w:rPr>
        <w:t>, where he has shown himself to be malleable, repeatedly posting conspiracy theories, retweeting a fake Fox and Friends account he believed was real</w:t>
      </w:r>
      <w:r w:rsidRPr="00875FF1">
        <w:rPr>
          <w:rStyle w:val="Emphasis"/>
          <w:b w:val="0"/>
          <w:sz w:val="12"/>
          <w:u w:val="none"/>
        </w:rPr>
        <w:t>. Trump’s Twitter account is, in many ways, a national security risk. Over the past week, two accounts that had the ability to send Trump direct messages–those of former Fox News anchors Greta van Susteren and Eric Bolling, whom he follows–were both hacked by a group claiming to be a Turkish cyber army, leaving the Twitter-loving president vulnerable to false information. (No investigation of the hacking has taken place.) Trump says that the main source he consults on foreign policy is his “very good brain” and that this brain is so powerful it took him only an hour and a half to learn everything he needed to know about nuclear weapons</w:t>
      </w:r>
      <w:r w:rsidRPr="00875FF1">
        <w:rPr>
          <w:rStyle w:val="Emphasis"/>
        </w:rPr>
        <w:t xml:space="preserve">. If a false alert goes out, </w:t>
      </w:r>
      <w:r w:rsidRPr="00875FF1">
        <w:rPr>
          <w:rStyle w:val="Emphasis"/>
          <w:b w:val="0"/>
        </w:rPr>
        <w:t xml:space="preserve">and Trump hears about it through Fox News, a Fox News imposter account, or another dishonest social media account, </w:t>
      </w:r>
      <w:r w:rsidRPr="00875FF1">
        <w:rPr>
          <w:rStyle w:val="Emphasis"/>
          <w:sz w:val="28"/>
        </w:rPr>
        <w:t>will he launch a retaliatory nuclear strike</w:t>
      </w:r>
      <w:r w:rsidRPr="00875FF1">
        <w:rPr>
          <w:rStyle w:val="Emphasis"/>
          <w:b w:val="0"/>
          <w:sz w:val="12"/>
          <w:u w:val="none"/>
        </w:rPr>
        <w:t xml:space="preserve"> without further verifying the information with NORAD or consulting advisers? False nuclear strike alerts are terrifying for the population in their own right–the Hawaii alert caused one man to have a heart attack–but the greatest danger may be the combined effect of the president’s gullibility, impetuousness, and enthusiasm for war. As if this wasn’t troubling enough, last week the </w:t>
      </w:r>
      <w:r w:rsidRPr="00875FF1">
        <w:rPr>
          <w:rStyle w:val="Emphasis"/>
          <w:b w:val="0"/>
        </w:rPr>
        <w:t>Pentagon raised new cause for alarm.</w:t>
      </w:r>
      <w:r w:rsidRPr="00875FF1">
        <w:rPr>
          <w:rStyle w:val="Emphasis"/>
          <w:b w:val="0"/>
          <w:sz w:val="12"/>
          <w:u w:val="none"/>
        </w:rPr>
        <w:t xml:space="preserve"> After being criticized for not responding to last year’s spate of cyberattacks, it announced that their response to a massive cyberattack on infrastructure could be employing nuclear weapons–a radical new stance that </w:t>
      </w:r>
      <w:r w:rsidRPr="00875FF1">
        <w:rPr>
          <w:rStyle w:val="Emphasis"/>
          <w:b w:val="0"/>
        </w:rPr>
        <w:t>former Assistant Defense Secretary Andrew C. Weber said would “make nuclear war a lot more likely.”</w:t>
      </w:r>
      <w:r>
        <w:rPr>
          <w:rStyle w:val="Emphasis"/>
          <w:b w:val="0"/>
        </w:rPr>
        <w:t xml:space="preserve"> </w:t>
      </w:r>
      <w:r w:rsidRPr="00875FF1">
        <w:rPr>
          <w:rStyle w:val="Emphasis"/>
          <w:b w:val="0"/>
          <w:sz w:val="12"/>
          <w:u w:val="none"/>
        </w:rPr>
        <w:t xml:space="preserve">The Hawaii and Japan false alarms should be considered a wake-up call as to the need for clear official communication, impenetrable alert systems, and sensitivity toward how respective leaders and populations will react should an alarm occur. Japanese citizens, who have to live with actual missile tests from North Korea, did not share the understandably panicked reaction of Hawaiians, for whom the experience was new. The frightened reaction of Americans was rooted not only in the terrifying unfamiliarity of receiving a missile alert, but in knowing that the administration has proposed using nuclear weapons on North Korea should they strike U.S. soil. Nuclear strikes are no longer a tactic of last resort, but perhaps a presidential preference. </w:t>
      </w:r>
      <w:r w:rsidRPr="00875FF1">
        <w:rPr>
          <w:rStyle w:val="Emphasis"/>
          <w:b w:val="0"/>
        </w:rPr>
        <w:t>This marks a dangerous break from the past</w:t>
      </w:r>
      <w:r w:rsidRPr="00875FF1">
        <w:rPr>
          <w:rStyle w:val="Emphasis"/>
          <w:b w:val="0"/>
          <w:sz w:val="12"/>
          <w:u w:val="none"/>
        </w:rPr>
        <w:t xml:space="preserve">. </w:t>
      </w:r>
      <w:r w:rsidRPr="00875FF1">
        <w:rPr>
          <w:rStyle w:val="Emphasis"/>
          <w:b w:val="0"/>
          <w:sz w:val="32"/>
        </w:rPr>
        <w:t xml:space="preserve">With the missile alert system vulnerable to both human error and hacks, </w:t>
      </w:r>
      <w:r w:rsidRPr="00875FF1">
        <w:rPr>
          <w:rStyle w:val="Emphasis"/>
          <w:sz w:val="32"/>
        </w:rPr>
        <w:t>it is increasingly likely that fake news could launch a real war.</w:t>
      </w:r>
    </w:p>
    <w:p w14:paraId="4EF3FC88" w14:textId="77777777" w:rsidR="00676650" w:rsidRDefault="00676650" w:rsidP="00676650">
      <w:pPr>
        <w:rPr>
          <w:rStyle w:val="Emphasis"/>
          <w:sz w:val="32"/>
        </w:rPr>
      </w:pPr>
    </w:p>
    <w:p w14:paraId="012BC992" w14:textId="77777777" w:rsidR="00676650" w:rsidRPr="00BB7921" w:rsidRDefault="00676650" w:rsidP="00676650">
      <w:pPr>
        <w:pStyle w:val="Heading4"/>
        <w:rPr>
          <w:rStyle w:val="Emphasis"/>
          <w:b/>
          <w:szCs w:val="26"/>
          <w:u w:val="none"/>
        </w:rPr>
      </w:pPr>
      <w:r w:rsidRPr="00BB7921">
        <w:rPr>
          <w:rStyle w:val="Emphasis"/>
          <w:b/>
          <w:szCs w:val="26"/>
          <w:u w:val="none"/>
        </w:rPr>
        <w:t xml:space="preserve">Russia’s </w:t>
      </w:r>
      <w:r w:rsidRPr="00BB7921">
        <w:rPr>
          <w:rStyle w:val="Emphasis"/>
          <w:b/>
          <w:szCs w:val="26"/>
        </w:rPr>
        <w:t>growing</w:t>
      </w:r>
      <w:r w:rsidRPr="00BB7921">
        <w:rPr>
          <w:rStyle w:val="Emphasis"/>
          <w:b/>
          <w:szCs w:val="26"/>
          <w:u w:val="none"/>
        </w:rPr>
        <w:t xml:space="preserve"> asymmetric capability in </w:t>
      </w:r>
      <w:r w:rsidRPr="00BB7921">
        <w:rPr>
          <w:rStyle w:val="Emphasis"/>
          <w:b/>
          <w:szCs w:val="26"/>
        </w:rPr>
        <w:t xml:space="preserve">strategic deterrence </w:t>
      </w:r>
      <w:r w:rsidRPr="00BB7921">
        <w:rPr>
          <w:rStyle w:val="Emphasis"/>
          <w:b/>
          <w:szCs w:val="26"/>
          <w:u w:val="none"/>
        </w:rPr>
        <w:t>goes nuclear</w:t>
      </w:r>
    </w:p>
    <w:p w14:paraId="07E0A98E" w14:textId="77777777" w:rsidR="00676650" w:rsidRPr="00BB7921" w:rsidRDefault="00676650" w:rsidP="00676650">
      <w:r w:rsidRPr="00BB7921">
        <w:rPr>
          <w:b/>
          <w:sz w:val="26"/>
          <w:szCs w:val="26"/>
        </w:rPr>
        <w:t>Fink 17</w:t>
      </w:r>
      <w:r>
        <w:t xml:space="preserve"> – </w:t>
      </w:r>
      <w:r w:rsidRPr="004A6060">
        <w:rPr>
          <w:u w:val="single"/>
        </w:rPr>
        <w:t>PhD in policy studies</w:t>
      </w:r>
      <w:r>
        <w:t xml:space="preserve"> </w:t>
      </w:r>
      <w:r w:rsidRPr="004A6060">
        <w:rPr>
          <w:sz w:val="20"/>
        </w:rPr>
        <w:t xml:space="preserve">(international security and economic policy) from the University of Maryland in the spring of 2016. Her thesis, "Clouds of Suspicion: Airspace Arrangements, Escalation, and Discord in U.S./NATO-Russian Relations," examined the case studies of cooperative aerial surveillance of military activity, exchange of air situational data, and joint engagement of theater air and missile threats in the Euro-Atlantic region since the end of the Cold War. Anya will be a </w:t>
      </w:r>
      <w:r w:rsidRPr="004A6060">
        <w:rPr>
          <w:u w:val="single"/>
        </w:rPr>
        <w:t>Stanton Nuclear Security Fellow at RAND</w:t>
      </w:r>
      <w:r>
        <w:t xml:space="preserve"> </w:t>
      </w:r>
      <w:r w:rsidRPr="004A6060">
        <w:rPr>
          <w:sz w:val="20"/>
        </w:rPr>
        <w:t>for the 2016-2017 term. In 2013-2015, Anya was a program officer, nuclear security at the Stanley Foundation. In this capacity, she managed projects focused on international efforts to strengthen nuclear security and minimize the stocks of weapons-usable nuclear materials and high-risk radiological sources. Between 2007 and 2012, she was a</w:t>
      </w:r>
      <w:r>
        <w:t xml:space="preserve"> </w:t>
      </w:r>
      <w:r w:rsidRPr="004A6060">
        <w:rPr>
          <w:u w:val="single"/>
        </w:rPr>
        <w:t>research associate at the James Martin Center for Nonproliferation Studies,</w:t>
      </w:r>
      <w:r>
        <w:t xml:space="preserve"> </w:t>
      </w:r>
      <w:r w:rsidRPr="004A6060">
        <w:rPr>
          <w:sz w:val="20"/>
        </w:rPr>
        <w:t xml:space="preserve">where she focused on nuclear weapons, missile, and nuclear fuel cycle issues in Russia, Eastern Europe, and Central Asia and provided research support and fact checking on a book dealing with cruise missile proliferation. During her time as a doctoral student at UMD, she was also a </w:t>
      </w:r>
      <w:r w:rsidRPr="004A6060">
        <w:rPr>
          <w:u w:val="single"/>
        </w:rPr>
        <w:t>teaching assistant for PUAF720</w:t>
      </w:r>
      <w:r>
        <w:t xml:space="preserve"> </w:t>
      </w:r>
      <w:r w:rsidRPr="004A6060">
        <w:rPr>
          <w:sz w:val="20"/>
        </w:rPr>
        <w:t>(International Security Policy) and a co-instructor for PUAF790 (International Security and Economic Policy Project Course).</w:t>
      </w:r>
      <w:r>
        <w:t xml:space="preserve"> </w:t>
      </w:r>
      <w:r w:rsidRPr="004A6060">
        <w:rPr>
          <w:u w:val="single"/>
        </w:rPr>
        <w:t>Anya's analyses have appeared in</w:t>
      </w:r>
      <w:r>
        <w:t xml:space="preserve"> </w:t>
      </w:r>
      <w:r w:rsidRPr="004A6060">
        <w:rPr>
          <w:sz w:val="20"/>
        </w:rPr>
        <w:t xml:space="preserve">The Nonproliferation Review, </w:t>
      </w:r>
      <w:r w:rsidRPr="004A6060">
        <w:rPr>
          <w:u w:val="single"/>
        </w:rPr>
        <w:t>Bulletin of the Atomic Scientists</w:t>
      </w:r>
      <w:r>
        <w:t xml:space="preserve">, </w:t>
      </w:r>
      <w:r w:rsidRPr="004A6060">
        <w:rPr>
          <w:sz w:val="20"/>
        </w:rPr>
        <w:t xml:space="preserve">Arms Control Wonk, and WMD Insights, among others. She is a native Russian speaker., (Anya, July/August, “The Evolving Russian Concept of Strategic Deterrence: Risks and Responses”, </w:t>
      </w:r>
      <w:hyperlink r:id="rId19" w:history="1">
        <w:r w:rsidRPr="004A6060">
          <w:rPr>
            <w:rStyle w:val="Hyperlink"/>
            <w:sz w:val="20"/>
          </w:rPr>
          <w:t>https://www.armscontrol.org/act/2017-07/features/evolving-russian-concept-strategic-deterrence-risks-responses</w:t>
        </w:r>
      </w:hyperlink>
      <w:r w:rsidRPr="004A6060">
        <w:rPr>
          <w:sz w:val="20"/>
        </w:rPr>
        <w:t xml:space="preserve">, accessed 7/6/18) </w:t>
      </w:r>
      <w:r>
        <w:t>Rez</w:t>
      </w:r>
    </w:p>
    <w:p w14:paraId="50D552F3" w14:textId="77777777" w:rsidR="00676650" w:rsidRPr="00AB32CC" w:rsidRDefault="00676650" w:rsidP="00676650">
      <w:pPr>
        <w:rPr>
          <w:sz w:val="10"/>
        </w:rPr>
      </w:pPr>
      <w:r w:rsidRPr="00AB32CC">
        <w:rPr>
          <w:sz w:val="10"/>
        </w:rPr>
        <w:t xml:space="preserve">Over the last decade, </w:t>
      </w:r>
      <w:r w:rsidRPr="00AB32CC">
        <w:rPr>
          <w:rStyle w:val="Emphasis"/>
        </w:rPr>
        <w:t xml:space="preserve">Russia has been putting into operation its vision of strategic deterrence, </w:t>
      </w:r>
      <w:r w:rsidRPr="00AB32CC">
        <w:rPr>
          <w:rStyle w:val="StyleUnderline"/>
        </w:rPr>
        <w:t xml:space="preserve">a doctrinal approach built on a demonstrated spectrum of capabilities and a resolve to use military force. </w:t>
      </w:r>
      <w:r w:rsidRPr="00AB32CC">
        <w:rPr>
          <w:sz w:val="10"/>
        </w:rPr>
        <w:t xml:space="preserve">Russia’s strategic deterrence is conceptually different from its Western namesake in </w:t>
      </w:r>
      <w:r w:rsidRPr="00AB32CC">
        <w:rPr>
          <w:rStyle w:val="Emphasis"/>
        </w:rPr>
        <w:t>that it is not limited to nuclear weapons.</w:t>
      </w:r>
      <w:r>
        <w:rPr>
          <w:rStyle w:val="Emphasis"/>
        </w:rPr>
        <w:t xml:space="preserve"> </w:t>
      </w:r>
      <w:r w:rsidRPr="00AB32CC">
        <w:rPr>
          <w:sz w:val="10"/>
        </w:rPr>
        <w:t xml:space="preserve">This article introduces Russia’s strategic deterrence, </w:t>
      </w:r>
      <w:r w:rsidRPr="00AB32CC">
        <w:rPr>
          <w:rStyle w:val="StyleUnderline"/>
        </w:rPr>
        <w:t>highlights its escalatory potential</w:t>
      </w:r>
      <w:r w:rsidRPr="00AB32CC">
        <w:rPr>
          <w:sz w:val="10"/>
        </w:rPr>
        <w:t xml:space="preserve">, and discusses challenges in mitigating its dangers. Russian military analysts describe strategic deterrence as primarily a defensive strategy that seeks to prevent conflict and to control escalation if a conflict breaks out.1 If tested in a military conflict with the West, however, some of its elements could well fuel escalation dynamics. Most notably, </w:t>
      </w:r>
      <w:r w:rsidRPr="00AB32CC">
        <w:rPr>
          <w:u w:val="single"/>
        </w:rPr>
        <w:t xml:space="preserve">Russia’s plans to control escalation by using conventional precision-strike missile systems on an opponent’s military and economic targets </w:t>
      </w:r>
      <w:r w:rsidRPr="00AB32CC">
        <w:rPr>
          <w:b/>
          <w:u w:val="single"/>
        </w:rPr>
        <w:t>raise the risk of unintended escalation, especially when employed alongside cyber- and electronic warfare capabilities.</w:t>
      </w:r>
      <w:r>
        <w:rPr>
          <w:b/>
          <w:u w:val="single"/>
        </w:rPr>
        <w:t xml:space="preserve"> </w:t>
      </w:r>
      <w:r w:rsidRPr="00AB32CC">
        <w:rPr>
          <w:sz w:val="10"/>
        </w:rPr>
        <w:t>Russian President Vladimir Putin enters a hall in the Kremlin March 23 to meet with senior military officers promoted to higher positions. (Photo credit: Mikhail Klimentyev/AFP/Getty Images)Russian President Vladimir Putin enters a hall in the Kremlin March 23 to meet with senior military officers promoted to higher positions. (Photo credit: Mikhail Klimentyev/AFP/Getty Images)</w:t>
      </w:r>
      <w:r w:rsidRPr="00AB32CC">
        <w:rPr>
          <w:u w:val="single"/>
        </w:rPr>
        <w:t>If a conflict involving Russian and U.S./NATO forces erupts, policymakers on both sides will find themselves unprepared to deal with numerous escalation-management challenges</w:t>
      </w:r>
      <w:r w:rsidRPr="00AB32CC">
        <w:rPr>
          <w:sz w:val="10"/>
        </w:rPr>
        <w:t xml:space="preserve">, which include understanding the nature of Russia’s deliberate escalation and mitigating the dangers of unintended escalation on both sides. The most urgent step to curbing the escalation potential of such a conflict is a shared commitment to avoid the unintended use of nuclear weapons. This foundation can help facilitate the management of escalation risks that will persist in the relationship between Russia and the West for the foreseeable future. Russia’s Approach </w:t>
      </w:r>
      <w:r w:rsidRPr="00AB32CC">
        <w:rPr>
          <w:u w:val="single"/>
        </w:rPr>
        <w:t xml:space="preserve">Russia’s strategic deterrence approach is grounded in its understanding of internal and external threats and </w:t>
      </w:r>
      <w:r w:rsidRPr="00AB32CC">
        <w:rPr>
          <w:b/>
          <w:u w:val="single"/>
        </w:rPr>
        <w:t>its sense of asymmetry toward the West.</w:t>
      </w:r>
      <w:r w:rsidRPr="00AB32CC">
        <w:rPr>
          <w:sz w:val="10"/>
        </w:rPr>
        <w:t xml:space="preserve"> 2 Russian military doctrine describes perceived dangers from the United States and NATO readiness to use military force, instability and terrorism that could challenge Russia’s sovereignty, and a local conflict on its vast borders that could escalate, including to the use of nuclear weapons. 3 </w:t>
      </w:r>
      <w:r w:rsidRPr="00AB32CC">
        <w:rPr>
          <w:u w:val="single"/>
        </w:rPr>
        <w:t>Russian officials also have concerns about their inability to counter Western military technological developments and the dangers posed by the proliferation of weapons of mass destruction technologies to state and nonstate actors.</w:t>
      </w:r>
      <w:r>
        <w:rPr>
          <w:u w:val="single"/>
        </w:rPr>
        <w:t xml:space="preserve"> </w:t>
      </w:r>
      <w:r w:rsidRPr="00AB32CC">
        <w:rPr>
          <w:sz w:val="10"/>
        </w:rPr>
        <w:t>As part of strategic deterrence, Russia developed a spectrum of nonmilitary and non-nuclear and nuclear capabilities intended for continuous employment in peacetime and wartime. 4 On one end of this spectrum are nonmilitary means that Russian leaders see as tools to achieve Russia’s national interests without the direct use of military force. Russia’s political and “information war” activities have received a lot of attention in the West as a Russian innovation. Yet, Russian military officials and analysts have argued that Russia learned this approach from observing Western activities, notably in eastern Europe and the Middle East, since the end of the Cold War. 5 Furthermore, although nonmilitary means are important to Russia’s so-called theory of victory, strategic deterrence is fundamentally a strategy based on convincing an opponent of a credible threat of using military force.</w:t>
      </w:r>
    </w:p>
    <w:p w14:paraId="22DC199F" w14:textId="77777777" w:rsidR="00676650" w:rsidRPr="00BB7921" w:rsidRDefault="00676650" w:rsidP="00676650"/>
    <w:p w14:paraId="70CFA2C1" w14:textId="77777777" w:rsidR="00676650" w:rsidRDefault="00676650" w:rsidP="00676650"/>
    <w:p w14:paraId="68A3B694" w14:textId="77777777" w:rsidR="00676650" w:rsidRPr="00DF35AA" w:rsidRDefault="00676650" w:rsidP="00676650">
      <w:pPr>
        <w:pStyle w:val="Heading2"/>
      </w:pPr>
      <w:r>
        <w:t>AT Impact Turns</w:t>
      </w:r>
    </w:p>
    <w:p w14:paraId="6BA03E54" w14:textId="77777777" w:rsidR="00676650" w:rsidRDefault="00676650" w:rsidP="00676650">
      <w:pPr>
        <w:pStyle w:val="Heading3"/>
      </w:pPr>
      <w:r>
        <w:t>2ac – tech = sustainable</w:t>
      </w:r>
    </w:p>
    <w:p w14:paraId="7D84124D" w14:textId="77777777" w:rsidR="00676650" w:rsidRDefault="00676650" w:rsidP="00676650">
      <w:pPr>
        <w:pStyle w:val="Heading4"/>
        <w:rPr>
          <w:b w:val="0"/>
          <w:u w:val="single"/>
        </w:rPr>
      </w:pPr>
      <w:r>
        <w:t xml:space="preserve">Growth is </w:t>
      </w:r>
      <w:r>
        <w:rPr>
          <w:u w:val="single"/>
        </w:rPr>
        <w:t>sustainable</w:t>
      </w:r>
      <w:r>
        <w:t xml:space="preserve"> – decoupling – </w:t>
      </w:r>
      <w:r>
        <w:rPr>
          <w:b w:val="0"/>
        </w:rPr>
        <w:t xml:space="preserve">here’s evidence from a </w:t>
      </w:r>
      <w:r>
        <w:rPr>
          <w:b w:val="0"/>
          <w:u w:val="single"/>
        </w:rPr>
        <w:t>peer-reviewed</w:t>
      </w:r>
      <w:r>
        <w:rPr>
          <w:b w:val="0"/>
        </w:rPr>
        <w:t xml:space="preserve"> journal and a study of the </w:t>
      </w:r>
      <w:r>
        <w:rPr>
          <w:b w:val="0"/>
          <w:u w:val="single"/>
        </w:rPr>
        <w:t>top 20 emitters</w:t>
      </w:r>
    </w:p>
    <w:p w14:paraId="4EBF027E" w14:textId="77777777" w:rsidR="00676650" w:rsidRPr="0084633C" w:rsidRDefault="00676650" w:rsidP="00676650">
      <w:r w:rsidRPr="0084633C">
        <w:rPr>
          <w:b/>
          <w:sz w:val="26"/>
          <w:szCs w:val="26"/>
        </w:rPr>
        <w:t>Cohen et. al 18</w:t>
      </w:r>
      <w:r>
        <w:t xml:space="preserve"> – Executive Director of the National Academies of Sciences, Engineering, and Medicine, (Gail, Energy Policy Volume 118, July 2018, Pages 58-68 , “The long-run decoupling of emissions and output: Evidence from the largest emitters”, accessed 7/6/18 via Elsevier) Rez</w:t>
      </w:r>
    </w:p>
    <w:p w14:paraId="10CF729E" w14:textId="77777777" w:rsidR="00676650" w:rsidRDefault="00676650" w:rsidP="00676650">
      <w:pPr>
        <w:rPr>
          <w:sz w:val="8"/>
        </w:rPr>
      </w:pPr>
      <w:r w:rsidRPr="00464CEC">
        <w:rPr>
          <w:sz w:val="8"/>
        </w:rPr>
        <w:t xml:space="preserve">Introduction The </w:t>
      </w:r>
      <w:r w:rsidRPr="004C0493">
        <w:rPr>
          <w:rStyle w:val="StyleUnderline"/>
        </w:rPr>
        <w:t>Paris</w:t>
      </w:r>
      <w:r w:rsidRPr="00464CEC">
        <w:rPr>
          <w:sz w:val="8"/>
        </w:rPr>
        <w:t xml:space="preserve"> climate accord in 2015 – the so-called COP21 – </w:t>
      </w:r>
      <w:r w:rsidRPr="004C0493">
        <w:rPr>
          <w:rStyle w:val="StyleUnderline"/>
        </w:rPr>
        <w:t>was a landmark</w:t>
      </w:r>
      <w:r w:rsidRPr="00464CEC">
        <w:rPr>
          <w:sz w:val="8"/>
        </w:rPr>
        <w:t xml:space="preserve"> effort on the part of countries </w:t>
      </w:r>
      <w:r w:rsidRPr="004C0493">
        <w:rPr>
          <w:rStyle w:val="StyleUnderline"/>
        </w:rPr>
        <w:t>to set and monitor commitments to mitigate global warming</w:t>
      </w:r>
      <w:r w:rsidRPr="00464CEC">
        <w:rPr>
          <w:sz w:val="8"/>
        </w:rPr>
        <w:t xml:space="preserve">. The </w:t>
      </w:r>
      <w:r w:rsidRPr="004C0493">
        <w:rPr>
          <w:rStyle w:val="StyleUnderline"/>
        </w:rPr>
        <w:t xml:space="preserve">COP23 in 2017 in Bonn “sought to </w:t>
      </w:r>
      <w:r w:rsidRPr="004C0493">
        <w:rPr>
          <w:rStyle w:val="Emphasis"/>
        </w:rPr>
        <w:t>maintain the global momentum to decouple output from greenhouse gas emissions</w:t>
      </w:r>
      <w:r w:rsidRPr="00464CEC">
        <w:rPr>
          <w:sz w:val="8"/>
        </w:rPr>
        <w:t xml:space="preserve">” (Gough, 2017). However, the extent to which decoupling is taking place remains a matter of dispute. Drops in emissions often provoke claims from climate sceptics that worries over global warming are exaggerated, while increases in emissions lead to concerns among environmental groups that not enough is being done to address the issue. For instance, a rise in German emissions in 2016 led to alarm in some circles that the country had “further dented” its chances of reaching its 2020 climate targets (Wettengel, 2016). A first crack at the data on emissions and real GDP yields little evidence of decoupling. Fig. 1(a) presents the results of regressions, estimated over the period 1990–2014, of growth in greenhouse gas (GHG) emissions on the growth of real GDP for the 20 largest emitters. The bars in the figure show the estimated emissions-output elasticity, the percent change in emissions for a 1% change in output, for each of the 20 countries. Fig. 1 Download high-res image (311KB)Download full-size image Fig. 1. a: Response of emissions growth to output growth, top 20 emitters. Note: Each bar denotes the response of emissions growth to output growth. Dark shaded green denote statistically significant coefficient estimates at the 10% level or better, while light shaded green bars denote statistically insignificant coefficient estimates. b: Italy's case: time profile of real GDP growth and emissions growth, 1990–2014. (For interpretation of the references to color in this figure legend, the reader is referred to the web version of this article) The </w:t>
      </w:r>
      <w:r w:rsidRPr="0084633C">
        <w:rPr>
          <w:rStyle w:val="StyleUnderline"/>
        </w:rPr>
        <w:t xml:space="preserve">elasticity is positive for all countries, with an average of 0.6. </w:t>
      </w:r>
      <w:r w:rsidRPr="00464CEC">
        <w:rPr>
          <w:sz w:val="8"/>
        </w:rPr>
        <w:t xml:space="preserve">Fig. 1(b) illustrates the case of Italy, which has the highest elasticity in Fig. 1(a). As shown, between 1990 and 2014, growth in output and emissions are clearly very highly correlated. This paper revisits the issue of the extent of </w:t>
      </w:r>
      <w:r w:rsidRPr="0084633C">
        <w:rPr>
          <w:rStyle w:val="Emphasis"/>
        </w:rPr>
        <w:t>decoupling between emissions and economic activity and shows why this first crack at the data can be misleading</w:t>
      </w:r>
      <w:r w:rsidRPr="00464CEC">
        <w:rPr>
          <w:sz w:val="8"/>
        </w:rPr>
        <w:t xml:space="preserve">. By decomposing growth in emissions and real GDP into their trend and cyclical components, </w:t>
      </w:r>
      <w:r w:rsidRPr="0084633C">
        <w:rPr>
          <w:rStyle w:val="StyleUnderline"/>
        </w:rPr>
        <w:t>we show that the trend components reveal clearer evidence of decoupling in richer nations, particularly in European countries</w:t>
      </w:r>
      <w:r w:rsidRPr="00464CEC">
        <w:rPr>
          <w:sz w:val="8"/>
        </w:rPr>
        <w:t xml:space="preserve">, but not yet in emerging markets. The trend elasticities range in value from − 0.6 to 1.2. </w:t>
      </w:r>
      <w:r w:rsidRPr="0084633C">
        <w:rPr>
          <w:rStyle w:val="StyleUnderline"/>
        </w:rPr>
        <w:t>For six countries, including Italy, the elasticities are either essentially zero or negative, suggesting that the trend component of emissions has decoupled from the trend component in output.</w:t>
      </w:r>
      <w:r>
        <w:rPr>
          <w:rStyle w:val="StyleUnderline"/>
        </w:rPr>
        <w:t xml:space="preserve"> </w:t>
      </w:r>
      <w:r w:rsidRPr="00464CEC">
        <w:rPr>
          <w:sz w:val="8"/>
        </w:rPr>
        <w:t xml:space="preserve">We then apply the framework to consider the effects of international trade on the emissions-output elasticities. International trade “gives a mechanism for consumers to shift environmental pollution to distant lands” (Peters and Hertwich, 2008). In particular, as Jaunky (2011) notes, it is possible that although developed economies “may have experienced a change in their production structure, their consumption structure remains unchanged”; hence, the </w:t>
      </w:r>
      <w:r w:rsidRPr="0084633C">
        <w:rPr>
          <w:rStyle w:val="StyleUnderline"/>
        </w:rPr>
        <w:t>decoupling may arise simply be because “dirty industries in developed countries tend to migrate” to developing economies. To account for these effects, we make a distinction between production-based and consumption-based emissions</w:t>
      </w:r>
      <w:r w:rsidRPr="00464CEC">
        <w:rPr>
          <w:sz w:val="8"/>
        </w:rPr>
        <w:t xml:space="preserve">, where the latter add in the emissions embodies in the net exports of countries. This does make some difference to our results and in the expected direction. The evidence for decoupling for the richer nations gets weaker, including for many European countries (France, Germany, Italy and the UK). For instance, Germany's trend elasticity based on consumption-based emissions is − 0.4, compared to − 0.8 for production-based emissions. To document progress on decoupling over time, the main sample is supplemented with longer time series for CO2 emissions. </w:t>
      </w:r>
      <w:r w:rsidRPr="0084633C">
        <w:rPr>
          <w:rStyle w:val="StyleUnderline"/>
        </w:rPr>
        <w:t>For 16 of our 20 countries we have data from 1946 onwards</w:t>
      </w:r>
      <w:r w:rsidRPr="00464CEC">
        <w:rPr>
          <w:sz w:val="8"/>
        </w:rPr>
        <w:t xml:space="preserve">. We find that the trend elasticities have declined over the second sub-period (post-1983) compared to the first (1946–1982). The average elasticity has declined to 0.7 from 1.1. For 13 countries, we have even longer time-series, sometime extending as far back as 1850. In each case, we find that the trend elasticity computed over the post-1990 period is much smaller than the elasticity over the full sample period; in the case of Germany for instance, the two estimates are − 0.6 and 0.9, respectively. We also provide evidence on some of the factors that may explain the cross-country variation in trend elasticities, such as per capita GDP, environmental and energy policies, and sectoral structure. We find some evidence that trend elasticities are lower for richer countries, measured either by their per capita GDP or sectoral structure (high share of services in value added relative to that of industry or agriculture). </w:t>
      </w:r>
      <w:r w:rsidRPr="0084633C">
        <w:rPr>
          <w:rStyle w:val="Emphasis"/>
        </w:rPr>
        <w:t>There is also evidence that policy actions to encourage use of renewables foster decoupling of emissions and output.</w:t>
      </w:r>
      <w:r>
        <w:rPr>
          <w:rStyle w:val="Emphasis"/>
        </w:rPr>
        <w:t xml:space="preserve"> </w:t>
      </w:r>
      <w:r w:rsidRPr="00464CEC">
        <w:rPr>
          <w:sz w:val="8"/>
        </w:rPr>
        <w:t>In addition to these findings about trend elasticities</w:t>
      </w:r>
      <w:r w:rsidRPr="0084633C">
        <w:rPr>
          <w:rStyle w:val="StyleUnderline"/>
        </w:rPr>
        <w:t xml:space="preserve">, we find that there is a strong cyclical relationship between emissions and output. </w:t>
      </w:r>
      <w:r w:rsidRPr="00464CEC">
        <w:rPr>
          <w:sz w:val="8"/>
        </w:rPr>
        <w:t xml:space="preserve">The cyclical elasticity is positive for all countries and averages 0.5. For Germany, for instance, the cyclical elasticity is nearly 0.2, which can account for some the increase in emissions observed in 2016 as the economy boomed. In general, cyclical developments can often obscure the trend relationship. Moreover, unlike the trend elasticities, the cyclical elasticities have not declined much between the recent decades and the earlier ones. The contribution of this paper is therefore threefold. First, it provides an account of how the link between emissions and output has evolved across the largest world GHG emitters, distinguishing trends from cyclical fluctuations. </w:t>
      </w:r>
      <w:r w:rsidRPr="0084633C">
        <w:rPr>
          <w:rStyle w:val="StyleUnderline"/>
        </w:rPr>
        <w:t>Using long-period as well data for the more recent period, we show that trend elasticities have declined over time</w:t>
      </w:r>
      <w:r w:rsidRPr="00464CEC">
        <w:rPr>
          <w:sz w:val="8"/>
        </w:rPr>
        <w:t xml:space="preserve"> (i.e. there is a movement towards decoupling). Second, we show that </w:t>
      </w:r>
      <w:r w:rsidRPr="0084633C">
        <w:rPr>
          <w:rStyle w:val="StyleUnderline"/>
        </w:rPr>
        <w:t>accounting for international trade linkages does not greatly affect estimates of trend elasticities in most cases.</w:t>
      </w:r>
      <w:r w:rsidRPr="00464CEC">
        <w:rPr>
          <w:sz w:val="8"/>
        </w:rPr>
        <w:t xml:space="preserve"> Third, </w:t>
      </w:r>
      <w:r w:rsidRPr="0084633C">
        <w:rPr>
          <w:rStyle w:val="StyleUnderline"/>
        </w:rPr>
        <w:t>we relate differences across countries in trend elasticities to country characteristics and policies.</w:t>
      </w:r>
      <w:r w:rsidRPr="00464CEC">
        <w:rPr>
          <w:sz w:val="8"/>
        </w:rPr>
        <w:t xml:space="preserve"> While there is a large literature on the emissions-output nexus, </w:t>
      </w:r>
      <w:r w:rsidRPr="0084633C">
        <w:rPr>
          <w:rStyle w:val="Emphasis"/>
        </w:rPr>
        <w:t>few studies have addressed all these issues for a large group of top emitters in one simple but comprehensive framework, which is the gap this paper seeks to fill.</w:t>
      </w:r>
      <w:r>
        <w:rPr>
          <w:rStyle w:val="Emphasis"/>
        </w:rPr>
        <w:t xml:space="preserve"> </w:t>
      </w:r>
      <w:r w:rsidRPr="00464CEC">
        <w:rPr>
          <w:sz w:val="8"/>
        </w:rPr>
        <w:t xml:space="preserve">The remainder of the paper is organized as follows. Section 2 relates our work to the previous literature on decoupling of emissions and output. Section 3 describes our data and empirical approach. Section 4 presents our estimates of trend and cyclical elasticities and explores the determinants of cross-country differences in trend elasticities. 2. Literature review We situate our paper within the vast literature on decoupling by discussing four themes: (i) long-run emissions-output elasticities; (ii) changes in elasticities over time; (iii) consumption-based emissions; and (iv) cyclical relationships. 2.1. Long-run emissions-output elasticities The thrust of our analysis is to measure decoupling using the long-run movements in emissions and output. While we use the standard trend/cycle decomposition used in many other fields of economics, other authors have implemented related ideas using other techniques. Narayan and Narayan (2010) use a panel cointegration model to estimate short-run and long-run elasticities—similar in spirit to our cyclical and trend elasticities—of emissions with respect to output; in addition to the difference in technique from our paper, their paper is concerned with developing economies only. Pao and Tsai (2010) also estimate long-run elasticities but only for the BRICs (Brazil, China, India and Russia). Stern et al. (2017) adapt a standard growth model to study the relationship between long-run growth rates in emissions and output. 2.2. Changes in elasticities over time An important focus of our work is on whether the extent of decoupling has changed over time. This focus is shared by Ajmi et al. (2015), who investigate how relationships among emissions, energy consumption and output have changed since 1960 for G-7 countries using a sophisticated time-varying vector autoregressive model. Kristrom and Lundgren (2005) study CO2 emissions in Sweden since 1900; they single out the use of long time series as the “key contribution” of their paper and discuss the advantages of studying emissions “through several phases of development” instead of relying solely on “short panel data sets”. They estimate the trend in emissions over long windows (1900–99) and shorter ones (1970–99) to see how the trend behavior has changed over time. We follow a similar method for a much larger group of countries and relate changes in emissions to changes in output (whereas they model emissions only as a function of time). 2.3. Consumption-based elasticities The introduction already referenced a couple of papers that have stressed the importance of analyzing the emissions embodied in international trade. In a similar vein, Davis and Caldeira (2010) find that, in 2004, nearly a quarter of global CO2 emissions were embodied in exports from China and other emerging markets to more advanced economies, while Peters et al. (2011) document that net emissions from trade from developing to developed countries increased fourfold between 2000 and 2008. Over a more recent period since the global financial crisis, Jiang and Guan (2017) use a structural decomposition analysis to suggest that during 2008–2011, OECD economies reduced both their production-based and consumption-based emissions. Given the deep recessions in many of these economies over part of this period, in our framework this reduction would be picked up in the cyclical component and may not have much effect on the trend elasticities. 2.4. Determinants of decoupling There is a large literature on the Environmental Kuznets Curve (EKC) and many good surveys of the literature—see, for instance, Stern (2004) and Kaika and Zervas (2013). </w:t>
      </w:r>
      <w:r w:rsidRPr="0084633C">
        <w:rPr>
          <w:rStyle w:val="StyleUnderline"/>
        </w:rPr>
        <w:t xml:space="preserve">Many of the papers test for an inverse U-shaped relationship between per capita income and either the level of emissions or some measure of the elasticity of emissions with respect to output. </w:t>
      </w:r>
      <w:r w:rsidRPr="00464CEC">
        <w:rPr>
          <w:sz w:val="8"/>
        </w:rPr>
        <w:t xml:space="preserve">Levinson (2002) states that attempts to test for this nonlinearity have generated “a thicket of mathematics and econometrics.” He posits a weaker version of EKC, namely, testing that environmental quality does not steadily deteriorate with economic growth. To test this, “all one needs to do is show that there are some countries and some pollutants for which a time series of pollution plotted against GDP per capita shows a downward trend.” We provide some evidence on both this weaker form of the EKC as well as look for the inverse U-shaped relationship. Brown and McDonough (2016) argue persuasively that, </w:t>
      </w:r>
      <w:r w:rsidRPr="0084633C">
        <w:rPr>
          <w:rStyle w:val="StyleUnderline"/>
        </w:rPr>
        <w:t>regardless of the precise relationship, such “reduced form models may not be particularly informative for policy making because any number of unspecified and untested levers may link per capita GDP to emissions</w:t>
      </w:r>
      <w:r w:rsidRPr="00464CEC">
        <w:rPr>
          <w:sz w:val="8"/>
        </w:rPr>
        <w:t xml:space="preserve">.” </w:t>
      </w:r>
      <w:r w:rsidRPr="0084633C">
        <w:rPr>
          <w:rStyle w:val="Emphasis"/>
        </w:rPr>
        <w:t>Motivated by this observation, we go beyond per capita GDP to look at how trend elasticities are related to summary measures of policy actions.</w:t>
      </w:r>
      <w:r>
        <w:rPr>
          <w:rStyle w:val="Emphasis"/>
        </w:rPr>
        <w:t xml:space="preserve"> </w:t>
      </w:r>
      <w:r w:rsidRPr="00464CEC">
        <w:rPr>
          <w:sz w:val="8"/>
        </w:rPr>
        <w:t>2.5. Cyclical relationships Some papers delve into the cyclical relationships between emissions and output as we do in our paper. Doda (2014) analyzes the heterogeneity in cyclical properties of CO2 emissions for a panel of countries and provides evidence of the higher volatility of cyclical emissions relative to GDP.1 3. Data and framework 3.1. Data 3.1.1. Time period and country coverage</w:t>
      </w:r>
      <w:r>
        <w:rPr>
          <w:rStyle w:val="StyleUnderline"/>
        </w:rPr>
        <w:t xml:space="preserve"> </w:t>
      </w:r>
      <w:r w:rsidRPr="0084633C">
        <w:rPr>
          <w:rStyle w:val="StyleUnderline"/>
        </w:rPr>
        <w:t>Our main sample covers data from 1990 through 2014</w:t>
      </w:r>
      <w:r w:rsidRPr="00464CEC">
        <w:rPr>
          <w:sz w:val="8"/>
        </w:rPr>
        <w:t>.2 The countries included are twenty largest GHG emitters, which account for 74% to the world total level of emissions, 63% of the world population, and 77% of global GDP. China, the U.S., India, Russia, and Japan are the largest GHG emitters. The major source of emissions is the energy sector, followed by agriculture. The twenty largest consumption-based GHG emitters is quite similar to the production-based group.3 Advanced economies have much lower production-based than consumption-based emissions, while the opposite is true for some emerging markets. 3.1.2. Emissions data We use a broad measure of emissions that includes, in addition to CO2, methane (CH4), nitrous oxide (N2O), and fluorinated gases. The various sources are aggregated by the World Resources Institute (WRI), with weights based on their 100-year Global Warming Potential (GWP-100) according to the IPCC's 2nd Assessment Report. We use this broader measure since about 25% of emissions do not derive from CO2; these other sources, particularly methane, are important in major agricultural producers (such as Australia, Brazil, Indonesia and Mexico). The longer time series data are from the Carbon Dioxide Information Analysis Center (CDIAC) on CO2 emissions from fossil fuel combustion. For consumption-based emissions data we use the Eora multi-region input-output (MRIO) database, which provides data on both production and consumption emissions.4 3.1.3. Environmental policies To capture cross-country differences in climate change policies, we used two indices: (i) the Germanwatch's Climate Change Performance Index (CCPI); (ii) EY's Renewable Energy Attractiveness Index (RECAI).5 The CCPI compares the climate protection performance of 58 countries, the largest world emitters, starting in 2006. It is based on an aggregation of fifteen indicators, with policies to foster efficiency, use of renewables and other climate-friendly policies receiving a weight of 40%. Since the CCPI also includes the emissions level itself as one of indicators, we use the RECAI measure as well as it is less prone to endogeneity issues. The RECAI measures the attractiveness of 40 advanced and emerging economies for companies interested in investing in renewable energies. 3.1.4. Output Real GDP growth is taken from the IMFs World Economic Outlook (WEO) database. For the analysis with longer time series, we use output data from the Maddison Project. Sectoral value added are taken from the World Bank World Development Indicators. Summary statistics on our data are provided in Table 1. Table 1. Summary statistics. Variable Mean Standard deviation Minimum Maximum Total GHG emission excl. land use (Production based) 1348 1912 187 11,911 Total GHG emission excl. land use (Consumption based) 1389 1849 113 9337 Co2 emission excl. land use (Production based) 1058 1596 145 10,328 Agriculture, value added (percent of GDP) 7 6 0.6 29 Industry, value added (percent of GDP) 34 9 19 67 Services, etc., value added (percent of GDP) 60 12 26 79 RECAI score 57 9 42 75 Climate Change Performance Index score 44 28 − 78 116 GDP per capita, PPP (constant 2011 international $) 22,356 13,686 1554 52,067 3.2. Econometric framework The elasticity estimates shown earlier in Fig. 1(a) were based on the following specification: (1) where and are the growth rates of emissions and real GDP, respectively. As noted, the ω estimates are all positive. To be crystal clear, we reiterate that Eq. (1) is not our preferred specification for measuring decoupling; we simply use it in the introduction to the paper to show that a preliminary approach that does not distinguish trend movements from cyclical relationships would yield misleading conclusions about the extent of decoupling. Our preferred approach is to distinguish between trends and cycles in both emissions and output. For this, we estimate Eqs. (2), (3). For the cyclical relationship we estimate: (2) where and are the cyclical components of the log of emissions and log of real output, respectively, and is the cyclical elasticity.6 Similarly, we estimate the trend elasticity through the following specification: (3) where is the trend of the log of emissions, is the trend of log of real output and is the trend elasticity. An intercept is included () as countries may start out from relatively different initial conditions and have different historical level of emissions.7 The estimation of Eq. (3) represents the thrust of our analysis as it measures the long-run co-movement of emissions and output; the estimates of are therefore the focus of the paper. To extract the cyclical and trend components we employ the commonly used Hodrick-Prescott (HP, 1997) filter. This filter minimizes the following function: (4) where , is the trend component and is the smoothing parameter (set at 100, which is common practice when employing annual data). The difference between and the trend component is , the cyclical component. Fig. 2 shows the decomposition of emissions and output into cyclical and trend components for four advanced and four emerging market economies. Fig. 2 Download high-res image (830KB)Download full-size image Fig. 2 Download high-res image (831KB)Download full-size image Fig. 2. Trends and Cycles in Emissions and Output—Selected Countries, 1990–2014. Note: GHG denotes greenhouse gas emissions. “cycle (HP)” denotes the cyclical component of real GDP and GHG emissions and “trend (HP)” denotes the trend component; the components are derived using the Hodrick-Prescott (HP filter). In each case, the chart of the left shows the cyclical relationship and the chart on the right the trend relationship. In almost all countries, there is a strong cycle in emissions that tracks the cycle in output, with peaks and troughs matching fairly well; the relationship is somewhat weak for Germany and Brazil. The trend behavior differs across advanced and emerging markets. In the former, there is a downward trend in emissions in Germany and the UK over the full period, and a downward trend in emissions in Italy and the US since the mid-2000s. By contrast, in emerging markets there is still a strong upward trend in emissions, matching the upward trend in output. Fig. 3 contrasts the trend components of production-based and consumption-based emissions for six of these countries. In advanced economies, consumption-based emissions are higher than production-based emissions, whereas the opposite is true in emerging markets (Brazil in recent years is a small exception). In Germany, both measures of emissions have trended down over the sample period; in Italy and the US consumption-based emissions have only started to trend down since the mid-2000s. In the emerging markets, differences between the two measures of emissions are small and the trend is upward-sloping for both measures. Fig. 3 Download high-res image (646KB)Download full-size image Fig. 3. Comparison of Trends in Production-Based and Consumption-Based Emissions, 1990–2014. Note: Each chart shows the time path of the trend production-based (solid blue line) and trend consumption-based (dashed red line) versions of emissions. (For interpretation of the references to color in this figure legend, the reader is referred to the web version of this article) 4. Results 4.1. Cyclical and trend elasticities Fig. 4 shows the estimates of using production-based emissions for the 20 countries. In all cases, the estimate is positive: emissions are procyclical. The average elasticity is 0.5 and the estimate is significantly different from zero in all but four cases (Australia, Saudi Arabia, Germany and Brazil). The differences between advanced and emerging markets are not large: the average elasticity is 0.6 for the former and 0.4 for the latter.8 Fig. 4 Download high-res image (187KB)Download full-size image Fig. 4. Cyclical Relationship between Production-Based Emissions and Output. Note: Each bar represents the coefficient estimate resulting from country-specific regressions of Eq. (2). Dark shaded orange bars denote statistically significant coefficient estimates at the 10% level or better, while light shaded orange bars denote statistically insignificant coefficient estimates. Fig. 5 presents estimates for , the trend elasticities for all countries. The average elasticity is 0.4 and it is significantly positive for 14 countries. For most of these countries, the elasticity is well below 1; in the terminology of Rodriguez et al. (2016), there is thus a relative decoupling between emissions and output. In contrast to cyclical elasticities, differences between the advanced economy group and the emerging market group are now more evident. The average elasticity is close to 0 for the former and nearly 0.7 for the latter. For six countries, the trend elasticities are not significantly different from zero (Italy, Russia, Ukraine) or significantly negative (France, Germany, UK); these countries can be said to have achieved an absolute decoupling, with trend emissions either stable or actually declining and hence no longer correlated with the upward trend in output. These countries are also the ones that are widely regarded as having “taken the lead in implementing national policies” aimed at decarbonizing their economies (Fabra et al., 2015). Fig. 5 Download high-res image (168KB)Download full-size image Fig. 5. Trend Relationship between Production-Based Emissions and Output. Note: Each bar represents the coefficient estimate resulting from country-specific regressions of Eq. (3). Dark shaded orange bars denote statistically significant coefficient estimates at the 10% level or better, while light shaded orange bars denote statistically insignificant coefficient estimates. (For interpretation of the references to color in this figure legend, the reader is referred to the web version of this article) To address concerns about the endogeneity of output in the regressions estimated above, we also tried an instrumental variable (IV) approach, where a country's real output is instrumented by the trade-weighted real output of its trading partners (see Burke et al., 2015, for the use of a similar instrument).9 There are only two cases for which the IV estimates of the trend elasticity differ from that of the OLS estimate, Italy and Ukraine. Overall, the correlation between the IV and OLS estimates is 0.9.10 We next look at the role that international trade may have played in helping advanced economies transition to a low-carbon path. Most advanced economies export goods and services that are less pollution-intensive than their imports. Consumption-based trend elasticities can reveal whether countries have maintained consumption patterns that are carbon-intensive despite reducing their (production-based) emissions. To this end, Fig. 6(a) presents estimates the consumption-based trend elasticities for the 20 countries, while Fig. 6(b) shows the difference between the production-based and the consumption-based elasticities to make it easier to see where the two differ substantially. The average consumption-based trend elasticity is 0.6, higher than the 0.4 average with production-based emissions. The average elasticity for advanced economies increases to 0.5 from zero, while the average elasticity for emerging markets remains essentially unchanged at about 0.7. The biggest differences occur largely in cases where the production-based trend elasticities were very low. For Germany, for instance, the consumption-based elasticity is − 0.4, compared with − 0.8 with production-based emissions. For France and Italy, the consumption-based elasticity is positive, while the production-based elasticity is negative. For the emerging markets, the differences are smaller, with Ukraine being an exception. Fig. 6 Download high-res image (307KB)Download full-size image Fig. 6. a: Comparison of Production-Based and Consumption-Based Trend Elasticities. Note: Each bar represents the coefficient estimate resulting from country-specific regressions of Eq. (3) using either production-based (orange) or consumption-based (blue) emissions as the dependent variable. Dark shaded colors denote statistically significant coefficient estimates at the 10% level or better, while light shaded colors denote statistically insignificant coefficient estimates. b: Difference between Production-Based and Consumption-Based Trend Elasticities. Note: Each bar corresponds to the difference between the corresponding blue and orange bars in Fig. 6.a. The lighter colors are used to indicate that the production-based elasticity is not statistically significant in Fig. 6.a. (For interpretation of the references to color in this figure legend, the reader is referred to the web version of this article) 4.2. Determinants of Cross-Country Differences Our results support Levinson's view that “pollution does not necessarily increase” as countries get richer. The evidence is summarized in Fig. 7 by showing the average trend elasticities for production-based and consumption-based emissions for the advanced country group and emerging markets group. It is evident that, if anything, trend elasticities decline with per capita incomes, though the decline is starker with production-based estimates. Fig. 7 Download high-res image (150KB)Download full-size image Fig. 7. Average Trend Elasticities for Advanced Economies and Emerging Markets, Production vs Consumption-based emissions. Note: Each bar averages the estimates obtained by each country group according to the type of dependent variable used in the underlying estimation (production or consumption-based emissions). Exploring further and plotting the elasticities against per capita income, there is some support for an inverted-U shape, as shown in Fig. 8. Fig. 8 Download high-res image (270KB)Download full-size image Fig. 8. Trend Elasticities and Per Capita GDP. Note: Real GDP per capita is an average over the 1990–2014 period. Data for all countries are measured in PPP-based constant (2011) US dollars. The impact occurs in part through the sectoral transformation of production as countries get richer and move into less pollution-intensive services sectors. This is illustrated in Fig. 9, which plots trend elasticities against the share of agriculture relative to services in value added (top panel) and the share of industry relative to services in value added (bottom panel). Countries with larger shares of agriculture or industry relative to services have higher trend elasticities, with the relationship holding more strongly for production-based than for consumption-based emissions. Fig. 9 Download high-res image (558KB)Download full-size image Fig. 9. Trend Elasticities and Sectoral Value-Added Composition. Note: Ratios are measured as an average over the 1990–2014 period; they have been scaled up by 100. Trend elasticities are also correlated with measures of environmental policy setting capturing the relative attractiveness and quality of climate change policies. For both measures used, greater policy efforts to foster renewables and encourage energy efficiency, reflected in higher values of the indices, is correlated with lower trend elasticities. This is shown in Fig. 10 for CCPI index (top panel) and the RECAI index (bottom panel).11 Simple regressions of trend-based production or consumption-based elasticities on measures of environmental policy setting (together with real GDP per capita and sectoral value-added ratios), confirm the negative and statistically significant influence of the former set of policies on long-run emissions. Given the small number of observations, these regressions should be regarded as suggestive, and further work is needed to understand fully these relationships. Fig. 10 Download high-res image (533KB)Download full-size image Fig. 10. Trend Elasticities and Climate-related Policy Indices. Note: Policy indicators are averages over the 2006–14 period. 4.3. Changes in trend elasticities over time We carry out two exercises to see how the production-based trend elasticities for CO2 emissions have changed over time. First, for the 20 countries in our sample, we compare elasticities for the post-WWII period (1946–1982) with the period since the Great Moderation (post-1983). Table 2 summarizes the average trend elasticities across the two periods. The post-WWII period brought carbon intensity to a new level. The rapid growth in energy demand, mostly for oil, accounts for the high elasticities during this time. Most of the countries have trend estimates greater than 1 over this period and some (China, India, and Korea) have coefficients greater than 1.5. The trend elasticities have come down significantly over the later period, averaging 0.7. The Kyoto protocol and the slowdown in energy consumption, in particular of coal until 2001, may have played a role. China's trend elasticity more than halved relative to the previous period. Table 2. Trend and cyclical elasticities for CO2 Emissions. Post-WWII period (1946–1982) Great moderation (post-1983) Trend elasticity (average, 20 countries) 1.11 0.66 Cyclical elasticity (average, 20 countries) 0.64 0.65 The second exercise compares elasticities over long periods with those over the post-1990 period for 16 countries where we have historical data on both emissions and output. The estimates in Table 3 show that in all cases but one (Brazil), the elasticity for the later period is much lower than the one for the full sample. The reduction is more striking for the advanced economies (the average is 0.3 in the recent period compared with 1 over the full sample), but emerging markets have made progress as well—the averages are 0.9 and 1.3, respectively. Table 3. Trend elasticities for CO2 emissions. Advanced Initial date Full period Since 1990 Australia 1860 1.4 0.7 Canada 1870 1.0 0.5 France 1850 0.7 0.1 Germany 1850 0.9 − 0.6 Italy 1860 1.5 0.6 Japan 1950 0.9 0.7 Korea 1911 1.4 0.7 U.K. 1850 0.4 − 0.2 U.S.A 1850 1.0 0.3 Emerging Brazil 1901 1.2 1.2 China 1950 1.0 0.6 India 1884 1.8 0.8 Indonesia 1889 1.7 1.2 Mexico 1900 1.1 0.8 South Africa 1950 0.9 0.7 Turkey 1923 1.3 1.0 Average (all countries) 1.1 0.6 Advanced 1.0 0.3 Emerging 1.3 0.9 5. Conclusions</w:t>
      </w:r>
      <w:r>
        <w:rPr>
          <w:rStyle w:val="StyleUnderline"/>
        </w:rPr>
        <w:t xml:space="preserve"> </w:t>
      </w:r>
      <w:r w:rsidRPr="0084633C">
        <w:rPr>
          <w:rStyle w:val="StyleUnderline"/>
        </w:rPr>
        <w:t>We have proposed a simple but comprehensive framework</w:t>
      </w:r>
      <w:r w:rsidRPr="00464CEC">
        <w:rPr>
          <w:sz w:val="8"/>
        </w:rPr>
        <w:t>—the trend/cycle decomposition that is widely used in many other fields in economics—</w:t>
      </w:r>
      <w:r w:rsidRPr="0084633C">
        <w:rPr>
          <w:rStyle w:val="Emphasis"/>
        </w:rPr>
        <w:t>to investigate the decoupling of emissions and growth. For the twenty largest emitters, the average trend elasticity, viz. the response of trend emissions to a 1% change in trend GDP, is 0.4.</w:t>
      </w:r>
      <w:r w:rsidRPr="00464CEC">
        <w:rPr>
          <w:sz w:val="8"/>
        </w:rPr>
        <w:t xml:space="preserve"> For the advanced economies within this group, </w:t>
      </w:r>
      <w:r w:rsidRPr="0084633C">
        <w:rPr>
          <w:rStyle w:val="StyleUnderline"/>
        </w:rPr>
        <w:t>the elasticity averages zero; some countries have negative elasticities, suggesting that that they had made progress in decoupling their trend emissions from trend GDP</w:t>
      </w:r>
      <w:r w:rsidRPr="00464CEC">
        <w:rPr>
          <w:sz w:val="8"/>
        </w:rPr>
        <w:t xml:space="preserve">. Taking account of consumption-based emissions weakens the case for progress but does not overturn it. Encouragingly, </w:t>
      </w:r>
      <w:r w:rsidRPr="0084633C">
        <w:rPr>
          <w:rStyle w:val="Emphasis"/>
        </w:rPr>
        <w:t>we find suggestive evidence that trend elasticities can be lowered through policy efforts on the part of countries.</w:t>
      </w:r>
      <w:r w:rsidRPr="00464CEC">
        <w:rPr>
          <w:sz w:val="8"/>
        </w:rPr>
        <w:t xml:space="preserve"> Moreover, our investigation of the historical relationships between emissions and GDP shows that elasticities in recent decades are considerably lower than in previous decades.</w:t>
      </w:r>
    </w:p>
    <w:p w14:paraId="016CDEE2" w14:textId="77777777" w:rsidR="00676650" w:rsidRPr="00464CEC" w:rsidRDefault="00676650" w:rsidP="00676650">
      <w:pPr>
        <w:rPr>
          <w:sz w:val="8"/>
        </w:rPr>
      </w:pPr>
    </w:p>
    <w:p w14:paraId="48AF4284" w14:textId="77777777" w:rsidR="00676650" w:rsidRPr="008B371D" w:rsidRDefault="00676650" w:rsidP="00676650">
      <w:pPr>
        <w:pStyle w:val="Heading4"/>
        <w:rPr>
          <w:b w:val="0"/>
          <w:u w:val="single"/>
        </w:rPr>
      </w:pPr>
      <w:r>
        <w:t xml:space="preserve">Tech is </w:t>
      </w:r>
      <w:r>
        <w:rPr>
          <w:u w:val="single"/>
        </w:rPr>
        <w:t>feasible</w:t>
      </w:r>
      <w:r>
        <w:t>, AND no mindset shift—solves warming—</w:t>
      </w:r>
      <w:r>
        <w:rPr>
          <w:b w:val="0"/>
        </w:rPr>
        <w:t xml:space="preserve">decoupling is </w:t>
      </w:r>
      <w:r>
        <w:rPr>
          <w:b w:val="0"/>
          <w:u w:val="single"/>
        </w:rPr>
        <w:t>possible</w:t>
      </w:r>
    </w:p>
    <w:p w14:paraId="0697A790" w14:textId="77777777" w:rsidR="00676650" w:rsidRPr="00464CEC" w:rsidRDefault="00676650" w:rsidP="00676650">
      <w:r w:rsidRPr="00464CEC">
        <w:rPr>
          <w:b/>
          <w:sz w:val="26"/>
          <w:szCs w:val="26"/>
        </w:rPr>
        <w:t>Karlsson 18</w:t>
      </w:r>
      <w:r>
        <w:t xml:space="preserve"> – Senior lecturer (associate professor) at Department of Political Science @ UMEA University, (Rasmus, released February 2018, Global Change, Peace &amp; Security formerly Pacifica Review: Peace, Security &amp; Global Change, “The high-energy planet”, </w:t>
      </w:r>
      <w:hyperlink r:id="rId20" w:history="1">
        <w:r w:rsidRPr="004A1D1E">
          <w:rPr>
            <w:rStyle w:val="Hyperlink"/>
          </w:rPr>
          <w:t>https://www.tandfonline.com/doi/pdf/10.1080/14781158.2018.1428946?needAccess=true</w:t>
        </w:r>
      </w:hyperlink>
      <w:r>
        <w:t>, accessed via T&amp;F, 7/6/18) Rez</w:t>
      </w:r>
    </w:p>
    <w:p w14:paraId="0303E395" w14:textId="77777777" w:rsidR="00676650" w:rsidRPr="008B371D" w:rsidRDefault="00676650" w:rsidP="00676650">
      <w:pPr>
        <w:rPr>
          <w:sz w:val="8"/>
        </w:rPr>
      </w:pPr>
      <w:r w:rsidRPr="008B371D">
        <w:rPr>
          <w:sz w:val="8"/>
        </w:rPr>
        <w:t xml:space="preserve">Fierce as the conflict over the science of climate change has been, many have argued that the underlying source of contention has not so much been competing theories of atmospheric physics as the divisive politics of mitigation.1 </w:t>
      </w:r>
      <w:r w:rsidRPr="008B371D">
        <w:rPr>
          <w:rStyle w:val="StyleUnderline"/>
        </w:rPr>
        <w:t>With both concentrations of greenhouse gases in the atmosphere and global average temperatures continuing to soar,2 it is becoming increasingly clear that climate stabilization will require radical political action.</w:t>
      </w:r>
      <w:r w:rsidRPr="008B371D">
        <w:rPr>
          <w:sz w:val="8"/>
        </w:rPr>
        <w:t xml:space="preserve"> Yet, in a world of 7.6 billion people with widely shared material aspirations, the direction and content of that political action, however, remain as uncertain and controversial as ever.3 In 2015, the Ecomodernist Manifesto brought further fuel to the fire by suggesting that </w:t>
      </w:r>
      <w:r w:rsidRPr="008B371D">
        <w:rPr>
          <w:rStyle w:val="Emphasis"/>
        </w:rPr>
        <w:t>not only could life in the Anthropocene be made tolerable but that breakthrough technological innovation, if applied with wisdom, held the key to a ‘good, or even great, Anthropocene’ in which all of the world’s inhabitants will be able to live prosperous lives</w:t>
      </w:r>
      <w:r w:rsidRPr="008B371D">
        <w:rPr>
          <w:sz w:val="8"/>
        </w:rPr>
        <w:t xml:space="preserve">.4 Turning traditional environmental thinking on its head, </w:t>
      </w:r>
      <w:r w:rsidRPr="008B371D">
        <w:rPr>
          <w:rStyle w:val="StyleUnderline"/>
        </w:rPr>
        <w:t>the authors behind the manifesto argued that rather than harmonizing with nature and reducing energy use, humanity should seek to more fully separate the economy from nature and invest in clean, dense and abundant energy sources that would make possible both universal human flourishing and large-scale rewilding</w:t>
      </w:r>
      <w:r w:rsidRPr="008B371D">
        <w:rPr>
          <w:sz w:val="8"/>
        </w:rPr>
        <w:t xml:space="preserve">. This contrarian vision of a ‘high-energy planet’ became the theme of the 2014 Breakthrough Dialogue (an annual event organized by the ecomodernist think tank The Breakthrough Institute) and the aim of this piece is to further elaborate on what such a vision would entail, while also highlighting its limitations in terms of political realism. At a time when the future again seems most uncertain and the ascending global imaginary is igniting new ideological conflicts,5 </w:t>
      </w:r>
      <w:r w:rsidRPr="008B371D">
        <w:rPr>
          <w:rStyle w:val="StyleUnderline"/>
        </w:rPr>
        <w:t>there is a pronounced lack of debate about what a sustainable, yet realistic, long-term planetary future would actually look like.6 Much critical scholarship treats the climate crisis as caused solely by capitalism,</w:t>
      </w:r>
      <w:r w:rsidRPr="008B371D">
        <w:rPr>
          <w:sz w:val="8"/>
        </w:rPr>
        <w:t xml:space="preserve">7 ignoring that humans would probably have both needs and wants under any economic system. </w:t>
      </w:r>
      <w:r w:rsidRPr="008B371D">
        <w:rPr>
          <w:rStyle w:val="Emphasis"/>
        </w:rPr>
        <w:t>Similarly, those who argue that the only possible solution to the climate crisis is a radical reduction in material living standards often remain silent about how such a reduction is supposed to win broad democratic support or what to do with any countries that reject demands for ecological austerity</w:t>
      </w:r>
      <w:r w:rsidRPr="008B371D">
        <w:rPr>
          <w:sz w:val="8"/>
        </w:rPr>
        <w:t xml:space="preserve">. On the opposite side of the political spectrum, outright denial or trivialization of climate risk remains common, in particular in the United States.8 According to the work of Dan Kahan and others, this is not primarily an issue of lacking scientific literacy but rather one of cultural polarization.9 Such polarization is perhaps not surprising given how much the geophysical problem of climate change has become conflated with a particular set of political solutions proposed to fight it (and an implicit logic that says that if you accept one you have to accept the other). </w:t>
      </w:r>
      <w:r w:rsidRPr="008B371D">
        <w:rPr>
          <w:rStyle w:val="Emphasis"/>
        </w:rPr>
        <w:t>Since many people on the political Right find these solutions to be detrimental to their values and lifestyles, contesting or even outright rejecting the underlying science has become a way of blocking political action</w:t>
      </w:r>
      <w:r w:rsidRPr="008B371D">
        <w:rPr>
          <w:sz w:val="8"/>
        </w:rPr>
        <w:t xml:space="preserve">. According to ecomodernism, shifting the focus from the demand side to the supply side would offer a way of breaking this impasse and partially depoliticizing the issue of climate change. </w:t>
      </w:r>
      <w:r w:rsidRPr="008B371D">
        <w:rPr>
          <w:rStyle w:val="StyleUnderline"/>
        </w:rPr>
        <w:t>By using publicly funded innovation to make clean and reliable energy significantly cheaper than fossil alternatives, ecomodernists not only foresee that domestic political divides can be overcome,10 they also envision that developing countries can accelerate their rise out of poverty while simultaneously decarbonizing their energy supply</w:t>
      </w:r>
      <w:r w:rsidRPr="008B371D">
        <w:rPr>
          <w:sz w:val="8"/>
        </w:rPr>
        <w:t xml:space="preserve">.11 Recognizing the crucial historical role that rising energy consumption has played in driving broad social transformations, ecomodernists believe that mere household electrification, for instance through micro-grids, fails to provide the impetus necessary for developing countries to make the transition from agrarian subsistence farming to more productive forms of off-farm employment.12 Rather than focusing on achieving a nominal measure of ‘energy access’, ecomodernists argue that the </w:t>
      </w:r>
      <w:r w:rsidRPr="008B371D">
        <w:rPr>
          <w:rStyle w:val="StyleUnderline"/>
        </w:rPr>
        <w:t>proper aim should be to provide the energy necessary to effectively eradicate poverty and raise overall productivity through comprehensive urbanization and industrialization</w:t>
      </w:r>
      <w:r w:rsidRPr="008B371D">
        <w:rPr>
          <w:sz w:val="8"/>
        </w:rPr>
        <w:t xml:space="preserve">.13 </w:t>
      </w:r>
      <w:r w:rsidRPr="008B371D">
        <w:rPr>
          <w:rStyle w:val="StyleUnderline"/>
        </w:rPr>
        <w:t>Only then</w:t>
      </w:r>
      <w:r w:rsidRPr="008B371D">
        <w:rPr>
          <w:sz w:val="8"/>
        </w:rPr>
        <w:t xml:space="preserve">, say ecomodernists, </w:t>
      </w:r>
      <w:r w:rsidRPr="008B371D">
        <w:rPr>
          <w:rStyle w:val="Emphasis"/>
        </w:rPr>
        <w:t>will it be possible to imagine a future of open borders and a material basis sufficient to ensure universal welfare provision. It is that prosperous global future which ecomodernists seek to capture in the metaphor of a high-energy planet.</w:t>
      </w:r>
      <w:r w:rsidRPr="008B371D">
        <w:rPr>
          <w:sz w:val="8"/>
        </w:rPr>
        <w:t xml:space="preserve"> Yet, as Roland Barthes once put it, ‘only the metaphor is exact’. 14 While ecomodernists may be right that ‘[t]he course of development followed by virtually all nations demonstrates that people around the world desire a high-energy future’, 15 such a view still contains a problematic element of teleology and claims of universality with which ecomodernism has yet to fully engage. If true, it would also make the task of climate stabilization immensely more difficult. On the other hand, it seems equally if not more problematic to treat permanent poverty as the ‘solution’ to the climate crisis. While few would publicly defend such ‘lifeboat ethics’, 16 ecomodernists would argue </w:t>
      </w:r>
      <w:r w:rsidRPr="008B371D">
        <w:rPr>
          <w:rStyle w:val="StyleUnderline"/>
        </w:rPr>
        <w:t>that the practical effect of different forms of carbon conditionality is precisely such sustained poverty. Thanks to a number of donor initiatives, the poor may increasingly have internet connectivity and solar lanterns but again, ecomodernists would argue, this only makes their experience of relative poverty even more unbearable.</w:t>
      </w:r>
      <w:r w:rsidRPr="008B371D">
        <w:rPr>
          <w:sz w:val="8"/>
        </w:rPr>
        <w:t xml:space="preserve"> </w:t>
      </w:r>
      <w:r w:rsidRPr="008B371D">
        <w:rPr>
          <w:rStyle w:val="Emphasis"/>
        </w:rPr>
        <w:t>All these conflict lines have become further confused by the flux in which we find international politics in the wake of the Trump presidency</w:t>
      </w:r>
      <w:r w:rsidRPr="008B371D">
        <w:rPr>
          <w:sz w:val="8"/>
        </w:rPr>
        <w:t xml:space="preserve">. </w:t>
      </w:r>
      <w:r w:rsidRPr="008B371D">
        <w:rPr>
          <w:rStyle w:val="StyleUnderline"/>
        </w:rPr>
        <w:t>Due to a combination of rising protectionism and increasing automation, developing countries may soon find themselves in a state of premature deindustrialization</w:t>
      </w:r>
      <w:r w:rsidRPr="008B371D">
        <w:rPr>
          <w:sz w:val="8"/>
        </w:rPr>
        <w:t xml:space="preserve">,17 a </w:t>
      </w:r>
      <w:r w:rsidRPr="008B371D">
        <w:rPr>
          <w:rStyle w:val="Emphasis"/>
        </w:rPr>
        <w:t>condition further aggravated by the lack of reliable energy.</w:t>
      </w:r>
      <w:r w:rsidRPr="008B371D">
        <w:rPr>
          <w:sz w:val="8"/>
        </w:rPr>
        <w:t xml:space="preserve"> Simultaneously, with multilateral institutions under siege, the idea of providing vast monetary transfers to the poor to help them cope with the effects of climate change or to finance the deployment of small-scale renewable energy seems increasingly illusory. Against this backdrop, ecomodernists hope that the vision of a high-energy planet could offer a unifying narrative of progressive global change. </w:t>
      </w:r>
      <w:r w:rsidRPr="008B371D">
        <w:rPr>
          <w:rStyle w:val="StyleUnderline"/>
        </w:rPr>
        <w:t>Unlike traditional environmentalism that would require a winding down of global trade and, ultimately, a reversal of all the great transformational processes of the last centuries,18 an ecomodernist future would rather depend on an ever more integrated world with free movement of ideas, people and technology in order to quickly diffuse breakthrough technologies and make possible a rapid displacement of fossil fuels worldwide</w:t>
      </w:r>
      <w:r w:rsidRPr="008B371D">
        <w:rPr>
          <w:sz w:val="8"/>
        </w:rPr>
        <w:t xml:space="preserve">. Instead of having to impose a shared epistemology and an associated global ethic of restraint, ecomodernists suggest that environmental leading countries should focus on financing breakthrough low-carbon innovations that other countries will then adopt for purely economic reasons as globalization unfolds. Yet, with the future of globalization itself now at stake, the implications for ecomodernism and the prospects of a high-energy future are both uncertain and contradictory. However, before further exploring this ambiguous political landscape, something more has to be said about the normative foundations of ecomodern thinking. Social democracy for the Anthropocene At its core, ecomodernism is a humanist and cosmopolitan philosophy.19 Unlike postdevelopment theories, ecomodernism imagines a future of global economic convergence in which people everywhere will be able to enjoy the fruits of modernity. While not ignorant of the Western and colonial origins of modernity, ecomodernists believe that the Enlightenment values are universally valid and that there is no acceptable moral excuse for maintaining a divided world in which life opportunities remain overwhelmingly determined by place of birth,20 a factor that is completely outside the control of the individual. In its stead, and as introduced above, ecomodernists imagine a fully integrated ‘highenergy planet’ on which all people are able to enjoy global mobility, access to advanced medicine and material plenitude. Contrary to traditional environmental thinking, ecomodernists see the realization of this vision as crucial not only to meet human needs but also to protect and restore the natural world. Whereas traditional environmentalists believe that the root of the ecological trauma is humanity’s separation from nature,21 ecomodernists take the opposite view, that only by more fully separating the natural and the human world can sustainability become possible. In the very long run, ecomodernists envision that practically all terrestrial metabolic processes can be replaced, either through space colonization or by nanoscale manufacturing technologies,22 but in the meantime, they believe that global trade and more efficient agriculture can spare nature through intensification. With regards to energy, ecomodernists again take the opposite view of traditional environmentalists in that they believe that access to concentrated energy is crucial to prevent the kind of energy sprawl associated with large-scale burning of biomass and distributed forms of renewable energy.23 Similarly, mass desalination for agriculture that would spare natural aquifers and water systems would only become possible in a highenergy future. Given its cosmopolitan grounding, ecomodernism can be said to reflect a universalization principle which evaluates the sustainability of a particular practice on the basis of what the consequences and side-effects would be of its general observance. Rather than assuming that human behaviour and preferences will fundamentally change in the future, ecomodernists would ask ‘what kind of technologies would be required to achieve climate stability in a world of 10+ billion people living prosperous lives’ 24 and then work backwards from that question. Such an approach does not preclude behavioural change but rather takes as its starting point that any voluntary reductions among the most environmentally conscious are likely to be matched by increasing consumption among others as people move out of poverty. To some extent, this is also a question of political tactics. Whereas many ‘mainstream’ environmentalists would argue that both technological innovation and demand-side reductions in energy use are needed to effectively combat climate change, ecomodernists would respond that not only must one consider the political opportunity costs of insisting on such demand-side measures (as in generating further political polarization and making compromises more difficult), but that any reductions in domestic energy use may also lead policy-makers to underestimate the true need for a global supply-side revolution.25 As such, ecomodernism is essentially a form of social democracy for the Anthropocene. Just like social democracy provided an answer to the conflicted political landscape of the twentieth century,26 ecomodernists hope that rather than making climate stability contingent on that the poor never ‘catch up’, a forward-looking vision of global equality and prosperity is needed, one in which accelerated globalization opens up a political opportunity space for environmental action that does not exist today. In </w:t>
      </w:r>
      <w:r w:rsidRPr="008B371D">
        <w:rPr>
          <w:rStyle w:val="StyleUnderline"/>
        </w:rPr>
        <w:t>retrospect, social democracy’s greatest achievement was not that it managed to strike an appropriate balance between equality and economic growth but that it realized that greater equality, made possible through broad social investments, was in fact the key to sustained economic growth</w:t>
      </w:r>
      <w:r w:rsidRPr="008B371D">
        <w:rPr>
          <w:sz w:val="8"/>
        </w:rPr>
        <w:t xml:space="preserve">. Similarly, ecomodernism is not so much about finding some ideal balance between environmental protection and material well-being, that golden ratio often referred to as ‘sustainable development’, but rather about highlighting that only through rapidly accelerating global growth – essentially a renewed modernity – will it be possible to harness the technologies necessary to safely navigate the Anthropocene. Part of this has to do with restoring the notion of progress as a crucial category for talking about change, autonomy or even drawing basic qualitative distinctions.27 Only by acknowledging that more people today live longer, healthier and richer lives than at any time in human history is it possible to offer a vision of what future progress would look like. In this sense, the work of people like Hans Rosling or Max Roser has been crucial for challenging the litany of doom and decline that much of the contemporary Left has come to take as almost axiomatic. At the same time, it is important to recognize that projecting a positive vision of the future is always going to be more existentially demanding than simply lamenting the loss of a romanticized past.28 Likewise, dreaming of some kind of temporal rupture or the downfall of global capitalism may seem more tempting than taking active political responsibility for a future in which human civilization simply continues to hum on. This is especially so since a more equal and open world will require ever greater measures of reflexivity, moral imagination and self-actualization on behalf of everyone, including those who are currently privileged by national borders and unfair terms of trade. At the same time, the World Value Survey has continuously documented a broad global trend away from traditional ‘survival’ values towards secular-rational emancipative values and self-expression.29 </w:t>
      </w:r>
      <w:r w:rsidRPr="008B371D">
        <w:rPr>
          <w:rStyle w:val="StyleUnderline"/>
        </w:rPr>
        <w:t>Thus, an optimistic reading of history would suggest that the rise of Trump and right-wing populism should not so much be seen as a symbol of the future as a last desperate attempt to defend old patterns of domination and parochialism. Nevertheless, despite the enormous technological development that has taken place over the last centuries, it is still common to hear that it is simply not physically possible to imagine a future of universal affluence,30 at least not one that simultaneously protects or even restores the natural world</w:t>
      </w:r>
      <w:r w:rsidRPr="008B371D">
        <w:rPr>
          <w:sz w:val="8"/>
        </w:rPr>
        <w:t xml:space="preserve">. Sometimes, such technological pessimism is matched by extreme measures of optimism concerning the prospects of behavioural change. Other times, it is part of a more general apocalyptic mind-set which suggests that all that humanity can do at this stage is to ‘hunker down’ 31 or even ‘learning to die as a civilization’ 32. </w:t>
      </w:r>
    </w:p>
    <w:p w14:paraId="473E7B4F" w14:textId="77777777" w:rsidR="00676650" w:rsidRDefault="00676650" w:rsidP="00676650">
      <w:pPr>
        <w:pStyle w:val="Heading3"/>
      </w:pPr>
      <w:r>
        <w:t>2ac Heg – cling inevitable</w:t>
      </w:r>
    </w:p>
    <w:p w14:paraId="430D57AC" w14:textId="77777777" w:rsidR="00676650" w:rsidRPr="003E0B34" w:rsidRDefault="00676650" w:rsidP="00676650">
      <w:pPr>
        <w:pStyle w:val="Heading4"/>
        <w:rPr>
          <w:u w:val="single"/>
        </w:rPr>
      </w:pPr>
      <w:r>
        <w:t xml:space="preserve">Trump </w:t>
      </w:r>
      <w:r>
        <w:rPr>
          <w:u w:val="single"/>
        </w:rPr>
        <w:t>doesn’t thump</w:t>
      </w:r>
      <w:r>
        <w:t xml:space="preserve"> the global order AND pursuit </w:t>
      </w:r>
      <w:r>
        <w:rPr>
          <w:u w:val="single"/>
        </w:rPr>
        <w:t>inevitable</w:t>
      </w:r>
    </w:p>
    <w:p w14:paraId="71E94762" w14:textId="77777777" w:rsidR="00676650" w:rsidRPr="00E80EC0" w:rsidRDefault="00676650" w:rsidP="00676650">
      <w:r w:rsidRPr="00E80EC0">
        <w:rPr>
          <w:b/>
          <w:sz w:val="26"/>
          <w:szCs w:val="26"/>
        </w:rPr>
        <w:t>Bershidsky 6/11</w:t>
      </w:r>
      <w:r>
        <w:t xml:space="preserve"> – Berlin-based journalist and columnist for Bloomberg View, the editorial division of Bloomberg News., (Leonid, </w:t>
      </w:r>
      <w:hyperlink w:history="1">
        <w:r w:rsidRPr="00E66F03">
          <w:rPr>
            <w:rStyle w:val="Hyperlink"/>
          </w:rPr>
          <w:t>“Trump’s Leadership Isn’t Just About Tantrums”, https://www.bloomberg.com/view/articles/2018-06-11/g7-summit-trump-s-leadership-isn-t-just-about-tantrums</w:t>
        </w:r>
      </w:hyperlink>
      <w:r>
        <w:t>, accessed 7/3/18) Rez</w:t>
      </w:r>
    </w:p>
    <w:p w14:paraId="1D647C01" w14:textId="77777777" w:rsidR="00676650" w:rsidRPr="003E0B34" w:rsidRDefault="00676650" w:rsidP="00676650">
      <w:pPr>
        <w:rPr>
          <w:sz w:val="12"/>
        </w:rPr>
      </w:pPr>
      <w:r w:rsidRPr="003E0B34">
        <w:rPr>
          <w:sz w:val="12"/>
        </w:rPr>
        <w:t xml:space="preserve">No matter how tempting it is to write off President Trump’s G-7 antics as the capricious acting out of a big, petulant baby, that’s not going to do the world any good as long as he runs the U.S. Like it or not, Trump is a world leader trying to position himself between the points of a triangle: established rules and alliances, selfish U.S. interests and his own personality traits. It may appear that he’s tossed the rules and alliances out the window – at least that’s how it’s seen in Europe and now also in Canada. Trump has pulled the U.S. out of one international agreement after another, hit allies with high import quotas and teased the flabbergasted leaders of the of the other six G-7 nations with outlandish proposals like readmitting Russia to the club or scrapping all tariffs altogether. The only reason to air these proposals, knowing they won’t be accepted, is to demonstrate a defiant disregard for the world order as we know it, a disregard that makes serious people suggest Russian President Vladimir Putin has something on Trump and is making him act in this disruptive way. </w:t>
      </w:r>
      <w:r w:rsidRPr="003E0B34">
        <w:rPr>
          <w:b/>
          <w:sz w:val="28"/>
          <w:u w:val="single"/>
        </w:rPr>
        <w:t xml:space="preserve">Trump, </w:t>
      </w:r>
      <w:r w:rsidRPr="003E0B34">
        <w:rPr>
          <w:sz w:val="12"/>
        </w:rPr>
        <w:t>however,</w:t>
      </w:r>
      <w:r w:rsidRPr="003E0B34">
        <w:rPr>
          <w:b/>
          <w:sz w:val="28"/>
          <w:u w:val="single"/>
        </w:rPr>
        <w:t xml:space="preserve"> hasn’t quite rejected the rules</w:t>
      </w:r>
      <w:r w:rsidRPr="003E0B34">
        <w:rPr>
          <w:sz w:val="12"/>
        </w:rPr>
        <w:t xml:space="preserve">. </w:t>
      </w:r>
      <w:r w:rsidRPr="003E0B34">
        <w:rPr>
          <w:u w:val="single"/>
        </w:rPr>
        <w:t>His tariffs are designed to withstand an attack in the World Trade Organization because they’re ostensibly dictated by national security, something the WTO allows. It’s a legal ploy</w:t>
      </w:r>
      <w:r w:rsidRPr="003E0B34">
        <w:rPr>
          <w:sz w:val="12"/>
        </w:rPr>
        <w:t xml:space="preserve">, but it could actually work. </w:t>
      </w:r>
      <w:r w:rsidRPr="003E0B34">
        <w:rPr>
          <w:u w:val="single"/>
        </w:rPr>
        <w:t>He’s gone back on agreements that weren’t ratified by Congress</w:t>
      </w:r>
      <w:r w:rsidRPr="003E0B34">
        <w:rPr>
          <w:sz w:val="12"/>
        </w:rPr>
        <w:t xml:space="preserve"> because he’s had the right to do so. And </w:t>
      </w:r>
      <w:r w:rsidRPr="003E0B34">
        <w:rPr>
          <w:u w:val="single"/>
        </w:rPr>
        <w:t>his persistent demands that N</w:t>
      </w:r>
      <w:r w:rsidRPr="003E0B34">
        <w:rPr>
          <w:sz w:val="12"/>
        </w:rPr>
        <w:t xml:space="preserve">orth </w:t>
      </w:r>
      <w:r w:rsidRPr="003E0B34">
        <w:rPr>
          <w:u w:val="single"/>
        </w:rPr>
        <w:t>A</w:t>
      </w:r>
      <w:r w:rsidRPr="003E0B34">
        <w:rPr>
          <w:sz w:val="12"/>
        </w:rPr>
        <w:t xml:space="preserve">tlantic </w:t>
      </w:r>
      <w:r w:rsidRPr="003E0B34">
        <w:rPr>
          <w:u w:val="single"/>
        </w:rPr>
        <w:t>T</w:t>
      </w:r>
      <w:r w:rsidRPr="003E0B34">
        <w:rPr>
          <w:sz w:val="12"/>
        </w:rPr>
        <w:t xml:space="preserve">reaty </w:t>
      </w:r>
      <w:r w:rsidRPr="003E0B34">
        <w:rPr>
          <w:u w:val="single"/>
        </w:rPr>
        <w:t>O</w:t>
      </w:r>
      <w:r w:rsidRPr="003E0B34">
        <w:rPr>
          <w:sz w:val="12"/>
        </w:rPr>
        <w:t xml:space="preserve">rganization </w:t>
      </w:r>
      <w:r w:rsidRPr="003E0B34">
        <w:rPr>
          <w:u w:val="single"/>
        </w:rPr>
        <w:t xml:space="preserve">allies spend 2 percent of their economic output on defense, are </w:t>
      </w:r>
      <w:r w:rsidRPr="003E0B34">
        <w:rPr>
          <w:b/>
          <w:u w:val="single"/>
        </w:rPr>
        <w:t>meant to uphold rules</w:t>
      </w:r>
      <w:r w:rsidRPr="003E0B34">
        <w:rPr>
          <w:sz w:val="12"/>
        </w:rPr>
        <w:t xml:space="preserve"> which others are not keen to follow despite agreeing to them. In any rules-based setup, some rules are more important than others at different moments; it’s just that Europe doesn’t like Trump’s priorities. </w:t>
      </w:r>
      <w:r w:rsidRPr="003E0B34">
        <w:rPr>
          <w:u w:val="single"/>
        </w:rPr>
        <w:t xml:space="preserve">One could also argue that Trump hasn’t so much undermined U.S. alliances </w:t>
      </w:r>
      <w:r w:rsidRPr="003E0B34">
        <w:rPr>
          <w:sz w:val="12"/>
        </w:rPr>
        <w:t xml:space="preserve">as acted to bring into the open the allies’ dependence on the U.S. and remind them they shouldn’t take U.S. support for granted. </w:t>
      </w:r>
      <w:r w:rsidRPr="003E0B34">
        <w:rPr>
          <w:b/>
          <w:u w:val="single"/>
        </w:rPr>
        <w:t>This could end up reshaping the relationships as more transparently pragmatic and transactional ones than they are today</w:t>
      </w:r>
      <w:r w:rsidRPr="003E0B34">
        <w:rPr>
          <w:sz w:val="12"/>
        </w:rPr>
        <w:t xml:space="preserve">. </w:t>
      </w:r>
      <w:r w:rsidRPr="003E0B34">
        <w:rPr>
          <w:u w:val="single"/>
        </w:rPr>
        <w:t>Trump’s bet is that the allies</w:t>
      </w:r>
      <w:r w:rsidRPr="003E0B34">
        <w:rPr>
          <w:sz w:val="12"/>
        </w:rPr>
        <w:t xml:space="preserve">, especially Europeans, </w:t>
      </w:r>
      <w:r w:rsidRPr="003E0B34">
        <w:rPr>
          <w:u w:val="single"/>
        </w:rPr>
        <w:t>will opt to rally around the U.S. anyway because they have no other viable options</w:t>
      </w:r>
      <w:r w:rsidRPr="003E0B34">
        <w:rPr>
          <w:sz w:val="12"/>
        </w:rPr>
        <w:t xml:space="preserve">. </w:t>
      </w:r>
      <w:r w:rsidRPr="003E0B34">
        <w:rPr>
          <w:b/>
          <w:sz w:val="28"/>
          <w:u w:val="single"/>
        </w:rPr>
        <w:t>Trump is taking a risk to assert an unabashed U.S. hegemony, based more on U.S. might and pressure than on persuasion and consensus.</w:t>
      </w:r>
      <w:r w:rsidRPr="003E0B34">
        <w:rPr>
          <w:sz w:val="12"/>
        </w:rPr>
        <w:t xml:space="preserve"> As Henry Kissinger wrote in his 2014 book, “World Order,” </w:t>
      </w:r>
      <w:r w:rsidRPr="003E0B34">
        <w:rPr>
          <w:u w:val="single"/>
        </w:rPr>
        <w:t>The essence of such upheavals is that while they are usually underpinned by force, their overriding thrust is psychological</w:t>
      </w:r>
      <w:r w:rsidRPr="003E0B34">
        <w:rPr>
          <w:sz w:val="12"/>
        </w:rPr>
        <w:t xml:space="preserve">. Those under assault are challenged to defend not only their territory but the basic assumptions of their way of life, their moral right to exist and to act in a manner that, until the challenge, had been treated as beyond question. </w:t>
      </w:r>
      <w:r w:rsidRPr="003E0B34">
        <w:rPr>
          <w:b/>
          <w:u w:val="single"/>
        </w:rPr>
        <w:t>The natural inclination, particularly of leaders from pluralistic societies, is to engage with the representatives of the revolution</w:t>
      </w:r>
      <w:r w:rsidRPr="003E0B34">
        <w:rPr>
          <w:sz w:val="12"/>
        </w:rPr>
        <w:t xml:space="preserve">, expecting that what they really want is to negotiate in good faith on the premises of the existing order and arrive at a reasonable solution. That’s what U.S. allies have been trying to do with Trump; so far, they've refused to believe that the disruption, usually the province of ambitious outsiders, is coming from the very center of the international order on which they've come to depend. They appear to believe they can negotiate better outcomes or wait Trump out, but Trump rejects both these scenarios, telling them, in effect, to submit or fight. And then there are the personal likes and dislikes of Donald Trump the man. He clearly resents what he must see as German Chancellor Angela Merkel’s intellectual condescension, and he treats long-winded, cocky French President Emmanuel Macron as something of a comic figure. His personal stylistic sympathies appear to lie with leaders who exert absolute power: Saudi Crown Prince Mohammed bin Salman, North Korea’s Kim Jong Un, Putin. He’s fascinated by their ability to make instant decisions; he thinks he can do business with them, rather than with Western leaders always looking over their shoulder to their electorates and coming at him with all sorts of slow, fussy scenarios and complex proposals. There’s not much for Trump’s partners to like about his approach to triangulation. He’s unpleasant to deal with, not interested in consensus, often impossible to pin down. But, unlike previous U.S. leaders, he provides some clear answers to questions Kissinger asked of the U.S. in his book: What does the U.S. want to prevent or to achieve – alone if necessary or only as part of an alliance? What will the U.S. do or not do when pushed by its allies? </w:t>
      </w:r>
      <w:r w:rsidRPr="003E0B34">
        <w:rPr>
          <w:u w:val="single"/>
        </w:rPr>
        <w:t xml:space="preserve">Trump’s answers are simple. The U.S. will seek an economic advantage no matter who’s at the other side of the table, it will stretch the rules as much as it can to get it, </w:t>
      </w:r>
      <w:r w:rsidRPr="003E0B34">
        <w:rPr>
          <w:b/>
          <w:u w:val="single"/>
        </w:rPr>
        <w:t>and no kind of pressure will divert it from its pursuit of the advantage</w:t>
      </w:r>
      <w:r w:rsidRPr="003E0B34">
        <w:rPr>
          <w:sz w:val="12"/>
        </w:rPr>
        <w:t>. These answers, in turn, lead to a question the G-6 leaders and all U.S. allies need to answer: Do they want to be led on these terms or do they have the guts to present an alternative? Leaving this question unanswered is an option, but only if one believes the U.S. will not re-elect Trump or ever elect another Trump.</w:t>
      </w:r>
    </w:p>
    <w:p w14:paraId="32F60084" w14:textId="77777777" w:rsidR="00676650" w:rsidRDefault="00676650" w:rsidP="00676650">
      <w:pPr>
        <w:pStyle w:val="Heading4"/>
      </w:pPr>
      <w:r>
        <w:t xml:space="preserve">The aff makes heg </w:t>
      </w:r>
      <w:r w:rsidRPr="000E1304">
        <w:rPr>
          <w:u w:val="single"/>
        </w:rPr>
        <w:t xml:space="preserve">sustainable </w:t>
      </w:r>
      <w:r>
        <w:t>AND p</w:t>
      </w:r>
      <w:r w:rsidRPr="000E1304">
        <w:t>ursuit</w:t>
      </w:r>
      <w:r>
        <w:t xml:space="preserve"> is </w:t>
      </w:r>
      <w:r>
        <w:rPr>
          <w:u w:val="single"/>
        </w:rPr>
        <w:t>inevitable</w:t>
      </w:r>
      <w:r>
        <w:t>---assumes Trump</w:t>
      </w:r>
    </w:p>
    <w:p w14:paraId="227E8CBD" w14:textId="77777777" w:rsidR="00676650" w:rsidRDefault="00676650" w:rsidP="00676650">
      <w:r w:rsidRPr="00541047">
        <w:rPr>
          <w:b/>
          <w:sz w:val="26"/>
          <w:szCs w:val="26"/>
        </w:rPr>
        <w:t>Crooke 18</w:t>
      </w:r>
      <w:r>
        <w:t xml:space="preserve"> – British diplomat, the founder and director of the Conflicts Forum, an organisation that advocates for engagement between political Islam and the West.[1] Previously he was a ranking figure in both British intelligence (MI6) and European Union diplomacy.[2], (Alastair, “The Geostrategy That Guides Trump’s Foreign Policies”, </w:t>
      </w:r>
      <w:hyperlink r:id="rId21" w:history="1">
        <w:r w:rsidRPr="00E66F03">
          <w:rPr>
            <w:rStyle w:val="Hyperlink"/>
          </w:rPr>
          <w:t>https://www.strategic-culture.org/pview/2018/06/05/what-trump-policy-energy-dominance-means-for-world.html</w:t>
        </w:r>
      </w:hyperlink>
      <w:r>
        <w:t>, accessed 7/3/18) Rez</w:t>
      </w:r>
    </w:p>
    <w:p w14:paraId="6BE9FEC2" w14:textId="77777777" w:rsidR="00676650" w:rsidRDefault="00676650" w:rsidP="00676650">
      <w:pPr>
        <w:rPr>
          <w:sz w:val="8"/>
        </w:rPr>
      </w:pPr>
      <w:r w:rsidRPr="000E1304">
        <w:rPr>
          <w:sz w:val="8"/>
        </w:rPr>
        <w:t xml:space="preserve">Two weeks ago, we wrote about how President </w:t>
      </w:r>
      <w:r w:rsidRPr="00893E2A">
        <w:rPr>
          <w:rStyle w:val="Emphasis"/>
        </w:rPr>
        <w:t>Trump’s</w:t>
      </w:r>
      <w:r w:rsidRPr="000E1304">
        <w:rPr>
          <w:sz w:val="8"/>
        </w:rPr>
        <w:t xml:space="preserve"> foreign policy somehow had ‘folded’ into ‘neo-Americanism’, and quoted US Foreign Affairs Professor, Russell-Mead, suggesting that Trump’s 8 May metamorphosis (the exit from JCPOA), represented something new, a step-change of direction (from his being principally a sharp Art of the Deal negotiator), toward – pace, Russell-Mead – “a neo-American era in world politics – rather than an [Obama-ist] post-American one”. “The administration </w:t>
      </w:r>
      <w:r w:rsidRPr="00893E2A">
        <w:rPr>
          <w:rStyle w:val="Emphasis"/>
        </w:rPr>
        <w:t>wants to enlarge American power, rather than adjust to decline</w:t>
      </w:r>
      <w:r w:rsidRPr="000E1304">
        <w:rPr>
          <w:sz w:val="8"/>
        </w:rPr>
        <w:t xml:space="preserve"> (as allegedly, Obama did). For now, at least, the </w:t>
      </w:r>
      <w:r w:rsidRPr="00893E2A">
        <w:rPr>
          <w:rStyle w:val="StyleUnderline"/>
        </w:rPr>
        <w:t>Middle East is the centrepiece of this new assertiveness</w:t>
      </w:r>
      <w:r w:rsidRPr="000E1304">
        <w:rPr>
          <w:sz w:val="8"/>
        </w:rPr>
        <w:t xml:space="preserve">”, Russell-Mead opined, explaining that this new </w:t>
      </w:r>
      <w:r w:rsidRPr="00893E2A">
        <w:rPr>
          <w:rStyle w:val="StyleUnderline"/>
        </w:rPr>
        <w:t>Trump impulse stems from: [Trump’s] instincts telling him that most Americans are anything but eager for a “post-American” world</w:t>
      </w:r>
      <w:r w:rsidRPr="000E1304">
        <w:rPr>
          <w:sz w:val="8"/>
        </w:rPr>
        <w:t xml:space="preserve">. Mr. </w:t>
      </w:r>
      <w:r w:rsidRPr="00893E2A">
        <w:rPr>
          <w:rStyle w:val="StyleUnderline"/>
        </w:rPr>
        <w:t>Trump’s supporters</w:t>
      </w:r>
      <w:r w:rsidRPr="000E1304">
        <w:rPr>
          <w:sz w:val="8"/>
        </w:rPr>
        <w:t xml:space="preserve"> don’t want long wars, but neither are they </w:t>
      </w:r>
      <w:r w:rsidRPr="00893E2A">
        <w:rPr>
          <w:rStyle w:val="StyleUnderline"/>
        </w:rPr>
        <w:t>amenable to a stoic acceptance of national decline”.</w:t>
      </w:r>
      <w:r>
        <w:rPr>
          <w:rStyle w:val="StyleUnderline"/>
        </w:rPr>
        <w:t xml:space="preserve"> </w:t>
      </w:r>
      <w:r w:rsidRPr="000E1304">
        <w:rPr>
          <w:sz w:val="8"/>
        </w:rPr>
        <w:t xml:space="preserve">There is something of a paradox here: Trump and his base deplore the cost and commitment of the huge American defence umbrella, spread across the globe by the globalists (sentiments aggravated by the supposed ingratitude of its beneficiaries) – yet </w:t>
      </w:r>
      <w:r w:rsidRPr="00893E2A">
        <w:rPr>
          <w:rStyle w:val="Emphasis"/>
        </w:rPr>
        <w:t>the President wants to “enlarge American power, rather than adjust to decline”</w:t>
      </w:r>
      <w:r w:rsidRPr="000E1304">
        <w:rPr>
          <w:sz w:val="8"/>
        </w:rPr>
        <w:t xml:space="preserve">. That is, </w:t>
      </w:r>
      <w:r w:rsidRPr="00893E2A">
        <w:rPr>
          <w:rStyle w:val="Emphasis"/>
        </w:rPr>
        <w:t>he wants more power, but less empire</w:t>
      </w:r>
      <w:r w:rsidRPr="00893E2A">
        <w:rPr>
          <w:rStyle w:val="StyleUnderline"/>
        </w:rPr>
        <w:t>. How might he square this circle?</w:t>
      </w:r>
      <w:r>
        <w:rPr>
          <w:rStyle w:val="StyleUnderline"/>
        </w:rPr>
        <w:t xml:space="preserve"> </w:t>
      </w:r>
      <w:r w:rsidRPr="000E1304">
        <w:rPr>
          <w:sz w:val="8"/>
        </w:rPr>
        <w:t xml:space="preserve">Well, a pointer arose almost a year earlier, when on 29 June 2017, the President used a quite unexpected word when speaking at an Energy Department event: Unleashing American Energy. Instead of talking about American energy independence, as might be expected, </w:t>
      </w:r>
      <w:r w:rsidRPr="00893E2A">
        <w:rPr>
          <w:rStyle w:val="StyleUnderline"/>
        </w:rPr>
        <w:t xml:space="preserve">he heralded </w:t>
      </w:r>
      <w:r w:rsidRPr="000E1304">
        <w:rPr>
          <w:sz w:val="8"/>
        </w:rPr>
        <w:t>instead,</w:t>
      </w:r>
      <w:r w:rsidRPr="00893E2A">
        <w:rPr>
          <w:rStyle w:val="StyleUnderline"/>
        </w:rPr>
        <w:t xml:space="preserve"> a new era of American energy “dominance”.</w:t>
      </w:r>
      <w:r w:rsidRPr="000E1304">
        <w:rPr>
          <w:sz w:val="8"/>
        </w:rPr>
        <w:t xml:space="preserve"> In a speech “that sought to underscore a break with the policies of Barack Obama”, the FT notes, Mr Trump tied energy to his America First agenda...“</w:t>
      </w:r>
      <w:r w:rsidRPr="000E1304">
        <w:rPr>
          <w:rStyle w:val="Emphasis"/>
        </w:rPr>
        <w:t>The truth is we now have near limitless supplies of energy in our country,</w:t>
      </w:r>
      <w:r w:rsidRPr="000E1304">
        <w:rPr>
          <w:sz w:val="8"/>
        </w:rPr>
        <w:t xml:space="preserve">” Mr Trump said. “We are really in the driving seat, and you know what: we don’t want to let other countries take away our sovereignty, and tell us what to do, and how to do it. That’s not going to happen. With these incredible resources, my administration will seek not only the American energy independence that we’ve been looking for, for so long – but American energy dominance,” he said. It seems, as Chris Cook explains, that Gary Cohn, then chief economic adviser to the President had a part in the genesis to this ambition. Cohn (then at Goldman Sachs), together with a colleague from Morgan Stanley, conceived of a plan in 2000 to take control of the global oil trading market through an electronic trading platform, based in New York. In brief, the </w:t>
      </w:r>
      <w:r w:rsidRPr="000E1304">
        <w:rPr>
          <w:rStyle w:val="StyleUnderline"/>
        </w:rPr>
        <w:t>big banks, attracted huge quantities of ‘managed money</w:t>
      </w:r>
      <w:r w:rsidRPr="000E1304">
        <w:rPr>
          <w:sz w:val="8"/>
        </w:rPr>
        <w:t xml:space="preserve">’ (from such as hedge funds), to the market, to bet on future prices (without their ever actually taking delivery of crude: </w:t>
      </w:r>
      <w:r w:rsidRPr="000E1304">
        <w:rPr>
          <w:rStyle w:val="StyleUnderline"/>
        </w:rPr>
        <w:t>trading 'paper oil', rather than physical oil</w:t>
      </w:r>
      <w:r w:rsidRPr="000E1304">
        <w:rPr>
          <w:sz w:val="8"/>
        </w:rPr>
        <w:t xml:space="preserve">). And, at the same time, these banks worked in collusion with the major oil producers (including later, Saudi Arabia) to pre-purchase physical oil in such a way that, by withholding, or releasing physical crude from, or onto the market, the big NY banks were able to ‘influence’ the prices (by creating a shortage, or a glut). To give some idea of the capacity of these bankers to ‘influence’ price, by mid – 2008, it was estimated that some $260 billion of ‘managed’ (speculative) investment money was in play in energy markets, completely dwarfing the value of the oil actually coming out of the North Sea each month, at maybe $4 to $5 billion, at most. These 'paper’ oil-option plays would therefore often trump the ‘fundamentals’ of real supply, and real end-user demand. ‘Step one’ for Cohn, was therefore, for the US to manage the trading market, both in price and access – </w:t>
      </w:r>
      <w:r w:rsidRPr="000E1304">
        <w:rPr>
          <w:rStyle w:val="StyleUnderline"/>
        </w:rPr>
        <w:t xml:space="preserve">with U.S. antagonists such as Iran or Russia, being able to access the market on inferior terms, if at all. </w:t>
      </w:r>
      <w:r w:rsidRPr="000E1304">
        <w:rPr>
          <w:sz w:val="8"/>
        </w:rPr>
        <w:t xml:space="preserve">The putative ‘step two’, has been to nurse US shale production, build new American LNG export terminals, and open America to further oil and gas exploration, whilst strong-arming everyone from Germany to South Korea and China, to buy American LNG exports. And ‘thirdly’, with Gulf oil exports already under the US umbrella, there were then, two major Middle East energy producers beyond the boundaries of cartel ‘influence’ (falling more into rival Russia's strategic energy-producing 'heartland'): Iran – which is now the subject of regime change–style, economic siege on its oil exports, and Iraq, which is subject of </w:t>
      </w:r>
      <w:r w:rsidRPr="000E1304">
        <w:rPr>
          <w:rStyle w:val="StyleUnderline"/>
        </w:rPr>
        <w:t>intense (soft) political pressures</w:t>
      </w:r>
      <w:r w:rsidRPr="000E1304">
        <w:rPr>
          <w:sz w:val="8"/>
        </w:rPr>
        <w:t xml:space="preserve"> (such as </w:t>
      </w:r>
      <w:r w:rsidRPr="000E1304">
        <w:rPr>
          <w:rStyle w:val="StyleUnderline"/>
        </w:rPr>
        <w:t>threatening to sanction Iraq</w:t>
      </w:r>
      <w:r w:rsidRPr="000E1304">
        <w:rPr>
          <w:sz w:val="8"/>
        </w:rPr>
        <w:t xml:space="preserve"> under the Countering America’s Adversaries Through Sanctions Act) to force its adherence to the western sphere. What would this Trump notion of energy dominance mean in simple language? The US – were energy dominance to succeed – simply would control the tap to the economic development – or its lack thereof – for rivals China, and Asia. And the </w:t>
      </w:r>
      <w:r w:rsidRPr="000E1304">
        <w:rPr>
          <w:rStyle w:val="StyleUnderline"/>
        </w:rPr>
        <w:t>US could squeeze Russia's revenues in this way, too. In short, the US could put a tourniquet on China's and Russia's economic development plans</w:t>
      </w:r>
      <w:r w:rsidRPr="000E1304">
        <w:rPr>
          <w:sz w:val="8"/>
        </w:rPr>
        <w:t xml:space="preserve">. Is this why JCPOA was revoked by President Trump? Here then, is the squaring of that circle (more US power, yet less empire): </w:t>
      </w:r>
      <w:r w:rsidRPr="000E1304">
        <w:rPr>
          <w:rStyle w:val="Emphasis"/>
        </w:rPr>
        <w:t>Trump’s US aims for ‘domination</w:t>
      </w:r>
      <w:r w:rsidRPr="000E1304">
        <w:rPr>
          <w:rStyle w:val="StyleUnderline"/>
        </w:rPr>
        <w:t xml:space="preserve">’, not through the globalists’ permanent infrastructure of the US defence umbrella, but through the smart leveraging of the US dollar and financial clearing monopoly, by ring-fencing, and holding tight, </w:t>
      </w:r>
      <w:r w:rsidRPr="000E1304">
        <w:rPr>
          <w:rStyle w:val="Emphasis"/>
        </w:rPr>
        <w:t>US technology</w:t>
      </w:r>
      <w:r w:rsidRPr="000E1304">
        <w:rPr>
          <w:rStyle w:val="StyleUnderline"/>
        </w:rPr>
        <w:t xml:space="preserve">, and by dominating the energy market, which in turn represents the on/off valve to economic growth for US rivals. </w:t>
      </w:r>
      <w:r w:rsidRPr="000E1304">
        <w:rPr>
          <w:sz w:val="8"/>
        </w:rPr>
        <w:t>In this way, Trump can 'bring the troops home', and yet America keeps its hegemony. Military conflict becomes a last resort. Senior advisor Peter Navarro said on NPR earlier this week that "</w:t>
      </w:r>
      <w:r w:rsidRPr="000E1304">
        <w:rPr>
          <w:rStyle w:val="StyleUnderline"/>
        </w:rPr>
        <w:t>we can stop them [the Chinese] from putting our high tech companies out of business" and "buying up our crown jewels of technology ... Every time we innovate something new, China comes in and buys it, or steals it."</w:t>
      </w:r>
      <w:r>
        <w:rPr>
          <w:rStyle w:val="StyleUnderline"/>
        </w:rPr>
        <w:t xml:space="preserve"> </w:t>
      </w:r>
      <w:r w:rsidRPr="000E1304">
        <w:rPr>
          <w:sz w:val="8"/>
        </w:rPr>
        <w:t>Is this then Trump’s plan: By market domination and trade war</w:t>
      </w:r>
      <w:r w:rsidRPr="000E1304">
        <w:rPr>
          <w:rStyle w:val="Emphasis"/>
        </w:rPr>
        <w:t>, to prolong America’s ‘superiority’ of technology, finance and energy – and not somehow be obliged to “adjust to decline”?</w:t>
      </w:r>
      <w:r w:rsidRPr="000E1304">
        <w:rPr>
          <w:sz w:val="8"/>
        </w:rPr>
        <w:t xml:space="preserve"> And by acting in this way, curtail – or at least postpone – the emergence of rivals? Two questions in this context immediately present themselves: Is this formula the adoption of neo-conservatism, by the US Administration, which Trump’s own base so detests? And, secondly, can the approach work? It is not neo-conservatism, perhaps – but rather a re-working of a theme. </w:t>
      </w:r>
      <w:r w:rsidRPr="000E1304">
        <w:rPr>
          <w:rStyle w:val="StyleUnderline"/>
        </w:rPr>
        <w:t xml:space="preserve">The American neo-conservatives largely wanted to take a hammer to the parts of the world they didn’t like; and to replace it with something they did. </w:t>
      </w:r>
      <w:r w:rsidRPr="000E1304">
        <w:rPr>
          <w:rStyle w:val="Emphasis"/>
        </w:rPr>
        <w:t>Trump’s method is more Machiavellian</w:t>
      </w:r>
      <w:r w:rsidRPr="000E1304">
        <w:rPr>
          <w:rStyle w:val="StyleUnderline"/>
        </w:rPr>
        <w:t xml:space="preserve"> in character.</w:t>
      </w:r>
      <w:r>
        <w:rPr>
          <w:rStyle w:val="StyleUnderline"/>
        </w:rPr>
        <w:t xml:space="preserve"> </w:t>
      </w:r>
      <w:r w:rsidRPr="000E1304">
        <w:rPr>
          <w:sz w:val="8"/>
        </w:rPr>
        <w:t>The roots to both of these currents of thought lie however – more than partly – with Carl Schmitt’s influence on American conservative thinking through his friend, Leo Strauss, at Chicago (whether not, Trump has ever read either man, the ideas still circulate in the US ether). Schmitt held that politics (in contrast to the liberal/ humanist vein) has nothing to do with making the world fairer, or more just – that is the work of moralists and theologians – politics for Schmitt, concerns power and political survival, and nothing more. Liberals (and globalists), Schmitt suggested, are queasy at using power to crush alternative forces from emerging: their optimistic view of human nature leads them to believe in the possibility of mediation and compromise. The Schmittian optic, however dismissed derisively the liberal view, in favour of an emphasis on the role of power, pure and simple – based on a darker understanding of the true nature of ‘others’ and rivals. This point seems to go to the root of Trump's thinking: Obama and the 'liberals' were ready to trade the 'crown jewels' of 'Our Culture' (financial, technological and energy expertise) through some multilateral 'affirmative action' that would help less developed states (such as rival China up the ladder). Perhaps such thoughts too, lay behind Trump's withdrawal from the Climate Accord: Why help putative rivals, whist, at same time, imposing voluntary handicaps on one's own Culture? It is on this latter, quite narrow pivot (the imperative of keeping American power intact), that neo-cons and Trumpists, come together: And both also share in their disdain for utopian liberals who would fritter away the crown jewels of western Culture – for some or other humanitarian ideal – only to allow America's determined rivals to rise up and overthrow America and its Culture (in this optic). The common ground between both currents, is expressed with remarkable candour through Berlusconi's comment that “we must be aware of the superiority of our [western] civilisation”. Steve Bannon says something very similar, though couched in the merits of preserving (a threatened) western Judeo-Christian culture.</w:t>
      </w:r>
    </w:p>
    <w:p w14:paraId="0ADF38FD" w14:textId="77777777" w:rsidR="00676650" w:rsidRDefault="00676650" w:rsidP="00676650">
      <w:pPr>
        <w:rPr>
          <w:sz w:val="8"/>
        </w:rPr>
      </w:pPr>
    </w:p>
    <w:p w14:paraId="3099F397" w14:textId="77777777" w:rsidR="00676650" w:rsidRPr="000E1304" w:rsidRDefault="00676650" w:rsidP="00676650">
      <w:pPr>
        <w:rPr>
          <w:sz w:val="8"/>
        </w:rPr>
      </w:pPr>
    </w:p>
    <w:p w14:paraId="1D22ABBE" w14:textId="77777777" w:rsidR="00676650" w:rsidRPr="008F67FE" w:rsidRDefault="00676650" w:rsidP="00676650">
      <w:pPr>
        <w:pStyle w:val="Heading2"/>
      </w:pPr>
      <w:r>
        <w:t>Innovation Impacts</w:t>
      </w:r>
    </w:p>
    <w:p w14:paraId="5623613A" w14:textId="77777777" w:rsidR="00676650" w:rsidRDefault="00676650" w:rsidP="00676650">
      <w:pPr>
        <w:pStyle w:val="Heading3"/>
      </w:pPr>
      <w:r>
        <w:t>2ac – innovation/bioD!</w:t>
      </w:r>
    </w:p>
    <w:p w14:paraId="2655D9AB" w14:textId="77777777" w:rsidR="00676650" w:rsidRPr="00D23715" w:rsidRDefault="00676650" w:rsidP="00676650">
      <w:pPr>
        <w:pStyle w:val="Heading4"/>
        <w:rPr>
          <w:u w:val="single"/>
        </w:rPr>
      </w:pPr>
      <w:r>
        <w:t xml:space="preserve">Innovation </w:t>
      </w:r>
      <w:r>
        <w:rPr>
          <w:u w:val="single"/>
        </w:rPr>
        <w:t>solves bioD</w:t>
      </w:r>
    </w:p>
    <w:p w14:paraId="468C48AB" w14:textId="77777777" w:rsidR="00676650" w:rsidRDefault="00676650" w:rsidP="00676650">
      <w:r w:rsidRPr="00D23715">
        <w:rPr>
          <w:b/>
          <w:sz w:val="26"/>
          <w:szCs w:val="26"/>
        </w:rPr>
        <w:t>O’Brien 15</w:t>
      </w:r>
      <w:r>
        <w:t xml:space="preserve"> – zoologist with a Ph.D. in conservation genetics from University College Dublin, Ireland, and now works at the Institute of Molecular Biology in Taiwan, (John, ISSUES in science and technology, Volume XXXII Issue 1, Fall 2015, “Perspective: Technologies for Conserving Biodiversity in the Anthropocene”, </w:t>
      </w:r>
      <w:hyperlink r:id="rId22" w:history="1">
        <w:r w:rsidRPr="002471CC">
          <w:rPr>
            <w:rStyle w:val="Hyperlink"/>
          </w:rPr>
          <w:t>http://issues.org/32-1/perspective-technologies-for-conserving-biodiversity-in-the-anthropocene/</w:t>
        </w:r>
      </w:hyperlink>
      <w:r>
        <w:t>, accessed 7/7/18) Rez</w:t>
      </w:r>
    </w:p>
    <w:p w14:paraId="0ECC8FE8" w14:textId="77777777" w:rsidR="00676650" w:rsidRPr="00D6715F" w:rsidRDefault="00676650" w:rsidP="00676650">
      <w:pPr>
        <w:rPr>
          <w:sz w:val="8"/>
        </w:rPr>
      </w:pPr>
      <w:r w:rsidRPr="00D6715F">
        <w:rPr>
          <w:sz w:val="8"/>
        </w:rPr>
        <w:t xml:space="preserve">Conservation biologists have endeavored to preserve biodiversity from the most extreme excesses of human environmental destruction. Most of these efforts to reverse, halt, and even slow biodiversity decline have proven ineffective, with the downward trends in most biotic groups showing no signs of abating. Human pressure on remaining tracts of natural habitat has not eased and will likely intensify because of climate change. Although the quest for ever-increasing standards of living by an ever-growing human population is the cause of the biodiversity crisis, </w:t>
      </w:r>
      <w:r w:rsidRPr="00D6715F">
        <w:rPr>
          <w:b/>
          <w:u w:val="single"/>
        </w:rPr>
        <w:t>it can also be the source of its mitigation by harnessing the technological innovation that is driving economic development to stem biodiversity loss.</w:t>
      </w:r>
      <w:r w:rsidRPr="00D6715F">
        <w:rPr>
          <w:sz w:val="8"/>
        </w:rPr>
        <w:t xml:space="preserve"> </w:t>
      </w:r>
      <w:r w:rsidRPr="00D6715F">
        <w:rPr>
          <w:u w:val="single"/>
        </w:rPr>
        <w:t xml:space="preserve">Such an effort will require much greater invasive mediation in biological processes, thereby further blurring the line between nature and humans that conservation biologists have long sought to preserve. </w:t>
      </w:r>
      <w:r w:rsidRPr="00D6715F">
        <w:rPr>
          <w:sz w:val="8"/>
        </w:rPr>
        <w:t xml:space="preserve">But perhaps it is time to embark on a more explicitly symbiotic relationship with our environment and the biota that it harbors. As a species, humans are distinguished by their ambition and capacity to control natural phenomena through technological innovation. </w:t>
      </w:r>
      <w:r w:rsidRPr="00D6715F">
        <w:rPr>
          <w:u w:val="single"/>
        </w:rPr>
        <w:t>This innovativeness is now needed by conservation biologists to combat the threats to biodiversity that technology itself has helped to create.</w:t>
      </w:r>
      <w:r w:rsidRPr="00D6715F">
        <w:rPr>
          <w:sz w:val="8"/>
        </w:rPr>
        <w:t xml:space="preserve"> Competition for space remains an almost insurmountable challenge for biological conservation, and future efforts to provide habitat to secure species and biological processes will focus on maintaining and managing (rather than consolidating) protected areas. Globally, the protected status of established terrestrial and marine parks may be eroded if it becomes clear that their boundaries no longer preserve intact habitats or trophic webs due to mismanagement or other threats such as climate change and pollution, or even if their location is seen to impede economic development. For example, the plans for development along the northeast Australian coast are threatening the United Nations Education, Scientific, and Cultural Organization World Heritage Status of the Great Barrier Reef. Our global complement of national parks and marine reserves will best assure their value by having real-time data on the health of the habitats, biota, and biological processes that they harbor, allowing us to better mitigate the threats they face. Hyperspectral imagery of landscapes can provide detailed information on a host of chemical and geological parameters and biological processes in both terrestrial and aquatic systems, and huge strides have been made in recent years in terms of imaging techniques, data analysis, and modes of deployment. Aerial and aquatic drones are increasingly being used to routinely monitor tracts of habitat and even individual animals. These types of remote sensing can help ensure that habitats remain healthy and protect the biota they are refuges for, while offering the possibility of rapid alert systems for failing food webs or trophic systems or excessive human interference. Restoration ecology can play a significant role in augmenting the conservation value of marginal and degraded lands. Indeed, the growing land bank of damaged habitats around the world due to over-exploitation presents an opportunity for conservationists. Bioremediation techniques—for example, the use of plants and microbes to extract metal contaminants—have advanced to the point that we can use natural processes to help “re-wild” damaged habitats. But habitat recovery can also occur naturally in the most surprising locations if humans can be excluded. For example, the area surrounding Chernobyl, Ukraine, has recovered remarkably following the nuclear disaster in 1986, with native fauna taking advantage of the dearth of human activities to re-wild the exclusion zone, suggesting that even the most damaged landscapes are not beyond hope of recovery if technology can be employed to limit human incursions.</w:t>
      </w:r>
      <w:r>
        <w:rPr>
          <w:u w:val="single"/>
        </w:rPr>
        <w:t xml:space="preserve"> </w:t>
      </w:r>
      <w:r w:rsidRPr="00D6715F">
        <w:rPr>
          <w:u w:val="single"/>
        </w:rPr>
        <w:t>Advances in brain mapping may eventually be applied to technologies that can determine how species perceive their environment. Such information could help identify and ameliorate stressors that could be impediments to reproduction or survival.</w:t>
      </w:r>
      <w:r>
        <w:rPr>
          <w:u w:val="single"/>
        </w:rPr>
        <w:t xml:space="preserve"> </w:t>
      </w:r>
      <w:r w:rsidRPr="00D6715F">
        <w:rPr>
          <w:sz w:val="8"/>
        </w:rPr>
        <w:t xml:space="preserve">Such technologies are now within reach. Robots or perhaps even cyborg animals (remotely-controlled by humans using microchips linked to the animal’s brain) could be used to enter areas that either cannot or should not be accessed by humans, and to limit unwanted contact between humans and a species targeted for protection, although there are ethical issues to be considered with this latter approach. With increasing affordability and improving technology, camera-trapping (the deployment of motion-detection cameras that trigger when an animal passes by) is rapidly gaining popularity. This technique can be used to non-invasively detect or monitor both vulnerable species and human presence in largely inaccessible areas. Advances in bioacoustics can greatly facilitate our ability to track enigmatic species such as marine mammals, but it could also provide a simple means to detect human encroachment on protected areas. Monitoring reproductive status and other physiological parameters in the wild can be facilitated by broader deployment of biotelemetry devices and the use of mobile communication networks. </w:t>
      </w:r>
      <w:r w:rsidRPr="00D6715F">
        <w:rPr>
          <w:u w:val="single"/>
        </w:rPr>
        <w:t>Advances in brain mapping may eventually be applied to technologies that can determine how species perceive their environment</w:t>
      </w:r>
      <w:r w:rsidRPr="00D6715F">
        <w:rPr>
          <w:sz w:val="8"/>
        </w:rPr>
        <w:t xml:space="preserve">. Such information could help identify and ameliorate stressors that could be impediments to reproduction or survival and considerably improve animal welfare, although the resources and effort needed to develop these capabilities probably means they will be applied to charismatic keystone species, at least initially. </w:t>
      </w:r>
      <w:r w:rsidRPr="00D6715F">
        <w:rPr>
          <w:u w:val="single"/>
        </w:rPr>
        <w:t>From climate engineering to cloning</w:t>
      </w:r>
      <w:r>
        <w:rPr>
          <w:u w:val="single"/>
        </w:rPr>
        <w:t xml:space="preserve"> </w:t>
      </w:r>
      <w:r w:rsidRPr="00D6715F">
        <w:rPr>
          <w:u w:val="single"/>
        </w:rPr>
        <w:t>Climate change may adversely affect habitats and species in many ways, but perhaps the greatest threat is altered weather patterns. The rapidly evolving science of weather modification may provide an option for counteracting its local effects.</w:t>
      </w:r>
      <w:r w:rsidRPr="00D6715F">
        <w:rPr>
          <w:sz w:val="8"/>
        </w:rPr>
        <w:t xml:space="preserve"> For example, reduced rainfall in certain areas could cause extended droughts, drastically affecting the local water cycle and vegetation structure of protected habitats. Considerable progress has been made in precipitation-inducing technologies, and cloud-seeding may need to be employed in particularly high risk or vulnerable habitats. In other areas, park managers may be able to pump groundwater to supply existing surface water bodies to preserve vegetation and fauna, although, of course, these groundwater reserves may themselves be depleted. Advances in solar-powered and flow electrode technologies for large-scale desalination of seawater may also provide a crucial solution to water shortages, at least in coastal areas. With better predictive models of climate behavior, other geoengineering interventions, from mitigating extreme weather to protecting against excessive ultraviolet (UV) exposure, may eventually become feasible; for now they remain controversial and highly uncertain.</w:t>
      </w:r>
    </w:p>
    <w:p w14:paraId="58B96B35" w14:textId="77777777" w:rsidR="00676650" w:rsidRDefault="00676650" w:rsidP="00676650"/>
    <w:p w14:paraId="5C52A55F" w14:textId="77777777" w:rsidR="00676650" w:rsidRDefault="00676650" w:rsidP="00676650">
      <w:pPr>
        <w:pStyle w:val="Heading3"/>
      </w:pPr>
      <w:r>
        <w:t>2ac – innovation/food!</w:t>
      </w:r>
    </w:p>
    <w:p w14:paraId="699F1489" w14:textId="77777777" w:rsidR="00676650" w:rsidRDefault="00676650" w:rsidP="00676650">
      <w:pPr>
        <w:pStyle w:val="Heading4"/>
      </w:pPr>
      <w:r>
        <w:t xml:space="preserve">Innovation </w:t>
      </w:r>
      <w:r>
        <w:rPr>
          <w:u w:val="single"/>
        </w:rPr>
        <w:t>solves food</w:t>
      </w:r>
    </w:p>
    <w:p w14:paraId="16E3C29C" w14:textId="77777777" w:rsidR="00676650" w:rsidRPr="0058771B" w:rsidRDefault="00676650" w:rsidP="00676650">
      <w:r w:rsidRPr="0058771B">
        <w:rPr>
          <w:b/>
          <w:sz w:val="26"/>
          <w:szCs w:val="26"/>
        </w:rPr>
        <w:t>Reed 15</w:t>
      </w:r>
      <w:r>
        <w:t xml:space="preserve"> – Executive Director of the International Food Information Council (IFIC) Foundation and Senior Vice President for Membership, Communications, and Strategic Initiatives at IFIC. Kim has extensive experience at senior levels in both the public and private sectors, including as Senior Advisor to U.S. Treasury Secretaries Henry M. Paulson, Jr. and John W. Snow. She was Director of U.S. Treasury Department’s sole grant program – the Community Development Financial Institutions (CDFI) Fund – and was responsible for awarding nearly $4 billion in tax credits and grants to financial institutions and economic development groups for investing in economically distressed communities. Kim also served as Counsel to three Congressional Committees in the U.S. House of Representatives – the House Ways and Means, Oversight and Government Reform, and Education and Workforce Committees – and Vice President for Financial Markets Policy Relations at Lehman Brothers in New York. Kim was honored with the U.S. Department of the Treasury Meritorious Service Award and Secretary’s Honor Award, and the West Virginia Wesleyan College Young Alumni Achievement Award. , (Kimberly, J.D., “The Future of Food: Food Production, Innovation, and Technology”, 5/18/15, </w:t>
      </w:r>
      <w:hyperlink r:id="rId23" w:history="1">
        <w:r w:rsidRPr="002471CC">
          <w:rPr>
            <w:rStyle w:val="Hyperlink"/>
          </w:rPr>
          <w:t>https://www.foodinsight.org/newsletters/future-food-food-production-innovation-and-technology</w:t>
        </w:r>
      </w:hyperlink>
      <w:r>
        <w:t>, accessed 7/7/18) Rez</w:t>
      </w:r>
    </w:p>
    <w:p w14:paraId="3AAD914C" w14:textId="77777777" w:rsidR="00676650" w:rsidRDefault="00676650" w:rsidP="00676650">
      <w:pPr>
        <w:rPr>
          <w:sz w:val="10"/>
        </w:rPr>
      </w:pPr>
      <w:r w:rsidRPr="008902A6">
        <w:rPr>
          <w:sz w:val="10"/>
        </w:rPr>
        <w:t xml:space="preserve">As we consider what </w:t>
      </w:r>
      <w:r w:rsidRPr="008902A6">
        <w:rPr>
          <w:u w:val="single"/>
        </w:rPr>
        <w:t>innovation is needed to improve our global agriculture</w:t>
      </w:r>
      <w:r w:rsidRPr="008902A6">
        <w:rPr>
          <w:sz w:val="10"/>
        </w:rPr>
        <w:t xml:space="preserve">, nutrition, and health and fulfill Expo’s “Feeding the Planet, Energy for Life” challenge, we also must consider a very important demographic change. </w:t>
      </w:r>
      <w:r w:rsidRPr="008902A6">
        <w:rPr>
          <w:u w:val="single"/>
        </w:rPr>
        <w:t>Between now and 2050, the world’s population will increase from 7.2 billion today to 9.6 billion in 2050. This will require a 70% increase in food production, without additional land or natural resources to do so.</w:t>
      </w:r>
      <w:r>
        <w:rPr>
          <w:u w:val="single"/>
        </w:rPr>
        <w:t xml:space="preserve"> </w:t>
      </w:r>
      <w:r w:rsidRPr="008902A6">
        <w:rPr>
          <w:sz w:val="10"/>
        </w:rPr>
        <w:t xml:space="preserve">From farm to table, much about food production has changed over the past decades–for both farmers and consumers. Like any other business, farmers must adapt to a changing world. Today, we know that each U.S. farmer feeds more people worldwide than ever before, at 155 people per farmer. In 1960, that number was 25.8 people. By 2050, the same farmer will need to feed 232 people. </w:t>
      </w:r>
      <w:r w:rsidRPr="008902A6">
        <w:rPr>
          <w:u w:val="single"/>
        </w:rPr>
        <w:t>With finite resources, it will take innovation and a variety of technologies to meet the world’s food demand. This includes using new technologies</w:t>
      </w:r>
      <w:r w:rsidRPr="008902A6">
        <w:rPr>
          <w:sz w:val="10"/>
        </w:rPr>
        <w:t xml:space="preserve">. At every step of the journey from farm to fork, technology is helping us produce a safe, abundant, sustainable, and nutritious food supply. </w:t>
      </w:r>
      <w:r w:rsidRPr="008902A6">
        <w:rPr>
          <w:b/>
          <w:u w:val="single"/>
        </w:rPr>
        <w:t>Precision agriculture, with the aid of GPS satellites, can target individual crop treatments to the smallest plots of soil, which reduces environmental impacts</w:t>
      </w:r>
      <w:r w:rsidRPr="008902A6">
        <w:rPr>
          <w:sz w:val="10"/>
        </w:rPr>
        <w:t xml:space="preserve">. Advances in livestock production, from climate control to the nutritional qualities of feed, have improved animal health and welfare, and boosted agricultural output. </w:t>
      </w:r>
      <w:r w:rsidRPr="008902A6">
        <w:rPr>
          <w:u w:val="single"/>
        </w:rPr>
        <w:t>Refrigeration and modern packaging technologies increase the safety of our food, the distance across which it can be transported, and its extended freshness.</w:t>
      </w:r>
      <w:r>
        <w:rPr>
          <w:u w:val="single"/>
        </w:rPr>
        <w:t xml:space="preserve"> </w:t>
      </w:r>
      <w:r w:rsidRPr="008902A6">
        <w:rPr>
          <w:sz w:val="10"/>
        </w:rPr>
        <w:t xml:space="preserve">Among the most successful and still more promising advances is food and agricultural biotechnology, which includes a range of benefits for the food supply through various breeding and other techniques. </w:t>
      </w:r>
      <w:r w:rsidRPr="008902A6">
        <w:rPr>
          <w:u w:val="single"/>
        </w:rPr>
        <w:t>At its heart, food biotechnology is the science of employing the tools of modern genetics to enhance beneficial traits of plants, animals, and their food components.</w:t>
      </w:r>
      <w:r>
        <w:rPr>
          <w:u w:val="single"/>
        </w:rPr>
        <w:t xml:space="preserve"> </w:t>
      </w:r>
      <w:r w:rsidRPr="008902A6">
        <w:rPr>
          <w:sz w:val="10"/>
        </w:rPr>
        <w:t xml:space="preserve">Dr. Lowell Catlett, Dean and Chief Administrative Officer, College of Agricultural, Consumer and Environmental Sciences, New Mexico State University, stated: “The United States has become a global provider for food only because we have employed technology to make us far more productive so that we can produce more calories than we can consume, so that we can help feed a hungry world, and the only way we have done that is with technology … [W]e have got to invest more in technology than ever to make sure that we can feed that … nine [billion people]. The resource base says we can do it, but we cannot do it without technology.” </w:t>
      </w:r>
      <w:r w:rsidRPr="008902A6">
        <w:rPr>
          <w:u w:val="single"/>
        </w:rPr>
        <w:t>Food biotechnology can help feed our growing planet, while also bringing several additional benefits along the way.</w:t>
      </w:r>
      <w:r w:rsidRPr="008902A6">
        <w:rPr>
          <w:sz w:val="10"/>
        </w:rPr>
        <w:t xml:space="preserve"> Not only do insect-protected and virus-resistant biotech crop varieties produce hardier plants, leading to higher yields, but plants are also being engineered to grow in places where they would not survive before. Thompson predicts: “It is possible to enhance the nutritional content of staple foods using advanced research tools such as genetic engineering, a technique that virtually every scientific authority in the world has looked at and concluded is not dangerous for human health or the environment. </w:t>
      </w:r>
    </w:p>
    <w:p w14:paraId="2FABD40C" w14:textId="77777777" w:rsidR="00676650" w:rsidRPr="008902A6" w:rsidRDefault="00676650" w:rsidP="00676650">
      <w:pPr>
        <w:rPr>
          <w:sz w:val="10"/>
        </w:rPr>
      </w:pPr>
    </w:p>
    <w:p w14:paraId="6DF2961D" w14:textId="77777777" w:rsidR="00676650" w:rsidRDefault="00676650" w:rsidP="00676650">
      <w:pPr>
        <w:pStyle w:val="Heading3"/>
      </w:pPr>
      <w:r>
        <w:t>2ac – innovation/warming!</w:t>
      </w:r>
    </w:p>
    <w:p w14:paraId="0E75DADD" w14:textId="77777777" w:rsidR="00676650" w:rsidRDefault="00676650" w:rsidP="00676650">
      <w:pPr>
        <w:pStyle w:val="Heading4"/>
        <w:rPr>
          <w:u w:val="single"/>
        </w:rPr>
      </w:pPr>
      <w:r>
        <w:t xml:space="preserve">Innovation </w:t>
      </w:r>
      <w:r>
        <w:rPr>
          <w:u w:val="single"/>
        </w:rPr>
        <w:t>solves warming</w:t>
      </w:r>
    </w:p>
    <w:p w14:paraId="5A59FB5E" w14:textId="77777777" w:rsidR="00676650" w:rsidRDefault="00676650" w:rsidP="00676650">
      <w:r w:rsidRPr="00AA3F1E">
        <w:rPr>
          <w:b/>
          <w:sz w:val="26"/>
          <w:szCs w:val="26"/>
        </w:rPr>
        <w:t>Gray 17</w:t>
      </w:r>
      <w:r>
        <w:t xml:space="preserve"> –  Senior Writer at Formative Content, (Alex, written 1/9/17, </w:t>
      </w:r>
      <w:hyperlink r:id="rId24" w:history="1">
        <w:r w:rsidRPr="002471CC">
          <w:rPr>
            <w:rStyle w:val="Hyperlink"/>
          </w:rPr>
          <w:t>https://www.weforum.org/agenda/2017/01/tech-innovations-save-us-from-climate-change/</w:t>
        </w:r>
      </w:hyperlink>
      <w:r>
        <w:t>, accessed 7/7/18) Rez</w:t>
      </w:r>
    </w:p>
    <w:p w14:paraId="490D2FFF" w14:textId="77777777" w:rsidR="00676650" w:rsidRDefault="00676650" w:rsidP="00676650">
      <w:pPr>
        <w:rPr>
          <w:sz w:val="8"/>
        </w:rPr>
      </w:pPr>
      <w:r w:rsidRPr="000564A4">
        <w:rPr>
          <w:sz w:val="8"/>
        </w:rPr>
        <w:t xml:space="preserve">The year 2016 was historic in many ways. One of its most significant moments happened when the Paris Agreement on Climate Change came into force. But tech giant and philanthropist Bill Gates argues that </w:t>
      </w:r>
      <w:r w:rsidRPr="000564A4">
        <w:rPr>
          <w:b/>
          <w:u w:val="single"/>
        </w:rPr>
        <w:t>we need much more than a cut in global emissions to solve our climate problem – "we need an energy miracle,”</w:t>
      </w:r>
      <w:r w:rsidRPr="000564A4">
        <w:rPr>
          <w:sz w:val="8"/>
        </w:rPr>
        <w:t xml:space="preserve"> he says. So he, along with some of the world’s richest people, have launched a fund to </w:t>
      </w:r>
      <w:r w:rsidRPr="000564A4">
        <w:rPr>
          <w:u w:val="single"/>
        </w:rPr>
        <w:t>invest in solutions driven by technology.</w:t>
      </w:r>
      <w:r w:rsidRPr="000564A4">
        <w:rPr>
          <w:sz w:val="8"/>
        </w:rPr>
        <w:t xml:space="preserve"> It will bring together governments and research institutions and billionaire investors who will try to limit climate change. These are </w:t>
      </w:r>
      <w:r w:rsidRPr="000564A4">
        <w:rPr>
          <w:u w:val="single"/>
        </w:rPr>
        <w:t>five technological innovations that could help them achieve their goal.</w:t>
      </w:r>
      <w:r>
        <w:rPr>
          <w:u w:val="single"/>
        </w:rPr>
        <w:t xml:space="preserve"> </w:t>
      </w:r>
      <w:r w:rsidRPr="000564A4">
        <w:rPr>
          <w:u w:val="single"/>
        </w:rPr>
        <w:t>Power generation</w:t>
      </w:r>
      <w:r>
        <w:rPr>
          <w:u w:val="single"/>
        </w:rPr>
        <w:t xml:space="preserve"> </w:t>
      </w:r>
      <w:r w:rsidRPr="000564A4">
        <w:rPr>
          <w:u w:val="single"/>
        </w:rPr>
        <w:t>We already know that nuclear power is a way of producing electricity free of carbon emissions</w:t>
      </w:r>
      <w:r w:rsidRPr="000564A4">
        <w:rPr>
          <w:sz w:val="8"/>
        </w:rPr>
        <w:t xml:space="preserve">, but we have yet to harness it in a way that is truly safe and cost-effective. We may be closer to an answer, however. Canadian company General Fusion aims to be the first in the world to create a commercially viable nuclear-fusion-energy power plant. “Fusion produces zero greenhouse gas emissions, emitting only helium as exhaust. It also requires less land than other renewable technologies,” says the company. “Fusion energy is inherently safe, with zero possibility of a meltdown scenario and no long-lived waste, and there is enough fusion fuel to power the planet for hundreds of millions of years.” Nuclear fusion Image: General Fusion </w:t>
      </w:r>
      <w:r w:rsidRPr="000564A4">
        <w:rPr>
          <w:u w:val="single"/>
        </w:rPr>
        <w:t>Transport</w:t>
      </w:r>
      <w:r>
        <w:rPr>
          <w:u w:val="single"/>
        </w:rPr>
        <w:t xml:space="preserve"> </w:t>
      </w:r>
      <w:r w:rsidRPr="000564A4">
        <w:rPr>
          <w:u w:val="single"/>
        </w:rPr>
        <w:t>Transport represents 23% of global energy-related CO2 emissions. But the demand for transport is only going to increase.</w:t>
      </w:r>
      <w:r>
        <w:rPr>
          <w:u w:val="single"/>
        </w:rPr>
        <w:t xml:space="preserve"> </w:t>
      </w:r>
      <w:r w:rsidRPr="000564A4">
        <w:rPr>
          <w:sz w:val="8"/>
        </w:rPr>
        <w:t xml:space="preserve">We have already found alternative ways of powering vehicles, such as with electricity, but in order to do it on a wide scale, we need much more efficient batteries and much more efficient battery-charging technology. </w:t>
      </w:r>
      <w:r w:rsidRPr="000564A4">
        <w:rPr>
          <w:u w:val="single"/>
        </w:rPr>
        <w:t>Researchers at the University of Surrey say they have made a scientific breakthrough in this regard. They say they have discovered new materials offering an alternative to battery power and proven to be between 1,000-10,000 times more powerful than the existing battery alternative, a supercapacitor.</w:t>
      </w:r>
      <w:r>
        <w:rPr>
          <w:u w:val="single"/>
        </w:rPr>
        <w:t xml:space="preserve"> </w:t>
      </w:r>
      <w:r w:rsidRPr="000564A4">
        <w:rPr>
          <w:u w:val="single"/>
        </w:rPr>
        <w:t>“The new technology is believed to have the potential for electric cars to travel to similar distances as petrol cars without the need to stop for lengthy recharging breaks of between 6 and 8 hours</w:t>
      </w:r>
      <w:r w:rsidRPr="000564A4">
        <w:rPr>
          <w:sz w:val="8"/>
        </w:rPr>
        <w:t xml:space="preserve">, and instead recharge fully in the time it takes to fill a regular car with petrol,” says the university. Have you read? </w:t>
      </w:r>
      <w:r w:rsidRPr="000564A4">
        <w:rPr>
          <w:u w:val="single"/>
        </w:rPr>
        <w:t>In a post-truth world, the fight against climate change is still winnable</w:t>
      </w:r>
      <w:r>
        <w:rPr>
          <w:u w:val="single"/>
        </w:rPr>
        <w:t xml:space="preserve"> </w:t>
      </w:r>
      <w:r w:rsidRPr="000564A4">
        <w:rPr>
          <w:sz w:val="8"/>
        </w:rPr>
        <w:t>Our planet is at breaking point. But it’s not too late to save it These 5 innovations will transform the lives of smallholder farmers Food</w:t>
      </w:r>
    </w:p>
    <w:p w14:paraId="19F7243A" w14:textId="77777777" w:rsidR="00676650" w:rsidRPr="00DF35AA" w:rsidRDefault="00676650" w:rsidP="00676650">
      <w:pPr>
        <w:pStyle w:val="Heading2"/>
      </w:pPr>
      <w:r>
        <w:t>AT CPs</w:t>
      </w:r>
    </w:p>
    <w:p w14:paraId="39358FB3" w14:textId="77777777" w:rsidR="00676650" w:rsidRDefault="00676650" w:rsidP="00676650">
      <w:pPr>
        <w:pStyle w:val="Heading3"/>
      </w:pPr>
      <w:r>
        <w:t>2ac – at: temporary cp</w:t>
      </w:r>
    </w:p>
    <w:p w14:paraId="56D69C92" w14:textId="77777777" w:rsidR="00676650" w:rsidRPr="00BB2C26" w:rsidRDefault="00676650" w:rsidP="00676650">
      <w:pPr>
        <w:pStyle w:val="Heading4"/>
      </w:pPr>
      <w:r>
        <w:t xml:space="preserve">Immigration policy is </w:t>
      </w:r>
      <w:r>
        <w:rPr>
          <w:u w:val="single"/>
        </w:rPr>
        <w:t>critical</w:t>
      </w:r>
      <w:r>
        <w:t xml:space="preserve"> to military readiness</w:t>
      </w:r>
    </w:p>
    <w:p w14:paraId="02415F04" w14:textId="77777777" w:rsidR="00676650" w:rsidRDefault="00676650" w:rsidP="00676650">
      <w:r w:rsidRPr="00BB2C26">
        <w:rPr>
          <w:b/>
          <w:sz w:val="26"/>
          <w:szCs w:val="26"/>
        </w:rPr>
        <w:t>NIF 17</w:t>
      </w:r>
      <w:r>
        <w:t xml:space="preserve"> – National Immigration Forum, (</w:t>
      </w:r>
      <w:hyperlink r:id="rId25" w:history="1">
        <w:r w:rsidRPr="00505BB0">
          <w:rPr>
            <w:rStyle w:val="Hyperlink"/>
          </w:rPr>
          <w:t>https://immigrationforum.org/article/immigrant-friendly-policies-strengthen-u-s-military/</w:t>
        </w:r>
      </w:hyperlink>
      <w:r>
        <w:t>, accessed 7/7/18) Rez</w:t>
      </w:r>
    </w:p>
    <w:p w14:paraId="20E6C4FE" w14:textId="77777777" w:rsidR="00676650" w:rsidRPr="00AF56A7" w:rsidRDefault="00676650" w:rsidP="00676650">
      <w:pPr>
        <w:rPr>
          <w:rStyle w:val="Emphasis"/>
        </w:rPr>
      </w:pPr>
      <w:r w:rsidRPr="00AF56A7">
        <w:rPr>
          <w:sz w:val="8"/>
        </w:rPr>
        <w:t xml:space="preserve">WASHINGTON, D.C. — There is an </w:t>
      </w:r>
      <w:r w:rsidRPr="00AF56A7">
        <w:rPr>
          <w:rStyle w:val="Emphasis"/>
        </w:rPr>
        <w:t>urgent need</w:t>
      </w:r>
      <w:r w:rsidRPr="00AF56A7">
        <w:rPr>
          <w:sz w:val="8"/>
        </w:rPr>
        <w:t xml:space="preserve"> for Congress </w:t>
      </w:r>
      <w:r w:rsidRPr="00AF56A7">
        <w:rPr>
          <w:rStyle w:val="Emphasis"/>
        </w:rPr>
        <w:t>to modernize</w:t>
      </w:r>
      <w:r w:rsidRPr="00AF56A7">
        <w:rPr>
          <w:sz w:val="8"/>
        </w:rPr>
        <w:t xml:space="preserve"> our</w:t>
      </w:r>
      <w:r w:rsidRPr="00AF56A7">
        <w:rPr>
          <w:rStyle w:val="Emphasis"/>
        </w:rPr>
        <w:t xml:space="preserve"> immigration </w:t>
      </w:r>
      <w:r w:rsidRPr="00AF56A7">
        <w:rPr>
          <w:sz w:val="8"/>
        </w:rPr>
        <w:t>process and enact policies that will help ensure national security and military readiness, speakers said on a press call today. Highlighting a new paper, “For Love of Country: New Americans Serving in Our Armed Forces,” a group including veterans, a Deferred Action for Childhood Arrivals (DACA) recipient who joined the military’s Military Accessions Vital to the National Interest (MAVNI) program, and a policy expert expressed the importance of Dreamers and other immigrants to the military’s ability to sustain an all-volunteer force and utilize critical language skills and cultural competencies. The following are quotes from speakers on today’s call: Rear Adm. Jim Partington, U.S. Navy (Ret.), Executive Director at the Nebraska Restaurant Association: “</w:t>
      </w:r>
      <w:r w:rsidRPr="00AF56A7">
        <w:rPr>
          <w:rStyle w:val="StyleUnderline"/>
        </w:rPr>
        <w:t>About 11 percent of U.S. veterans came from an immigrant background</w:t>
      </w:r>
      <w:r w:rsidRPr="00AF56A7">
        <w:rPr>
          <w:sz w:val="8"/>
        </w:rPr>
        <w:t xml:space="preserve">. Our </w:t>
      </w:r>
      <w:r w:rsidRPr="00AF56A7">
        <w:rPr>
          <w:rStyle w:val="StyleUnderline"/>
        </w:rPr>
        <w:t xml:space="preserve">armed forces benefit from the patriotism, hard work and skills that immigrants bring — </w:t>
      </w:r>
      <w:r w:rsidRPr="00AF56A7">
        <w:rPr>
          <w:rStyle w:val="Emphasis"/>
        </w:rPr>
        <w:t>skills such as foreign-language proficiency and cultural competencies</w:t>
      </w:r>
      <w:r w:rsidRPr="00AF56A7">
        <w:rPr>
          <w:rStyle w:val="StyleUnderline"/>
        </w:rPr>
        <w:t xml:space="preserve"> that support our strategic interests when troops are deployed abroad</w:t>
      </w:r>
      <w:r w:rsidRPr="00AF56A7">
        <w:rPr>
          <w:sz w:val="8"/>
        </w:rPr>
        <w:t xml:space="preserve">. Service members depend on their brothers and sisters on the front line, regardless of religion, race, ethnicity or immigration status.” Lt. Col. Margaret Stock, U.S. Army Reserve (Ret.), Attorney at Cascadia Cross-Border Law Group, LLC: </w:t>
      </w:r>
      <w:r w:rsidRPr="00AF56A7">
        <w:rPr>
          <w:rStyle w:val="Emphasis"/>
        </w:rPr>
        <w:t>“The government has created an extremely complex and often arbitrary system of immigration laws and regulations without full attention to the detrimental impact that this system has on the readiness of the U.S. armed forces</w:t>
      </w:r>
      <w:r w:rsidRPr="00AF56A7">
        <w:rPr>
          <w:sz w:val="8"/>
        </w:rPr>
        <w:t xml:space="preserve">. At the very least, Congress should make laws that allow young people who meet military enlistment standards to enlist in the military, and that includes measures like the DREAM Act. </w:t>
      </w:r>
      <w:r w:rsidRPr="00AF56A7">
        <w:rPr>
          <w:rStyle w:val="StyleUnderline"/>
        </w:rPr>
        <w:t>If Congress were to pass legislation to legalize the status of these young people, the military would benefit from the addition of thousands of high-quality recruits.”</w:t>
      </w:r>
      <w:r>
        <w:rPr>
          <w:rStyle w:val="StyleUnderline"/>
        </w:rPr>
        <w:t xml:space="preserve"> </w:t>
      </w:r>
      <w:r w:rsidRPr="00AF56A7">
        <w:rPr>
          <w:sz w:val="8"/>
        </w:rPr>
        <w:t>Erick Ruiz, DACA Recipient, MAVNI Program Participant: “As long as I had the opportunity to put on the uniform and serve my country, that’s all I cared about. To me it was a no-brainer. This country is my home. It’s all I’ve known for the past 20 years. It’s where my wife and daughter are. This is very important to me, and I hope this legislation moves forward and people see the benefits immigrants bring to the military.” Jacinta Ma, Director of Policy and Advocacy, National Immigration Forum: “Our nation can ensure the broadest pool of potential service members by including the millions of young undocumented people who came to the U.S. as children.</w:t>
      </w:r>
      <w:r w:rsidRPr="00AF56A7">
        <w:rPr>
          <w:rStyle w:val="StyleUnderline"/>
        </w:rPr>
        <w:t xml:space="preserve"> By allowing more immigrants, who possess critical skills and have far lower attrition rates, to serve in our armed forces, </w:t>
      </w:r>
      <w:r w:rsidRPr="00AF56A7">
        <w:rPr>
          <w:rStyle w:val="Emphasis"/>
        </w:rPr>
        <w:t>we save critical time and resources.”</w:t>
      </w:r>
    </w:p>
    <w:p w14:paraId="50200204" w14:textId="77777777" w:rsidR="00676650" w:rsidRDefault="00676650" w:rsidP="00676650"/>
    <w:p w14:paraId="76FA37B4" w14:textId="77777777" w:rsidR="00676650" w:rsidRDefault="00676650" w:rsidP="00676650">
      <w:pPr>
        <w:pStyle w:val="Heading4"/>
        <w:rPr>
          <w:u w:val="single"/>
        </w:rPr>
      </w:pPr>
      <w:r>
        <w:t xml:space="preserve">LPR is </w:t>
      </w:r>
      <w:r>
        <w:rPr>
          <w:u w:val="single"/>
        </w:rPr>
        <w:t>key</w:t>
      </w:r>
    </w:p>
    <w:p w14:paraId="7837F5F0" w14:textId="77777777" w:rsidR="00676650" w:rsidRPr="00AF56A7" w:rsidRDefault="00676650" w:rsidP="00676650">
      <w:r w:rsidRPr="00F639F4">
        <w:rPr>
          <w:b/>
          <w:sz w:val="26"/>
          <w:szCs w:val="26"/>
        </w:rPr>
        <w:t>Barros 17</w:t>
      </w:r>
      <w:r>
        <w:t xml:space="preserve"> – immigration reporter for VOA’s News Center in Washington, D.C. Before joining VOA in 2016, Aline worked for the Gazette Newspapers and Channel 21 Montgomery Community Media, both in Montgomery County, Md. She has been published by the Washington Post, G1 Portal Brazilian News, and Fox News Latino. Aline holds a broadcast journalism degree from University of Maryland. , (“Pentagon Issues More Rigid Rules for Immigrant Service Members”, written 10/17/17, </w:t>
      </w:r>
      <w:hyperlink r:id="rId26" w:history="1">
        <w:r w:rsidRPr="000A0F82">
          <w:rPr>
            <w:rStyle w:val="Hyperlink"/>
          </w:rPr>
          <w:t>https://www.voanews.com/a/pentagon-new-rules-for-immigrant-service-members/4074810.html</w:t>
        </w:r>
      </w:hyperlink>
      <w:r>
        <w:t>, accessed 7/8/18) Rez</w:t>
      </w:r>
    </w:p>
    <w:p w14:paraId="15E2FAA4" w14:textId="77777777" w:rsidR="00676650" w:rsidRPr="00C11699" w:rsidRDefault="00676650" w:rsidP="00676650">
      <w:pPr>
        <w:rPr>
          <w:sz w:val="8"/>
        </w:rPr>
      </w:pPr>
      <w:r w:rsidRPr="00C11699">
        <w:rPr>
          <w:sz w:val="8"/>
        </w:rPr>
        <w:t xml:space="preserve">WASHINGTON — </w:t>
      </w:r>
      <w:r w:rsidRPr="00C11699">
        <w:rPr>
          <w:rStyle w:val="Emphasis"/>
        </w:rPr>
        <w:t>The U.S. Defense Department is changing a program that enables foreign-born military recruits to earn a fast-track path to American citizenship.</w:t>
      </w:r>
      <w:r>
        <w:rPr>
          <w:rStyle w:val="Emphasis"/>
        </w:rPr>
        <w:t xml:space="preserve"> </w:t>
      </w:r>
      <w:r w:rsidRPr="00C11699">
        <w:rPr>
          <w:sz w:val="8"/>
        </w:rPr>
        <w:t xml:space="preserve">The </w:t>
      </w:r>
      <w:r w:rsidRPr="00C11699">
        <w:rPr>
          <w:rStyle w:val="StyleUnderline"/>
        </w:rPr>
        <w:t>new guidelines rolled out</w:t>
      </w:r>
      <w:r w:rsidRPr="00C11699">
        <w:rPr>
          <w:sz w:val="8"/>
        </w:rPr>
        <w:t xml:space="preserve"> Friday </w:t>
      </w:r>
      <w:r w:rsidRPr="00C11699">
        <w:rPr>
          <w:rStyle w:val="Emphasis"/>
        </w:rPr>
        <w:t>will affect legal permanent residents (LPR),</w:t>
      </w:r>
      <w:r w:rsidRPr="00C11699">
        <w:rPr>
          <w:sz w:val="8"/>
        </w:rPr>
        <w:t xml:space="preserve"> or green card holders, and recruits enrolled in the National Interest (MAVNI) program — launched in 2009 </w:t>
      </w:r>
      <w:r w:rsidRPr="00C11699">
        <w:rPr>
          <w:rStyle w:val="Emphasis"/>
        </w:rPr>
        <w:t>to bring in immigrants with medical or language skills.</w:t>
      </w:r>
      <w:r>
        <w:rPr>
          <w:rStyle w:val="Emphasis"/>
        </w:rPr>
        <w:t xml:space="preserve"> </w:t>
      </w:r>
      <w:r w:rsidRPr="00C11699">
        <w:rPr>
          <w:sz w:val="8"/>
        </w:rPr>
        <w:t>"Effective immediately</w:t>
      </w:r>
      <w:r w:rsidRPr="00C11699">
        <w:rPr>
          <w:rStyle w:val="StyleUnderline"/>
        </w:rPr>
        <w:t>, all LPRs must complete a background investigation and receive a favorable military security suitability determination (MSSD) prior to entry in the active, reserve, or guard service," according to a Defense Department statement.</w:t>
      </w:r>
      <w:r>
        <w:rPr>
          <w:rStyle w:val="StyleUnderline"/>
        </w:rPr>
        <w:t xml:space="preserve"> </w:t>
      </w:r>
      <w:r w:rsidRPr="00C11699">
        <w:rPr>
          <w:sz w:val="8"/>
        </w:rPr>
        <w:t xml:space="preserve">To be eligible for expedited naturalization, </w:t>
      </w:r>
      <w:r w:rsidRPr="00C11699">
        <w:rPr>
          <w:rStyle w:val="StyleUnderline"/>
        </w:rPr>
        <w:t>LPRs or recruits now must complete the initial military training requirements of the service in which they are a member, have at least 180 consecutive days of active duty service, or at least one year of satisfactory service in the selected reserve, and pass an extensive background check.</w:t>
      </w:r>
      <w:r>
        <w:rPr>
          <w:rStyle w:val="StyleUnderline"/>
        </w:rPr>
        <w:t xml:space="preserve"> </w:t>
      </w:r>
      <w:r w:rsidRPr="00C11699">
        <w:rPr>
          <w:sz w:val="8"/>
        </w:rPr>
        <w:t>This is a change from the current practice, where a service member would qualify for "expedited naturalization" after one day of service. Though the program promotes a shortcut to U.S. citizenship, recruits are required to have at least two years of legal U.S. residency. Normally, a green card holder must be a legal permanent resident for at least five years in order to apply for naturalization — or have been a legal U.S. resident and married to a U.S. citizen for at least three years.</w:t>
      </w:r>
    </w:p>
    <w:p w14:paraId="3FB62232" w14:textId="77777777" w:rsidR="00676650" w:rsidRDefault="00676650" w:rsidP="00676650"/>
    <w:p w14:paraId="494AAFFB" w14:textId="77777777" w:rsidR="00676650" w:rsidRDefault="00676650" w:rsidP="00676650">
      <w:pPr>
        <w:pStyle w:val="Heading4"/>
      </w:pPr>
      <w:r>
        <w:t xml:space="preserve">No… parole </w:t>
      </w:r>
      <w:r>
        <w:rPr>
          <w:u w:val="single"/>
        </w:rPr>
        <w:t>cannot</w:t>
      </w:r>
      <w:r>
        <w:t xml:space="preserve"> solve—</w:t>
      </w:r>
    </w:p>
    <w:p w14:paraId="514E0587" w14:textId="77777777" w:rsidR="00676650" w:rsidRPr="00D33F4D" w:rsidRDefault="00676650" w:rsidP="00676650">
      <w:r w:rsidRPr="00D33F4D">
        <w:rPr>
          <w:b/>
          <w:sz w:val="26"/>
          <w:szCs w:val="26"/>
        </w:rPr>
        <w:t>McLawson 17</w:t>
      </w:r>
      <w:r>
        <w:t xml:space="preserve"> – (Greg, Puget Sound Legal, P.C. is a Washington State professional services corporation managed by Greg McLawsen, a lawyer licensed in Washington State. , written September 11, </w:t>
      </w:r>
      <w:hyperlink r:id="rId27" w:history="1">
        <w:r w:rsidRPr="00D33F4D">
          <w:rPr>
            <w:rStyle w:val="Hyperlink"/>
          </w:rPr>
          <w:t>https://stories.avvo.com/rights/immigration/can-immigrants-serve-us-military-8-rules-non-citizen-service.html</w:t>
        </w:r>
      </w:hyperlink>
      <w:r w:rsidRPr="00D33F4D">
        <w:rPr>
          <w:b/>
        </w:rPr>
        <w:t>,</w:t>
      </w:r>
      <w:r w:rsidRPr="00D33F4D">
        <w:t xml:space="preserve"> accessed 7/8/18) Rez </w:t>
      </w:r>
      <w:r>
        <w:t>***edited for gendered language</w:t>
      </w:r>
    </w:p>
    <w:p w14:paraId="3936E19D" w14:textId="77777777" w:rsidR="00676650" w:rsidRPr="00F51542" w:rsidRDefault="00676650" w:rsidP="00676650">
      <w:pPr>
        <w:rPr>
          <w:sz w:val="12"/>
        </w:rPr>
      </w:pPr>
      <w:r w:rsidRPr="0038111B">
        <w:rPr>
          <w:sz w:val="12"/>
        </w:rPr>
        <w:t xml:space="preserve">Yes! Each year about 8,000 non-citizens join the U.S. military. A 2011 study found that roughly 4 percent of those enlisted in active-duty military service are non-citizens. </w:t>
      </w:r>
      <w:r w:rsidRPr="0038111B">
        <w:rPr>
          <w:u w:val="single"/>
        </w:rPr>
        <w:t xml:space="preserve">Generally, if a person is not a U.S. citizen, </w:t>
      </w:r>
      <w:r w:rsidRPr="009B2BF3">
        <w:rPr>
          <w:strike/>
          <w:u w:val="single"/>
        </w:rPr>
        <w:t>he</w:t>
      </w:r>
      <w:r>
        <w:rPr>
          <w:u w:val="single"/>
        </w:rPr>
        <w:t xml:space="preserve"> [they]</w:t>
      </w:r>
      <w:r w:rsidRPr="0038111B">
        <w:rPr>
          <w:u w:val="single"/>
        </w:rPr>
        <w:t xml:space="preserve"> needs to be a green card holder, i.e., </w:t>
      </w:r>
      <w:r w:rsidRPr="0038111B">
        <w:rPr>
          <w:b/>
          <w:u w:val="single"/>
        </w:rPr>
        <w:t>a lawful permanent resident</w:t>
      </w:r>
      <w:r w:rsidRPr="0038111B">
        <w:rPr>
          <w:u w:val="single"/>
        </w:rPr>
        <w:t xml:space="preserve">, to join the military. </w:t>
      </w:r>
      <w:r w:rsidRPr="0038111B">
        <w:rPr>
          <w:sz w:val="12"/>
        </w:rPr>
        <w:t xml:space="preserve">As discussed below, however, there are other ways a non-citizen could qualify to serve. How do recruiters know about immigration status? </w:t>
      </w:r>
      <w:r w:rsidRPr="0038111B">
        <w:rPr>
          <w:u w:val="single"/>
        </w:rPr>
        <w:t xml:space="preserve">When a person wants to enlist in the military, </w:t>
      </w:r>
      <w:r w:rsidRPr="009B2BF3">
        <w:rPr>
          <w:strike/>
          <w:u w:val="single"/>
        </w:rPr>
        <w:t>his</w:t>
      </w:r>
      <w:r w:rsidRPr="0038111B">
        <w:rPr>
          <w:u w:val="single"/>
        </w:rPr>
        <w:t xml:space="preserve"> </w:t>
      </w:r>
      <w:r>
        <w:rPr>
          <w:u w:val="single"/>
        </w:rPr>
        <w:t xml:space="preserve">[their] </w:t>
      </w:r>
      <w:r w:rsidRPr="0038111B">
        <w:rPr>
          <w:u w:val="single"/>
        </w:rPr>
        <w:t xml:space="preserve">name is run through a national immigration database. </w:t>
      </w:r>
      <w:r w:rsidRPr="0038111B">
        <w:rPr>
          <w:b/>
          <w:sz w:val="28"/>
          <w:u w:val="single"/>
        </w:rPr>
        <w:t>If the person is determined not to have status as a citizen or green card holder,</w:t>
      </w:r>
      <w:r w:rsidRPr="009B2BF3">
        <w:rPr>
          <w:b/>
          <w:strike/>
          <w:sz w:val="28"/>
          <w:u w:val="single"/>
        </w:rPr>
        <w:t xml:space="preserve"> he</w:t>
      </w:r>
      <w:r w:rsidRPr="0038111B">
        <w:rPr>
          <w:b/>
          <w:sz w:val="28"/>
          <w:u w:val="single"/>
        </w:rPr>
        <w:t xml:space="preserve"> </w:t>
      </w:r>
      <w:r>
        <w:rPr>
          <w:b/>
          <w:sz w:val="28"/>
          <w:u w:val="single"/>
        </w:rPr>
        <w:t xml:space="preserve">[they] </w:t>
      </w:r>
      <w:r w:rsidRPr="0038111B">
        <w:rPr>
          <w:b/>
          <w:sz w:val="28"/>
          <w:u w:val="single"/>
        </w:rPr>
        <w:t xml:space="preserve">will be turned away. </w:t>
      </w:r>
      <w:r w:rsidRPr="0038111B">
        <w:rPr>
          <w:u w:val="single"/>
        </w:rPr>
        <w:t>It is also possible the person could be referred to the immigration authorities.</w:t>
      </w:r>
      <w:r>
        <w:rPr>
          <w:u w:val="single"/>
        </w:rPr>
        <w:t xml:space="preserve"> </w:t>
      </w:r>
      <w:r w:rsidRPr="0038111B">
        <w:rPr>
          <w:sz w:val="12"/>
        </w:rPr>
        <w:t>If a person has any concerns about whether his immigration status is valid, he should talk to an immigration attorney before seeing a recruiter.</w:t>
      </w:r>
    </w:p>
    <w:p w14:paraId="097A0826" w14:textId="77777777" w:rsidR="00676650" w:rsidRDefault="00676650" w:rsidP="00676650"/>
    <w:p w14:paraId="2997518E" w14:textId="77777777" w:rsidR="00676650" w:rsidRPr="00C52559" w:rsidRDefault="00676650" w:rsidP="00676650">
      <w:pPr>
        <w:pStyle w:val="Heading4"/>
      </w:pPr>
      <w:r>
        <w:t xml:space="preserve">High-skilled immigrants are </w:t>
      </w:r>
      <w:r>
        <w:rPr>
          <w:u w:val="single"/>
        </w:rPr>
        <w:t>critical</w:t>
      </w:r>
      <w:r>
        <w:t xml:space="preserve"> to military operations</w:t>
      </w:r>
    </w:p>
    <w:p w14:paraId="2D206D75" w14:textId="77777777" w:rsidR="00676650" w:rsidRPr="00C52559" w:rsidRDefault="00676650" w:rsidP="00676650">
      <w:r w:rsidRPr="00C52559">
        <w:rPr>
          <w:b/>
          <w:sz w:val="26"/>
          <w:szCs w:val="26"/>
        </w:rPr>
        <w:t>Totten 16</w:t>
      </w:r>
      <w:r>
        <w:t xml:space="preserve"> – Prof. @ UNIVERSITY OF CALIFORNIA, SANTA BARBARA Visiting Assistant International Relations Professor, Department of Political Science, 2013-2014 UNIVERSITY OF CALIFORNIA, LOS ANGELES Lecturer, Department of Political Science, 2012-2013 UNIVERSITY OF CALIFORNIA, SAN DIEGO Center for Comparative Immigration Studies Pre-Doctoral Fellow, 2011-2012 EDUCATION UNIVERSITY OF CALIFORNIA, LOS ANGELES Ph.D., Political Science, August 2012 Subfields: International Relations, American Politics Dissertation: Security and United States Immigration Policy Committee: Deborah Larson (Chair), Marc Trachtenberg, Karen Orren, Roger Waldinger (UCLA, Sociology) UNIVERSITY OF CALIFORNIA, LOS ANGELES Ph.D. Candidate, Political Science, 2010 M.A., Political Science, 2006 DUKE UNIVERSITY, DURHAM, NC B.A., Political Science; Minors in English and History, 2001 MAXWELL SCHOOL OF SYRACUSE UNIVERSITY, NY The Summer Institute for Qualitative and Multi-Method Research (IQMR), 2012, (Robbie J., “INTERNATIONAL RELATIONS, MATERIAL AND MILITARY POWER, AND UNITED STATES IMMIGRATION POLICY: AMERICAN STRATEGIES TO UTILIZE FOREIGNERS FOR GEOPOLITICAL STRENGTH, 1607 TO 2012”, </w:t>
      </w:r>
      <w:hyperlink r:id="rId28" w:history="1">
        <w:r w:rsidRPr="000A0F82">
          <w:rPr>
            <w:rStyle w:val="Hyperlink"/>
          </w:rPr>
          <w:t>https://ccis.ucsd.edu/_files/articles/Totten-GILJ-Article.pdf</w:t>
        </w:r>
      </w:hyperlink>
      <w:r>
        <w:t>, accessed 7/8/18) Rez</w:t>
      </w:r>
    </w:p>
    <w:p w14:paraId="5013F62C" w14:textId="77777777" w:rsidR="00676650" w:rsidRPr="00C14C24" w:rsidRDefault="00676650" w:rsidP="00676650">
      <w:pPr>
        <w:rPr>
          <w:sz w:val="8"/>
        </w:rPr>
      </w:pPr>
      <w:r w:rsidRPr="00C14C24">
        <w:rPr>
          <w:sz w:val="8"/>
        </w:rPr>
        <w:t xml:space="preserve">U.S. leaders continued to devise measures to recruit immigrants after the colonies achieved independence through the first two decades of the twentieth century. The federal government took action during the Civil War to attract immigrants to assist with the war effort, such as by offering free land with the Homestead Act of 1862 and travel assistance with the Act to Encourage Immigration of 1864.172 But it was primarily state governments that sought foreign numbers during the period, with the extent of their efforts varying by location and through time based on manpower needs for securing and settling territory.173 For example, twenty-five out of the thirty-eight states constituting America during the decade after the Civil War sought to induce immigrants to their territories to assist with rebuilding war-torn lands.174 In regard to geographic location, western state leaders, requiring large numbers of men to securitize sparse lands, were particularly aggressive in their effort to procure foreign numbers, though southern state leaders at times exerted similar effort to recruit immigrants to backcountries.175 Leaders took these measures in part for geopolitical reasons. President Lincoln encouraged legislators to devise a “system for the encouragement of immigration” because foreigners constituted a “source of national wealth and strength.”176 One congressional committee called for immigration because, “Our nation owes much of its importance in wealth and power among the nations of the earth to the people of foreign birth who have come to our shores since the foundation of the government,” whereas, another congressional committee, which met during the Civil War, concluded that, “[t]he war has depleted our workshops, and materially lessened our supply of labor in every department of industry and mechanism” and that the northern states required labor “or the material interest of the country must suffer. The immense amount of native labor occupied by the war calls for a large increase of foreign immigration to make up the deficiency at home.”177 It was not only federal leaders who advocated inducements for these reasons, as exemplified by a Wisconsin Immigration Commissioner stating immigration strengthened the United States vis-a`-vis foreign states and noting that “nearly all European Governments have attempted to check the constantly increasing drain of population and capital from their dominions” to America because “the growing power of the United States is regarded with dissatisfaction, and begins to excite their serious apprehensions.”178 U.S. leaders, as the country expanded and faced challenges from foreign competitors, sought immigrants for national strength.179 C. Material and Military Objective #3: </w:t>
      </w:r>
      <w:r w:rsidRPr="00C52559">
        <w:rPr>
          <w:b/>
          <w:u w:val="single"/>
        </w:rPr>
        <w:t>Use Skilled Immigrants for</w:t>
      </w:r>
      <w:r>
        <w:rPr>
          <w:b/>
          <w:u w:val="single"/>
        </w:rPr>
        <w:t xml:space="preserve"> </w:t>
      </w:r>
      <w:r w:rsidRPr="00C52559">
        <w:rPr>
          <w:b/>
          <w:u w:val="single"/>
        </w:rPr>
        <w:t>Geopolitical Strength</w:t>
      </w:r>
      <w:r>
        <w:rPr>
          <w:b/>
          <w:u w:val="single"/>
        </w:rPr>
        <w:t xml:space="preserve"> </w:t>
      </w:r>
      <w:r w:rsidRPr="00C14C24">
        <w:rPr>
          <w:sz w:val="8"/>
        </w:rPr>
        <w:t xml:space="preserve">The third main </w:t>
      </w:r>
      <w:r w:rsidRPr="00C52559">
        <w:rPr>
          <w:u w:val="single"/>
        </w:rPr>
        <w:t>immigration policy objective that American leaders throughout</w:t>
      </w:r>
      <w:r>
        <w:rPr>
          <w:u w:val="single"/>
        </w:rPr>
        <w:t xml:space="preserve"> </w:t>
      </w:r>
      <w:r w:rsidRPr="00C52559">
        <w:rPr>
          <w:u w:val="single"/>
        </w:rPr>
        <w:t>history have used for material and military strength is attracting skilled</w:t>
      </w:r>
      <w:r>
        <w:rPr>
          <w:u w:val="single"/>
        </w:rPr>
        <w:t xml:space="preserve"> </w:t>
      </w:r>
      <w:r w:rsidRPr="00C52559">
        <w:rPr>
          <w:u w:val="single"/>
        </w:rPr>
        <w:t xml:space="preserve">foreigners. </w:t>
      </w:r>
      <w:r w:rsidRPr="00C52559">
        <w:rPr>
          <w:b/>
          <w:sz w:val="24"/>
          <w:u w:val="single"/>
        </w:rPr>
        <w:t>Immigrants with special skills can provide the United States with</w:t>
      </w:r>
      <w:r>
        <w:rPr>
          <w:b/>
          <w:sz w:val="24"/>
          <w:u w:val="single"/>
        </w:rPr>
        <w:t xml:space="preserve"> </w:t>
      </w:r>
      <w:r w:rsidRPr="00C52559">
        <w:rPr>
          <w:b/>
          <w:sz w:val="24"/>
          <w:u w:val="single"/>
        </w:rPr>
        <w:t>strategic benefits, including an “exogenous increase in... human capital</w:t>
      </w:r>
      <w:r w:rsidRPr="00C14C24">
        <w:rPr>
          <w:sz w:val="8"/>
        </w:rPr>
        <w:t>,” “increased R&amp;D and economic activity,” “</w:t>
      </w:r>
      <w:r w:rsidRPr="00C52559">
        <w:rPr>
          <w:b/>
          <w:sz w:val="24"/>
          <w:u w:val="single"/>
        </w:rPr>
        <w:t>knowledge flows and collaboration,”</w:t>
      </w:r>
      <w:r>
        <w:rPr>
          <w:b/>
          <w:sz w:val="24"/>
          <w:u w:val="single"/>
        </w:rPr>
        <w:t xml:space="preserve"> </w:t>
      </w:r>
      <w:r w:rsidRPr="00C14C24">
        <w:rPr>
          <w:sz w:val="8"/>
        </w:rPr>
        <w:t xml:space="preserve">and “scarce and unique sets of skills that are needed to overcome bottlenecks in production or research” </w:t>
      </w:r>
      <w:r w:rsidRPr="00FA07D7">
        <w:rPr>
          <w:rStyle w:val="StyleUnderline"/>
        </w:rPr>
        <w:t>without the expense of training domestic workers to acquire the talents.180</w:t>
      </w:r>
      <w:r w:rsidRPr="00C14C24">
        <w:rPr>
          <w:sz w:val="8"/>
        </w:rPr>
        <w:t xml:space="preserve"> </w:t>
      </w:r>
      <w:r w:rsidRPr="00C52559">
        <w:rPr>
          <w:u w:val="single"/>
        </w:rPr>
        <w:t>High-skilled immigrants can help</w:t>
      </w:r>
      <w:r>
        <w:rPr>
          <w:u w:val="single"/>
        </w:rPr>
        <w:t xml:space="preserve"> </w:t>
      </w:r>
      <w:r w:rsidRPr="00C52559">
        <w:rPr>
          <w:u w:val="single"/>
        </w:rPr>
        <w:t>stimulate the economic and military innovation needed to keep America</w:t>
      </w:r>
      <w:r>
        <w:rPr>
          <w:u w:val="single"/>
        </w:rPr>
        <w:t xml:space="preserve"> </w:t>
      </w:r>
      <w:r w:rsidRPr="00C52559">
        <w:rPr>
          <w:u w:val="single"/>
        </w:rPr>
        <w:t>geopolitically secure.181</w:t>
      </w:r>
      <w:r>
        <w:rPr>
          <w:u w:val="single"/>
        </w:rPr>
        <w:t xml:space="preserve"> </w:t>
      </w:r>
      <w:r w:rsidRPr="00C14C24">
        <w:rPr>
          <w:sz w:val="8"/>
        </w:rPr>
        <w:t xml:space="preserve">Their contributions to U.S. national strength are considerable and illustrated with a few statistics and examples. For one, they have enhanced American knowledge, with </w:t>
      </w:r>
      <w:r w:rsidRPr="00C52559">
        <w:rPr>
          <w:u w:val="single"/>
        </w:rPr>
        <w:t>foreign-born U.S. scientists between 1901 and</w:t>
      </w:r>
      <w:r>
        <w:rPr>
          <w:u w:val="single"/>
        </w:rPr>
        <w:t xml:space="preserve"> </w:t>
      </w:r>
      <w:r w:rsidRPr="00C52559">
        <w:rPr>
          <w:u w:val="single"/>
        </w:rPr>
        <w:t>2013 winning ninety-seven Chemistry, Medicine, and Physics Nobel Prizes,</w:t>
      </w:r>
      <w:r>
        <w:rPr>
          <w:u w:val="single"/>
        </w:rPr>
        <w:t xml:space="preserve"> </w:t>
      </w:r>
      <w:r w:rsidRPr="00C14C24">
        <w:rPr>
          <w:sz w:val="8"/>
        </w:rPr>
        <w:t>which are considered the most prestigious science prizes and serve as a good “objective measure of the contributions made by immigrants.”182 Second, immigrants add to American capital and corporate formation, exemplified in that they helped found ninety-two of the venture-capital companies that went public in 2006-2012 (such as Google, eBay, Facebook, LinkedIn, and Tesla Motors).183 Third, and indicating immigrant skills translate into military advantage</w:t>
      </w:r>
      <w:r w:rsidRPr="00C52559">
        <w:rPr>
          <w:u w:val="single"/>
        </w:rPr>
        <w:t>, a recent study reported that high-skilled immigrants are “heavily</w:t>
      </w:r>
      <w:r>
        <w:rPr>
          <w:u w:val="single"/>
        </w:rPr>
        <w:t xml:space="preserve"> </w:t>
      </w:r>
      <w:r w:rsidRPr="00C52559">
        <w:rPr>
          <w:u w:val="single"/>
        </w:rPr>
        <w:t xml:space="preserve">represented in </w:t>
      </w:r>
      <w:r w:rsidRPr="00C14C24">
        <w:rPr>
          <w:sz w:val="8"/>
        </w:rPr>
        <w:t xml:space="preserve">occupations that may be considered sensitive for security purposes,” such as in aerospace, nuclear, petroleum, mining, geological, and industrial engineering fields, physical, social, and life science positions, and </w:t>
      </w:r>
      <w:r w:rsidRPr="00C52559">
        <w:rPr>
          <w:u w:val="single"/>
        </w:rPr>
        <w:t>“military specific” jobs.184</w:t>
      </w:r>
      <w:r>
        <w:rPr>
          <w:u w:val="single"/>
        </w:rPr>
        <w:t xml:space="preserve"> </w:t>
      </w:r>
      <w:r w:rsidRPr="00C14C24">
        <w:rPr>
          <w:sz w:val="8"/>
        </w:rPr>
        <w:t>A few examples also underscore the contributions of skilled immigrants to geopolitical strength. For one, Laura Fermi’s seminal study on e´migre´s identifies over 1,900 “illustrious immigrants” who fled fascism in the 1930s and 1940s and led postwar America to international prominence in the arts, humanities, and sciences.185 In regard to defense, work by e´migre´ scientists such as Hans Bethe (Germany), Felix Bloch (Switzerland), Enrico Fermi (Italy), George Gamow (Russia), Edward Teller (Hungary), Victor Weisskopf (Austria), and Eugene Wigner (Hungary), to name but a few, helped the United States develop the atomic bomb.186 As one scholar notes, “[o]ne cannot fail to be impressed by Hitler’s incredible feat of driving out virtually all intellectuals of consequence from Germany and Austria . . . One cannot help but speculate on the relative scientific (and perhaps military) standing of Germany and the United States if this exodus had not occurred.”187 Second, and as a recent example of a crucial immigrant contribution to defense, Abe Karem, born in Iraq and raised in Israel, with a company he founded in his Los Angeles garage, created the “Predator, [an] unmanned aerial vehicle that turned drones from unreliable oddities into military necessities” and “changed military aviation,” providing vital intelligence, surveillance, and reconnaissance in the Global War on Terrorism.188 And third, immigrants have contributed immeasurably to U.S. diplomatic strength, with mere mention of leaders such as Henry Kissinger, Zbigniew Brzezinksi, and Madeline Albright illustrating this fact.189</w:t>
      </w:r>
    </w:p>
    <w:p w14:paraId="28D7D991" w14:textId="77777777" w:rsidR="00676650" w:rsidRPr="00C52559" w:rsidRDefault="00676650" w:rsidP="00676650"/>
    <w:p w14:paraId="7BC25282" w14:textId="77777777" w:rsidR="00676650" w:rsidRDefault="00676650" w:rsidP="00676650">
      <w:pPr>
        <w:pStyle w:val="Heading4"/>
      </w:pPr>
      <w:r>
        <w:t xml:space="preserve">AND—parole </w:t>
      </w:r>
      <w:r>
        <w:rPr>
          <w:u w:val="single"/>
        </w:rPr>
        <w:t>crushes</w:t>
      </w:r>
      <w:r>
        <w:t xml:space="preserve"> readiness</w:t>
      </w:r>
    </w:p>
    <w:p w14:paraId="68E44653" w14:textId="77777777" w:rsidR="00676650" w:rsidRPr="00C11699" w:rsidRDefault="00676650" w:rsidP="00676650">
      <w:r w:rsidRPr="00C11699">
        <w:rPr>
          <w:b/>
          <w:sz w:val="26"/>
          <w:szCs w:val="26"/>
        </w:rPr>
        <w:t>Fletcher 17</w:t>
      </w:r>
      <w:r>
        <w:t xml:space="preserve"> – American politician and educator who served two terms in the California State Assembly. He currently serves as a Professor of Practice in Political Science at the University of California, San Diego., (Nathan, written 2/24/17, </w:t>
      </w:r>
      <w:hyperlink r:id="rId29" w:history="1">
        <w:r w:rsidRPr="000A0F82">
          <w:rPr>
            <w:rStyle w:val="Hyperlink"/>
          </w:rPr>
          <w:t>http://www.sandiegouniontribune.com/opinion/commentary/sd-utbg-trump-military-deport-fletcher-20170224-story.html#</w:t>
        </w:r>
      </w:hyperlink>
      <w:r>
        <w:t>, accessed 7/8/18) Rez</w:t>
      </w:r>
    </w:p>
    <w:p w14:paraId="186ADD29" w14:textId="77777777" w:rsidR="00676650" w:rsidRPr="00F51542" w:rsidRDefault="00676650" w:rsidP="00676650">
      <w:pPr>
        <w:rPr>
          <w:sz w:val="10"/>
        </w:rPr>
      </w:pPr>
      <w:r w:rsidRPr="00C11699">
        <w:rPr>
          <w:u w:val="single"/>
        </w:rPr>
        <w:t xml:space="preserve">Imagine you are a member of the United States military deployed on the front lines confronting ISIS or other terrorist threats. Suddenly you get a desperate phone call from home — </w:t>
      </w:r>
      <w:r w:rsidRPr="00C11699">
        <w:rPr>
          <w:b/>
          <w:u w:val="single"/>
        </w:rPr>
        <w:t>Immigration and Customs Enforcement has arrested your family and they’re facing deportation.</w:t>
      </w:r>
      <w:r>
        <w:rPr>
          <w:u w:val="single"/>
        </w:rPr>
        <w:t xml:space="preserve"> </w:t>
      </w:r>
      <w:r w:rsidRPr="00C11699">
        <w:rPr>
          <w:b/>
          <w:sz w:val="32"/>
          <w:u w:val="single"/>
        </w:rPr>
        <w:t>Think it can’t happen? Think again. Think Trump.</w:t>
      </w:r>
      <w:r>
        <w:rPr>
          <w:b/>
          <w:sz w:val="32"/>
          <w:u w:val="single"/>
        </w:rPr>
        <w:t xml:space="preserve"> </w:t>
      </w:r>
      <w:r w:rsidRPr="00F51542">
        <w:rPr>
          <w:sz w:val="10"/>
        </w:rPr>
        <w:t xml:space="preserve">The </w:t>
      </w:r>
      <w:r w:rsidRPr="00C11699">
        <w:rPr>
          <w:u w:val="single"/>
        </w:rPr>
        <w:t xml:space="preserve">Trump </w:t>
      </w:r>
      <w:r w:rsidRPr="00F51542">
        <w:rPr>
          <w:sz w:val="10"/>
        </w:rPr>
        <w:t xml:space="preserve">administration’s draconian and </w:t>
      </w:r>
      <w:r w:rsidRPr="00C11699">
        <w:rPr>
          <w:u w:val="single"/>
        </w:rPr>
        <w:t xml:space="preserve">hastily drafted immigration orders rescind a key protection for military families so that now even military spouses and children can be rounded up and deported. This will weaken our armed forces. </w:t>
      </w:r>
      <w:r w:rsidRPr="00C11699">
        <w:rPr>
          <w:b/>
          <w:u w:val="single"/>
        </w:rPr>
        <w:t>It will harm thousands of military families. And it’s wrong.</w:t>
      </w:r>
      <w:r>
        <w:rPr>
          <w:u w:val="single"/>
        </w:rPr>
        <w:t xml:space="preserve"> </w:t>
      </w:r>
      <w:r w:rsidRPr="00F51542">
        <w:rPr>
          <w:sz w:val="10"/>
        </w:rPr>
        <w:t xml:space="preserve">In 2013, the Department of Homeland Security, at the request of the Defense Department, issue a policy memorandum aimed at preventing the deportation of spouses, parents and children of active-duty service members through a program called “Parole in Place.” </w:t>
      </w:r>
      <w:r w:rsidRPr="00C11699">
        <w:rPr>
          <w:u w:val="single"/>
        </w:rPr>
        <w:t>Put simply, the program allowed immigration authorities to give the immediate family of military service members a temporary reprieve from enforcement actions based on their immigration status.</w:t>
      </w:r>
      <w:r w:rsidRPr="00F51542">
        <w:rPr>
          <w:sz w:val="10"/>
        </w:rPr>
        <w:t xml:space="preserve"> It specifically barred those with criminal convictions from these protections. This was as much about national security as it was about upholding our commitment to support our troops. The Department of Homeland Security wrote, at the time, that “military preparedness can potentially be adversely affected if active members of the U.S. armed forces … worry about the immigration status of their spouses, parents and children.” We need our service members focused on accomplishing their mission and the safety of each other. RELATED: Trump travel ban is a bad idea that hurts U.S. Trump right to protect nation with travel ban Clarity needed here, there on Trump’s Mexico strategy When you deploy to war, your greatest worry is not yourself. You worry about your family left behind. The least we can promise those willing to give their life for our country is that their immediate family members can remain in that same country. By all accounts, the policy has worked well. </w:t>
      </w:r>
      <w:r w:rsidRPr="00C11699">
        <w:rPr>
          <w:u w:val="single"/>
        </w:rPr>
        <w:t>Yet the Trump administration’s new immigration enforcement policy eviscerated “Parole in Place” protections.</w:t>
      </w:r>
      <w:r w:rsidRPr="00F51542">
        <w:rPr>
          <w:sz w:val="10"/>
        </w:rPr>
        <w:t xml:space="preserve"> It does not continue a policy that reflects a promise made to recruits who joined the United States military in the last four years. The new enforcement directive could have easily maintained the protections of this unique program, as it did a few others. It could have made clear that agents of the U.S. government will not round up and deport the spouses and children of our active duty service members. Instead, it casually dispenses with exercises of executive discretion based on a “specified class or category of aliens.” The administration either did not know or did not care that one of these specified classes included military families. That may be good politics for the red states, but it’s terrible national security policy for the United States, and a slap in the face to thousands of deployed troops with immigrant roots. </w:t>
      </w:r>
      <w:r w:rsidRPr="00F51542">
        <w:rPr>
          <w:b/>
          <w:u w:val="single"/>
        </w:rPr>
        <w:t>We cannot allow our troops to be consumed with fear and anxiety about their families while deployed on the front lines</w:t>
      </w:r>
      <w:r w:rsidRPr="00F51542">
        <w:rPr>
          <w:sz w:val="10"/>
        </w:rPr>
        <w:t>. We cannot indiscriminately endanger the family members of the citizens who sacrifice the most for our nation.</w:t>
      </w:r>
    </w:p>
    <w:p w14:paraId="56B31CCC" w14:textId="77777777" w:rsidR="00676650" w:rsidRDefault="00676650" w:rsidP="00676650"/>
    <w:p w14:paraId="3064B313" w14:textId="77777777" w:rsidR="00676650" w:rsidRPr="00361BC3" w:rsidRDefault="00676650" w:rsidP="00676650">
      <w:pPr>
        <w:pStyle w:val="Heading4"/>
        <w:rPr>
          <w:rFonts w:asciiTheme="minorHAnsi" w:hAnsiTheme="minorHAnsi" w:cstheme="minorHAnsi"/>
        </w:rPr>
      </w:pPr>
      <w:r>
        <w:t xml:space="preserve">Extinction— </w:t>
      </w:r>
    </w:p>
    <w:p w14:paraId="2236A823" w14:textId="77777777" w:rsidR="00676650" w:rsidRPr="00361BC3" w:rsidRDefault="00676650" w:rsidP="00676650">
      <w:pPr>
        <w:rPr>
          <w:rFonts w:asciiTheme="minorHAnsi" w:hAnsiTheme="minorHAnsi" w:cstheme="minorHAnsi"/>
        </w:rPr>
      </w:pPr>
      <w:r w:rsidRPr="00361BC3">
        <w:rPr>
          <w:rFonts w:asciiTheme="minorHAnsi" w:hAnsiTheme="minorHAnsi" w:cstheme="minorHAnsi"/>
        </w:rPr>
        <w:t xml:space="preserve">Alan </w:t>
      </w:r>
      <w:r w:rsidRPr="00361BC3">
        <w:rPr>
          <w:rStyle w:val="Style13ptBold"/>
          <w:rFonts w:asciiTheme="minorHAnsi" w:hAnsiTheme="minorHAnsi" w:cstheme="minorHAnsi"/>
        </w:rPr>
        <w:t>Dowd 15</w:t>
      </w:r>
      <w:r w:rsidRPr="00361BC3">
        <w:rPr>
          <w:rFonts w:asciiTheme="minorHAnsi" w:hAnsiTheme="minorHAnsi" w:cstheme="minorHAnsi"/>
        </w:rPr>
        <w:t>, senior fellow with the Sagamore Institute Center for America's Purpose, Providence Magazine, December 31, 2015, “Shield &amp; Sword: The Case for Military Deterrence”, https://providencemag.com/2015/12/shield-sword-the-case-for-military-deterrence/</w:t>
      </w:r>
    </w:p>
    <w:p w14:paraId="25DCFE17" w14:textId="77777777" w:rsidR="00676650" w:rsidRPr="00361BC3" w:rsidRDefault="00676650" w:rsidP="00676650">
      <w:pPr>
        <w:rPr>
          <w:rFonts w:asciiTheme="minorHAnsi" w:hAnsiTheme="minorHAnsi" w:cstheme="minorHAnsi"/>
          <w:sz w:val="12"/>
        </w:rPr>
      </w:pPr>
      <w:r w:rsidRPr="00361BC3">
        <w:rPr>
          <w:rFonts w:asciiTheme="minorHAnsi" w:hAnsiTheme="minorHAnsi" w:cstheme="minorHAnsi"/>
          <w:sz w:val="12"/>
        </w:rPr>
        <w:t xml:space="preserve">Surely, the same principle applies in the realm of nations. Our world teems with violent regimes and vicious men. And something precious—our notion of peace, sovereignty, liberty, civilization itself—sits exposed to all </w:t>
      </w:r>
      <w:r w:rsidRPr="00BB2C26">
        <w:rPr>
          <w:rFonts w:asciiTheme="minorHAnsi" w:hAnsiTheme="minorHAnsi" w:cstheme="minorHAnsi"/>
          <w:sz w:val="12"/>
        </w:rPr>
        <w:t xml:space="preserve">that danger. In a world where might makes right, </w:t>
      </w:r>
      <w:r w:rsidRPr="00BB2C26">
        <w:rPr>
          <w:rStyle w:val="Emphasis"/>
          <w:rFonts w:asciiTheme="minorHAnsi" w:hAnsiTheme="minorHAnsi" w:cstheme="minorHAnsi"/>
        </w:rPr>
        <w:t>the only thing that keeps the peace</w:t>
      </w:r>
      <w:r w:rsidRPr="00BB2C26">
        <w:rPr>
          <w:rFonts w:asciiTheme="minorHAnsi" w:hAnsiTheme="minorHAnsi" w:cstheme="minorHAnsi"/>
          <w:sz w:val="12"/>
        </w:rPr>
        <w:t xml:space="preserve">, defends our sovereignty and liberty, and upholds civilization </w:t>
      </w:r>
      <w:r w:rsidRPr="00BB2C26">
        <w:rPr>
          <w:rStyle w:val="Emphasis"/>
          <w:rFonts w:asciiTheme="minorHAnsi" w:hAnsiTheme="minorHAnsi" w:cstheme="minorHAnsi"/>
        </w:rPr>
        <w:t>is</w:t>
      </w:r>
      <w:r w:rsidRPr="00BB2C26">
        <w:rPr>
          <w:rFonts w:asciiTheme="minorHAnsi" w:hAnsiTheme="minorHAnsi" w:cstheme="minorHAnsi"/>
          <w:sz w:val="12"/>
        </w:rPr>
        <w:t xml:space="preserve"> the willingness to use our resources to keep the dangers at bay. Yet too many policymakers disregard the wisdom of </w:t>
      </w:r>
      <w:r w:rsidRPr="00BB2C26">
        <w:rPr>
          <w:rStyle w:val="Emphasis"/>
          <w:rFonts w:asciiTheme="minorHAnsi" w:hAnsiTheme="minorHAnsi" w:cstheme="minorHAnsi"/>
        </w:rPr>
        <w:t>military deterrence</w:t>
      </w:r>
      <w:r w:rsidRPr="00BB2C26">
        <w:rPr>
          <w:rFonts w:asciiTheme="minorHAnsi" w:hAnsiTheme="minorHAnsi" w:cstheme="minorHAnsi"/>
          <w:sz w:val="12"/>
        </w:rPr>
        <w:t xml:space="preserve">, and too many people of faith forget that </w:t>
      </w:r>
      <w:r w:rsidRPr="00BB2C26">
        <w:rPr>
          <w:rStyle w:val="StyleUnderline"/>
          <w:rFonts w:asciiTheme="minorHAnsi" w:hAnsiTheme="minorHAnsi" w:cstheme="minorHAnsi"/>
        </w:rPr>
        <w:t>the aim of deterrence is, by definition, to prevent wars, not start them.</w:t>
      </w:r>
      <w:r w:rsidRPr="00BB2C26">
        <w:rPr>
          <w:rStyle w:val="StyleUnderline"/>
          <w:rFonts w:asciiTheme="minorHAnsi" w:hAnsiTheme="minorHAnsi" w:cstheme="minorHAnsi"/>
          <w:sz w:val="12"/>
        </w:rPr>
        <w:t xml:space="preserve">¶ </w:t>
      </w:r>
      <w:r w:rsidRPr="00BB2C26">
        <w:rPr>
          <w:rFonts w:asciiTheme="minorHAnsi" w:hAnsiTheme="minorHAnsi" w:cstheme="minorHAnsi"/>
          <w:sz w:val="12"/>
        </w:rPr>
        <w:t xml:space="preserve">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Some lament the fact that </w:t>
      </w:r>
      <w:r w:rsidRPr="00BB2C26">
        <w:rPr>
          <w:rStyle w:val="Emphasis"/>
          <w:rFonts w:asciiTheme="minorHAnsi" w:hAnsiTheme="minorHAnsi" w:cstheme="minorHAnsi"/>
        </w:rPr>
        <w:t>we live in</w:t>
      </w:r>
      <w:r w:rsidRPr="00BB2C26">
        <w:rPr>
          <w:rFonts w:asciiTheme="minorHAnsi" w:hAnsiTheme="minorHAnsi" w:cstheme="minorHAnsi"/>
          <w:sz w:val="12"/>
        </w:rPr>
        <w:t xml:space="preserve"> such </w:t>
      </w:r>
      <w:r w:rsidRPr="00BB2C26">
        <w:rPr>
          <w:rStyle w:val="Emphasis"/>
          <w:rFonts w:asciiTheme="minorHAnsi" w:hAnsiTheme="minorHAnsi" w:cstheme="minorHAnsi"/>
        </w:rPr>
        <w:t>a violent world</w:t>
      </w:r>
      <w:r w:rsidRPr="00BB2C26">
        <w:rPr>
          <w:rFonts w:asciiTheme="minorHAnsi" w:hAnsiTheme="minorHAnsi" w:cstheme="minorHAnsi"/>
          <w:sz w:val="12"/>
        </w:rPr>
        <w:t xml:space="preserve">, but that’s precisely the point. Because we live in a violent world, governments must take steps to deter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soldiers are, however regrettably, necessary.”[ii] They are necessary not only for waging war but, preferably, for maintaining peace.¶ It’s a paradoxical truth that </w:t>
      </w:r>
      <w:r w:rsidRPr="00BB2C26">
        <w:rPr>
          <w:rStyle w:val="Emphasis"/>
          <w:rFonts w:asciiTheme="minorHAnsi" w:hAnsiTheme="minorHAnsi" w:cstheme="minorHAnsi"/>
        </w:rPr>
        <w:t>military readiness can keep the peace</w:t>
      </w:r>
      <w:r w:rsidRPr="00BB2C26">
        <w:rPr>
          <w:rFonts w:asciiTheme="minorHAnsi" w:hAnsiTheme="minorHAnsi" w:cstheme="minorHAnsi"/>
          <w:sz w:val="12"/>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BB2C26">
        <w:rPr>
          <w:rStyle w:val="StyleUnderline"/>
          <w:rFonts w:asciiTheme="minorHAnsi" w:hAnsiTheme="minorHAnsi" w:cstheme="minorHAnsi"/>
        </w:rPr>
        <w:t>After the West gambled civilization’s very existence in the 1920s and 1930s on hopes that war could somehow be outlawed, the men who crafted the blueprint for waging the Cold War returned to peace through strength</w:t>
      </w:r>
      <w:r w:rsidRPr="00BB2C26">
        <w:rPr>
          <w:rFonts w:asciiTheme="minorHAnsi" w:hAnsiTheme="minorHAnsi" w:cstheme="minorHAnsi"/>
          <w:sz w:val="12"/>
        </w:rPr>
        <w:t xml:space="preserve">.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“Our arms must be mighty, ready for instant action, so that no potential aggressor may be tempted to risk its own destruction.”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peace.”[iv]¶ Even so, arms alone aren’t enough to deter war.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BB2C26">
        <w:rPr>
          <w:rStyle w:val="StyleUnderline"/>
          <w:rFonts w:asciiTheme="minorHAnsi" w:hAnsiTheme="minorHAnsi" w:cstheme="minorHAnsi"/>
        </w:rPr>
        <w:t xml:space="preserve">In order for the adversary not to </w:t>
      </w:r>
      <w:r w:rsidRPr="00BB2C26">
        <w:rPr>
          <w:rStyle w:val="Emphasis"/>
          <w:rFonts w:asciiTheme="minorHAnsi" w:hAnsiTheme="minorHAnsi" w:cstheme="minorHAnsi"/>
        </w:rPr>
        <w:t>miscalculate</w:t>
      </w:r>
      <w:r w:rsidRPr="00BB2C26">
        <w:rPr>
          <w:rStyle w:val="StyleUnderline"/>
          <w:rFonts w:asciiTheme="minorHAnsi" w:hAnsiTheme="minorHAnsi" w:cstheme="minorHAnsi"/>
        </w:rPr>
        <w:t>, a few factors must hold.¶ First, consequences must be clear</w:t>
      </w:r>
      <w:r w:rsidRPr="00BB2C26">
        <w:rPr>
          <w:rFonts w:asciiTheme="minorHAnsi" w:hAnsiTheme="minorHAnsi" w:cstheme="minorHAnsi"/>
          <w:sz w:val="12"/>
        </w:rPr>
        <w:t xml:space="preserve">,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 A second important factor to avoid miscalculation: The adversary must be rational, which means it can grasp and fear consequences. </w:t>
      </w:r>
      <w:r w:rsidRPr="00BB2C26">
        <w:rPr>
          <w:rStyle w:val="StyleUnderline"/>
          <w:rFonts w:asciiTheme="minorHAnsi" w:hAnsiTheme="minorHAnsi" w:cstheme="minorHAnsi"/>
        </w:rPr>
        <w:t>Fear is an essential ingredient of deterrence</w:t>
      </w:r>
      <w:r w:rsidRPr="00BB2C26">
        <w:rPr>
          <w:rFonts w:asciiTheme="minorHAnsi" w:hAnsiTheme="minorHAnsi" w:cstheme="minorHAnsi"/>
          <w:sz w:val="12"/>
        </w:rPr>
        <w:t xml:space="preserv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BB2C26">
        <w:rPr>
          <w:rStyle w:val="StyleUnderline"/>
          <w:rFonts w:asciiTheme="minorHAnsi" w:hAnsiTheme="minorHAnsi" w:cstheme="minorHAnsi"/>
        </w:rPr>
        <w:t xml:space="preserve">the </w:t>
      </w:r>
      <w:r w:rsidRPr="00BB2C26">
        <w:rPr>
          <w:rStyle w:val="Emphasis"/>
          <w:rFonts w:asciiTheme="minorHAnsi" w:hAnsiTheme="minorHAnsi" w:cstheme="minorHAnsi"/>
        </w:rPr>
        <w:t>consequences of military confrontation</w:t>
      </w:r>
      <w:r w:rsidRPr="00BB2C26">
        <w:rPr>
          <w:rStyle w:val="StyleUnderline"/>
          <w:rFonts w:asciiTheme="minorHAnsi" w:hAnsiTheme="minorHAnsi" w:cstheme="minorHAnsi"/>
        </w:rPr>
        <w:t xml:space="preserve"> must be </w:t>
      </w:r>
      <w:r w:rsidRPr="00BB2C26">
        <w:rPr>
          <w:rStyle w:val="Emphasis"/>
          <w:rFonts w:asciiTheme="minorHAnsi" w:hAnsiTheme="minorHAnsi" w:cstheme="minorHAnsi"/>
        </w:rPr>
        <w:t>credible</w:t>
      </w:r>
      <w:r w:rsidRPr="00BB2C26">
        <w:rPr>
          <w:rStyle w:val="StyleUnderline"/>
          <w:rFonts w:asciiTheme="minorHAnsi" w:hAnsiTheme="minorHAnsi" w:cstheme="minorHAnsi"/>
        </w:rPr>
        <w:t xml:space="preserve"> and </w:t>
      </w:r>
      <w:r w:rsidRPr="00BB2C26">
        <w:rPr>
          <w:rStyle w:val="Emphasis"/>
          <w:rFonts w:asciiTheme="minorHAnsi" w:hAnsiTheme="minorHAnsi" w:cstheme="minorHAnsi"/>
        </w:rPr>
        <w:t>tangible</w:t>
      </w:r>
      <w:r w:rsidRPr="00BB2C26">
        <w:rPr>
          <w:rFonts w:asciiTheme="minorHAnsi" w:hAnsiTheme="minorHAnsi" w:cstheme="minorHAnsi"/>
          <w:sz w:val="12"/>
        </w:rPr>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w:t>
      </w:r>
      <w:r w:rsidRPr="00BB2C26">
        <w:rPr>
          <w:rStyle w:val="StyleUnderline"/>
          <w:rFonts w:asciiTheme="minorHAnsi" w:hAnsiTheme="minorHAnsi" w:cstheme="minorHAnsi"/>
        </w:rPr>
        <w:t xml:space="preserve">deterrence is not just a matter of GDPs and </w:t>
      </w:r>
      <w:r w:rsidRPr="00BB2C26">
        <w:rPr>
          <w:rStyle w:val="StyleUnderline"/>
        </w:rPr>
        <w:t>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w:t>
      </w:r>
      <w:r w:rsidRPr="00BB2C26">
        <w:rPr>
          <w:rFonts w:asciiTheme="minorHAnsi" w:hAnsiTheme="minorHAnsi" w:cstheme="minorHAnsi"/>
          <w:sz w:val="12"/>
        </w:rPr>
        <w:t xml:space="preserve">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BB2C26">
        <w:rPr>
          <w:rStyle w:val="StyleUnderline"/>
          <w:rFonts w:asciiTheme="minorHAnsi" w:hAnsiTheme="minorHAnsi" w:cstheme="minorHAnsi"/>
        </w:rPr>
        <w:t xml:space="preserve">we understand military deterrence as a means to </w:t>
      </w:r>
      <w:r w:rsidRPr="00BB2C26">
        <w:rPr>
          <w:rStyle w:val="Emphasis"/>
          <w:rFonts w:asciiTheme="minorHAnsi" w:hAnsiTheme="minorHAnsi" w:cstheme="minorHAnsi"/>
        </w:rPr>
        <w:t xml:space="preserve">prevent great-power war </w:t>
      </w:r>
      <w:r w:rsidRPr="00BB2C26">
        <w:rPr>
          <w:rStyle w:val="StyleUnderline"/>
          <w:rFonts w:asciiTheme="minorHAnsi" w:hAnsiTheme="minorHAnsi" w:cstheme="minorHAnsi"/>
        </w:rPr>
        <w:t xml:space="preserve">—the kind that kills by the </w:t>
      </w:r>
      <w:r w:rsidRPr="00BB2C26">
        <w:rPr>
          <w:rStyle w:val="Emphasis"/>
          <w:rFonts w:asciiTheme="minorHAnsi" w:hAnsiTheme="minorHAnsi" w:cstheme="minorHAnsi"/>
        </w:rPr>
        <w:t>millions</w:t>
      </w:r>
      <w:r w:rsidRPr="00BB2C26">
        <w:rPr>
          <w:rFonts w:asciiTheme="minorHAnsi" w:hAnsiTheme="minorHAnsi" w:cstheme="minorHAnsi"/>
          <w:sz w:val="12"/>
        </w:rPr>
        <w:t xml:space="preserve">,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 The sheer destructiveness and totality of great-power war testify that crossing our fingers and hoping for peace is not a Christian option. Wishful thinking, romanticizing reality, is the surest way to invite what Churchill called “temptations to a trial of strength.”¶ Moreover, the likelihood that </w:t>
      </w:r>
      <w:r w:rsidRPr="00BB2C26">
        <w:rPr>
          <w:rStyle w:val="StyleUnderline"/>
          <w:rFonts w:asciiTheme="minorHAnsi" w:hAnsiTheme="minorHAnsi" w:cstheme="minorHAnsi"/>
        </w:rPr>
        <w:t xml:space="preserve">the next great-power war would involve </w:t>
      </w:r>
      <w:r w:rsidRPr="00BB2C26">
        <w:rPr>
          <w:rStyle w:val="Emphasis"/>
          <w:rFonts w:asciiTheme="minorHAnsi" w:hAnsiTheme="minorHAnsi" w:cstheme="minorHAnsi"/>
        </w:rPr>
        <w:t>multiple nuclear-weapons states</w:t>
      </w:r>
      <w:r w:rsidRPr="00BB2C26">
        <w:rPr>
          <w:rStyle w:val="StyleUnderline"/>
          <w:rFonts w:asciiTheme="minorHAnsi" w:hAnsiTheme="minorHAnsi" w:cstheme="minorHAnsi"/>
        </w:rPr>
        <w:t xml:space="preserve"> means that it could </w:t>
      </w:r>
      <w:r w:rsidRPr="00BB2C26">
        <w:rPr>
          <w:rStyle w:val="Emphasis"/>
          <w:rFonts w:asciiTheme="minorHAnsi" w:hAnsiTheme="minorHAnsi" w:cstheme="minorHAnsi"/>
        </w:rPr>
        <w:t>end civilization</w:t>
      </w:r>
      <w:r w:rsidRPr="00BB2C26">
        <w:rPr>
          <w:rStyle w:val="StyleUnderline"/>
          <w:rFonts w:asciiTheme="minorHAnsi" w:hAnsiTheme="minorHAnsi" w:cstheme="minorHAnsi"/>
        </w:rPr>
        <w:t xml:space="preserve">. Therefore, a posture that leaves peer </w:t>
      </w:r>
      <w:r w:rsidRPr="00BB2C26">
        <w:rPr>
          <w:rStyle w:val="Emphasis"/>
          <w:rFonts w:asciiTheme="minorHAnsi" w:hAnsiTheme="minorHAnsi" w:cstheme="minorHAnsi"/>
        </w:rPr>
        <w:t>adversaries doubting</w:t>
      </w:r>
      <w:r w:rsidRPr="00BB2C26">
        <w:rPr>
          <w:rStyle w:val="StyleUnderline"/>
          <w:rFonts w:asciiTheme="minorHAnsi" w:hAnsiTheme="minorHAnsi" w:cstheme="minorHAnsi"/>
        </w:rPr>
        <w:t xml:space="preserve"> the West’s capabilities and resolve—thus inviting </w:t>
      </w:r>
      <w:r w:rsidRPr="00BB2C26">
        <w:rPr>
          <w:rStyle w:val="Emphasis"/>
          <w:rFonts w:asciiTheme="minorHAnsi" w:hAnsiTheme="minorHAnsi" w:cstheme="minorHAnsi"/>
        </w:rPr>
        <w:t>miscalculation</w:t>
      </w:r>
      <w:r w:rsidRPr="00BB2C26">
        <w:rPr>
          <w:rStyle w:val="StyleUnderline"/>
          <w:rFonts w:asciiTheme="minorHAnsi" w:hAnsiTheme="minorHAnsi" w:cstheme="minorHAnsi"/>
        </w:rPr>
        <w:t>—is not only unsound, but immoral and inhumane</w:t>
      </w:r>
      <w:r w:rsidRPr="00BB2C26">
        <w:rPr>
          <w:rFonts w:asciiTheme="minorHAnsi" w:hAnsiTheme="minorHAnsi" w:cstheme="minorHAnsi"/>
          <w:sz w:val="12"/>
        </w:rPr>
        <w:t>—unchristian. “Deterrence of war is more humanitarian than anything,” Gen. Park Yong Ok, a longtime South Korean military official, argues. “</w:t>
      </w:r>
      <w:r w:rsidRPr="00BB2C26">
        <w:rPr>
          <w:rStyle w:val="Emphasis"/>
          <w:rFonts w:asciiTheme="minorHAnsi" w:hAnsiTheme="minorHAnsi" w:cstheme="minorHAnsi"/>
        </w:rPr>
        <w:t>If we fail to deter war, a tremendous number of civilians will be killed</w:t>
      </w:r>
      <w:r w:rsidRPr="00BB2C26">
        <w:rPr>
          <w:rFonts w:asciiTheme="minorHAnsi" w:hAnsiTheme="minorHAnsi" w:cstheme="minorHAnsi"/>
          <w:sz w:val="12"/>
        </w:rPr>
        <w:t>.”[ix]¶ 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w:t>
      </w:r>
      <w:r w:rsidRPr="00BB2C26">
        <w:rPr>
          <w:rStyle w:val="StyleUnderline"/>
        </w:rPr>
        <w:t>There’s only one guaranteed way you can have peace—and you can have it in the next second—surrender.”[x]¶ The world has tried these alternatives to peace through strength, and the outcomes have been disastrous.¶ 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w:t>
      </w:r>
      <w:r w:rsidRPr="00BB2C26">
        <w:rPr>
          <w:rFonts w:asciiTheme="minorHAnsi" w:hAnsiTheme="minorHAnsi" w:cstheme="minorHAnsi"/>
          <w:sz w:val="12"/>
        </w:rPr>
        <w:t>.¶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BB2C26">
        <w:rPr>
          <w:rStyle w:val="StyleUnderline"/>
          <w:rFonts w:asciiTheme="minorHAnsi" w:hAnsiTheme="minorHAnsi" w:cstheme="minorHAnsi"/>
        </w:rPr>
        <w:t>America’s most important role has been to dampen and deter the normal tendencies of other great powers to compete and jostle with one another in ways that historically have led to war</w:t>
      </w:r>
      <w:r w:rsidRPr="00BB2C26">
        <w:rPr>
          <w:rFonts w:asciiTheme="minorHAnsi" w:hAnsiTheme="minorHAnsi" w:cstheme="minorHAnsi"/>
          <w:sz w:val="12"/>
        </w:rPr>
        <w:t xml:space="preserve">.” </w:t>
      </w:r>
      <w:r w:rsidRPr="00BB2C26">
        <w:rPr>
          <w:rStyle w:val="Emphasis"/>
          <w:rFonts w:asciiTheme="minorHAnsi" w:hAnsiTheme="minorHAnsi" w:cstheme="minorHAnsi"/>
        </w:rPr>
        <w:t>This role has depended on America’s military might</w:t>
      </w:r>
      <w:r w:rsidRPr="00BB2C26">
        <w:rPr>
          <w:rFonts w:asciiTheme="minorHAnsi" w:hAnsiTheme="minorHAnsi" w:cstheme="minorHAnsi"/>
          <w:sz w:val="12"/>
        </w:rPr>
        <w:t>. “</w:t>
      </w:r>
      <w:r w:rsidRPr="00BB2C26">
        <w:rPr>
          <w:rStyle w:val="StyleUnderline"/>
          <w:rFonts w:asciiTheme="minorHAnsi" w:hAnsiTheme="minorHAnsi" w:cstheme="minorHAnsi"/>
        </w:rPr>
        <w:t>There is no better recipe for great-power peace,” Kagan concludes, “than certainty about who holds the upper hand</w:t>
      </w:r>
      <w:r w:rsidRPr="00BB2C26">
        <w:rPr>
          <w:rFonts w:asciiTheme="minorHAnsi" w:hAnsiTheme="minorHAnsi" w:cstheme="minorHAnsi"/>
          <w:sz w:val="12"/>
        </w:rPr>
        <w:t>.”[xvii]</w:t>
      </w:r>
    </w:p>
    <w:p w14:paraId="2A0C74C0" w14:textId="77777777" w:rsidR="00676650" w:rsidRDefault="00676650" w:rsidP="00676650"/>
    <w:p w14:paraId="3AE7ACA9" w14:textId="77777777" w:rsidR="00676650" w:rsidRPr="0017232C" w:rsidRDefault="00676650" w:rsidP="00676650">
      <w:pPr>
        <w:pStyle w:val="Heading4"/>
      </w:pPr>
      <w:r>
        <w:t xml:space="preserve">Threshold is low—even </w:t>
      </w:r>
      <w:r w:rsidRPr="0017232C">
        <w:rPr>
          <w:u w:val="single"/>
        </w:rPr>
        <w:t>small changes</w:t>
      </w:r>
      <w:r>
        <w:t xml:space="preserve"> in effectiveness are </w:t>
      </w:r>
      <w:r w:rsidRPr="0017232C">
        <w:rPr>
          <w:u w:val="single"/>
        </w:rPr>
        <w:t>perceived</w:t>
      </w:r>
      <w:r>
        <w:t xml:space="preserve"> and cause war</w:t>
      </w:r>
    </w:p>
    <w:p w14:paraId="64D7B119" w14:textId="77777777" w:rsidR="00676650" w:rsidRDefault="00676650" w:rsidP="00676650">
      <w:r w:rsidRPr="00CC4CE7">
        <w:rPr>
          <w:rStyle w:val="Style13ptBold"/>
        </w:rPr>
        <w:t>Spencer 2</w:t>
      </w:r>
      <w:r>
        <w:rPr>
          <w:rStyle w:val="Style13ptBold"/>
        </w:rPr>
        <w:t>K</w:t>
      </w:r>
      <w:r>
        <w:t xml:space="preserve"> </w:t>
      </w:r>
      <w:r w:rsidRPr="00CC4CE7">
        <w:t xml:space="preserve">(Jack Spencer, 2000, Research Fellow in Nuclear Energy Policy at The Heritage Foundation's Roe Institute for Economic Policy Studies. “The Facts About Military Readiness” Sep. 15, 2k. accessed July 31, 2010 </w:t>
      </w:r>
      <w:r w:rsidRPr="003216C4">
        <w:t>http://www.heritage.org/Research/Reports/2000/09/BG1394-The-Facts-About-Military-Readiness)</w:t>
      </w:r>
    </w:p>
    <w:p w14:paraId="41B206E4" w14:textId="77777777" w:rsidR="00676650" w:rsidRDefault="00676650" w:rsidP="00676650">
      <w:pPr>
        <w:rPr>
          <w:sz w:val="14"/>
        </w:rPr>
      </w:pPr>
      <w:r w:rsidRPr="0088351E">
        <w:rPr>
          <w:sz w:val="14"/>
        </w:rPr>
        <w:t xml:space="preserve">Military </w:t>
      </w:r>
      <w:r w:rsidRPr="00AE5EAD">
        <w:rPr>
          <w:sz w:val="14"/>
        </w:rPr>
        <w:t xml:space="preserve">readiness is vital because </w:t>
      </w:r>
      <w:r w:rsidRPr="00AE5EAD">
        <w:rPr>
          <w:rStyle w:val="StyleUnderline"/>
        </w:rPr>
        <w:t xml:space="preserve">declines in America's military readiness </w:t>
      </w:r>
      <w:r w:rsidRPr="00AE5EAD">
        <w:rPr>
          <w:rStyle w:val="Emphasis"/>
        </w:rPr>
        <w:t>signal to the rest of the world</w:t>
      </w:r>
      <w:r w:rsidRPr="00AE5EAD">
        <w:rPr>
          <w:rStyle w:val="StyleUnderline"/>
        </w:rPr>
        <w:t xml:space="preserve"> that the</w:t>
      </w:r>
      <w:r w:rsidRPr="00AE5EAD">
        <w:rPr>
          <w:sz w:val="14"/>
        </w:rPr>
        <w:t xml:space="preserve"> </w:t>
      </w:r>
      <w:r w:rsidRPr="00AE5EAD">
        <w:rPr>
          <w:rStyle w:val="Emphasis"/>
        </w:rPr>
        <w:t>U</w:t>
      </w:r>
      <w:r w:rsidRPr="00AE5EAD">
        <w:rPr>
          <w:sz w:val="14"/>
        </w:rPr>
        <w:t xml:space="preserve">nited </w:t>
      </w:r>
      <w:r w:rsidRPr="00AE5EAD">
        <w:rPr>
          <w:rStyle w:val="Emphasis"/>
        </w:rPr>
        <w:t>S</w:t>
      </w:r>
      <w:r w:rsidRPr="00AE5EAD">
        <w:rPr>
          <w:sz w:val="14"/>
        </w:rPr>
        <w:t xml:space="preserve">tates </w:t>
      </w:r>
      <w:r w:rsidRPr="00AE5EAD">
        <w:rPr>
          <w:rStyle w:val="Emphasis"/>
        </w:rPr>
        <w:t>is not prepared to defend its interests</w:t>
      </w:r>
      <w:r w:rsidRPr="00AE5EAD">
        <w:rPr>
          <w:sz w:val="14"/>
        </w:rPr>
        <w:t xml:space="preserve">. Therefore, </w:t>
      </w:r>
      <w:r w:rsidRPr="00AE5EAD">
        <w:rPr>
          <w:rStyle w:val="StyleUnderline"/>
        </w:rPr>
        <w:t xml:space="preserve">potentially hostile nations will be more likely to </w:t>
      </w:r>
      <w:r w:rsidRPr="00AE5EAD">
        <w:rPr>
          <w:rStyle w:val="Emphasis"/>
        </w:rPr>
        <w:t>lash out</w:t>
      </w:r>
      <w:r w:rsidRPr="00AE5EAD">
        <w:rPr>
          <w:rStyle w:val="StyleUnderline"/>
        </w:rPr>
        <w:t xml:space="preserve"> against American allies and interests, inevitably leading to U.S. involvement in combat. </w:t>
      </w:r>
      <w:r w:rsidRPr="00AE5EAD">
        <w:rPr>
          <w:rStyle w:val="Emphasis"/>
        </w:rPr>
        <w:t>A high state of military readiness is more likely to deter potentially hostile nations</w:t>
      </w:r>
      <w:r w:rsidRPr="00AE5EAD">
        <w:rPr>
          <w:rStyle w:val="StyleUnderline"/>
        </w:rPr>
        <w:t xml:space="preserve"> from acting aggressively in regions of vital national interest, thereby preserving peace.</w:t>
      </w:r>
    </w:p>
    <w:p w14:paraId="65BF2780" w14:textId="77777777" w:rsidR="00676650" w:rsidRDefault="00676650" w:rsidP="00676650">
      <w:pPr>
        <w:pStyle w:val="Heading3"/>
      </w:pPr>
      <w:r>
        <w:t>2ac AT R&amp;D</w:t>
      </w:r>
    </w:p>
    <w:p w14:paraId="715B4F0F" w14:textId="77777777" w:rsidR="00676650" w:rsidRPr="00CC5F74" w:rsidRDefault="00676650" w:rsidP="00676650">
      <w:pPr>
        <w:pStyle w:val="Heading4"/>
      </w:pPr>
      <w:r>
        <w:t>R&amp;D is meaningless without capacity to implement – better in theory than practice AND immigration key</w:t>
      </w:r>
    </w:p>
    <w:p w14:paraId="56F4F26D" w14:textId="77777777" w:rsidR="00676650" w:rsidRPr="00D90908" w:rsidRDefault="00676650" w:rsidP="00676650">
      <w:pPr>
        <w:rPr>
          <w:rStyle w:val="Style13ptBold"/>
        </w:rPr>
      </w:pPr>
      <w:r>
        <w:rPr>
          <w:rStyle w:val="Style13ptBold"/>
        </w:rPr>
        <w:t xml:space="preserve">Bernanke, 11 </w:t>
      </w:r>
      <w:r>
        <w:t>–</w:t>
      </w:r>
      <w:r w:rsidRPr="00D90908">
        <w:t xml:space="preserve"> </w:t>
      </w:r>
      <w:r>
        <w:t xml:space="preserve">too qualified too list because it is THAT Ben Bernanke but here’s a shot: From 2006 to 2014, he was Chairman of the Board of Governors of the Federal Reserve System, also served as Chairman of the Federal Open Market Committee, Distinguished Fellow in Residence with the Economic Studies Program at the Brookings Institution and also serves as a Senior Advisor to PIMCO and Citadel, Chairman of the President's Council of Economic Advisers, from June 2005 to January 2006; member of the Board of Governors of the Federal Reserve System from 2002 to 2005; a visiting scholar at the Federal Reserve Banks of Philadelphia (1987-89), Boston (1989-90), and New York (1990-91, 1994-96); and a member of the Academic Advisory Panel at the Federal Reserve Bank of New York (1990-2002) From 1994 to 1996, Dr. Bernanke was the Class of 1926 Professor of Economics and Public Affairs at Princeton University. He was the Howard Harrison and Gabrielle Snyder Beck Professor of Economics and Public Affairs and Chair of the Economics Department at the university from 1996 to 2002. Dr. Bernanke had been a Professor of Economics and Public Affairs at Princeton since 1985. Before arriving at Princeton, Dr. Bernanke was an Associate Professor of Economics (1983-85) and an Assistant Professor of Economics (1979-83) at the Graduate School of Business at Stanford University. His teaching career also included serving as a Visiting Professor of Economics at New York University (1993) and at the Massachusetts Institute of Technology (1989-90). (Ben S., “Promoting Research and Development The Government’s Role”, Issues in Science and Technology, Volume XXVII Issue 4, Summer 2011; </w:t>
      </w:r>
      <w:r w:rsidRPr="00CC5F74">
        <w:t>http://issues.org/27-4/bernanke/</w:t>
      </w:r>
      <w:r>
        <w:t>)//JH</w:t>
      </w:r>
    </w:p>
    <w:p w14:paraId="0E0522BB" w14:textId="77777777" w:rsidR="00676650" w:rsidRPr="00FD6C4A" w:rsidRDefault="00676650" w:rsidP="00676650">
      <w:pPr>
        <w:rPr>
          <w:sz w:val="16"/>
        </w:rPr>
      </w:pPr>
      <w:r w:rsidRPr="00FD6C4A">
        <w:rPr>
          <w:b/>
          <w:u w:val="single"/>
        </w:rPr>
        <w:t xml:space="preserve">Government support for R&amp;D </w:t>
      </w:r>
      <w:r w:rsidRPr="00FD6C4A">
        <w:rPr>
          <w:b/>
          <w:sz w:val="24"/>
          <w:u w:val="single"/>
        </w:rPr>
        <w:t>presumes sufficient national capacity to engage in effective research at the desired scale</w:t>
      </w:r>
      <w:r w:rsidRPr="00FD6C4A">
        <w:rPr>
          <w:sz w:val="24"/>
          <w:u w:val="single"/>
        </w:rPr>
        <w:t>.</w:t>
      </w:r>
      <w:r w:rsidRPr="00FD6C4A">
        <w:rPr>
          <w:sz w:val="18"/>
        </w:rPr>
        <w:t xml:space="preserve"> </w:t>
      </w:r>
      <w:r w:rsidRPr="00FD6C4A">
        <w:rPr>
          <w:u w:val="single"/>
        </w:rPr>
        <w:t xml:space="preserve">That capacity, in turn, </w:t>
      </w:r>
      <w:r w:rsidRPr="00FD6C4A">
        <w:rPr>
          <w:b/>
          <w:u w:val="single"/>
        </w:rPr>
        <w:t xml:space="preserve">depends importantly on the supply of qualified scientists, engineers, and other technical workers. </w:t>
      </w:r>
      <w:r w:rsidRPr="00FD6C4A">
        <w:rPr>
          <w:u w:val="single"/>
        </w:rPr>
        <w:t>Although the system of higher education in the United States remains among the finest in the world, numerous concerns have been raised about this country’s ability to ensure adequate supplies of highly skilled workers</w:t>
      </w:r>
      <w:r w:rsidRPr="00FD6C4A">
        <w:rPr>
          <w:sz w:val="16"/>
        </w:rPr>
        <w:t xml:space="preserve">. For example, some observers have suggested that </w:t>
      </w:r>
      <w:r w:rsidRPr="00FD6C4A">
        <w:rPr>
          <w:u w:val="single"/>
        </w:rPr>
        <w:t>bottlenecks in the system limit the number of students receiving undergraduate degrees in science and engineering</w:t>
      </w:r>
      <w:r w:rsidRPr="00FD6C4A">
        <w:rPr>
          <w:sz w:val="16"/>
        </w:rPr>
        <w:t xml:space="preserve">. Surveys of student intentions in the United States consistently show that </w:t>
      </w:r>
      <w:r w:rsidRPr="00FD6C4A">
        <w:rPr>
          <w:u w:val="single"/>
        </w:rPr>
        <w:t>the number of students who seek to major in science and engineering exceeds the number accommodated by a wide margin, and waitlists to enroll in technical courses have trended up relative to those in other fields, as has the time required to graduate with a science or engineering degree</w:t>
      </w:r>
      <w:r w:rsidRPr="00FD6C4A">
        <w:rPr>
          <w:sz w:val="16"/>
        </w:rPr>
        <w:t>. Moreover, although the relative wages of science and engineering graduates have increased significantly over the past few decades, the share of undergraduate degrees awarded in science and engineering has been roughly stable. At the same time, critics of K-12 education in the United States have long argued that not enough is being done to encourage and support student interest in science and mathematics. Taken together, these trends suggest that more could be done to increase the number of U.S. students entering scientific and engineering professions. At least when viewed from the perspective of a single nation</w:t>
      </w:r>
      <w:r w:rsidRPr="00FD6C4A">
        <w:rPr>
          <w:u w:val="single"/>
        </w:rPr>
        <w:t xml:space="preserve">, </w:t>
      </w:r>
      <w:r w:rsidRPr="00FD6C4A">
        <w:rPr>
          <w:b/>
          <w:u w:val="single"/>
        </w:rPr>
        <w:t>immigration</w:t>
      </w:r>
      <w:r w:rsidRPr="00FD6C4A">
        <w:rPr>
          <w:u w:val="single"/>
        </w:rPr>
        <w:t xml:space="preserve"> is another path for increasing the supply of highly skilled scientists and researchers</w:t>
      </w:r>
      <w:r w:rsidRPr="00FD6C4A">
        <w:rPr>
          <w:sz w:val="16"/>
        </w:rPr>
        <w:t xml:space="preserve">. </w:t>
      </w:r>
      <w:r w:rsidRPr="00FD6C4A">
        <w:rPr>
          <w:b/>
          <w:u w:val="single"/>
        </w:rPr>
        <w:t>The technological leadership</w:t>
      </w:r>
      <w:r w:rsidRPr="00FD6C4A">
        <w:rPr>
          <w:u w:val="single"/>
        </w:rPr>
        <w:t xml:space="preserve"> of the United States was and </w:t>
      </w:r>
      <w:r w:rsidRPr="00FD6C4A">
        <w:rPr>
          <w:b/>
          <w:u w:val="single"/>
        </w:rPr>
        <w:t>continues to be built</w:t>
      </w:r>
      <w:r w:rsidRPr="00FD6C4A">
        <w:rPr>
          <w:u w:val="single"/>
        </w:rPr>
        <w:t xml:space="preserve"> in substantial part on the contributions of foreign-born scientists and engineers</w:t>
      </w:r>
      <w:r w:rsidRPr="00FD6C4A">
        <w:rPr>
          <w:sz w:val="16"/>
        </w:rPr>
        <w:t xml:space="preserve">, both </w:t>
      </w:r>
      <w:r w:rsidRPr="00FD6C4A">
        <w:rPr>
          <w:b/>
          <w:u w:val="single"/>
        </w:rPr>
        <w:t>permanent immigrants</w:t>
      </w:r>
      <w:r w:rsidRPr="00FD6C4A">
        <w:rPr>
          <w:sz w:val="16"/>
        </w:rPr>
        <w:t xml:space="preserve"> and those staying in the country only for a time. </w:t>
      </w:r>
      <w:r w:rsidRPr="00FD6C4A">
        <w:rPr>
          <w:u w:val="single"/>
        </w:rPr>
        <w:t xml:space="preserve">And, contrary to the notion that highly trained and talented immigrants displace native-born workers in the labor market, scientists and other highly trained professionals who come to the United States tend to </w:t>
      </w:r>
      <w:r w:rsidRPr="00D90908">
        <w:rPr>
          <w:b/>
          <w:u w:val="single"/>
        </w:rPr>
        <w:t>enhance the productivity</w:t>
      </w:r>
      <w:r w:rsidRPr="00FD6C4A">
        <w:rPr>
          <w:u w:val="single"/>
        </w:rPr>
        <w:t xml:space="preserve"> and employment opportunities of those already here, reflecting gains from interaction and cooperation and from the </w:t>
      </w:r>
      <w:r w:rsidRPr="00D90908">
        <w:rPr>
          <w:b/>
          <w:u w:val="single"/>
        </w:rPr>
        <w:t>development of critical masses of researchers in technical areas</w:t>
      </w:r>
      <w:r w:rsidRPr="00FD6C4A">
        <w:rPr>
          <w:u w:val="single"/>
        </w:rPr>
        <w:t>.</w:t>
      </w:r>
      <w:r w:rsidRPr="00FD6C4A">
        <w:rPr>
          <w:sz w:val="16"/>
        </w:rPr>
        <w:t xml:space="preserve"> More generally</w:t>
      </w:r>
      <w:r w:rsidRPr="00FD6C4A">
        <w:rPr>
          <w:u w:val="single"/>
        </w:rPr>
        <w:t xml:space="preserve">, </w:t>
      </w:r>
      <w:r w:rsidRPr="00D90908">
        <w:rPr>
          <w:b/>
          <w:u w:val="single"/>
        </w:rPr>
        <w:t>technological progress and innovation around the world would be enhanced by lowering national barriers to international scientific cooperation and collaboration</w:t>
      </w:r>
      <w:r w:rsidRPr="00FD6C4A">
        <w:rPr>
          <w:u w:val="single"/>
        </w:rPr>
        <w:t>. In the abstract, economists have identified some persuasive justifications for government policies to promote R&amp;D activities,</w:t>
      </w:r>
      <w:r w:rsidRPr="00FD6C4A">
        <w:rPr>
          <w:sz w:val="16"/>
        </w:rPr>
        <w:t xml:space="preserve"> especially those related to basic research. </w:t>
      </w:r>
      <w:r w:rsidRPr="00D90908">
        <w:rPr>
          <w:b/>
          <w:sz w:val="24"/>
          <w:u w:val="single"/>
        </w:rPr>
        <w:t>In practice, we know less than we would like about which policies work best</w:t>
      </w:r>
      <w:r w:rsidRPr="00D90908">
        <w:rPr>
          <w:sz w:val="24"/>
          <w:u w:val="single"/>
        </w:rPr>
        <w:t>.</w:t>
      </w:r>
      <w:r w:rsidRPr="00D90908">
        <w:rPr>
          <w:sz w:val="18"/>
        </w:rPr>
        <w:t xml:space="preserve"> </w:t>
      </w:r>
      <w:r w:rsidRPr="00FD6C4A">
        <w:rPr>
          <w:sz w:val="16"/>
        </w:rPr>
        <w:t xml:space="preserve">A reasonable strategy for now may be to continue to use a mix of policies to support R&amp;D while taking pains to encourage diverse and even competing approaches by the scientists and engineers receiving support. </w:t>
      </w:r>
      <w:r w:rsidRPr="00FD6C4A">
        <w:rPr>
          <w:u w:val="single"/>
        </w:rPr>
        <w:t xml:space="preserve">We should also keep in mind that funding </w:t>
      </w:r>
      <w:r w:rsidRPr="00D90908">
        <w:rPr>
          <w:b/>
          <w:u w:val="single"/>
        </w:rPr>
        <w:t>R&amp;D activity is only part of what the government can do to foster innovation.</w:t>
      </w:r>
      <w:r w:rsidRPr="00FD6C4A">
        <w:rPr>
          <w:sz w:val="16"/>
        </w:rPr>
        <w:t xml:space="preserve"> As I noted, </w:t>
      </w:r>
      <w:r w:rsidRPr="00D90908">
        <w:rPr>
          <w:b/>
          <w:u w:val="single"/>
        </w:rPr>
        <w:t xml:space="preserve">ensuring a sufficient supply of individuals with science and engineering skills is important for promoting innovation, </w:t>
      </w:r>
      <w:r w:rsidRPr="00D90908">
        <w:rPr>
          <w:b/>
          <w:sz w:val="16"/>
        </w:rPr>
        <w:t>and</w:t>
      </w:r>
      <w:r w:rsidRPr="00FD6C4A">
        <w:rPr>
          <w:sz w:val="16"/>
        </w:rPr>
        <w:t xml:space="preserve"> this need raises questions about education policy as well as immigration policy. Other key policy issues include the definition and enforcement of intellectual property rights and the setting of technical standards. Finally, as someone who spends a lot of time monitoring the economy, let me put in a plug for more work on finding better ways to measure innovation, R&amp;D activity, and intangible capital. We will be more likely to promote innovative activity if we are able to measure it more effectively and document its role in economic growth.</w:t>
      </w:r>
    </w:p>
    <w:p w14:paraId="76121F52" w14:textId="77777777" w:rsidR="00676650" w:rsidRPr="00BB2C26" w:rsidRDefault="00676650" w:rsidP="00676650"/>
    <w:p w14:paraId="30488041" w14:textId="77777777" w:rsidR="00676650" w:rsidRPr="004B62BD" w:rsidRDefault="00676650" w:rsidP="00676650">
      <w:pPr>
        <w:pStyle w:val="Heading3"/>
      </w:pPr>
      <w:r w:rsidRPr="004B62BD">
        <w:t>2ac – at: civic cp</w:t>
      </w:r>
    </w:p>
    <w:p w14:paraId="686D1401" w14:textId="77777777" w:rsidR="00676650" w:rsidRPr="004B62BD" w:rsidRDefault="00676650" w:rsidP="00676650">
      <w:pPr>
        <w:pStyle w:val="Heading4"/>
      </w:pPr>
      <w:r w:rsidRPr="004B62BD">
        <w:t>Global Civic Education exacerbates nationalism</w:t>
      </w:r>
    </w:p>
    <w:p w14:paraId="3BA554C3" w14:textId="77777777" w:rsidR="00676650" w:rsidRPr="004B62BD" w:rsidRDefault="00676650" w:rsidP="00676650">
      <w:pPr>
        <w:rPr>
          <w:rStyle w:val="Style13ptBold"/>
          <w:b w:val="0"/>
        </w:rPr>
      </w:pPr>
      <w:r w:rsidRPr="004B62BD">
        <w:rPr>
          <w:rStyle w:val="Style13ptBold"/>
        </w:rPr>
        <w:t xml:space="preserve">Delanty 12 </w:t>
      </w:r>
      <w:r w:rsidRPr="004B62BD">
        <w:rPr>
          <w:rStyle w:val="Style13ptBold"/>
          <w:b w:val="0"/>
          <w:sz w:val="20"/>
          <w:szCs w:val="20"/>
        </w:rPr>
        <w:t xml:space="preserve">(Gerard Delanty is a Professor of Sociology &amp; Social &amp; Political Thought at University of Sussex,  </w:t>
      </w:r>
      <w:hyperlink r:id="rId30" w:anchor="v=onepage&amp;q=civic%20education&amp;f=false" w:history="1">
        <w:r w:rsidRPr="004B62BD">
          <w:rPr>
            <w:rStyle w:val="Hyperlink"/>
            <w:sz w:val="20"/>
            <w:szCs w:val="20"/>
          </w:rPr>
          <w:t>https://books.google.com/books?id=8svfCgAAQBAJ&amp;pg=PA273&amp;lpg=PA273&amp;dq=%22civic+education%22+international+modeling&amp;source=bl&amp;ots=TJVEsn04oG&amp;sig=PzJKeo1c9rf4MGyVQMicJcj-BsA&amp;hl=en&amp;sa=X&amp;ved=0ahUKEwjtq9yG0-jUAhWD24MKHXQ5BWsQ6AEIZDAJ#v=onepage&amp;q=civic%20education&amp;f=false</w:t>
        </w:r>
      </w:hyperlink>
      <w:r w:rsidRPr="004B62BD">
        <w:rPr>
          <w:rStyle w:val="Style13ptBold"/>
          <w:b w:val="0"/>
          <w:sz w:val="20"/>
          <w:szCs w:val="20"/>
        </w:rPr>
        <w:t>, Routledge Handbook of Cosmopolitanism Studies, Accessed 7/1/17)//AP</w:t>
      </w:r>
    </w:p>
    <w:p w14:paraId="50B193FB" w14:textId="77777777" w:rsidR="00676650" w:rsidRPr="004B62BD" w:rsidRDefault="00676650" w:rsidP="00676650">
      <w:pPr>
        <w:rPr>
          <w:u w:val="single"/>
        </w:rPr>
      </w:pPr>
      <w:r w:rsidRPr="004B62BD">
        <w:rPr>
          <w:u w:val="single"/>
        </w:rPr>
        <w:t>It raises a set of intriguing questions concerning the global spread of civic education models.</w:t>
      </w:r>
      <w:r w:rsidRPr="004B62BD">
        <w:rPr>
          <w:sz w:val="16"/>
        </w:rPr>
        <w:t xml:space="preserve"> Across the nineteenth century and for much of the twentieth, one </w:t>
      </w:r>
      <w:r w:rsidRPr="004B62BD">
        <w:rPr>
          <w:u w:val="single"/>
        </w:rPr>
        <w:t>of the</w:t>
      </w:r>
      <w:r w:rsidRPr="004B62BD">
        <w:rPr>
          <w:sz w:val="16"/>
        </w:rPr>
        <w:t xml:space="preserve"> paradigmatic </w:t>
      </w:r>
      <w:r w:rsidRPr="004B62BD">
        <w:rPr>
          <w:u w:val="single"/>
        </w:rPr>
        <w:t>'serialized' features of national education systems was a deep curricular immersion in specific national imaginaries</w:t>
      </w:r>
      <w:r w:rsidRPr="004B62BD">
        <w:rPr>
          <w:sz w:val="16"/>
        </w:rPr>
        <w:t xml:space="preserve"> (national histories, national literatures. etc.). Since World War II. as the bulk of the neoinstitutionalist scholarship would have it (Chabbott 2003; Meyer a at 1997). winds have begun to blow in a different direction. </w:t>
      </w:r>
      <w:r w:rsidRPr="004B62BD">
        <w:rPr>
          <w:u w:val="single"/>
        </w:rPr>
        <w:t>Human rights and competencies-based</w:t>
      </w:r>
      <w:r w:rsidRPr="004B62BD">
        <w:rPr>
          <w:sz w:val="16"/>
        </w:rPr>
        <w:t xml:space="preserve"> (as opposed to patriotism-based) </w:t>
      </w:r>
      <w:r w:rsidRPr="004B62BD">
        <w:rPr>
          <w:u w:val="single"/>
        </w:rPr>
        <w:t>civic education curricula are increasingly</w:t>
      </w:r>
      <w:r w:rsidRPr="004B62BD">
        <w:rPr>
          <w:sz w:val="16"/>
        </w:rPr>
        <w:t xml:space="preserve"> becoming </w:t>
      </w:r>
      <w:r w:rsidRPr="004B62BD">
        <w:rPr>
          <w:u w:val="single"/>
        </w:rPr>
        <w:t>the global</w:t>
      </w:r>
      <w:r w:rsidRPr="004B62BD">
        <w:rPr>
          <w:sz w:val="16"/>
        </w:rPr>
        <w:t xml:space="preserve"> - or world-cultural - </w:t>
      </w:r>
      <w:r w:rsidRPr="004B62BD">
        <w:rPr>
          <w:u w:val="single"/>
        </w:rPr>
        <w:t>norm</w:t>
      </w:r>
      <w:r w:rsidRPr="004B62BD">
        <w:rPr>
          <w:sz w:val="16"/>
        </w:rPr>
        <w:t xml:space="preserve">. Not to be overlooked in this, is the role played by international com-parative assessments of civic education curricula (Torrey-Pura a at 2001) and the standardizing pressures that such assessments generate. Hunter and Meredyth now that the various </w:t>
      </w:r>
      <w:r w:rsidRPr="004B62BD">
        <w:rPr>
          <w:u w:val="single"/>
        </w:rPr>
        <w:t xml:space="preserve">international </w:t>
      </w:r>
      <w:r w:rsidRPr="004B62BD">
        <w:rPr>
          <w:b/>
          <w:u w:val="single"/>
        </w:rPr>
        <w:t xml:space="preserve">advocates of civic education </w:t>
      </w:r>
      <w:r w:rsidRPr="004B62BD">
        <w:rPr>
          <w:sz w:val="16"/>
          <w:szCs w:val="16"/>
        </w:rPr>
        <w:t>tend to</w:t>
      </w:r>
      <w:r w:rsidRPr="004B62BD">
        <w:rPr>
          <w:b/>
          <w:u w:val="single"/>
        </w:rPr>
        <w:t xml:space="preserve"> exhibit</w:t>
      </w:r>
      <w:r w:rsidRPr="004B62BD">
        <w:rPr>
          <w:u w:val="single"/>
        </w:rPr>
        <w:t xml:space="preserve">, </w:t>
      </w:r>
      <w:r w:rsidRPr="004B62BD">
        <w:rPr>
          <w:sz w:val="16"/>
          <w:szCs w:val="16"/>
        </w:rPr>
        <w:t>a telling mixture of</w:t>
      </w:r>
      <w:r w:rsidRPr="004B62BD">
        <w:rPr>
          <w:u w:val="single"/>
        </w:rPr>
        <w:t xml:space="preserve"> </w:t>
      </w:r>
      <w:r w:rsidRPr="004B62BD">
        <w:rPr>
          <w:b/>
          <w:u w:val="single"/>
        </w:rPr>
        <w:t>statist concerns for security</w:t>
      </w:r>
      <w:r w:rsidRPr="004B62BD">
        <w:rPr>
          <w:u w:val="single"/>
        </w:rPr>
        <w:t xml:space="preserve"> </w:t>
      </w:r>
      <w:r w:rsidRPr="004B62BD">
        <w:rPr>
          <w:sz w:val="16"/>
          <w:szCs w:val="16"/>
        </w:rPr>
        <w:t>and moral-philosophical concerns about the prerequisites of a just society.</w:t>
      </w:r>
      <w:r w:rsidRPr="004B62BD">
        <w:rPr>
          <w:sz w:val="16"/>
        </w:rPr>
        <w:t xml:space="preserve"> Drawing on a Rawlsian philosophical-liberal vision of modus stimuli, global civic education </w:t>
      </w:r>
      <w:r w:rsidRPr="004B62BD">
        <w:rPr>
          <w:b/>
          <w:u w:val="single"/>
        </w:rPr>
        <w:t>is seen as a social means to build a universal cosmopolitan moral culture.</w:t>
      </w:r>
      <w:r w:rsidRPr="004B62BD">
        <w:rPr>
          <w:sz w:val="16"/>
        </w:rPr>
        <w:t xml:space="preserve"> (2000: 1466) If we accept the contention that there is isomorphic convergence in how schooling systems around the global are tackling civic education, it is worthwhile to ask whether indeed schools arc on track to produce globally an actual universal cosmopolitan moral culture. </w:t>
      </w:r>
      <w:r w:rsidRPr="004B62BD">
        <w:rPr>
          <w:u w:val="single"/>
        </w:rPr>
        <w:t>Researchers trying to get a synoptic picture of how schools actually operate today have argued, for example, that human rights education is increasingly becoming a global norm</w:t>
      </w:r>
      <w:r w:rsidRPr="004B62BD">
        <w:rPr>
          <w:sz w:val="16"/>
        </w:rPr>
        <w:t xml:space="preserve"> (Ramirez a al. 2(106; Suarez 2008). A similar trend has been documented in elementary and secondary history teaching (Schiller and Soysal 2005) </w:t>
      </w:r>
      <w:r w:rsidRPr="004B62BD">
        <w:rPr>
          <w:u w:val="single"/>
        </w:rPr>
        <w:t>where 'teaching beyond the national narrative increasingly appears as a professional best-practice.</w:t>
      </w:r>
      <w:r w:rsidRPr="004B62BD">
        <w:rPr>
          <w:sz w:val="16"/>
        </w:rPr>
        <w:t xml:space="preserve"> In Europe. </w:t>
      </w:r>
      <w:r w:rsidRPr="004B62BD">
        <w:rPr>
          <w:b/>
          <w:u w:val="single"/>
        </w:rPr>
        <w:t>national histories are increasingly being recast within a 'European' framework; and in numerous sites around the globe, we increasingly see the incorporation of the national into a story</w:t>
      </w:r>
      <w:r w:rsidRPr="004B62BD">
        <w:rPr>
          <w:sz w:val="16"/>
        </w:rPr>
        <w:t xml:space="preserve"> (or multiple stories) of world developments. Based on</w:t>
      </w:r>
      <w:r w:rsidRPr="004B62BD">
        <w:rPr>
          <w:u w:val="single"/>
        </w:rPr>
        <w:t xml:space="preserve"> a study of 465 history, civics and social studies textbooks</w:t>
      </w:r>
      <w:r w:rsidRPr="004B62BD">
        <w:rPr>
          <w:sz w:val="16"/>
        </w:rPr>
        <w:t xml:space="preserve">, all published since 1970 and representing 69 countries in all. Brondey (2009) </w:t>
      </w:r>
      <w:r w:rsidRPr="004B62BD">
        <w:rPr>
          <w:u w:val="single"/>
        </w:rPr>
        <w:t>has identified the clear rise of an emphasis on universalism and diversity.</w:t>
      </w:r>
      <w:r w:rsidRPr="004B62BD">
        <w:rPr>
          <w:sz w:val="16"/>
        </w:rPr>
        <w:t xml:space="preserve"> </w:t>
      </w:r>
      <w:r w:rsidRPr="004B62BD">
        <w:rPr>
          <w:b/>
          <w:u w:val="single"/>
        </w:rPr>
        <w:t>One can ask where the nation appears in all of this, and in and of themselves these research findings do not mean that the agenda-setting power of national governments has dimmed</w:t>
      </w:r>
      <w:r w:rsidRPr="004B62BD">
        <w:rPr>
          <w:sz w:val="16"/>
        </w:rPr>
        <w:t xml:space="preserve"> (in the slightest). More to the point is that in education — as Saskia Sawn (2001, 2008) has noted to be the case in other domains — </w:t>
      </w:r>
      <w:r w:rsidRPr="004B62BD">
        <w:rPr>
          <w:u w:val="single"/>
        </w:rPr>
        <w:t>national actors may well be increasingly gearing their actions to non-national considerations</w:t>
      </w:r>
      <w:r w:rsidRPr="004B62BD">
        <w:rPr>
          <w:sz w:val="16"/>
        </w:rPr>
        <w:t xml:space="preserve">. As Bromley (2009) discusses, sonic scholars (e.g. Papastephanou 120021 and Gunesh 120041) maintain that nonnative cosmopolitan education qua normative cosmopolitan education logi-cally needs to be based on the specification of cosmopolitan outcomes. Thus, </w:t>
      </w:r>
      <w:r w:rsidRPr="004B62BD">
        <w:rPr>
          <w:u w:val="single"/>
        </w:rPr>
        <w:t>regardless of the cosmopolitan 'tendencies' revealed by empirical investigations, to be accepted as such they would need to be backed by intentional cosmopolitan objectives</w:t>
      </w:r>
      <w:r w:rsidRPr="004B62BD">
        <w:rPr>
          <w:sz w:val="16"/>
        </w:rPr>
        <w:t xml:space="preserve">. Nonetheless, seen from a different angle, the most important point (as 1 stated at the outset of this chapter) is simply that schools are sites par excellence where the expression of normative cosmopolitan ideals intersects with the production of actually-existing cosmopolitmisms. Both one and the other, however. can be productively viewed as instances of governance — where work is done to inscribe a specific govemmentality in individuals and to configure societies according to a particular vision of the good. I take the position that this is neither good nor bad; it is simply inescapable. As the field of cosmopolitan studies continues to develop. cosmopolitan education should prove to be a vital research area. In addition to furnishing rich material for examining how individuals learn to be at home in and make homes in the world, schooling needs to be examined in relation to processes of abjection and the production of cosntpolitanism's others. </w:t>
      </w:r>
      <w:r w:rsidRPr="004B62BD">
        <w:rPr>
          <w:sz w:val="16"/>
          <w:szCs w:val="16"/>
        </w:rPr>
        <w:t>If cosmopolitan education continues to go global, we might expect circuits of inclusion and exclusion to also operate in an increasingly complex and transnational manner.</w:t>
      </w:r>
      <w:r w:rsidRPr="004B62BD">
        <w:rPr>
          <w:u w:val="single"/>
        </w:rPr>
        <w:t xml:space="preserve"> </w:t>
      </w:r>
    </w:p>
    <w:p w14:paraId="4786E78A" w14:textId="77777777" w:rsidR="00676650" w:rsidRPr="004B62BD" w:rsidRDefault="00676650" w:rsidP="00676650">
      <w:pPr>
        <w:pStyle w:val="Heading4"/>
      </w:pPr>
      <w:r w:rsidRPr="004B62BD">
        <w:t>Extinction – multiple flashpoints</w:t>
      </w:r>
    </w:p>
    <w:p w14:paraId="1D6D6D6E" w14:textId="77777777" w:rsidR="00676650" w:rsidRPr="004B62BD" w:rsidRDefault="00676650" w:rsidP="00676650">
      <w:pPr>
        <w:rPr>
          <w:rStyle w:val="Style13ptBold"/>
          <w:b w:val="0"/>
        </w:rPr>
      </w:pPr>
      <w:r w:rsidRPr="004B62BD">
        <w:rPr>
          <w:rStyle w:val="Style13ptBold"/>
        </w:rPr>
        <w:t xml:space="preserve">The Economist 15 </w:t>
      </w:r>
      <w:r w:rsidRPr="004B62BD">
        <w:rPr>
          <w:rStyle w:val="Style13ptBold"/>
          <w:b w:val="0"/>
          <w:sz w:val="20"/>
          <w:szCs w:val="20"/>
        </w:rPr>
        <w:t xml:space="preserve">(The Economist is the authoritative weekly newspaper focusing on international politics and business news and opinion., </w:t>
      </w:r>
      <w:hyperlink r:id="rId31" w:history="1">
        <w:r w:rsidRPr="004B62BD">
          <w:rPr>
            <w:rStyle w:val="Hyperlink"/>
            <w:sz w:val="20"/>
            <w:szCs w:val="20"/>
          </w:rPr>
          <w:t>http://www.businessinsider.com/the-world-is-facing-a-growing-threat-of-nuclear-war-2015-3</w:t>
        </w:r>
      </w:hyperlink>
      <w:r w:rsidRPr="004B62BD">
        <w:rPr>
          <w:rStyle w:val="Style13ptBold"/>
          <w:b w:val="0"/>
          <w:sz w:val="20"/>
          <w:szCs w:val="20"/>
        </w:rPr>
        <w:t>, The world is facing a growing threat of nuclear war)//AP</w:t>
      </w:r>
    </w:p>
    <w:p w14:paraId="0A0BD5B4" w14:textId="77777777" w:rsidR="00676650" w:rsidRPr="004B62BD" w:rsidRDefault="00676650" w:rsidP="00676650">
      <w:pPr>
        <w:rPr>
          <w:sz w:val="16"/>
        </w:rPr>
      </w:pPr>
      <w:r w:rsidRPr="004B62BD">
        <w:rPr>
          <w:b/>
          <w:u w:val="single"/>
        </w:rPr>
        <w:t xml:space="preserve">The world is facing a growing threat of nuclear war </w:t>
      </w:r>
      <w:r w:rsidRPr="004B62BD">
        <w:rPr>
          <w:sz w:val="16"/>
        </w:rPr>
        <w:t xml:space="preserve">Just rhetoric, you may say. But </w:t>
      </w:r>
      <w:r w:rsidRPr="004B62BD">
        <w:rPr>
          <w:u w:val="single"/>
        </w:rPr>
        <w:t>the murder of Boris Nemtsov, an opposition leader</w:t>
      </w:r>
      <w:r w:rsidRPr="004B62BD">
        <w:rPr>
          <w:sz w:val="16"/>
        </w:rPr>
        <w:t xml:space="preserve">, on the Kremlin's doorstep on February 27th </w:t>
      </w:r>
      <w:r w:rsidRPr="004B62BD">
        <w:rPr>
          <w:u w:val="single"/>
        </w:rPr>
        <w:t>was only the latest sign that</w:t>
      </w:r>
      <w:r w:rsidRPr="004B62BD">
        <w:rPr>
          <w:sz w:val="16"/>
        </w:rPr>
        <w:t xml:space="preserve"> Mr Putin's </w:t>
      </w:r>
      <w:r w:rsidRPr="004B62BD">
        <w:rPr>
          <w:u w:val="single"/>
        </w:rPr>
        <w:t>Russia is heading into the geopolitical badlands</w:t>
      </w:r>
      <w:r w:rsidRPr="004B62BD">
        <w:rPr>
          <w:sz w:val="16"/>
        </w:rPr>
        <w:t xml:space="preserve"> (see page 33). Resentful, </w:t>
      </w:r>
      <w:r w:rsidRPr="004B62BD">
        <w:rPr>
          <w:b/>
          <w:u w:val="single"/>
        </w:rPr>
        <w:t>nationalistic and violent, it wants to rewrite the Western norms that underpin the status quo</w:t>
      </w:r>
      <w:r w:rsidRPr="004B62BD">
        <w:rPr>
          <w:sz w:val="16"/>
        </w:rPr>
        <w:t xml:space="preserve">. First </w:t>
      </w:r>
      <w:r w:rsidRPr="004B62BD">
        <w:rPr>
          <w:u w:val="single"/>
        </w:rPr>
        <w:t>in Georgia and</w:t>
      </w:r>
      <w:r w:rsidRPr="004B62BD">
        <w:rPr>
          <w:sz w:val="16"/>
        </w:rPr>
        <w:t xml:space="preserve"> now in </w:t>
      </w:r>
      <w:r w:rsidRPr="004B62BD">
        <w:rPr>
          <w:u w:val="single"/>
        </w:rPr>
        <w:t>Ukraine, Russia has shown it will escalate to extremes to assert its hold</w:t>
      </w:r>
      <w:r w:rsidRPr="004B62BD">
        <w:rPr>
          <w:sz w:val="16"/>
        </w:rPr>
        <w:t xml:space="preserve"> over its neighbours </w:t>
      </w:r>
      <w:r w:rsidRPr="004B62BD">
        <w:rPr>
          <w:u w:val="single"/>
        </w:rPr>
        <w:t>and convince the West that intervention is pointless</w:t>
      </w:r>
      <w:r w:rsidRPr="004B62BD">
        <w:rPr>
          <w:sz w:val="16"/>
        </w:rPr>
        <w:t xml:space="preserve">. Even </w:t>
      </w:r>
      <w:r w:rsidRPr="004B62BD">
        <w:rPr>
          <w:u w:val="single"/>
        </w:rPr>
        <w:t>if</w:t>
      </w:r>
      <w:r w:rsidRPr="004B62BD">
        <w:rPr>
          <w:sz w:val="16"/>
        </w:rPr>
        <w:t xml:space="preserve"> Mr </w:t>
      </w:r>
      <w:r w:rsidRPr="004B62BD">
        <w:rPr>
          <w:u w:val="single"/>
        </w:rPr>
        <w:t>Putin is bluffing about nuclear weapons</w:t>
      </w:r>
      <w:r w:rsidRPr="004B62BD">
        <w:rPr>
          <w:sz w:val="16"/>
        </w:rPr>
        <w:t xml:space="preserve"> (and there is no reason to think he is), </w:t>
      </w:r>
      <w:r w:rsidRPr="004B62BD">
        <w:rPr>
          <w:b/>
          <w:u w:val="single"/>
        </w:rPr>
        <w:t>any nationalist leader who comes after him could be even more dangerous.</w:t>
      </w:r>
      <w:r w:rsidRPr="004B62BD">
        <w:rPr>
          <w:sz w:val="16"/>
        </w:rPr>
        <w:t xml:space="preserve"> Towards midnight </w:t>
      </w:r>
      <w:r w:rsidRPr="004B62BD">
        <w:rPr>
          <w:u w:val="single"/>
        </w:rPr>
        <w:t>China poses a</w:t>
      </w:r>
      <w:r w:rsidRPr="004B62BD">
        <w:rPr>
          <w:sz w:val="16"/>
        </w:rPr>
        <w:t xml:space="preserve"> more distant </w:t>
      </w:r>
      <w:r w:rsidRPr="004B62BD">
        <w:rPr>
          <w:u w:val="single"/>
        </w:rPr>
        <w:t>threat</w:t>
      </w:r>
      <w:r w:rsidRPr="004B62BD">
        <w:rPr>
          <w:sz w:val="16"/>
        </w:rPr>
        <w:t xml:space="preserve">, but an unignorable one. Although Sino-American relations hardly look like the cold war, </w:t>
      </w:r>
      <w:r w:rsidRPr="004B62BD">
        <w:rPr>
          <w:u w:val="single"/>
        </w:rPr>
        <w:t>China seems destined to challenge the United States for supremacy in large parts of Asia</w:t>
      </w:r>
      <w:r w:rsidRPr="004B62BD">
        <w:rPr>
          <w:sz w:val="16"/>
        </w:rPr>
        <w:t xml:space="preserve">; its military spending is growing by 10% or more a year. </w:t>
      </w:r>
      <w:r w:rsidRPr="004B62BD">
        <w:rPr>
          <w:b/>
          <w:u w:val="single"/>
        </w:rPr>
        <w:t>Nuclear expansion is designed to give China a chance</w:t>
      </w:r>
      <w:r w:rsidRPr="004B62BD">
        <w:rPr>
          <w:sz w:val="16"/>
        </w:rPr>
        <w:t xml:space="preserve"> to retaliate using a "second strike", should America attempt to destroy its arsenal. </w:t>
      </w:r>
      <w:r w:rsidRPr="004B62BD">
        <w:rPr>
          <w:u w:val="single"/>
        </w:rPr>
        <w:t>Yet the two barely talk about nuclear contingencies</w:t>
      </w:r>
      <w:r w:rsidRPr="004B62BD">
        <w:rPr>
          <w:sz w:val="16"/>
        </w:rPr>
        <w:t xml:space="preserve">--and a crisis over, say, </w:t>
      </w:r>
      <w:r w:rsidRPr="004B62BD">
        <w:rPr>
          <w:b/>
          <w:u w:val="single"/>
        </w:rPr>
        <w:t>Taiwan could escalate alarmingly.</w:t>
      </w:r>
      <w:r w:rsidRPr="004B62BD">
        <w:rPr>
          <w:sz w:val="16"/>
        </w:rPr>
        <w:t xml:space="preserve"> In addition Japan, seeing China's conventional military strength, may feel it can no longer rely on America for protection. </w:t>
      </w:r>
      <w:r w:rsidRPr="004B62BD">
        <w:rPr>
          <w:u w:val="single"/>
        </w:rPr>
        <w:t>If so, Japan and South Korea could go for the bomb--creating, with North Korea, another petrifying regional stand-off.</w:t>
      </w:r>
    </w:p>
    <w:p w14:paraId="03120B79" w14:textId="77777777" w:rsidR="00676650" w:rsidRPr="004B62BD" w:rsidRDefault="00676650" w:rsidP="00676650"/>
    <w:p w14:paraId="664ED375" w14:textId="77777777" w:rsidR="00676650" w:rsidRPr="004B62BD" w:rsidRDefault="00676650" w:rsidP="00676650">
      <w:pPr>
        <w:pStyle w:val="Heading4"/>
      </w:pPr>
      <w:r w:rsidRPr="004B62BD">
        <w:t>Several alt causes to effective civic education</w:t>
      </w:r>
    </w:p>
    <w:p w14:paraId="791319AD" w14:textId="77777777" w:rsidR="00676650" w:rsidRPr="004B62BD" w:rsidRDefault="00676650" w:rsidP="00676650">
      <w:pPr>
        <w:rPr>
          <w:sz w:val="16"/>
        </w:rPr>
      </w:pPr>
      <w:r w:rsidRPr="004B62BD">
        <w:rPr>
          <w:rStyle w:val="Style13ptBold"/>
        </w:rPr>
        <w:t>Zimmerman 16</w:t>
      </w:r>
      <w:r w:rsidRPr="004B62BD">
        <w:t xml:space="preserve"> </w:t>
      </w:r>
      <w:r w:rsidRPr="004B62BD">
        <w:rPr>
          <w:sz w:val="16"/>
        </w:rPr>
        <w:t xml:space="preserve">(Jonathan, a professor of education and history at the University of Pennsylvania and the co-author of </w:t>
      </w:r>
      <w:r w:rsidRPr="004B62BD">
        <w:rPr>
          <w:i/>
          <w:sz w:val="16"/>
        </w:rPr>
        <w:t>The Case for Contention: Teaching Controversial Issues in American Schools</w:t>
      </w:r>
      <w:r w:rsidRPr="004B62BD">
        <w:rPr>
          <w:sz w:val="16"/>
        </w:rPr>
        <w:t xml:space="preserve">, “Civic Education in the Age of Trump”, The Atlantic, 4/9/2016, accessed 6/27/2017, </w:t>
      </w:r>
      <w:hyperlink r:id="rId32" w:history="1">
        <w:r w:rsidRPr="004B62BD">
          <w:rPr>
            <w:rStyle w:val="Hyperlink"/>
            <w:sz w:val="16"/>
          </w:rPr>
          <w:t>https://www.theatlantic.com/politics/archive/2016/04/civic-education-in-the-age-of-trump/477501/</w:t>
        </w:r>
      </w:hyperlink>
      <w:r w:rsidRPr="004B62BD">
        <w:rPr>
          <w:sz w:val="16"/>
        </w:rPr>
        <w:t xml:space="preserve">) </w:t>
      </w:r>
    </w:p>
    <w:p w14:paraId="6CCD0173" w14:textId="77777777" w:rsidR="00676650" w:rsidRPr="00A8562F" w:rsidRDefault="00676650" w:rsidP="00676650">
      <w:pPr>
        <w:rPr>
          <w:sz w:val="10"/>
        </w:rPr>
      </w:pPr>
      <w:r w:rsidRPr="004B62BD">
        <w:rPr>
          <w:sz w:val="10"/>
        </w:rPr>
        <w:t xml:space="preserve">Indeed, the facile dismissal of all Trump enthusiasts as bigots or ignoramuses speaks to </w:t>
      </w:r>
      <w:r w:rsidRPr="004B62BD">
        <w:rPr>
          <w:rStyle w:val="Emphasis"/>
        </w:rPr>
        <w:t>the most urgent problem in American civic life: the inability to communicate with people who do not share the same opinion</w:t>
      </w:r>
      <w:r w:rsidRPr="004B62BD">
        <w:rPr>
          <w:sz w:val="10"/>
        </w:rPr>
        <w:t xml:space="preserve">. Trump himself epitomizes that trend, routinely vilifying his opponents as “losers” or “dummies,” or worse. And yet Trump's critics often use similar terms to tar his diverse array of devotees. This isn't a discussion; it's a shouting match. </w:t>
      </w:r>
      <w:r w:rsidRPr="004B62BD">
        <w:rPr>
          <w:rStyle w:val="StyleUnderline"/>
        </w:rPr>
        <w:t>Public schools aren’t merely expected to teach young people the mechanics of government: how a bill is signed into law, what the Supreme Court does, and so on. They’re also responsible for teaching the skills and habits of democratic life, especially how to engage civilly with people from a different political camp. Many districts have written policies promoting the teaching of “controversial issues” in schools. Typically, these policies affirm students’ right to discuss such issues as part of their preparation for citizenship. They also warn teachers against imposing their own point of view on students. But there’s an enormous gap between policy and practice. Many teachers say they’d like to address controversial issues but lack the time; in poorer districts, especially, every available minute is devoted to preparing students for high-stakes standardized tests. Others admitted that they were not prepared to lead such discussions, which require deep background knowledge on the issues as well as the skill to manage diverse opinions about them. Still other teachers said that their districts discouraged or even barred them from addressing controversial issues</w:t>
      </w:r>
      <w:r w:rsidRPr="004B62BD">
        <w:rPr>
          <w:sz w:val="10"/>
        </w:rPr>
        <w:t>, particularly if the teacher displayed a liberal or unorthodox bent. After the United States invaded Iraq in 2003, for example, two teachers and a counselor in Albuquerque, New Mexico, were suspended without pay for hanging posters in their classrooms urging “No War Against Iraq.” School officials invoked the district’s “controversial-issues” policy, which declared that teachers “will not attempt, directly or indirectly, to limit or control the opinions of pupils.”</w:t>
      </w:r>
      <w:r w:rsidRPr="00A53AFB">
        <w:rPr>
          <w:sz w:val="10"/>
        </w:rPr>
        <w:t xml:space="preserve"> </w:t>
      </w:r>
    </w:p>
    <w:p w14:paraId="0FBD7F82" w14:textId="77777777" w:rsidR="00676650" w:rsidRDefault="00676650" w:rsidP="00676650">
      <w:pPr>
        <w:pStyle w:val="Heading2"/>
      </w:pPr>
      <w:r>
        <w:t>2ac Base</w:t>
      </w:r>
    </w:p>
    <w:p w14:paraId="73D152E6" w14:textId="77777777" w:rsidR="00676650" w:rsidRDefault="00676650" w:rsidP="00676650">
      <w:pPr>
        <w:rPr>
          <w:rFonts w:asciiTheme="minorHAnsi" w:hAnsiTheme="minorHAnsi" w:cstheme="minorHAnsi"/>
          <w:sz w:val="12"/>
        </w:rPr>
      </w:pPr>
    </w:p>
    <w:p w14:paraId="406635FE" w14:textId="77777777" w:rsidR="00676650" w:rsidRDefault="00676650" w:rsidP="00676650"/>
    <w:p w14:paraId="2C32359B" w14:textId="77777777" w:rsidR="00676650" w:rsidRDefault="00676650" w:rsidP="00676650">
      <w:pPr>
        <w:pStyle w:val="Heading3"/>
      </w:pPr>
      <w:r>
        <w:t>2ac – thumpers</w:t>
      </w:r>
    </w:p>
    <w:p w14:paraId="1D3F371B" w14:textId="77777777" w:rsidR="00676650" w:rsidRDefault="00676650" w:rsidP="00676650">
      <w:pPr>
        <w:pStyle w:val="Heading4"/>
        <w:rPr>
          <w:u w:val="single"/>
        </w:rPr>
      </w:pPr>
      <w:r>
        <w:t xml:space="preserve">Tariffs </w:t>
      </w:r>
      <w:r>
        <w:rPr>
          <w:u w:val="single"/>
        </w:rPr>
        <w:t>thump</w:t>
      </w:r>
    </w:p>
    <w:p w14:paraId="1D31B857" w14:textId="77777777" w:rsidR="00676650" w:rsidRPr="00AD2075" w:rsidRDefault="00676650" w:rsidP="00676650">
      <w:r w:rsidRPr="00AD2075">
        <w:rPr>
          <w:b/>
          <w:sz w:val="26"/>
          <w:szCs w:val="26"/>
        </w:rPr>
        <w:t>Thomson 7/3</w:t>
      </w:r>
      <w:r>
        <w:t xml:space="preserve"> – political repotare @ The Hill, (Jacqueline, “Leaked documents show China using tariffs to target Trump's base: report”, </w:t>
      </w:r>
      <w:hyperlink r:id="rId33" w:history="1">
        <w:r w:rsidRPr="004A1D1E">
          <w:rPr>
            <w:rStyle w:val="Hyperlink"/>
          </w:rPr>
          <w:t>http://thehill.com/policy/finance/international-taxes/395356-leaked-documents-show-china-using-tariffs-to-target-trumps</w:t>
        </w:r>
      </w:hyperlink>
      <w:r>
        <w:t>, accessed 7/6/18) Rez</w:t>
      </w:r>
    </w:p>
    <w:p w14:paraId="1779978F" w14:textId="77777777" w:rsidR="00676650" w:rsidRPr="00C80194" w:rsidRDefault="00676650" w:rsidP="00676650">
      <w:pPr>
        <w:rPr>
          <w:sz w:val="12"/>
        </w:rPr>
      </w:pPr>
      <w:r w:rsidRPr="00C80194">
        <w:rPr>
          <w:b/>
          <w:u w:val="single"/>
        </w:rPr>
        <w:t>A leaked propaganda notice from the Chinese government states that the country is using to tariffs to try to disrupt and split President Trump’s base</w:t>
      </w:r>
      <w:r w:rsidRPr="00C80194">
        <w:rPr>
          <w:sz w:val="12"/>
        </w:rPr>
        <w:t xml:space="preserve">, Business Insider reported on Tuesday. The notice, leaked and published by the China Digital Times, which monitors media censorship in China, states the </w:t>
      </w:r>
      <w:r w:rsidRPr="00C80194">
        <w:rPr>
          <w:u w:val="single"/>
        </w:rPr>
        <w:t>tariffs are meant to split “apart different domestic groups in US.”</w:t>
      </w:r>
      <w:r>
        <w:rPr>
          <w:u w:val="single"/>
        </w:rPr>
        <w:t xml:space="preserve"> </w:t>
      </w:r>
      <w:r w:rsidRPr="00C80194">
        <w:rPr>
          <w:sz w:val="12"/>
        </w:rPr>
        <w:t xml:space="preserve">“We stop negotiation for now, acting tit for tat, roll out corresponding policies, </w:t>
      </w:r>
      <w:r w:rsidRPr="00C80194">
        <w:rPr>
          <w:u w:val="single"/>
        </w:rPr>
        <w:t>hold public opinion at a good level without escalating it, limit scope, and strike accurately and carefully, splitting apart different domestic groups in US,” the propaganda notice reads.</w:t>
      </w:r>
      <w:r>
        <w:rPr>
          <w:u w:val="single"/>
        </w:rPr>
        <w:t xml:space="preserve"> </w:t>
      </w:r>
      <w:r w:rsidRPr="00C80194">
        <w:rPr>
          <w:sz w:val="12"/>
        </w:rPr>
        <w:t xml:space="preserve">“The </w:t>
      </w:r>
      <w:r w:rsidRPr="00C80194">
        <w:rPr>
          <w:u w:val="single"/>
        </w:rPr>
        <w:t>trade conflict is really a war against China’s rise, to see who has the greater stamina</w:t>
      </w:r>
      <w:r w:rsidRPr="00C80194">
        <w:rPr>
          <w:sz w:val="12"/>
        </w:rPr>
        <w:t xml:space="preserve">,” the document continues. "This is absolutely no time for irresolution or reticence.” The document also directs media to not report on comments from Trump or other officials, adding that outlets shouldn’t “attack Trump’s vulgarity; don’t make this a war of insults.” Experts have warned that the Chinese </w:t>
      </w:r>
      <w:r w:rsidRPr="00C80194">
        <w:rPr>
          <w:b/>
          <w:u w:val="single"/>
        </w:rPr>
        <w:t>tariffs could be used to specifically target Trump supporters, particularly with tariffs on goods like soybeans and sorghum</w:t>
      </w:r>
      <w:r w:rsidRPr="00C80194">
        <w:rPr>
          <w:sz w:val="12"/>
        </w:rPr>
        <w:t>. The crops are produced largely in areas that backed Trump in the 2016 election. The U.S. will hit China with $34 billion worth of tariffs on goods on July 6. China has promised to strike back with retaliatory tariffs, totaling the same amount, with some targeting agricultural goods. Foreign Ministry spokesman Lu Kang told reporters Tuesday that China is “fully prepared” for a trade war with the U.S., according to The Associated Press.</w:t>
      </w:r>
    </w:p>
    <w:p w14:paraId="2EB7F409" w14:textId="77777777" w:rsidR="00676650" w:rsidRDefault="00676650" w:rsidP="00676650">
      <w:pPr>
        <w:pStyle w:val="Heading3"/>
      </w:pPr>
      <w:r>
        <w:t xml:space="preserve">2ac – L/T </w:t>
      </w:r>
    </w:p>
    <w:p w14:paraId="6219C1C1" w14:textId="77777777" w:rsidR="00676650" w:rsidRDefault="00676650" w:rsidP="00676650">
      <w:pPr>
        <w:pStyle w:val="Heading4"/>
      </w:pPr>
      <w:r>
        <w:t xml:space="preserve">Plan </w:t>
      </w:r>
      <w:r>
        <w:rPr>
          <w:u w:val="single"/>
        </w:rPr>
        <w:t>sustains</w:t>
      </w:r>
      <w:r>
        <w:t xml:space="preserve"> base support—</w:t>
      </w:r>
    </w:p>
    <w:p w14:paraId="112AE3B4" w14:textId="77777777" w:rsidR="00676650" w:rsidRDefault="00676650" w:rsidP="00676650">
      <w:pPr>
        <w:pStyle w:val="Heading4"/>
        <w:numPr>
          <w:ilvl w:val="0"/>
          <w:numId w:val="11"/>
        </w:numPr>
      </w:pPr>
      <w:r>
        <w:rPr>
          <w:u w:val="single"/>
        </w:rPr>
        <w:t>State of the Union</w:t>
      </w:r>
      <w:r>
        <w:t xml:space="preserve"> proves</w:t>
      </w:r>
    </w:p>
    <w:p w14:paraId="356E3B05" w14:textId="77777777" w:rsidR="00676650" w:rsidRPr="00AE5D22" w:rsidRDefault="00676650" w:rsidP="00676650">
      <w:r w:rsidRPr="00B547E0">
        <w:rPr>
          <w:b/>
          <w:sz w:val="26"/>
          <w:szCs w:val="26"/>
        </w:rPr>
        <w:t>Vazquez 18</w:t>
      </w:r>
      <w:r>
        <w:t xml:space="preserve"> – Reporter @ Washington Examiner, Young Voices Advocate, (Adriana, </w:t>
      </w:r>
      <w:hyperlink r:id="rId34" w:history="1">
        <w:r w:rsidRPr="00AE5D22">
          <w:rPr>
            <w:rStyle w:val="Hyperlink"/>
          </w:rPr>
          <w:t>https://www.washingtonexaminer.com/trump-called-for-high-skilled-immigration-in-the-state-of-the-union-but-theyre-not-the-only-ones-we-need</w:t>
        </w:r>
      </w:hyperlink>
      <w:r w:rsidRPr="00AE5D22">
        <w:t>, written 1/31/18, accessed 7/6/18) Rez</w:t>
      </w:r>
    </w:p>
    <w:p w14:paraId="60DB055B" w14:textId="77777777" w:rsidR="00676650" w:rsidRPr="00AE5D22" w:rsidRDefault="00676650" w:rsidP="00676650">
      <w:pPr>
        <w:rPr>
          <w:sz w:val="10"/>
        </w:rPr>
      </w:pPr>
      <w:r w:rsidRPr="00AE5D22">
        <w:rPr>
          <w:sz w:val="10"/>
        </w:rPr>
        <w:t xml:space="preserve">Left-wing media meltdown over Justice Anthony Kennedy's retirement is absolutely delicious Watch Full Screen to Skip Ads DACA has opened the door for a conversation about what kind of immigrants we want in the United States. In the State of the Union, Trump stated, “It is time to begin moving towards a merit-based immigration system––one that admits people who are skilled, who want to work, who will contribute to our society.” The idea behind merit-based immigration is to prioritize high-skilled workers (those with degrees or capital) over low-skilled workers. </w:t>
      </w:r>
      <w:r w:rsidRPr="00AE5D22">
        <w:rPr>
          <w:rStyle w:val="StyleUnderline"/>
        </w:rPr>
        <w:t xml:space="preserve">The argument for merit-based immigration is that </w:t>
      </w:r>
      <w:r w:rsidRPr="00AE5D22">
        <w:rPr>
          <w:rStyle w:val="Emphasis"/>
        </w:rPr>
        <w:t>those who are highly-skilled will come to the United States, create jobs and wealth, and won’t become dependent on government assistance</w:t>
      </w:r>
      <w:r w:rsidRPr="00AE5D22">
        <w:rPr>
          <w:rStyle w:val="StyleUnderline"/>
        </w:rPr>
        <w:t>. And since they’re interested in more professional tracks, the logic follows that high-skilled immigrants won’t vie for the same jobs as low-skilled American workers.</w:t>
      </w:r>
      <w:r>
        <w:rPr>
          <w:rStyle w:val="StyleUnderline"/>
        </w:rPr>
        <w:t xml:space="preserve"> </w:t>
      </w:r>
      <w:r w:rsidRPr="00AE5D22">
        <w:rPr>
          <w:sz w:val="10"/>
        </w:rPr>
        <w:t xml:space="preserve">This might sound like a nice ideal to many Americans who think that immigrants are stealing their jobs. But what does merit-based immigration really look like? Advocates for merit-based immigration are quick to point to Canada and Australia as case studies to emulate. However, Tamar Jacoby, the president of ImmigrationWorks USA, a nonprofit that advocates for immigration reform, said “The fact is that even the countries that started with a system like that, invented the system like that, Canada and Australia, have over the past 20-25 years moved away from a strictly diploma-based and skill-based system.” Evaluating an immigrant’s merits and boiling them down into a points-based system isn’t exactly a science. In fact, it can be hard to even define what qualifies as merit. Will this be based on education levels, amount of capital, promises to start businesses and hire American workers? How will federal bureaucrats check to make sure high-skilled immigrants follow through on their stated plans? And what kind of national prejudices and preferences will ultimately play into which immigrants get priority? Are immigrants from Norway inherently more skilled than those from other countries? After Trump referred to Haiti, El Salvador, and African countries as “shithole” countries, White House spokesman Raj Shah said, “Like other nations that have merit-based immigration, </w:t>
      </w:r>
      <w:r w:rsidRPr="00AE5D22">
        <w:rPr>
          <w:rStyle w:val="StyleUnderline"/>
        </w:rPr>
        <w:t xml:space="preserve">President Trump is fighting for permanent solutions that make our country stronger by welcoming those who can contribute to our society, grow our economy and assimilate into our great nation.” </w:t>
      </w:r>
      <w:r w:rsidRPr="00AE5D22">
        <w:rPr>
          <w:rStyle w:val="Emphasis"/>
        </w:rPr>
        <w:t>The rhetoric around merit-based immigration fuels the false idea that high-skilled workers will contribute to the economy in ways that low-skilled workers cannot.</w:t>
      </w:r>
      <w:r>
        <w:rPr>
          <w:rStyle w:val="Emphasis"/>
        </w:rPr>
        <w:t xml:space="preserve"> </w:t>
      </w:r>
      <w:r w:rsidRPr="00AE5D22">
        <w:rPr>
          <w:sz w:val="10"/>
        </w:rPr>
        <w:t>A 2016 study by New American Economy, a coalition of business leaders and mayors who support immigration reform, found that immigrants were twice as likely to start their own business than native-born citizens. About 40 percent of Fortune 500 companies were started by immigrants or children of immigrants. People often cite companies like Google, Tesla, and eBay as proof that we need immigrants. And while it’s true that these businesses would likely not exist as we know them without immigration to the United States, this argument still plays into the rhetoric that high-skilled workers contribute more than low-skilled workers. It completely ignores all the other small businesses that immigrants start. Think flower shops, cleaning companies, nail salons, and yes, even taco trucks. All of these small businesses create jobs, wealth, and contribute to the economy.</w:t>
      </w:r>
    </w:p>
    <w:p w14:paraId="4D696C65" w14:textId="77777777" w:rsidR="00676650" w:rsidRDefault="00676650" w:rsidP="00676650"/>
    <w:p w14:paraId="60702D97" w14:textId="77777777" w:rsidR="00676650" w:rsidRDefault="00676650" w:rsidP="00676650">
      <w:pPr>
        <w:pStyle w:val="Heading4"/>
        <w:numPr>
          <w:ilvl w:val="0"/>
          <w:numId w:val="11"/>
        </w:numPr>
      </w:pPr>
      <w:r w:rsidRPr="00C80194">
        <w:rPr>
          <w:u w:val="single"/>
        </w:rPr>
        <w:t>No risk of turn</w:t>
      </w:r>
      <w:r>
        <w:t xml:space="preserve">— the aff is </w:t>
      </w:r>
      <w:r>
        <w:rPr>
          <w:u w:val="single"/>
        </w:rPr>
        <w:t>in line</w:t>
      </w:r>
      <w:r>
        <w:t xml:space="preserve"> with Trump’s narrative—inserted tweet</w:t>
      </w:r>
    </w:p>
    <w:p w14:paraId="4A91DDF6" w14:textId="77777777" w:rsidR="00676650" w:rsidRPr="00E771E6" w:rsidRDefault="00676650" w:rsidP="00676650">
      <w:pPr>
        <w:rPr>
          <w:sz w:val="26"/>
          <w:szCs w:val="26"/>
        </w:rPr>
      </w:pPr>
      <w:r>
        <w:rPr>
          <w:b/>
          <w:sz w:val="26"/>
          <w:szCs w:val="26"/>
        </w:rPr>
        <w:t xml:space="preserve">Trump 18 – </w:t>
      </w:r>
      <w:hyperlink r:id="rId35" w:history="1">
        <w:r w:rsidRPr="004A1D1E">
          <w:rPr>
            <w:rStyle w:val="Hyperlink"/>
            <w:szCs w:val="26"/>
          </w:rPr>
          <w:t>https://twitter.com/realdonaldtrump/status/960907362109452288?lang=en</w:t>
        </w:r>
      </w:hyperlink>
      <w:r>
        <w:rPr>
          <w:szCs w:val="26"/>
        </w:rPr>
        <w:t>) Rez</w:t>
      </w:r>
    </w:p>
    <w:p w14:paraId="58FCF39E" w14:textId="77777777" w:rsidR="00676650" w:rsidRDefault="00676650" w:rsidP="00676650">
      <w:pPr>
        <w:rPr>
          <w:rFonts w:asciiTheme="minorHAnsi" w:hAnsiTheme="minorHAnsi" w:cstheme="minorHAnsi"/>
          <w:sz w:val="12"/>
        </w:rPr>
      </w:pPr>
    </w:p>
    <w:p w14:paraId="7B1AD8A6" w14:textId="77777777" w:rsidR="00676650" w:rsidRDefault="00676650" w:rsidP="00676650">
      <w:pPr>
        <w:rPr>
          <w:rFonts w:asciiTheme="minorHAnsi" w:hAnsiTheme="minorHAnsi" w:cstheme="minorHAnsi"/>
          <w:sz w:val="12"/>
        </w:rPr>
      </w:pPr>
      <w:r>
        <w:rPr>
          <w:noProof/>
        </w:rPr>
        <w:drawing>
          <wp:inline distT="0" distB="0" distL="0" distR="0" wp14:anchorId="6DE178A6" wp14:editId="7DDE5F07">
            <wp:extent cx="4158532" cy="31442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60326" cy="3145580"/>
                    </a:xfrm>
                    <a:prstGeom prst="rect">
                      <a:avLst/>
                    </a:prstGeom>
                  </pic:spPr>
                </pic:pic>
              </a:graphicData>
            </a:graphic>
          </wp:inline>
        </w:drawing>
      </w:r>
    </w:p>
    <w:p w14:paraId="4FF659DB" w14:textId="77777777" w:rsidR="00676650" w:rsidRDefault="00676650" w:rsidP="00676650">
      <w:pPr>
        <w:pStyle w:val="Heading2"/>
      </w:pPr>
      <w:r>
        <w:t>K defenses of deterrence</w:t>
      </w:r>
    </w:p>
    <w:p w14:paraId="38E202A5" w14:textId="77777777" w:rsidR="00676650" w:rsidRDefault="00676650" w:rsidP="00676650"/>
    <w:p w14:paraId="518C56D9" w14:textId="77777777" w:rsidR="00676650" w:rsidRDefault="00676650" w:rsidP="00676650">
      <w:pPr>
        <w:pStyle w:val="Heading3"/>
      </w:pPr>
      <w:r>
        <w:t>Deterrence reps</w:t>
      </w:r>
    </w:p>
    <w:p w14:paraId="0FEC93AF" w14:textId="77777777" w:rsidR="00676650" w:rsidRDefault="00676650" w:rsidP="00676650">
      <w:pPr>
        <w:pStyle w:val="Heading4"/>
      </w:pPr>
      <w:r>
        <w:t>Deterrence is true and key to stop conflict – no link to any reps offense</w:t>
      </w:r>
    </w:p>
    <w:p w14:paraId="01EA53AE" w14:textId="77777777" w:rsidR="00676650" w:rsidRDefault="00676650" w:rsidP="00676650">
      <w:r>
        <w:rPr>
          <w:rStyle w:val="Style13ptBold"/>
        </w:rPr>
        <w:t xml:space="preserve">Moore, 4 </w:t>
      </w:r>
      <w:r w:rsidRPr="00B07CF5">
        <w:t xml:space="preserve">- </w:t>
      </w:r>
      <w:r>
        <w:t>Walter L. Brown Professor of Law at the University of Virginia; formerly served as the first Chairman of the Board of the United States Institute of Peace and as the Counselor on International Law to the Department of State; In 1990, he co-chaired with the Associate Attorney General of the United States the first talks between the United States and the then Soviet Union on the Rule of Law; Honorary Editor of the American Journal of International law (John Norton, “Beyond the Democratic Peace: Solving the War Puzzle”, 44 Va. J. Int'l L. 341)//JH</w:t>
      </w:r>
    </w:p>
    <w:p w14:paraId="1598E90B" w14:textId="77777777" w:rsidR="00676650" w:rsidRDefault="00676650" w:rsidP="00676650">
      <w:pPr>
        <w:rPr>
          <w:rStyle w:val="Style13ptBold"/>
        </w:rPr>
      </w:pPr>
    </w:p>
    <w:p w14:paraId="263112A2" w14:textId="77777777" w:rsidR="00676650" w:rsidRDefault="00676650" w:rsidP="00676650">
      <w:pPr>
        <w:rPr>
          <w:u w:val="single"/>
        </w:rPr>
      </w:pPr>
      <w:r w:rsidRPr="000E3445">
        <w:rPr>
          <w:u w:val="single"/>
        </w:rPr>
        <w:t>If democratic nations are getting into major war predominantly as a result of aggression or democide by nondemocratic regimes</w:t>
      </w:r>
      <w:r w:rsidRPr="005952BB">
        <w:rPr>
          <w:sz w:val="16"/>
        </w:rPr>
        <w:t xml:space="preserve">, 116 </w:t>
      </w:r>
      <w:r w:rsidRPr="000E3445">
        <w:rPr>
          <w:u w:val="single"/>
        </w:rPr>
        <w:t>then the evidence strongly suggests</w:t>
      </w:r>
      <w:r w:rsidRPr="005952BB">
        <w:rPr>
          <w:sz w:val="16"/>
        </w:rPr>
        <w:t xml:space="preserve">, at least for purposes of continuing our search for a more comprehensive hypothesis about war, </w:t>
      </w:r>
      <w:r w:rsidRPr="000E3445">
        <w:rPr>
          <w:u w:val="single"/>
        </w:rPr>
        <w:t>that the key missing link in democratic peace theory is the importance of external deterrence</w:t>
      </w:r>
      <w:r w:rsidRPr="005952BB">
        <w:rPr>
          <w:sz w:val="16"/>
        </w:rPr>
        <w:t xml:space="preserve">. That is, are democracies getting into war predominantly in settings where they fail adequately to deter a potential nondemocratic decision elite willing to engage in high-risk behavior? Considerable evidence suggests that the answer is yes. Before examining the evidence, if we are to avoid confusion, it is important that we define what we mean by "deterrence" and "effective deterrence" for the purposes of this hypothesis. Deterrence for our purposes is the totality of external incentives, that is, incentives from the international environment, which may be high or low, adequate or inadequate. </w:t>
      </w:r>
      <w:r w:rsidRPr="000E3445">
        <w:rPr>
          <w:u w:val="single"/>
        </w:rPr>
        <w:t>Effective deterrence</w:t>
      </w:r>
      <w:r w:rsidRPr="005952BB">
        <w:rPr>
          <w:sz w:val="16"/>
        </w:rPr>
        <w:t xml:space="preserve"> will be regarded as that </w:t>
      </w:r>
      <w:r w:rsidRPr="000E3445">
        <w:rPr>
          <w:u w:val="single"/>
        </w:rPr>
        <w:t>aggregate of external incentives understood by a potential aggressor as adequate to prevent an aggressive action.</w:t>
      </w:r>
      <w:r w:rsidRPr="005952BB">
        <w:rPr>
          <w:sz w:val="16"/>
        </w:rPr>
        <w:t xml:space="preserve"> In this respect, factors affecting deterrence encompass the totality of positive and negative incentives, including potential military responses and security arrangements, military and power asymmetries, economic relations and trade, access to strategic materials, diplomatic actions, effects of international organizations and international law, alliances, collective security, contiguity, and other "opportunity" factors, etc., or the lack thereof with respect to any of these elements. Note specifically that actions affecting incentives can be either military or non-military, either positive (offering potential benefits) or negative (offering potential costs), either fixed (that is, contiguity ' 17) or variable (for example, effects of diplomacy or alliances), either objective (for example, military divisions or nuclear weapons) or subjective (for example, elite belief systems or perceptions as to intent), or any combination of the above. Such factors also encompass both denial of objective and threat of punishment (imposition of costs) in classic deterrence theory. 118 Effective deterrence requires understanding by the potential aggressor of an aggregate of incentives sufficient to prevent the aggression. As such, communication and subjectivities, including interactions with the perspectives and belief system of the potential aggressor and past statements and actions of any potential defender, are critical for effectiveness. "9 Ultimately, as the term is used in this article, </w:t>
      </w:r>
      <w:r w:rsidRPr="000E3445">
        <w:rPr>
          <w:u w:val="single"/>
        </w:rPr>
        <w:t>effective deterrence is a state of mind of the potential aggressor based on perceptions of an aggregation of external incentives</w:t>
      </w:r>
      <w:r w:rsidRPr="005952BB">
        <w:rPr>
          <w:sz w:val="16"/>
        </w:rPr>
        <w:t xml:space="preserve">. 120 As many scholars have demonstrated, deterrence is also a complex concept in which we need to proceed carefully in context and across cultures and with appreciation of both direct and indirect effects. For example, in tracing the lack of deterrence before World War II, the actions of the British and French at Munich not only led Hitler to believe the Western Powers had no stomach for war and were "worms," but they also led Stalin to believe that he should strike a separate deal with Hitler since the French had been unwilling to join the offered Soviet guarantee for the independence of Czechoslovakia conditioned on French joint agreement. In turn, Stalin's Molotov-Ribbentrop alliance not only drastically reduced the deterrence of Hitler by removing the traditional German problem of a two front war (indeed, it now assured Soviet complicity in dividing up Eastern Europe), but it led Hitler to believe that the British would not take seriously their guarantee to Poland since he believed his Pact with Stalin was a deterrent to British action in defense of Poland. Of critical importance in understanding deterrence, it should also be noted that secret threats or capabilities are not enough. Communication of the positive or negative incentives or, more broadly, adequate perception of the costs by the decision elite considering the action is essential. </w:t>
      </w:r>
      <w:r w:rsidRPr="000E3445">
        <w:rPr>
          <w:u w:val="single"/>
        </w:rPr>
        <w:t>The failure of deterrence by the United States before the Korean and Gulf Wars was not a lack of appreciation of the United States as a nuclear superpower but rather a conviction, based on the totality of U.S. actions and communications, that U.S. power was irrelevant to the planned aggression</w:t>
      </w:r>
      <w:r w:rsidRPr="005952BB">
        <w:rPr>
          <w:sz w:val="16"/>
        </w:rPr>
        <w:t xml:space="preserve">. Similarly, communication of will or intent is not adequate if it is perceived that the means for carrying out the threat are unavailable. Woodrow Wilson clearly signaled to Germany before the United States entered World War I that if Germany did not stop sinking neutral American shipping, the United States would enter the war against Germany. But in this case, </w:t>
      </w:r>
      <w:r w:rsidRPr="000E3445">
        <w:rPr>
          <w:u w:val="single"/>
        </w:rPr>
        <w:t>Germany's assessment of profound United States military weakness coupled with their dire need to shut down shipping to Britain if they were to reverse the stalemate on the Western Front led them to continue to sink American ships, bringing the United States into the war.</w:t>
      </w:r>
      <w:r w:rsidRPr="005952BB">
        <w:rPr>
          <w:sz w:val="16"/>
        </w:rPr>
        <w:t xml:space="preserve"> The German </w:t>
      </w:r>
      <w:r w:rsidRPr="000E3445">
        <w:rPr>
          <w:u w:val="single"/>
        </w:rPr>
        <w:t>miscalculation</w:t>
      </w:r>
      <w:r w:rsidRPr="005952BB">
        <w:rPr>
          <w:sz w:val="16"/>
        </w:rPr>
        <w:t xml:space="preserve"> was </w:t>
      </w:r>
      <w:r w:rsidRPr="000E3445">
        <w:rPr>
          <w:u w:val="single"/>
        </w:rPr>
        <w:t>that it would take the United States at least a year to become an effective participant</w:t>
      </w:r>
      <w:r w:rsidRPr="005952BB">
        <w:rPr>
          <w:sz w:val="16"/>
        </w:rPr>
        <w:t xml:space="preserve">. In this they were wrong by a few crucial months. </w:t>
      </w:r>
      <w:r w:rsidRPr="000E3445">
        <w:rPr>
          <w:u w:val="single"/>
        </w:rPr>
        <w:t>Similarly, the Japanese attack at Pearl Harbor was not based on the illusion that the United States would not then enter the war against Japan.</w:t>
      </w:r>
      <w:r w:rsidRPr="005952BB">
        <w:rPr>
          <w:sz w:val="16"/>
        </w:rPr>
        <w:t xml:space="preserve"> </w:t>
      </w:r>
      <w:r w:rsidRPr="000E3445">
        <w:rPr>
          <w:u w:val="single"/>
        </w:rPr>
        <w:t>Rather, the combination of then inadequate U.S. military strength, coupled with a conviction that a military strike against Pearl Harbor could effectively free Japan in the Pacific</w:t>
      </w:r>
      <w:r w:rsidRPr="005952BB">
        <w:rPr>
          <w:sz w:val="16"/>
        </w:rPr>
        <w:t xml:space="preserve"> </w:t>
      </w:r>
      <w:r w:rsidRPr="000E3445">
        <w:rPr>
          <w:u w:val="single"/>
        </w:rPr>
        <w:t>for a matter of months led Japanese leaders to believe that the United States would sue for peace</w:t>
      </w:r>
      <w:r w:rsidRPr="005952BB">
        <w:rPr>
          <w:sz w:val="16"/>
        </w:rPr>
        <w:t xml:space="preserve"> in the face of their overwhelming military superiority. Effective deterrence, conversely, does not mean simply intransigence or bullying. It seeks a realistic mix of incentives sufficient to produce the desired action or inaction and recognizes that in some settings, an absence of flexibility may produce a contrary result. It must be contextual, accounting for the myriad relevant features affecting incentives and beliefs.12 1 We should never underestimate the complexity of achieving effective deterrence. 22 Moreover, we should always bear in mind that some actions taken for deterrence may produce an opposite effect unless levels of deterrence necessary for true effectiveness are achieved. For example, economic sanctions critical to a challenger's objectives or a clear commitment to defense in a setting otherwise lacking the elements of full effective deterrence would be inadequate. Some have argued that this was a problem with U.S. policy toward Japan prior to the Pearl Harbor attack. 123 Finally, deterrence should never be perceived as a substitute for a comprehensive and well-designed foreign policy.' 2 As so broadly conceived, </w:t>
      </w:r>
      <w:r w:rsidRPr="000E3445">
        <w:rPr>
          <w:u w:val="single"/>
        </w:rPr>
        <w:t xml:space="preserve">there is strong evidence that </w:t>
      </w:r>
      <w:r w:rsidRPr="006E3802">
        <w:rPr>
          <w:b/>
          <w:u w:val="single"/>
        </w:rPr>
        <w:t>deterrence</w:t>
      </w:r>
      <w:r w:rsidRPr="000E3445">
        <w:rPr>
          <w:u w:val="single"/>
        </w:rPr>
        <w:t>-that is, the effect of external factors on the decision to go to war-</w:t>
      </w:r>
      <w:r w:rsidRPr="006E3802">
        <w:rPr>
          <w:b/>
          <w:u w:val="single"/>
        </w:rPr>
        <w:t>is the missing link in the war/peace equation</w:t>
      </w:r>
      <w:r w:rsidRPr="000E3445">
        <w:rPr>
          <w:u w:val="single"/>
        </w:rPr>
        <w:t xml:space="preserve">. </w:t>
      </w:r>
      <w:r w:rsidRPr="005952BB">
        <w:rPr>
          <w:sz w:val="16"/>
        </w:rPr>
        <w:t xml:space="preserve">In my War &amp; Peace Seminar, I have undertaken to examine the </w:t>
      </w:r>
      <w:r w:rsidRPr="000E3445">
        <w:rPr>
          <w:u w:val="single"/>
        </w:rPr>
        <w:t>level of deterrence before the principal wars of the twentieth century</w:t>
      </w:r>
      <w:r w:rsidRPr="005952BB">
        <w:rPr>
          <w:sz w:val="16"/>
        </w:rPr>
        <w:t xml:space="preserve">. 125 My examination </w:t>
      </w:r>
      <w:r w:rsidRPr="006E3802">
        <w:rPr>
          <w:u w:val="single"/>
        </w:rPr>
        <w:t>has led</w:t>
      </w:r>
      <w:r w:rsidRPr="006E3802">
        <w:t xml:space="preserve"> </w:t>
      </w:r>
      <w:r w:rsidRPr="000E3445">
        <w:rPr>
          <w:u w:val="single"/>
        </w:rPr>
        <w:t>me to believe that</w:t>
      </w:r>
      <w:r w:rsidRPr="005952BB">
        <w:rPr>
          <w:sz w:val="16"/>
        </w:rPr>
        <w:t xml:space="preserve"> in every case </w:t>
      </w:r>
      <w:r w:rsidRPr="006E3802">
        <w:rPr>
          <w:b/>
          <w:u w:val="single"/>
        </w:rPr>
        <w:t>the potential aggressor made a rational calculation that the war would be won, and won promptly</w:t>
      </w:r>
      <w:r w:rsidRPr="006E3802">
        <w:rPr>
          <w:b/>
          <w:sz w:val="16"/>
        </w:rPr>
        <w:t>.</w:t>
      </w:r>
      <w:r w:rsidRPr="005952BB">
        <w:rPr>
          <w:sz w:val="16"/>
        </w:rPr>
        <w:t xml:space="preserve"> In fact, the longest period of time calculated for victory through conventional attack seems to be the roughly six weeks predicted by the German General Staff as the time necessary to prevail on the Western Front in World War I under the Schlieffen Plan. </w:t>
      </w:r>
      <w:r w:rsidRPr="000E3445">
        <w:rPr>
          <w:u w:val="single"/>
        </w:rPr>
        <w:t xml:space="preserve">Hitler believed in his attack on Poland that Britain and France would not take the occasion to go to war with him. </w:t>
      </w:r>
      <w:r w:rsidRPr="005952BB">
        <w:rPr>
          <w:sz w:val="16"/>
        </w:rPr>
        <w:t xml:space="preserve">And he believed in his 1941 Operation Barbarossa against the Soviet Union that "[we] have only to kick in the door and the whole rotten structure will come crashing down."' 126 In contrast, following Hermann Goering's failure to obtain air superiority in the Battle of Britain, Hitler called off the invasion of Britain and shifted strategy to the nighttime bombing of population centers, which became known as the Blitz, in a mistaken effort to compel Britain to sue for peace. </w:t>
      </w:r>
      <w:r w:rsidRPr="000E3445">
        <w:rPr>
          <w:u w:val="single"/>
        </w:rPr>
        <w:t xml:space="preserve">Planners of the North Korean attack on South Korea and Hussein's attack on Kuwait calculated that the operations would be complete in a matter of days. </w:t>
      </w:r>
      <w:r w:rsidRPr="005952BB">
        <w:rPr>
          <w:sz w:val="16"/>
        </w:rPr>
        <w:t xml:space="preserve">Indeed, virtually all principal wars in the twentieth century, at least those involving conventional invasion, </w:t>
      </w:r>
      <w:r w:rsidRPr="000E3445">
        <w:rPr>
          <w:u w:val="single"/>
        </w:rPr>
        <w:t>were preceded by</w:t>
      </w:r>
      <w:r w:rsidRPr="005952BB">
        <w:rPr>
          <w:sz w:val="16"/>
        </w:rPr>
        <w:t xml:space="preserve"> what I refer to as </w:t>
      </w:r>
      <w:r w:rsidRPr="000E3445">
        <w:rPr>
          <w:u w:val="single"/>
        </w:rPr>
        <w:t>a "double deterrence absence."</w:t>
      </w:r>
      <w:r w:rsidRPr="005952BB">
        <w:rPr>
          <w:sz w:val="16"/>
        </w:rPr>
        <w:t xml:space="preserve"> That is, </w:t>
      </w:r>
      <w:r w:rsidRPr="000E3445">
        <w:rPr>
          <w:u w:val="single"/>
        </w:rPr>
        <w:t>the potential aggressor believed that they had the military force in place to prevail promptly and that nations that might have the military or diplomatic might to prevent this were not inclined to intervene</w:t>
      </w:r>
      <w:r w:rsidRPr="005952BB">
        <w:rPr>
          <w:sz w:val="16"/>
        </w:rPr>
        <w:t xml:space="preserve">.127 This analysis has also shown that </w:t>
      </w:r>
      <w:r w:rsidRPr="000E3445">
        <w:rPr>
          <w:u w:val="single"/>
        </w:rPr>
        <w:t>many of the perceptions we have about the origins of particular wars are flatly wrong</w:t>
      </w:r>
      <w:r w:rsidRPr="005952BB">
        <w:rPr>
          <w:sz w:val="16"/>
        </w:rPr>
        <w:t xml:space="preserve">. Anyone who seriously believes that World War I was begun by competing alliances drawing tighter should examine the real historical record of British unwillingness to enter a clear military alliance with the French or to so inform the Kaiser. Indeed, this pre-World War I absence of effective alliance and resultant war contrasts sharply with the later robust NATO alliance and an absence of World War Ill.128 Considerable other evidence seems to support this historical analysis as to the importance of deterrence. Of particular note, in 1995 Yale Professor Donald Kagan, a preeminent U.S. historian who has long taught a seminar on war, published a superb book On the Origins of War and the Preservation of Peace.'29 In this book he conducts a detailed examination of </w:t>
      </w:r>
      <w:r w:rsidRPr="00405B29">
        <w:rPr>
          <w:u w:val="single"/>
        </w:rPr>
        <w:t xml:space="preserve">the Peloponnesian War, World War I, Hannibal's War, and World War II, </w:t>
      </w:r>
      <w:r w:rsidRPr="005952BB">
        <w:rPr>
          <w:sz w:val="16"/>
        </w:rPr>
        <w:t xml:space="preserve">among other case studies. A careful reading of these studies suggests that </w:t>
      </w:r>
      <w:r w:rsidRPr="00405B29">
        <w:rPr>
          <w:u w:val="single"/>
        </w:rPr>
        <w:t>each war could have been prevented by achievable deterrence and that each occurred in the absence of such deterrence.</w:t>
      </w:r>
      <w:r w:rsidRPr="005952BB">
        <w:rPr>
          <w:sz w:val="16"/>
        </w:rPr>
        <w:t xml:space="preserve">1 30 </w:t>
      </w:r>
      <w:r w:rsidRPr="006E3802">
        <w:rPr>
          <w:b/>
          <w:u w:val="single"/>
        </w:rPr>
        <w:t xml:space="preserve">Game theory </w:t>
      </w:r>
      <w:r w:rsidRPr="00405B29">
        <w:rPr>
          <w:u w:val="single"/>
        </w:rPr>
        <w:t>seems to offer yet further support for the proposition that appropriate deterrence can prevent war.</w:t>
      </w:r>
      <w:r w:rsidRPr="005952BB">
        <w:rPr>
          <w:sz w:val="16"/>
        </w:rPr>
        <w:t xml:space="preserve"> For example, Robert Axelrod's famous 1980s experiment in an iterated </w:t>
      </w:r>
      <w:r w:rsidRPr="00405B29">
        <w:rPr>
          <w:u w:val="single"/>
        </w:rPr>
        <w:t>prisoner's dilemma</w:t>
      </w:r>
      <w:r w:rsidRPr="005952BB">
        <w:rPr>
          <w:sz w:val="16"/>
        </w:rPr>
        <w:t xml:space="preserve">, which is </w:t>
      </w:r>
      <w:r w:rsidRPr="00405B29">
        <w:rPr>
          <w:u w:val="single"/>
        </w:rPr>
        <w:t>a reasonably close proxy for many conflict settings in international relations, repeatedly showed the effectiveness of a simple tit for tat strategy</w:t>
      </w:r>
      <w:r w:rsidRPr="005952BB">
        <w:rPr>
          <w:sz w:val="16"/>
        </w:rPr>
        <w:t>. 13 1 Such a strategy is at core simply a basic method of deterrence, influencing behavior through incentives. Similarly, much of the game-theoretic work on crisis bargaining (and the danger of asymmetric information) in relation to war and the democratic peace assumes the importance of deterrence through communication of incentives. 132 The well-known correlation between war and territorial contiguity seems also to underscore the importance of deterrence and is likely principally a proxy for levels of perceived profit and military achievability of aggression in many such settings. It should further be noted that the democratic peace is not the only significant correlation with respect to war and peace, although it seems to be the most robust. Professors Russett and Oneal, in recently exploring the other elements of the Kantian proposal for "Perpetual Peace," have also shown a strong and statistically significant correlation between economically important bilateral trade between two nations and a reduction in the risk of war between them. Contrary to the arguments of "dependency theorists," such economically important trade seems to reduce the risk of war regardless of the size relationship or asymmetry in the trade balance between the two states. In addition, there is a statistically significant association between economic openness generally and reduction in the risk of war, although this association is not as strong as the effect of an economically important bilateral trade relationship. 133 Russett and Oneal also show a modest independent correlation between reduction in the risk of war and higher levels of common membership in international organizations.134 And they show that a large imbalance of power between two states significantly lessens the risk of major war between them. 135 All of these empirical findings about war also seem to directly reflect incentives. That is, a higher level of trade would, if foregone in war, impose higher costs in the aggregate than without such trade, 136 though we know that not all wars terminate trade. A large imbalance of power in a relationship rather obviously impacts deterrence and incentives. Similarly, one might incur higher costs with high levels of common membership in international organizations through foregoing some of the heightened benefits of such participation or otherwise being presented with different options through the actions or effects of such organizations. These external deterrence elements may be yet another reason why democracies have a lower risk of war with one another. For their freer markets, trade, commerce, and international engagement may place them in a position where their generally higher level of interaction means that aggression will incur substantial opportunity costs. Thus, the "mechanism" of the democratic peace may be an aggregate of factors affecting incentives, both external as well as internal factors. Because of the underlying truth in the relationship between higher levels of trade and lower levels of war, it is not surprising that theorists throughout human history, including Baron de Montesquieu in 1748, Thomas Paine in 1792, John Stuart Mill in 1848, and, most recently, the founders of the European Community, have argued that increasing commerce and interactions among nations would end war. Though by themselves these arguments have been overoptimistic, it may well be that some level of "globalization" may make the costs of war and the gains of peace so high as to powerfully predispose to peace. Indeed, a 1989 book by John Mueller, Retreat From Doomsday,137 postulates the obsolescence of major war between developed nations (at least those nations within the "first and second worlds") as they become increasingly conscious of the rising costs of war and the rising gains of peace. In assessing levels of democracy, there are indexes readily available, for example, the Polity 111138 and Freedom House indexes. 139 I am unaware of any comparable index with respect to levels of deterrence that might be used to test the importance of deterrence in war avoidance. 140 Absent such an accepted index, discussion about the importance of deterrence is subject to the skeptical observation that one simply defines effective deterrence by whether a war did or did not occur. In order to begin to deal with the obvious objections to this method and to encourage a more objective methodology for assessing deterrence, I encouraged a project to develop a rough but objective measure of deterrence with a scale from -10 to + 10 based on a large variety of contextual features that would be given some relative weighting in a complex deterrence equation before applying the scaling to different war and non-war settings.14' An innovative first effort uniformly showed high deterrence scores in settings where war did not, in fact, occur. Deterring a Soviet first strike in the Cuban Missile Crisis produced a score of +8.5 and preventing a Soviet attack against NATO produced a score of +6. War settings, however, produced scores ranging from -2.29 (Saddam Hussein's decision to invade Kuwait in the Gulf War), -2.18 (North Korea's decision to invade South Korea in the Korean War), -1.85 (Hitler's decision to invade Poland in World War II), -1.54 (North Vietnam's decision to invade South Vietnam following the Paris Accords), -0.65 (Slobodan Milosevic's decision to defy NATO in Kosovo), +0.5 (the Japanese decision to attack Pearl Harbor), +1.25 (the Austrian decision, encouraged by Germany, to attack Serbia, which was the real beginning of World War I), to +1.75 (the German decision to invade Belgium and France in World War I). As a further effort at scaling and as a point of comparison, I undertook to simply provide an impressionistic rating based on my study of each pre-crisis setting. That produced high positive scores of +9 for both deterring a Soviet first strike during the Cuban Missile Crisis and NATO's deterrence of a Warsaw Pact attack and even lower scores than the more objective effort in settings where wars had occurred. Thus, I scored North Vietnam's decision to invade South Vietnam following the Paris Accords and the German decision to invade Poland at the beginning of World War II as -6. I scored the North Korean/Stalin decision to invade South Korea in the Korean War as -5, the Iraqi decision to invade Kuwait as -4, Milosevic's decision to defy NATO in Kosovo and the German decision to invade Belgium and France in World War I as -2, and the Austrian decision to attack Serbia and the Japanese decision to attack Pearl Harbor as -1. Certainly even knowledgeable experts would be likely to differ in their impressionistic scores on such pre-crisis settings, and a more objective methodology for scoring deterrence would be valuable. Nevertheless, both exercises did seem to suggest that deterrence matters and that high levels of deterrence can prevent war. Yet another piece of the puzzle, which may clarify the extent of deterrence necessary in certain settings, may also assist in building a broader hypothesis about war. In fact, it has been incorporated into the efforts at scoring deterrence just discussed. That is</w:t>
      </w:r>
      <w:r w:rsidRPr="006B5BE1">
        <w:rPr>
          <w:u w:val="single"/>
        </w:rPr>
        <w:t xml:space="preserve">, </w:t>
      </w:r>
      <w:r w:rsidRPr="006E3802">
        <w:rPr>
          <w:b/>
          <w:u w:val="single"/>
        </w:rPr>
        <w:t>newer studies of human behavior</w:t>
      </w:r>
      <w:r w:rsidRPr="006B5BE1">
        <w:rPr>
          <w:u w:val="single"/>
        </w:rPr>
        <w:t xml:space="preserve"> are increasingly showing that certain perceptions of decision makers can influence the level of risk they may be willing to undertake</w:t>
      </w:r>
      <w:r w:rsidRPr="005952BB">
        <w:rPr>
          <w:sz w:val="16"/>
        </w:rPr>
        <w:t xml:space="preserve">. It now seems likely that a number of such insights about human behavior in decision making may be useful in considering and fashioning deterrence strategies. Perhaps of greatest relevance is the insight of </w:t>
      </w:r>
      <w:r w:rsidRPr="005952BB">
        <w:rPr>
          <w:u w:val="single"/>
        </w:rPr>
        <w:t>"prospect theory," which posits that individuals evaluate outcomes with respect to deviations from a reference point and that they may be more risk-averse in settings posing potential gain than in settings posing potential loss</w:t>
      </w:r>
      <w:r w:rsidRPr="005952BB">
        <w:rPr>
          <w:sz w:val="16"/>
        </w:rPr>
        <w:t xml:space="preserve">. 142 </w:t>
      </w:r>
      <w:r w:rsidRPr="006E3802">
        <w:rPr>
          <w:b/>
          <w:u w:val="single"/>
        </w:rPr>
        <w:t>The evidence of this "cognitive bias,"</w:t>
      </w:r>
      <w:r w:rsidRPr="005952BB">
        <w:rPr>
          <w:sz w:val="16"/>
        </w:rPr>
        <w:t xml:space="preserve"> whether </w:t>
      </w:r>
      <w:r w:rsidRPr="006E3802">
        <w:rPr>
          <w:b/>
          <w:u w:val="single"/>
        </w:rPr>
        <w:t>in</w:t>
      </w:r>
      <w:r w:rsidRPr="005952BB">
        <w:rPr>
          <w:sz w:val="16"/>
        </w:rPr>
        <w:t xml:space="preserve"> gambling, trading, or, as is increasingly being argued, </w:t>
      </w:r>
      <w:r w:rsidRPr="006E3802">
        <w:rPr>
          <w:b/>
          <w:u w:val="single"/>
        </w:rPr>
        <w:t>foreign policy decisions</w:t>
      </w:r>
      <w:r w:rsidRPr="005952BB">
        <w:rPr>
          <w:sz w:val="16"/>
        </w:rPr>
        <w:t xml:space="preserve"> generally, </w:t>
      </w:r>
      <w:r w:rsidRPr="006E3802">
        <w:rPr>
          <w:b/>
          <w:u w:val="single"/>
        </w:rPr>
        <w:t>is significant.</w:t>
      </w:r>
      <w:r w:rsidRPr="005952BB">
        <w:rPr>
          <w:u w:val="single"/>
        </w:rPr>
        <w:t xml:space="preserve"> </w:t>
      </w:r>
      <w:r w:rsidRPr="005952BB">
        <w:rPr>
          <w:sz w:val="16"/>
        </w:rPr>
        <w:t xml:space="preserve">Because of the newness of efforts to apply a laboratory-based "prospect theory" to the complex foreign policy process generally, and particularly due to ambiguities and uncertainties in framing such complex events, our consideration of it in the war/peace process should certainly be cautious. It does, however, seem to elucidate some of the case studies. In the war/peace setting, "prospect theory" suggests that </w:t>
      </w:r>
      <w:r w:rsidRPr="006E3802">
        <w:rPr>
          <w:b/>
          <w:u w:val="single"/>
        </w:rPr>
        <w:t>deterrence may not need to be as strong to prevent aggressive action leading to perceived gain</w:t>
      </w:r>
      <w:r w:rsidRPr="005952BB">
        <w:rPr>
          <w:sz w:val="16"/>
        </w:rPr>
        <w:t xml:space="preserve">. For example, </w:t>
      </w:r>
      <w:r w:rsidRPr="005952BB">
        <w:rPr>
          <w:u w:val="single"/>
        </w:rPr>
        <w:t>there is credible evidence that even an informal warning to Kaiser Wilhelm II</w:t>
      </w:r>
      <w:r w:rsidRPr="005952BB">
        <w:rPr>
          <w:sz w:val="16"/>
        </w:rPr>
        <w:t xml:space="preserve"> from British Foreign Secretary Sir Edward Grey, if it had come early in the crisis before events had moved too far, </w:t>
      </w:r>
      <w:r w:rsidRPr="005952BB">
        <w:rPr>
          <w:u w:val="single"/>
        </w:rPr>
        <w:t>might have averted World War I.</w:t>
      </w:r>
      <w:r w:rsidRPr="005952BB">
        <w:rPr>
          <w:sz w:val="16"/>
        </w:rPr>
        <w:t xml:space="preserve"> </w:t>
      </w:r>
      <w:r w:rsidRPr="005952BB">
        <w:rPr>
          <w:u w:val="single"/>
        </w:rPr>
        <w:t>And even a modicum of deterrence in Kuwait</w:t>
      </w:r>
      <w:r w:rsidRPr="005952BB">
        <w:rPr>
          <w:sz w:val="16"/>
        </w:rPr>
        <w:t xml:space="preserve">, as was provided by a small British contingent when Kuwait was earlier threatened by an irredentist Iraqi government in 1961, </w:t>
      </w:r>
      <w:r w:rsidRPr="005952BB">
        <w:rPr>
          <w:u w:val="single"/>
        </w:rPr>
        <w:t>might have been sufficient to deter Saddam Hussei</w:t>
      </w:r>
      <w:r w:rsidRPr="005952BB">
        <w:rPr>
          <w:sz w:val="16"/>
        </w:rPr>
        <w:t xml:space="preserve">n from his 1990 attack. Similarly, </w:t>
      </w:r>
      <w:r w:rsidRPr="005952BB">
        <w:rPr>
          <w:u w:val="single"/>
        </w:rPr>
        <w:t>even a clear U.S. pledge to defend South Korea before the attack might have prevented the Korean War.</w:t>
      </w:r>
      <w:r w:rsidRPr="005952BB">
        <w:rPr>
          <w:sz w:val="16"/>
        </w:rPr>
        <w:t xml:space="preserve"> Conversely, following the July 28 Austrian mobilization and declaration of war against Serbia in World War I, the issue for Austria may have begun to be perceived as loss avoidance, thus requiring much higher levels of deterrence to avoid the resulting war. Similarly, the Rambouillet Agreement may have been perceived by Milosevic as risking loss of Kosovo and his continued rule of Serbia, and, as a result, may have required higher levels of NATO deterrence to prevent Milosevic's actions in defiance. Certainly NATO's previous hesitant response against Milosevic in the Bosnia phase of the Yugoslav crisis did not create a high level of deterrence. 143 One can only surmise whether the killing in Kosovo could have been avoided had NATO taken a different tack, both structuring the issue less as loss avoidance for Milosevic and considerably enhancing deterrence. </w:t>
      </w:r>
      <w:r w:rsidRPr="005952BB">
        <w:rPr>
          <w:u w:val="single"/>
        </w:rPr>
        <w:t>Suppose</w:t>
      </w:r>
      <w:r w:rsidRPr="005952BB">
        <w:rPr>
          <w:sz w:val="16"/>
        </w:rPr>
        <w:t xml:space="preserve">, for example, </w:t>
      </w:r>
      <w:r w:rsidRPr="005952BB">
        <w:rPr>
          <w:u w:val="single"/>
        </w:rPr>
        <w:t>NATO had emphasized that it had no interest in intervening in Serbia's civil conflict with the Kosovo Liberation Army (KLA) but that it would emphatically take action to punish massive "ethnic cleansing" and other humanitarian outrages, as had been practiced in Bosnia</w:t>
      </w:r>
      <w:r w:rsidRPr="005952BB">
        <w:rPr>
          <w:sz w:val="16"/>
        </w:rPr>
        <w:t xml:space="preserve">. And on the deterrence side, suppose it made clear in advance that any NATO bombardment would be severe, that ground troops would be introduced if necessary, that in any assault it would pursue a "Leadership Strategy" focused on targets of importance to Milosevic and his principal henchmen (including their hold on power), and that unlike earlier in Bosnia, NATO immediately would seek to generate war crime indictments of all top Serbian leaders implicated in any atrocities. The point here is not to second-guess NATO's actions in Kosovo but to suggest that taking into account potential "cognitive bias," such as "prospect theory," may be useful in fashioning effective deterrence. "Prospect theory" may also be relevant in predicting that </w:t>
      </w:r>
      <w:r w:rsidRPr="006E3802">
        <w:rPr>
          <w:b/>
          <w:u w:val="single"/>
        </w:rPr>
        <w:t>it is easier to deter</w:t>
      </w:r>
      <w:r w:rsidRPr="005952BB">
        <w:rPr>
          <w:sz w:val="16"/>
        </w:rPr>
        <w:t xml:space="preserve"> (that is, lower levels are necessary) </w:t>
      </w:r>
      <w:r w:rsidRPr="006E3802">
        <w:rPr>
          <w:b/>
          <w:u w:val="single"/>
        </w:rPr>
        <w:t>an aggression than to undo that aggression</w:t>
      </w:r>
      <w:r w:rsidRPr="005952BB">
        <w:rPr>
          <w:u w:val="single"/>
        </w:rPr>
        <w:t>.</w:t>
      </w:r>
      <w:r w:rsidRPr="005952BB">
        <w:rPr>
          <w:sz w:val="16"/>
        </w:rPr>
        <w:t xml:space="preserve"> Thus, much higher levels of deterrence were probably required to compel Saddam Hussein to leave Kuwait than to prevent him from initially invading that State. In fact, not even the presence of a powerful Desert Storm military force and a Security Council Resolution directing him to leave caused Hussein to voluntarily withdraw. As this real world example illustrates, there is considerable experimental evidence in "prospect theory" of an almost instant renormalization of reference point after a gain. That is, relatively quickly after Saddam Hussein took Kuwait, a withdrawal was framed as a loss setting, which he would take high risks to avoid. Indeed, we tend to think of such settings as settings of compellance, requiring higher levels of incentive to achieve compulsion producing an action, as opposed to lower levels of deterrence needed for prevention. One should also be careful not to overstate the effect of "prospect theory" or fail to assess a threat in its complete context. We should remember that a belated pledge by Great Britain to defend Poland before the Nazi attack did not deter Hitler, who believed under the circumstances that the British pledge would not be honored. It is also possible that the greater relative wealth of democracies, which have less to gain in all out war, is yet another internal factor contributing to the "democratic peace."' 144 In turn, this also supports the extraordinary tenacity and general record of success of democracies fighting in defensive settings, as they may also have more to lose. In assessing the adequacy of deterrence to prevent war, we might also want to consider whether extreme ideology, strongly at odds with reality, is a factor requiring higher levels of deterrence for effectiveness. One example may be the extreme ideology of Pol Pot, which led to his false belief that his Khmer Rouge forces could defeat the Vietnamese. 45 He apparently acted on that belief in a series of border incursions against Vietnam that ultimately ended in his losing a war. Similarly, Osama bin Laden's 9/11 attack against America, hopelessly at odds with the reality of his defeating the Western World and producing for him a strategic disaster, seems to have been prompted by his extreme ideology rooted in a distorted concept of Islam at war with the enlightenment. The continuing suicide bombings against Israel, encouraged by radical rejectionists and leading to fewer and fewer gains for the Palestinians, may be another example. If extreme ideology is a factor to be considered in assessing levels of deterrence, it does not mean that deterrence is doomed to fail in such settings but only that it must be at higher levels (and properly targeted toward the relevant decision elites behind the specific attacks) to be effective, as is also true in perceived loss or compellance settings. 146 Even if major war in the modem world is predominantly a result of aggression by nondemocratic regimes, it does not mean that all nondemocracies pose a risk of war all, or even some, of the time. Salazar's Portugal did not commit aggression. Nor, today, do Singapore or Bahrain or countless other nondemocracies pose a threat. That is, today nondemocracy comes close to a necessary condition in generating the high-risk behavior leading to major interstate war. But it is, by itself, not a sufficient condition for war. The many reasons for this, of course, include a plethora of internal factors, such as differences in leadership perspectives and values, size of military, and relative degree of the rule of law, as well as levels of external deterrence.147 But </w:t>
      </w:r>
      <w:r w:rsidRPr="005952BB">
        <w:rPr>
          <w:u w:val="single"/>
        </w:rPr>
        <w:t>where an aggressive nondemocratic regime is present and poses a credible military threat, then it is the totality of external factors, that is, deterrence, that become crucial.</w:t>
      </w:r>
    </w:p>
    <w:p w14:paraId="43A48DD8" w14:textId="77777777" w:rsidR="00676650" w:rsidRDefault="00676650" w:rsidP="00676650">
      <w:pPr>
        <w:rPr>
          <w:rStyle w:val="Style13ptBold"/>
          <w:u w:val="single"/>
        </w:rPr>
      </w:pPr>
    </w:p>
    <w:p w14:paraId="1AE26BC4" w14:textId="77777777" w:rsidR="00676650" w:rsidRPr="00EA6770" w:rsidRDefault="00676650" w:rsidP="00676650">
      <w:pPr>
        <w:pStyle w:val="Heading4"/>
        <w:rPr>
          <w:rStyle w:val="Style13ptBold"/>
          <w:b/>
        </w:rPr>
      </w:pPr>
      <w:r>
        <w:rPr>
          <w:rStyle w:val="Style13ptBold"/>
          <w:b/>
        </w:rPr>
        <w:t>Their Ks of traditional heg doesn’t obviate the need for deterrence in the short term – even if not perfect, deterrence is necessary to stop war</w:t>
      </w:r>
    </w:p>
    <w:p w14:paraId="7B4CFEF0" w14:textId="77777777" w:rsidR="00676650" w:rsidRDefault="00676650" w:rsidP="00676650">
      <w:r>
        <w:rPr>
          <w:rStyle w:val="Style13ptBold"/>
        </w:rPr>
        <w:t xml:space="preserve">Moore, 4 </w:t>
      </w:r>
      <w:r w:rsidRPr="00B07CF5">
        <w:t xml:space="preserve">- </w:t>
      </w:r>
      <w:r>
        <w:t>Walter L. Brown Professor of Law at the University of Virginia; formerly served as the first Chairman of the Board of the United States Institute of Peace and as the Counselor on International Law to the Department of State; In 1990, he co-chaired with the Associate Attorney General of the United States the first talks between the United States and the then Soviet Union on the Rule of Law; Honorary Editor of the American Journal of International law (John Norton, “Beyond the Democratic Peace: Solving the War Puzzle”, 44 Va. J. Int'l L. 341)//JH</w:t>
      </w:r>
    </w:p>
    <w:p w14:paraId="53DD3AFE" w14:textId="77777777" w:rsidR="00676650" w:rsidRDefault="00676650" w:rsidP="00676650">
      <w:pPr>
        <w:rPr>
          <w:b/>
          <w:u w:val="single"/>
        </w:rPr>
      </w:pPr>
      <w:r w:rsidRPr="00EA6770">
        <w:rPr>
          <w:sz w:val="16"/>
        </w:rPr>
        <w:t xml:space="preserve">VII. </w:t>
      </w:r>
      <w:r w:rsidRPr="00EA6770">
        <w:rPr>
          <w:u w:val="single"/>
        </w:rPr>
        <w:t>CONSEQUENCES FOR FOREIGN POLICY New slogans in foreign policy are easier to achieve than effective results</w:t>
      </w:r>
      <w:r w:rsidRPr="00EA6770">
        <w:rPr>
          <w:sz w:val="16"/>
        </w:rPr>
        <w:t xml:space="preserve">. </w:t>
      </w:r>
      <w:r w:rsidRPr="006E3802">
        <w:rPr>
          <w:b/>
          <w:u w:val="single"/>
        </w:rPr>
        <w:t>The foreign policy process is inevitably one of constrained options, inadequate information, choice among conflicting goals, and competing views as to the most appropriate actions.</w:t>
      </w:r>
      <w:r w:rsidRPr="006E3802">
        <w:rPr>
          <w:b/>
          <w:sz w:val="16"/>
        </w:rPr>
        <w:t xml:space="preserve"> </w:t>
      </w:r>
      <w:r w:rsidRPr="006E3802">
        <w:rPr>
          <w:b/>
          <w:u w:val="single"/>
        </w:rPr>
        <w:t>In that messy process</w:t>
      </w:r>
      <w:r w:rsidRPr="00EA6770">
        <w:rPr>
          <w:sz w:val="16"/>
        </w:rPr>
        <w:t xml:space="preserve">, as Thomas Kuhn reminded us more than a quarter century ago in his seminal work on "The Structure of Scientific Revolutions, </w:t>
      </w:r>
      <w:r w:rsidRPr="006E3802">
        <w:rPr>
          <w:b/>
          <w:sz w:val="16"/>
        </w:rPr>
        <w:t xml:space="preserve">'215 </w:t>
      </w:r>
      <w:r w:rsidRPr="006E3802">
        <w:rPr>
          <w:b/>
          <w:u w:val="single"/>
        </w:rPr>
        <w:t>we are also consciously or unconsciously ruled by our prevailing paradigms</w:t>
      </w:r>
      <w:r w:rsidRPr="00EA6770">
        <w:rPr>
          <w:sz w:val="16"/>
        </w:rPr>
        <w:t xml:space="preserve">. What we believe shapes what we do. It may be useful, then, to briefly examine some of the general consequences for foreign policy of a paradigm rooted in the importance of internal and external incentives.216 Before examining some of the consequences for foreign policy of the new paradigm, </w:t>
      </w:r>
      <w:r w:rsidRPr="00EA6770">
        <w:rPr>
          <w:u w:val="single"/>
        </w:rPr>
        <w:t xml:space="preserve">it may be useful to begin by a brief focus on what it is not. It is emphatically </w:t>
      </w:r>
      <w:r w:rsidRPr="006E3802">
        <w:rPr>
          <w:b/>
          <w:u w:val="single"/>
        </w:rPr>
        <w:t>not democracy building by aggressive use of force or a</w:t>
      </w:r>
      <w:r w:rsidRPr="00EA6770">
        <w:rPr>
          <w:u w:val="single"/>
        </w:rPr>
        <w:t xml:space="preserve"> democratic "</w:t>
      </w:r>
      <w:r w:rsidRPr="006E3802">
        <w:rPr>
          <w:b/>
          <w:u w:val="single"/>
        </w:rPr>
        <w:t>just war"</w:t>
      </w:r>
      <w:r w:rsidRPr="00EA6770">
        <w:rPr>
          <w:u w:val="single"/>
        </w:rPr>
        <w:t xml:space="preserve"> or "crusade for democracy.</w:t>
      </w:r>
      <w:r w:rsidRPr="00EA6770">
        <w:rPr>
          <w:sz w:val="16"/>
        </w:rPr>
        <w:t xml:space="preserve"> ' 217 </w:t>
      </w:r>
      <w:r w:rsidRPr="006E3802">
        <w:rPr>
          <w:b/>
          <w:u w:val="single"/>
        </w:rPr>
        <w:t>It is not an effort to impose a Pax Americana</w:t>
      </w:r>
      <w:r w:rsidRPr="00EA6770">
        <w:rPr>
          <w:u w:val="single"/>
        </w:rPr>
        <w:t xml:space="preserve"> or to impose American cultural values alien to others. </w:t>
      </w:r>
      <w:r w:rsidRPr="006E3802">
        <w:rPr>
          <w:b/>
          <w:u w:val="single"/>
        </w:rPr>
        <w:t>It is not a prescription that all nondemocracies are a threat to the peace</w:t>
      </w:r>
      <w:r w:rsidRPr="00EA6770">
        <w:rPr>
          <w:u w:val="single"/>
        </w:rPr>
        <w:t>. It is not even a recommendation that we should not diplomatically engage our democratic allies when they make mistakes.</w:t>
      </w:r>
      <w:r w:rsidRPr="00EA6770">
        <w:rPr>
          <w:sz w:val="16"/>
        </w:rPr>
        <w:t xml:space="preserve"> </w:t>
      </w:r>
      <w:r w:rsidRPr="006E3802">
        <w:rPr>
          <w:b/>
          <w:u w:val="single"/>
        </w:rPr>
        <w:t>Nor is it a recommendation to engage beyond our means or to naively intervene</w:t>
      </w:r>
      <w:r w:rsidRPr="00EA6770">
        <w:rPr>
          <w:u w:val="single"/>
        </w:rPr>
        <w:t xml:space="preserve"> in settings where we have little ability to influence or little national interest.</w:t>
      </w:r>
      <w:r w:rsidRPr="00EA6770">
        <w:rPr>
          <w:sz w:val="16"/>
        </w:rPr>
        <w:t xml:space="preserve"> Most importantly, the full range of correlations of important foreign policy goals with democracy and the rule of law suggests that an important milieu goal is support for democracy and the rule of law.218 This could include internationalization of the fundaments of democracy, as is already reflected, for example, in the path-breaking Copenhagen Document219 and as has been a mainstay of the human rights movement since World War II. Even in human rights terms, we now know that if we are serious about human rights, we must be serious about building democracy and the rule of law.220 Similarly, the United States might assume the lead in coordinating a government level "Community of Democracies" offering assistance in the transition to democracy, along the lines of the existing Freedom House initiative and Warsaw Ministerial Meeting in June of 2000. The United Nations and regional organizations such as the Organization of American States should be important forums to cooperatively pursue rule of law engagement. In this connection, a new Democratic Nation Caucusing Group at the United Nations, as has already been recommended by the first meeting of the informal Community of Democracies, would seem useful. The U.S. government should also encourage other democratic governments, universities, and foundations around the world to expand their efforts to assist in democracy development and to train persons from all continents and cultures specifically in democratic governance and the rule of law. Further, when forced by the necessities of defense to replace a government, as recently was the case in Afghanistan, the democracies should stay the course to ensure a meaningful transition to democracy. 221 One of the obvious enhancements in democracy building efforts worldwide would be to substantially increase our financial sources for such efforts, as well as that of our democratic allies. 222 With respect to long term efforts to assist the development of democracy and the rule of law, it is particularly important that we not fall into the common trap of believing that promoting democracy simply means promoting free elections. Free elections are an essential element of genuine democracy,223 but as the United States overview paper articulated for the then Soviet Union in the 1990 rule of law talks, liberal democracy is an important mix of principles, including limited government, checks and balances, free elections, protection of the individual from the state, known and efficient legal rules facilitating human creativity and exchange, legal constraints on government officials, an independent judiciary, respect for economic freedom (including property and contract rights), and many others.224 We should particularly note that a climate of informational and political freedom, including freedom of speech, a free and independent media, and freedom of assembly, is an essential element of an informed electorate. In the absence of such freedoms, even elections can become an instrument for the authoritarian. 225 While an electoral democracy is certainly superior to totalitarianism, the full benefits of democracy, including quite probably the very stability of democratic institutions, comes from achieving liberal democracy.2 26 History is littered with short-lived electoral democracies that have never achieved the full range of controls and limitations required by liberal democracy and a full commitment to human freedom. Indeed, a lesson of early Greek democracy, as well as of the early French Revolution, is that government based solely on majority will or populism also leads to political excess that may include the killing of opponents. This is also an important reality with respect to economic life. Protecting individuals and minorities from majority excess is an essential element of liberal democracy. Nor should we focus solely on the minutiae of democracy, such as improving court reporting procedures as our mode of promoting democracy-a mode all too attractive perhaps because it generates little controversy. The real payoff is on the big picture of overall systemic changes leading to liberal democracy and respect for human freedom in all its dimensions. The rather limited focus, and resultant limited success, of democracy building in Haiti may provide an object lesson as to both the difficulty and importance of rule of law engagement in the grand manner. Incentive theory, with its respect for human freedom, would also strongly support efforts to remove trade barriers and broaden the parameters for human economic choice. Free trade not only economically benefits both sides in the trade but can also through time contribute to the network of cooperative positive incentives that seems to be a substantial factor in reducing war. Further, in enhancing economic growth, trade enhances the wealth of nations, which in turn tends to correlate with enhanced environmental standards. The protestors against trade and "globalization" in Seattle, Zurich, Quebec, G6teborg, and Genoa seem as much "old thinkers" as the anarchists with whom they found common cause. U.S. efforts to promote free trade globally, and particularly to build on the North American trade agreement achievement throughout Latin America, seem strongly in the common interest. This, of course, does not mean that we should neglect efforts to protect workers and the environment.227 Just as the long run focus must be on democracy enlargement and the rule of law, we must also focus on enhancing deterrence against war, terrorism, democide, environmental degradation, and corruption. As long as incentives within many nations do not properly operate to control these scourges, then the incentives must be supplied externally. </w:t>
      </w:r>
      <w:r w:rsidRPr="00EA6770">
        <w:rPr>
          <w:u w:val="single"/>
        </w:rPr>
        <w:t>The world of the immediate future, at least, is likely to be a world of a moderate number of liberal democracies, a large number of emerging and perhaps unstable democracies, and a continuation of some ruthless and aggressive nondemocratic actors</w:t>
      </w:r>
      <w:r w:rsidRPr="00EA6770">
        <w:rPr>
          <w:sz w:val="16"/>
        </w:rPr>
        <w:t xml:space="preserve">. </w:t>
      </w:r>
      <w:r w:rsidRPr="006E3802">
        <w:rPr>
          <w:b/>
          <w:u w:val="single"/>
        </w:rPr>
        <w:t>In this world</w:t>
      </w:r>
      <w:r w:rsidRPr="00EA6770">
        <w:rPr>
          <w:sz w:val="16"/>
        </w:rPr>
        <w:t xml:space="preserve">, as with support for democracy, </w:t>
      </w:r>
      <w:r w:rsidRPr="006E3802">
        <w:rPr>
          <w:b/>
          <w:u w:val="single"/>
        </w:rPr>
        <w:t>deterrence, in all its dimensions, must be understood as an essential element of foreign policy.</w:t>
      </w:r>
      <w:r w:rsidRPr="00EA6770">
        <w:rPr>
          <w:u w:val="single"/>
        </w:rPr>
        <w:t xml:space="preserve"> Enhancing deterrence</w:t>
      </w:r>
      <w:r w:rsidRPr="00EA6770">
        <w:rPr>
          <w:sz w:val="16"/>
        </w:rPr>
        <w:t xml:space="preserve"> against war and terrorism in turn </w:t>
      </w:r>
      <w:r w:rsidRPr="00EA6770">
        <w:rPr>
          <w:u w:val="single"/>
        </w:rPr>
        <w:t>requires a focus on all elements of deterrence</w:t>
      </w:r>
      <w:r w:rsidRPr="00EA6770">
        <w:rPr>
          <w:sz w:val="16"/>
        </w:rPr>
        <w:t xml:space="preserve">, from maintenance of a strong military to appropriate decision making and advance communication about unacceptable actions. In this connection, we might also explore ways to enhance collective security, particularly by considering the operation of collective security in deterrence terms. What might be realistically achieved in strengthening the United Nations against war, terrorism, and democide by advance commitments and preparations against particular threats rather than simply after the fact consideration? As we seek to deter, we should also keep alert to the relevance of belief systems and "cognitive bias," particularly "prospect theory," in framing appropriate strategies. And we should seek out opportunities to multiply deterrence through bilateral and multilateral coordination at all levels. Further, if government failure and the central role of nondemocratic regime elites in war, democide, and terrorism is a significant factor in producing these blights, then a focus of deterrence on regime elites may be particularly productive. The motivation behind the move to international criminal courts and to holding national leaders responsible for their massive human rights violations may be reflecting the growing international consensus on this point. Sadly, of course, appropriate motivation does not ensure institutions acceptable to all-as has been the experience to date with the new International Criminal Court22 8 -or differentiate between when such strategies are appropriate and when they may interfere with efforts at war termination or enhancing democracy. Institutions, practices, or agreements that discourage authoritarian leaders from transitioning to democracy because they fear a greater risk of prosecution or that hinder deterrence by equating aggression and defense may become part of the problem rather than the solution. A proper focus on regime elites, though, may significantly aid in deterrence. The Yugoslav, Rwandan, and, newest, Sierra Leone Criminal Courts will likely assist in this regard. Further, with respect to war-fighting itself, it would seem that NATO policy in Kosovo began a focus on deterrence against regime elites. And the post-war appraisal suggests that it may have been a productive focus. 229 Further realistic possibilities here may deserve continued scrutiny. </w:t>
      </w:r>
      <w:r w:rsidRPr="00EA6770">
        <w:rPr>
          <w:u w:val="single"/>
        </w:rPr>
        <w:t xml:space="preserve">What is required is </w:t>
      </w:r>
      <w:r w:rsidRPr="006E3802">
        <w:rPr>
          <w:b/>
          <w:u w:val="single"/>
        </w:rPr>
        <w:t>not some legalistic institution capable of abstract perfect justice</w:t>
      </w:r>
      <w:r w:rsidRPr="00EA6770">
        <w:rPr>
          <w:u w:val="single"/>
        </w:rPr>
        <w:t xml:space="preserve"> that will evenhandedly pursue each and every minor violation in an imperfect world. Rather, what is needed are </w:t>
      </w:r>
      <w:r w:rsidRPr="006E3802">
        <w:rPr>
          <w:b/>
          <w:u w:val="single"/>
        </w:rPr>
        <w:t>institutions, practices, and options simply capable of adding effective personal deterrence</w:t>
      </w:r>
      <w:r w:rsidRPr="006E3802">
        <w:rPr>
          <w:b/>
          <w:sz w:val="16"/>
        </w:rPr>
        <w:t xml:space="preserve"> </w:t>
      </w:r>
      <w:r w:rsidRPr="006E3802">
        <w:rPr>
          <w:b/>
          <w:u w:val="single"/>
        </w:rPr>
        <w:t>against the most horrendous acts of aggressive war, terrorism, or massive democide</w:t>
      </w:r>
      <w:r w:rsidRPr="00EA6770">
        <w:rPr>
          <w:u w:val="single"/>
        </w:rPr>
        <w:t xml:space="preserve"> and understanding the difference between efforts to commit and efforts to control such acts.</w:t>
      </w:r>
      <w:r w:rsidRPr="00EA6770">
        <w:rPr>
          <w:sz w:val="16"/>
        </w:rPr>
        <w:t xml:space="preserve"> The newer paradigm might also suggest some organizational consequences within the U.S. government. Thus, given the importance of long term efforts to promote democracy and the rule of law, it might be helpful to designate a Special Representative of the President for Democracy Assistance to more effectively coordinate U.S. government programs across agencies and to actively coordinate with interested private groups such as the American Bar Association, universities, and foundations. The current position of Under Secretary of State for Global Affairs might be one appropriate location for the additional responsibility. And on the deterrence side of the equation, it might be useful to develop a new National Security Council working group with specific responsibility to serve as a core location for early strategic warning and formulation of response against war/democide threats. The intelligence community, which in recent years has predicted wars more accurately than usually given credit, should, among other actions in settings of a high or growing threat, notify this new "war avoidance" or "warning-response" working group. The working group would then examine acceptable modalities for enhancing deterrence or, in time sensitive settings, for rapidly enhancing deterrence and, if possible, avoiding the war or democide. This new working group will address the institutional problem that simply providing advance notification of an attack, as was done by the intelligence community in the Gulf War, does not ensure that the notice is given to a working mechanism that understands the modalities for avoiding war and is structured to explore those modalities under what may be extreme time pressure. Suppose, for example, if even on the eve of Saddam Hussein's invasion of Kuwait he had received a private message jointly from George Bush and Margaret Thatcher that any attack against Kuwait would be viewed with the utmost seriousness, or an even blunter message. </w:t>
      </w:r>
      <w:r w:rsidRPr="006E3802">
        <w:rPr>
          <w:u w:val="single"/>
        </w:rPr>
        <w:t>In many settings it may already be too late for any such action, but</w:t>
      </w:r>
      <w:r w:rsidRPr="006E3802">
        <w:rPr>
          <w:b/>
          <w:u w:val="single"/>
        </w:rPr>
        <w:t xml:space="preserve"> if only one war or democide per century could be avoided it would be well worth the effort.</w:t>
      </w:r>
    </w:p>
    <w:p w14:paraId="692CFB36" w14:textId="77777777" w:rsidR="00676650" w:rsidRDefault="00676650" w:rsidP="00676650">
      <w:pPr>
        <w:rPr>
          <w:rStyle w:val="Style13ptBold"/>
          <w:bCs w:val="0"/>
          <w:sz w:val="22"/>
          <w:u w:val="single"/>
        </w:rPr>
      </w:pPr>
    </w:p>
    <w:p w14:paraId="7DAE37C1" w14:textId="77777777" w:rsidR="00676650" w:rsidRDefault="00676650" w:rsidP="00676650">
      <w:pPr>
        <w:pStyle w:val="Heading3"/>
        <w:rPr>
          <w:rStyle w:val="Style13ptBold"/>
          <w:b/>
          <w:bCs w:val="0"/>
          <w:sz w:val="22"/>
          <w:u w:val="single"/>
        </w:rPr>
      </w:pPr>
      <w:r>
        <w:rPr>
          <w:rStyle w:val="Style13ptBold"/>
          <w:b/>
          <w:bCs w:val="0"/>
          <w:sz w:val="22"/>
          <w:u w:val="single"/>
        </w:rPr>
        <w:t>Power cycle theory</w:t>
      </w:r>
    </w:p>
    <w:p w14:paraId="1F9DF1F5" w14:textId="77777777" w:rsidR="00676650" w:rsidRDefault="00676650" w:rsidP="00676650">
      <w:pPr>
        <w:pStyle w:val="Heading4"/>
      </w:pPr>
      <w:r>
        <w:t>Prefer power cycle theory to explain war caused by structural changes in power – anything else is too reductionist</w:t>
      </w:r>
    </w:p>
    <w:p w14:paraId="09580DD0" w14:textId="77777777" w:rsidR="00676650" w:rsidRPr="006E3802" w:rsidRDefault="00676650" w:rsidP="00676650">
      <w:r>
        <w:rPr>
          <w:rStyle w:val="Style13ptBold"/>
        </w:rPr>
        <w:t xml:space="preserve">Yoon, 3 </w:t>
      </w:r>
      <w:r w:rsidRPr="006E3802">
        <w:t xml:space="preserve">- </w:t>
      </w:r>
      <w:r>
        <w:t>Professor of International Political Economy at Seoul National University, Korea, research interests include East Asian political economy, foreign investments from a power cycle perspective, and inter-Korean relations, published four books and about 50 articles (Young-Kwan, “Introduction: Power Cycle Theory and the Practice of International Relations”, International Political Science Review (2003), Vol 24, No. 1, 5–12)//JH</w:t>
      </w:r>
    </w:p>
    <w:p w14:paraId="121694D2" w14:textId="77777777" w:rsidR="00676650" w:rsidRPr="00892DAF" w:rsidRDefault="00676650" w:rsidP="00676650">
      <w:pPr>
        <w:rPr>
          <w:sz w:val="16"/>
        </w:rPr>
      </w:pPr>
      <w:r w:rsidRPr="00892DAF">
        <w:rPr>
          <w:sz w:val="16"/>
        </w:rPr>
        <w:t>Searching for an identifiable pattern of history that is meaningful for statecraft has always been a fascinating subject for international relations (IR) scholars. A long tradition of historical sociology with this orientation (Carr, Aron, Dehio, Hoffmann, and others) led a number of scholars to undertake extensive research on systems structure, systems dynamics, and war. Power cycle theory is an outgrowth of this tradition of searching for regularities in international history and attempting to draw practical implications for the policy-makers of contemporary international politics. However, generation of the power cycle idea has also been influenced by the longitudinal studies of economists such as Kuznets (1930, 1956) regarding the growth of national accounts and per capita income, and of economic historians. But unlike the economists</w:t>
      </w:r>
      <w:r w:rsidRPr="00DF30B2">
        <w:rPr>
          <w:u w:val="single"/>
        </w:rPr>
        <w:t>, power cycle theory focuses on the concept of relative power</w:t>
      </w:r>
      <w:r w:rsidRPr="00892DAF">
        <w:rPr>
          <w:sz w:val="16"/>
        </w:rPr>
        <w:t xml:space="preserve">, </w:t>
      </w:r>
      <w:r w:rsidRPr="00DF30B2">
        <w:rPr>
          <w:u w:val="single"/>
        </w:rPr>
        <w:t xml:space="preserve">operationalized as percent power share, that captures the essence of the idea of systems structure in international relations. </w:t>
      </w:r>
      <w:r w:rsidRPr="00892DAF">
        <w:rPr>
          <w:sz w:val="16"/>
        </w:rPr>
        <w:t xml:space="preserve">Knorr (1956), a political scientist, distinguished latent from actualized power capability indicators. Interestingly, the economists’ insights and data on the location of the rising and declining economic sectors provided important empirical evidence of the uniquely different (counter-intuitive) patterns of rise and decline on the relative state power cycles. Power cycle theory </w:t>
      </w:r>
      <w:r w:rsidRPr="00DF30B2">
        <w:rPr>
          <w:u w:val="single"/>
        </w:rPr>
        <w:t>explains the changing structure of the system but is much more than a structural theory</w:t>
      </w:r>
      <w:r w:rsidRPr="00892DAF">
        <w:rPr>
          <w:sz w:val="16"/>
        </w:rPr>
        <w:t xml:space="preserve">. The theory was conceptualized in an </w:t>
      </w:r>
      <w:r w:rsidRPr="00DF30B2">
        <w:rPr>
          <w:u w:val="single"/>
        </w:rPr>
        <w:t xml:space="preserve">effort to understand the perceptions and concerns of statespersons in response to changing structures; hence </w:t>
      </w:r>
      <w:r w:rsidRPr="001B317D">
        <w:rPr>
          <w:b/>
          <w:u w:val="single"/>
        </w:rPr>
        <w:t>“future foreign policy expectations”</w:t>
      </w:r>
      <w:r w:rsidRPr="00892DAF">
        <w:rPr>
          <w:sz w:val="16"/>
        </w:rPr>
        <w:t xml:space="preserve"> </w:t>
      </w:r>
      <w:r w:rsidRPr="00DF30B2">
        <w:rPr>
          <w:u w:val="single"/>
        </w:rPr>
        <w:t>tied to the trend line of relative power provide the causal mechanism linking structure to decision when the “tides of history” shift abruptly and unexpectedly.</w:t>
      </w:r>
      <w:r w:rsidRPr="00892DAF">
        <w:rPr>
          <w:sz w:val="16"/>
        </w:rPr>
        <w:t xml:space="preserve"> Idealist historiography like that of Collingwood and socio-psychological assessment of decision-making like that of Kelman, Boulding, the Holsti’s, and Jervis shape the agent–structure relationship, so that </w:t>
      </w:r>
      <w:r w:rsidRPr="00DF30B2">
        <w:rPr>
          <w:u w:val="single"/>
        </w:rPr>
        <w:t>power cycle theory is a behavioral theory of decision as much as of structure.</w:t>
      </w:r>
      <w:r w:rsidRPr="00892DAF">
        <w:rPr>
          <w:sz w:val="16"/>
        </w:rPr>
        <w:t xml:space="preserve"> Building upon the language used by statespersons in the practice of statecraft, </w:t>
      </w:r>
      <w:r w:rsidRPr="00DF30B2">
        <w:rPr>
          <w:u w:val="single"/>
        </w:rPr>
        <w:t>power cycle theory developed the concept of foreign policy “role” as representing foreign policy behavior itself, and as encompassing the responsibilities for world order advocated by liberal thinkers.</w:t>
      </w:r>
      <w:r w:rsidRPr="00892DAF">
        <w:rPr>
          <w:sz w:val="16"/>
        </w:rPr>
        <w:t xml:space="preserve"> But the theory also had to disentangle the concept from the meanings which the term had acquired within some institutionalist as well as realist frameworks. Power cycle theory </w:t>
      </w:r>
      <w:r w:rsidRPr="001B317D">
        <w:rPr>
          <w:b/>
          <w:u w:val="single"/>
        </w:rPr>
        <w:t xml:space="preserve">rejects the notion that “leadership” or “governance” is equivalent to “domination from above” by the most powerful state, </w:t>
      </w:r>
      <w:r w:rsidRPr="00DF30B2">
        <w:rPr>
          <w:u w:val="single"/>
        </w:rPr>
        <w:t>a notion espoused in the “imperial” and various “hegemonic” interpretations that prevailed throughout the field</w:t>
      </w:r>
      <w:r w:rsidRPr="00892DAF">
        <w:rPr>
          <w:sz w:val="16"/>
        </w:rPr>
        <w:t xml:space="preserve"> (Carr, 1939; Liska, 1967; Organski and Kugler, 1980; Gilpin, 1981; Keohane, 1984; Modelski and Thompson, 1988) in political economy as well as IR. Instead, power cycle theory insists that </w:t>
      </w:r>
      <w:r w:rsidRPr="00DF30B2">
        <w:rPr>
          <w:u w:val="single"/>
        </w:rPr>
        <w:t xml:space="preserve">power and role are each necessarily pluralistic and shared, although unequally across states. Rather than the largest state “assuming control of the system” (i.e., dominating), in power cycle theory the most powerful state “plays a leadership role” along with other states capable of assuming a major role in foreign affairs. </w:t>
      </w:r>
      <w:r w:rsidRPr="00892DAF">
        <w:rPr>
          <w:sz w:val="16"/>
        </w:rPr>
        <w:t xml:space="preserve">As Doran expressed it, rules and regimes are negotiated, not imposed. But there is no contradiction in Doran (1991) rejecting the “declinist” interpretations of US power and role, since “inertia of role change” requires the much more powerful albeit declining state to continue its share of the responsibilities for order maintenance while facilitating role adjustments throughout the system during systems transformation. A foreign policy role will exist, Doran asserts, only if legitimized by systemic acceptance. Role, like power, is necessarily systemic (relative). Power cycle theory asserts that a pluralistic understanding of IR can reconcile realism and idealism in conceptualizing role as totally distinct from power or control, and yet as coequal in significance to power in statecraft. Power cycle theory is a theory of “assimilating structural change,” which involves reciprocal adjustments to changing power and role throughout the system. Power Cycle Theory in Comparison with Other Theories (1) Difference from the Static Balance of Power Power cycle theory provides us with a dynamic perspective on core issues of international relations. For example, one of the most important subjects of realist thought was the issue of the balance of power. </w:t>
      </w:r>
      <w:r w:rsidRPr="00DF30B2">
        <w:rPr>
          <w:u w:val="single"/>
        </w:rPr>
        <w:t>Traditional realist thinkers tended to focus mainly on the horizontal dimension of interstate power relations as though states were pawns on a flat chessboard. Thus, they could not explain why a condition of power equilibrium at one stage loses its vitality, dissolves, and then finally gives way to another condition of equilibrium at the next stage</w:t>
      </w:r>
      <w:r w:rsidRPr="00892DAF">
        <w:rPr>
          <w:sz w:val="16"/>
        </w:rPr>
        <w:t xml:space="preserve">. Empirical political science (Choaucri and North, 1968, 1974; Singer, et al., 1972) began a vigorous pursuit of this question from a variety of perspectives. Power cycle theory provides an answer to this question. </w:t>
      </w:r>
      <w:r w:rsidRPr="00DF30B2">
        <w:rPr>
          <w:u w:val="single"/>
        </w:rPr>
        <w:t xml:space="preserve">It focuses on the rise, maturation, and decline in capability of each state relative to all of the other states </w:t>
      </w:r>
      <w:r w:rsidRPr="00892DAF">
        <w:rPr>
          <w:sz w:val="16"/>
        </w:rPr>
        <w:t xml:space="preserve">(including but not restricted to potential aggressors) in the relevant system. This is </w:t>
      </w:r>
      <w:r w:rsidRPr="00DF30B2">
        <w:rPr>
          <w:u w:val="single"/>
        </w:rPr>
        <w:t>the vertical dimension of power relations between states</w:t>
      </w:r>
      <w:r w:rsidRPr="00892DAF">
        <w:rPr>
          <w:sz w:val="16"/>
        </w:rPr>
        <w:t xml:space="preserve"> which balance of power theorists never systematically took into consideration, but which was </w:t>
      </w:r>
      <w:r w:rsidRPr="00DF30B2">
        <w:rPr>
          <w:u w:val="single"/>
        </w:rPr>
        <w:t>the key destabilizing factor for any power balance.</w:t>
      </w:r>
      <w:r w:rsidRPr="00892DAF">
        <w:rPr>
          <w:sz w:val="16"/>
        </w:rPr>
        <w:t xml:space="preserve"> Thus an important message from power cycle theory is that we have to consider both horizontal and vertical dimensions of all the states’ power relations simultaneously This difference between classical realism and power cycle theory led to different prescriptions for practitioners of international politics. </w:t>
      </w:r>
      <w:r w:rsidRPr="00DF30B2">
        <w:rPr>
          <w:u w:val="single"/>
        </w:rPr>
        <w:t xml:space="preserve">Both power cycle theory and classical realism assumed that the operation of the balance of power was automatic in the long run. </w:t>
      </w:r>
      <w:r w:rsidRPr="00892DAF">
        <w:rPr>
          <w:sz w:val="16"/>
        </w:rPr>
        <w:t xml:space="preserve">However, just as Keynes prescribed government intervention notwithstanding the long-run equilibrium of a national economy, power cycle theory recommends </w:t>
      </w:r>
      <w:r w:rsidRPr="00DF30B2">
        <w:rPr>
          <w:u w:val="single"/>
        </w:rPr>
        <w:t xml:space="preserve">conscious policy-intervention by the statesperson into the process of balancing. In history, </w:t>
      </w:r>
      <w:r w:rsidRPr="001B317D">
        <w:rPr>
          <w:b/>
          <w:u w:val="single"/>
        </w:rPr>
        <w:t>the effort to balance power quite often tended to start too late to protect the security of some of the individual states.</w:t>
      </w:r>
      <w:r w:rsidRPr="00DF30B2">
        <w:rPr>
          <w:u w:val="single"/>
        </w:rPr>
        <w:t xml:space="preserve"> If the balancing process begins too late, </w:t>
      </w:r>
      <w:r w:rsidRPr="001B317D">
        <w:rPr>
          <w:b/>
          <w:u w:val="single"/>
        </w:rPr>
        <w:t>the resulting amount of force necessary to stop an aggressor is often much larger than if the process had been started much earlier</w:t>
      </w:r>
      <w:r w:rsidRPr="001B317D">
        <w:rPr>
          <w:b/>
          <w:sz w:val="16"/>
        </w:rPr>
        <w:t>.</w:t>
      </w:r>
      <w:r w:rsidRPr="00892DAF">
        <w:rPr>
          <w:sz w:val="16"/>
        </w:rPr>
        <w:t xml:space="preserve"> For example, the fate of Czechoslovakia and Poland showed how </w:t>
      </w:r>
      <w:r w:rsidRPr="001B317D">
        <w:rPr>
          <w:b/>
          <w:u w:val="single"/>
        </w:rPr>
        <w:t>non-intervention or waiting for the “automatic” working through of the process turned out to be problematic</w:t>
      </w:r>
      <w:r w:rsidRPr="00DF30B2">
        <w:rPr>
          <w:u w:val="single"/>
        </w:rPr>
        <w:t>.</w:t>
      </w:r>
      <w:r w:rsidRPr="00892DAF">
        <w:rPr>
          <w:sz w:val="16"/>
        </w:rPr>
        <w:t xml:space="preserve"> Power cycle theory could also supplement the structure-oriented nature of the traditional balance of power theory by incorporating an agent-oriented explanation. This was possible through its focus on the relationship between power and the role of a state in the international system. It especially highlighted the fact that a discrepancy between the relative power of a state and its role in the system would result in a greater possibility for systemic instability. </w:t>
      </w:r>
      <w:r w:rsidRPr="00892DAF">
        <w:rPr>
          <w:u w:val="single"/>
        </w:rPr>
        <w:t>In order to prevent this instability from developing into a war, practitioners of international relations were to become aware of the dynamics of changing power and role, adjusting role to power</w:t>
      </w:r>
      <w:r w:rsidRPr="00892DAF">
        <w:rPr>
          <w:sz w:val="16"/>
        </w:rPr>
        <w:t xml:space="preserve">. A statesperson here was not simply regarded as a prisoner of structure and therefore as an outsider to the process but as an agent capable of influencing the operation of equilibrium. Thus power cycle theory could overcome the weakness of theoretical determinism associated with the traditional balance of power. </w:t>
      </w:r>
      <w:r w:rsidRPr="00892DAF">
        <w:rPr>
          <w:u w:val="single"/>
        </w:rPr>
        <w:t>The question is often raised whether government decision-makers could possibly know or respond to such relative power shifts in the real world</w:t>
      </w:r>
      <w:r w:rsidRPr="00892DAF">
        <w:rPr>
          <w:sz w:val="16"/>
        </w:rPr>
        <w:t xml:space="preserve">. According to Doran, when the “tides of history” shift against the state, </w:t>
      </w:r>
      <w:r w:rsidRPr="00892DAF">
        <w:rPr>
          <w:u w:val="single"/>
        </w:rPr>
        <w:t>the push and shove of world politics reveals these matters to the policy-maker, in that state and among its competitors, with abundant urgency.</w:t>
      </w:r>
      <w:r w:rsidRPr="00892DAF">
        <w:rPr>
          <w:sz w:val="16"/>
        </w:rPr>
        <w:t xml:space="preserve"> (2) </w:t>
      </w:r>
      <w:r w:rsidRPr="00DF30B2">
        <w:rPr>
          <w:u w:val="single"/>
        </w:rPr>
        <w:t xml:space="preserve">The Issue of Systemic Stability </w:t>
      </w:r>
      <w:r w:rsidRPr="00892DAF">
        <w:rPr>
          <w:sz w:val="16"/>
        </w:rPr>
        <w:t xml:space="preserve">Power cycle theory is built on the conception of changing relative capabilities of a state, and as such it shares the realist assumption emphasizing the importance of power in explaining international relations. But its main focus is on the longitudinal dimension of power relations, the rise and decline of relative state power and role, and not on the static power distribution at a particular time. As a result, power cycle theory provides a significantly different explanation for stability and order within the international system. First of all, power cycle theory argues that </w:t>
      </w:r>
      <w:r w:rsidRPr="001B317D">
        <w:rPr>
          <w:b/>
          <w:u w:val="single"/>
        </w:rPr>
        <w:t>what matters most</w:t>
      </w:r>
      <w:r w:rsidRPr="00DF30B2">
        <w:rPr>
          <w:u w:val="single"/>
        </w:rPr>
        <w:t xml:space="preserve"> </w:t>
      </w:r>
      <w:r w:rsidRPr="001B317D">
        <w:rPr>
          <w:b/>
          <w:u w:val="single"/>
        </w:rPr>
        <w:t>in explaining</w:t>
      </w:r>
      <w:r w:rsidRPr="00DF30B2">
        <w:rPr>
          <w:u w:val="single"/>
        </w:rPr>
        <w:t xml:space="preserve"> the </w:t>
      </w:r>
      <w:r w:rsidRPr="001B317D">
        <w:rPr>
          <w:b/>
          <w:u w:val="single"/>
        </w:rPr>
        <w:t>stability</w:t>
      </w:r>
      <w:r w:rsidRPr="00DF30B2">
        <w:rPr>
          <w:u w:val="single"/>
        </w:rPr>
        <w:t xml:space="preserve"> of the international system or war and peace </w:t>
      </w:r>
      <w:r w:rsidRPr="001B317D">
        <w:rPr>
          <w:b/>
          <w:u w:val="single"/>
        </w:rPr>
        <w:t>is not the type of particular international system</w:t>
      </w:r>
      <w:r w:rsidRPr="00892DAF">
        <w:rPr>
          <w:sz w:val="16"/>
        </w:rPr>
        <w:t xml:space="preserve"> (Rosecrance, 1963) </w:t>
      </w:r>
      <w:r w:rsidRPr="001B317D">
        <w:rPr>
          <w:b/>
          <w:u w:val="single"/>
        </w:rPr>
        <w:t>but the transformation from one system to another</w:t>
      </w:r>
      <w:r w:rsidRPr="00892DAF">
        <w:rPr>
          <w:sz w:val="16"/>
        </w:rPr>
        <w:t xml:space="preserve">. For example, in the 1960s there was a debate on the stability of the international system between the defenders of bipolarity such as Waltz (1964) and the defenders of multipolarity such as Rosecrance (1966), and Deutsch and Singer (1964). After analyzing five historical occasions since the origin of the modern state system, Doran concluded that what has been responsible for major war was not whether one type of system is more or less conducive to war but that instead </w:t>
      </w:r>
      <w:r w:rsidRPr="00DF30B2">
        <w:rPr>
          <w:u w:val="single"/>
        </w:rPr>
        <w:t>systems transformation itself led to war</w:t>
      </w:r>
      <w:r w:rsidRPr="00892DAF">
        <w:rPr>
          <w:sz w:val="16"/>
        </w:rPr>
        <w:t xml:space="preserve"> (Doran, 1971</w:t>
      </w:r>
      <w:r w:rsidRPr="00DF30B2">
        <w:rPr>
          <w:u w:val="single"/>
        </w:rPr>
        <w:t xml:space="preserve">). A non-linear type of </w:t>
      </w:r>
      <w:r w:rsidRPr="001B317D">
        <w:rPr>
          <w:b/>
          <w:u w:val="single"/>
        </w:rPr>
        <w:t>structural change that is massive, unpredicted, devastating to foreign policy expectation, and destructive of security is the trigger for major war, not the nature of a particular type of international system.</w:t>
      </w:r>
      <w:r w:rsidRPr="00892DAF">
        <w:rPr>
          <w:sz w:val="16"/>
        </w:rPr>
        <w:t xml:space="preserve"> Actually from the power cycle perspective, state and system are regarded as inseparable (the “single dynamic”) when examined over time. In dynamic terms, the system is the resultant of the interaction of the principal states in terms of number, relative power, role, and equilibrium. (3) Difference from Theories of Power Transition and Hegemonic Stability At first acquaintance, two other theories—transition theory and hegemonic stability theory—may appear similar to power cycle theory. But in assumption, conceptualization, operationalization, and policy implication, they are much more similar to each other than either is to power cycle theory. Transition theory (Organski, 1958; Organski and Kugler, 1980) argues that the rising challenger in an international system tends to contest the largest state (which also happens to be a state that has obtained its position by dominance) for the top position. In this way, war occurs between the challenger and the defender of the status quo, the hegemon. Hegemonic stability theory (Gilpin, 1981) argues reversely that a declining hegemon tends to make a preventive war against the challenger to sustain its dominant position. The main cause of global wars, Gilpin points out, is a discrepancy between the existing governance of the international system and the changing distribution of power (1981: 186–187). This is very similar to the power–role disequilibrium in power cycle theory. But </w:t>
      </w:r>
      <w:r w:rsidRPr="00892DAF">
        <w:rPr>
          <w:u w:val="single"/>
        </w:rPr>
        <w:t>hegemonic stability theory, like transition theory, stresses imposition of rules created and maintained by the hegemon, while power cycle theory argues that rules emerge and are sustained through the “cut and thrust” of negotiation and compromise among all of the states in the central system and elsewhere depending upon situation and capability.</w:t>
      </w:r>
      <w:r w:rsidRPr="00892DAF">
        <w:rPr>
          <w:sz w:val="16"/>
        </w:rPr>
        <w:t xml:space="preserve"> While NATO, for example, is scarcely an alliance of equals and would be implausible without US participation, Britain and Canada were the first to come to the idea for such an alliance, not the United States. Power cycle theory argues that a deep and more comprehensive understanding is possible only when we consider both the horizontal dimension of the balance of power and the vertical dimension of the rise and decline of relative state power. From this perspective</w:t>
      </w:r>
      <w:r w:rsidRPr="00892DAF">
        <w:rPr>
          <w:u w:val="single"/>
        </w:rPr>
        <w:t>, unlike transition theory</w:t>
      </w:r>
      <w:r w:rsidRPr="00892DAF">
        <w:rPr>
          <w:sz w:val="16"/>
        </w:rPr>
        <w:t xml:space="preserve">, power cycle theory argues that </w:t>
      </w:r>
      <w:r w:rsidRPr="001B317D">
        <w:rPr>
          <w:b/>
          <w:u w:val="single"/>
        </w:rPr>
        <w:t>the balance of power is necessary and conducive to world order and is certainly not the source of its demise</w:t>
      </w:r>
      <w:r w:rsidRPr="00892DAF">
        <w:rPr>
          <w:sz w:val="16"/>
        </w:rPr>
        <w:t xml:space="preserve">. </w:t>
      </w:r>
      <w:r w:rsidRPr="00892DAF">
        <w:rPr>
          <w:u w:val="single"/>
        </w:rPr>
        <w:t>And unlike hegemonic stability theory, it argues that the balance of power</w:t>
      </w:r>
      <w:r w:rsidRPr="00892DAF">
        <w:rPr>
          <w:sz w:val="16"/>
        </w:rPr>
        <w:t xml:space="preserve"> (even in the guise of unchallenged hegemonic governance) </w:t>
      </w:r>
      <w:r w:rsidRPr="00892DAF">
        <w:rPr>
          <w:u w:val="single"/>
        </w:rPr>
        <w:t>has not been sufficient to prevent massive warfare historically. A broader perspective involving international power dynamics provided by power cycle theory enables us to view historical experience from a more realistic viewpoint</w:t>
      </w:r>
      <w:r w:rsidRPr="00892DAF">
        <w:rPr>
          <w:sz w:val="16"/>
        </w:rPr>
        <w:t xml:space="preserve">. For instance, in the decades before 1914, Europe ought to have been more receptive to adaptation and accommodation according to revisions offered by the power cycle interpretation of international equilibrium. Prior to 1940, Europe and America ought to have employed a strategy of balance and opposition more consciously and steadfastly (4) Power Cycle Theory and Institutional Theories Another school of thought in international relations in contrast to realism is institutionalism. It has a long tradition emphasizing the importance of international law and organizations instead of power considerations. Hugo Grotius and Immanuel Kant can be called the forerunners of this tradition. Keohane and Nye (1977), Katzenstein (1983), Ruggie (1986), and Doyle (2000) are prominent scholars belonging to a contemporary version of this tradition involving debates over neo-idealism. An important variant is the “democratic peace” debate (Russett and Starr, 2000). A contemporary version of this tradition is the theory of the international regime. Theorists in this camp have tended to posit some autonomy for international regime. Keohane (1984) has argued that the present international regime would sustain itself even “after hegemony.” Even though the power of a hegemon that helped to create an international regime would decline, this decline would not necessarily undermine the international regime. In other words, an international regime can have a certain degree of autonomy of its own (Krasner, 1999) and survive regardless of some change in power distribution. Power cycle theory reinforces Keohane’s central hypothesis that the leading actor in the system could decline and the liberal trading regime could still remain operative, but not for the reasons he claims. From the power cycle perspective, </w:t>
      </w:r>
      <w:r w:rsidRPr="00892DAF">
        <w:rPr>
          <w:u w:val="single"/>
        </w:rPr>
        <w:t>a pluralist explanation accounts for the emergence of a liberal trade order</w:t>
      </w:r>
      <w:r w:rsidRPr="00892DAF">
        <w:rPr>
          <w:sz w:val="16"/>
        </w:rPr>
        <w:t xml:space="preserve"> after 1945 in a bargain competitively arrived at among most of the members of the central system. </w:t>
      </w:r>
      <w:r w:rsidRPr="00892DAF">
        <w:rPr>
          <w:u w:val="single"/>
        </w:rPr>
        <w:t xml:space="preserve">As long as role and power remain in alignment for these states, decline of the leading actor will not alone destroy the liberal trade order. But if several of these states experience </w:t>
      </w:r>
      <w:r w:rsidRPr="001B317D">
        <w:rPr>
          <w:b/>
          <w:u w:val="single"/>
        </w:rPr>
        <w:t>massive, unanticipated shifts in power and role, political uncertainty will surge, future foreign policy expectations will become inverted, and the entire structural equilibrium could become unsettled, thus undermining support for the liberal trade order</w:t>
      </w:r>
      <w:r w:rsidRPr="00892DAF">
        <w:rPr>
          <w:u w:val="single"/>
        </w:rPr>
        <w:t>.</w:t>
      </w:r>
      <w:r w:rsidRPr="00892DAF">
        <w:rPr>
          <w:sz w:val="16"/>
        </w:rPr>
        <w:t xml:space="preserve"> The problem for regime durability is not “lost hegemony” but </w:t>
      </w:r>
      <w:r w:rsidRPr="00892DAF">
        <w:rPr>
          <w:u w:val="single"/>
        </w:rPr>
        <w:t>massive, abrupt structural change</w:t>
      </w:r>
      <w:r w:rsidRPr="00892DAF">
        <w:rPr>
          <w:sz w:val="16"/>
        </w:rPr>
        <w:t xml:space="preserve">. Theoretical Contributions Having located power cycle theory in a broader comparative context, we now may be able to assess some of its contributions. When power cycle theory first emerged thirty years ago as a published theory (Doran, 1971), the study of international politics was characterized by a notion of the international system that was essentially static. The conventional wisdom, dating from the important debates of the 1960s regarding which international system was most stable, continued to be that the type of system determined the likelihood of war (Waltz, 1979), rather than change from one system to another, and that war was necessary for restructuring systemic relationships. There was also a sense that the international system was flat rather than composed of individual states each on its own cycle of rise and decline reflective of changing systems structure. The various notions of equilibrium had either a rather complete acceptance of the classical balance of power as explanation (Morgenthau, 1967) or a complete rejection of the notion. IR scholars tended to focus on power alone, treating what Doran terms “foreign policy role” as either an irrelevant function or essentially no different from power (Liska, 1957, 1967) and/or conceptualizing institutional management arrangements or regimes as a counterweight to power politics. Liberalism and realism had not yet been adequately synthesized. Power cycle theory contributed to the change in this type of classical conception of international relations and in overcoming some of the intrinsic limitations of the classical model. For example, power cycle theory broadened the perspective regarding the operation of the balance of power. It supplemented the concept by linking the horizontal dimension of balance to the vertical dimension of rise and decline of power for individual states. And, most importantly, it established the concept of “foreign policy role” as completely distinct from but coequal to power as an essential factor in statecraft. A larger conceptualization of equilibrium provided by power cycle theory included both role and power, linking structural change and the issue of systemic adjustment in the dynamic of the power/role gap. As a result, power cycle theory could offer valuable policy insight and prescription (for example, regarding the Gulf War). Power cycle theory holds that a certain type of structural change has led causally to war, but that war is not the inevitable result of the ineluctable forces of international politics. Statespersons can come to understand the peculiar nature of structural change and the bounds on power growth. </w:t>
      </w:r>
      <w:r w:rsidRPr="00892DAF">
        <w:rPr>
          <w:u w:val="single"/>
        </w:rPr>
        <w:t>War can be precluded in a long-term equilibrium of power and role through the strategies of both adaptation and adjustment on the one hand, and of opposition and balance on the other.</w:t>
      </w:r>
      <w:r w:rsidRPr="00892DAF">
        <w:rPr>
          <w:sz w:val="16"/>
        </w:rPr>
        <w:t xml:space="preserve"> This puts power cycle theory in a distinctive position compared to other theories. Exploring the nature of the interrelationship between the power cycle of states and international political economy (Gilpin, 2000; Lake and Powell, 1999) is a major agenda for further research. Research must clarify what would be the economic mechanism underlying the rise and decline of relative power of states (Yoon, 1990; Doran, 2000; Inoguchi, this issue). What characterizes foreign economic policy behavior of a state that is located at a critical point of nonlinearity? Will it lead to a more open or a more closed policy toward trade or toward investment? To what extent or in what way can power cycle theory be applied to explanations for the power dynamic at the regional level? (Parasiliti; Kumar; and Geller, this issue.) Just as power cycle theory has contributed to the field of international relations, it will continue to provide important insights to the study of current international political economy. In sum, power cycle theory stands virtually alone (Kohout, this issue) among contemporary IR theories in its rejection of the notion that a single state (hegemon) dominates the international system. Just as Britain could not dominate the central system of actors in the 19th century and never tried to do so, instead employing a balancing role on the Continent, </w:t>
      </w:r>
      <w:r w:rsidRPr="00892DAF">
        <w:rPr>
          <w:u w:val="single"/>
        </w:rPr>
        <w:t>the United States</w:t>
      </w:r>
      <w:r w:rsidRPr="00892DAF">
        <w:rPr>
          <w:sz w:val="16"/>
        </w:rPr>
        <w:t xml:space="preserve"> today, </w:t>
      </w:r>
      <w:r w:rsidRPr="00892DAF">
        <w:rPr>
          <w:u w:val="single"/>
        </w:rPr>
        <w:t xml:space="preserve">though by far the most powerful state in the system, strives with its allies and competitors </w:t>
      </w:r>
      <w:r w:rsidRPr="00892DAF">
        <w:rPr>
          <w:sz w:val="16"/>
        </w:rPr>
        <w:t xml:space="preserve">(Chiu, this issue) </w:t>
      </w:r>
      <w:r w:rsidRPr="00892DAF">
        <w:rPr>
          <w:u w:val="single"/>
        </w:rPr>
        <w:t>to form “working coalitions” of states to sustain world order. Leadership by the US is often key</w:t>
      </w:r>
      <w:r w:rsidRPr="00892DAF">
        <w:rPr>
          <w:sz w:val="16"/>
        </w:rPr>
        <w:t xml:space="preserve"> (James and Lusztig, this issue), </w:t>
      </w:r>
      <w:r w:rsidRPr="00892DAF">
        <w:rPr>
          <w:u w:val="single"/>
        </w:rPr>
        <w:t>either in initiative or as veto,</w:t>
      </w:r>
      <w:r w:rsidRPr="00892DAF">
        <w:rPr>
          <w:sz w:val="16"/>
        </w:rPr>
        <w:t xml:space="preserve"> </w:t>
      </w:r>
      <w:r w:rsidRPr="00892DAF">
        <w:rPr>
          <w:u w:val="single"/>
        </w:rPr>
        <w:t>but</w:t>
      </w:r>
      <w:r w:rsidRPr="00892DAF">
        <w:rPr>
          <w:sz w:val="16"/>
        </w:rPr>
        <w:t xml:space="preserve"> this US role is far from that of an economic or a military hegemon. Power cycle theory is also perhaps the only theory that is both dynamic and systemic, in that it shows with clarity (Doran, Figures 1, 2, 7, this issue) how, among any group of states, </w:t>
      </w:r>
      <w:r w:rsidRPr="00892DAF">
        <w:rPr>
          <w:u w:val="single"/>
        </w:rPr>
        <w:t>each state at each point in time affects every other state in terms of relative power and, hence, strategic consequence</w:t>
      </w:r>
      <w:r w:rsidRPr="00892DAF">
        <w:rPr>
          <w:sz w:val="16"/>
        </w:rPr>
        <w:t xml:space="preserve">. Power cycle theory is dynamic. It acknowledges that the members of the central system are, in normal periods of history, in benign competition with each other (Schmidt, this issue), and that the smallest state in the central system, for example China, can have enormous impact on the trajectory of states at much higher levels of power, for example Japan (Inoguchi, this issue). It conceives of a dynamic equilibrium that (1) distinguishes foreign policy role and power, and (2) insists upon a strategy for world order that takes fully into account not just changing power, but also legitimate changing foreign policy role (Doran; Lahneman, this issue). It articulates a dynamic understanding of absolute and relative gains (Doran, this issue) and shows how a state at the moment of its highest achievement peaks in relative power: the “bounds of the system” drive it onto “unsuspecting paths.” </w:t>
      </w:r>
      <w:r w:rsidRPr="001B317D">
        <w:rPr>
          <w:b/>
          <w:u w:val="single"/>
        </w:rPr>
        <w:t>The international system is dynamic; hence, in explanation, IR theory must be systemic and dynamic.</w:t>
      </w:r>
      <w:r w:rsidRPr="00892DAF">
        <w:rPr>
          <w:u w:val="single"/>
        </w:rPr>
        <w:t xml:space="preserve"> </w:t>
      </w:r>
      <w:r w:rsidRPr="00892DAF">
        <w:rPr>
          <w:sz w:val="16"/>
        </w:rPr>
        <w:t xml:space="preserve">Two themes underlie this issue: </w:t>
      </w:r>
      <w:r w:rsidRPr="001B317D">
        <w:rPr>
          <w:b/>
          <w:u w:val="single"/>
        </w:rPr>
        <w:t>pluralism which has preserved the decentralized character of the nation-state system since its origins, and dynamic equilibrium which has made the horizontal, static balance of power compatible with the vertical rise and decline of states</w:t>
      </w:r>
      <w:r w:rsidRPr="00892DAF">
        <w:rPr>
          <w:sz w:val="16"/>
        </w:rPr>
        <w:t xml:space="preserve">. Illustrated at both the regional and the global levels, and regarding both international political economy and international security, power cycle theory is more than conceptualization: it is a vehicle of the substantive interpretation of statecraft. </w:t>
      </w:r>
    </w:p>
    <w:p w14:paraId="0757EEDF" w14:textId="77777777" w:rsidR="00676650" w:rsidRDefault="00676650" w:rsidP="00676650">
      <w:pPr>
        <w:pStyle w:val="Heading3"/>
      </w:pPr>
      <w:r>
        <w:t>Ontological security</w:t>
      </w:r>
    </w:p>
    <w:p w14:paraId="5373856D" w14:textId="77777777" w:rsidR="00676650" w:rsidRPr="00B07CF5" w:rsidRDefault="00676650" w:rsidP="00676650">
      <w:pPr>
        <w:pStyle w:val="Heading4"/>
      </w:pPr>
      <w:r>
        <w:t>Internalization of deterrence strategies solves violence by cementing ontological security</w:t>
      </w:r>
    </w:p>
    <w:p w14:paraId="11D28B14" w14:textId="77777777" w:rsidR="00676650" w:rsidRDefault="00676650" w:rsidP="00676650">
      <w:r>
        <w:rPr>
          <w:rStyle w:val="Style13ptBold"/>
        </w:rPr>
        <w:t xml:space="preserve">Lupovici, 8 </w:t>
      </w:r>
      <w:r w:rsidRPr="007F2DB3">
        <w:t xml:space="preserve">-  </w:t>
      </w:r>
      <w:r>
        <w:t>senior lecturer (associate professor) in the Department of Political Science at Tel Aviv University and a research fellow in the Blavatnik Interdisciplinary Cyber Research Center (Amir, “Why the Cold War Practices of Deterrence are Still Prevalent: Physical Security, Ontological Security and Strategic Discourse”, presented at the Canadian Political Science Association annual conference on June 4, 2008)//JH</w:t>
      </w:r>
    </w:p>
    <w:p w14:paraId="552E47FE" w14:textId="77777777" w:rsidR="00676650" w:rsidRDefault="00676650" w:rsidP="00676650"/>
    <w:p w14:paraId="6B8CD148" w14:textId="77777777" w:rsidR="00676650" w:rsidRDefault="00676650" w:rsidP="00676650">
      <w:pPr>
        <w:rPr>
          <w:sz w:val="16"/>
        </w:rPr>
      </w:pPr>
      <w:r w:rsidRPr="00B07CF5">
        <w:rPr>
          <w:sz w:val="16"/>
        </w:rPr>
        <w:t xml:space="preserve">3.4 </w:t>
      </w:r>
      <w:r w:rsidRPr="001B1184">
        <w:rPr>
          <w:u w:val="single"/>
        </w:rPr>
        <w:t>Deterrence Norm and Ontological Security</w:t>
      </w:r>
      <w:r w:rsidRPr="00B07CF5">
        <w:rPr>
          <w:sz w:val="16"/>
        </w:rPr>
        <w:t xml:space="preserve"> </w:t>
      </w:r>
      <w:r w:rsidRPr="001B1184">
        <w:rPr>
          <w:u w:val="single"/>
        </w:rPr>
        <w:t>Since deterrence can become part of the actors’ identity</w:t>
      </w:r>
      <w:r w:rsidRPr="00B07CF5">
        <w:rPr>
          <w:sz w:val="16"/>
        </w:rPr>
        <w:t xml:space="preserve">, </w:t>
      </w:r>
      <w:r w:rsidRPr="001B1184">
        <w:rPr>
          <w:u w:val="single"/>
        </w:rPr>
        <w:t>it is also involved in the actors’ will to achieve ontological security, securing the actors’ identity and routines</w:t>
      </w:r>
      <w:r w:rsidRPr="00B07CF5">
        <w:rPr>
          <w:sz w:val="16"/>
        </w:rPr>
        <w:t xml:space="preserve">. As McSweeney explains, </w:t>
      </w:r>
      <w:r w:rsidRPr="001B1184">
        <w:rPr>
          <w:u w:val="single"/>
        </w:rPr>
        <w:t>ontological security is “the acquisition of confidence in the routines of daily life</w:t>
      </w:r>
      <w:r w:rsidRPr="00B07CF5">
        <w:rPr>
          <w:sz w:val="16"/>
        </w:rPr>
        <w:t>—</w:t>
      </w:r>
      <w:r w:rsidRPr="001B1184">
        <w:rPr>
          <w:u w:val="single"/>
        </w:rPr>
        <w:t>the essential predictability of interaction through which we feel confident in knowing what is going on and that we have the practical skill to go on in this context.”</w:t>
      </w:r>
      <w:r w:rsidRPr="00B07CF5">
        <w:rPr>
          <w:sz w:val="16"/>
        </w:rPr>
        <w:t xml:space="preserve"> </w:t>
      </w:r>
      <w:r w:rsidRPr="001B1184">
        <w:rPr>
          <w:u w:val="single"/>
        </w:rPr>
        <w:t>These routines become part of the social structure that enables and constrains the actors’ possibilities</w:t>
      </w:r>
      <w:r w:rsidRPr="00B07CF5">
        <w:rPr>
          <w:sz w:val="16"/>
        </w:rPr>
        <w:t xml:space="preserve"> (McSweeney, 1999: 50-1, 154-5; Wendt, 1999: 131, 229-30). </w:t>
      </w:r>
      <w:r w:rsidRPr="001B1184">
        <w:rPr>
          <w:u w:val="single"/>
        </w:rPr>
        <w:t>Thus, through the emergence of the deterrence norm and the construction of deterrence identities, the actors create an intersubjective context and intersubjective understandings that in turn affect their interests and routines.</w:t>
      </w:r>
      <w:r w:rsidRPr="00B07CF5">
        <w:rPr>
          <w:sz w:val="16"/>
        </w:rPr>
        <w:t xml:space="preserve"> In this context, deterrence strategy and deterrence practices are better understood by the actors, and </w:t>
      </w:r>
      <w:r w:rsidRPr="00B07CF5">
        <w:rPr>
          <w:u w:val="single"/>
        </w:rPr>
        <w:t xml:space="preserve">therefore </w:t>
      </w:r>
      <w:r w:rsidRPr="00B07CF5">
        <w:rPr>
          <w:b/>
          <w:u w:val="single"/>
        </w:rPr>
        <w:t>the continuous avoidance of violence is more easily achieved</w:t>
      </w:r>
      <w:r w:rsidRPr="00B07CF5">
        <w:rPr>
          <w:u w:val="single"/>
        </w:rPr>
        <w:t>.</w:t>
      </w:r>
      <w:r w:rsidRPr="00B07CF5">
        <w:rPr>
          <w:sz w:val="16"/>
        </w:rPr>
        <w:t xml:space="preserve"> Furthermore, within such a context of deterrence relations, </w:t>
      </w:r>
      <w:r w:rsidRPr="00B07CF5">
        <w:rPr>
          <w:u w:val="single"/>
        </w:rPr>
        <w:t xml:space="preserve">rationality is (re)defined, clarifying the appropriate practices for a rational actor, and this, in turn, reproduces this context and the actors’ identities. Therefore, </w:t>
      </w:r>
      <w:r w:rsidRPr="00B07CF5">
        <w:rPr>
          <w:b/>
          <w:u w:val="single"/>
        </w:rPr>
        <w:t>the internalization of deterrence ideas helps to explain how actors may create more cooperative practices and break away from the spiral of hostility that is forced and maintained by the identities that are attached to the security dilemma,</w:t>
      </w:r>
      <w:r w:rsidRPr="00B07CF5">
        <w:rPr>
          <w:u w:val="single"/>
        </w:rPr>
        <w:t xml:space="preserve"> and which lead to mutual perception of the other as an aggressive enemy</w:t>
      </w:r>
      <w:r w:rsidRPr="00B07CF5">
        <w:rPr>
          <w:sz w:val="16"/>
        </w:rPr>
        <w:t xml:space="preserve">. As Wendt for example suggests, </w:t>
      </w:r>
      <w:r w:rsidRPr="00B07CF5">
        <w:rPr>
          <w:u w:val="single"/>
        </w:rPr>
        <w:t>in situations where states are restrained from using violence—such as MAD (mutual assured destruction</w:t>
      </w:r>
      <w:r w:rsidRPr="00B07CF5">
        <w:rPr>
          <w:sz w:val="16"/>
        </w:rPr>
        <w:t>)—sta</w:t>
      </w:r>
      <w:r w:rsidRPr="00B07CF5">
        <w:rPr>
          <w:u w:val="single"/>
        </w:rPr>
        <w:t>tes not only avoid violence, but “ironically, may be willing to trust each other enough to take on collective identity”.</w:t>
      </w:r>
      <w:r w:rsidRPr="00B07CF5">
        <w:rPr>
          <w:sz w:val="16"/>
        </w:rPr>
        <w:t xml:space="preserve"> In such cases if </w:t>
      </w:r>
      <w:r w:rsidRPr="00B07CF5">
        <w:rPr>
          <w:u w:val="single"/>
        </w:rPr>
        <w:t>actors believe that others have no desire to engulf them, then it will be easier to trust them and to identify with their own needs</w:t>
      </w:r>
      <w:r w:rsidRPr="00B07CF5">
        <w:rPr>
          <w:sz w:val="16"/>
        </w:rPr>
        <w:t xml:space="preserve"> (Wendt, 1999: 358-9). In this respect, </w:t>
      </w:r>
      <w:r w:rsidRPr="00B07CF5">
        <w:rPr>
          <w:u w:val="single"/>
        </w:rPr>
        <w:t>the norm of deterrence, the trust that is being built between the opponents</w:t>
      </w:r>
      <w:r w:rsidRPr="00B07CF5">
        <w:rPr>
          <w:sz w:val="16"/>
        </w:rPr>
        <w:t xml:space="preserve">, </w:t>
      </w:r>
      <w:r w:rsidRPr="00B07CF5">
        <w:rPr>
          <w:u w:val="single"/>
        </w:rPr>
        <w:t>and the (mutual) constitution of their role identities may all lead to the creation of long term influences that preserve the practices of deterrence as well as the avoidance of violence.</w:t>
      </w:r>
      <w:r w:rsidRPr="00B07CF5">
        <w:rPr>
          <w:sz w:val="16"/>
        </w:rPr>
        <w:t xml:space="preserve"> Since a basic level of trust is needed to attain ontological security,21 the existence of it may further strengthen the practices of deterrence and the actors’ identities of deterrer and deterred actors. In this respect, I argue that for the reasons mentioned earlier, the practices of deterrence should be understood as providing both physical and ontological security, thus refuting that there is necessarily tension between them. Exactly for this reason I argue that Rasmussen’s (2002: 331-2) </w:t>
      </w:r>
      <w:r w:rsidRPr="00B07CF5">
        <w:rPr>
          <w:u w:val="single"/>
        </w:rPr>
        <w:t>assertion</w:t>
      </w:r>
      <w:r w:rsidRPr="00B07CF5">
        <w:rPr>
          <w:sz w:val="16"/>
        </w:rPr>
        <w:t xml:space="preserve">—according to </w:t>
      </w:r>
      <w:r w:rsidRPr="00B07CF5">
        <w:rPr>
          <w:u w:val="single"/>
        </w:rPr>
        <w:t>which MAD was about enhancing ontological over physical security—is only partly correct</w:t>
      </w:r>
      <w:r w:rsidRPr="00B07CF5">
        <w:rPr>
          <w:sz w:val="16"/>
        </w:rPr>
        <w:t xml:space="preserve">. Certainly, MAD should be understood as providing ontological security; </w:t>
      </w:r>
      <w:r w:rsidRPr="00B07CF5">
        <w:rPr>
          <w:u w:val="single"/>
        </w:rPr>
        <w:t>but it also allowed for physical security,</w:t>
      </w:r>
      <w:r w:rsidRPr="00B07CF5">
        <w:rPr>
          <w:sz w:val="16"/>
        </w:rPr>
        <w:t xml:space="preserve"> since, compared to previous strategies and doctrines, it was all </w:t>
      </w:r>
      <w:r w:rsidRPr="00B07CF5">
        <w:rPr>
          <w:u w:val="single"/>
        </w:rPr>
        <w:t>about decreasing the physical threat of nuclear weapons</w:t>
      </w:r>
      <w:r w:rsidRPr="00B07CF5">
        <w:rPr>
          <w:sz w:val="16"/>
        </w:rPr>
        <w:t xml:space="preserve">. Furthermore, </w:t>
      </w:r>
      <w:r w:rsidRPr="00B07CF5">
        <w:rPr>
          <w:u w:val="single"/>
        </w:rPr>
        <w:t>the ability to increase one dimension of security helped to enhance the other, since it strengthened the actors’ identities and created more stable expectations of avoiding violence.</w:t>
      </w:r>
      <w:r w:rsidRPr="00B07CF5">
        <w:rPr>
          <w:sz w:val="16"/>
        </w:rPr>
        <w:t xml:space="preserve"> I suggest that the emergence of deterrence norm during the Cold War can be described in the terms of Finnemore and Sikkink’s norms life cycle model.22 According to this model, in the first stage—</w:t>
      </w:r>
      <w:r w:rsidRPr="00B07CF5">
        <w:rPr>
          <w:u w:val="single"/>
        </w:rPr>
        <w:t>the “</w:t>
      </w:r>
      <w:r w:rsidRPr="00B07CF5">
        <w:rPr>
          <w:b/>
          <w:u w:val="single"/>
        </w:rPr>
        <w:t>norm emergence”—</w:t>
      </w:r>
      <w:r w:rsidRPr="00B07CF5">
        <w:rPr>
          <w:u w:val="single"/>
        </w:rPr>
        <w:t xml:space="preserve">entrepreneurs </w:t>
      </w:r>
      <w:r w:rsidRPr="00B07CF5">
        <w:rPr>
          <w:b/>
          <w:u w:val="single"/>
        </w:rPr>
        <w:t>attempt to convince policy makers of their ideas</w:t>
      </w:r>
      <w:r w:rsidRPr="00B07CF5">
        <w:rPr>
          <w:u w:val="single"/>
        </w:rPr>
        <w:t xml:space="preserve">. The second stage—the “norm cascade” stage—is characterized by attempts to socialize other state/s to become norm followers. In the last stage—the “norm internalization” stage—the norm becomes institutionalized </w:t>
      </w:r>
      <w:r w:rsidRPr="00B07CF5">
        <w:rPr>
          <w:sz w:val="16"/>
        </w:rPr>
        <w:t>(Finnemore and Sikkink, 1998: 887-909).23 The study of the emergence and institutionalization of deterrence norm and identity in the next section demonstrates how these concepts help to explain avoidance of violence, and this is followed by a section demonstrating how the identity of deterrence may lead to war.</w:t>
      </w:r>
    </w:p>
    <w:p w14:paraId="1445BA95" w14:textId="77777777" w:rsidR="00676650" w:rsidRDefault="00676650" w:rsidP="00676650">
      <w:pPr>
        <w:pStyle w:val="Heading3"/>
      </w:pPr>
      <w:r>
        <w:t>Realism</w:t>
      </w:r>
    </w:p>
    <w:p w14:paraId="5213B0AF" w14:textId="77777777" w:rsidR="00676650" w:rsidRDefault="00676650" w:rsidP="00676650">
      <w:pPr>
        <w:pStyle w:val="Heading4"/>
      </w:pPr>
      <w:r>
        <w:t>Realism is a state of a world, not a value statement – prefer our description</w:t>
      </w:r>
    </w:p>
    <w:p w14:paraId="586DF926" w14:textId="77777777" w:rsidR="00676650" w:rsidRPr="0094774C" w:rsidRDefault="00676650" w:rsidP="00676650">
      <w:r>
        <w:rPr>
          <w:rStyle w:val="Style13ptBold"/>
        </w:rPr>
        <w:t xml:space="preserve">Walt, 18 </w:t>
      </w:r>
      <w:r w:rsidRPr="0094774C">
        <w:t xml:space="preserve">- </w:t>
      </w:r>
      <w:r>
        <w:t>professor of international affairs at Harvard University's John F. Kennedy School of Government (Stephen M., “US grand strategy after the Cold War: Can realism explain it? Should realism guide it?”, International Relations 2018, Vol. 32(1) 3–22)//JH</w:t>
      </w:r>
    </w:p>
    <w:p w14:paraId="0DFBFCE7" w14:textId="77777777" w:rsidR="00676650" w:rsidRDefault="00676650" w:rsidP="00676650">
      <w:pPr>
        <w:rPr>
          <w:sz w:val="16"/>
        </w:rPr>
      </w:pPr>
      <w:r w:rsidRPr="003A5FCE">
        <w:rPr>
          <w:sz w:val="16"/>
        </w:rPr>
        <w:t xml:space="preserve">What is realism? There are many variations within the broad realist tradition, but most versions include most, if not all, of the following elements.18 </w:t>
      </w:r>
      <w:r w:rsidRPr="0094774C">
        <w:rPr>
          <w:u w:val="single"/>
        </w:rPr>
        <w:t>First</w:t>
      </w:r>
      <w:r w:rsidRPr="003A5FCE">
        <w:rPr>
          <w:sz w:val="16"/>
        </w:rPr>
        <w:t xml:space="preserve">, at the most basic level, </w:t>
      </w:r>
      <w:r w:rsidRPr="0094774C">
        <w:rPr>
          <w:u w:val="single"/>
        </w:rPr>
        <w:t>realism seeks to explain the world as it is, not the world as we might like it to be</w:t>
      </w:r>
      <w:r w:rsidRPr="003A5FCE">
        <w:rPr>
          <w:sz w:val="16"/>
        </w:rPr>
        <w:t xml:space="preserve">. It is </w:t>
      </w:r>
      <w:r w:rsidRPr="0094774C">
        <w:rPr>
          <w:u w:val="single"/>
        </w:rPr>
        <w:t>a positive theory rather than a normative one</w:t>
      </w:r>
      <w:r w:rsidRPr="003A5FCE">
        <w:rPr>
          <w:sz w:val="16"/>
        </w:rPr>
        <w:t xml:space="preserve">. Scholars working in the realist tradition do have moral preferences (and some even claim realism is a more moral approach than some of its rivals), but </w:t>
      </w:r>
      <w:r w:rsidRPr="0094774C">
        <w:rPr>
          <w:u w:val="single"/>
        </w:rPr>
        <w:t>moral improvement is not its objective</w:t>
      </w:r>
      <w:r w:rsidRPr="003A5FCE">
        <w:rPr>
          <w:sz w:val="16"/>
        </w:rPr>
        <w:t xml:space="preserve">.19 </w:t>
      </w:r>
      <w:r w:rsidRPr="0094774C">
        <w:rPr>
          <w:u w:val="single"/>
        </w:rPr>
        <w:t>One might say that realism is amoral but not intrinsically immoral</w:t>
      </w:r>
      <w:r w:rsidRPr="003A5FCE">
        <w:rPr>
          <w:sz w:val="16"/>
        </w:rPr>
        <w:t xml:space="preserve">. Moreover, as the discussion below makes clear, realists also have clear policy preferences. If they are consistent, these preferences should follow from their core beliefs about the forces that define the nature of world politics and the behavior of the actors within this realm. Unlike some idealists, in short, </w:t>
      </w:r>
      <w:r w:rsidRPr="0094774C">
        <w:rPr>
          <w:u w:val="single"/>
        </w:rPr>
        <w:t>realists are more interested in identifying effective courses of action within the present world than in transforming the present order into something radically different.</w:t>
      </w:r>
      <w:r w:rsidRPr="003A5FCE">
        <w:rPr>
          <w:sz w:val="16"/>
        </w:rPr>
        <w:t xml:space="preserve"> </w:t>
      </w:r>
      <w:r w:rsidRPr="0094774C">
        <w:rPr>
          <w:u w:val="single"/>
        </w:rPr>
        <w:t xml:space="preserve">Second, for realists, power is the centerpiece of political life, </w:t>
      </w:r>
      <w:r w:rsidRPr="003A5FCE">
        <w:rPr>
          <w:sz w:val="16"/>
        </w:rPr>
        <w:t xml:space="preserve">a view famously captured in the Athenians’ famous challenge to the Melians: ‘the strong do what they can, while the weak suffer what they must’. </w:t>
      </w:r>
      <w:r w:rsidRPr="003A5FCE">
        <w:rPr>
          <w:u w:val="single"/>
        </w:rPr>
        <w:t>This position does not imply that altruism, affection, mercy, and other emotions play no role in human affairs, only that the question of who has power is the most critical factor that explains how politics proceeds.</w:t>
      </w:r>
      <w:r w:rsidRPr="003A5FCE">
        <w:rPr>
          <w:sz w:val="16"/>
        </w:rPr>
        <w:t xml:space="preserve"> </w:t>
      </w:r>
      <w:r w:rsidRPr="003A5FCE">
        <w:rPr>
          <w:u w:val="single"/>
        </w:rPr>
        <w:t>Third, realism highlights the role of international anarchy</w:t>
      </w:r>
      <w:r w:rsidRPr="003A5FCE">
        <w:rPr>
          <w:sz w:val="16"/>
        </w:rPr>
        <w:t xml:space="preserve"> – that is, </w:t>
      </w:r>
      <w:r w:rsidRPr="003A5FCE">
        <w:rPr>
          <w:u w:val="single"/>
        </w:rPr>
        <w:t>the lack of a central authority that can protect states from each other</w:t>
      </w:r>
      <w:r w:rsidRPr="003A5FCE">
        <w:rPr>
          <w:sz w:val="16"/>
        </w:rPr>
        <w:t xml:space="preserve">. The lack of a central authority </w:t>
      </w:r>
      <w:r w:rsidRPr="003A5FCE">
        <w:rPr>
          <w:u w:val="single"/>
        </w:rPr>
        <w:t>makes all states less secure</w:t>
      </w:r>
      <w:r w:rsidRPr="003A5FCE">
        <w:rPr>
          <w:sz w:val="16"/>
        </w:rPr>
        <w:t xml:space="preserve"> (</w:t>
      </w:r>
      <w:r w:rsidRPr="003A5FCE">
        <w:rPr>
          <w:u w:val="single"/>
        </w:rPr>
        <w:t>because they cannot count on not being attacked</w:t>
      </w:r>
      <w:r w:rsidRPr="003A5FCE">
        <w:rPr>
          <w:sz w:val="16"/>
        </w:rPr>
        <w:t xml:space="preserve">) </w:t>
      </w:r>
      <w:r w:rsidRPr="003A5FCE">
        <w:rPr>
          <w:u w:val="single"/>
        </w:rPr>
        <w:t>and also makes cooperation more fragile because there is no agency to enforce agreements or penalize states that cheat. Fourth, because no state can count on others, they must rely on their own resources and strategies in order to survive.</w:t>
      </w:r>
      <w:r w:rsidRPr="003A5FCE">
        <w:rPr>
          <w:sz w:val="16"/>
        </w:rPr>
        <w:t xml:space="preserve"> For realists, </w:t>
      </w:r>
      <w:r w:rsidRPr="003A5FCE">
        <w:rPr>
          <w:u w:val="single"/>
        </w:rPr>
        <w:t>foreign policy is not a philanthropic activity; even if some governments might prefer to act generously toward others, living in a world of anarchy does not afford them that luxury</w:t>
      </w:r>
      <w:r w:rsidRPr="003A5FCE">
        <w:rPr>
          <w:sz w:val="16"/>
        </w:rPr>
        <w:t xml:space="preserve">. </w:t>
      </w:r>
      <w:r w:rsidRPr="003A5FCE">
        <w:rPr>
          <w:u w:val="single"/>
        </w:rPr>
        <w:t>Fifth, it follows that security will be a major concern for states and they will worry about relative power. Other things being equal, it is better to be strong than weak, and states will look for opportunities to improve their power or security at the expense of rivals</w:t>
      </w:r>
      <w:r w:rsidRPr="003A5FCE">
        <w:rPr>
          <w:sz w:val="16"/>
        </w:rPr>
        <w:t xml:space="preserve">.20 </w:t>
      </w:r>
      <w:r w:rsidRPr="003A5FCE">
        <w:rPr>
          <w:u w:val="single"/>
        </w:rPr>
        <w:t>Cooperation can and does occur but tends to be fragile, both because states fear being cheated by dishonest partners and because they fear the gains from cooperation will not be evenly distributed</w:t>
      </w:r>
      <w:r w:rsidRPr="003A5FCE">
        <w:rPr>
          <w:sz w:val="16"/>
        </w:rPr>
        <w:t xml:space="preserve">. </w:t>
      </w:r>
      <w:r w:rsidRPr="003A5FCE">
        <w:rPr>
          <w:u w:val="single"/>
        </w:rPr>
        <w:t>Finally, when a threat emerges,</w:t>
      </w:r>
      <w:r w:rsidRPr="003A5FCE">
        <w:rPr>
          <w:sz w:val="16"/>
        </w:rPr>
        <w:t xml:space="preserve"> states will first try to pass the buck to others so that they do not have to bear the costs and risks of containing a potential aggressor. If that approach does not work, however, then </w:t>
      </w:r>
      <w:r w:rsidRPr="003A5FCE">
        <w:rPr>
          <w:u w:val="single"/>
        </w:rPr>
        <w:t>they will try to balance against the threat, either by building up their own arms or by seeking allies</w:t>
      </w:r>
      <w:r w:rsidRPr="003A5FCE">
        <w:rPr>
          <w:sz w:val="16"/>
        </w:rPr>
        <w:t xml:space="preserve">. Most realists believe major powers rarely ‘bandwagon’ with powerful or threatening states, but especially weak states may bandwagon if they cannot find effective partners and thus are at a powerful neighbor’s mercy.21 In short, </w:t>
      </w:r>
      <w:r w:rsidRPr="003A5FCE">
        <w:rPr>
          <w:u w:val="single"/>
        </w:rPr>
        <w:t>most varieties of realism depict a bleak world where insecurity is rife, competition endemic, and open warfare sometimes occurs</w:t>
      </w:r>
      <w:r w:rsidRPr="003A5FCE">
        <w:rPr>
          <w:sz w:val="16"/>
        </w:rPr>
        <w:t>. But the real question is, ‘Is this depressing vision an accurate view, and can it explain US foreign policy?’ To ask the question is to pose a demanding test, insofar as Americans believe they inhabit a highly moral and idealistic country and that their foreign policy is shaped by powerful ethical impulses. Thus, former president Bill Clinton called the United States a ‘beacon of hope to peoples around the world’, and the late Samuel P. Huntington believed US primacy as ‘central to the future of freedom, democracy, open economies, and international order’. Not to be outdone, former president George W. Bush claimed America’s ‘great and guiding goal’ was ‘to turn this time of American influence into generations of democratic peace’. Or as journalist Michael Hirsh once declared, ‘the role played by the United States is the greatest gift the world has received in many, many centuries, possibly all of recorded history’.22 Might this self-congratulatory picture be wrong or at least incomplete? Is it possible that the United States is not as principled as its leaders maintain, but consistently selfinterested, often ruthless, and occasionally brutal? In other words, does the United States act as realism leads us to expect?</w:t>
      </w:r>
    </w:p>
    <w:p w14:paraId="1721D215" w14:textId="77777777" w:rsidR="00676650" w:rsidRDefault="00676650" w:rsidP="00676650">
      <w:pPr>
        <w:pStyle w:val="Heading3"/>
      </w:pPr>
      <w:r>
        <w:t>Apocalyptic rhetoric good</w:t>
      </w:r>
    </w:p>
    <w:p w14:paraId="078530E5" w14:textId="77777777" w:rsidR="00676650" w:rsidRPr="000E6D77" w:rsidRDefault="00676650" w:rsidP="00676650">
      <w:pPr>
        <w:pStyle w:val="Heading4"/>
      </w:pPr>
      <w:r>
        <w:t>Redirection of apocalyptic fears to productive ends avoids denial and preconfigures effective action</w:t>
      </w:r>
    </w:p>
    <w:p w14:paraId="1BB17CB0" w14:textId="77777777" w:rsidR="00676650" w:rsidRPr="001E7547" w:rsidRDefault="00676650" w:rsidP="00676650">
      <w:r>
        <w:rPr>
          <w:rStyle w:val="Style13ptBold"/>
        </w:rPr>
        <w:t xml:space="preserve">McQueen, 17 </w:t>
      </w:r>
      <w:r w:rsidRPr="001E7547">
        <w:t xml:space="preserve">- </w:t>
      </w:r>
      <w:r>
        <w:t>Assistant Professor of Political Science at Stanford University, Ph.D. from Cornell University, focus in early modern political theory and the history of International Relations (Alison, “</w:t>
      </w:r>
      <w:r w:rsidRPr="001E7547">
        <w:rPr>
          <w:i/>
        </w:rPr>
        <w:t>Political Realism in Apocalyptic Times”</w:t>
      </w:r>
      <w:r>
        <w:t>, Published by Cambridge University Press, pg. 199-205)//JH</w:t>
      </w:r>
    </w:p>
    <w:p w14:paraId="030927F6" w14:textId="77777777" w:rsidR="00676650" w:rsidRDefault="00676650" w:rsidP="00676650">
      <w:pPr>
        <w:rPr>
          <w:b/>
          <w:u w:val="single"/>
        </w:rPr>
      </w:pPr>
      <w:r w:rsidRPr="000E6D77">
        <w:rPr>
          <w:sz w:val="16"/>
        </w:rPr>
        <w:t xml:space="preserve">Redirection and the Politics of Fear </w:t>
      </w:r>
      <w:r w:rsidRPr="000E6D77">
        <w:rPr>
          <w:b/>
          <w:u w:val="single"/>
        </w:rPr>
        <w:t>The strategy of redirection</w:t>
      </w:r>
      <w:r w:rsidRPr="001E7547">
        <w:rPr>
          <w:u w:val="single"/>
        </w:rPr>
        <w:t xml:space="preserve"> – using apocalypticism to fight its own most dangerous enthusiasms</w:t>
      </w:r>
      <w:r w:rsidRPr="000E6D77">
        <w:rPr>
          <w:sz w:val="16"/>
        </w:rPr>
        <w:t xml:space="preserve"> – avoids these difficulties, but manages to generate new ones. This </w:t>
      </w:r>
      <w:r w:rsidRPr="001E7547">
        <w:rPr>
          <w:u w:val="single"/>
        </w:rPr>
        <w:t>strategy is consistent with political realism’s sensitivity to context</w:t>
      </w:r>
      <w:r w:rsidRPr="000E6D77">
        <w:rPr>
          <w:sz w:val="16"/>
        </w:rPr>
        <w:t xml:space="preserve">. This sensitivity is </w:t>
      </w:r>
      <w:r w:rsidRPr="001E7547">
        <w:rPr>
          <w:u w:val="single"/>
        </w:rPr>
        <w:t>grounded in realism’s resistance to moralism and utopianism.</w:t>
      </w:r>
      <w:r w:rsidRPr="000E6D77">
        <w:rPr>
          <w:sz w:val="16"/>
        </w:rPr>
        <w:t xml:space="preserve"> Instead of formulating and applying abstract normative principles to particular cases, the realist attends to the actual complaints of particular people in specific circumstances.18 </w:t>
      </w:r>
      <w:r w:rsidRPr="001E7547">
        <w:rPr>
          <w:u w:val="single"/>
        </w:rPr>
        <w:t>As a matter of practical political intervention,</w:t>
      </w:r>
      <w:r w:rsidRPr="000E6D77">
        <w:rPr>
          <w:sz w:val="16"/>
        </w:rPr>
        <w:t xml:space="preserve"> this means that </w:t>
      </w:r>
      <w:r w:rsidRPr="001E7547">
        <w:rPr>
          <w:u w:val="single"/>
        </w:rPr>
        <w:t>the realist must be attentive</w:t>
      </w:r>
      <w:r w:rsidRPr="000E6D77">
        <w:rPr>
          <w:sz w:val="16"/>
        </w:rPr>
        <w:t xml:space="preserve"> </w:t>
      </w:r>
      <w:r w:rsidRPr="001E7547">
        <w:rPr>
          <w:u w:val="single"/>
        </w:rPr>
        <w:t>to the ways in which these complaints are understood and expressed.</w:t>
      </w:r>
      <w:r w:rsidRPr="000E6D77">
        <w:rPr>
          <w:sz w:val="16"/>
        </w:rPr>
        <w:t xml:space="preserve"> For instance, if they are expressed by appealing to apocalyptic imagery and rhetoric, this is a fact to which the realist should be sensitive. </w:t>
      </w:r>
      <w:r w:rsidRPr="001E7547">
        <w:rPr>
          <w:u w:val="single"/>
        </w:rPr>
        <w:t xml:space="preserve">The strategy of redirection, which attends to and incorporates elements of the apocalyptic imaginary, displays this kind of </w:t>
      </w:r>
      <w:r w:rsidRPr="000E6D77">
        <w:rPr>
          <w:b/>
          <w:u w:val="single"/>
        </w:rPr>
        <w:t>practical and pragmatic sensitivity</w:t>
      </w:r>
      <w:r w:rsidRPr="001E7547">
        <w:rPr>
          <w:u w:val="single"/>
        </w:rPr>
        <w:t xml:space="preserve">. </w:t>
      </w:r>
      <w:r w:rsidRPr="000E6D77">
        <w:rPr>
          <w:sz w:val="16"/>
        </w:rPr>
        <w:t xml:space="preserve">There may also be cases in which </w:t>
      </w:r>
      <w:r w:rsidRPr="001E7547">
        <w:rPr>
          <w:u w:val="single"/>
        </w:rPr>
        <w:t>an appeal to apocalyptic imagery and rhetoric is a morally appropriate response</w:t>
      </w:r>
      <w:r w:rsidRPr="000E6D77">
        <w:rPr>
          <w:sz w:val="16"/>
        </w:rPr>
        <w:t xml:space="preserve">. </w:t>
      </w:r>
      <w:r w:rsidRPr="001E7547">
        <w:rPr>
          <w:u w:val="single"/>
        </w:rPr>
        <w:t>Avoiding nuclear war and averting the worst effects of global climate change may be two such cases</w:t>
      </w:r>
      <w:r w:rsidRPr="000E6D77">
        <w:rPr>
          <w:sz w:val="16"/>
        </w:rPr>
        <w:t xml:space="preserve">. These are particular kinds of catastrophes that </w:t>
      </w:r>
      <w:r w:rsidRPr="000E6D77">
        <w:rPr>
          <w:u w:val="single"/>
        </w:rPr>
        <w:t>pose</w:t>
      </w:r>
      <w:r w:rsidRPr="001E7547">
        <w:rPr>
          <w:u w:val="single"/>
        </w:rPr>
        <w:t xml:space="preserve"> unique motivational challenges. Both are prospective catastrophes. That is, they are the kind of catastrophes that, given existing patterns of human activity, we have reason to think could or will arise in the future and that pose an existential threat.</w:t>
      </w:r>
      <w:r w:rsidRPr="000E6D77">
        <w:rPr>
          <w:sz w:val="16"/>
        </w:rPr>
        <w:t xml:space="preserve"> They are catastrophes with the </w:t>
      </w:r>
      <w:r w:rsidRPr="000E6D77">
        <w:rPr>
          <w:b/>
          <w:u w:val="single"/>
        </w:rPr>
        <w:t>potential to bring</w:t>
      </w:r>
      <w:r w:rsidRPr="001E7547">
        <w:rPr>
          <w:u w:val="single"/>
        </w:rPr>
        <w:t xml:space="preserve"> </w:t>
      </w:r>
      <w:r w:rsidRPr="000E6D77">
        <w:rPr>
          <w:b/>
          <w:u w:val="single"/>
        </w:rPr>
        <w:t>about human extinction</w:t>
      </w:r>
      <w:r w:rsidRPr="001E7547">
        <w:rPr>
          <w:u w:val="single"/>
        </w:rPr>
        <w:t xml:space="preserve"> or, at the very least, to radically alter the character of human existence in profoundly undesirable ways.</w:t>
      </w:r>
      <w:r w:rsidRPr="000E6D77">
        <w:rPr>
          <w:sz w:val="16"/>
        </w:rPr>
        <w:t xml:space="preserve"> Prospective catastrophes present us with a unique set of challenges. </w:t>
      </w:r>
      <w:r w:rsidRPr="000E6D77">
        <w:rPr>
          <w:b/>
          <w:u w:val="single"/>
        </w:rPr>
        <w:t>Because the catastrophe is prospective, we can put it out of our minds.</w:t>
      </w:r>
      <w:r w:rsidRPr="000E6D77">
        <w:rPr>
          <w:sz w:val="16"/>
        </w:rPr>
        <w:t xml:space="preserve"> In contrast to a contemporary or ongoing catastrophe, “the act of thinking about it is always voluntary, and the choice of not thinking about it is always available.”19 </w:t>
      </w:r>
      <w:r w:rsidRPr="001E7547">
        <w:rPr>
          <w:u w:val="single"/>
        </w:rPr>
        <w:t xml:space="preserve">Because the catastrophe is gigantic in its scope, we have </w:t>
      </w:r>
      <w:r w:rsidRPr="000E6D77">
        <w:rPr>
          <w:b/>
          <w:u w:val="single"/>
        </w:rPr>
        <w:t>difficulty imagining its effects</w:t>
      </w:r>
      <w:r w:rsidRPr="001E7547">
        <w:rPr>
          <w:u w:val="single"/>
        </w:rPr>
        <w:t>.</w:t>
      </w:r>
      <w:r w:rsidRPr="000E6D77">
        <w:rPr>
          <w:sz w:val="16"/>
        </w:rPr>
        <w:t xml:space="preserve"> We are, as Gunther Anders notes, </w:t>
      </w:r>
      <w:r w:rsidRPr="001E7547">
        <w:rPr>
          <w:u w:val="single"/>
        </w:rPr>
        <w:t>“incapable of mentally realizing the ¨ realities which we ourselves have produced.”</w:t>
      </w:r>
      <w:r w:rsidRPr="000E6D77">
        <w:rPr>
          <w:sz w:val="16"/>
        </w:rPr>
        <w:t xml:space="preserve">20 </w:t>
      </w:r>
      <w:r w:rsidRPr="001E7547">
        <w:rPr>
          <w:u w:val="single"/>
        </w:rPr>
        <w:t xml:space="preserve">Prospective catastrophes are difficult to visualize </w:t>
      </w:r>
      <w:r w:rsidRPr="000E6D77">
        <w:rPr>
          <w:b/>
          <w:u w:val="single"/>
        </w:rPr>
        <w:t>because they lack imaginative analogs</w:t>
      </w:r>
      <w:r w:rsidRPr="001E7547">
        <w:rPr>
          <w:u w:val="single"/>
        </w:rPr>
        <w:t xml:space="preserve">. While some of their likely effects (e.g., widespread radiation sickness, droughts, and floods) have been experienced before, both </w:t>
      </w:r>
      <w:r w:rsidRPr="000E6D77">
        <w:rPr>
          <w:b/>
          <w:u w:val="single"/>
        </w:rPr>
        <w:t>the vastly increased scale and interaction of these effects mean that imagining prospective catastrophes requires “thinking about the unthinkable</w:t>
      </w:r>
      <w:r w:rsidRPr="000E6D77">
        <w:rPr>
          <w:sz w:val="16"/>
        </w:rPr>
        <w:t xml:space="preserve">.”21 </w:t>
      </w:r>
      <w:r w:rsidRPr="000E6D77">
        <w:rPr>
          <w:b/>
          <w:u w:val="single"/>
        </w:rPr>
        <w:t>Yet this thinking is essential if we are to meet the challenges posed by these looming catastrophes</w:t>
      </w:r>
      <w:r w:rsidRPr="001E7547">
        <w:rPr>
          <w:u w:val="single"/>
        </w:rPr>
        <w:t xml:space="preserve">. To the extent that we cannot properly conceive of the devastation wrought by nuclear war or global climate change or the part that we might play in bringing either about, </w:t>
      </w:r>
      <w:r w:rsidRPr="000E6D77">
        <w:rPr>
          <w:b/>
          <w:u w:val="single"/>
        </w:rPr>
        <w:t>avoiding honest confrontations with questions of moral responsibility and guilt becomes much easier.</w:t>
      </w:r>
      <w:r w:rsidRPr="000E6D77">
        <w:rPr>
          <w:sz w:val="16"/>
        </w:rPr>
        <w:t xml:space="preserve"> </w:t>
      </w:r>
      <w:r w:rsidRPr="001E7547">
        <w:rPr>
          <w:u w:val="single"/>
        </w:rPr>
        <w:t xml:space="preserve">The imaginative challenges of prospective catastrophes enable dangerous forms of </w:t>
      </w:r>
      <w:r w:rsidRPr="000E6D77">
        <w:t>denial</w:t>
      </w:r>
      <w:r w:rsidRPr="001E7547">
        <w:rPr>
          <w:u w:val="single"/>
        </w:rPr>
        <w:t>. In the nuclear case, this denial took the form of optimism about the capacity to survive and even thrive after a nuclear attack</w:t>
      </w:r>
      <w:r w:rsidRPr="000E6D77">
        <w:rPr>
          <w:sz w:val="16"/>
        </w:rPr>
        <w:t xml:space="preserve">. </w:t>
      </w:r>
      <w:r w:rsidRPr="001E7547">
        <w:rPr>
          <w:u w:val="single"/>
        </w:rPr>
        <w:t>At its most extreme, nuclear denial held out hope for some kind of redemption through destruction.</w:t>
      </w:r>
      <w:r w:rsidRPr="000E6D77">
        <w:rPr>
          <w:sz w:val="16"/>
        </w:rPr>
        <w:t xml:space="preserve"> I have argued that Morgenthau’s turn toward a strategy of redirection can be read as a response to these dangerous tendencies</w:t>
      </w:r>
      <w:r w:rsidRPr="001E7547">
        <w:rPr>
          <w:u w:val="single"/>
        </w:rPr>
        <w:t>. In the case of global climate change, individual and collective denial have centered on challenging scientific and expert claims about the existence, causes, and likely effects of the phenomenon</w:t>
      </w:r>
      <w:r w:rsidRPr="000E6D77">
        <w:rPr>
          <w:sz w:val="16"/>
        </w:rPr>
        <w:t xml:space="preserve">. The most powerful instances of global climate change denial have come from organized and well-funded movements whose goal is to generate epistemological and scientific doubt.22 A different but ultimately complementary strategy has been to accept the scientific findings on climate change but to challenge the seriousness of the problem or the priority of its mitigation relative to other policy goals.23 </w:t>
      </w:r>
      <w:r w:rsidRPr="001E7547">
        <w:rPr>
          <w:u w:val="single"/>
        </w:rPr>
        <w:t>These challenges and questions have been amplified by a media environment where the norm of balanced reporting has given members of the denial movement an amount of time and airspace vastly disproportionate to the balance of evidence on the issue</w:t>
      </w:r>
      <w:r w:rsidRPr="000E6D77">
        <w:rPr>
          <w:sz w:val="16"/>
        </w:rPr>
        <w:t xml:space="preserve">.24 </w:t>
      </w:r>
      <w:r w:rsidRPr="000E6D77">
        <w:rPr>
          <w:u w:val="single"/>
        </w:rPr>
        <w:t>Given the kinds of difficulties that attend prospective catastrophes, it may be that a strategy of apocalyptic redirection is, all things considered, the most appropriate response.</w:t>
      </w:r>
      <w:r w:rsidRPr="000E6D77">
        <w:rPr>
          <w:sz w:val="16"/>
        </w:rPr>
        <w:t xml:space="preserve"> In Chapter 5, we saw that one way to interpret Morgenthau’s strategy of redirection is as a self-defeating prophecy – an attempt to cast a nuclear apocalypse as a certain future, but with the hope of escaping this horrifying end. There may well be a good case to be made that such a strategy is also appropriate in other cases of prospective catastrophe as well. To see how the strategy might be used, let us revisit an example we saw in the introductory chapter. In Davis Guggenheim’s </w:t>
      </w:r>
      <w:r w:rsidRPr="000E6D77">
        <w:rPr>
          <w:u w:val="single"/>
        </w:rPr>
        <w:t>An Inconvenient Truth</w:t>
      </w:r>
      <w:r w:rsidRPr="000E6D77">
        <w:rPr>
          <w:sz w:val="16"/>
        </w:rPr>
        <w:t xml:space="preserve">, which </w:t>
      </w:r>
      <w:r w:rsidRPr="000E6D77">
        <w:rPr>
          <w:u w:val="single"/>
        </w:rPr>
        <w:t>was marketed as “the most terrifying film you will ever see,”</w:t>
      </w:r>
      <w:r w:rsidRPr="000E6D77">
        <w:rPr>
          <w:sz w:val="16"/>
        </w:rPr>
        <w:t xml:space="preserve"> Al Gore </w:t>
      </w:r>
      <w:r w:rsidRPr="000E6D77">
        <w:rPr>
          <w:u w:val="single"/>
        </w:rPr>
        <w:t>shows viewers a particularly devastating set of images of communities, neighborhoods, and landscapes annihilated by “natural” disasters.</w:t>
      </w:r>
      <w:r w:rsidRPr="000E6D77">
        <w:rPr>
          <w:sz w:val="16"/>
        </w:rPr>
        <w:t xml:space="preserve"> These images visually </w:t>
      </w:r>
      <w:r w:rsidRPr="000E6D77">
        <w:rPr>
          <w:u w:val="single"/>
        </w:rPr>
        <w:t>perform the task of</w:t>
      </w:r>
      <w:r w:rsidRPr="000E6D77">
        <w:rPr>
          <w:sz w:val="16"/>
        </w:rPr>
        <w:t xml:space="preserve"> Hobbes’s and Morgenthau’s </w:t>
      </w:r>
      <w:r w:rsidRPr="000E6D77">
        <w:rPr>
          <w:u w:val="single"/>
        </w:rPr>
        <w:t>apocalyptic rhetoric.</w:t>
      </w:r>
      <w:r w:rsidRPr="000E6D77">
        <w:rPr>
          <w:sz w:val="16"/>
        </w:rPr>
        <w:t xml:space="preserve"> They are metonyms at once of our common worldly life and of its annihilation. Pausing briefly to allow the viewer to take in the force of these images, Gore then notes that they are “like a nature hike through the book of Revelations [sic].”25 There is little doubt that, for Gore, the fear elicited by the apocalyptic imaginary is a salutary one. With distinct echoes of Morgenthau, Gore suggests: Today, there are dire warnings that the worst catastrophe in the history of human civilization is bearing down on us, gathering strength as it comes ...The tragedy of Hurricane Katrina ... as horrible as it was, may have been the first sip of a bitter cup which will be proffered to us over and over again until we act on the truth we have wished would go away ...This crisis is bringing us an opportunity to experience what few generations in history ever have the privilege of knowing: a generational mission; the exhilaration of a compelling moral purpose; a shared and unifying cause; the thrill of being forced by circumstances to put aside the pettiness and conflict that so often stifle the restless human need for transcendence; the opportunity to rise. 26 We can discern several familiar moves here. First, Gore </w:t>
      </w:r>
      <w:r w:rsidRPr="000E6D77">
        <w:rPr>
          <w:u w:val="single"/>
        </w:rPr>
        <w:t>casts the prospective catastrophe</w:t>
      </w:r>
      <w:r w:rsidRPr="000E6D77">
        <w:rPr>
          <w:sz w:val="16"/>
        </w:rPr>
        <w:t xml:space="preserve"> of climate change </w:t>
      </w:r>
      <w:r w:rsidRPr="000E6D77">
        <w:rPr>
          <w:u w:val="single"/>
        </w:rPr>
        <w:t xml:space="preserve">as </w:t>
      </w:r>
      <w:r w:rsidRPr="000E6D77">
        <w:rPr>
          <w:b/>
          <w:u w:val="single"/>
        </w:rPr>
        <w:t>both an imminent and a contemporary problem</w:t>
      </w:r>
      <w:r w:rsidRPr="000E6D77">
        <w:rPr>
          <w:u w:val="single"/>
        </w:rPr>
        <w:t>. It is “bearing down on us, gathering strength as it comes.”</w:t>
      </w:r>
      <w:r w:rsidRPr="000E6D77">
        <w:rPr>
          <w:sz w:val="16"/>
        </w:rPr>
        <w:t xml:space="preserve"> This catastrophe, he notes earlier, “could be set in motion in the lifetime of children already living – unless we act boldly and quickly ...We are in grave danger of crossing a point of no return within the next 10 years!”27 Second, Gore makes the catastrophic potential of global climate change more vivid by invoking a terrifying contemporary analog – the devastation of Hurricane Katrina, “the first sip of a bitter cup which will be proffered to us over and over again.” Beyond echoing Winston Churchill’s condemnation of Neville Chamberlain’s appeasement policy, the language of “proffered cups” calls to mind the bowls of God’s wrath in Revelation. Like Morgenthau, Gore gestures to the totalizing imaginative analog of the Holocaust when he compares the gathering storm of ecological devastation to the “evil threat posed by the Nazis.”28 Third, also like Morgenthau, Gore discerns </w:t>
      </w:r>
      <w:r w:rsidRPr="000E6D77">
        <w:rPr>
          <w:u w:val="single"/>
        </w:rPr>
        <w:t>in the looming threat of global climate change a transcendent and unifying purpose</w:t>
      </w:r>
      <w:r w:rsidRPr="000E6D77">
        <w:rPr>
          <w:sz w:val="16"/>
        </w:rPr>
        <w:t xml:space="preserve">. It is </w:t>
      </w:r>
      <w:r w:rsidRPr="000E6D77">
        <w:rPr>
          <w:u w:val="single"/>
        </w:rPr>
        <w:t>an opportunity that must compel us to “put aside ... the pettiness and conflict” of everyday politics and “to rise.”</w:t>
      </w:r>
      <w:r w:rsidRPr="000E6D77">
        <w:rPr>
          <w:sz w:val="16"/>
        </w:rPr>
        <w:t xml:space="preserve"> </w:t>
      </w:r>
      <w:r w:rsidRPr="000E6D77">
        <w:rPr>
          <w:u w:val="single"/>
        </w:rPr>
        <w:t xml:space="preserve">For Morgenthau, the looming threat of nuclear annihilation was, if rightly imagined, </w:t>
      </w:r>
      <w:r w:rsidRPr="000E6D77">
        <w:rPr>
          <w:b/>
          <w:u w:val="single"/>
        </w:rPr>
        <w:t>capable of making individuals conscious of their shared humanity, allowing them to overcome the conflicts, differences, and particularities that normally defined the political condition.</w:t>
      </w:r>
      <w:r w:rsidRPr="000E6D77">
        <w:rPr>
          <w:u w:val="single"/>
        </w:rPr>
        <w:t xml:space="preserve"> </w:t>
      </w:r>
      <w:r w:rsidRPr="000E6D77">
        <w:rPr>
          <w:sz w:val="16"/>
        </w:rPr>
        <w:t xml:space="preserve">Gore’s apocalyptic framing of climate change seems to rest on a similar set of connections. Rightly imagined, the looming threat of climate change will be an opportunity to put aside the petty conflicts of everyday politics and acknowledge a “compelling moral purpose.”29 Gore, like Morgenthau, uses apocalyptic images to elicit a salutary fear. </w:t>
      </w:r>
      <w:r w:rsidRPr="000E6D77">
        <w:rPr>
          <w:u w:val="single"/>
        </w:rPr>
        <w:t>Political uses of fear have been criticized as fear mongering.</w:t>
      </w:r>
      <w:r w:rsidRPr="000E6D77">
        <w:rPr>
          <w:sz w:val="16"/>
        </w:rPr>
        <w:t xml:space="preserve"> </w:t>
      </w:r>
      <w:r w:rsidRPr="000E6D77">
        <w:rPr>
          <w:u w:val="single"/>
        </w:rPr>
        <w:t>This is not what either Morgenthau or Gore seem to be doing</w:t>
      </w:r>
      <w:r w:rsidRPr="000E6D77">
        <w:rPr>
          <w:sz w:val="16"/>
        </w:rPr>
        <w:t xml:space="preserve">. To see why, consider a clear case of fear mongering – the discourse on crime in the United States during the 1990s. Despite a dramatic drop in violent crime starting at the beginning of the decade, the evening news throughout the 1990s was perpetually punctuated with murders and warnings by pundits about the rise of dangerous young “super-predators.” It is estimated that between 1990 and 1998 there was a 600 percent increase in American network news stories on murder.30 Most Americans are still not aware of the declining trends in violent crime.31 This sort of </w:t>
      </w:r>
      <w:r w:rsidRPr="000E6D77">
        <w:rPr>
          <w:u w:val="single"/>
        </w:rPr>
        <w:t>fear mongering relies on predictable patterns of human bias.</w:t>
      </w:r>
      <w:r w:rsidRPr="000E6D77">
        <w:rPr>
          <w:sz w:val="16"/>
        </w:rPr>
        <w:t xml:space="preserve"> A recent and easily recalled news story or an emotionally intense invocation of violent crime causes many of us to overestimate the frequency of such events. We will then be more likely to support tougher laws on violent crime. Fear mongering </w:t>
      </w:r>
      <w:r w:rsidRPr="000E6D77">
        <w:rPr>
          <w:u w:val="single"/>
        </w:rPr>
        <w:t xml:space="preserve">prevents an unbiased evaluation </w:t>
      </w:r>
      <w:r w:rsidRPr="000E6D77">
        <w:rPr>
          <w:sz w:val="16"/>
        </w:rPr>
        <w:t xml:space="preserve">of the risk of crime </w:t>
      </w:r>
      <w:r w:rsidRPr="000E6D77">
        <w:rPr>
          <w:u w:val="single"/>
        </w:rPr>
        <w:t>and encourages support for bad policies. However, cultivating apocalyptic fears of nuclear war or climate change is not fear mongering in this sense</w:t>
      </w:r>
      <w:r w:rsidRPr="000E6D77">
        <w:rPr>
          <w:sz w:val="16"/>
        </w:rPr>
        <w:t xml:space="preserve">. Morgenthau tried to elicit a salutary fear of nuclear war in order to correct for irrational denial of the threat. In the case of climate change, many are similarly subject to cognitive biases and motivated reasoning that cause them either to ignore or underestimate this global risk.32 Morgenthau and Gore are </w:t>
      </w:r>
      <w:r w:rsidRPr="000E6D77">
        <w:rPr>
          <w:u w:val="single"/>
        </w:rPr>
        <w:t>not trying to elicit irrational biases; they are trying to cultivate rational fears</w:t>
      </w:r>
      <w:r w:rsidRPr="000E6D77">
        <w:rPr>
          <w:sz w:val="16"/>
        </w:rPr>
        <w:t xml:space="preserve">. So, evoking apocalyptic fear may be an appropriate response to prospective catastrophes such as nuclear war and global climate change. Yet the strategy is still politically risky. As we have seen throughout this book, apocalypticism resists efforts to contain, tame, and successfully redirect its powerful rhetoric and imagery. Despite the efforts of early Christians such as Paul and church fathers such as Augustine to discipline and redirect the political radicalism of apocalypticism, the imaginary has continued to reemerge as a challenge to sovereign power. While Savonarola tried to deploy apocalypticism in the service of a new republican order in Renaissance Florence, this same imaginary was eventually used to condemn the friar himself as Antichrist. Similarly, in seventeenth-century England, the apocalypticism that had supported sovereign and ecclesiastical power in the sixteenth century became the basis for a radical challenge, less than a hundred years later. Once loosed upon the world, the rich imaginative and semiotic resources of the apocalypse have consistently proven difficult to control. We have little reason to think that similar dangers would not attend strategic attempts to redeploy the apocalyptic imaginary today. Beyond acknowledging the difficulty of controlling it, we have good reason to worry that the apocalyptic imaginary leads to three dangerous political postures. The first and most dangerous response is a full-throated embrace of the apocalyptic worldview, one that divides the world into good and evil, vilifies opponents, and pushes the battle for ultimate justice to its violent consummation. This cosmic vision animated the European wars of religion and the English Civil War. Today, its main champion is ISIS.33 The remaining postures are less explosive but perhaps more likely. The second response is to withdraw from participation in politics, as John of Patmos encouraged early Christians to do. Those who care about the fate of their souls must not be complicit with evil, he cautions.34 Christians who accepted this counsel were left with no option but to give up on their political world and await the New Jerusalem. The problem with this focus on the imminent afterlife is that any number of more mundane injustices may go unchecked in the meantime. The third posture is resignation. The world is going to hell, concludes the apocalyptic believer, but there is nothing to be done. This is a common reaction to apocalyptic images in the climate change debate. While these images make the prospective catastrophe more salient, they tend to decrease people’s sense of efficacy. Instead of rousing people to action, these calamitous warnings leave them defeated and disengaged.35 Faced with terrifying and often overtly apocalyptic representations of the effects of climate change, many are inclined to conclude – not entirely without good reason – that any actions they can take will be futile. </w:t>
      </w:r>
      <w:r w:rsidRPr="000E6D77">
        <w:rPr>
          <w:u w:val="single"/>
        </w:rPr>
        <w:t>Do</w:t>
      </w:r>
      <w:r w:rsidRPr="000E6D77">
        <w:rPr>
          <w:sz w:val="16"/>
        </w:rPr>
        <w:t xml:space="preserve"> these </w:t>
      </w:r>
      <w:r w:rsidRPr="000E6D77">
        <w:rPr>
          <w:u w:val="single"/>
        </w:rPr>
        <w:t xml:space="preserve">risks mean that the strategy of apocalyptic redirection should be abandoned entirely? We need not be so hasty. </w:t>
      </w:r>
      <w:r w:rsidRPr="000E6D77">
        <w:rPr>
          <w:b/>
          <w:u w:val="single"/>
        </w:rPr>
        <w:t>In cases of prospective catastrophe, our judgment about the strategy of redirection must hinge on how effectively it helps us avert the unwanted end while guarding against the risk of perverse apocalyptic politics</w:t>
      </w:r>
      <w:r w:rsidRPr="000E6D77">
        <w:rPr>
          <w:b/>
          <w:sz w:val="16"/>
        </w:rPr>
        <w:t>.</w:t>
      </w:r>
      <w:r w:rsidRPr="000E6D77">
        <w:rPr>
          <w:sz w:val="16"/>
        </w:rPr>
        <w:t xml:space="preserve"> In the end, </w:t>
      </w:r>
      <w:r w:rsidRPr="000E6D77">
        <w:rPr>
          <w:u w:val="single"/>
        </w:rPr>
        <w:t xml:space="preserve">much of the normative work of political realism is about cultivating the art of living through catastrophe without apocalyptically surrendering to it. </w:t>
      </w:r>
      <w:r w:rsidRPr="000E6D77">
        <w:rPr>
          <w:sz w:val="16"/>
        </w:rPr>
        <w:t xml:space="preserve">The experiences of the thinkers in this book suggest that, regardless of the strategy one ultimately adopts, </w:t>
      </w:r>
      <w:r w:rsidRPr="000E6D77">
        <w:rPr>
          <w:b/>
          <w:u w:val="single"/>
        </w:rPr>
        <w:t>this is a practice to which one must repeatedly recommit without any reliable hope of success</w:t>
      </w:r>
    </w:p>
    <w:p w14:paraId="114EA871" w14:textId="77777777" w:rsidR="00676650" w:rsidRDefault="00676650" w:rsidP="00676650">
      <w:pPr>
        <w:pStyle w:val="Heading1"/>
      </w:pPr>
      <w:r>
        <w:t>Neg</w:t>
      </w:r>
    </w:p>
    <w:p w14:paraId="11A0A0A4" w14:textId="77777777" w:rsidR="00676650" w:rsidRDefault="00676650" w:rsidP="00676650">
      <w:pPr>
        <w:pStyle w:val="Heading2"/>
      </w:pPr>
      <w:r>
        <w:t>CP</w:t>
      </w:r>
    </w:p>
    <w:p w14:paraId="5A3F76CA" w14:textId="77777777" w:rsidR="00676650" w:rsidRPr="00530409" w:rsidRDefault="00676650" w:rsidP="00676650">
      <w:pPr>
        <w:rPr>
          <w:sz w:val="8"/>
        </w:rPr>
      </w:pPr>
    </w:p>
    <w:p w14:paraId="4FBCFA99" w14:textId="77777777" w:rsidR="00676650" w:rsidRDefault="00676650" w:rsidP="00676650">
      <w:pPr>
        <w:pStyle w:val="Heading3"/>
      </w:pPr>
      <w:r>
        <w:t>OFF-civics cp</w:t>
      </w:r>
    </w:p>
    <w:p w14:paraId="1FE6A9E8" w14:textId="77777777" w:rsidR="00676650" w:rsidRDefault="00676650" w:rsidP="00676650">
      <w:pPr>
        <w:pStyle w:val="Heading4"/>
      </w:pPr>
      <w:r>
        <w:t xml:space="preserve">The United States federal government should create a comprehensive civics education initiative. </w:t>
      </w:r>
    </w:p>
    <w:p w14:paraId="6F10F974" w14:textId="77777777" w:rsidR="00676650" w:rsidRDefault="00676650" w:rsidP="00676650">
      <w:pPr>
        <w:pStyle w:val="Heading4"/>
      </w:pPr>
      <w:r>
        <w:t xml:space="preserve">CP solves. </w:t>
      </w:r>
    </w:p>
    <w:p w14:paraId="793EBE9D" w14:textId="77777777" w:rsidR="00676650" w:rsidRDefault="00676650" w:rsidP="00676650">
      <w:r w:rsidRPr="001931B6">
        <w:rPr>
          <w:b/>
          <w:sz w:val="26"/>
          <w:szCs w:val="26"/>
        </w:rPr>
        <w:t>Heer 18</w:t>
      </w:r>
      <w:r>
        <w:t xml:space="preserve"> – staff writer at the The New Republic, (Jeet, written 2/20/18, “</w:t>
      </w:r>
      <w:r w:rsidRPr="001931B6">
        <w:rPr>
          <w:u w:val="single"/>
        </w:rPr>
        <w:t>Stop Inflating the Russia Threat</w:t>
      </w:r>
      <w:r>
        <w:t xml:space="preserve">”, </w:t>
      </w:r>
      <w:hyperlink r:id="rId37" w:history="1">
        <w:r w:rsidRPr="002471CC">
          <w:rPr>
            <w:rStyle w:val="Hyperlink"/>
          </w:rPr>
          <w:t>https://newrepublic.com/article/147122/stop-inflating-russia-threat</w:t>
        </w:r>
      </w:hyperlink>
      <w:r>
        <w:t>, accessed 7/7/18) Rez</w:t>
      </w:r>
    </w:p>
    <w:p w14:paraId="77238764" w14:textId="77777777" w:rsidR="00676650" w:rsidRPr="004B62BD" w:rsidRDefault="00676650" w:rsidP="00676650">
      <w:pPr>
        <w:rPr>
          <w:sz w:val="14"/>
        </w:rPr>
      </w:pPr>
      <w:r w:rsidRPr="00DF35AA">
        <w:rPr>
          <w:sz w:val="14"/>
        </w:rPr>
        <w:t xml:space="preserve">If democratic fragility is the root problem, launching a new Cold War is not going to solve it. Rather, there has to be an active effort to strengthen potential targets, like voting systems (many of which are old and run on outdated technology that’s vulnerable to hackers). </w:t>
      </w:r>
      <w:r w:rsidRPr="00DF35AA">
        <w:rPr>
          <w:rStyle w:val="Emphasis"/>
        </w:rPr>
        <w:t>The U.S. also needs a comprehensive civics education initiative, for children and adults alike, to instruct Americans on the U.S. Constitution and teach them how to detect propaganda and discount motivated reasoning.</w:t>
      </w:r>
      <w:r>
        <w:rPr>
          <w:rStyle w:val="Emphasis"/>
        </w:rPr>
        <w:t xml:space="preserve"> </w:t>
      </w:r>
      <w:r w:rsidRPr="00DF35AA">
        <w:rPr>
          <w:sz w:val="14"/>
        </w:rPr>
        <w:t>Framing the election meddling as strictly a matter of outside interference will only encourage the conspiracy-mongering that already makes it hard to form a democratic consensus. “</w:t>
      </w:r>
      <w:r w:rsidRPr="00DF35AA">
        <w:rPr>
          <w:rStyle w:val="StyleUnderline"/>
        </w:rPr>
        <w:t>By exaggerating the actual consequences of foreign influence operations, American elites are further undermining the confidence and shared knowledge that American democracy needs to function</w:t>
      </w:r>
      <w:r w:rsidRPr="00DF35AA">
        <w:rPr>
          <w:sz w:val="14"/>
        </w:rPr>
        <w:t xml:space="preserve">,” Farrell argued. “They are tacitly encouraging Americans on the liberal left to build their own private universe of facts, in which Russian influence has pervasive political consequences.” </w:t>
      </w:r>
      <w:r w:rsidRPr="00DF35AA">
        <w:rPr>
          <w:rStyle w:val="StyleUnderline"/>
        </w:rPr>
        <w:t>Some Democrats think that launching a new Cold War will solve the problem of polarization by unifying the country against a foreign enemy and isolating Republicans who stand with Trump in appeasing Russia. “</w:t>
      </w:r>
      <w:r w:rsidRPr="00DF35AA">
        <w:rPr>
          <w:sz w:val="14"/>
        </w:rPr>
        <w:t xml:space="preserve">The Democrats should and must start using Russia as a way to break through the vicious cycle consuming the parties, Washington, and the whole country,” John Stoehr argued in Washington Monthly in January. “Russia is our enemy. This is a fact. It attacked our presidential election. It continues to attack us in what is emerging as a new Cold cyberwar. In tying the Republicans to an enemy, the Democrats have the potential to break the Republicans.” The actual history of the Cold War belies this fantasy. While Cold War liberals like President Harry Truman did use anti-communism to promote national unity, this only laid the groundwork for Republican demagogues like Senator Joseph McCarthy. Eventually, in the 1960s, the Democrats were torn apart by internal divisions over the Vietnam War. A foreign enemy is no assurance of unity, and perfectly compatible with more polarization. Trump is the most divisive American president in at least generation. Reversing the damage he’s done to American democracy, let alone fixing the systemic flaws that predate him, is an arduous task that will require many years of political organization and eduction. There’s no swift solution to this crisis, and </w:t>
      </w:r>
      <w:r w:rsidRPr="004B62BD">
        <w:rPr>
          <w:sz w:val="14"/>
        </w:rPr>
        <w:t>whipping up hysteria about Russia will only make it worse.</w:t>
      </w:r>
    </w:p>
    <w:p w14:paraId="290DF8FF" w14:textId="77777777" w:rsidR="00676650" w:rsidRDefault="00676650" w:rsidP="00676650">
      <w:pPr>
        <w:pStyle w:val="Heading3"/>
      </w:pPr>
      <w:r>
        <w:t>1nc – China CP</w:t>
      </w:r>
    </w:p>
    <w:p w14:paraId="1816173F" w14:textId="77777777" w:rsidR="00676650" w:rsidRDefault="00676650" w:rsidP="00676650">
      <w:pPr>
        <w:pStyle w:val="Heading4"/>
      </w:pPr>
      <w:r>
        <w:t>CP solves.</w:t>
      </w:r>
    </w:p>
    <w:p w14:paraId="22867FBD" w14:textId="77777777" w:rsidR="00676650" w:rsidRPr="008D1502" w:rsidRDefault="00676650" w:rsidP="00676650">
      <w:r>
        <w:rPr>
          <w:b/>
          <w:sz w:val="26"/>
          <w:szCs w:val="26"/>
        </w:rPr>
        <w:t xml:space="preserve">[1AC] </w:t>
      </w:r>
      <w:r w:rsidRPr="00EC236F">
        <w:rPr>
          <w:b/>
          <w:sz w:val="26"/>
          <w:szCs w:val="26"/>
        </w:rPr>
        <w:t>Chase et. al 16</w:t>
      </w:r>
      <w:r>
        <w:t xml:space="preserve"> – Senior Political Scientist Washington Office Education B.A. in political science, Brandeis University; M.A. in China studies, Johns Hopkins University SAIS; Ph.D. in international relations, Johns Hopkins University SAIS, (MS, “China's Evolving Approach to "Integrated Strategic Deterrence"”, </w:t>
      </w:r>
      <w:hyperlink r:id="rId38" w:history="1">
        <w:r w:rsidRPr="00E66F03">
          <w:rPr>
            <w:rStyle w:val="Hyperlink"/>
          </w:rPr>
          <w:t>https://www.rand.org/pubs/research_reports/RR1366.html</w:t>
        </w:r>
      </w:hyperlink>
      <w:r>
        <w:t>, accessed 7/3/18) Rez</w:t>
      </w:r>
    </w:p>
    <w:p w14:paraId="1CDF43D0" w14:textId="77777777" w:rsidR="00676650" w:rsidRPr="00EC236F" w:rsidRDefault="00676650" w:rsidP="00676650">
      <w:pPr>
        <w:rPr>
          <w:rStyle w:val="StyleUnderline"/>
        </w:rPr>
      </w:pPr>
      <w:r w:rsidRPr="00EC236F">
        <w:rPr>
          <w:sz w:val="14"/>
        </w:rPr>
        <w:t xml:space="preserve">Recommendations China's strategic-deterrence capabilities continue to grow, analysts will need to watch carefully for signs that Chinese leaders are considering changes to policy and strategy that could be enabled by some of their new capabilities. </w:t>
      </w:r>
      <w:r w:rsidRPr="00EC236F">
        <w:rPr>
          <w:rStyle w:val="StyleUnderline"/>
        </w:rPr>
        <w:t>The United States will need to invest in maintaining its own strategic-deterrence capabilities, enhance the survivability and resilience of its forces in the region, and reduce its dependence on space and information systems that are potentially vulnerable to disruption.</w:t>
      </w:r>
      <w:r>
        <w:rPr>
          <w:rStyle w:val="StyleUnderline"/>
        </w:rPr>
        <w:t xml:space="preserve"> </w:t>
      </w:r>
      <w:r w:rsidRPr="00EC236F">
        <w:rPr>
          <w:rStyle w:val="StyleUnderline"/>
        </w:rPr>
        <w:t>Washington will also need to work to build shared understanding by pursuing a broader U.S.-China dialogue on strategic-deterrence and stability issues.</w:t>
      </w:r>
      <w:r>
        <w:rPr>
          <w:rStyle w:val="StyleUnderline"/>
        </w:rPr>
        <w:t xml:space="preserve"> </w:t>
      </w:r>
      <w:r w:rsidRPr="00EC236F">
        <w:rPr>
          <w:rStyle w:val="StyleUnderline"/>
        </w:rPr>
        <w:t>Washington will likely have to take an increasingly multidimensional approach to assuring its allies that the United States will continue to maintain the capability and the resolve to support them in a crisis, even as China further strengthens its "integrated strategic deterrence" capabilities.</w:t>
      </w:r>
    </w:p>
    <w:p w14:paraId="3C394759" w14:textId="77777777" w:rsidR="00676650" w:rsidRPr="008F67FE" w:rsidRDefault="00676650" w:rsidP="00676650">
      <w:pPr>
        <w:pStyle w:val="Heading2"/>
      </w:pPr>
      <w:r>
        <w:t>Impact Turn</w:t>
      </w:r>
    </w:p>
    <w:p w14:paraId="7C72F16D" w14:textId="77777777" w:rsidR="00676650" w:rsidRDefault="00676650" w:rsidP="00676650">
      <w:pPr>
        <w:pStyle w:val="Heading3"/>
      </w:pPr>
      <w:r>
        <w:t>1nc – heg bad – short</w:t>
      </w:r>
    </w:p>
    <w:p w14:paraId="60A4E978" w14:textId="77777777" w:rsidR="00676650" w:rsidRPr="00530409" w:rsidRDefault="00676650" w:rsidP="00676650">
      <w:pPr>
        <w:pStyle w:val="Heading4"/>
        <w:rPr>
          <w:u w:val="single"/>
        </w:rPr>
      </w:pPr>
      <w:r>
        <w:t xml:space="preserve">Heg is </w:t>
      </w:r>
      <w:r>
        <w:rPr>
          <w:u w:val="single"/>
        </w:rPr>
        <w:t>unsustainable</w:t>
      </w:r>
      <w:r>
        <w:t xml:space="preserve"> under Trump AND causes </w:t>
      </w:r>
      <w:r>
        <w:rPr>
          <w:u w:val="single"/>
        </w:rPr>
        <w:t>nuclear war</w:t>
      </w:r>
    </w:p>
    <w:p w14:paraId="319D78A3" w14:textId="77777777" w:rsidR="00676650" w:rsidRPr="00530409" w:rsidRDefault="00676650" w:rsidP="00676650">
      <w:r w:rsidRPr="00530409">
        <w:rPr>
          <w:b/>
          <w:sz w:val="26"/>
          <w:szCs w:val="26"/>
        </w:rPr>
        <w:t>TT 18</w:t>
      </w:r>
      <w:r>
        <w:t xml:space="preserve"> – Turkish national news service, Turkish Telegraph, “Trump's hegemonic strategy triggers nuclear tension”, written 2/18/18, </w:t>
      </w:r>
      <w:hyperlink r:id="rId39" w:history="1">
        <w:r w:rsidRPr="00E66F03">
          <w:rPr>
            <w:rStyle w:val="Hyperlink"/>
          </w:rPr>
          <w:t>http://www.turkeytelegraph.com/world/trump-s-hegemonic-strategy-triggers-nuclear-tension-h15804.html</w:t>
        </w:r>
      </w:hyperlink>
      <w:r>
        <w:t>, accessed 7/3/18) Rez</w:t>
      </w:r>
    </w:p>
    <w:p w14:paraId="0129C91B" w14:textId="77777777" w:rsidR="00676650" w:rsidRDefault="00676650" w:rsidP="00676650">
      <w:pPr>
        <w:rPr>
          <w:u w:val="single"/>
        </w:rPr>
      </w:pPr>
      <w:r w:rsidRPr="00530409">
        <w:rPr>
          <w:sz w:val="8"/>
        </w:rPr>
        <w:t xml:space="preserve">The time of hugs is over. </w:t>
      </w:r>
      <w:r w:rsidRPr="00530409">
        <w:rPr>
          <w:u w:val="single"/>
        </w:rPr>
        <w:t>If for decades presidents</w:t>
      </w:r>
      <w:r w:rsidRPr="00530409">
        <w:rPr>
          <w:sz w:val="8"/>
        </w:rPr>
        <w:t xml:space="preserve"> of United States encouraged</w:t>
      </w:r>
      <w:r w:rsidRPr="00530409">
        <w:rPr>
          <w:u w:val="single"/>
        </w:rPr>
        <w:t xml:space="preserve"> respect </w:t>
      </w:r>
      <w:r w:rsidRPr="00530409">
        <w:rPr>
          <w:sz w:val="8"/>
        </w:rPr>
        <w:t xml:space="preserve">for </w:t>
      </w:r>
      <w:r w:rsidRPr="00530409">
        <w:rPr>
          <w:u w:val="single"/>
        </w:rPr>
        <w:t>treaties and non-prolif</w:t>
      </w:r>
      <w:r w:rsidRPr="00530409">
        <w:rPr>
          <w:sz w:val="8"/>
        </w:rPr>
        <w:t xml:space="preserve">eration, with Donald </w:t>
      </w:r>
      <w:r w:rsidRPr="00530409">
        <w:rPr>
          <w:u w:val="single"/>
        </w:rPr>
        <w:t>Trump first power has put finger on nuclear trigger again</w:t>
      </w:r>
      <w:r w:rsidRPr="00530409">
        <w:rPr>
          <w:sz w:val="8"/>
        </w:rPr>
        <w:t xml:space="preserve">. And this time, it </w:t>
      </w:r>
      <w:r w:rsidRPr="00530409">
        <w:rPr>
          <w:u w:val="single"/>
        </w:rPr>
        <w:t>does not target only Russia, China or North Korea</w:t>
      </w:r>
      <w:r w:rsidRPr="00530409">
        <w:rPr>
          <w:sz w:val="8"/>
        </w:rPr>
        <w:t xml:space="preserve">. In its new strategy, </w:t>
      </w:r>
      <w:r w:rsidRPr="00530409">
        <w:rPr>
          <w:u w:val="single"/>
        </w:rPr>
        <w:t>White House</w:t>
      </w:r>
      <w:r w:rsidRPr="00530409">
        <w:rPr>
          <w:sz w:val="8"/>
        </w:rPr>
        <w:t xml:space="preserve"> unexpectedly expands spectrum of enemies, </w:t>
      </w:r>
      <w:r w:rsidRPr="00530409">
        <w:rPr>
          <w:u w:val="single"/>
        </w:rPr>
        <w:t>bets on development of weapons of "low intensity" and gives president power to respond with atomic whip to threats as diffuse as cyber.</w:t>
      </w:r>
      <w:r w:rsidRPr="00530409">
        <w:rPr>
          <w:sz w:val="8"/>
        </w:rPr>
        <w:t xml:space="preserve"> </w:t>
      </w:r>
      <w:r w:rsidRPr="00530409">
        <w:rPr>
          <w:b/>
          <w:u w:val="single"/>
        </w:rPr>
        <w:t>With Trump, nuclear escalation has been reactivated.</w:t>
      </w:r>
      <w:r w:rsidRPr="00530409">
        <w:rPr>
          <w:sz w:val="8"/>
        </w:rPr>
        <w:t xml:space="preserve"> It is a turn of enormous repercussion, though calculated not to unleash panic. The so-called Nuclear posture Review, document that replaces strategy designed by Barack Obama in 2010, maintains limitation of using maximum weapon only in "extreme circumstances" and bets, like previous administration, to modernize Triad (missiles launched from submarines, bases and bombers) within framework of Treaties. That's all normal. But document, following feet Juntillas Trump's hegemonic Weltanschauung, goes one step furr. "It incorporates a much more aggressive and impetuous nuclear concept, and in key sections it breaks efforts to reduce role and number of nuclear warheads in world," says expert of Arms Control Association Kingston Reif. </w:t>
      </w:r>
      <w:r w:rsidRPr="00530409">
        <w:rPr>
          <w:u w:val="single"/>
        </w:rPr>
        <w:t>The novelty that has generated most concern refers to use of nuclear button. So far president's response is circumscribing to eventual episodes of nuclear and chemical or biological mass destruction.</w:t>
      </w:r>
      <w:r w:rsidRPr="00530409">
        <w:rPr>
          <w:sz w:val="8"/>
        </w:rPr>
        <w:t xml:space="preserve"> </w:t>
      </w:r>
      <w:r w:rsidRPr="00530409">
        <w:rPr>
          <w:b/>
          <w:u w:val="single"/>
        </w:rPr>
        <w:t>With new plan, "strategic non-nuclear attacks" are added. A concept that includes cyber. Wher nuclear operation, civilian population or infrastructure such as electricity grid and air control. This formulation extends military focus</w:t>
      </w:r>
      <w:r w:rsidRPr="00530409">
        <w:rPr>
          <w:sz w:val="8"/>
        </w:rPr>
        <w:t>. The enemy no longer has to be a country with atomic weapons. What's more, it's not even a country. By its very nature, a cyberattack can be diluted in hundreds, thousands, millions of fronts. It's not a missile heading to Washington. There's no president on or side of red phone. Not even his authorship is clear. This dizzying decline in nuclear response threshold has unleashed controversy. "</w:t>
      </w:r>
      <w:r w:rsidRPr="00530409">
        <w:rPr>
          <w:u w:val="single"/>
        </w:rPr>
        <w:t>It seems very unintelligent, with military power that United States has, to respond with atomic weapons to a non-nuclear attack. Imagine that Russia or China launch a cyberattack against US. Is it possible to think that a president will answer with an offensive that involves a nuclear counterattack</w:t>
      </w:r>
      <w:r w:rsidRPr="00530409">
        <w:rPr>
          <w:sz w:val="8"/>
        </w:rPr>
        <w:t xml:space="preserve">? "asks Steven Pifer, an expert in arms control at Brookings Institution. The Pentagon has avoided going into details about magnitude of a cyberattack to generate a nuclear response. But notion is developed in a little-known report by Directorate of National Intelligence, agency that brings toger espionage agencies, and that puts this threat ahead of weapons of mass destruction and terrorism. "The potential for a surprise attack is going to increase in coming years to extent that billions of digital devices will continue to connect to a low-security network and that both nations and malignant actors have increased ir ability to use Cybernetic tools. There is refore a growing risk that certain adversaries will launch against United States a cyberattack (eir of data destruction or a localized and temporary disruption of critical infrastructures) and to open a crisis without need to declare war, " Indicates report. </w:t>
      </w:r>
      <w:r w:rsidRPr="00530409">
        <w:rPr>
          <w:u w:val="single"/>
        </w:rPr>
        <w:t>Among potential enemies, National Intelligence Directorate points to Russia, China, Iran, and North Korea, whose "trials are increasingly aggressive.</w:t>
      </w:r>
      <w:r w:rsidRPr="00530409">
        <w:rPr>
          <w:sz w:val="8"/>
        </w:rPr>
        <w:t xml:space="preserve">" As evil actors it points to terrorist groups and criminal organizations, although it admits that borders tend to be erased: "The divide between criminal activity and that of States will be increasingly diffuse to extent that certain nations may want Use first ones in ir operations. " In this scenario of liquid risks and multiplied enemies, </w:t>
      </w:r>
      <w:r w:rsidRPr="00530409">
        <w:rPr>
          <w:u w:val="single"/>
        </w:rPr>
        <w:t>Trump's strategy adds anor twist. With Obama, as expert Steven Pifer points out, effort was directed at reducing number of atomic weapons to lessen ir weight on national security and end up confinándolasing space of pure deterrence. The White House has broken this precept and has raised development of what it calls "tactical weapons."</w:t>
      </w:r>
      <w:r w:rsidRPr="00530409">
        <w:rPr>
          <w:sz w:val="8"/>
        </w:rPr>
        <w:t xml:space="preserve"> Bombs of less than 20 kilotons, as lethal as those that swept Hiroshima and Nagasaki, but considered small compared to ones currently available in United States. Unlike strategic weapons, designed to raze populations, se artifacts would target enemy troops. The result is doubtfully reassuring: in event of conflict, before annihilation of cities, strategists would face a scenario of "limited nuclear war." To justify this step, White House alleges that Russia has already deployed tactical weapons and that it has an advantage. In event of a crisis, Pentagon argues, US does not currently have a proportional response. "That is why our strategy will ensure that Russia understands that any use of nuclear weapons, although limited, is unacceptable," document says, devoting a pulse of unforeseeable consequences. "It opens up an escalation that, as it does not touch strategic weapons, may seem acceptable. But it would be more accurate to do just opposite, increase threshold and make it clear to potential adversaries that a nuclear weapon is a nuclear weapon, no matter what size it has. The use of any nuclear weapon changes rules of game and opens a box of unpredictable, undesirable and potentially catastrophic Pandora, "said Pifer. It's strategy of fear. Once again. The objectives are broadened, development of new weapons is open and an unmistakable signal is sent to world. The United States is not looking for a tie. It's not going with anyone. Trump himself has explained: "We will have a completely modernized and new nuclear force. I hope we don't have to use it, that will depend on ors, but no one doubts that as long as he is president, we'll be above anyone in nuclear power. " The elements for terror are re. And nothing seems to slow m down. NATO allies have tried to calm waters by appealing to fulfillment of international treaties. China has asked Trump to abandon his "Cold War mentality" and to disarm. And Russia, while still showing its teeth, has regretted "Washington confrontation policy." But US president, hostage to his isolationism, has not given his arm to twist: "We need to modernize and rebuild our nuclear arsenal by making it so strong and powerful that it deter from any aggression. I wish I never had to use it. Perhaps some day in future re will come a magical moment when countries of world eliminate ir nuclear weapons toger. Unfortunately, that's not going to happen now. " The Elements for Terror The President of United States, guided by his isolationism, has designed a planetary order populated by Wraith. </w:t>
      </w:r>
      <w:r w:rsidRPr="00530409">
        <w:rPr>
          <w:b/>
          <w:u w:val="single"/>
        </w:rPr>
        <w:t>Reduced terrorist threat, old enemies, China and Russia, have returned to forefront</w:t>
      </w:r>
      <w:r w:rsidRPr="00530409">
        <w:rPr>
          <w:sz w:val="8"/>
        </w:rPr>
        <w:t xml:space="preserve">. But it is not, as some have believed to see, a return to Cold War. Washington gives bipolar scheme for surpassed. The threats are now multiple and often blurred. Not answer. This must be blunt. Devastating. Hegemonic. In this quest for primacy, president has approved a plan of 1.2 trillion to renew nuclear framework and has authorized a departure for a new cruise missile that, if tested, would violate intermediate-range arms limitation agreements. The justification for this risky step has been Russia's deployment of a similar artifact. Something well known to intelligence services and that Obama administration had tried to reverse by means of diplomatic pressure. Trump, directly, has ordered to compete with anor wit. "It is accelerating global nuclear escalation and thus risk of an atomic conflict," warns expert Kingston Reif. In this comeback, Russia is not only target. </w:t>
      </w:r>
      <w:r w:rsidRPr="00530409">
        <w:rPr>
          <w:u w:val="single"/>
        </w:rPr>
        <w:t>The nuclear agreement with Iran is now on tightrope</w:t>
      </w:r>
      <w:r w:rsidRPr="00530409">
        <w:rPr>
          <w:sz w:val="8"/>
        </w:rPr>
        <w:t xml:space="preserve">. In May, president has to decide wher to keep him alive. Its rupture would end with bolt preventing Tehran from building an atomic weapon and could trigger an escalation in Middle East. Even more unstable is relationship with North Korea. The impoverished Asian country has undertaken, in hands of bloody Kim Jong-un, a frantic arms race that targets US. Although US response has focused, with support from China, on economic suffocation, it has also made use of incendiary rhetoric, typical of prewar times. </w:t>
      </w:r>
      <w:r w:rsidRPr="00530409">
        <w:rPr>
          <w:u w:val="single"/>
        </w:rPr>
        <w:t>Trump has threatened Pyongyang with a wave of "fire and fury as he has never seen world" and has made public his willingness to "totally destroy" his enemy.</w:t>
      </w:r>
    </w:p>
    <w:p w14:paraId="3B14B3A7" w14:textId="77777777" w:rsidR="00676650" w:rsidRDefault="00676650" w:rsidP="00676650">
      <w:pPr>
        <w:rPr>
          <w:u w:val="single"/>
        </w:rPr>
      </w:pPr>
    </w:p>
    <w:p w14:paraId="243CD2E8" w14:textId="77777777" w:rsidR="00676650" w:rsidRDefault="00676650" w:rsidP="00676650">
      <w:pPr>
        <w:pStyle w:val="Heading4"/>
      </w:pPr>
      <w:r>
        <w:t>Yes war</w:t>
      </w:r>
    </w:p>
    <w:p w14:paraId="4C73C6ED" w14:textId="77777777" w:rsidR="00676650" w:rsidRPr="00530409" w:rsidRDefault="00676650" w:rsidP="00676650">
      <w:r w:rsidRPr="00530409">
        <w:rPr>
          <w:b/>
          <w:sz w:val="26"/>
          <w:szCs w:val="26"/>
        </w:rPr>
        <w:t>TT 18</w:t>
      </w:r>
      <w:r>
        <w:t xml:space="preserve"> – Turkish national news service, Turkish Telegraph, “Trump's hegemonic strategy triggers nuclear tension”, written 2/18/18, </w:t>
      </w:r>
      <w:hyperlink r:id="rId40" w:history="1">
        <w:r w:rsidRPr="00E66F03">
          <w:rPr>
            <w:rStyle w:val="Hyperlink"/>
          </w:rPr>
          <w:t>http://www.turkeytelegraph.com/world/trump-s-hegemonic-strategy-triggers-nuclear-tension-h15804.html</w:t>
        </w:r>
      </w:hyperlink>
      <w:r>
        <w:t>, accessed 7/3/18) Rez</w:t>
      </w:r>
    </w:p>
    <w:p w14:paraId="10A3583A" w14:textId="77777777" w:rsidR="00676650" w:rsidRDefault="00676650" w:rsidP="00676650">
      <w:pPr>
        <w:rPr>
          <w:u w:val="single"/>
        </w:rPr>
      </w:pPr>
      <w:r w:rsidRPr="00530409">
        <w:rPr>
          <w:sz w:val="8"/>
        </w:rPr>
        <w:t xml:space="preserve">The time of hugs is over. </w:t>
      </w:r>
      <w:r w:rsidRPr="00530409">
        <w:rPr>
          <w:u w:val="single"/>
        </w:rPr>
        <w:t>If for decades presidents</w:t>
      </w:r>
      <w:r w:rsidRPr="00530409">
        <w:rPr>
          <w:sz w:val="8"/>
        </w:rPr>
        <w:t xml:space="preserve"> of United States encouraged</w:t>
      </w:r>
      <w:r w:rsidRPr="00530409">
        <w:rPr>
          <w:u w:val="single"/>
        </w:rPr>
        <w:t xml:space="preserve"> respect </w:t>
      </w:r>
      <w:r w:rsidRPr="00530409">
        <w:rPr>
          <w:sz w:val="8"/>
        </w:rPr>
        <w:t xml:space="preserve">for </w:t>
      </w:r>
      <w:r w:rsidRPr="00530409">
        <w:rPr>
          <w:u w:val="single"/>
        </w:rPr>
        <w:t>treaties and non-prolif</w:t>
      </w:r>
      <w:r w:rsidRPr="00530409">
        <w:rPr>
          <w:sz w:val="8"/>
        </w:rPr>
        <w:t xml:space="preserve">eration, with Donald </w:t>
      </w:r>
      <w:r w:rsidRPr="00530409">
        <w:rPr>
          <w:u w:val="single"/>
        </w:rPr>
        <w:t>Trump first power has put finger on nuclear trigger again</w:t>
      </w:r>
      <w:r w:rsidRPr="00530409">
        <w:rPr>
          <w:sz w:val="8"/>
        </w:rPr>
        <w:t xml:space="preserve">. And this time, it </w:t>
      </w:r>
      <w:r w:rsidRPr="00530409">
        <w:rPr>
          <w:u w:val="single"/>
        </w:rPr>
        <w:t>does not target only Russia, China or North Korea</w:t>
      </w:r>
      <w:r w:rsidRPr="00530409">
        <w:rPr>
          <w:sz w:val="8"/>
        </w:rPr>
        <w:t xml:space="preserve">. In its new strategy, </w:t>
      </w:r>
      <w:r w:rsidRPr="00530409">
        <w:rPr>
          <w:u w:val="single"/>
        </w:rPr>
        <w:t>White House</w:t>
      </w:r>
      <w:r w:rsidRPr="00530409">
        <w:rPr>
          <w:sz w:val="8"/>
        </w:rPr>
        <w:t xml:space="preserve"> unexpectedly expands spectrum of enemies, </w:t>
      </w:r>
      <w:r w:rsidRPr="00530409">
        <w:rPr>
          <w:u w:val="single"/>
        </w:rPr>
        <w:t>bets on development of weapons of "low intensity" and gives president power to respond with atomic whip to threats as diffuse as cyber.</w:t>
      </w:r>
      <w:r w:rsidRPr="00530409">
        <w:rPr>
          <w:sz w:val="8"/>
        </w:rPr>
        <w:t xml:space="preserve"> </w:t>
      </w:r>
      <w:r w:rsidRPr="00530409">
        <w:rPr>
          <w:b/>
          <w:u w:val="single"/>
        </w:rPr>
        <w:t>With Trump, nuclear escalation has been reactivated.</w:t>
      </w:r>
      <w:r w:rsidRPr="00530409">
        <w:rPr>
          <w:sz w:val="8"/>
        </w:rPr>
        <w:t xml:space="preserve"> It is a turn of enormous repercussion, though calculated not to unleash panic. The so-called Nuclear posture Review, document that replaces strategy designed by Barack Obama in 2010, maintains limitation of using maximum weapon only in "extreme circumstances" and bets, like previous administration, to modernize Triad (missiles launched from submarines, bases and bombers) within framework of Treaties. That's all normal. But document, following feet Juntillas Trump's hegemonic Weltanschauung, goes one step furr. "It incorporates a much more aggressive and impetuous nuclear concept, and in key sections it breaks efforts to reduce role and number of nuclear warheads in world," says expert of Arms Control Association Kingston Reif. </w:t>
      </w:r>
      <w:r w:rsidRPr="00530409">
        <w:rPr>
          <w:u w:val="single"/>
        </w:rPr>
        <w:t>The novelty that has generated most concern refers to use of nuclear button. So far president's response is circumscribing to eventual episodes of nuclear and chemical or biological mass destruction.</w:t>
      </w:r>
      <w:r w:rsidRPr="00530409">
        <w:rPr>
          <w:sz w:val="8"/>
        </w:rPr>
        <w:t xml:space="preserve"> </w:t>
      </w:r>
      <w:r w:rsidRPr="00530409">
        <w:rPr>
          <w:b/>
          <w:u w:val="single"/>
        </w:rPr>
        <w:t>With new plan, "strategic non-nuclear attacks" are added. A concept that includes cyber. Wher nuclear operation, civilian population or infrastructure such as electricity grid and air control. This formulation extends military focus</w:t>
      </w:r>
      <w:r w:rsidRPr="00530409">
        <w:rPr>
          <w:sz w:val="8"/>
        </w:rPr>
        <w:t>. The enemy no longer has to be a country with atomic weapons. What's more, it's not even a country. By its very nature, a cyberattack can be diluted in hundreds, thousands, millions of fronts. It's not a missile heading to Washington. There's no president on or side of red phone. Not even his authorship is clear. This dizzying decline in nuclear response threshold has unleashed controversy. "</w:t>
      </w:r>
      <w:r w:rsidRPr="00530409">
        <w:rPr>
          <w:u w:val="single"/>
        </w:rPr>
        <w:t>It seems very unintelligent, with military power that United States has, to respond with atomic weapons to a non-nuclear attack. Imagine that Russia or China launch a cyberattack against US. Is it possible to think that a president will answer with an offensive that involves a nuclear counterattack</w:t>
      </w:r>
      <w:r w:rsidRPr="00530409">
        <w:rPr>
          <w:sz w:val="8"/>
        </w:rPr>
        <w:t xml:space="preserve">? "asks Steven Pifer, an expert in arms control at Brookings Institution. The Pentagon has avoided going into details about magnitude of a cyberattack to generate a nuclear response. But notion is developed in a little-known report by Directorate of National Intelligence, agency that brings toger espionage agencies, and that puts this threat ahead of weapons of mass destruction and terrorism. "The potential for a surprise attack is going to increase in coming years to extent that billions of digital devices will continue to connect to a low-security network and that both nations and malignant actors have increased ir ability to use Cybernetic tools. There is refore a growing risk that certain adversaries will launch against United States a cyberattack (eir of data destruction or a localized and temporary disruption of critical infrastructures) and to open a crisis without need to declare war, " Indicates report. </w:t>
      </w:r>
      <w:r w:rsidRPr="00530409">
        <w:rPr>
          <w:u w:val="single"/>
        </w:rPr>
        <w:t>Among potential enemies, National Intelligence Directorate points to Russia, China, Iran, and North Korea, whose "trials are increasingly aggressive.</w:t>
      </w:r>
      <w:r w:rsidRPr="00530409">
        <w:rPr>
          <w:sz w:val="8"/>
        </w:rPr>
        <w:t xml:space="preserve">" As evil actors it points to terrorist groups and criminal organizations, although it admits that borders tend to be erased: "The divide between criminal activity and that of States will be increasingly diffuse to extent that certain nations may want Use first ones in ir operations. " In this scenario of liquid risks and multiplied enemies, </w:t>
      </w:r>
      <w:r w:rsidRPr="00530409">
        <w:rPr>
          <w:u w:val="single"/>
        </w:rPr>
        <w:t>Trump's strategy adds anor twist. With Obama, as expert Steven Pifer points out, effort was directed at reducing number of atomic weapons to lessen ir weight on national security and end up confinándolasing space of pure deterrence. The White House has broken this precept and has raised development of what it calls "tactical weapons."</w:t>
      </w:r>
      <w:r w:rsidRPr="00530409">
        <w:rPr>
          <w:sz w:val="8"/>
        </w:rPr>
        <w:t xml:space="preserve"> Bombs of less than 20 kilotons, as lethal as those that swept Hiroshima and Nagasaki, but considered small compared to ones currently available in United States. Unlike strategic weapons, designed to raze populations, se artifacts would target enemy troops. The result is doubtfully reassuring: in event of conflict, before annihilation of cities, strategists would face a scenario of "limited nuclear war." To justify this step, White House alleges that Russia has already deployed tactical weapons and that it has an advantage. In event of a crisis, Pentagon argues, US does not currently have a proportional response. "That is why our strategy will ensure that Russia understands that any use of nuclear weapons, although limited, is unacceptable," document says, devoting a pulse of unforeseeable consequences. "It opens up an escalation that, as it does not touch strategic weapons, may seem acceptable. But it would be more accurate to do just opposite, increase threshold and make it clear to potential adversaries that a nuclear weapon is a nuclear weapon, no matter what size it has. The use of any nuclear weapon changes rules of game and opens a box of unpredictable, undesirable and potentially catastrophic Pandora, "said Pifer. It's strategy of fear. Once again. The objectives are broadened, development of new weapons is open and an unmistakable signal is sent to world. The United States is not looking for a tie. It's not going with anyone. Trump himself has explained: "We will have a completely modernized and new nuclear force. I hope we don't have to use it, that will depend on ors, but no one doubts that as long as he is president, we'll be above anyone in nuclear power. " The elements for terror are re. And nothing seems to slow m down. NATO allies have tried to calm waters by appealing to fulfillment of international treaties. China has asked Trump to abandon his "Cold War mentality" and to disarm. And Russia, while still showing its teeth, has regretted "Washington confrontation policy." But US president, hostage to his isolationism, has not given his arm to twist: "We need to modernize and rebuild our nuclear arsenal by making it so strong and powerful that it deter from any aggression. I wish I never had to use it. Perhaps some day in future re will come a magical moment when countries of world eliminate ir nuclear weapons toger. Unfortunately, that's not going to happen now. " The Elements for Terror The President of United States, guided by his isolationism, has designed a planetary order populated by Wraith. </w:t>
      </w:r>
      <w:r w:rsidRPr="00530409">
        <w:rPr>
          <w:b/>
          <w:u w:val="single"/>
        </w:rPr>
        <w:t>Reduced terrorist threat, old enemies, China and Russia, have returned to forefront</w:t>
      </w:r>
      <w:r w:rsidRPr="00530409">
        <w:rPr>
          <w:sz w:val="8"/>
        </w:rPr>
        <w:t xml:space="preserve">. But it is not, as some have believed to see, a return to Cold War. Washington gives bipolar scheme for surpassed. The threats are now multiple and often blurred. Not answer. This must be blunt. Devastating. Hegemonic. In this quest for primacy, president has approved a plan of 1.2 trillion to renew nuclear framework and has authorized a departure for a new cruise missile that, if tested, would violate intermediate-range arms limitation agreements. The justification for this risky step has been Russia's deployment of a similar artifact. Something well known to intelligence services and that Obama administration had tried to reverse by means of diplomatic pressure. Trump, directly, has ordered to compete with anor wit. "It is accelerating global nuclear escalation and thus risk of an atomic conflict," warns expert Kingston Reif. In this comeback, Russia is not only target. </w:t>
      </w:r>
      <w:r w:rsidRPr="00530409">
        <w:rPr>
          <w:u w:val="single"/>
        </w:rPr>
        <w:t>The nuclear agreement with Iran is now on tightrope</w:t>
      </w:r>
      <w:r w:rsidRPr="00530409">
        <w:rPr>
          <w:sz w:val="8"/>
        </w:rPr>
        <w:t xml:space="preserve">. In May, president has to decide wher to keep him alive. Its rupture would end with bolt preventing Tehran from building an atomic weapon and could trigger an escalation in Middle East. Even more unstable is relationship with North Korea. The impoverished Asian country has undertaken, in hands of bloody Kim Jong-un, a frantic arms race that targets US. Although US response has focused, with support from China, on economic suffocation, it has also made use of incendiary rhetoric, typical of prewar times. </w:t>
      </w:r>
      <w:r w:rsidRPr="00530409">
        <w:rPr>
          <w:u w:val="single"/>
        </w:rPr>
        <w:t>Trump has threatened Pyongyang with a wave of "fire and fury as he has never seen world" and has made public his willingness to "totally destroy" his enemy.</w:t>
      </w:r>
    </w:p>
    <w:p w14:paraId="657C72A6" w14:textId="77777777" w:rsidR="00676650" w:rsidRDefault="00676650" w:rsidP="00676650">
      <w:pPr>
        <w:pStyle w:val="Heading2"/>
      </w:pPr>
      <w:r>
        <w:t>Impact D</w:t>
      </w:r>
    </w:p>
    <w:p w14:paraId="72473261" w14:textId="77777777" w:rsidR="00676650" w:rsidRDefault="00676650" w:rsidP="00676650">
      <w:pPr>
        <w:pStyle w:val="Heading3"/>
      </w:pPr>
      <w:r>
        <w:t>I/D Asteroids</w:t>
      </w:r>
    </w:p>
    <w:p w14:paraId="3064988B" w14:textId="77777777" w:rsidR="00676650" w:rsidRDefault="00676650" w:rsidP="00676650">
      <w:pPr>
        <w:pStyle w:val="Heading4"/>
      </w:pPr>
      <w:r>
        <w:t xml:space="preserve">Asteroids </w:t>
      </w:r>
      <w:r w:rsidRPr="00D3086F">
        <w:rPr>
          <w:u w:val="single"/>
        </w:rPr>
        <w:t>aren’t existential</w:t>
      </w:r>
      <w:r>
        <w:t xml:space="preserve">— </w:t>
      </w:r>
    </w:p>
    <w:p w14:paraId="1E3CD627" w14:textId="77777777" w:rsidR="00676650" w:rsidRPr="00916231" w:rsidRDefault="00676650" w:rsidP="00676650">
      <w:r w:rsidRPr="00916231">
        <w:rPr>
          <w:b/>
          <w:sz w:val="26"/>
          <w:szCs w:val="26"/>
        </w:rPr>
        <w:t>Wall 16</w:t>
      </w:r>
      <w:r>
        <w:t xml:space="preserve"> – reporter for SPACE.com, (Mike, written 8/2/16, “Is Earth Safe from Asteroid Bennu?”, </w:t>
      </w:r>
      <w:hyperlink r:id="rId41" w:history="1">
        <w:r w:rsidRPr="002471CC">
          <w:rPr>
            <w:rStyle w:val="Hyperlink"/>
          </w:rPr>
          <w:t>https://www.scientificamerican.com/article/is-earth-safe-from-asteroid-bennu/</w:t>
        </w:r>
      </w:hyperlink>
      <w:r>
        <w:t>) Rez</w:t>
      </w:r>
    </w:p>
    <w:p w14:paraId="1EF05EDA" w14:textId="77777777" w:rsidR="00676650" w:rsidRDefault="00676650" w:rsidP="00676650">
      <w:pPr>
        <w:rPr>
          <w:sz w:val="12"/>
        </w:rPr>
      </w:pPr>
      <w:r w:rsidRPr="00D3086F">
        <w:rPr>
          <w:sz w:val="12"/>
        </w:rPr>
        <w:t xml:space="preserve">NASA's new asteroid-sampling mission will do a lot of interesting things, but helping prepare humanity for Earth's imminent destruction is not among them. </w:t>
      </w:r>
      <w:r w:rsidRPr="00D3086F">
        <w:rPr>
          <w:u w:val="single"/>
        </w:rPr>
        <w:t>There is indeed a chance that the 1,650-foot-wide (500 meters) asteroid Bennu—the target of NASA's OSIRIS-REx spacecraft, which is scheduled to launch next month—could hit Earth late in the 22nd century.</w:t>
      </w:r>
      <w:r>
        <w:rPr>
          <w:u w:val="single"/>
        </w:rPr>
        <w:t xml:space="preserve"> </w:t>
      </w:r>
      <w:r w:rsidRPr="00D3086F">
        <w:rPr>
          <w:sz w:val="12"/>
        </w:rPr>
        <w:t xml:space="preserve">But, </w:t>
      </w:r>
      <w:r w:rsidRPr="00D3086F">
        <w:rPr>
          <w:b/>
          <w:u w:val="single"/>
        </w:rPr>
        <w:t>mission officials stressed, that chance is slim</w:t>
      </w:r>
      <w:r w:rsidRPr="00D3086F">
        <w:rPr>
          <w:sz w:val="12"/>
        </w:rPr>
        <w:t xml:space="preserve">, and </w:t>
      </w:r>
      <w:r w:rsidRPr="00D3086F">
        <w:rPr>
          <w:u w:val="single"/>
        </w:rPr>
        <w:t>the space rock is not nearly big enough</w:t>
      </w:r>
      <w:r w:rsidRPr="00D3086F">
        <w:rPr>
          <w:sz w:val="12"/>
        </w:rPr>
        <w:t xml:space="preserve"> to pose an existential threat to the planet, despite what some media reports claimed over the weekend. [Potentially Dangerous Asteroids (Images)] ADVERTISEMENT</w:t>
      </w:r>
      <w:r>
        <w:rPr>
          <w:u w:val="single"/>
        </w:rPr>
        <w:t xml:space="preserve"> </w:t>
      </w:r>
      <w:r w:rsidRPr="00D3086F">
        <w:rPr>
          <w:u w:val="single"/>
        </w:rPr>
        <w:t>"We're not talking about an asteroid that could destroy the Earth</w:t>
      </w:r>
      <w:r w:rsidRPr="00D3086F">
        <w:rPr>
          <w:sz w:val="12"/>
        </w:rPr>
        <w:t>," OSIRIS-REx principal investigator Dante Lauretta, of the Lunar and Planetary Laboratory at the University of Arizona, told Space.com. "</w:t>
      </w:r>
      <w:r w:rsidRPr="00D3086F">
        <w:rPr>
          <w:b/>
          <w:u w:val="single"/>
        </w:rPr>
        <w:t>We're not anywhere near that kind of energy for an impact."</w:t>
      </w:r>
      <w:r>
        <w:rPr>
          <w:b/>
          <w:u w:val="single"/>
        </w:rPr>
        <w:t xml:space="preserve"> </w:t>
      </w:r>
      <w:r w:rsidRPr="00D3086F">
        <w:rPr>
          <w:sz w:val="12"/>
        </w:rPr>
        <w:t xml:space="preserve">SAMPLING AN ASTEROID If all goes according to plan, the $800 million OSIRIS-REx (Origins, Spectral Interpretation, Resource Identification, Security, Regolith Explorer) mission will lift off atop a United Launch Alliance Atlas V rocket from Florida's Cape Canaveral Air Force Station on Sept. 8. </w:t>
      </w:r>
      <w:r w:rsidRPr="00D3086F">
        <w:rPr>
          <w:u w:val="single"/>
        </w:rPr>
        <w:t>The spacecraft will spend two years chasing Bennu down</w:t>
      </w:r>
      <w:r w:rsidRPr="00D3086F">
        <w:rPr>
          <w:sz w:val="12"/>
        </w:rPr>
        <w:t xml:space="preserve">, finally rendezvousing with the near-Earth asteroid in August 2018. OSIRIS-REx will then study the space rock from orbit for another two years before grabbing at least 2.1 ounces (60 grams) of surface material in July 2020. In 2023, this relatively hefty sample should make it back to Earth, where researchers in laboratories around the globe will analyze the material in a number of ways. The mission team is chiefly interested in learning the role that asteroids like Bennu — dark, primitive and apparently carbon-rich objects — may have played in helping life get a foothold on Earth, Lauretta said. ADVERTISEMENT "Did these kinds of bodies deliver organic material and water, in the form of hydrated minerals like clays, to the surface of our planet that created the habitability and the environments that may have led to the origin of life?" Lauretta said. "That's the prime mission," to investigate that question, he added. There are secondary objectives as well, including learning more about the valuable resources that Bennu-like asteroids may harbor, Lauretta said. And then there's the planetary-defense angle, which has gotten a lot of attention in the last few days. A POTENTIALLY HAZARDOUS ASTEROID Bennu is officially classified as a potentially dangerous asteroid. In fact, </w:t>
      </w:r>
      <w:r w:rsidRPr="00D3086F">
        <w:rPr>
          <w:b/>
          <w:sz w:val="32"/>
          <w:u w:val="single"/>
        </w:rPr>
        <w:t>there's an 0.037 percent</w:t>
      </w:r>
      <w:r w:rsidRPr="00D3086F">
        <w:rPr>
          <w:sz w:val="12"/>
        </w:rPr>
        <w:t xml:space="preserve"> (or 1-in-2,700) chance that it will strike Earth in the last quarter of the 22nd century, NASA scientists have calculated. Specifically, that's the probability that, during an Earthy flyby in 2135, Bennu will hit a special orbit-altering "keyhole" that will send it on a collision course with the planet later in the century. ADVERTISEMENT OSIRIS-REx will help scientists refine those odds, by refining their understanding of Bennu's orbit. (That orbit, by the way, is already the best-known of any asteroid, Lauretta said; thanks to extensive observations since Bennu's 1999 discovery, astronomers have nailed the space rock's orbital radius down to within 20 feet, or 6 m.) </w:t>
      </w:r>
      <w:r w:rsidRPr="00D3086F">
        <w:rPr>
          <w:b/>
          <w:u w:val="single"/>
        </w:rPr>
        <w:t>"Our uncertainties will shrink, so that will allow us to recalculate the impact probability</w:t>
      </w:r>
      <w:r w:rsidRPr="00D3086F">
        <w:rPr>
          <w:sz w:val="12"/>
        </w:rPr>
        <w:t xml:space="preserve">," Lauretta said. "We don't know which direction it'll go. It could go down, because we just eliminated a bunch of possible keyholes that Bennu may hit. Or it may go up, because in the area that's left we have a higher concentration of keyholes compared to the overall area of the uncertainty plane." OSIRIS-REx's work will also help researchers better understand the Yarkovsky effect, which describes how absorbed sunlight, when radiated away as heat, affects an object's trajectory. Such information will improve knowledge not only of where Bennu is headed, but where it came from, Lauretta said. But to focus on where it's headed—what if Bennu does hit one of those keyholes in 2135, and the space rock squares Earth up for an impact in 2185 or thereabouts? What should humanity expect? Such an impact would likely devastate the local area but fall short of wiping out civilization or causing a mass extinction, experts have said. Astronomers estimate that a space rock must be at least 0.6 miles (1 kilometer) wide to cause a global catastrophe. (For perspective: The asteroid thought to have wiped out the dinosaurs—or at least to have finished them off—was probably about 6 miles, or 10 km, across.) ADVERTISEMENT </w:t>
      </w:r>
      <w:r w:rsidRPr="00D3086F">
        <w:rPr>
          <w:u w:val="single"/>
        </w:rPr>
        <w:t xml:space="preserve">But an impact would not be inevitable, even if Bennu had Earth in its sights. Given a decade or so worth of lead time, researchers say, an incoming asteroid </w:t>
      </w:r>
      <w:r w:rsidRPr="00D3086F">
        <w:rPr>
          <w:b/>
          <w:u w:val="single"/>
        </w:rPr>
        <w:t>could potentially be nudged off course using fly-along "gravity tractor" probes and/or "kinetic impactors</w:t>
      </w:r>
      <w:r w:rsidRPr="00D3086F">
        <w:rPr>
          <w:sz w:val="12"/>
        </w:rPr>
        <w:t>." And if time is not on humanity's side, there's always the nuclear option.</w:t>
      </w:r>
    </w:p>
    <w:p w14:paraId="06738C05" w14:textId="77777777" w:rsidR="00676650" w:rsidRPr="00F40700" w:rsidRDefault="00676650" w:rsidP="00676650">
      <w:pPr>
        <w:pStyle w:val="Heading4"/>
        <w:keepNext w:val="0"/>
        <w:keepLines w:val="0"/>
        <w:spacing w:before="0"/>
        <w:rPr>
          <w:rFonts w:cs="Arial"/>
        </w:rPr>
      </w:pPr>
      <w:r w:rsidRPr="00F40700">
        <w:rPr>
          <w:rFonts w:cs="Arial"/>
        </w:rPr>
        <w:t xml:space="preserve">Zero impact to asteroids </w:t>
      </w:r>
    </w:p>
    <w:p w14:paraId="19CF3F7C" w14:textId="77777777" w:rsidR="00676650" w:rsidRPr="00F40700" w:rsidRDefault="00676650" w:rsidP="00676650">
      <w:r w:rsidRPr="00985C9E">
        <w:rPr>
          <w:b/>
        </w:rPr>
        <w:t>Bennett, 10</w:t>
      </w:r>
      <w:r>
        <w:t xml:space="preserve"> </w:t>
      </w:r>
      <w:r w:rsidRPr="00F40700">
        <w:t>[James,  Eminent Scholar and William P. Snavely Professor of Political Economy and Public Policy at George Mason University, and Director of The John M. Olin Institute for Employment Practice and Policy, “The Chicken Littles of Big Science; or, Here Come the Killer Asteroids!” THE DOOMSDAY LOBBY 2010, 139-185, DOI: 10.1007/978-1-4419-6685-8_6]</w:t>
      </w:r>
    </w:p>
    <w:p w14:paraId="3EC33D35" w14:textId="77777777" w:rsidR="00676650" w:rsidRPr="005C3DFA" w:rsidRDefault="00676650" w:rsidP="00676650">
      <w:pPr>
        <w:rPr>
          <w:sz w:val="16"/>
        </w:rPr>
      </w:pPr>
      <w:r w:rsidRPr="00F40700">
        <w:rPr>
          <w:b/>
          <w:u w:val="single"/>
        </w:rPr>
        <w:t xml:space="preserve">The </w:t>
      </w:r>
      <w:r w:rsidRPr="00BF34B7">
        <w:rPr>
          <w:b/>
          <w:highlight w:val="cyan"/>
          <w:u w:val="single"/>
        </w:rPr>
        <w:t>smallest falling bodies</w:t>
      </w:r>
      <w:r w:rsidRPr="005C3DFA">
        <w:rPr>
          <w:sz w:val="16"/>
        </w:rPr>
        <w:t xml:space="preserve">, those with diameters under a few meters, </w:t>
      </w:r>
      <w:r w:rsidRPr="00BF34B7">
        <w:rPr>
          <w:b/>
          <w:highlight w:val="cyan"/>
          <w:u w:val="single"/>
        </w:rPr>
        <w:t>are of “no practical concern</w:t>
      </w:r>
      <w:r w:rsidRPr="005C3DFA">
        <w:rPr>
          <w:sz w:val="16"/>
        </w:rPr>
        <w:t xml:space="preserve">,” says Chapman, and in fact they are to be desired, at least by those who keep their eyes on the skies watching for brilliant fireballs whose burning up in the atmosphere provides a show far more spectacular than the most lavish Fourth of July fireworks. </w:t>
      </w:r>
      <w:r w:rsidRPr="00F40700">
        <w:rPr>
          <w:b/>
          <w:u w:val="single"/>
        </w:rPr>
        <w:t>Even bodies with diameters of 10–30 meters</w:t>
      </w:r>
      <w:r w:rsidRPr="005C3DFA">
        <w:rPr>
          <w:sz w:val="16"/>
        </w:rPr>
        <w:t xml:space="preserve">, </w:t>
      </w:r>
      <w:r w:rsidRPr="00F40700">
        <w:rPr>
          <w:b/>
          <w:u w:val="single"/>
        </w:rPr>
        <w:t>of which</w:t>
      </w:r>
      <w:r w:rsidRPr="005C3DFA">
        <w:rPr>
          <w:sz w:val="16"/>
        </w:rPr>
        <w:t xml:space="preserve"> Chapman estimates </w:t>
      </w:r>
      <w:r w:rsidRPr="00F40700">
        <w:rPr>
          <w:b/>
          <w:u w:val="single"/>
        </w:rPr>
        <w:t>six may fall to earth in a century, cause little more than broken windows.</w:t>
      </w:r>
      <w:r w:rsidRPr="005C3DFA">
        <w:rPr>
          <w:sz w:val="16"/>
        </w:rPr>
        <w:t xml:space="preserve"> </w:t>
      </w:r>
      <w:r w:rsidRPr="00F40700">
        <w:rPr>
          <w:b/>
          <w:u w:val="single"/>
        </w:rPr>
        <w:t>They explode too high in the atmosphere</w:t>
      </w:r>
      <w:r w:rsidRPr="005C3DFA">
        <w:rPr>
          <w:sz w:val="16"/>
        </w:rPr>
        <w:t xml:space="preserve"> to cause serious harm. </w:t>
      </w:r>
      <w:r w:rsidRPr="00F40700">
        <w:rPr>
          <w:b/>
          <w:u w:val="single"/>
        </w:rPr>
        <w:t>The</w:t>
      </w:r>
      <w:r w:rsidRPr="005C3DFA">
        <w:rPr>
          <w:sz w:val="16"/>
        </w:rPr>
        <w:t xml:space="preserve"> next largest potential strikers of Earth are those in the </w:t>
      </w:r>
      <w:r w:rsidRPr="00F40700">
        <w:rPr>
          <w:b/>
          <w:u w:val="single"/>
        </w:rPr>
        <w:t xml:space="preserve">Tunguska range </w:t>
      </w:r>
      <w:r w:rsidRPr="005C3DFA">
        <w:rPr>
          <w:sz w:val="16"/>
        </w:rPr>
        <w:t xml:space="preserve">of 30 meters–100 meters. The shock waves from the atmospheric explosion </w:t>
      </w:r>
      <w:r w:rsidRPr="00F40700">
        <w:rPr>
          <w:b/>
          <w:u w:val="single"/>
        </w:rPr>
        <w:t>would “topple trees</w:t>
      </w:r>
      <w:r w:rsidRPr="005C3DFA">
        <w:rPr>
          <w:sz w:val="16"/>
        </w:rPr>
        <w:t xml:space="preserve">, wooden structures and ignit[e] fires within 10 kilometers,” writes Chapman. Human deaths could result if the explosion took place over a populated area. Though Chapman estimates the likelihood of a Tunguska occurring in any given century at four in ten, it is worth noting that </w:t>
      </w:r>
      <w:r w:rsidRPr="00F40700">
        <w:rPr>
          <w:b/>
          <w:u w:val="single"/>
        </w:rPr>
        <w:t>there is no evidence that such an explosion has killed a single human being in all of recorded history</w:t>
      </w:r>
      <w:r w:rsidRPr="005C3DFA">
        <w:rPr>
          <w:sz w:val="16"/>
        </w:rPr>
        <w:t xml:space="preserve">. Either we’re overdue or that 40 percent is high. Moreover, </w:t>
      </w:r>
      <w:r w:rsidRPr="00F40700">
        <w:rPr>
          <w:b/>
          <w:u w:val="single"/>
        </w:rPr>
        <w:t xml:space="preserve">given that the location of such an explosion is utterly unpredictable, </w:t>
      </w:r>
      <w:r w:rsidRPr="00BF34B7">
        <w:rPr>
          <w:b/>
          <w:highlight w:val="cyan"/>
          <w:u w:val="single"/>
        </w:rPr>
        <w:t>it would be</w:t>
      </w:r>
      <w:r w:rsidRPr="00F40700">
        <w:rPr>
          <w:b/>
          <w:u w:val="single"/>
        </w:rPr>
        <w:t xml:space="preserve"> far </w:t>
      </w:r>
      <w:r w:rsidRPr="00BF34B7">
        <w:rPr>
          <w:b/>
          <w:highlight w:val="cyan"/>
          <w:u w:val="single"/>
        </w:rPr>
        <w:t>more likely to happen over an ocean or a desert</w:t>
      </w:r>
      <w:r w:rsidRPr="00F40700">
        <w:rPr>
          <w:b/>
          <w:u w:val="single"/>
        </w:rPr>
        <w:t xml:space="preserve"> </w:t>
      </w:r>
      <w:r w:rsidRPr="005C3DFA">
        <w:rPr>
          <w:sz w:val="16"/>
        </w:rPr>
        <w:t xml:space="preserve">than over, say, Tokyo or Manhattan. </w:t>
      </w:r>
      <w:r w:rsidRPr="00BF34B7">
        <w:rPr>
          <w:b/>
          <w:highlight w:val="cyan"/>
          <w:u w:val="single"/>
        </w:rPr>
        <w:t>The after effects would be minimal</w:t>
      </w:r>
      <w:r w:rsidRPr="00F40700">
        <w:rPr>
          <w:b/>
          <w:u w:val="single"/>
        </w:rPr>
        <w:t>,</w:t>
      </w:r>
      <w:r w:rsidRPr="005C3DFA">
        <w:rPr>
          <w:sz w:val="16"/>
        </w:rPr>
        <w:t xml:space="preserve"> </w:t>
      </w:r>
      <w:r w:rsidRPr="00F40700">
        <w:rPr>
          <w:b/>
          <w:u w:val="single"/>
        </w:rPr>
        <w:t>and</w:t>
      </w:r>
      <w:r w:rsidRPr="005C3DFA">
        <w:rPr>
          <w:sz w:val="16"/>
        </w:rPr>
        <w:t xml:space="preserve"> Chapman says that </w:t>
      </w:r>
      <w:r w:rsidRPr="00F40700">
        <w:rPr>
          <w:b/>
          <w:u w:val="single"/>
        </w:rPr>
        <w:t>“</w:t>
      </w:r>
      <w:r w:rsidRPr="00BF34B7">
        <w:rPr>
          <w:b/>
          <w:highlight w:val="cyan"/>
          <w:u w:val="single"/>
        </w:rPr>
        <w:t>nothing practical can be done about this</w:t>
      </w:r>
      <w:r w:rsidRPr="00F40700">
        <w:rPr>
          <w:b/>
          <w:u w:val="single"/>
        </w:rPr>
        <w:t xml:space="preserve"> modest hazard</w:t>
      </w:r>
      <w:r w:rsidRPr="005C3DFA">
        <w:rPr>
          <w:sz w:val="16"/>
        </w:rPr>
        <w:t xml:space="preserve"> other than to clean up after the event.” In fact, “</w:t>
      </w:r>
      <w:r w:rsidRPr="00F40700">
        <w:rPr>
          <w:b/>
          <w:u w:val="single"/>
        </w:rPr>
        <w:t>It makes no sense to plan ahead for such a modest disaster</w:t>
      </w:r>
      <w:r w:rsidRPr="005C3DFA">
        <w:rPr>
          <w:sz w:val="16"/>
        </w:rPr>
        <w:t xml:space="preserve">… other than educating the public about the possibility.” </w:t>
      </w:r>
      <w:r w:rsidRPr="00F40700">
        <w:rPr>
          <w:b/>
          <w:u w:val="single"/>
        </w:rPr>
        <w:t>The cost of a telescopic survey capable of picking up bodies of such diminutive size would be prohibitive</w:t>
      </w:r>
      <w:r w:rsidRPr="005C3DFA">
        <w:rPr>
          <w:sz w:val="16"/>
        </w:rPr>
        <w:t xml:space="preserve">. It would be the ultimate Astronomers Full Employment Act. </w:t>
      </w:r>
      <w:r w:rsidRPr="00F40700">
        <w:rPr>
          <w:b/>
          <w:u w:val="single"/>
        </w:rPr>
        <w:t>A body of 100 meters–300 meters</w:t>
      </w:r>
      <w:r w:rsidRPr="005C3DFA">
        <w:rPr>
          <w:sz w:val="16"/>
        </w:rPr>
        <w:t xml:space="preserve"> in diameter </w:t>
      </w:r>
      <w:r w:rsidRPr="00F40700">
        <w:rPr>
          <w:b/>
          <w:u w:val="single"/>
        </w:rPr>
        <w:t>would either explode at low altitude or upon impact with the ground;</w:t>
      </w:r>
      <w:r w:rsidRPr="005C3DFA">
        <w:rPr>
          <w:sz w:val="16"/>
        </w:rPr>
        <w:t xml:space="preserve"> it would be “regionally devastating,” </w:t>
      </w:r>
      <w:r w:rsidRPr="00F40700">
        <w:rPr>
          <w:b/>
          <w:u w:val="single"/>
        </w:rPr>
        <w:t>but Chapman pegs the chances of such a catastrophe at 1 percent per century.</w:t>
      </w:r>
      <w:r w:rsidRPr="005C3DFA">
        <w:rPr>
          <w:sz w:val="16"/>
        </w:rPr>
        <w:t xml:space="preserve"> </w:t>
      </w:r>
      <w:r w:rsidRPr="00F40700">
        <w:rPr>
          <w:b/>
          <w:u w:val="single"/>
        </w:rPr>
        <w:t>A small nation could be destroyed by the impact of</w:t>
      </w:r>
      <w:r w:rsidRPr="005C3DFA">
        <w:rPr>
          <w:sz w:val="16"/>
        </w:rPr>
        <w:t xml:space="preserve"> </w:t>
      </w:r>
      <w:r w:rsidRPr="00F40700">
        <w:rPr>
          <w:b/>
          <w:u w:val="single"/>
        </w:rPr>
        <w:t>a body of 300 meters—1 km</w:t>
      </w:r>
      <w:r w:rsidRPr="005C3DFA">
        <w:rPr>
          <w:sz w:val="16"/>
        </w:rPr>
        <w:t xml:space="preserve"> in diameter, or a “flying mountain” of sorts, which would explode with energy yield ten times more than “the largest thermonuclear bomb ever tested.” If striking land, it would carve out a crater deeper than the Grand Canyon. If it hit a populated area, the death toll could be in the hundreds of thousands. The likelihood of such a collision Chapman estimates at 0.2 percent per century. An asteroid or comet of 1–3 kilometers in diameter would cause “major regional destruction,” possibly verging on “civilization-destruction level.” Chapman puts the chances of this at 0.02 percent per century. The impact of a body more than 3 kilometers in diameter might plunge the Earth into a new Dark Age, killing most of its inhabitants, though the chances of this are “extremely remote” — less than one in 50,000 per century. Finally, </w:t>
      </w:r>
      <w:r w:rsidRPr="00F40700">
        <w:rPr>
          <w:b/>
          <w:u w:val="single"/>
        </w:rPr>
        <w:t>mass extinction would likely occur should a body greater than 10 kilometers</w:t>
      </w:r>
      <w:r w:rsidRPr="005C3DFA">
        <w:rPr>
          <w:sz w:val="16"/>
        </w:rPr>
        <w:t xml:space="preserve"> pay us a visit, </w:t>
      </w:r>
      <w:r w:rsidRPr="00F40700">
        <w:rPr>
          <w:b/>
          <w:u w:val="single"/>
        </w:rPr>
        <w:t xml:space="preserve">though </w:t>
      </w:r>
      <w:r w:rsidRPr="00BF34B7">
        <w:rPr>
          <w:b/>
          <w:highlight w:val="cyan"/>
          <w:u w:val="single"/>
        </w:rPr>
        <w:t>the chances of this are less than one in a million every century</w:t>
      </w:r>
      <w:r w:rsidRPr="00F40700">
        <w:rPr>
          <w:b/>
          <w:u w:val="single"/>
        </w:rPr>
        <w:t>, or so infinitesimal that even the most worry-wracked hypochondriac will not lose sleep over the possibility</w:t>
      </w:r>
      <w:r w:rsidRPr="005C3DFA">
        <w:rPr>
          <w:sz w:val="16"/>
        </w:rPr>
        <w:t xml:space="preserve">. In fact, </w:t>
      </w:r>
      <w:r w:rsidRPr="00F40700">
        <w:rPr>
          <w:b/>
          <w:u w:val="single"/>
        </w:rPr>
        <w:t xml:space="preserve">for any impact with a Chapman-calculated likelihood of less than one in a thousand per century, he concedes that </w:t>
      </w:r>
      <w:r w:rsidRPr="00BF34B7">
        <w:rPr>
          <w:b/>
          <w:highlight w:val="cyan"/>
          <w:u w:val="single"/>
        </w:rPr>
        <w:t>there is “little justification for mounting asteroid-specific mitigation measures.” The chance of a civilization-ender is so remote</w:t>
      </w:r>
      <w:r w:rsidRPr="00F40700">
        <w:rPr>
          <w:b/>
          <w:u w:val="single"/>
        </w:rPr>
        <w:t xml:space="preserve"> that he counsels no “advance preparations</w:t>
      </w:r>
      <w:r w:rsidRPr="005C3DFA">
        <w:rPr>
          <w:sz w:val="16"/>
        </w:rPr>
        <w:t xml:space="preserve">” — or almost none. For Chapman recommends further study of NEOs, as well as investigation into methods of their diversion. 82 This is exactly what the NEO lobby wants. </w:t>
      </w:r>
    </w:p>
    <w:p w14:paraId="630FE6D4" w14:textId="77777777" w:rsidR="00676650" w:rsidRPr="00721412" w:rsidRDefault="00676650" w:rsidP="00676650"/>
    <w:p w14:paraId="74174547" w14:textId="77777777" w:rsidR="00676650" w:rsidRPr="005046BD" w:rsidRDefault="00676650" w:rsidP="00676650">
      <w:pPr>
        <w:pStyle w:val="Heading4"/>
      </w:pPr>
      <w:r>
        <w:t>Asteroids aren’t probable</w:t>
      </w:r>
    </w:p>
    <w:p w14:paraId="3BC9B512" w14:textId="77777777" w:rsidR="00676650" w:rsidRDefault="00676650" w:rsidP="00676650">
      <w:r>
        <w:rPr>
          <w:b/>
          <w:sz w:val="26"/>
          <w:szCs w:val="26"/>
        </w:rPr>
        <w:t xml:space="preserve">Their author </w:t>
      </w:r>
      <w:r w:rsidRPr="005046BD">
        <w:rPr>
          <w:b/>
          <w:sz w:val="26"/>
          <w:szCs w:val="26"/>
        </w:rPr>
        <w:t>Resnick 18</w:t>
      </w:r>
      <w:r>
        <w:t xml:space="preserve"> – (Brian, “If you die via asteroid, this is how it will happen”, written 6/30/18, </w:t>
      </w:r>
      <w:hyperlink r:id="rId42" w:history="1">
        <w:r w:rsidRPr="00FD02AF">
          <w:rPr>
            <w:rStyle w:val="Hyperlink"/>
          </w:rPr>
          <w:t>https://www.vox.com/science-and-health/2017/7/3/15903154/asteroid-death-one-chart</w:t>
        </w:r>
      </w:hyperlink>
      <w:r>
        <w:t>, accessed 7/8/18) Rez</w:t>
      </w:r>
    </w:p>
    <w:p w14:paraId="44344C2E" w14:textId="77777777" w:rsidR="00676650" w:rsidRPr="005046BD" w:rsidRDefault="00676650" w:rsidP="00676650">
      <w:pPr>
        <w:rPr>
          <w:sz w:val="12"/>
        </w:rPr>
      </w:pPr>
      <w:r w:rsidRPr="005046BD">
        <w:rPr>
          <w:rStyle w:val="Emphasis"/>
        </w:rPr>
        <w:t>The chances of </w:t>
      </w:r>
      <w:hyperlink r:id="rId43" w:history="1">
        <w:r w:rsidRPr="005046BD">
          <w:rPr>
            <w:rStyle w:val="Emphasis"/>
          </w:rPr>
          <w:t>dying via an asteroid impact</w:t>
        </w:r>
      </w:hyperlink>
      <w:r>
        <w:rPr>
          <w:rStyle w:val="Emphasis"/>
        </w:rPr>
        <w:t xml:space="preserve"> </w:t>
      </w:r>
      <w:r w:rsidRPr="005046BD">
        <w:rPr>
          <w:rStyle w:val="Emphasis"/>
        </w:rPr>
        <w:t>are very, very small.</w:t>
      </w:r>
      <w:r>
        <w:rPr>
          <w:rStyle w:val="Emphasis"/>
        </w:rPr>
        <w:t xml:space="preserve"> </w:t>
      </w:r>
      <w:r w:rsidRPr="005046BD">
        <w:rPr>
          <w:rFonts w:asciiTheme="minorHAnsi" w:eastAsia="Times New Roman" w:hAnsiTheme="minorHAnsi" w:cs="Times New Roman"/>
          <w:sz w:val="12"/>
          <w:szCs w:val="26"/>
        </w:rPr>
        <w:t xml:space="preserve">Asteroids that pose an existential threat to life on Earth </w:t>
      </w:r>
      <w:r w:rsidRPr="005046BD">
        <w:rPr>
          <w:rStyle w:val="StyleUnderline"/>
        </w:rPr>
        <w:t>only strike once every 500,000 years or more.</w:t>
      </w:r>
      <w:r w:rsidRPr="005046BD">
        <w:rPr>
          <w:rFonts w:asciiTheme="minorHAnsi" w:eastAsia="Times New Roman" w:hAnsiTheme="minorHAnsi" w:cs="Times New Roman"/>
          <w:sz w:val="12"/>
          <w:szCs w:val="26"/>
        </w:rPr>
        <w:t xml:space="preserve"> Even the 140-meter-wide asteroids that could destroy cities and regions rain down death once every 10,000 years. </w:t>
      </w:r>
      <w:r w:rsidRPr="005046BD">
        <w:rPr>
          <w:rStyle w:val="Emphasis"/>
        </w:rPr>
        <w:t>And the risk of being even injured from a 20-meter object — like the one that exploded over Chelyabinsk, Russia, in 2013 and hurt nearly 1,500 people — is tiny.</w:t>
      </w:r>
      <w:r>
        <w:rPr>
          <w:rStyle w:val="Emphasis"/>
        </w:rPr>
        <w:t xml:space="preserve"> </w:t>
      </w:r>
      <w:r w:rsidRPr="005046BD">
        <w:rPr>
          <w:rFonts w:asciiTheme="minorHAnsi" w:eastAsia="Times New Roman" w:hAnsiTheme="minorHAnsi" w:cs="Times New Roman"/>
          <w:sz w:val="12"/>
          <w:szCs w:val="26"/>
        </w:rPr>
        <w:t xml:space="preserve">But, okay: WHAT IF? If a huge asteroid were to smash into Earth, </w:t>
      </w:r>
      <w:r w:rsidRPr="005046BD">
        <w:rPr>
          <w:sz w:val="12"/>
        </w:rPr>
        <w:t xml:space="preserve">what would happen to us? We all know Hollywood’s take: Either we’ll be engulfed by a huge fireball or swallowed by a massive tsunami. RELATED </w:t>
      </w:r>
      <w:hyperlink r:id="rId44" w:history="1">
        <w:r w:rsidRPr="005046BD">
          <w:rPr>
            <w:rStyle w:val="Hyperlink"/>
            <w:sz w:val="12"/>
          </w:rPr>
          <w:t>NASA has found 16,000 asteroids near Earth. Don't panic.</w:t>
        </w:r>
      </w:hyperlink>
      <w:r w:rsidRPr="005046BD">
        <w:rPr>
          <w:sz w:val="12"/>
        </w:rPr>
        <w:t xml:space="preserve"> The journal Geophysical Research Letters in 2017 </w:t>
      </w:r>
      <w:hyperlink r:id="rId45" w:history="1">
        <w:r w:rsidRPr="005046BD">
          <w:rPr>
            <w:rStyle w:val="Hyperlink"/>
            <w:sz w:val="12"/>
          </w:rPr>
          <w:t>published</w:t>
        </w:r>
      </w:hyperlink>
      <w:r w:rsidRPr="005046BD">
        <w:rPr>
          <w:sz w:val="12"/>
        </w:rPr>
        <w:t xml:space="preserve"> an analysis of the likely source of casualties from an asteroid impact. In it, the scientists ran a computer model where they simulated the impact of 50,000 asteroids — from the very tiny to 400-meter monsters — all over the globe. They estimated how each of the asteroids would create chaos (i.e., if they hit in water, they’d perhaps create a tsunami, if they hit land, they would generate debris and a shockwave), and estimated the causalities of each of the impacts based on the population density in the area. In sum, here’s what they found: If you’re going to die via an asteroid, it will be the wind and shockwave that gets you.</w:t>
      </w:r>
    </w:p>
    <w:p w14:paraId="255B55FB" w14:textId="77777777" w:rsidR="00676650" w:rsidRDefault="00676650" w:rsidP="00676650">
      <w:pPr>
        <w:rPr>
          <w:sz w:val="12"/>
        </w:rPr>
      </w:pPr>
    </w:p>
    <w:p w14:paraId="3BFE4CC9" w14:textId="77777777" w:rsidR="00676650" w:rsidRPr="00D3086F" w:rsidRDefault="00676650" w:rsidP="00676650">
      <w:pPr>
        <w:rPr>
          <w:sz w:val="12"/>
        </w:rPr>
      </w:pPr>
    </w:p>
    <w:p w14:paraId="25D48341" w14:textId="77777777" w:rsidR="00676650" w:rsidRDefault="00676650" w:rsidP="00676650">
      <w:pPr>
        <w:pStyle w:val="Heading3"/>
      </w:pPr>
      <w:r>
        <w:t>I/D – Fake News</w:t>
      </w:r>
    </w:p>
    <w:p w14:paraId="64BC0BFC" w14:textId="77777777" w:rsidR="00676650" w:rsidRDefault="00676650" w:rsidP="00676650">
      <w:pPr>
        <w:pStyle w:val="Heading4"/>
        <w:rPr>
          <w:u w:val="single"/>
        </w:rPr>
      </w:pPr>
      <w:r>
        <w:t xml:space="preserve">Threat of fake news is </w:t>
      </w:r>
      <w:r>
        <w:rPr>
          <w:u w:val="single"/>
        </w:rPr>
        <w:t>overblown</w:t>
      </w:r>
    </w:p>
    <w:p w14:paraId="1D24A54E" w14:textId="77777777" w:rsidR="00676650" w:rsidRPr="009956B0" w:rsidRDefault="00676650" w:rsidP="00676650">
      <w:r w:rsidRPr="009956B0">
        <w:rPr>
          <w:b/>
          <w:sz w:val="26"/>
          <w:szCs w:val="26"/>
        </w:rPr>
        <w:t>NPR 18</w:t>
      </w:r>
      <w:r>
        <w:t xml:space="preserve"> – (National Public Radio, “Journalists Argue Russian Interference Has Been Exaggerated”, </w:t>
      </w:r>
      <w:hyperlink r:id="rId46" w:history="1">
        <w:r w:rsidRPr="004A1D1E">
          <w:rPr>
            <w:rStyle w:val="Hyperlink"/>
          </w:rPr>
          <w:t>https://www.npr.org/2018/03/01/589802123/journalists-argue-russian-interference-has-been-exaggerated</w:t>
        </w:r>
      </w:hyperlink>
      <w:r>
        <w:t>, accessed 7/6/18) Rez</w:t>
      </w:r>
    </w:p>
    <w:p w14:paraId="21E66440" w14:textId="77777777" w:rsidR="00676650" w:rsidRPr="009956B0" w:rsidRDefault="00676650" w:rsidP="00676650">
      <w:pPr>
        <w:rPr>
          <w:sz w:val="10"/>
        </w:rPr>
      </w:pPr>
      <w:r w:rsidRPr="00367621">
        <w:rPr>
          <w:rStyle w:val="StyleUnderline"/>
        </w:rPr>
        <w:t>When it comes to the story of Russian election interference, you do hear this pretty clear, dominant narrative in much of the media.</w:t>
      </w:r>
      <w:r>
        <w:rPr>
          <w:rStyle w:val="StyleUnderline"/>
        </w:rPr>
        <w:t xml:space="preserve"> </w:t>
      </w:r>
      <w:r w:rsidRPr="009956B0">
        <w:rPr>
          <w:sz w:val="10"/>
        </w:rPr>
        <w:t xml:space="preserve">(SOUNDBITE OF NEWS MONTAGE) UNIDENTIFIED REPORTER #1: Russian interference... UNIDENTIFIED REPORTER #2: Operation was to sow discord in the U.S. political system... UNIDENTIFIED REPORTER #3: A complicated meddling scheme... UNIDENTIFIED REPORTER #4: To destabilize the West... UNIDENTIFIED REPORTER #5: Trying to create chaos... GREENE: Well, two writers, Masha Gessen and Adrian Chen of The New Yorker, are not totally buying this. They both know Russia really well. Gessen has been a longtime critic of Russian President Vladimir Putin. She fled Russia to escape persecution. Chen was one of the first journalists to write a definitive expose on Russian Internet trolls. Both writers have been growing increasingly skeptical about the true impact of Russia's election meddling. And we chatted about why they think the story is overblown. MASHA GESSEN: I think that Russian meddling in the election is an important issue. </w:t>
      </w:r>
      <w:r w:rsidRPr="00367621">
        <w:rPr>
          <w:rStyle w:val="StyleUnderline"/>
        </w:rPr>
        <w:t xml:space="preserve">At the same time, the simplistic narrative that basically imagines that a bunch of subliterate-in-English trolls posting mostly static and sort of absurd advertising could have influenced American public opinion to such an extent that it fundamentally changed American politics is </w:t>
      </w:r>
      <w:r w:rsidRPr="00367621">
        <w:rPr>
          <w:rStyle w:val="Emphasis"/>
        </w:rPr>
        <w:t>ridiculous on the face of it</w:t>
      </w:r>
      <w:r w:rsidRPr="009956B0">
        <w:rPr>
          <w:sz w:val="10"/>
        </w:rPr>
        <w:t xml:space="preserve">. And the fact that we're sort of falling deeper and deeper into that vision of the story is a little nuts. GREENE: Well, Adrian, you actually reported on one part of the Russian machine. I mean, is what Masha's saying - is - do you see it that way as well, it's just mostly static and subliterate trolls, or is it more coordinated and something more serious? ADRIAN CHEN: I mean, I think Masha put it perfectly. When I was reporting on it, you know, </w:t>
      </w:r>
      <w:r w:rsidRPr="00367621">
        <w:rPr>
          <w:rStyle w:val="StyleUnderline"/>
        </w:rPr>
        <w:t>it was even probably more absurd and less polished than it became.</w:t>
      </w:r>
      <w:r w:rsidRPr="009956B0">
        <w:rPr>
          <w:sz w:val="10"/>
        </w:rPr>
        <w:t xml:space="preserve"> But if you look at any of these ads, it's really just a kind of less literate and more simplistic version of what, you know, any right-wing Facebook page or alternative news outlet might put out. They were really jumping on these currents that were incredibly prevalent already on the Internet. GREENE: Adrian, you said taking a position that it is at least somewhat skeptical about this narrative, that Russia meddled in the election and may have influenced the outcome - you've been reluctant to do interviews expressing that skepticism. Why is that? CHEN: Well, I think for me, personally, it's difficult because I feel a lot of pressure on the one hand from interviewers and from people to kind of blow up the threat. You know, people want to talk about how scary this is, how sophisticated it is. There's not a lot of room for, you know, just kind of dampening down the issue. And then on the other hand, I'm wary of doing that because it instantly becomes a talking point among these sort of right-wing conspiracy mongers who basically just want to, you know, wage information warfare on behalf of the president. And so I don't want to be contributing to that either. So it's kind of a lose-lose situation. GREENE: Masha, you have been, you know, an outspoken critic of Vladimir Putin. You suffered personally under his regime. How uncomfortable is it for you to be raising doubts about, you know, an anti-Russian narrative right now? GESSEN: Oh, there's rich discussion online about whether Putin has forced me to speak this way or whether he has bought me. GREENE: Really? GESSEN: (Laughter) And for the record, neither. GREENE: OK. But it's gotten to that level. I mean, people are wondering if Putin is - has basically brought you in to be his defender. GESSEN: Yes, yes. I have - I have been widely now called a Putin shill. GREENE: What should we think about Vladimir Putin and that regime? I mean, should we be less afraid than some people are? GESSEN: I don't know that we should be less afraid. I think that we should be differently afraid. To be afraid of trolls to sort of imagine ourselves as sort of so infinitely pliable and malleable and subject to influence by a malevolent actor, I don't think that's doing our public sense of ourselves any good. At the same time, </w:t>
      </w:r>
      <w:r w:rsidRPr="00367621">
        <w:rPr>
          <w:rStyle w:val="Emphasis"/>
        </w:rPr>
        <w:t>I think we should be awake to the fact that Putin believes and his circle believes that democracy is messy, flawed and ultimately not viable</w:t>
      </w:r>
      <w:r w:rsidRPr="009956B0">
        <w:rPr>
          <w:sz w:val="10"/>
        </w:rPr>
        <w:t xml:space="preserve">. </w:t>
      </w:r>
      <w:r w:rsidRPr="00367621">
        <w:rPr>
          <w:rStyle w:val="StyleUnderline"/>
        </w:rPr>
        <w:t>And a lot of what they do is sort of a self-fulfilling prophecy. They mess with the United States, and when messing with the United States seems to make the United States more messy, then that proves the point</w:t>
      </w:r>
      <w:r w:rsidRPr="009956B0">
        <w:rPr>
          <w:sz w:val="10"/>
        </w:rPr>
        <w:t xml:space="preserve">. It proves to the people of Russia that what they think of as stability is infinitely preferable to the unpredictability and peril of a democratic process. CHEN: And I wanted to jump off of that. I think that the undue focus on these propaganda efforts with no real critical look at, you know, how effective they might be proves also to them the effectiveness of their efforts and kind of encourages more of this - you know, the managers of Russia today and the people who fund them are looking at the amount of press that they get in the U.S. as a kind of direct sign of their impact. GESSEN: You know, my issue with it actually is that we're focusing on it too much, which, again, is not to say that the Mueller investigation isn't important. Of course, it's important, right? But there's a very large group of people who keep sort of focusing on it because they're convinced that it will lead to an impeachment, which I don't think is going to happen. Then there's an even larger, I think, group of people who engage in a sort of magical thinking that, like, at some point the Mueller investigation will explain away Trump, that it will say, OK, this is how our national nightmare came to be. And that's also not going to happen because the bottom line is that Americans elected Trump. And then there's a smaller group of people </w:t>
      </w:r>
      <w:r w:rsidRPr="009956B0">
        <w:rPr>
          <w:rStyle w:val="StyleUnderline"/>
        </w:rPr>
        <w:t>who I think are watching it with the hope that it will turn out to be an elaborate hoax, as President Trump says, which is also not going to happen</w:t>
      </w:r>
      <w:r w:rsidRPr="009956B0">
        <w:rPr>
          <w:sz w:val="10"/>
        </w:rPr>
        <w:t xml:space="preserve">. But what concerns me most about it is that every time we talk about Mueller, we're not talking about something else. </w:t>
      </w:r>
      <w:r w:rsidRPr="009956B0">
        <w:rPr>
          <w:rStyle w:val="Emphasis"/>
        </w:rPr>
        <w:t>And there I think - there are a lot more things that are incredibly important about this administration and about this political moment that are not the Mueller investigation.</w:t>
      </w:r>
      <w:r w:rsidRPr="009956B0">
        <w:rPr>
          <w:sz w:val="10"/>
        </w:rPr>
        <w:t xml:space="preserve"> GREENE: Masha Gessen and Adrian Chen, thank you both so much. We really appreciate it. CHEN: Thank you. GESSEN: Thank you. GREENE: They both write for The New Yorker, and they were talking about why </w:t>
      </w:r>
      <w:r w:rsidRPr="009956B0">
        <w:rPr>
          <w:rStyle w:val="Emphasis"/>
        </w:rPr>
        <w:t>they believe the story of Russian election interference has been overblown.</w:t>
      </w:r>
    </w:p>
    <w:p w14:paraId="1EA0A698" w14:textId="77777777" w:rsidR="00676650" w:rsidRDefault="00676650" w:rsidP="00676650">
      <w:pPr>
        <w:pStyle w:val="Heading3"/>
      </w:pPr>
      <w:r>
        <w:t>1nc – turn – Russia</w:t>
      </w:r>
    </w:p>
    <w:p w14:paraId="1423E9AA" w14:textId="77777777" w:rsidR="00676650" w:rsidRPr="00DD3217" w:rsidRDefault="00676650" w:rsidP="00676650">
      <w:pPr>
        <w:pStyle w:val="Heading4"/>
        <w:rPr>
          <w:u w:val="single"/>
        </w:rPr>
      </w:pPr>
      <w:r>
        <w:t xml:space="preserve">Aff </w:t>
      </w:r>
      <w:r>
        <w:rPr>
          <w:u w:val="single"/>
        </w:rPr>
        <w:t>ensures</w:t>
      </w:r>
      <w:r>
        <w:t xml:space="preserve"> a Russian arms race---</w:t>
      </w:r>
      <w:r>
        <w:rPr>
          <w:u w:val="single"/>
        </w:rPr>
        <w:t>causes extinction</w:t>
      </w:r>
    </w:p>
    <w:p w14:paraId="40C7ED6F" w14:textId="77777777" w:rsidR="00676650" w:rsidRDefault="00676650" w:rsidP="00676650">
      <w:r w:rsidRPr="002F2784">
        <w:rPr>
          <w:b/>
          <w:sz w:val="26"/>
          <w:szCs w:val="26"/>
        </w:rPr>
        <w:t>Shepp 18</w:t>
      </w:r>
      <w:r>
        <w:t xml:space="preserve"> – editor at NY mag, (Jonah, NY mag, “Are Putin’s New Nukes a Real Threat?”, </w:t>
      </w:r>
      <w:hyperlink r:id="rId47" w:history="1">
        <w:r w:rsidRPr="00E66F03">
          <w:rPr>
            <w:rStyle w:val="Hyperlink"/>
          </w:rPr>
          <w:t>http://nymag.com/daily/intelligencer/2018/03/are-putins-new-nukes-a-real-threat.html</w:t>
        </w:r>
      </w:hyperlink>
      <w:r>
        <w:t>, accessed 7/3/18) Rez</w:t>
      </w:r>
    </w:p>
    <w:p w14:paraId="50EC8A86" w14:textId="77777777" w:rsidR="00676650" w:rsidRPr="00DD3217" w:rsidRDefault="00676650" w:rsidP="00676650">
      <w:pPr>
        <w:rPr>
          <w:sz w:val="16"/>
        </w:rPr>
      </w:pPr>
      <w:r w:rsidRPr="00DD3217">
        <w:rPr>
          <w:sz w:val="16"/>
        </w:rPr>
        <w:t xml:space="preserve">This </w:t>
      </w:r>
      <w:r w:rsidRPr="00DD3217">
        <w:rPr>
          <w:rStyle w:val="StyleUnderline"/>
        </w:rPr>
        <w:t>doctrine appears</w:t>
      </w:r>
      <w:r w:rsidRPr="00DD3217">
        <w:rPr>
          <w:sz w:val="16"/>
        </w:rPr>
        <w:t xml:space="preserve"> nowhere, however, in Russia’s published military strategy, </w:t>
      </w:r>
      <w:r w:rsidRPr="00DD3217">
        <w:rPr>
          <w:rStyle w:val="StyleUnderline"/>
        </w:rPr>
        <w:t>in its large-scale military  exercises, or in public statements</w:t>
      </w:r>
      <w:r w:rsidRPr="00DD3217">
        <w:rPr>
          <w:sz w:val="16"/>
        </w:rPr>
        <w:t xml:space="preserve"> from its officials, leading arms control experts like Bruno Tertrais and Michael Krepon to doubt that it really exists outside the fever dreams of American hawks and Russian neo-fascist revisionists. The notion of Russia crossing the nuclear threshold with the hope of de-escalating a conventional conflict is probably as absurd as it sounds.</w:t>
      </w:r>
      <w:r>
        <w:rPr>
          <w:rStyle w:val="Emphasis"/>
        </w:rPr>
        <w:t xml:space="preserve"> </w:t>
      </w:r>
      <w:r w:rsidRPr="00DD3217">
        <w:rPr>
          <w:sz w:val="16"/>
        </w:rPr>
        <w:t xml:space="preserve">Now, this </w:t>
      </w:r>
      <w:r w:rsidRPr="00DD3217">
        <w:rPr>
          <w:rStyle w:val="Emphasis"/>
        </w:rPr>
        <w:t>doesn’t mean we can all rest</w:t>
      </w:r>
      <w:r w:rsidRPr="00DD3217">
        <w:rPr>
          <w:rStyle w:val="StyleUnderline"/>
        </w:rPr>
        <w:t xml:space="preserve"> easy,</w:t>
      </w:r>
      <w:r w:rsidRPr="00DD3217">
        <w:rPr>
          <w:sz w:val="16"/>
        </w:rPr>
        <w:t xml:space="preserve"> secure in the knowledge </w:t>
      </w:r>
      <w:r w:rsidRPr="00DD3217">
        <w:rPr>
          <w:rStyle w:val="Emphasis"/>
        </w:rPr>
        <w:t>that global thermonuclear war is never, ever going to happen</w:t>
      </w:r>
      <w:r w:rsidRPr="00DD3217">
        <w:rPr>
          <w:sz w:val="16"/>
        </w:rPr>
        <w:t xml:space="preserve">. </w:t>
      </w:r>
      <w:r w:rsidRPr="00DD3217">
        <w:rPr>
          <w:rStyle w:val="StyleUnderline"/>
        </w:rPr>
        <w:t xml:space="preserve">Arms races are inherently dangerous and destabilizing, and nuclear arms races all the more so. </w:t>
      </w:r>
      <w:r w:rsidRPr="00DD3217">
        <w:rPr>
          <w:rStyle w:val="Emphasis"/>
        </w:rPr>
        <w:t>Even if nobody intends to start a nuclear war, the more weapons in the world, the greater the likelihood of an accident or miscalculation spiraling into catastrophe.</w:t>
      </w:r>
      <w:r>
        <w:rPr>
          <w:rStyle w:val="Emphasis"/>
        </w:rPr>
        <w:t xml:space="preserve"> </w:t>
      </w:r>
      <w:r w:rsidRPr="00DD3217">
        <w:rPr>
          <w:sz w:val="16"/>
        </w:rPr>
        <w:t xml:space="preserve">Putin’s message to the U.S. is that we can’t hope to render ourselves or our allies invincible to Russian nukes, so there’s no point in our continuing to try, and furthermore that </w:t>
      </w:r>
      <w:r w:rsidRPr="00DD3217">
        <w:rPr>
          <w:rStyle w:val="Emphasis"/>
        </w:rPr>
        <w:t>if Moscow interprets upgrades to America’s nuclear arsenal or defense systems as upsetting the balance of power, they will pursue their own technologies to counter them.</w:t>
      </w:r>
      <w:r w:rsidRPr="00DD3217">
        <w:rPr>
          <w:sz w:val="16"/>
        </w:rPr>
        <w:t xml:space="preserve"> The Trump administration’s most likely response to this gesture is to double down on its intent to strengthen the U.S. nuclear deterrent, even though the roughly 6,800 nuclear weapons already at our disposal are more than enough to obliterate Russia, China, Iran, North Korea, and sundry other countries, with thousands of warheads to spare.</w:t>
      </w:r>
    </w:p>
    <w:p w14:paraId="1D8B104C" w14:textId="77777777" w:rsidR="00676650" w:rsidRDefault="00676650" w:rsidP="00676650">
      <w:pPr>
        <w:pStyle w:val="Heading3"/>
      </w:pPr>
      <w:bookmarkStart w:id="0" w:name="_GoBack"/>
      <w:bookmarkEnd w:id="0"/>
      <w:r>
        <w:t>1nc – Russia defense</w:t>
      </w:r>
    </w:p>
    <w:p w14:paraId="7AFCF05F" w14:textId="77777777" w:rsidR="00676650" w:rsidRPr="00DF35AA" w:rsidRDefault="00676650" w:rsidP="00676650">
      <w:pPr>
        <w:pStyle w:val="Heading4"/>
      </w:pPr>
      <w:r>
        <w:t xml:space="preserve">Russia attacks </w:t>
      </w:r>
      <w:r>
        <w:rPr>
          <w:u w:val="single"/>
        </w:rPr>
        <w:t>not existential</w:t>
      </w:r>
      <w:r>
        <w:t xml:space="preserve"> AND </w:t>
      </w:r>
      <w:r>
        <w:rPr>
          <w:u w:val="single"/>
        </w:rPr>
        <w:t>too many</w:t>
      </w:r>
      <w:r>
        <w:t xml:space="preserve"> alt causes</w:t>
      </w:r>
    </w:p>
    <w:p w14:paraId="549E78A0" w14:textId="77777777" w:rsidR="00676650" w:rsidRPr="001931B6" w:rsidRDefault="00676650" w:rsidP="00676650">
      <w:r w:rsidRPr="001931B6">
        <w:rPr>
          <w:b/>
          <w:sz w:val="26"/>
          <w:szCs w:val="26"/>
        </w:rPr>
        <w:t>Heer 18</w:t>
      </w:r>
      <w:r>
        <w:t xml:space="preserve"> – staff writer at the The New Republic, (Jeet, written 2/20/18, “</w:t>
      </w:r>
      <w:r w:rsidRPr="001931B6">
        <w:rPr>
          <w:u w:val="single"/>
        </w:rPr>
        <w:t>Stop Inflating the Russia Threat</w:t>
      </w:r>
      <w:r>
        <w:t xml:space="preserve">”, </w:t>
      </w:r>
      <w:hyperlink r:id="rId48" w:history="1">
        <w:r w:rsidRPr="002471CC">
          <w:rPr>
            <w:rStyle w:val="Hyperlink"/>
          </w:rPr>
          <w:t>https://newrepublic.com/article/147122/stop-inflating-russia-threat</w:t>
        </w:r>
      </w:hyperlink>
      <w:r>
        <w:t>, accessed 7/7/18) Rez</w:t>
      </w:r>
    </w:p>
    <w:p w14:paraId="5E8685BD" w14:textId="77777777" w:rsidR="00676650" w:rsidRDefault="00676650" w:rsidP="00676650">
      <w:pPr>
        <w:rPr>
          <w:sz w:val="8"/>
        </w:rPr>
      </w:pPr>
      <w:r w:rsidRPr="00DF35AA">
        <w:rPr>
          <w:sz w:val="8"/>
        </w:rPr>
        <w:t xml:space="preserve">Special counsel Robert Mueller’s indictment of thirteen Russians last week for meddling in the 2016 election has incited hysterical threat inflation among many pundits and foreign policy experts. </w:t>
      </w:r>
      <w:r w:rsidRPr="002878DE">
        <w:rPr>
          <w:u w:val="single"/>
        </w:rPr>
        <w:t>For Washington Post columnist Max Boot, the unfolding Russiagate story is “the second-worst foreign attack on America in the past two decades,</w:t>
      </w:r>
      <w:r w:rsidRPr="00DF35AA">
        <w:rPr>
          <w:sz w:val="8"/>
        </w:rPr>
        <w:t xml:space="preserve">” after 9/11. “The Russian subversion of the 2016 election did not, to be sure, kill nearly 3,000 people. But its longer-term impact may be even more corrosive by undermining faith in our democracy,” he wrote on Sunday. He accused Trump of ignoring the threat, concluding that “we are at war without a commander in chief.” MOST POPULAR Can Alexandria Ocasio-Cortez Save the Planet? Nanette Rewrites the History of Art Scott Pruitt Is Gone. His Assault on the Environment Continues. Is Barnes &amp; Noble Too Big to Fail? Three Identical Men and a Mystery Peter Baker made a similar argument in the New York Times, claiming the indictment “underscored the broader conclusion by the American government that Russia is engaged in a virtual war against the United States through 21st-century tools of disinformation and propaganda, a conclusion shared by the president’s own senior advisers and intelligence chiefs. But it is a war being fought on the American side without a commander in chief.” Interviewed by Politico, Ash Carter, who served as secretary of defense under President Barack Obama, called for a new “Cold War containment” policy to deal with Russia. </w:t>
      </w:r>
      <w:r w:rsidRPr="00DF35AA">
        <w:rPr>
          <w:b/>
          <w:u w:val="single"/>
        </w:rPr>
        <w:t>But Russia’s interference in the election, at least what’s known thus far, is hardly enough to justify a global struggle comparable to the Cold War or the war on terror</w:t>
      </w:r>
      <w:r w:rsidRPr="00DF35AA">
        <w:rPr>
          <w:sz w:val="8"/>
        </w:rPr>
        <w:t xml:space="preserve">. These earlier conflicts consumed trillions of dollars and tens of thousands of lives. The details in the Mueller indictment are troubling, but </w:t>
      </w:r>
      <w:r w:rsidRPr="00DF35AA">
        <w:rPr>
          <w:b/>
          <w:sz w:val="32"/>
          <w:u w:val="single"/>
        </w:rPr>
        <w:t>not an existential threat worth losing a single life over</w:t>
      </w:r>
      <w:r w:rsidRPr="00DF35AA">
        <w:rPr>
          <w:sz w:val="8"/>
        </w:rPr>
        <w:t xml:space="preserve">. New Yorker reporter Adrien Chen, who has been following Russian troll accounts for years, tweeted that the election interference waged on social-media was “90 people with a shaky grasp of English and a rudimentary understanding of U.S. politics shitposting on Facebook.” He elaborated on MSNBC: Aaron Maté </w:t>
      </w:r>
      <w:r w:rsidRPr="00DF35AA">
        <w:rPr>
          <w:rFonts w:ascii="Segoe UI Symbol" w:hAnsi="Segoe UI Symbol" w:cs="Segoe UI Symbol"/>
          <w:sz w:val="8"/>
        </w:rPr>
        <w:t>✔</w:t>
      </w:r>
      <w:r w:rsidRPr="00DF35AA">
        <w:rPr>
          <w:sz w:val="8"/>
        </w:rPr>
        <w:t xml:space="preserve"> @aaronjmate OMG, a sober/informed Russia take on MSNBC! @AdrianChen , who profiled indicted Russian troll farm in 2015, tells @chrislhayes that what other MSNBC guests have compared to Pearl Harbor "is essentially a social media marketing campaign" and maybe not worthy of a national freakout 9:45 AM - Feb 20, 2018 3,883 2,103 people are talking about this Twitter Ads info and privacy The new Cold Warriors start from the premise that election meddling story should be seen in the framework of foreign policy: The Russian government infringed upon American sovereignty, and Donald Trump didn’t respond with sufficient hawkishness. But Trump, of course, is part of the story himself. To the extent that Russian interference shifted votes, Trump was the beneficiary—and intentionally so, according to Mueller’s indictment. And although collusion hasn’t been proven, there’s strong evidence of shady contacts between high-level Trump campaign officials and Russian political operatives. In other words, this isn’t just a foreign policy story, but also a domestic one. </w:t>
      </w:r>
      <w:r w:rsidRPr="00DF35AA">
        <w:rPr>
          <w:u w:val="single"/>
        </w:rPr>
        <w:t>The problem is not that American democracy was hacked, but that it is hackable—that there was enough fragility in American democracy for a few crude memes to have an outsized influence.</w:t>
      </w:r>
      <w:r>
        <w:rPr>
          <w:u w:val="single"/>
        </w:rPr>
        <w:t xml:space="preserve"> </w:t>
      </w:r>
      <w:r w:rsidRPr="00DF35AA">
        <w:rPr>
          <w:sz w:val="8"/>
        </w:rPr>
        <w:t>“Russia is not working according to a master plan carefully laid-out laid out by President Vladimir Putin,” Henry Farrell, of George Washington University, argued last month in Foreign Policy. “</w:t>
      </w:r>
      <w:r w:rsidRPr="00DF35AA">
        <w:rPr>
          <w:b/>
          <w:u w:val="single"/>
        </w:rPr>
        <w:t>Instead, a loose collective of Russians, with incredibly meager resources, have been working together in a disorganized way to probe American democracy for weaknesses.</w:t>
      </w:r>
      <w:r w:rsidRPr="00DF35AA">
        <w:rPr>
          <w:sz w:val="8"/>
        </w:rPr>
        <w:t xml:space="preserve"> Instead of persuading people to vote for Donald Trump, and against Clinton, they have wanted to create chaos and paranoia—and they have succeeded in stirring confusion only because there were so many weaknesses for them to exploit in the first place.” Similar Russian attempts to sway elections in France and Germany were much less successful, Farrell notes, because they don’t suffer from he calls a “basic failure of democratic knowledge” in America. </w:t>
      </w:r>
      <w:r w:rsidRPr="00DF35AA">
        <w:rPr>
          <w:u w:val="single"/>
        </w:rPr>
        <w:t>This crisis, which long predates Russian interference, stems from a polarized polity where one party actively encourages its followers to distrust news from non-partisan outlets. It’s enhanced by low voter turnout, active voter suppression, and an electoral system that is constantly manipulated by gerrymandering. The</w:t>
      </w:r>
      <w:r w:rsidRPr="00DF35AA">
        <w:rPr>
          <w:sz w:val="8"/>
        </w:rPr>
        <w:t xml:space="preserve"> result is a citizenry that does not agree on basic facts, and many of whom distrust the system.</w:t>
      </w:r>
    </w:p>
    <w:p w14:paraId="69C587E9" w14:textId="77777777" w:rsidR="00676650" w:rsidRDefault="00676650" w:rsidP="00676650">
      <w:pPr>
        <w:pStyle w:val="Heading3"/>
      </w:pPr>
      <w:r>
        <w:t>1nc – no! – readiness</w:t>
      </w:r>
    </w:p>
    <w:p w14:paraId="59FBF732" w14:textId="77777777" w:rsidR="00676650" w:rsidRDefault="00676650" w:rsidP="00676650">
      <w:pPr>
        <w:pStyle w:val="Heading4"/>
      </w:pPr>
      <w:r>
        <w:t>Readiness is fine</w:t>
      </w:r>
    </w:p>
    <w:p w14:paraId="3247152D" w14:textId="77777777" w:rsidR="00676650" w:rsidRPr="00180A46" w:rsidRDefault="00676650" w:rsidP="00676650">
      <w:pPr>
        <w:rPr>
          <w:b/>
          <w:bCs/>
          <w:sz w:val="26"/>
        </w:rPr>
      </w:pPr>
      <w:r w:rsidRPr="001400F0">
        <w:rPr>
          <w:rStyle w:val="Style13ptBold"/>
        </w:rPr>
        <w:t>Petraeus 16</w:t>
      </w:r>
      <w:r>
        <w:rPr>
          <w:rStyle w:val="Style13ptBold"/>
        </w:rPr>
        <w:t xml:space="preserve"> – </w:t>
      </w:r>
      <w:r w:rsidRPr="00180A46">
        <w:t>David Petraeus, a retired Army general, commanded coalition forces in Iraq (2007-08) and in Afghanistan (2010-11) and later served as director of the CIA (2011-12), Michael O’Hanlon, a senior fellow at the Brookings Institution, WSJ, August 9, 2016, “The Myth of a U.S. Military ‘Readiness’ Crisis”, http://www.wsj.com/articles/the-myth-of-a-u-s-military-readiness-crisis-1470783221</w:t>
      </w:r>
    </w:p>
    <w:p w14:paraId="6C043B48" w14:textId="77777777" w:rsidR="00676650" w:rsidRPr="000E091D" w:rsidRDefault="00676650" w:rsidP="00676650">
      <w:pPr>
        <w:rPr>
          <w:sz w:val="10"/>
        </w:rPr>
      </w:pPr>
      <w:r w:rsidRPr="00180A46">
        <w:rPr>
          <w:sz w:val="10"/>
        </w:rPr>
        <w:t xml:space="preserve">U.S. </w:t>
      </w:r>
      <w:r w:rsidRPr="00180A46">
        <w:rPr>
          <w:rStyle w:val="StyleUnderline"/>
        </w:rPr>
        <w:t>military readiness is again a hot issue</w:t>
      </w:r>
      <w:r w:rsidRPr="00180A46">
        <w:rPr>
          <w:sz w:val="10"/>
        </w:rPr>
        <w:t xml:space="preserve"> in the presidential election, </w:t>
      </w:r>
      <w:r w:rsidRPr="00180A46">
        <w:rPr>
          <w:rStyle w:val="StyleUnderline"/>
        </w:rPr>
        <w:t>but</w:t>
      </w:r>
      <w:r w:rsidRPr="00180A46">
        <w:rPr>
          <w:sz w:val="10"/>
        </w:rPr>
        <w:t xml:space="preserve"> unfortunately </w:t>
      </w:r>
      <w:r w:rsidRPr="00180A46">
        <w:rPr>
          <w:rStyle w:val="StyleUnderline"/>
        </w:rPr>
        <w:t>the current debate</w:t>
      </w:r>
      <w:r w:rsidRPr="00180A46">
        <w:rPr>
          <w:sz w:val="10"/>
        </w:rPr>
        <w:t xml:space="preserve"> </w:t>
      </w:r>
      <w:r w:rsidRPr="00180A46">
        <w:rPr>
          <w:rStyle w:val="Emphasis"/>
        </w:rPr>
        <w:t>glosses over</w:t>
      </w:r>
      <w:r w:rsidRPr="00180A46">
        <w:rPr>
          <w:sz w:val="10"/>
        </w:rPr>
        <w:t xml:space="preserve"> some of the most </w:t>
      </w:r>
      <w:r w:rsidRPr="00180A46">
        <w:rPr>
          <w:rStyle w:val="Emphasis"/>
        </w:rPr>
        <w:t>important facts</w:t>
      </w:r>
      <w:r w:rsidRPr="00180A46">
        <w:rPr>
          <w:sz w:val="10"/>
        </w:rPr>
        <w:t xml:space="preserve">. </w:t>
      </w:r>
      <w:r w:rsidRPr="00180A46">
        <w:rPr>
          <w:rStyle w:val="StyleUnderline"/>
        </w:rPr>
        <w:t>While Congress’s sequestration-mandated cuts to military spending have hurt preparedness</w:t>
      </w:r>
      <w:r w:rsidRPr="00180A46">
        <w:rPr>
          <w:sz w:val="10"/>
        </w:rPr>
        <w:t xml:space="preserve">, </w:t>
      </w:r>
      <w:r w:rsidRPr="00180A46">
        <w:rPr>
          <w:rStyle w:val="Emphasis"/>
        </w:rPr>
        <w:t>America’s fighting forces remain ready for battle</w:t>
      </w:r>
      <w:r w:rsidRPr="00180A46">
        <w:rPr>
          <w:sz w:val="10"/>
        </w:rPr>
        <w:t xml:space="preserve">. </w:t>
      </w:r>
      <w:r w:rsidRPr="00180A46">
        <w:rPr>
          <w:rStyle w:val="Emphasis"/>
        </w:rPr>
        <w:t>They have extensive combat experience across multiple theaters</w:t>
      </w:r>
      <w:r w:rsidRPr="00180A46">
        <w:rPr>
          <w:sz w:val="10"/>
        </w:rPr>
        <w:t xml:space="preserve"> since 9/11, </w:t>
      </w:r>
      <w:r w:rsidRPr="00180A46">
        <w:rPr>
          <w:rStyle w:val="Emphasis"/>
        </w:rPr>
        <w:t>a tremendous high-tech defense industry supplying advanced weaponry</w:t>
      </w:r>
      <w:r w:rsidRPr="00180A46">
        <w:rPr>
          <w:sz w:val="10"/>
        </w:rPr>
        <w:t xml:space="preserve">, </w:t>
      </w:r>
      <w:r w:rsidRPr="00180A46">
        <w:rPr>
          <w:rStyle w:val="Emphasis"/>
        </w:rPr>
        <w:t>and support from an extraordinary intelligence community. For those concerned</w:t>
      </w:r>
      <w:r w:rsidRPr="00180A46">
        <w:rPr>
          <w:sz w:val="10"/>
        </w:rPr>
        <w:t xml:space="preserve"> that </w:t>
      </w:r>
      <w:r w:rsidRPr="00180A46">
        <w:rPr>
          <w:rStyle w:val="Emphasis"/>
        </w:rPr>
        <w:t xml:space="preserve">America’s military is in decline or somehow not up to the next challenge, we offer a few reassuring facts: </w:t>
      </w:r>
      <w:r w:rsidRPr="00180A46">
        <w:rPr>
          <w:sz w:val="10"/>
        </w:rPr>
        <w:t xml:space="preserve">• </w:t>
      </w:r>
      <w:r w:rsidRPr="00180A46">
        <w:rPr>
          <w:rStyle w:val="Emphasis"/>
        </w:rPr>
        <w:t>The current national defense budget</w:t>
      </w:r>
      <w:r w:rsidRPr="00180A46">
        <w:rPr>
          <w:sz w:val="10"/>
        </w:rPr>
        <w:t xml:space="preserve"> </w:t>
      </w:r>
      <w:r w:rsidRPr="00180A46">
        <w:rPr>
          <w:rStyle w:val="StyleUnderline"/>
        </w:rPr>
        <w:t>of over</w:t>
      </w:r>
      <w:r w:rsidRPr="00180A46">
        <w:rPr>
          <w:sz w:val="10"/>
        </w:rPr>
        <w:t xml:space="preserve"> $</w:t>
      </w:r>
      <w:r w:rsidRPr="00180A46">
        <w:rPr>
          <w:rStyle w:val="StyleUnderline"/>
        </w:rPr>
        <w:t>600 billion a year</w:t>
      </w:r>
      <w:r w:rsidRPr="00180A46">
        <w:rPr>
          <w:sz w:val="10"/>
        </w:rPr>
        <w:t xml:space="preserve"> </w:t>
      </w:r>
      <w:r w:rsidRPr="00180A46">
        <w:rPr>
          <w:rStyle w:val="Emphasis"/>
        </w:rPr>
        <w:t>far exceeds the Cold War average</w:t>
      </w:r>
      <w:r w:rsidRPr="00180A46">
        <w:rPr>
          <w:sz w:val="10"/>
        </w:rPr>
        <w:t xml:space="preserve"> </w:t>
      </w:r>
      <w:r w:rsidRPr="00180A46">
        <w:rPr>
          <w:rStyle w:val="StyleUnderline"/>
        </w:rPr>
        <w:t>of</w:t>
      </w:r>
      <w:r w:rsidRPr="00180A46">
        <w:rPr>
          <w:sz w:val="10"/>
        </w:rPr>
        <w:t xml:space="preserve"> about $</w:t>
      </w:r>
      <w:r w:rsidRPr="00180A46">
        <w:rPr>
          <w:rStyle w:val="StyleUnderline"/>
        </w:rPr>
        <w:t>525 billion</w:t>
      </w:r>
      <w:r w:rsidRPr="00180A46">
        <w:rPr>
          <w:sz w:val="10"/>
        </w:rPr>
        <w:t xml:space="preserve"> (</w:t>
      </w:r>
      <w:r w:rsidRPr="00180A46">
        <w:rPr>
          <w:rStyle w:val="StyleUnderline"/>
        </w:rPr>
        <w:t>in inflation-adjusted 2016 dollars</w:t>
      </w:r>
      <w:r w:rsidRPr="00180A46">
        <w:rPr>
          <w:sz w:val="10"/>
        </w:rPr>
        <w:t xml:space="preserve">) </w:t>
      </w:r>
      <w:r w:rsidRPr="00180A46">
        <w:rPr>
          <w:rStyle w:val="Emphasis"/>
        </w:rPr>
        <w:t>and the</w:t>
      </w:r>
      <w:r w:rsidRPr="00180A46">
        <w:rPr>
          <w:sz w:val="10"/>
        </w:rPr>
        <w:t xml:space="preserve"> $</w:t>
      </w:r>
      <w:r w:rsidRPr="00180A46">
        <w:rPr>
          <w:rStyle w:val="Emphasis"/>
        </w:rPr>
        <w:t>400 billion spent in 2001</w:t>
      </w:r>
      <w:r w:rsidRPr="00180A46">
        <w:rPr>
          <w:sz w:val="10"/>
        </w:rPr>
        <w:t xml:space="preserve">, according to official Pentagon and Office of Management and Budget data. </w:t>
      </w:r>
      <w:r w:rsidRPr="00180A46">
        <w:rPr>
          <w:rStyle w:val="Emphasis"/>
        </w:rPr>
        <w:t>The national defense budget</w:t>
      </w:r>
      <w:r w:rsidRPr="00180A46">
        <w:rPr>
          <w:sz w:val="10"/>
        </w:rPr>
        <w:t xml:space="preserve">, which doesn’t include Veterans Affairs or the Department of Homeland Security, </w:t>
      </w:r>
      <w:r w:rsidRPr="00180A46">
        <w:rPr>
          <w:rStyle w:val="Emphasis"/>
        </w:rPr>
        <w:t>constitutes 35% of global military spending and is more than that of the next eight countries</w:t>
      </w:r>
      <w:r w:rsidRPr="00180A46">
        <w:rPr>
          <w:sz w:val="10"/>
        </w:rPr>
        <w:t>—</w:t>
      </w:r>
      <w:r w:rsidRPr="00180A46">
        <w:rPr>
          <w:rStyle w:val="Emphasis"/>
        </w:rPr>
        <w:t>including China and Russia</w:t>
      </w:r>
      <w:r w:rsidRPr="00180A46">
        <w:rPr>
          <w:sz w:val="10"/>
        </w:rPr>
        <w:t>—</w:t>
      </w:r>
      <w:r w:rsidRPr="00180A46">
        <w:rPr>
          <w:rStyle w:val="Emphasis"/>
        </w:rPr>
        <w:t>combined</w:t>
      </w:r>
      <w:r w:rsidRPr="00180A46">
        <w:rPr>
          <w:sz w:val="10"/>
        </w:rPr>
        <w:t xml:space="preserve">. </w:t>
      </w:r>
      <w:r w:rsidRPr="00180A46">
        <w:rPr>
          <w:rStyle w:val="StyleUnderline"/>
        </w:rPr>
        <w:t>Spending has been reduced from the levels of the late Bush and early Obama years</w:t>
      </w:r>
      <w:r w:rsidRPr="00180A46">
        <w:rPr>
          <w:sz w:val="10"/>
        </w:rPr>
        <w:t xml:space="preserve">, </w:t>
      </w:r>
      <w:r w:rsidRPr="00180A46">
        <w:rPr>
          <w:rStyle w:val="Emphasis"/>
        </w:rPr>
        <w:t xml:space="preserve">but that isn’t unreasonable in light of scaled-down combat operations abroad </w:t>
      </w:r>
      <w:r w:rsidRPr="00180A46">
        <w:rPr>
          <w:sz w:val="10"/>
        </w:rPr>
        <w:t xml:space="preserve">and fiscal pressures at home. • Assuming no return to sequestration, as occurred in 2013, </w:t>
      </w:r>
      <w:r w:rsidRPr="00180A46">
        <w:rPr>
          <w:rStyle w:val="Emphasis"/>
        </w:rPr>
        <w:t>Pentagon budgets to buy equipment now exceed</w:t>
      </w:r>
      <w:r w:rsidRPr="00180A46">
        <w:rPr>
          <w:sz w:val="10"/>
        </w:rPr>
        <w:t xml:space="preserve"> $</w:t>
      </w:r>
      <w:r w:rsidRPr="00180A46">
        <w:rPr>
          <w:rStyle w:val="Emphasis"/>
        </w:rPr>
        <w:t>100 billion a year, a healthy and sustainable level</w:t>
      </w:r>
      <w:r w:rsidRPr="00180A46">
        <w:rPr>
          <w:sz w:val="10"/>
        </w:rPr>
        <w:t xml:space="preserve">. The so-called “procurement holiday” of the 1990s and early 2000s is over. • While some categories of aircraft and other key weapons are aging and will need replacement or major refurbishment soon, </w:t>
      </w:r>
      <w:r w:rsidRPr="00180A46">
        <w:rPr>
          <w:rStyle w:val="Emphasis"/>
        </w:rPr>
        <w:t>most equipment remains in</w:t>
      </w:r>
      <w:r w:rsidRPr="00180A46">
        <w:rPr>
          <w:sz w:val="10"/>
        </w:rPr>
        <w:t xml:space="preserve"> fairly </w:t>
      </w:r>
      <w:r w:rsidRPr="00180A46">
        <w:rPr>
          <w:rStyle w:val="Emphasis"/>
        </w:rPr>
        <w:t>good shape</w:t>
      </w:r>
      <w:r w:rsidRPr="00180A46">
        <w:rPr>
          <w:sz w:val="10"/>
        </w:rPr>
        <w:t xml:space="preserve">. According to our sources in the military, Army equipment has, on average, mission-capable rates today exceeding 90%—a historically high level. Marine Corps aviation is an exception and urgently needs to be addressed. • </w:t>
      </w:r>
      <w:r w:rsidRPr="00180A46">
        <w:rPr>
          <w:rStyle w:val="StyleUnderline"/>
        </w:rPr>
        <w:t>Training for full-spectrum operations is resuming after over a decade of appropriate focus on counterinsurgency</w:t>
      </w:r>
      <w:r w:rsidRPr="00180A46">
        <w:rPr>
          <w:sz w:val="10"/>
        </w:rPr>
        <w:t xml:space="preserve">. By 2017 the Army plans to rotate nearly 20 brigades—about a third of its force—through national training centers each year. </w:t>
      </w:r>
      <w:r w:rsidRPr="00180A46">
        <w:rPr>
          <w:rStyle w:val="StyleUnderline"/>
        </w:rPr>
        <w:t>The Marine Corps plans to put 12 infantry battalions—about half its force—through large training exercises. The Air Force is funding its training and readiness programs at 80%-98% of what it considers fully resourced levels</w:t>
      </w:r>
      <w:r w:rsidRPr="00180A46">
        <w:rPr>
          <w:sz w:val="10"/>
        </w:rPr>
        <w:t xml:space="preserve">. </w:t>
      </w:r>
      <w:r w:rsidRPr="00180A46">
        <w:rPr>
          <w:rStyle w:val="Emphasis"/>
        </w:rPr>
        <w:t>This situation isn’t perfect, but it has improved</w:t>
      </w:r>
      <w:r w:rsidRPr="00180A46">
        <w:rPr>
          <w:sz w:val="10"/>
        </w:rPr>
        <w:t xml:space="preserve">—and while the military is still engaged in combat operations across the world. • The men and women of today’s all-volunteer military continue to be outstanding and committed to protecting America. </w:t>
      </w:r>
      <w:r w:rsidRPr="00180A46">
        <w:rPr>
          <w:rStyle w:val="Emphasis"/>
        </w:rPr>
        <w:t>Typical scores of new recruits on the armed forces qualification test are now significantly better</w:t>
      </w:r>
      <w:r w:rsidRPr="00180A46">
        <w:rPr>
          <w:sz w:val="10"/>
        </w:rPr>
        <w:t xml:space="preserve"> </w:t>
      </w:r>
      <w:r w:rsidRPr="00180A46">
        <w:rPr>
          <w:rStyle w:val="StyleUnderline"/>
        </w:rPr>
        <w:t>than in the Reagan years or the immediate pre-9/11 period, two useful benchmarks</w:t>
      </w:r>
      <w:r w:rsidRPr="00180A46">
        <w:rPr>
          <w:sz w:val="10"/>
        </w:rPr>
        <w:t xml:space="preserve">. The average time in service, a reflection of the experience of the force, is now about 80 months in the enlisted ranks, according to Defense Department data. That is not quite as good as in the 1990s, when the average was 85-90 months, but is better than the 75-month norm of the 1980s. While there are areas of concern, </w:t>
      </w:r>
      <w:r w:rsidRPr="00180A46">
        <w:rPr>
          <w:rStyle w:val="Emphasis"/>
        </w:rPr>
        <w:t>there is no crisis in military readiness</w:t>
      </w:r>
      <w:r w:rsidRPr="00180A46">
        <w:rPr>
          <w:sz w:val="10"/>
        </w:rPr>
        <w:t>. But that doesn’t mean</w:t>
      </w:r>
      <w:r w:rsidRPr="000E091D">
        <w:rPr>
          <w:sz w:val="10"/>
        </w:rPr>
        <w:t xml:space="preserve"> the U.S. is good enough—especially in a world of rapidly changing technology, new threats emerging across several regions, and a constantly evolving strategic landscape. Here are some of the most pressing issues: Should the Army and Navy, considerably reduced in size in recent years, be modestly larger? Are the Air Force, Navy and Marine Corps overemphasizing short-range tactical manned fighter jets in their aircraft modernization plans, and underemphasizing drones and bombers? Can the Navy develop underwater robotics and unmanned systems more aggressively? How can the U.S. more effectively counter other nations’s ballistic- and cruise-missile capabilities? What more needs to be done to structure and enhance Defense Department capabilities for operations in cyberspace? How should the military best prepare and structure forces for “advise and assist” missions to the Middle East, Europe and elsewhere? Beyond Defense Secretary Ash Carter’s admirable initiatives, are there other ways the military can bring Silicon Valley and other innovators into the defense world? How much larger does the defense budget need to be, and how should it be structured, in base budget and supplemental funds for ongoing overseas operations? And what next steps might be needed to counter the growing assertiveness of Russia and China? The good news is that </w:t>
      </w:r>
      <w:r w:rsidRPr="001400F0">
        <w:rPr>
          <w:rStyle w:val="StyleUnderline"/>
        </w:rPr>
        <w:t>there are reasonable answers to each of these challenges that are affordable and at least partially achievable</w:t>
      </w:r>
      <w:r w:rsidRPr="000E091D">
        <w:rPr>
          <w:sz w:val="10"/>
        </w:rPr>
        <w:t>. The bad news is that such issues are getting insufficient attention in the continuing debate. It’s time to remedy that.</w:t>
      </w:r>
    </w:p>
    <w:p w14:paraId="7963347C" w14:textId="77777777" w:rsidR="00676650" w:rsidRPr="000E091D" w:rsidRDefault="00676650" w:rsidP="00676650"/>
    <w:p w14:paraId="6185E1B8" w14:textId="77777777" w:rsidR="00676650" w:rsidRPr="00B55AD5" w:rsidRDefault="00676650" w:rsidP="00B55AD5"/>
    <w:sectPr w:rsidR="00676650"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0117D4"/>
    <w:multiLevelType w:val="hybridMultilevel"/>
    <w:tmpl w:val="DFAC8E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34671C"/>
    <w:multiLevelType w:val="hybridMultilevel"/>
    <w:tmpl w:val="DE9C8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76650"/>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10F1B"/>
    <w:rsid w:val="00645FA9"/>
    <w:rsid w:val="00647866"/>
    <w:rsid w:val="00665003"/>
    <w:rsid w:val="00676650"/>
    <w:rsid w:val="006A2AD0"/>
    <w:rsid w:val="006C2375"/>
    <w:rsid w:val="006D4ECC"/>
    <w:rsid w:val="00722258"/>
    <w:rsid w:val="007243E5"/>
    <w:rsid w:val="00766EA0"/>
    <w:rsid w:val="007A2226"/>
    <w:rsid w:val="007F5B66"/>
    <w:rsid w:val="00823A1C"/>
    <w:rsid w:val="00845B9D"/>
    <w:rsid w:val="00860984"/>
    <w:rsid w:val="00875009"/>
    <w:rsid w:val="008B3ECB"/>
    <w:rsid w:val="008B4E85"/>
    <w:rsid w:val="008C1B2E"/>
    <w:rsid w:val="0091627E"/>
    <w:rsid w:val="0097032B"/>
    <w:rsid w:val="009D2EAD"/>
    <w:rsid w:val="009D54B2"/>
    <w:rsid w:val="009E1922"/>
    <w:rsid w:val="009F7ED2"/>
    <w:rsid w:val="00A93661"/>
    <w:rsid w:val="00A95652"/>
    <w:rsid w:val="00AA2F1B"/>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57286"/>
  <w15:chartTrackingRefBased/>
  <w15:docId w15:val="{DE3DDA7C-89CC-4C8F-B136-18E4AE7F8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76650"/>
    <w:rPr>
      <w:rFonts w:ascii="Arial" w:hAnsi="Arial" w:cs="Arial"/>
    </w:rPr>
  </w:style>
  <w:style w:type="paragraph" w:styleId="Heading1">
    <w:name w:val="heading 1"/>
    <w:aliases w:val="Pocket"/>
    <w:basedOn w:val="Normal"/>
    <w:next w:val="Normal"/>
    <w:link w:val="Heading1Char"/>
    <w:qFormat/>
    <w:rsid w:val="006766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766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unhideWhenUsed/>
    <w:qFormat/>
    <w:rsid w:val="006766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67665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766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6650"/>
  </w:style>
  <w:style w:type="character" w:customStyle="1" w:styleId="Heading1Char">
    <w:name w:val="Heading 1 Char"/>
    <w:aliases w:val="Pocket Char"/>
    <w:basedOn w:val="DefaultParagraphFont"/>
    <w:link w:val="Heading1"/>
    <w:rsid w:val="00676650"/>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676650"/>
    <w:rPr>
      <w:rFonts w:ascii="Arial" w:eastAsiaTheme="majorEastAsia" w:hAnsi="Arial" w:cstheme="majorBidi"/>
      <w:b/>
      <w:sz w:val="44"/>
      <w:szCs w:val="26"/>
      <w:u w:val="double"/>
    </w:rPr>
  </w:style>
  <w:style w:type="character" w:customStyle="1" w:styleId="Heading3Char">
    <w:name w:val="Heading 3 Char"/>
    <w:aliases w:val="Block Char,CD Underline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676650"/>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676650"/>
    <w:rPr>
      <w:rFonts w:ascii="Arial" w:eastAsiaTheme="majorEastAsia" w:hAnsi="Arial" w:cstheme="majorBidi"/>
      <w:b/>
      <w:iCs/>
      <w:sz w:val="26"/>
    </w:rPr>
  </w:style>
  <w:style w:type="character" w:styleId="Emphasis">
    <w:name w:val="Emphasis"/>
    <w:aliases w:val="Minimized,Highlighted,Evidence,minimized,tag2,Size 10,emphasis in card,CD Card,ED - Tag,Bold Underline,Emphasis!!,small,Qualifications,emphasis,bold underline,Underlined,normal card text,Shrunk,Char Char Char,qualifications in card"/>
    <w:basedOn w:val="DefaultParagraphFont"/>
    <w:link w:val="textbold"/>
    <w:uiPriority w:val="7"/>
    <w:qFormat/>
    <w:rsid w:val="00676650"/>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676650"/>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ards + Font: 12 pt Char,Bold Cite Char,Citation Char Char Char,ci,c,Bo,Title Char"/>
    <w:basedOn w:val="DefaultParagraphFont"/>
    <w:uiPriority w:val="6"/>
    <w:qFormat/>
    <w:rsid w:val="00676650"/>
    <w:rPr>
      <w:b/>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676650"/>
    <w:rPr>
      <w:color w:val="auto"/>
      <w:u w:val="none"/>
    </w:rPr>
  </w:style>
  <w:style w:type="character" w:styleId="FollowedHyperlink">
    <w:name w:val="FollowedHyperlink"/>
    <w:basedOn w:val="DefaultParagraphFont"/>
    <w:uiPriority w:val="99"/>
    <w:semiHidden/>
    <w:unhideWhenUsed/>
    <w:rsid w:val="00676650"/>
    <w:rPr>
      <w:color w:val="auto"/>
      <w:u w:val="none"/>
    </w:rPr>
  </w:style>
  <w:style w:type="paragraph" w:customStyle="1" w:styleId="analytics">
    <w:name w:val="analytics"/>
    <w:basedOn w:val="Normal"/>
    <w:link w:val="analyticsChar"/>
    <w:uiPriority w:val="4"/>
    <w:qFormat/>
    <w:rsid w:val="00676650"/>
    <w:rPr>
      <w:rFonts w:ascii="Calibri" w:hAnsi="Calibri" w:cstheme="minorBidi"/>
      <w:b/>
      <w:color w:val="C00000"/>
      <w:sz w:val="26"/>
    </w:rPr>
  </w:style>
  <w:style w:type="character" w:customStyle="1" w:styleId="analyticsChar">
    <w:name w:val="analytics Char"/>
    <w:basedOn w:val="DefaultParagraphFont"/>
    <w:link w:val="analytics"/>
    <w:uiPriority w:val="4"/>
    <w:rsid w:val="00676650"/>
    <w:rPr>
      <w:rFonts w:ascii="Calibri" w:hAnsi="Calibri"/>
      <w:b/>
      <w:color w:val="C00000"/>
      <w:sz w:val="26"/>
    </w:rPr>
  </w:style>
  <w:style w:type="paragraph" w:customStyle="1" w:styleId="Card">
    <w:name w:val="Card"/>
    <w:aliases w:val="card,Medium Grid 21,Tags,Debate Text,No Spacing11,No Spacing31,No Spacing22,No Spacing111,No Spacing3,No Spacing2,Read stuff,tag,No Spacing1111,No Spacing1121,Dont use,No Spacing41,No Spacing1,No Spacing111112,No Spacing5,No Spacing112"/>
    <w:basedOn w:val="Heading1"/>
    <w:link w:val="Hyperlink"/>
    <w:autoRedefine/>
    <w:uiPriority w:val="99"/>
    <w:qFormat/>
    <w:rsid w:val="0067665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m-3002998661032250725gmail-style13ptbold">
    <w:name w:val="m_-3002998661032250725gmail-style13ptbold"/>
    <w:basedOn w:val="DefaultParagraphFont"/>
    <w:rsid w:val="00676650"/>
  </w:style>
  <w:style w:type="paragraph" w:styleId="ListParagraph">
    <w:name w:val="List Paragraph"/>
    <w:basedOn w:val="Normal"/>
    <w:uiPriority w:val="99"/>
    <w:unhideWhenUsed/>
    <w:qFormat/>
    <w:rsid w:val="00676650"/>
    <w:pPr>
      <w:ind w:left="720"/>
      <w:contextualSpacing/>
    </w:pPr>
    <w:rPr>
      <w:rFonts w:ascii="Calibri" w:hAnsi="Calibri" w:cstheme="minorBidi"/>
    </w:rPr>
  </w:style>
  <w:style w:type="paragraph" w:customStyle="1" w:styleId="textbold">
    <w:name w:val="text bold"/>
    <w:basedOn w:val="Normal"/>
    <w:link w:val="Emphasis"/>
    <w:uiPriority w:val="7"/>
    <w:qFormat/>
    <w:rsid w:val="00676650"/>
    <w:pP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onlinelibrary.wiley.com/doi/10.1002/2017GL073191/full" TargetMode="External"/><Relationship Id="rId18" Type="http://schemas.openxmlformats.org/officeDocument/2006/relationships/hyperlink" Target="https://www.fastcompany.com/40524460/could-false-alerts-and-fake-news-start-a-nuclear-war" TargetMode="External"/><Relationship Id="rId26" Type="http://schemas.openxmlformats.org/officeDocument/2006/relationships/hyperlink" Target="https://www.voanews.com/a/pentagon-new-rules-for-immigrant-service-members/4074810.html" TargetMode="External"/><Relationship Id="rId39" Type="http://schemas.openxmlformats.org/officeDocument/2006/relationships/hyperlink" Target="http://www.turkeytelegraph.com/world/trump-s-hegemonic-strategy-triggers-nuclear-tension-h15804.html" TargetMode="External"/><Relationship Id="rId3" Type="http://schemas.openxmlformats.org/officeDocument/2006/relationships/styles" Target="styles.xml"/><Relationship Id="rId21" Type="http://schemas.openxmlformats.org/officeDocument/2006/relationships/hyperlink" Target="https://www.strategic-culture.org/pview/2018/06/05/what-trump-policy-energy-dominance-means-for-world.html" TargetMode="External"/><Relationship Id="rId34" Type="http://schemas.openxmlformats.org/officeDocument/2006/relationships/hyperlink" Target="https://www.washingtonexaminer.com/trump-called-for-high-skilled-immigration-in-the-state-of-the-union-but-theyre-not-the-only-ones-we-need" TargetMode="External"/><Relationship Id="rId42" Type="http://schemas.openxmlformats.org/officeDocument/2006/relationships/hyperlink" Target="https://www.vox.com/science-and-health/2017/7/3/15903154/asteroid-death-one-chart" TargetMode="External"/><Relationship Id="rId47" Type="http://schemas.openxmlformats.org/officeDocument/2006/relationships/hyperlink" Target="http://nymag.com/daily/intelligencer/2018/03/are-putins-new-nukes-a-real-threat.html" TargetMode="External"/><Relationship Id="rId50" Type="http://schemas.openxmlformats.org/officeDocument/2006/relationships/theme" Target="theme/theme1.xml"/><Relationship Id="rId7" Type="http://schemas.openxmlformats.org/officeDocument/2006/relationships/hyperlink" Target="https://aerospaceamerica.aiaa.org/features/defending-earth/" TargetMode="External"/><Relationship Id="rId12" Type="http://schemas.openxmlformats.org/officeDocument/2006/relationships/hyperlink" Target="https://www.vox.com/a/asteroid-day" TargetMode="External"/><Relationship Id="rId17" Type="http://schemas.openxmlformats.org/officeDocument/2006/relationships/hyperlink" Target="http://nymag.com/daily/intelligencer/2018/03/are-putins-new-nukes-a-real-threat.html" TargetMode="External"/><Relationship Id="rId25" Type="http://schemas.openxmlformats.org/officeDocument/2006/relationships/hyperlink" Target="https://immigrationforum.org/article/immigrant-friendly-policies-strengthen-u-s-military/" TargetMode="External"/><Relationship Id="rId33" Type="http://schemas.openxmlformats.org/officeDocument/2006/relationships/hyperlink" Target="http://thehill.com/policy/finance/international-taxes/395356-leaked-documents-show-china-using-tariffs-to-target-trumps" TargetMode="External"/><Relationship Id="rId38" Type="http://schemas.openxmlformats.org/officeDocument/2006/relationships/hyperlink" Target="https://www.rand.org/pubs/research_reports/RR1366.html" TargetMode="External"/><Relationship Id="rId46" Type="http://schemas.openxmlformats.org/officeDocument/2006/relationships/hyperlink" Target="https://www.npr.org/2018/03/01/589802123/journalists-argue-russian-interference-has-been-exaggerated" TargetMode="External"/><Relationship Id="rId2" Type="http://schemas.openxmlformats.org/officeDocument/2006/relationships/numbering" Target="numbering.xml"/><Relationship Id="rId16" Type="http://schemas.openxmlformats.org/officeDocument/2006/relationships/hyperlink" Target="https://www.rand.org/pubs/research_reports/RR1366.html" TargetMode="External"/><Relationship Id="rId20" Type="http://schemas.openxmlformats.org/officeDocument/2006/relationships/hyperlink" Target="https://www.tandfonline.com/doi/pdf/10.1080/14781158.2018.1428946?needAccess=true" TargetMode="External"/><Relationship Id="rId29" Type="http://schemas.openxmlformats.org/officeDocument/2006/relationships/hyperlink" Target="http://www.sandiegouniontribune.com/opinion/commentary/sd-utbg-trump-military-deport-fletcher-20170224-story.html" TargetMode="External"/><Relationship Id="rId41" Type="http://schemas.openxmlformats.org/officeDocument/2006/relationships/hyperlink" Target="https://www.scientificamerican.com/article/is-earth-safe-from-asteroid-bennu/" TargetMode="External"/><Relationship Id="rId1" Type="http://schemas.openxmlformats.org/officeDocument/2006/relationships/customXml" Target="../customXml/item1.xml"/><Relationship Id="rId6" Type="http://schemas.openxmlformats.org/officeDocument/2006/relationships/hyperlink" Target="https://www.aiaa.org/uploadedFiles/Issues_and_Advocacy/Education_and_Workforce/Aerospace%20Workforce-%20030112.pdf" TargetMode="External"/><Relationship Id="rId11" Type="http://schemas.openxmlformats.org/officeDocument/2006/relationships/hyperlink" Target="https://www.vox.com/a/asteroid-day" TargetMode="External"/><Relationship Id="rId24" Type="http://schemas.openxmlformats.org/officeDocument/2006/relationships/hyperlink" Target="https://www.weforum.org/agenda/2017/01/tech-innovations-save-us-from-climate-change/" TargetMode="External"/><Relationship Id="rId32" Type="http://schemas.openxmlformats.org/officeDocument/2006/relationships/hyperlink" Target="https://www.theatlantic.com/politics/archive/2016/04/civic-education-in-the-age-of-trump/477501/" TargetMode="External"/><Relationship Id="rId37" Type="http://schemas.openxmlformats.org/officeDocument/2006/relationships/hyperlink" Target="https://newrepublic.com/article/147122/stop-inflating-russia-threat" TargetMode="External"/><Relationship Id="rId40" Type="http://schemas.openxmlformats.org/officeDocument/2006/relationships/hyperlink" Target="http://www.turkeytelegraph.com/world/trump-s-hegemonic-strategy-triggers-nuclear-tension-h15804.html" TargetMode="External"/><Relationship Id="rId45" Type="http://schemas.openxmlformats.org/officeDocument/2006/relationships/hyperlink" Target="http://onlinelibrary.wiley.com/doi/10.1002/2017GL073191/full" TargetMode="External"/><Relationship Id="rId5" Type="http://schemas.openxmlformats.org/officeDocument/2006/relationships/webSettings" Target="webSettings.xml"/><Relationship Id="rId15" Type="http://schemas.openxmlformats.org/officeDocument/2006/relationships/hyperlink" Target="https://www.newscientist.com/article/2122612-if-an-asteroid-hit-london-only-3-of-deaths-would-be-from-impact/" TargetMode="External"/><Relationship Id="rId23" Type="http://schemas.openxmlformats.org/officeDocument/2006/relationships/hyperlink" Target="https://www.foodinsight.org/newsletters/future-food-food-production-innovation-and-technology" TargetMode="External"/><Relationship Id="rId28" Type="http://schemas.openxmlformats.org/officeDocument/2006/relationships/hyperlink" Target="https://ccis.ucsd.edu/_files/articles/Totten-GILJ-Article.pdf" TargetMode="External"/><Relationship Id="rId36" Type="http://schemas.openxmlformats.org/officeDocument/2006/relationships/image" Target="media/image2.png"/><Relationship Id="rId49" Type="http://schemas.openxmlformats.org/officeDocument/2006/relationships/fontTable" Target="fontTable.xml"/><Relationship Id="rId10" Type="http://schemas.openxmlformats.org/officeDocument/2006/relationships/hyperlink" Target="https://www.vox.com/science-and-health/2017/7/3/15903154/asteroid-death-one-chart" TargetMode="External"/><Relationship Id="rId19" Type="http://schemas.openxmlformats.org/officeDocument/2006/relationships/hyperlink" Target="https://www.armscontrol.org/act/2017-07/features/evolving-russian-concept-strategic-deterrence-risks-responses" TargetMode="External"/><Relationship Id="rId31" Type="http://schemas.openxmlformats.org/officeDocument/2006/relationships/hyperlink" Target="http://www.businessinsider.com/the-world-is-facing-a-growing-threat-of-nuclear-war-2015-3" TargetMode="External"/><Relationship Id="rId44" Type="http://schemas.openxmlformats.org/officeDocument/2006/relationships/hyperlink" Target="https://www.vox.com/a/asteroid-day" TargetMode="External"/><Relationship Id="rId4" Type="http://schemas.openxmlformats.org/officeDocument/2006/relationships/settings" Target="settings.xml"/><Relationship Id="rId9" Type="http://schemas.openxmlformats.org/officeDocument/2006/relationships/hyperlink" Target="http://www.nationaldefensemagazine.org/articles/2018/1/3/big-data-ai-to-advance-modeling-and-simulation" TargetMode="External"/><Relationship Id="rId14" Type="http://schemas.openxmlformats.org/officeDocument/2006/relationships/image" Target="media/image1.png"/><Relationship Id="rId22" Type="http://schemas.openxmlformats.org/officeDocument/2006/relationships/hyperlink" Target="http://issues.org/32-1/perspective-technologies-for-conserving-biodiversity-in-the-anthropocene/" TargetMode="External"/><Relationship Id="rId27" Type="http://schemas.openxmlformats.org/officeDocument/2006/relationships/hyperlink" Target="https://stories.avvo.com/rights/immigration/can-immigrants-serve-us-military-8-rules-non-citizen-service.html" TargetMode="External"/><Relationship Id="rId30" Type="http://schemas.openxmlformats.org/officeDocument/2006/relationships/hyperlink" Target="https://books.google.com/books?id=8svfCgAAQBAJ&amp;pg=PA273&amp;lpg=PA273&amp;dq=%22civic+education%22+international+modeling&amp;source=bl&amp;ots=TJVEsn04oG&amp;sig=PzJKeo1c9rf4MGyVQMicJcj-BsA&amp;hl=en&amp;sa=X&amp;ved=0ahUKEwjtq9yG0-jUAhWD24MKHXQ5BWsQ6AEIZDAJ" TargetMode="External"/><Relationship Id="rId35" Type="http://schemas.openxmlformats.org/officeDocument/2006/relationships/hyperlink" Target="https://twitter.com/realdonaldtrump/status/960907362109452288?lang=en" TargetMode="External"/><Relationship Id="rId43" Type="http://schemas.openxmlformats.org/officeDocument/2006/relationships/hyperlink" Target="https://www.vox.com/a/asteroid-day" TargetMode="External"/><Relationship Id="rId48" Type="http://schemas.openxmlformats.org/officeDocument/2006/relationships/hyperlink" Target="https://newrepublic.com/article/147122/stop-inflating-russia-threat" TargetMode="External"/><Relationship Id="rId8" Type="http://schemas.openxmlformats.org/officeDocument/2006/relationships/hyperlink" Target="https://agupubs-onlinelibrary-wiley-com.proxy.lib.umich.edu/doi/epdf/10.1002/2017GL0731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587B3A-39D6-442B-A454-318C77BC9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63732</Words>
  <Characters>363276</Characters>
  <Application>Microsoft Office Word</Application>
  <DocSecurity>0</DocSecurity>
  <Lines>3027</Lines>
  <Paragraphs>852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forslunde</dc:creator>
  <cp:keywords>5.1.1</cp:keywords>
  <dc:description/>
  <cp:lastModifiedBy>forslunde</cp:lastModifiedBy>
  <cp:revision>1</cp:revision>
  <dcterms:created xsi:type="dcterms:W3CDTF">2018-07-09T03:20:00Z</dcterms:created>
  <dcterms:modified xsi:type="dcterms:W3CDTF">2018-07-09T03:23:00Z</dcterms:modified>
</cp:coreProperties>
</file>