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432" w:rsidRDefault="00C86432" w:rsidP="00F6146D">
      <w:pPr>
        <w:pStyle w:val="Heading1"/>
      </w:pPr>
      <w:r>
        <w:t xml:space="preserve">Innovation </w:t>
      </w:r>
    </w:p>
    <w:p w:rsidR="00C86432" w:rsidRDefault="00C86432" w:rsidP="00C86432"/>
    <w:p w:rsidR="00C86432" w:rsidRDefault="00C86432" w:rsidP="00C86432">
      <w:pPr>
        <w:pStyle w:val="Heading3"/>
      </w:pPr>
      <w:r>
        <w:t>Uniqueness – Innovation High Now</w:t>
      </w:r>
    </w:p>
    <w:p w:rsidR="00C86432" w:rsidRPr="00AE0CA4" w:rsidRDefault="00C86432" w:rsidP="00C86432">
      <w:pPr>
        <w:pStyle w:val="Heading4"/>
      </w:pPr>
      <w:r w:rsidRPr="00AE0CA4">
        <w:t>US Innovation high in the Status quo - smarter management of complex systems, sophisticated data analytics, and automation</w:t>
      </w:r>
    </w:p>
    <w:p w:rsidR="00C86432" w:rsidRDefault="00C86432" w:rsidP="00C86432">
      <w:pPr>
        <w:rPr>
          <w:b/>
          <w:bCs/>
          <w:sz w:val="26"/>
        </w:rPr>
      </w:pPr>
      <w:r>
        <w:rPr>
          <w:rStyle w:val="Style13ptBold"/>
        </w:rPr>
        <w:t xml:space="preserve">Victor and </w:t>
      </w:r>
      <w:proofErr w:type="spellStart"/>
      <w:r>
        <w:rPr>
          <w:rStyle w:val="Style13ptBold"/>
        </w:rPr>
        <w:t>Yanosek</w:t>
      </w:r>
      <w:proofErr w:type="spellEnd"/>
      <w:r>
        <w:rPr>
          <w:rStyle w:val="Style13ptBold"/>
        </w:rPr>
        <w:t xml:space="preserve"> 17 </w:t>
      </w:r>
      <w:r>
        <w:t xml:space="preserve">(David Victor Co-Chair - Foreign Policy, Energy Security and Climate Initiative at the Brookings institution, </w:t>
      </w:r>
      <w:proofErr w:type="spellStart"/>
      <w:r>
        <w:t>Kassia</w:t>
      </w:r>
      <w:proofErr w:type="spellEnd"/>
      <w:r>
        <w:t xml:space="preserve"> Associate Partner, Global Energy and Materials practice - McKinsey &amp; Company, “The next energy revolution: The promise and peril of high-tech innovation”, </w:t>
      </w:r>
      <w:r>
        <w:rPr>
          <w:i/>
        </w:rPr>
        <w:t xml:space="preserve">Brookings Institute, </w:t>
      </w:r>
      <w:r>
        <w:t xml:space="preserve">6/13/2017, Online: </w:t>
      </w:r>
      <w:hyperlink r:id="rId6" w:history="1">
        <w:r>
          <w:rPr>
            <w:rStyle w:val="Hyperlink"/>
          </w:rPr>
          <w:t>https://www.brookings.edu/blog/planetpolicy/2017/06/13/the-next-energy-revolution-the-promise-and-peril-of-high-tech-innovation/</w:t>
        </w:r>
      </w:hyperlink>
      <w:r>
        <w:t>, 7/11, DTS)</w:t>
      </w:r>
    </w:p>
    <w:p w:rsidR="00C86432" w:rsidRDefault="00C86432" w:rsidP="00C86432">
      <w:pPr>
        <w:rPr>
          <w:sz w:val="16"/>
        </w:rPr>
      </w:pPr>
      <w:r>
        <w:rPr>
          <w:sz w:val="16"/>
        </w:rPr>
        <w:t xml:space="preserve">The technology revolution has transformed one industry after another, from retail to manufacturing to transportation. Its most far-reaching effects, however, may be playing out in the unlikeliest of places: the traditional industries of oil, gas, and electricity. </w:t>
      </w:r>
      <w:r>
        <w:rPr>
          <w:rStyle w:val="StyleUnderline"/>
        </w:rPr>
        <w:t>Over the past decade</w:t>
      </w:r>
      <w:r>
        <w:rPr>
          <w:rStyle w:val="StyleUnderline"/>
          <w:highlight w:val="yellow"/>
        </w:rPr>
        <w:t>, innovation has upended the</w:t>
      </w:r>
      <w:r>
        <w:rPr>
          <w:rStyle w:val="StyleUnderline"/>
        </w:rPr>
        <w:t xml:space="preserve"> energy </w:t>
      </w:r>
      <w:r>
        <w:rPr>
          <w:rStyle w:val="StyleUnderline"/>
          <w:highlight w:val="yellow"/>
        </w:rPr>
        <w:t>industry.</w:t>
      </w:r>
      <w:r>
        <w:rPr>
          <w:rStyle w:val="StyleUnderline"/>
        </w:rPr>
        <w:t xml:space="preserve"> </w:t>
      </w:r>
      <w:r>
        <w:rPr>
          <w:sz w:val="16"/>
        </w:rPr>
        <w:t xml:space="preserve">First came the shale revolution. Starting around 2005, companies began to unlock massive new supplies of natural gas, and then oil, from shale basins, thanks to two new technologies: horizontal drilling and hydraulic fracturing (or fracking). Engineers worked out how to drill shafts vertically and then turn their drills sideways to travel along a shale seam; they then blasted the shale with high-pressure water, sand, and chemicals to pry open the rock and allow the hydrocarbons to flow. These technologies have helped drive oil prices down from an all-time high of $145 per barrel in July 2008 to less than a third of that today, and supply has become much more responsive to market conditions, undercutting the ability of OPEC, a group of the world’s major oil-exporting nations, to influence global oil prices. That was just the beginning. </w:t>
      </w:r>
      <w:r>
        <w:rPr>
          <w:rStyle w:val="StyleUnderline"/>
        </w:rPr>
        <w:t xml:space="preserve">Today, </w:t>
      </w:r>
      <w:r>
        <w:rPr>
          <w:rStyle w:val="StyleUnderline"/>
          <w:highlight w:val="yellow"/>
        </w:rPr>
        <w:t>smarter management of complex systems, data analytics, and automation are remaking the industry</w:t>
      </w:r>
      <w:r>
        <w:rPr>
          <w:rStyle w:val="StyleUnderline"/>
        </w:rPr>
        <w:t xml:space="preserve"> once again, </w:t>
      </w:r>
      <w:r>
        <w:rPr>
          <w:rStyle w:val="StyleUnderline"/>
          <w:highlight w:val="yellow"/>
        </w:rPr>
        <w:t>boosting</w:t>
      </w:r>
      <w:r>
        <w:rPr>
          <w:rStyle w:val="StyleUnderline"/>
        </w:rPr>
        <w:t xml:space="preserve"> the </w:t>
      </w:r>
      <w:r>
        <w:rPr>
          <w:rStyle w:val="StyleUnderline"/>
          <w:highlight w:val="yellow"/>
        </w:rPr>
        <w:t>productivity and flexibility</w:t>
      </w:r>
      <w:r>
        <w:rPr>
          <w:rStyle w:val="StyleUnderline"/>
        </w:rPr>
        <w:t xml:space="preserve"> of energy companies.</w:t>
      </w:r>
      <w:r>
        <w:rPr>
          <w:sz w:val="16"/>
        </w:rPr>
        <w:t xml:space="preserve"> These changes have begun to transform not only the industries that produce commodities such as oil and gas but also the ways in which companies generate and deliver electric power. A new electricity industry is emerging—one that is more decentralized and consumer-friendly, and able to integrate many different sources of power into highly reliable power grids. In the coming years, these trends are likely to keep energy cheap and plentiful, responsive to market conditions, and more efficient than ever. But this transition will not be straightforward. It could destabilize countries whose economies depend on revenue from traditional energy sources, such as Russia, the big producers of the Persian Gulf, and Venezuela. It could hurt lower-skilled workers, whose jobs are vulnerable to automation. And cheap fossil fuels will make it harder to achieve the deep cuts in emissions needed to halt global warming. GET SMART </w:t>
      </w:r>
      <w:proofErr w:type="gramStart"/>
      <w:r>
        <w:rPr>
          <w:rStyle w:val="StyleUnderline"/>
        </w:rPr>
        <w:t>There</w:t>
      </w:r>
      <w:proofErr w:type="gramEnd"/>
      <w:r>
        <w:rPr>
          <w:rStyle w:val="StyleUnderline"/>
        </w:rPr>
        <w:t xml:space="preserve"> are three trends driving the new energy revolution: </w:t>
      </w:r>
      <w:r>
        <w:rPr>
          <w:rStyle w:val="StyleUnderline"/>
          <w:highlight w:val="yellow"/>
        </w:rPr>
        <w:t>smarter management of complex systems</w:t>
      </w:r>
      <w:r>
        <w:rPr>
          <w:rStyle w:val="StyleUnderline"/>
        </w:rPr>
        <w:t xml:space="preserve">, more sophisticated data analytics, and automation. The first trend </w:t>
      </w:r>
      <w:r>
        <w:rPr>
          <w:rStyle w:val="StyleUnderline"/>
          <w:highlight w:val="yellow"/>
        </w:rPr>
        <w:t>has allowed companies to become</w:t>
      </w:r>
      <w:r>
        <w:rPr>
          <w:rStyle w:val="StyleUnderline"/>
        </w:rPr>
        <w:t xml:space="preserve"> much </w:t>
      </w:r>
      <w:r>
        <w:rPr>
          <w:rStyle w:val="StyleUnderline"/>
          <w:highlight w:val="yellow"/>
        </w:rPr>
        <w:t>more efficient while drilling</w:t>
      </w:r>
      <w:r>
        <w:rPr>
          <w:rStyle w:val="StyleUnderline"/>
        </w:rPr>
        <w:t xml:space="preserve"> for oil and gas </w:t>
      </w:r>
      <w:r>
        <w:rPr>
          <w:rStyle w:val="StyleUnderline"/>
          <w:highlight w:val="yellow"/>
        </w:rPr>
        <w:t>in</w:t>
      </w:r>
      <w:r>
        <w:rPr>
          <w:rStyle w:val="StyleUnderline"/>
        </w:rPr>
        <w:t xml:space="preserve"> ever more </w:t>
      </w:r>
      <w:r>
        <w:rPr>
          <w:rStyle w:val="StyleUnderline"/>
          <w:highlight w:val="yellow"/>
        </w:rPr>
        <w:t>complex</w:t>
      </w:r>
      <w:r>
        <w:rPr>
          <w:rStyle w:val="StyleUnderline"/>
        </w:rPr>
        <w:t xml:space="preserve"> geological </w:t>
      </w:r>
      <w:r>
        <w:rPr>
          <w:rStyle w:val="StyleUnderline"/>
          <w:highlight w:val="yellow"/>
        </w:rPr>
        <w:t>environments</w:t>
      </w:r>
      <w:r>
        <w:rPr>
          <w:rStyle w:val="StyleUnderline"/>
        </w:rPr>
        <w:t>.</w:t>
      </w:r>
      <w:r>
        <w:rPr>
          <w:sz w:val="16"/>
        </w:rPr>
        <w:t xml:space="preserve"> Beginning around 15 years ago, for example, </w:t>
      </w:r>
      <w:r>
        <w:rPr>
          <w:rStyle w:val="StyleUnderline"/>
          <w:highlight w:val="yellow"/>
        </w:rPr>
        <w:t>advances in imaging</w:t>
      </w:r>
      <w:r>
        <w:rPr>
          <w:rStyle w:val="StyleUnderline"/>
        </w:rPr>
        <w:t xml:space="preserve"> technology </w:t>
      </w:r>
      <w:r>
        <w:rPr>
          <w:rStyle w:val="StyleUnderline"/>
          <w:highlight w:val="yellow"/>
        </w:rPr>
        <w:t>made it easier</w:t>
      </w:r>
      <w:r>
        <w:rPr>
          <w:rStyle w:val="StyleUnderline"/>
        </w:rPr>
        <w:t xml:space="preserve"> for companies </w:t>
      </w:r>
      <w:r>
        <w:rPr>
          <w:rStyle w:val="StyleUnderline"/>
          <w:highlight w:val="yellow"/>
        </w:rPr>
        <w:t>to find oil</w:t>
      </w:r>
      <w:r>
        <w:rPr>
          <w:rStyle w:val="StyleUnderline"/>
        </w:rPr>
        <w:t xml:space="preserve"> deposits in deep waters</w:t>
      </w:r>
      <w:r>
        <w:rPr>
          <w:sz w:val="16"/>
        </w:rPr>
        <w:t xml:space="preserve">, such as in the Gulf of Mexico and off the coast of Brazil. But as oil and gas companies rushed to recover these resources, the technological demands of operating in deep waters and through thick layers of sediment and bedrock drove up costs. By 2014, new deep-water projects were so costly that many broke even only when the price of oil was at almost $100 per barrel. As the price of oil tumbled from above $100 per barrel in early 2014 to below $50 per barrel in January 2015, many of these projects stalled. By early 2016, companies had put on hold an estimated four million barrels per day of new oil output, 40 percent of it from deep-water sources. As drilling stalled, oil and gas operators, desperate to cut costs, began to rethink the complex systems they used. Some savings were easy to find: reduced activity meant that critical equipment and services, once scarce, now sat idle. The daily cost of renting an oil rig, for example, fell by half. But the industry is also cutting costs and improving performance through fundamental productivity improvements. </w:t>
      </w:r>
      <w:r>
        <w:rPr>
          <w:rStyle w:val="StyleUnderline"/>
          <w:highlight w:val="yellow"/>
        </w:rPr>
        <w:t>Simpler, standardized designs</w:t>
      </w:r>
      <w:r>
        <w:rPr>
          <w:rStyle w:val="StyleUnderline"/>
        </w:rPr>
        <w:t xml:space="preserve"> make drilling and </w:t>
      </w:r>
      <w:r>
        <w:rPr>
          <w:rStyle w:val="StyleUnderline"/>
          <w:highlight w:val="yellow"/>
        </w:rPr>
        <w:t>production</w:t>
      </w:r>
      <w:r>
        <w:rPr>
          <w:rStyle w:val="StyleUnderline"/>
        </w:rPr>
        <w:t xml:space="preserve"> platforms </w:t>
      </w:r>
      <w:r>
        <w:rPr>
          <w:rStyle w:val="StyleUnderline"/>
          <w:highlight w:val="yellow"/>
        </w:rPr>
        <w:t>easier</w:t>
      </w:r>
      <w:r>
        <w:rPr>
          <w:rStyle w:val="StyleUnderline"/>
        </w:rPr>
        <w:t xml:space="preserve"> to replicate, less expensive, and less likely to suffer costly delays and overruns in construction. And companies are transferring the lessons they’ve learned across the industry. </w:t>
      </w:r>
      <w:r>
        <w:rPr>
          <w:sz w:val="16"/>
        </w:rPr>
        <w:t>Shell, for example, recently announced that it is applying techniques from onshore shale operations, such as drilling horizontal wells and injecting water into them, to increase production in mature deep-water fields. To</w:t>
      </w:r>
      <w:r>
        <w:rPr>
          <w:rStyle w:val="StyleUnderline"/>
        </w:rPr>
        <w:t>day, thanks to these i</w:t>
      </w:r>
      <w:r>
        <w:rPr>
          <w:rStyle w:val="StyleUnderline"/>
          <w:highlight w:val="yellow"/>
        </w:rPr>
        <w:t>nnovations</w:t>
      </w:r>
      <w:r>
        <w:rPr>
          <w:rStyle w:val="StyleUnderline"/>
        </w:rPr>
        <w:t>, the average breakeven prices of new deep-water projects have fallen</w:t>
      </w:r>
      <w:r>
        <w:rPr>
          <w:sz w:val="16"/>
        </w:rPr>
        <w:t xml:space="preserve">, to just $40–$50 per barrel in the Gulf of Mexico—an important global bellwether because it is one of the most responsive regions in the world to changes in market conditions. Even though oil prices remain low (and many in the industry expect them to stay low), investment is once again growing. Ten deep-water projects were approved for investment in 2016 and the first half of 2017 alone. </w:t>
      </w:r>
      <w:r>
        <w:rPr>
          <w:rStyle w:val="StyleUnderline"/>
        </w:rPr>
        <w:t xml:space="preserve">Smarter management of complex systems is also </w:t>
      </w:r>
      <w:r>
        <w:rPr>
          <w:rStyle w:val="StyleUnderline"/>
          <w:highlight w:val="yellow"/>
        </w:rPr>
        <w:t>reshaping the</w:t>
      </w:r>
      <w:r>
        <w:rPr>
          <w:rStyle w:val="StyleUnderline"/>
        </w:rPr>
        <w:t xml:space="preserve"> electric </w:t>
      </w:r>
      <w:r>
        <w:rPr>
          <w:rStyle w:val="StyleUnderline"/>
          <w:highlight w:val="yellow"/>
        </w:rPr>
        <w:t>power industry</w:t>
      </w:r>
      <w:r>
        <w:rPr>
          <w:rStyle w:val="StyleUnderline"/>
        </w:rPr>
        <w:t xml:space="preserve">. For decades, centralized, base-load energy generators—mainly coal, nuclear, and large hydro- electric plants—dominated the industry. But in the last two decades, </w:t>
      </w:r>
      <w:r>
        <w:rPr>
          <w:rStyle w:val="StyleUnderline"/>
          <w:highlight w:val="yellow"/>
        </w:rPr>
        <w:t>government</w:t>
      </w:r>
      <w:r>
        <w:rPr>
          <w:rStyle w:val="StyleUnderline"/>
        </w:rPr>
        <w:t xml:space="preserve">s have </w:t>
      </w:r>
      <w:r>
        <w:rPr>
          <w:rStyle w:val="StyleUnderline"/>
          <w:highlight w:val="yellow"/>
        </w:rPr>
        <w:t>subsidized</w:t>
      </w:r>
      <w:r>
        <w:rPr>
          <w:rStyle w:val="StyleUnderline"/>
        </w:rPr>
        <w:t xml:space="preserve"> wind and solar energy and pushed them into the electricity system, in the hopes of </w:t>
      </w:r>
      <w:r>
        <w:rPr>
          <w:rStyle w:val="StyleUnderline"/>
          <w:highlight w:val="yellow"/>
        </w:rPr>
        <w:t>diversifying</w:t>
      </w:r>
      <w:r>
        <w:rPr>
          <w:rStyle w:val="StyleUnderline"/>
        </w:rPr>
        <w:t xml:space="preserve"> their countries’ </w:t>
      </w:r>
      <w:r>
        <w:rPr>
          <w:rStyle w:val="StyleUnderline"/>
          <w:highlight w:val="yellow"/>
        </w:rPr>
        <w:t>energy sources</w:t>
      </w:r>
      <w:r>
        <w:rPr>
          <w:rStyle w:val="StyleUnderline"/>
        </w:rPr>
        <w:t xml:space="preserve">, creating new jobs, and reducing emissions. </w:t>
      </w:r>
      <w:r>
        <w:rPr>
          <w:sz w:val="16"/>
        </w:rPr>
        <w:t xml:space="preserve">Until recently, these new sources were too small to have much of an effect on the overall system. Today, however, as the cost of renewables is plummeting and their share of the power supply is rising, they have begun to transform electricity markets. In Germany, wind and solar power account for almost 30 percent of the power mix; in Hawaii, they account for about a quarter. Traditional utilities have struggled to adapt. In March, grid operators in California shut down 80 gigawatt-hours of the state’s renewable power because the grid couldn’t handle the afternoon solar surge; without more capacity to store power, even larger curtailments will occur. In Texas, among many other places, prices occasionally turn negative when the wind is blowing hard but people don’t need too much electricity—in other words, companies are paying customers to use the electricity they generate. Utilities that have failed to see these changes coming have floundered. The market valuations of the top four German utilities are about one-third the level they were a decade ago—in large part because they were stuck with the costs of the old electric power system even as the government provided lavish support for renewables. </w:t>
      </w:r>
      <w:r>
        <w:rPr>
          <w:rStyle w:val="StyleUnderline"/>
        </w:rPr>
        <w:t>Renewables are just one part of this transformation</w:t>
      </w:r>
      <w:r>
        <w:rPr>
          <w:sz w:val="16"/>
        </w:rPr>
        <w:t>. In the coming years, utility companies may face an existential challenge from smaller and more decentralized energy systems known as “</w:t>
      </w:r>
      <w:proofErr w:type="spellStart"/>
      <w:r>
        <w:rPr>
          <w:sz w:val="16"/>
        </w:rPr>
        <w:t>microgrids</w:t>
      </w:r>
      <w:proofErr w:type="spellEnd"/>
      <w:r>
        <w:rPr>
          <w:sz w:val="16"/>
        </w:rPr>
        <w:t xml:space="preserve">.” </w:t>
      </w:r>
      <w:proofErr w:type="spellStart"/>
      <w:r>
        <w:rPr>
          <w:rStyle w:val="StyleUnderline"/>
          <w:highlight w:val="yellow"/>
        </w:rPr>
        <w:t>Microgrids</w:t>
      </w:r>
      <w:proofErr w:type="spellEnd"/>
      <w:r>
        <w:rPr>
          <w:rStyle w:val="StyleUnderline"/>
        </w:rPr>
        <w:t xml:space="preserve"> first emerged decades ago, driven by customers, such as the U.S. military, that prized reliability above all else and that did not mind paying more for</w:t>
      </w:r>
      <w:r>
        <w:rPr>
          <w:sz w:val="16"/>
        </w:rPr>
        <w:t xml:space="preserve"> it: military bases have to keep functioning even if the bulk power grid fails. Early adopters also </w:t>
      </w:r>
      <w:proofErr w:type="gramStart"/>
      <w:r>
        <w:rPr>
          <w:sz w:val="16"/>
        </w:rPr>
        <w:t>included</w:t>
      </w:r>
      <w:proofErr w:type="gramEnd"/>
      <w:r>
        <w:rPr>
          <w:sz w:val="16"/>
        </w:rPr>
        <w:t xml:space="preserve"> remote communities, such as in Alaska, that are far from the conventional grid. But now, </w:t>
      </w:r>
      <w:proofErr w:type="spellStart"/>
      <w:r>
        <w:rPr>
          <w:sz w:val="16"/>
        </w:rPr>
        <w:t>microgrids</w:t>
      </w:r>
      <w:proofErr w:type="spellEnd"/>
      <w:r>
        <w:rPr>
          <w:sz w:val="16"/>
        </w:rPr>
        <w:t xml:space="preserve"> are spreading to other places, such as university campuses and hospitals, where they generate reliable power and are often designed to save money by using waste energy to heat and cool buildings. New technologies, such as </w:t>
      </w:r>
      <w:r>
        <w:rPr>
          <w:rStyle w:val="StyleUnderline"/>
          <w:highlight w:val="yellow"/>
        </w:rPr>
        <w:t>fuel cells and battery storage</w:t>
      </w:r>
      <w:r>
        <w:rPr>
          <w:rStyle w:val="StyleUnderline"/>
        </w:rPr>
        <w:t xml:space="preserve"> systems</w:t>
      </w:r>
      <w:r>
        <w:rPr>
          <w:sz w:val="16"/>
        </w:rPr>
        <w:t xml:space="preserve"> (to store extra power produced by renewables), </w:t>
      </w:r>
      <w:r>
        <w:rPr>
          <w:rStyle w:val="StyleUnderline"/>
          <w:highlight w:val="yellow"/>
        </w:rPr>
        <w:t>along with more sophisticated software, have led to even smaller systems</w:t>
      </w:r>
      <w:r>
        <w:rPr>
          <w:rStyle w:val="StyleUnderline"/>
        </w:rPr>
        <w:t xml:space="preserve"> called “</w:t>
      </w:r>
      <w:proofErr w:type="spellStart"/>
      <w:r>
        <w:rPr>
          <w:rStyle w:val="StyleUnderline"/>
        </w:rPr>
        <w:t>nanogrids</w:t>
      </w:r>
      <w:proofErr w:type="spellEnd"/>
      <w:r>
        <w:rPr>
          <w:rStyle w:val="StyleUnderline"/>
        </w:rPr>
        <w:t>,</w:t>
      </w:r>
      <w:r>
        <w:rPr>
          <w:sz w:val="16"/>
        </w:rPr>
        <w:t xml:space="preserve">” which Walmart and other megastores have begun to adopt. And </w:t>
      </w:r>
      <w:proofErr w:type="spellStart"/>
      <w:r>
        <w:rPr>
          <w:sz w:val="16"/>
        </w:rPr>
        <w:t>picogrids</w:t>
      </w:r>
      <w:proofErr w:type="spellEnd"/>
      <w:r>
        <w:rPr>
          <w:sz w:val="16"/>
        </w:rPr>
        <w:t xml:space="preserve"> may be next. As more and more people rely less on the traditional grid for power (while still interconnecting with it to help ensure reliability), policymakers and companies will need to create new regulatory systems and business models. Some states, such as New York, have embraced these changes</w:t>
      </w:r>
      <w:r>
        <w:rPr>
          <w:rStyle w:val="StyleUnderline"/>
        </w:rPr>
        <w:t>, aggressively promoting decentralization by rewarding companies that invest in decentralized systems.</w:t>
      </w:r>
      <w:r>
        <w:rPr>
          <w:sz w:val="16"/>
        </w:rPr>
        <w:t xml:space="preserve"> But no one has yet worked out a detailed plan for how to integrate new grids with traditional power systems. HI, ROBOT </w:t>
      </w:r>
      <w:r>
        <w:rPr>
          <w:rStyle w:val="StyleUnderline"/>
        </w:rPr>
        <w:t>The second major source of innovation is better data analytics.</w:t>
      </w:r>
      <w:r>
        <w:rPr>
          <w:sz w:val="16"/>
        </w:rPr>
        <w:t xml:space="preserve"> </w:t>
      </w:r>
      <w:r>
        <w:rPr>
          <w:rStyle w:val="StyleUnderline"/>
        </w:rPr>
        <w:t xml:space="preserve">Oil companies, for example, have begun </w:t>
      </w:r>
      <w:r>
        <w:rPr>
          <w:rStyle w:val="StyleUnderline"/>
          <w:highlight w:val="yellow"/>
        </w:rPr>
        <w:t>to use complex algorithms to analyze massive amounts of data, making it easier for them</w:t>
      </w:r>
      <w:r>
        <w:rPr>
          <w:rStyle w:val="StyleUnderline"/>
        </w:rPr>
        <w:t xml:space="preserve"> to find oil and gas and </w:t>
      </w:r>
      <w:r>
        <w:rPr>
          <w:rStyle w:val="StyleUnderline"/>
          <w:highlight w:val="yellow"/>
        </w:rPr>
        <w:t>to manage production</w:t>
      </w:r>
      <w:r>
        <w:rPr>
          <w:rStyle w:val="StyleUnderline"/>
        </w:rPr>
        <w:t>. In</w:t>
      </w:r>
      <w:r>
        <w:rPr>
          <w:sz w:val="16"/>
        </w:rPr>
        <w:t xml:space="preserve"> April 2017, for example, </w:t>
      </w:r>
      <w:proofErr w:type="spellStart"/>
      <w:r>
        <w:rPr>
          <w:sz w:val="16"/>
        </w:rPr>
        <w:t>bp</w:t>
      </w:r>
      <w:proofErr w:type="spellEnd"/>
      <w:r>
        <w:rPr>
          <w:sz w:val="16"/>
        </w:rPr>
        <w:t xml:space="preserve"> announced that, using these methods, it had identified another 200 million barrels of oil in an existing field in the Gulf of Mexico. According to </w:t>
      </w:r>
      <w:proofErr w:type="spellStart"/>
      <w:r>
        <w:rPr>
          <w:sz w:val="16"/>
        </w:rPr>
        <w:t>bp</w:t>
      </w:r>
      <w:proofErr w:type="spellEnd"/>
      <w:r>
        <w:rPr>
          <w:sz w:val="16"/>
        </w:rPr>
        <w:t xml:space="preserve">, data crunching that used to take a year now takes just a few weeks. And cloud processing makes it possible to generate millions of scenarios for developing an oil field. When firms can evaluate more options, production from fields can rise by five percent, with a 30 percent cut in the investment required to drill holes and begin producing oil. </w:t>
      </w:r>
      <w:r>
        <w:rPr>
          <w:rStyle w:val="StyleUnderline"/>
        </w:rPr>
        <w:t xml:space="preserve">The industry has also begun to use </w:t>
      </w:r>
      <w:r>
        <w:rPr>
          <w:rStyle w:val="StyleUnderline"/>
          <w:highlight w:val="yellow"/>
        </w:rPr>
        <w:t>data analytics for “predictive maintenance,” reducing unplanned downtime</w:t>
      </w:r>
      <w:r>
        <w:rPr>
          <w:rStyle w:val="StyleUnderline"/>
        </w:rPr>
        <w:t xml:space="preserve"> by analyzing historical data to predict equipment failures before they happen.</w:t>
      </w:r>
      <w:r>
        <w:rPr>
          <w:sz w:val="16"/>
        </w:rPr>
        <w:t xml:space="preserve"> This practice, pioneered by industries such as the aircraft engine business, is helping cut costs on oil and gas rigs, where compressors and other rotating equipment can cause costly interruptions when they fail. T</w:t>
      </w:r>
      <w:r>
        <w:rPr>
          <w:rStyle w:val="StyleUnderline"/>
        </w:rPr>
        <w:t xml:space="preserve">he third and most important trend is </w:t>
      </w:r>
      <w:r>
        <w:rPr>
          <w:rStyle w:val="StyleUnderline"/>
          <w:highlight w:val="yellow"/>
        </w:rPr>
        <w:t>automation</w:t>
      </w:r>
      <w:r>
        <w:rPr>
          <w:rStyle w:val="StyleUnderline"/>
        </w:rPr>
        <w:t>. In remote offshore oil fields, robots have already begun to perform dangerous tasks, such as connecting pipes during drilling operations, a job traditionally carried out by the versatile workers known as “roustabouts.”</w:t>
      </w:r>
      <w:r>
        <w:rPr>
          <w:sz w:val="16"/>
        </w:rPr>
        <w:t xml:space="preserve"> </w:t>
      </w:r>
      <w:r>
        <w:rPr>
          <w:rStyle w:val="StyleUnderline"/>
        </w:rPr>
        <w:t xml:space="preserve">Soon, </w:t>
      </w:r>
      <w:r>
        <w:rPr>
          <w:rStyle w:val="StyleUnderline"/>
          <w:highlight w:val="yellow"/>
        </w:rPr>
        <w:t>intelligent automated systems will enable remote drilling</w:t>
      </w:r>
      <w:r>
        <w:rPr>
          <w:rStyle w:val="StyleUnderline"/>
        </w:rPr>
        <w:t>, controlled almost entirely by a handful of high-tech workers in onshore data</w:t>
      </w:r>
      <w:r>
        <w:rPr>
          <w:sz w:val="16"/>
        </w:rPr>
        <w:t xml:space="preserve"> rooms hundreds of miles away. And companies are developing robots that can live on the ocean floor and inspect offshore pipe lines and underwater equipment. At the moment, offshore oil rigs typically employ 100–200 workers, a figure that could fall</w:t>
      </w:r>
      <w:r>
        <w:rPr>
          <w:rStyle w:val="StyleUnderline"/>
        </w:rPr>
        <w:t xml:space="preserve">. Although people remain indispensable for critical safety </w:t>
      </w:r>
      <w:proofErr w:type="spellStart"/>
      <w:r>
        <w:rPr>
          <w:rStyle w:val="StyleUnderline"/>
        </w:rPr>
        <w:t>roles</w:t>
      </w:r>
      <w:proofErr w:type="spellEnd"/>
      <w:r>
        <w:rPr>
          <w:rStyle w:val="StyleUnderline"/>
        </w:rPr>
        <w:t xml:space="preserve"> that require complex </w:t>
      </w:r>
      <w:proofErr w:type="spellStart"/>
      <w:r>
        <w:rPr>
          <w:rStyle w:val="StyleUnderline"/>
        </w:rPr>
        <w:t>decisionmaking</w:t>
      </w:r>
      <w:proofErr w:type="spellEnd"/>
      <w:r>
        <w:rPr>
          <w:rStyle w:val="StyleUnderline"/>
        </w:rPr>
        <w:t>, automation will transform the industry’s work force</w:t>
      </w:r>
      <w:r>
        <w:rPr>
          <w:sz w:val="16"/>
        </w:rPr>
        <w:t>. According to a McKinsey study, within ten years, oil and gas companies could employ more data scientists with Ph.D.’s than geologists.</w:t>
      </w:r>
    </w:p>
    <w:p w:rsidR="00C86432" w:rsidRPr="00063AA7" w:rsidRDefault="00C86432" w:rsidP="00C86432">
      <w:pPr>
        <w:pStyle w:val="Heading4"/>
      </w:pPr>
      <w:r w:rsidRPr="00063AA7">
        <w:t>US global competitiveness and innovation high now</w:t>
      </w:r>
    </w:p>
    <w:p w:rsidR="00C86432" w:rsidRDefault="00C86432" w:rsidP="00C86432">
      <w:pPr>
        <w:rPr>
          <w:sz w:val="12"/>
        </w:rPr>
      </w:pPr>
      <w:proofErr w:type="spellStart"/>
      <w:r>
        <w:rPr>
          <w:rStyle w:val="Style13ptBold"/>
        </w:rPr>
        <w:t>Drzeniek-Hanuoz</w:t>
      </w:r>
      <w:proofErr w:type="spellEnd"/>
      <w:r>
        <w:rPr>
          <w:rStyle w:val="Style13ptBold"/>
        </w:rPr>
        <w:t xml:space="preserve"> 14</w:t>
      </w:r>
      <w:r>
        <w:rPr>
          <w:sz w:val="12"/>
        </w:rPr>
        <w:t xml:space="preserve"> — Margareta, Head of Global Competitiveness and Risks, Member of the Executive Committee, World Economic Forum Geneva (“Why US competitiveness is on the rise,” </w:t>
      </w:r>
      <w:r>
        <w:rPr>
          <w:i/>
          <w:sz w:val="12"/>
        </w:rPr>
        <w:t>World Economic Forum</w:t>
      </w:r>
      <w:r>
        <w:rPr>
          <w:sz w:val="12"/>
        </w:rPr>
        <w:t>, September 3</w:t>
      </w:r>
      <w:r>
        <w:rPr>
          <w:sz w:val="12"/>
          <w:vertAlign w:val="superscript"/>
        </w:rPr>
        <w:t>rd</w:t>
      </w:r>
      <w:r>
        <w:rPr>
          <w:sz w:val="12"/>
        </w:rPr>
        <w:t>, Available Online at https://www.weforum.org/agenda/2014/09/us-competitiveness-rise/, Accessed 07-10-2017 AZ)</w:t>
      </w:r>
    </w:p>
    <w:p w:rsidR="00C86432" w:rsidRPr="00AE0CA4" w:rsidRDefault="00C86432" w:rsidP="00C86432">
      <w:pPr>
        <w:rPr>
          <w:u w:val="single"/>
        </w:rPr>
      </w:pPr>
      <w:r>
        <w:rPr>
          <w:sz w:val="14"/>
        </w:rPr>
        <w:t xml:space="preserve">For an economist whose job it is to measure countries’ success (or otherwise) in laying the foundations for long-term prosperity, the concept of green shoots for me takes on a different meaning to those most often reported in the press as harbingers of better times. </w:t>
      </w:r>
      <w:r>
        <w:rPr>
          <w:highlight w:val="yellow"/>
          <w:u w:val="single"/>
        </w:rPr>
        <w:t>Increases in g</w:t>
      </w:r>
      <w:r>
        <w:rPr>
          <w:u w:val="single"/>
        </w:rPr>
        <w:t xml:space="preserve">ross </w:t>
      </w:r>
      <w:r>
        <w:rPr>
          <w:highlight w:val="yellow"/>
          <w:u w:val="single"/>
        </w:rPr>
        <w:t>d</w:t>
      </w:r>
      <w:r>
        <w:rPr>
          <w:u w:val="single"/>
        </w:rPr>
        <w:t xml:space="preserve">omestic </w:t>
      </w:r>
      <w:r>
        <w:rPr>
          <w:highlight w:val="yellow"/>
          <w:u w:val="single"/>
        </w:rPr>
        <w:t>p</w:t>
      </w:r>
      <w:r>
        <w:rPr>
          <w:u w:val="single"/>
        </w:rPr>
        <w:t xml:space="preserve">roduct, falls in joblessness and upticks in new housing starts are of course good and welcome, but taken alone these indicators </w:t>
      </w:r>
      <w:r>
        <w:rPr>
          <w:highlight w:val="yellow"/>
          <w:u w:val="single"/>
        </w:rPr>
        <w:t>offer us</w:t>
      </w:r>
      <w:r>
        <w:rPr>
          <w:u w:val="single"/>
        </w:rPr>
        <w:t xml:space="preserve"> little </w:t>
      </w:r>
      <w:r>
        <w:rPr>
          <w:highlight w:val="yellow"/>
          <w:u w:val="single"/>
        </w:rPr>
        <w:t>insight into how the US economy will be doing in five or ten years’ time.</w:t>
      </w:r>
      <w:r>
        <w:rPr>
          <w:u w:val="single"/>
        </w:rPr>
        <w:t xml:space="preserve"> This is </w:t>
      </w:r>
      <w:r>
        <w:rPr>
          <w:highlight w:val="yellow"/>
          <w:u w:val="single"/>
        </w:rPr>
        <w:t>the purpose of the W</w:t>
      </w:r>
      <w:r>
        <w:rPr>
          <w:u w:val="single"/>
        </w:rPr>
        <w:t xml:space="preserve">orld </w:t>
      </w:r>
      <w:r>
        <w:rPr>
          <w:highlight w:val="yellow"/>
          <w:u w:val="single"/>
        </w:rPr>
        <w:t>E</w:t>
      </w:r>
      <w:r>
        <w:rPr>
          <w:u w:val="single"/>
        </w:rPr>
        <w:t xml:space="preserve">conomic </w:t>
      </w:r>
      <w:r>
        <w:rPr>
          <w:highlight w:val="yellow"/>
          <w:u w:val="single"/>
        </w:rPr>
        <w:t>F</w:t>
      </w:r>
      <w:r>
        <w:rPr>
          <w:u w:val="single"/>
        </w:rPr>
        <w:t xml:space="preserve">orum’s Global Competitiveness </w:t>
      </w:r>
      <w:r>
        <w:rPr>
          <w:highlight w:val="yellow"/>
          <w:u w:val="single"/>
        </w:rPr>
        <w:t>Report, which every year attempts to measure each of the factors that we feel are critical to an economy’s long-term success</w:t>
      </w:r>
      <w:r>
        <w:rPr>
          <w:u w:val="single"/>
        </w:rPr>
        <w:t>. We measure 112 of them in total, from the amount of red tape involved in starting a business and trust in political leaders to a country’s capacity to train and retain skilled workers.</w:t>
      </w:r>
      <w:r>
        <w:rPr>
          <w:sz w:val="14"/>
        </w:rPr>
        <w:t xml:space="preserve"> Why do we care about these? </w:t>
      </w:r>
      <w:r>
        <w:rPr>
          <w:u w:val="single"/>
        </w:rPr>
        <w:t xml:space="preserve">Because without these fundamental drivers of productivity, no economic recovery could ever be sustained. </w:t>
      </w:r>
      <w:r>
        <w:rPr>
          <w:sz w:val="14"/>
        </w:rPr>
        <w:t xml:space="preserve">If this year’s report, which is published today, is anything to go by, green shoots of the kind I am used to looking out for are indeed starting to flower across the US. </w:t>
      </w:r>
      <w:r>
        <w:rPr>
          <w:highlight w:val="yellow"/>
          <w:u w:val="single"/>
        </w:rPr>
        <w:t>Of the 144 countries we measured, America climbed two places to third in our global ranking</w:t>
      </w:r>
      <w:r>
        <w:rPr>
          <w:u w:val="single"/>
        </w:rPr>
        <w:t xml:space="preserve">. </w:t>
      </w:r>
      <w:r>
        <w:rPr>
          <w:highlight w:val="yellow"/>
          <w:u w:val="single"/>
        </w:rPr>
        <w:t>It’s tough at the top and this two-place rise is not to be sniffed at – by leapfrogging Germany and Finland</w:t>
      </w:r>
      <w:r>
        <w:rPr>
          <w:u w:val="single"/>
        </w:rPr>
        <w:t xml:space="preserve"> in this year’s Index</w:t>
      </w:r>
      <w:r>
        <w:rPr>
          <w:sz w:val="14"/>
        </w:rPr>
        <w:t xml:space="preserve"> (it now trails only Switzerland and second-placed Singapore), </w:t>
      </w:r>
      <w:r>
        <w:rPr>
          <w:u w:val="single"/>
        </w:rPr>
        <w:t>the country is sending a clear message that its long-term prospects are on the up.</w:t>
      </w:r>
      <w:r>
        <w:rPr>
          <w:sz w:val="14"/>
        </w:rPr>
        <w:t xml:space="preserve"> Looking beyond the US’s rise to third place, what does this year’s report tell us? </w:t>
      </w:r>
      <w:r>
        <w:rPr>
          <w:highlight w:val="yellow"/>
          <w:u w:val="single"/>
        </w:rPr>
        <w:t>For one thing, it confirms the US’ status as an innovation powerhouse</w:t>
      </w:r>
      <w:r>
        <w:rPr>
          <w:u w:val="single"/>
        </w:rPr>
        <w:t>.</w:t>
      </w:r>
      <w:r>
        <w:rPr>
          <w:sz w:val="14"/>
        </w:rPr>
        <w:t xml:space="preserve"> </w:t>
      </w:r>
      <w:r>
        <w:rPr>
          <w:highlight w:val="yellow"/>
          <w:u w:val="single"/>
        </w:rPr>
        <w:t>Not only is it home to</w:t>
      </w:r>
      <w:r>
        <w:rPr>
          <w:u w:val="single"/>
        </w:rPr>
        <w:t xml:space="preserve"> some of </w:t>
      </w:r>
      <w:r>
        <w:rPr>
          <w:highlight w:val="yellow"/>
          <w:u w:val="single"/>
        </w:rPr>
        <w:t>the most</w:t>
      </w:r>
      <w:r>
        <w:rPr>
          <w:u w:val="single"/>
        </w:rPr>
        <w:t xml:space="preserve"> sophisticated and </w:t>
      </w:r>
      <w:r>
        <w:rPr>
          <w:highlight w:val="yellow"/>
          <w:u w:val="single"/>
        </w:rPr>
        <w:t>innovative companies in the world, it is also excelling</w:t>
      </w:r>
      <w:r>
        <w:rPr>
          <w:u w:val="single"/>
        </w:rPr>
        <w:t xml:space="preserve"> in efforts </w:t>
      </w:r>
      <w:r>
        <w:rPr>
          <w:highlight w:val="yellow"/>
          <w:u w:val="single"/>
        </w:rPr>
        <w:t xml:space="preserve">to groom the next generation of </w:t>
      </w:r>
      <w:proofErr w:type="spellStart"/>
      <w:r>
        <w:rPr>
          <w:highlight w:val="yellow"/>
          <w:u w:val="single"/>
        </w:rPr>
        <w:t>bluechip</w:t>
      </w:r>
      <w:proofErr w:type="spellEnd"/>
      <w:r>
        <w:rPr>
          <w:highlight w:val="yellow"/>
          <w:u w:val="single"/>
        </w:rPr>
        <w:t xml:space="preserve"> companies</w:t>
      </w:r>
      <w:r>
        <w:rPr>
          <w:u w:val="single"/>
        </w:rPr>
        <w:t xml:space="preserve">. Efforts such as the </w:t>
      </w:r>
      <w:r>
        <w:rPr>
          <w:highlight w:val="yellow"/>
          <w:u w:val="single"/>
        </w:rPr>
        <w:t>A</w:t>
      </w:r>
      <w:r>
        <w:rPr>
          <w:u w:val="single"/>
        </w:rPr>
        <w:t xml:space="preserve">dvanced </w:t>
      </w:r>
      <w:r>
        <w:rPr>
          <w:highlight w:val="yellow"/>
          <w:u w:val="single"/>
        </w:rPr>
        <w:t>M</w:t>
      </w:r>
      <w:r>
        <w:rPr>
          <w:u w:val="single"/>
        </w:rPr>
        <w:t xml:space="preserve">anufacturing </w:t>
      </w:r>
      <w:r>
        <w:rPr>
          <w:highlight w:val="yellow"/>
          <w:u w:val="single"/>
        </w:rPr>
        <w:t>P</w:t>
      </w:r>
      <w:r>
        <w:rPr>
          <w:u w:val="single"/>
        </w:rPr>
        <w:t xml:space="preserve">artnership, which aims to </w:t>
      </w:r>
      <w:r>
        <w:rPr>
          <w:highlight w:val="yellow"/>
          <w:u w:val="single"/>
        </w:rPr>
        <w:t>revive the manufacturing sector by bridging the gap between</w:t>
      </w:r>
      <w:r>
        <w:rPr>
          <w:u w:val="single"/>
        </w:rPr>
        <w:t xml:space="preserve"> early-stage </w:t>
      </w:r>
      <w:r>
        <w:rPr>
          <w:highlight w:val="yellow"/>
          <w:u w:val="single"/>
        </w:rPr>
        <w:t>public research and private commercialization</w:t>
      </w:r>
      <w:r>
        <w:rPr>
          <w:u w:val="single"/>
        </w:rPr>
        <w:t>, are indicative of the efforts being made here that other parts of the world find so hard to replicate.</w:t>
      </w:r>
    </w:p>
    <w:p w:rsidR="00C86432" w:rsidRPr="00AE0CA4" w:rsidRDefault="00C86432" w:rsidP="00C86432"/>
    <w:p w:rsidR="00C86432" w:rsidRDefault="00C86432" w:rsidP="00C86432">
      <w:pPr>
        <w:pStyle w:val="Heading3"/>
      </w:pPr>
      <w:r>
        <w:t>Uniqueness – medical worker shortage</w:t>
      </w:r>
    </w:p>
    <w:p w:rsidR="00C86432" w:rsidRDefault="00C86432" w:rsidP="00C86432">
      <w:pPr>
        <w:pStyle w:val="Heading4"/>
      </w:pPr>
      <w:r>
        <w:t xml:space="preserve">No high skilled shortage now – immigrants </w:t>
      </w:r>
      <w:r w:rsidR="00C27FEE">
        <w:t xml:space="preserve">just trade-off with native workers </w:t>
      </w:r>
    </w:p>
    <w:p w:rsidR="00C86432" w:rsidRPr="00301613" w:rsidRDefault="00C86432" w:rsidP="00C86432">
      <w:r w:rsidRPr="00301613">
        <w:rPr>
          <w:rStyle w:val="Style13ptBold"/>
        </w:rPr>
        <w:t>Moseley 18</w:t>
      </w:r>
      <w:r>
        <w:rPr>
          <w:rStyle w:val="Style13ptBold"/>
        </w:rPr>
        <w:t xml:space="preserve"> </w:t>
      </w:r>
      <w:r w:rsidRPr="00301613">
        <w:t>(</w:t>
      </w:r>
      <w:r>
        <w:t xml:space="preserve">Jonathon, </w:t>
      </w:r>
      <w:r>
        <w:rPr>
          <w:i/>
        </w:rPr>
        <w:t xml:space="preserve">American Thinker, </w:t>
      </w:r>
      <w:r>
        <w:t>“Amnesty: Not Just for Low-Skilled Workers?”</w:t>
      </w:r>
      <w:r>
        <w:rPr>
          <w:i/>
        </w:rPr>
        <w:t xml:space="preserve"> </w:t>
      </w:r>
      <w:r w:rsidRPr="00301613">
        <w:t xml:space="preserve">2/24/14, </w:t>
      </w:r>
      <w:hyperlink r:id="rId7" w:history="1">
        <w:r w:rsidRPr="00235633">
          <w:rPr>
            <w:rStyle w:val="Hyperlink"/>
          </w:rPr>
          <w:t>https://www.americanthinker.com/articles/2014/02/amnesty_not_just_for_low-skilled_workers.html</w:t>
        </w:r>
      </w:hyperlink>
      <w:r>
        <w:t xml:space="preserve">, accessed online on 6/24/18, AAB) </w:t>
      </w:r>
    </w:p>
    <w:p w:rsidR="00C86432" w:rsidRDefault="00C86432" w:rsidP="00C86432">
      <w:r w:rsidRPr="00A9553D">
        <w:rPr>
          <w:rStyle w:val="StyleUnderline"/>
        </w:rPr>
        <w:t xml:space="preserve">Amnesty is being driven, </w:t>
      </w:r>
      <w:r>
        <w:t xml:space="preserve">among others, </w:t>
      </w:r>
      <w:r w:rsidRPr="00A9553D">
        <w:rPr>
          <w:rStyle w:val="StyleUnderline"/>
        </w:rPr>
        <w:t>by big businesses claiming they cannot hire enough high-tech professionals</w:t>
      </w:r>
      <w:r>
        <w:t xml:space="preserve">. These are (or posture as) major donors to members of Congress. So </w:t>
      </w:r>
      <w:r w:rsidRPr="00A9553D">
        <w:rPr>
          <w:rStyle w:val="StyleUnderline"/>
        </w:rPr>
        <w:t>these businesses are twisting arms on Capitol Hill</w:t>
      </w:r>
      <w:r>
        <w:t xml:space="preserve">. The compromise is that Democrats get amnesty for illegal aliens if business gets more high-tech foreign workers. </w:t>
      </w:r>
      <w:r w:rsidRPr="00A9553D">
        <w:rPr>
          <w:rStyle w:val="StyleUnderline"/>
        </w:rPr>
        <w:t>However, in fact, there is no shortage of high-tech professionals in the USA. Businesses do not need immigration reform</w:t>
      </w:r>
      <w:r>
        <w:t>. On August 30, 2013, the Institute of Electrical and Electronics Engineers published a review of this question in its journal Spectrum, titled "The STEM Crisis Is a Myth." "STEM" jobs are those in science, technology, engineering, and mathematics. The IEEE reports: "</w:t>
      </w:r>
      <w:r w:rsidRPr="00A9553D">
        <w:rPr>
          <w:rStyle w:val="StyleUnderline"/>
        </w:rPr>
        <w:t>Every year U.S. schools grant more STEM degrees than there are available jobs. When you factor in H-1B visa holders, existing STEM degree holders, and the like, it's hard to make a case that there's a STEM labor shortage."</w:t>
      </w:r>
      <w:r>
        <w:t xml:space="preserve"> The IEEE describes itself as the world's largest professional association dedicated to advancing technological innovation and excellence in science and engineering for the benefit of humanity. The IEEE article continues to the effect that "t</w:t>
      </w:r>
      <w:r w:rsidRPr="00A9553D">
        <w:rPr>
          <w:rStyle w:val="StyleUnderline"/>
        </w:rPr>
        <w:t xml:space="preserve">here are more STEM workers than suitable jobs. One study found, </w:t>
      </w:r>
      <w:r w:rsidRPr="00A9553D">
        <w:t>for example</w:t>
      </w:r>
      <w:r w:rsidRPr="00A9553D">
        <w:rPr>
          <w:rStyle w:val="StyleUnderline"/>
        </w:rPr>
        <w:t>, that wages for U.S. workers in computer and math fields have largely stagnated</w:t>
      </w:r>
      <w:r>
        <w:t xml:space="preserve"> since 2000. Even as the Great Recession slowly recedes, </w:t>
      </w:r>
      <w:r w:rsidRPr="00A9553D">
        <w:rPr>
          <w:rStyle w:val="StyleUnderline"/>
        </w:rPr>
        <w:t>STEM workers at every stage of the career pipeline</w:t>
      </w:r>
      <w:r>
        <w:t xml:space="preserve">, from freshly minted grads to mid- and late-career </w:t>
      </w:r>
      <w:proofErr w:type="spellStart"/>
      <w:r>
        <w:t>Ph.D.s</w:t>
      </w:r>
      <w:proofErr w:type="spellEnd"/>
      <w:r>
        <w:t xml:space="preserve">, </w:t>
      </w:r>
      <w:r w:rsidRPr="00A9553D">
        <w:rPr>
          <w:rStyle w:val="StyleUnderline"/>
        </w:rPr>
        <w:t>still struggle to find employment as many companies</w:t>
      </w:r>
      <w:r>
        <w:t xml:space="preserve">, including Boeing, IBM, and Symantec, continue to </w:t>
      </w:r>
      <w:r w:rsidRPr="00A9553D">
        <w:rPr>
          <w:rStyle w:val="StyleUnderline"/>
        </w:rPr>
        <w:t>lay off thousands of STEM workers</w:t>
      </w:r>
      <w:r>
        <w:t xml:space="preserve">." </w:t>
      </w:r>
      <w:r w:rsidRPr="00A9553D">
        <w:rPr>
          <w:rStyle w:val="StyleUnderline"/>
        </w:rPr>
        <w:t xml:space="preserve">The Washington Post reported </w:t>
      </w:r>
      <w:r>
        <w:t xml:space="preserve">on April 24, 2013, in "Study: </w:t>
      </w:r>
      <w:r w:rsidRPr="00A9553D">
        <w:rPr>
          <w:rStyle w:val="StyleUnderline"/>
        </w:rPr>
        <w:t>There may not be a shortage of American STEM graduates after all,"</w:t>
      </w:r>
      <w:r>
        <w:t xml:space="preserve"> on a recent study by the Economic Policy Institute finding that </w:t>
      </w:r>
      <w:r w:rsidRPr="00A9553D">
        <w:rPr>
          <w:rStyle w:val="StyleUnderline"/>
        </w:rPr>
        <w:t>the United States has "more than a sufficient supply of workers available to work in STEM occupations</w:t>
      </w:r>
      <w:r>
        <w:t xml:space="preserve">." The EPI found, for example, that </w:t>
      </w:r>
      <w:r w:rsidRPr="00A9553D">
        <w:rPr>
          <w:rStyle w:val="StyleUnderline"/>
        </w:rPr>
        <w:t>many computer science graduates report that there are no jobs available in computer disciplines.</w:t>
      </w:r>
      <w:r>
        <w:t xml:space="preserve"> The Post also reported on July 7, 2012, in </w:t>
      </w:r>
      <w:r w:rsidRPr="00A9553D">
        <w:rPr>
          <w:rStyle w:val="StyleUnderline"/>
        </w:rPr>
        <w:t>"U.S. pushes for more scientists, but the jobs aren't there</w:t>
      </w:r>
      <w:r>
        <w:t xml:space="preserve">," on high-tech graduates who cannot find jobs. The Post quotes Jim Austin, editor of the online magazine </w:t>
      </w:r>
      <w:proofErr w:type="spellStart"/>
      <w:r>
        <w:t>ScienceCareers</w:t>
      </w:r>
      <w:proofErr w:type="spellEnd"/>
      <w:r>
        <w:t xml:space="preserve">: "And yet, it seems awfully hard for people to find a job. Anyone who goes into science expecting employers to clamor for their services will be deeply disappointed." Journalists and politicos should have admitted this by now. Back on July 9, 2009, USA Today reported in "Scientist Shortage? Maybe Not" the findings of Michael </w:t>
      </w:r>
      <w:proofErr w:type="spellStart"/>
      <w:r>
        <w:t>Teitelbaum</w:t>
      </w:r>
      <w:proofErr w:type="spellEnd"/>
      <w:r>
        <w:t xml:space="preserve">, of the Alfred P. Sloan Foundation in New York, that </w:t>
      </w:r>
      <w:r w:rsidRPr="00A9553D">
        <w:rPr>
          <w:rStyle w:val="StyleUnderline"/>
        </w:rPr>
        <w:t xml:space="preserve">there are "substantially more scientists and engineers" graduating from the USA's universities than can find attractive jobs. </w:t>
      </w:r>
      <w:r>
        <w:t xml:space="preserve">The Foundation funds basic scientific, economic, and civic research. </w:t>
      </w:r>
      <w:r w:rsidRPr="00A9553D">
        <w:rPr>
          <w:rStyle w:val="StyleUnderline"/>
        </w:rPr>
        <w:t>USA Today chronicled high unemployment,</w:t>
      </w:r>
      <w:r>
        <w:t xml:space="preserve"> drawn from the U.S. Labor Department's Bureau of Labor Statistics, </w:t>
      </w:r>
      <w:r w:rsidRPr="00A9553D">
        <w:rPr>
          <w:rStyle w:val="StyleUnderline"/>
        </w:rPr>
        <w:t>among scientists and engineers in the U.S</w:t>
      </w:r>
      <w:r>
        <w:t>. The IEEE article also explained:</w:t>
      </w:r>
      <w:r w:rsidRPr="00A9553D">
        <w:rPr>
          <w:rStyle w:val="StyleUnderline"/>
        </w:rPr>
        <w:t xml:space="preserve"> "What's perhaps most perplexing about the claim of a STEM worker shortage is that many studies have directly contradicted it</w:t>
      </w:r>
      <w:r>
        <w:t xml:space="preserve">, including reports from Duke University, the Rochester Institute of Technology, the Alfred P. Sloan Foundation, and the Rand Corp. A 2004 Rand study, for example, stated that there was no evidence 'that such shortages have existed at least since 1990, nor that they are on the horizon.' That report argued </w:t>
      </w:r>
      <w:r w:rsidRPr="00A9553D">
        <w:rPr>
          <w:rStyle w:val="StyleUnderline"/>
        </w:rPr>
        <w:t>that the best indicator of a shortfall would be a widespread rise in salaries throughout the STEM community. But the price of labor has not risen</w:t>
      </w:r>
      <w:r>
        <w:t>, as you would expect it to do if STEM workers were scarce." And: "Viewed another way</w:t>
      </w:r>
      <w:r w:rsidRPr="00A9553D">
        <w:rPr>
          <w:rStyle w:val="StyleUnderline"/>
        </w:rPr>
        <w:t>, about 15 million U.S. residents hold at least a bachelor's degree in a STEM discipline, but three-fourths of them-11.4 million-work outside of STEM</w:t>
      </w:r>
      <w:r>
        <w:t>." Therefore, "</w:t>
      </w:r>
      <w:r w:rsidRPr="00A9553D">
        <w:rPr>
          <w:rStyle w:val="StyleUnderline"/>
        </w:rPr>
        <w:t>If there is in fact a STEM worker shortage, wouldn't you expect more people with STEM degrees to be filling those jobs?</w:t>
      </w:r>
      <w:r>
        <w:t xml:space="preserve">" Most of the IEEE article documents the confusion and inconsistency in the data and terminology, rendering claims of a shortage doubtful. But the IEEE analyzed all of this as follows: "Now, if you apply the Commerce Department's definition of STEM to the NSF's annual count of science and engineering bachelor's degrees, that means </w:t>
      </w:r>
      <w:r w:rsidRPr="00301613">
        <w:rPr>
          <w:rStyle w:val="StyleUnderline"/>
        </w:rPr>
        <w:t xml:space="preserve">about 252 000 STEM graduates emerged in 2009. So even if all the STEM openings were entry-level positions and even if only new STEM bachelor's holders could compete for them, that still leaves 70 000 graduates unable to get a job in their chosen field." </w:t>
      </w:r>
      <w:r>
        <w:t>Okay</w:t>
      </w:r>
      <w:r w:rsidRPr="00301613">
        <w:rPr>
          <w:rStyle w:val="Emphasis"/>
        </w:rPr>
        <w:t>, so why are we importing foreign workers when U.S. citizens can't find jobs after graduating in STEM disciplines</w:t>
      </w:r>
      <w:r w:rsidRPr="00301613">
        <w:rPr>
          <w:rStyle w:val="StyleUnderline"/>
        </w:rPr>
        <w:t>? That shortage</w:t>
      </w:r>
      <w:r>
        <w:t xml:space="preserve"> of 70,000 high-tech graduates per year in the USA who cannot find STEM jobs </w:t>
      </w:r>
      <w:r w:rsidRPr="00301613">
        <w:rPr>
          <w:rStyle w:val="StyleUnderline"/>
        </w:rPr>
        <w:t>gets worse when all jobs, not just entry-level jobs, are considered.</w:t>
      </w:r>
      <w:r>
        <w:t xml:space="preserve"> </w:t>
      </w:r>
      <w:r w:rsidRPr="00301613">
        <w:rPr>
          <w:rStyle w:val="StyleUnderline"/>
        </w:rPr>
        <w:t>A computer expert</w:t>
      </w:r>
      <w:r>
        <w:t xml:space="preserve"> working in the field since the 1980s </w:t>
      </w:r>
      <w:r w:rsidRPr="00301613">
        <w:rPr>
          <w:rStyle w:val="StyleUnderline"/>
        </w:rPr>
        <w:t xml:space="preserve">explains one problem </w:t>
      </w:r>
      <w:r>
        <w:t>to your author</w:t>
      </w:r>
      <w:r w:rsidRPr="00301613">
        <w:rPr>
          <w:rStyle w:val="StyleUnderline"/>
        </w:rPr>
        <w:t>: a university degree in India is paid for by the government. So imported foreign workers are cheaper, because foreign governments subsidize their education.</w:t>
      </w:r>
      <w:r>
        <w:t xml:space="preserve"> By contrast, my friend still carries $40,000 in debt from his undergraduate degree. </w:t>
      </w:r>
      <w:r w:rsidRPr="00301613">
        <w:rPr>
          <w:rStyle w:val="StyleUnderline"/>
        </w:rPr>
        <w:t>So one element of the problem is inefficiency and feather-bedding in U.S. colleges and universities, driving tuitions sky-high -- while delivering a lower quality education. In addition, computer professionals must continually remain current in various certifications in order to get jobs</w:t>
      </w:r>
      <w:r>
        <w:t xml:space="preserve">. My computer professional friend explains that some computer professionals spend as much as $15,000 to $20,000 per year on certifications and related required courses. </w:t>
      </w:r>
      <w:r w:rsidRPr="00301613">
        <w:rPr>
          <w:rStyle w:val="StyleUnderline"/>
        </w:rPr>
        <w:t>Yet high-tech employers want to drive down the salaries they pay. A professional cannot afford to stay certified on the salaries some employers want to offer.</w:t>
      </w:r>
      <w:r>
        <w:t xml:space="preserve"> (My friend also notes that </w:t>
      </w:r>
      <w:r w:rsidRPr="00301613">
        <w:rPr>
          <w:rStyle w:val="StyleUnderline"/>
        </w:rPr>
        <w:t>some foreign workers arrive with certifications up to date, but their low proficiency suggests that someone else took the test for them overseas</w:t>
      </w:r>
      <w:r>
        <w:t xml:space="preserve">.) </w:t>
      </w:r>
    </w:p>
    <w:p w:rsidR="00C86432" w:rsidRDefault="00C86432" w:rsidP="00C86432">
      <w:pPr>
        <w:pStyle w:val="Heading3"/>
      </w:pPr>
      <w:r>
        <w:t>Uniqueness - medical innovation high</w:t>
      </w:r>
    </w:p>
    <w:p w:rsidR="00510C56" w:rsidRDefault="00510C56" w:rsidP="00510C56">
      <w:pPr>
        <w:pStyle w:val="Heading4"/>
      </w:pPr>
      <w:r>
        <w:t xml:space="preserve">Status quo medical innovations are high now </w:t>
      </w:r>
    </w:p>
    <w:p w:rsidR="00510C56" w:rsidRDefault="00510C56" w:rsidP="00510C56">
      <w:r>
        <w:t xml:space="preserve">Beth </w:t>
      </w:r>
      <w:r>
        <w:rPr>
          <w:rStyle w:val="Style13ptBold"/>
        </w:rPr>
        <w:t>Mole 17</w:t>
      </w:r>
      <w:r>
        <w:t xml:space="preserve">, </w:t>
      </w:r>
      <w:proofErr w:type="spellStart"/>
      <w:r>
        <w:t>Ars</w:t>
      </w:r>
      <w:proofErr w:type="spellEnd"/>
      <w:r>
        <w:t xml:space="preserve"> </w:t>
      </w:r>
      <w:proofErr w:type="spellStart"/>
      <w:r>
        <w:t>Technica’s</w:t>
      </w:r>
      <w:proofErr w:type="spellEnd"/>
      <w:r>
        <w:t xml:space="preserve"> health reporter. She’s interested in everything from biomedical research to infectious disease, health policy and law. And she loves all things microbial. Beth has a bachelor’s degree in biology and world music from the College of William and Mary and a Ph.D. in microbiology from the University of North Carolina at Chapel Hill, 5-31-2017, "Killer antibiotic now 25,000× more potent—and resistant to drug resistance," </w:t>
      </w:r>
      <w:proofErr w:type="spellStart"/>
      <w:r>
        <w:t>Ars</w:t>
      </w:r>
      <w:proofErr w:type="spellEnd"/>
      <w:r>
        <w:t xml:space="preserve"> </w:t>
      </w:r>
      <w:proofErr w:type="spellStart"/>
      <w:r>
        <w:t>Technica</w:t>
      </w:r>
      <w:proofErr w:type="spellEnd"/>
      <w:r>
        <w:t>, https://arstechnica.com/science/2017/05/killer-antibiotic-now-25000x-more-potent-and-resistant-to-drug-resistance/</w:t>
      </w:r>
    </w:p>
    <w:p w:rsidR="00510C56" w:rsidRDefault="00510C56" w:rsidP="00510C56">
      <w:pPr>
        <w:rPr>
          <w:sz w:val="12"/>
        </w:rPr>
      </w:pPr>
      <w:r>
        <w:rPr>
          <w:rStyle w:val="StyleUnderline"/>
        </w:rPr>
        <w:t xml:space="preserve">With clever chemical tweaks, </w:t>
      </w:r>
      <w:r>
        <w:rPr>
          <w:rStyle w:val="StyleUnderline"/>
          <w:highlight w:val="cyan"/>
        </w:rPr>
        <w:t>an old antibiotic can dole out</w:t>
      </w:r>
      <w:r>
        <w:rPr>
          <w:rStyle w:val="StyleUnderline"/>
        </w:rPr>
        <w:t xml:space="preserve"> any of three </w:t>
      </w:r>
      <w:r>
        <w:rPr>
          <w:rStyle w:val="StyleUnderline"/>
          <w:highlight w:val="cyan"/>
        </w:rPr>
        <w:t>lethal blows to</w:t>
      </w:r>
      <w:r>
        <w:rPr>
          <w:rStyle w:val="StyleUnderline"/>
        </w:rPr>
        <w:t xml:space="preserve"> some of </w:t>
      </w:r>
      <w:r>
        <w:rPr>
          <w:rStyle w:val="StyleUnderline"/>
          <w:highlight w:val="cyan"/>
        </w:rPr>
        <w:t>the deadliest bacteria—and give evolution one nasty concussion</w:t>
      </w:r>
      <w:r>
        <w:rPr>
          <w:rStyle w:val="StyleUnderline"/>
        </w:rPr>
        <w:t xml:space="preserve">. The antibiotic, </w:t>
      </w:r>
      <w:r>
        <w:rPr>
          <w:rStyle w:val="StyleUnderline"/>
          <w:highlight w:val="cyan"/>
        </w:rPr>
        <w:t>vancomycin</w:t>
      </w:r>
      <w:r>
        <w:rPr>
          <w:rStyle w:val="StyleUnderline"/>
        </w:rPr>
        <w:t>, has always been a heavy hitter against odious</w:t>
      </w:r>
      <w:r>
        <w:rPr>
          <w:sz w:val="12"/>
        </w:rPr>
        <w:t xml:space="preserve"> germs; it uses one crafty maneuver that can take out even drug-resistant foes and is often used as a last resort. </w:t>
      </w:r>
      <w:r>
        <w:rPr>
          <w:rStyle w:val="StyleUnderline"/>
        </w:rPr>
        <w:t xml:space="preserve">But, with three chemical modifications, reported this week in PNAS, the drug now </w:t>
      </w:r>
      <w:r>
        <w:rPr>
          <w:rStyle w:val="StyleUnderline"/>
          <w:highlight w:val="cyan"/>
        </w:rPr>
        <w:t>has</w:t>
      </w:r>
      <w:r>
        <w:rPr>
          <w:rStyle w:val="StyleUnderline"/>
        </w:rPr>
        <w:t xml:space="preserve"> three </w:t>
      </w:r>
      <w:r>
        <w:rPr>
          <w:rStyle w:val="StyleUnderline"/>
          <w:highlight w:val="cyan"/>
        </w:rPr>
        <w:t>distinct molecular moves to take out pathogens</w:t>
      </w:r>
      <w:r>
        <w:rPr>
          <w:sz w:val="12"/>
          <w:highlight w:val="cyan"/>
        </w:rPr>
        <w:t xml:space="preserve">. </w:t>
      </w:r>
      <w:r>
        <w:rPr>
          <w:rStyle w:val="Emphasis"/>
          <w:highlight w:val="cyan"/>
        </w:rPr>
        <w:t>The menacing modifications render vancomycin at least 25,000 times deadlier</w:t>
      </w:r>
      <w:r>
        <w:rPr>
          <w:sz w:val="12"/>
        </w:rPr>
        <w:t xml:space="preserve">. </w:t>
      </w:r>
      <w:r>
        <w:rPr>
          <w:rStyle w:val="StyleUnderline"/>
        </w:rPr>
        <w:t xml:space="preserve">And with that level of potency, </w:t>
      </w:r>
      <w:r>
        <w:rPr>
          <w:rStyle w:val="StyleUnderline"/>
          <w:highlight w:val="cyan"/>
        </w:rPr>
        <w:t>dazed bacteria stumble at developing resistance when given the chance</w:t>
      </w:r>
      <w:r>
        <w:rPr>
          <w:rStyle w:val="StyleUnderline"/>
        </w:rPr>
        <w:t xml:space="preserve"> in lab experiments.</w:t>
      </w:r>
      <w:r>
        <w:rPr>
          <w:sz w:val="12"/>
        </w:rPr>
        <w:t xml:space="preserve"> And maybe that should be the real goal in the war against drug-resistant microbes, the authors of the new study—chemists at The Scripps Research Institute in La Jolla, California—argue. </w:t>
      </w:r>
      <w:r>
        <w:rPr>
          <w:rStyle w:val="StyleUnderline"/>
        </w:rPr>
        <w:t xml:space="preserve">“As an alternative to championing the restricted use of antibiotics or conceding that bacteria will always outsmart us, can durable antibiotics be developed that are capable of continued or even more widespread use?” Perhaps, they write, we should be designing drugs that “overcome the forces of evolution and selection responsible for bacterial resistance, that are less prone or even impervious to resistance development, that avoid many of the common mechanisms of resistance, and that are more durable than ever before.” </w:t>
      </w:r>
      <w:r>
        <w:rPr>
          <w:sz w:val="12"/>
        </w:rPr>
        <w:t xml:space="preserve">It’s not a new idea, but it’s certainly a very hard thing to accomplish. To take a serious swing at evolution, the team, led by chemical biologist Dale </w:t>
      </w:r>
      <w:proofErr w:type="spellStart"/>
      <w:r>
        <w:rPr>
          <w:sz w:val="12"/>
        </w:rPr>
        <w:t>Boger</w:t>
      </w:r>
      <w:proofErr w:type="spellEnd"/>
      <w:r>
        <w:rPr>
          <w:sz w:val="12"/>
        </w:rPr>
        <w:t xml:space="preserve">, built upon years of detailed structural work on vancomycin. The drug has some useful characteristics for this feat, including that bacteria naturally have trouble resisting it. Vancomycin can kill bacteria with one of the two main types of cell wall structures—so called Gram-positive bacteria, such as Staph aureus. (Bacteria mainly fall into either Gram-positive or Gram-negative categories, which are based on the structures of the protective, rigid walls surrounding their cells. The structure can be figured out using Gram staining, named for bacteriologist Hans Christian Gram. An example of a Gram-negative bacteria is E. coli.) Knock-out drug Unlike other antibiotics, which often target important enzymes or cellular machinery, vancomycin kills Gram-positive bacteria by clamping onto, basically, a molecular brick in their cell wall—linked amino acids D-Alanine-D-Alanine. Vancomycin doesn’t do anything to the brick, it just gets in the way so the wall can’t cement together properly. As such, the wall crumbles apart, destabilizing the bacteria’s structure, leading to cell death. (Gram-negative bacteria use a different wall-building method, so they’re generally safe.) </w:t>
      </w:r>
      <w:r>
        <w:rPr>
          <w:rStyle w:val="StyleUnderline"/>
        </w:rPr>
        <w:t>Time has shown that bacteria are bad at evolving resistance to the brick attack—there’s no simple genetic mutation to get around it. In nearly 60 years of clinical use, resistance to vancomycin has developed relatively slowly</w:t>
      </w:r>
      <w:r>
        <w:rPr>
          <w:sz w:val="12"/>
        </w:rPr>
        <w:t xml:space="preserve">. And the resistance that has shown up is complicated and bulky: bacteria use a two-component signaling system that first senses if vancomycin is invading, then they trigger a late-stage switch in building materials, swapping D-Alanine-D-Alanine bricks for D-Alanine-D-Lactate in their walls. Facing this defense, vancomycin is a </w:t>
      </w:r>
      <w:proofErr w:type="spellStart"/>
      <w:r>
        <w:rPr>
          <w:sz w:val="12"/>
        </w:rPr>
        <w:t>thousandfold</w:t>
      </w:r>
      <w:proofErr w:type="spellEnd"/>
      <w:r>
        <w:rPr>
          <w:sz w:val="12"/>
        </w:rPr>
        <w:t xml:space="preserve"> less lethal to bacteria. Lucky for us, there is a simple trick to defeat this cumbersome resistance: a chemical tweak to the part of vancomycin’s structure that binds to the brick can make it just as likely to glom onto D-Ala-D-Lac as D-Ala-D-Ala. </w:t>
      </w:r>
      <w:r>
        <w:rPr>
          <w:rStyle w:val="StyleUnderline"/>
        </w:rPr>
        <w:t xml:space="preserve">With that modification, </w:t>
      </w:r>
      <w:proofErr w:type="spellStart"/>
      <w:r>
        <w:rPr>
          <w:rStyle w:val="StyleUnderline"/>
        </w:rPr>
        <w:t>Boger</w:t>
      </w:r>
      <w:proofErr w:type="spellEnd"/>
      <w:r>
        <w:rPr>
          <w:rStyle w:val="StyleUnderline"/>
        </w:rPr>
        <w:t xml:space="preserve"> and his team could crush vancomycin resistance. But they weren’t done. They also figured out how to tweak two other areas of vancomycin’s structure</w:t>
      </w:r>
      <w:r>
        <w:rPr>
          <w:sz w:val="12"/>
        </w:rPr>
        <w:t>. On the top of the molecule, they added (4-chlorobiphenyl</w:t>
      </w:r>
      <w:proofErr w:type="gramStart"/>
      <w:r>
        <w:rPr>
          <w:sz w:val="12"/>
        </w:rPr>
        <w:t>)methyl</w:t>
      </w:r>
      <w:proofErr w:type="gramEnd"/>
      <w:r>
        <w:rPr>
          <w:sz w:val="12"/>
        </w:rPr>
        <w:t xml:space="preserve"> or CBP, which can pummel an enzyme, called </w:t>
      </w:r>
      <w:proofErr w:type="spellStart"/>
      <w:r>
        <w:rPr>
          <w:sz w:val="12"/>
        </w:rPr>
        <w:t>transglycosylase</w:t>
      </w:r>
      <w:proofErr w:type="spellEnd"/>
      <w:r>
        <w:rPr>
          <w:sz w:val="12"/>
        </w:rPr>
        <w:t xml:space="preserve">, involved in cell wall construction. Then, the chemists figured out that if they added a quaternary ammonium salt to the left side of the structure, this could punch holes in the cell’s membrane, the delicate barrier underneath the protective wall. </w:t>
      </w:r>
      <w:r>
        <w:rPr>
          <w:rStyle w:val="Emphasis"/>
        </w:rPr>
        <w:t xml:space="preserve">Each of </w:t>
      </w:r>
      <w:r>
        <w:rPr>
          <w:rStyle w:val="Emphasis"/>
          <w:highlight w:val="cyan"/>
        </w:rPr>
        <w:t>the</w:t>
      </w:r>
      <w:r>
        <w:rPr>
          <w:rStyle w:val="Emphasis"/>
        </w:rPr>
        <w:t xml:space="preserve"> three </w:t>
      </w:r>
      <w:r>
        <w:rPr>
          <w:rStyle w:val="Emphasis"/>
          <w:highlight w:val="cyan"/>
        </w:rPr>
        <w:t>tweaks could kill bacteria on their own. But together, they make one killer antibiotic. In tests, the triple threat proved to be between 25,000 and 50,000 times deadlier to vancomycin-resistant bacteria than basic vancomycin. It also further slowed the bacteria’s ability to develop resistance.</w:t>
      </w:r>
      <w:r>
        <w:rPr>
          <w:rStyle w:val="Emphasis"/>
        </w:rPr>
        <w:t xml:space="preserve"> </w:t>
      </w:r>
    </w:p>
    <w:p w:rsidR="00510C56" w:rsidRDefault="00510C56" w:rsidP="00510C56"/>
    <w:p w:rsidR="00510C56" w:rsidRDefault="00510C56" w:rsidP="00510C56">
      <w:pPr>
        <w:pStyle w:val="Heading3"/>
      </w:pPr>
      <w:r>
        <w:t xml:space="preserve">Med innovation high – 2nc </w:t>
      </w:r>
    </w:p>
    <w:p w:rsidR="00510C56" w:rsidRDefault="00510C56" w:rsidP="00510C56">
      <w:pPr>
        <w:pStyle w:val="Heading4"/>
      </w:pPr>
      <w:r>
        <w:t>And it’ll keep up with emerging new threats</w:t>
      </w:r>
    </w:p>
    <w:p w:rsidR="00510C56" w:rsidRDefault="00510C56" w:rsidP="00510C56">
      <w:r>
        <w:t xml:space="preserve">Sarah </w:t>
      </w:r>
      <w:proofErr w:type="spellStart"/>
      <w:r>
        <w:rPr>
          <w:rStyle w:val="Style13ptBold"/>
        </w:rPr>
        <w:t>Knapton</w:t>
      </w:r>
      <w:proofErr w:type="spellEnd"/>
      <w:r>
        <w:rPr>
          <w:rStyle w:val="Style13ptBold"/>
        </w:rPr>
        <w:t xml:space="preserve"> 16</w:t>
      </w:r>
      <w:r>
        <w:t>, Telegraph Science Editor, 1-7-2016, "First new antibiotic in 30 years discovered in major breakthrough," Telegraph, http://www.telegraph.co.uk/science/2016/03/14/first-new-antibiotic-in-30-years-discovered-in-major-breakthroug/</w:t>
      </w:r>
    </w:p>
    <w:p w:rsidR="00510C56" w:rsidRDefault="00510C56" w:rsidP="00510C56">
      <w:pPr>
        <w:rPr>
          <w:rStyle w:val="StyleUnderline"/>
        </w:rPr>
      </w:pPr>
      <w:r>
        <w:rPr>
          <w:rStyle w:val="Emphasis"/>
          <w:highlight w:val="cyan"/>
        </w:rPr>
        <w:t xml:space="preserve">The first new antibiotic to be discovered in nearly 30 years has been hailed as a ‘paradigm shift’ in the fight against the growing resistance to drugs. </w:t>
      </w:r>
      <w:proofErr w:type="spellStart"/>
      <w:r>
        <w:rPr>
          <w:rStyle w:val="StyleUnderline"/>
          <w:highlight w:val="cyan"/>
        </w:rPr>
        <w:t>Teixobactin</w:t>
      </w:r>
      <w:proofErr w:type="spellEnd"/>
      <w:r>
        <w:rPr>
          <w:rStyle w:val="StyleUnderline"/>
        </w:rPr>
        <w:t xml:space="preserve"> has been found to treat many common bacterial infections such as tuberculosis, </w:t>
      </w:r>
      <w:proofErr w:type="spellStart"/>
      <w:r>
        <w:rPr>
          <w:rStyle w:val="StyleUnderline"/>
        </w:rPr>
        <w:t>septicaemia</w:t>
      </w:r>
      <w:proofErr w:type="spellEnd"/>
      <w:r>
        <w:rPr>
          <w:rStyle w:val="StyleUnderline"/>
        </w:rPr>
        <w:t xml:space="preserve"> and C. diff, and could be available within five years. </w:t>
      </w:r>
      <w:r>
        <w:rPr>
          <w:rStyle w:val="Emphasis"/>
        </w:rPr>
        <w:t xml:space="preserve">But more importantly it </w:t>
      </w:r>
      <w:r>
        <w:rPr>
          <w:rStyle w:val="Emphasis"/>
          <w:highlight w:val="cyan"/>
        </w:rPr>
        <w:t>could pave the way for a new generation of antibiotics because of the way it was discovered</w:t>
      </w:r>
      <w:r>
        <w:rPr>
          <w:rStyle w:val="Emphasis"/>
        </w:rPr>
        <w:t xml:space="preserve">. </w:t>
      </w:r>
      <w:r>
        <w:rPr>
          <w:sz w:val="14"/>
        </w:rPr>
        <w:t xml:space="preserve">Scientists have always believed that the soil was teeming with new and potent antibiotics because bacteria have developed novel ways to fight off other microbes. But 99 per cent of microbes will not grow in laboratory </w:t>
      </w:r>
      <w:proofErr w:type="spellStart"/>
      <w:r>
        <w:rPr>
          <w:sz w:val="14"/>
        </w:rPr>
        <w:t>conditionsleaving</w:t>
      </w:r>
      <w:proofErr w:type="spellEnd"/>
      <w:r>
        <w:rPr>
          <w:sz w:val="14"/>
        </w:rPr>
        <w:t xml:space="preserve"> researchers frustrated that they could not get to the life-saving natural drugs. </w:t>
      </w:r>
      <w:r>
        <w:rPr>
          <w:rStyle w:val="StyleUnderline"/>
        </w:rPr>
        <w:t xml:space="preserve">Now </w:t>
      </w:r>
      <w:r>
        <w:rPr>
          <w:rStyle w:val="StyleUnderline"/>
          <w:highlight w:val="cyan"/>
        </w:rPr>
        <w:t>a team</w:t>
      </w:r>
      <w:r>
        <w:rPr>
          <w:rStyle w:val="StyleUnderline"/>
        </w:rPr>
        <w:t xml:space="preserve"> from Northeastern University in Boston, Massachusetts, have </w:t>
      </w:r>
      <w:r>
        <w:rPr>
          <w:rStyle w:val="StyleUnderline"/>
          <w:highlight w:val="cyan"/>
        </w:rPr>
        <w:t>discovered a way of using an electronic chip to grow the microbes in the soil and then isolate their antibiotic chemical compounds</w:t>
      </w:r>
      <w:r>
        <w:rPr>
          <w:rStyle w:val="StyleUnderline"/>
        </w:rPr>
        <w:t xml:space="preserve">. They discovered that one compound, </w:t>
      </w:r>
      <w:proofErr w:type="spellStart"/>
      <w:r>
        <w:rPr>
          <w:rStyle w:val="StyleUnderline"/>
        </w:rPr>
        <w:t>Teixobactin</w:t>
      </w:r>
      <w:proofErr w:type="spellEnd"/>
      <w:r>
        <w:rPr>
          <w:rStyle w:val="StyleUnderline"/>
        </w:rPr>
        <w:t xml:space="preserve">, is highly effective against common bacterial infections Clostridium difficile, Mycobacterium tuberculous and Staphylococcus aureus. </w:t>
      </w:r>
      <w:r>
        <w:rPr>
          <w:sz w:val="14"/>
        </w:rPr>
        <w:t>Professor Kim Lewis, Director of the Antimicrobial Discovery Centre said: “</w:t>
      </w:r>
      <w:r>
        <w:rPr>
          <w:rStyle w:val="Emphasis"/>
        </w:rPr>
        <w:t xml:space="preserve">Apart from the immediate implementation, there is also I think a paradigm shift in our minds because </w:t>
      </w:r>
      <w:r>
        <w:rPr>
          <w:rStyle w:val="Emphasis"/>
          <w:highlight w:val="cyan"/>
        </w:rPr>
        <w:t>we have been operating on the basis that resistance development is inevitable and that we have to focus on introducing drugs faster than resistance</w:t>
      </w:r>
      <w:r>
        <w:rPr>
          <w:rStyle w:val="Emphasis"/>
        </w:rPr>
        <w:t xml:space="preserve"> </w:t>
      </w:r>
      <w:r>
        <w:rPr>
          <w:sz w:val="14"/>
        </w:rPr>
        <w:t>“</w:t>
      </w:r>
      <w:proofErr w:type="spellStart"/>
      <w:r>
        <w:rPr>
          <w:sz w:val="14"/>
        </w:rPr>
        <w:t>Teixobactin</w:t>
      </w:r>
      <w:proofErr w:type="spellEnd"/>
      <w:r>
        <w:rPr>
          <w:sz w:val="14"/>
        </w:rPr>
        <w:t xml:space="preserve"> shows how we can adopt an alternative strategy and develop compounds to which bacteria are not resistant.” The first antibiotic Penicillin, was discovered by Alexander Fleming in 1928 and more than 100 compounds have been found since, but no new class has been found since 1987. </w:t>
      </w:r>
      <w:r>
        <w:rPr>
          <w:rStyle w:val="StyleUnderline"/>
        </w:rPr>
        <w:t xml:space="preserve">The lack of new drugs coupled with over-prescribing has led to bacteria becoming increasingly resistant to modern medicines. </w:t>
      </w:r>
      <w:r>
        <w:rPr>
          <w:sz w:val="14"/>
        </w:rPr>
        <w:t xml:space="preserve">Dame Sally Davies, the government’s Chief Medical Officer, said antibiotic resistant was ‘as big a risk of terrorism; and warned that Britain faced returning to a 19th century world where the smallest infection or operation could kill. The World Health </w:t>
      </w:r>
      <w:proofErr w:type="spellStart"/>
      <w:r>
        <w:rPr>
          <w:sz w:val="14"/>
        </w:rPr>
        <w:t>Oganisation</w:t>
      </w:r>
      <w:proofErr w:type="spellEnd"/>
      <w:r>
        <w:rPr>
          <w:sz w:val="14"/>
        </w:rPr>
        <w:t xml:space="preserve"> has also classified antimicrobial resistance as a "serious threat’ to every region of the world which ‘has the potential to affect anyone, of any age, in any country" </w:t>
      </w:r>
      <w:r>
        <w:rPr>
          <w:rStyle w:val="StyleUnderline"/>
        </w:rPr>
        <w:t xml:space="preserve">However </w:t>
      </w:r>
      <w:r>
        <w:rPr>
          <w:rStyle w:val="StyleUnderline"/>
          <w:highlight w:val="cyan"/>
        </w:rPr>
        <w:t>the new discovery offers hope that many new antibiotics could be found to fight bacterial infections</w:t>
      </w:r>
      <w:r>
        <w:rPr>
          <w:rStyle w:val="StyleUnderline"/>
        </w:rPr>
        <w:t xml:space="preserve">. Crucially, the scientists believe that bacteria will not become resistant to </w:t>
      </w:r>
      <w:proofErr w:type="spellStart"/>
      <w:r>
        <w:rPr>
          <w:rStyle w:val="StyleUnderline"/>
        </w:rPr>
        <w:t>Teixobactin</w:t>
      </w:r>
      <w:proofErr w:type="spellEnd"/>
      <w:r>
        <w:rPr>
          <w:rStyle w:val="StyleUnderline"/>
        </w:rPr>
        <w:t xml:space="preserve"> for at least 30 years because of its multiple methods of attack. </w:t>
      </w:r>
      <w:r>
        <w:rPr>
          <w:sz w:val="14"/>
        </w:rPr>
        <w:t xml:space="preserve">Testing on mice has already shown that the antibiotic works well at clearing infections, without side-effects. The team is now concentrating on upscaling production so that it could be tested in humans. </w:t>
      </w:r>
      <w:r>
        <w:rPr>
          <w:rStyle w:val="StyleUnderline"/>
        </w:rPr>
        <w:t xml:space="preserve">“Right now we can deliver a dose that cures mice and a variety of models of infection and we can deliver 10 mg per kg so it correlates well with human usage,” added Professor Lewis. </w:t>
      </w:r>
      <w:r>
        <w:rPr>
          <w:rStyle w:val="Emphasis"/>
          <w:highlight w:val="cyan"/>
        </w:rPr>
        <w:t>The breakthrough was heralded by scientists who said it could prove a ‘game-changer’ in the struggle against antimicrobial resistance</w:t>
      </w:r>
      <w:r>
        <w:rPr>
          <w:rStyle w:val="Emphasis"/>
        </w:rPr>
        <w:t xml:space="preserve">. </w:t>
      </w:r>
      <w:r>
        <w:rPr>
          <w:sz w:val="14"/>
        </w:rPr>
        <w:t xml:space="preserve">Prof Laura </w:t>
      </w:r>
      <w:proofErr w:type="spellStart"/>
      <w:r>
        <w:rPr>
          <w:sz w:val="14"/>
        </w:rPr>
        <w:t>Piddock</w:t>
      </w:r>
      <w:proofErr w:type="spellEnd"/>
      <w:r>
        <w:rPr>
          <w:sz w:val="14"/>
        </w:rPr>
        <w:t xml:space="preserve">, Professor of Microbiology at the University of Birmingham, said: “The screening tool developed by these researchers could be a ‘game changer’ for discovering new antibiotics as it allows compounds to be isolated from soil producing micro-organisms that do not grow under normal laboratory conditions.” Prof Mark </w:t>
      </w:r>
      <w:proofErr w:type="spellStart"/>
      <w:r>
        <w:rPr>
          <w:sz w:val="14"/>
        </w:rPr>
        <w:t>Woolhouse</w:t>
      </w:r>
      <w:proofErr w:type="spellEnd"/>
      <w:r>
        <w:rPr>
          <w:sz w:val="14"/>
        </w:rPr>
        <w:t xml:space="preserve">, Professor of Infectious Disease Epidemiology, from the University of Edinburgh added: “Any report of a new antibiotic is auspicious, but what most excites me about the paper is the </w:t>
      </w:r>
      <w:proofErr w:type="spellStart"/>
      <w:r>
        <w:rPr>
          <w:sz w:val="14"/>
        </w:rPr>
        <w:t>tantalising</w:t>
      </w:r>
      <w:proofErr w:type="spellEnd"/>
      <w:r>
        <w:rPr>
          <w:sz w:val="14"/>
        </w:rPr>
        <w:t xml:space="preserve"> prospect that this discovery is just the tip of the iceberg. </w:t>
      </w:r>
      <w:r>
        <w:rPr>
          <w:rStyle w:val="StyleUnderline"/>
        </w:rPr>
        <w:t xml:space="preserve">“Most antibiotics are natural products derived from microbes in the soil. The ones we have discovered so far come from a tiny subset of the rich diversity of microbes that live there. “Lewis et al. have found a way to look for antibiotics in other kinds of microbe, part of the so-called microbial “dark matter” that is very difficult to study.” </w:t>
      </w:r>
      <w:proofErr w:type="spellStart"/>
      <w:r>
        <w:rPr>
          <w:sz w:val="14"/>
        </w:rPr>
        <w:t>Dr</w:t>
      </w:r>
      <w:proofErr w:type="spellEnd"/>
      <w:r>
        <w:rPr>
          <w:sz w:val="14"/>
        </w:rPr>
        <w:t xml:space="preserve"> Angelika </w:t>
      </w:r>
      <w:proofErr w:type="spellStart"/>
      <w:r>
        <w:rPr>
          <w:sz w:val="14"/>
        </w:rPr>
        <w:t>Gründling</w:t>
      </w:r>
      <w:proofErr w:type="spellEnd"/>
      <w:r>
        <w:rPr>
          <w:sz w:val="14"/>
        </w:rPr>
        <w:t xml:space="preserve">, Reader in Molecular Microbiology, Imperial College London said the </w:t>
      </w:r>
      <w:proofErr w:type="gramStart"/>
      <w:r>
        <w:rPr>
          <w:sz w:val="14"/>
        </w:rPr>
        <w:t>discovery ,</w:t>
      </w:r>
      <w:proofErr w:type="gramEnd"/>
      <w:r>
        <w:rPr>
          <w:sz w:val="14"/>
        </w:rPr>
        <w:t xml:space="preserve"> ‘raises our hopes that new antibiotics can be brought to the clinics in the not too distant future.’ “The great hope is now that many more new antibiotics can be uncovered in a similar manner.” Public Health England also welcomed the breakthrough. </w:t>
      </w:r>
      <w:r>
        <w:rPr>
          <w:rStyle w:val="StyleUnderline"/>
        </w:rPr>
        <w:t>“The rise in antibiotic resistance is a threat to modern healthcare as we know it so this discovery could potentially help to bridge the ever increasing gap between infections and the medicines we have available to treat them,” said Prof Neil Woodford, Head of Public Health England’s Antimicrobial Resistance and Healthcare Associated Infections Reference Unit.</w:t>
      </w:r>
    </w:p>
    <w:p w:rsidR="00510C56" w:rsidRDefault="00510C56" w:rsidP="00510C56">
      <w:pPr>
        <w:rPr>
          <w:sz w:val="10"/>
        </w:rPr>
      </w:pPr>
    </w:p>
    <w:p w:rsidR="00510C56" w:rsidRPr="00C86432" w:rsidRDefault="00510C56" w:rsidP="00510C56"/>
    <w:p w:rsidR="00C86432" w:rsidRDefault="00C86432" w:rsidP="00C86432">
      <w:pPr>
        <w:pStyle w:val="Heading3"/>
      </w:pPr>
      <w:r>
        <w:t xml:space="preserve">Uniqueness – </w:t>
      </w:r>
      <w:proofErr w:type="spellStart"/>
      <w:r>
        <w:t>squo</w:t>
      </w:r>
      <w:proofErr w:type="spellEnd"/>
      <w:r>
        <w:t xml:space="preserve"> solves impact</w:t>
      </w:r>
    </w:p>
    <w:p w:rsidR="00C86432" w:rsidRDefault="00C86432" w:rsidP="00C86432">
      <w:pPr>
        <w:pStyle w:val="Heading4"/>
      </w:pPr>
      <w:r>
        <w:t>Other coalitions already solve pandemics</w:t>
      </w:r>
    </w:p>
    <w:p w:rsidR="00C86432" w:rsidRPr="00C42D82" w:rsidRDefault="00C86432" w:rsidP="00C86432">
      <w:proofErr w:type="spellStart"/>
      <w:r>
        <w:rPr>
          <w:rStyle w:val="Style13ptBold"/>
        </w:rPr>
        <w:t>Tindera</w:t>
      </w:r>
      <w:proofErr w:type="spellEnd"/>
      <w:r>
        <w:rPr>
          <w:rStyle w:val="Style13ptBold"/>
        </w:rPr>
        <w:t xml:space="preserve"> 18 </w:t>
      </w:r>
      <w:r w:rsidRPr="00706A58">
        <w:t xml:space="preserve">(Michela, </w:t>
      </w:r>
      <w:r>
        <w:t xml:space="preserve">reports on most successful entrepreneurs, part of the Forbes wealth team, former intern at the Culture desk of The New York Times, earned an Associated Collegiate Press Pacemaker award for best feature magazine in the country, </w:t>
      </w:r>
      <w:r>
        <w:rPr>
          <w:i/>
        </w:rPr>
        <w:t xml:space="preserve">Forbes, </w:t>
      </w:r>
      <w:r>
        <w:t xml:space="preserve">“Bill Gates Calls For, And Funds, Steps To Prevent A Global Pandemic,” 5/1/18, </w:t>
      </w:r>
      <w:hyperlink r:id="rId8" w:anchor="5b3e15943c05" w:history="1">
        <w:r w:rsidRPr="00226DB0">
          <w:rPr>
            <w:rStyle w:val="Hyperlink"/>
          </w:rPr>
          <w:t>https://www.forbes.com/sites/michelatindera/2018/05/01/bill-gates-calls-for-and-funds-steps-to-prevent-a-global-pandemic/#5b3e15943c05</w:t>
        </w:r>
      </w:hyperlink>
      <w:r>
        <w:t>, accessed online on 6/25/18, AAB)</w:t>
      </w:r>
    </w:p>
    <w:p w:rsidR="00C86432" w:rsidRPr="00706A58" w:rsidRDefault="00C86432" w:rsidP="00C86432">
      <w:pPr>
        <w:rPr>
          <w:rStyle w:val="StyleUnderline"/>
        </w:rPr>
      </w:pPr>
      <w:r>
        <w:t xml:space="preserve">For years </w:t>
      </w:r>
      <w:r w:rsidRPr="00706A58">
        <w:rPr>
          <w:rStyle w:val="StyleUnderline"/>
        </w:rPr>
        <w:t>Bill Gates has been an optimist about the future of public health. However, there is one area that worries him— the possibility of a global pandemic</w:t>
      </w:r>
      <w:r>
        <w:t>. “Given the continual emergence of new pathogens, the increasing risk of a bioterror attack, and how connected our world is through air travel, there is a significant probability of a large and lethal modern-day pandemic occurring in our lifetimes,” Gates told audience members in April at the New England Journal of Medicine’s Shattuck Lecture in Boston. For example, take the Spanish flu from 100 years ago. In just five weeks 675,000 Americans died from contracting that flu. By the end of the year, 50 million people around the world had died. According to a simulation by the Institute for Disease Modeling that Gates shared, if a similar airborne pathogen cropped up this year, nearly 33 million people would die within six months. “</w:t>
      </w:r>
      <w:r w:rsidRPr="00706A58">
        <w:rPr>
          <w:rStyle w:val="StyleUnderline"/>
        </w:rPr>
        <w:t>Watching Hollywood thrillers, you’d think the world was pretty good at protecting the public from deadly microorganisms,” Gates said. “In the real world, though, the health infrastructure we have for normal times breaks down very rapidly during major infectious disease outbreaks</w:t>
      </w:r>
      <w:r>
        <w:t xml:space="preserve">. This is especially true in poor countries. But even in the U.S., our response to a pandemic or widespread bioterror attack would be insufficient.” </w:t>
      </w:r>
      <w:r w:rsidRPr="00706A58">
        <w:rPr>
          <w:rStyle w:val="StyleUnderline"/>
        </w:rPr>
        <w:t xml:space="preserve">Gates called for a coordinated global effort to combat this potential catastrophe, saying that the world needs an early detection system, better tools and a response system in place. He noted that several initiatives have already started to work on these challenges. The Coalition for Epidemic Preparedness Innovations was launched last year with $630 million in funding commitments to work on the capability to develop vaccines within weeks, </w:t>
      </w:r>
      <w:r>
        <w:t xml:space="preserve">rather than years. </w:t>
      </w:r>
      <w:r w:rsidRPr="00706A58">
        <w:rPr>
          <w:rStyle w:val="StyleUnderline"/>
        </w:rPr>
        <w:t xml:space="preserve">The Broad Institute and UC Berkeley are working to develop a diagnostic test using CRISPR technology and a paper strip diagnostic test akin to a pregnancy test to instead look for </w:t>
      </w:r>
      <w:proofErr w:type="spellStart"/>
      <w:r w:rsidRPr="00706A58">
        <w:rPr>
          <w:rStyle w:val="StyleUnderline"/>
        </w:rPr>
        <w:t>Zika</w:t>
      </w:r>
      <w:proofErr w:type="spellEnd"/>
      <w:r w:rsidRPr="00706A58">
        <w:rPr>
          <w:rStyle w:val="StyleUnderline"/>
        </w:rPr>
        <w:t xml:space="preserve"> or dengue viru</w:t>
      </w:r>
      <w:r>
        <w:t xml:space="preserve">s. And in March, the </w:t>
      </w:r>
      <w:r w:rsidRPr="00706A58">
        <w:rPr>
          <w:rStyle w:val="StyleUnderline"/>
        </w:rPr>
        <w:t xml:space="preserve">U.S. Congress directed the Trump administration to create a comprehensive plan to make global health security stronger. </w:t>
      </w:r>
      <w:r>
        <w:t>“</w:t>
      </w:r>
      <w:r w:rsidRPr="00706A58">
        <w:rPr>
          <w:rStyle w:val="StyleUnderline"/>
        </w:rPr>
        <w:t>The world needs to prepare for pandemics the way the military prepares for war,”</w:t>
      </w:r>
      <w:r>
        <w:t xml:space="preserve"> Gates said. </w:t>
      </w:r>
      <w:r w:rsidRPr="00706A58">
        <w:rPr>
          <w:rStyle w:val="StyleUnderline"/>
        </w:rPr>
        <w:t>He also called for a reserve corps of trained personnel and volunteers who could fight the spread of a pandemic at a moment's notice. And he called for the government to set up manufacturing and indemnification agreements as well as an expedited review process for drugs made by pharmaceutical companies</w:t>
      </w:r>
      <w:r>
        <w:t xml:space="preserve">. To tackle the flu specifically Gates announced during his Shattuck Lecture that, in conjunction with Google GOOGL -2.28% cofounder Larry Page, </w:t>
      </w:r>
      <w:r w:rsidRPr="00706A58">
        <w:rPr>
          <w:rStyle w:val="StyleUnderline"/>
        </w:rPr>
        <w:t>the Bill &amp; Melinda Gates Foundation had launched a $12 million challenge to encourage scientists to invent a universal flu vaccine</w:t>
      </w:r>
      <w:r>
        <w:t xml:space="preserve">. </w:t>
      </w:r>
      <w:r w:rsidRPr="00706A58">
        <w:rPr>
          <w:rStyle w:val="StyleUnderline"/>
        </w:rPr>
        <w:t xml:space="preserve">The foundation is also already partnering with other organizations like the National Institute of Allergy and Infectious Diseases, which has a vaccine candidate that’s likely to enter human clinical trials in the next year. </w:t>
      </w:r>
      <w:r>
        <w:t xml:space="preserve">“As I said at the start, I’m fundamentally an optimist,” Gates said. “And that gives me hope that we can get prepared for the next big pandemic.” It was a 1993 World Bank development report that sparked Bill Gates interest in global health philanthropy. The report, Gates told audience members during his Shattuck Lecture, showed that a small number of diseases were responsible for a large chunk of the mortality rate in developing countries. “At first, I thought the whole problem is we just haven't invented the tools,” Gates said. “Only later did I understand that actually some good tools existed and actually the delivery systems also had to be fixed.” Mainly, Gates explained, he discovered that </w:t>
      </w:r>
      <w:r w:rsidRPr="00706A58">
        <w:rPr>
          <w:rStyle w:val="StyleUnderline"/>
        </w:rPr>
        <w:t xml:space="preserve">the developing world needed a health care system that could effectively distribute antibiotics and vaccines. So, </w:t>
      </w:r>
      <w:proofErr w:type="gramStart"/>
      <w:r w:rsidRPr="00706A58">
        <w:rPr>
          <w:rStyle w:val="StyleUnderline"/>
        </w:rPr>
        <w:t>The</w:t>
      </w:r>
      <w:proofErr w:type="gramEnd"/>
      <w:r w:rsidRPr="00706A58">
        <w:rPr>
          <w:rStyle w:val="StyleUnderline"/>
        </w:rPr>
        <w:t xml:space="preserve"> Bill &amp; Melinda Gates Foundation went all in, embarking on what Gates now calls “big bet” philanthropy. They set out to both fund research in diseases with little backing at the time, like malaria, and to fund delivery of treatments like the pneumococcal vaccine and the rotavirus vaccine out to children in developing countries. </w:t>
      </w:r>
      <w:r w:rsidRPr="00706A58">
        <w:rPr>
          <w:rStyle w:val="Emphasis"/>
        </w:rPr>
        <w:t>Since Gates’ focus on this began in the late 1990s, deaths of children under the age of 5 have dropped from 11.2 million a year in 1990 to 5 million children per year in 2016.</w:t>
      </w:r>
      <w:r>
        <w:t xml:space="preserve"> “Unless we can get it out in big numbers, we don't want to make that big bet,” Gates said. Since its launch in the year 2000</w:t>
      </w:r>
      <w:r w:rsidRPr="00706A58">
        <w:rPr>
          <w:rStyle w:val="StyleUnderline"/>
        </w:rPr>
        <w:t>, The Bill &amp; Melinda Gates Foundation has worked to tackle some of the most challenging public health crises, including malaria, polio, HIV and tuberculosis</w:t>
      </w:r>
      <w:r>
        <w:t xml:space="preserve">. </w:t>
      </w:r>
      <w:r w:rsidRPr="00706A58">
        <w:rPr>
          <w:rStyle w:val="StyleUnderline"/>
        </w:rPr>
        <w:t>And the foundation has contributed to major progress in some of these areas, too</w:t>
      </w:r>
      <w:r>
        <w:t>. For instance, to work toward eradicating malaria, a disease that sickened 207 million people and killed over 600,000 in 2012 alone</w:t>
      </w:r>
      <w:r w:rsidRPr="00706A58">
        <w:rPr>
          <w:rStyle w:val="StyleUnderline"/>
        </w:rPr>
        <w:t>, the Gates Foundation has pledged $2 billion in grants and most recently another $1 billion through 2023</w:t>
      </w:r>
      <w:r>
        <w:t xml:space="preserve">, which Gates announced in April at the Malaria Summit in London. </w:t>
      </w:r>
      <w:r w:rsidRPr="00706A58">
        <w:rPr>
          <w:rStyle w:val="StyleUnderline"/>
        </w:rPr>
        <w:t>The Gates Foundation has also pledged $1.6 billion to the Global Fund to Fight AIDS, Tuberculosis and Malaria with another $600 million pledged for 2017 to 2019</w:t>
      </w:r>
      <w:r>
        <w:t>. Polio once paralyzed more than 350,000 children in 125 countries annually; there were just 40 cases reported in the entire world in 2016</w:t>
      </w:r>
      <w:r w:rsidRPr="00706A58">
        <w:rPr>
          <w:rStyle w:val="StyleUnderline"/>
        </w:rPr>
        <w:t>. Last year the Gates Foundation made a pledge to put $450 million toward eradicating polio by 2020.</w:t>
      </w:r>
    </w:p>
    <w:p w:rsidR="00C86432" w:rsidRDefault="00C86432" w:rsidP="00C86432">
      <w:pPr>
        <w:pStyle w:val="Heading3"/>
      </w:pPr>
      <w:r>
        <w:t>Internals – other countries solve</w:t>
      </w:r>
    </w:p>
    <w:p w:rsidR="00C86432" w:rsidRDefault="00C86432" w:rsidP="00C86432">
      <w:pPr>
        <w:pStyle w:val="Heading4"/>
      </w:pPr>
      <w:r>
        <w:t>US not vital to medical innovation – Asia is taking over and solves</w:t>
      </w:r>
    </w:p>
    <w:p w:rsidR="00C86432" w:rsidRPr="00DB4C0A" w:rsidRDefault="00C86432" w:rsidP="00C86432">
      <w:r w:rsidRPr="00DB4C0A">
        <w:rPr>
          <w:rStyle w:val="Style13ptBold"/>
        </w:rPr>
        <w:t>No Name 15</w:t>
      </w:r>
      <w:r w:rsidRPr="00DB4C0A">
        <w:t>(</w:t>
      </w:r>
      <w:r w:rsidRPr="00DB4C0A">
        <w:rPr>
          <w:i/>
        </w:rPr>
        <w:t>URMC</w:t>
      </w:r>
      <w:r w:rsidRPr="00DB4C0A">
        <w:t>, “U.S. Slipping as Global Leader in Medical Research,” 1/13/15</w:t>
      </w:r>
      <w:r>
        <w:t xml:space="preserve">, </w:t>
      </w:r>
      <w:r w:rsidRPr="00DB4C0A">
        <w:t>https://www.urmc.rochester.edu/news/story/4233/u.s.-slipping-as-global-leader-in-medical-research.aspx</w:t>
      </w:r>
      <w:r>
        <w:t>, accessed online on 6/25/18, AAB)</w:t>
      </w:r>
    </w:p>
    <w:p w:rsidR="00C86432" w:rsidRDefault="00C86432" w:rsidP="00C86432">
      <w:r w:rsidRPr="00DF3CAD">
        <w:rPr>
          <w:rStyle w:val="StyleUnderline"/>
        </w:rPr>
        <w:t>Medical research has become an increasingly global endeavor and investments by other countries, particularly in Asia, are eroding U.S. leadership</w:t>
      </w:r>
      <w:r>
        <w:t xml:space="preserve">. </w:t>
      </w:r>
      <w:r w:rsidRPr="00DF3CAD">
        <w:rPr>
          <w:rStyle w:val="StyleUnderline"/>
        </w:rPr>
        <w:t>In 2004, U.S. medical R&amp;D spending represented 57 percent of the global total. By 2014, the U.S. share had fallen to 44 percent with Asia</w:t>
      </w:r>
      <w:r>
        <w:t xml:space="preserve"> – led by China, Japan, South Korea, India, and Singapore – </w:t>
      </w:r>
      <w:r w:rsidRPr="00DF3CAD">
        <w:rPr>
          <w:rStyle w:val="StyleUnderline"/>
        </w:rPr>
        <w:t>rapidly making up ground and increasing investment by 9.4 percent per year</w:t>
      </w:r>
      <w:r>
        <w:t xml:space="preserve">. </w:t>
      </w:r>
      <w:r w:rsidRPr="00DF3CAD">
        <w:rPr>
          <w:rStyle w:val="StyleUnderline"/>
        </w:rPr>
        <w:t>If current trends continue, the U.S. will be overtaken by China as the global leader in medical R&amp;D</w:t>
      </w:r>
      <w:r>
        <w:t xml:space="preserve"> in the next ten years. </w:t>
      </w:r>
      <w:r w:rsidRPr="00DF3CAD">
        <w:rPr>
          <w:rStyle w:val="StyleUnderline"/>
        </w:rPr>
        <w:t>China has already surpassed the U.S. in terms of the size of its science and technology workforce and global share of patents for medical technologies, and is closing the gap in published biomedical research articles</w:t>
      </w:r>
      <w:r>
        <w:t xml:space="preserve">. The authors point to the low levels of research funding in the field of health services as area in particular need of remedy. </w:t>
      </w:r>
      <w:r w:rsidRPr="00DB4C0A">
        <w:rPr>
          <w:rStyle w:val="StyleUnderline"/>
        </w:rPr>
        <w:t>Health services</w:t>
      </w:r>
      <w:r>
        <w:t xml:space="preserve"> – which study topics such as access to care, cost, quality of care, and efforts to promote well-being – </w:t>
      </w:r>
      <w:r w:rsidRPr="00DB4C0A">
        <w:rPr>
          <w:rStyle w:val="StyleUnderline"/>
        </w:rPr>
        <w:t>represent only 0.3 percent of U.S. research expenditures.</w:t>
      </w:r>
      <w:r>
        <w:t xml:space="preserve"> “</w:t>
      </w:r>
      <w:r w:rsidRPr="00DB4C0A">
        <w:rPr>
          <w:rStyle w:val="StyleUnderline"/>
        </w:rPr>
        <w:t>The low levels of investment in health services research represent a missed opportunity to improve many aspects of health</w:t>
      </w:r>
      <w:r>
        <w:t>, especially the burden of chronic illness, aging populations, and the need for more effective ways to deliver care,” said Dorsey. The trends are reversible, the authors note. However, given the political environment in Washington and the pressures by shareholders on industry for short-term returns, new sources of revenue will need to be identified. They recommend several possible options, including providing tax incentives that will allow medical and pharmaceutical companies to reinvest profits held overseas in research in the U.S., a commitment by insurance companies and the health care sector to invest more money in health services research, and government-backed research bonds and trusts similar to those employed in the United Kingdom, Australia, and Canada. “</w:t>
      </w:r>
      <w:r w:rsidRPr="00DB4C0A">
        <w:rPr>
          <w:rStyle w:val="StyleUnderline"/>
        </w:rPr>
        <w:t xml:space="preserve">Clearly the pace of scientific discovery has outstripped the capacity of current financial and organizational models to support the opportunities afforded,” </w:t>
      </w:r>
      <w:r>
        <w:t>said University of Rochester neurology resident Benjamin George, M.D., M.P.H., a co-author of the study. “This analysis underscores the need for the U.S. to find new sources to support biomedical and health services research if we wish to remain the world’s leader in medical innovation.”</w:t>
      </w:r>
    </w:p>
    <w:p w:rsidR="00C86432" w:rsidRDefault="0054722B" w:rsidP="00C86432">
      <w:pPr>
        <w:pStyle w:val="Heading3"/>
      </w:pPr>
      <w:r>
        <w:t xml:space="preserve">Medical Innovation Fails </w:t>
      </w:r>
    </w:p>
    <w:p w:rsidR="00C86432" w:rsidRDefault="00C86432" w:rsidP="00C86432">
      <w:pPr>
        <w:pStyle w:val="Heading4"/>
      </w:pPr>
      <w:r>
        <w:t xml:space="preserve">Too many obstacles to medical innovation </w:t>
      </w:r>
    </w:p>
    <w:p w:rsidR="00C86432" w:rsidRPr="007375C3" w:rsidRDefault="00C86432" w:rsidP="00C86432">
      <w:proofErr w:type="spellStart"/>
      <w:r>
        <w:rPr>
          <w:rStyle w:val="Style13ptBold"/>
        </w:rPr>
        <w:t>Herzlinger</w:t>
      </w:r>
      <w:proofErr w:type="spellEnd"/>
      <w:r>
        <w:rPr>
          <w:rStyle w:val="Style13ptBold"/>
        </w:rPr>
        <w:t xml:space="preserve"> 06 </w:t>
      </w:r>
      <w:r w:rsidRPr="007375C3">
        <w:t xml:space="preserve">(Regina E., </w:t>
      </w:r>
      <w:r>
        <w:t xml:space="preserve">Nancy R. McPherson Professor of Business Administration at the Harvard Business School, </w:t>
      </w:r>
      <w:r>
        <w:rPr>
          <w:i/>
        </w:rPr>
        <w:t xml:space="preserve">Harvard Business Review, </w:t>
      </w:r>
      <w:r>
        <w:t xml:space="preserve">“Why Innovation in Health Care Is So Hard,” May 2006, </w:t>
      </w:r>
      <w:hyperlink r:id="rId9" w:history="1">
        <w:r w:rsidRPr="00226DB0">
          <w:rPr>
            <w:rStyle w:val="Hyperlink"/>
          </w:rPr>
          <w:t>https://hbr.org/2006/05/why-innovation-in-health-care-is-so-hard</w:t>
        </w:r>
      </w:hyperlink>
      <w:r>
        <w:t>, accessed online on 6/25/18, AAB)</w:t>
      </w:r>
    </w:p>
    <w:p w:rsidR="00C86432" w:rsidRDefault="00C86432" w:rsidP="00C86432">
      <w:pPr>
        <w:pStyle w:val="Heading4"/>
        <w:rPr>
          <w:rStyle w:val="Emphasis"/>
        </w:rPr>
      </w:pPr>
      <w:r>
        <w:rPr>
          <w:rFonts w:eastAsiaTheme="minorHAnsi" w:cstheme="minorBidi"/>
          <w:b w:val="0"/>
          <w:iCs w:val="0"/>
          <w:sz w:val="22"/>
        </w:rPr>
        <w:t xml:space="preserve">So </w:t>
      </w:r>
      <w:r w:rsidRPr="00C42D82">
        <w:rPr>
          <w:rStyle w:val="Emphasis"/>
        </w:rPr>
        <w:t>why is innovation so unsuccessful in health care</w:t>
      </w:r>
      <w:r>
        <w:rPr>
          <w:rFonts w:eastAsiaTheme="minorHAnsi" w:cstheme="minorBidi"/>
          <w:b w:val="0"/>
          <w:iCs w:val="0"/>
          <w:sz w:val="22"/>
        </w:rPr>
        <w:t xml:space="preserve">? </w:t>
      </w:r>
      <w:r w:rsidRPr="00A464EF">
        <w:rPr>
          <w:rFonts w:eastAsiaTheme="minorHAnsi" w:cstheme="minorBidi"/>
          <w:b w:val="0"/>
          <w:iCs w:val="0"/>
          <w:sz w:val="12"/>
          <w:szCs w:val="12"/>
        </w:rPr>
        <w:t xml:space="preserve">To answer, we must break down the problem, looking at the different types of innovation and the forces that affect them, for good or ill. (See the sidebar “Six Forces That Can Drive Innovation—Or Kill It.”) This method of analysis, while applied here mainly to health care in the U.S., also offers a framework for understanding the health care problems of other developed economies—and for helping managers understand innovation challenges in any industry. A Health Care Innovation Catalog </w:t>
      </w:r>
      <w:r w:rsidRPr="005E2457">
        <w:rPr>
          <w:rStyle w:val="Emphasis"/>
        </w:rPr>
        <w:t>Three kinds of innovation can make health care better and cheaper</w:t>
      </w:r>
      <w:r>
        <w:rPr>
          <w:rFonts w:eastAsiaTheme="minorHAnsi" w:cstheme="minorBidi"/>
          <w:b w:val="0"/>
          <w:iCs w:val="0"/>
          <w:sz w:val="22"/>
        </w:rPr>
        <w:t xml:space="preserve">. </w:t>
      </w:r>
      <w:r w:rsidRPr="00A464EF">
        <w:rPr>
          <w:rFonts w:eastAsiaTheme="minorHAnsi" w:cstheme="minorBidi"/>
          <w:b w:val="0"/>
          <w:iCs w:val="0"/>
          <w:sz w:val="12"/>
          <w:szCs w:val="12"/>
        </w:rPr>
        <w:t>One changes the ways consumers buy and use health care. Another uses technology to develop new products and treatments or otherwise improve care. The third generates new business models, particularly those that involve the horizontal or vertical integration of separate health care organizations or activities</w:t>
      </w:r>
      <w:r>
        <w:rPr>
          <w:rFonts w:eastAsiaTheme="minorHAnsi" w:cstheme="minorBidi"/>
          <w:b w:val="0"/>
          <w:iCs w:val="0"/>
          <w:sz w:val="22"/>
        </w:rPr>
        <w:t xml:space="preserve">. </w:t>
      </w:r>
      <w:r w:rsidRPr="005E2457">
        <w:rPr>
          <w:rStyle w:val="Emphasis"/>
        </w:rPr>
        <w:t>Consumer focused</w:t>
      </w:r>
      <w:r w:rsidRPr="00A464EF">
        <w:rPr>
          <w:rFonts w:eastAsiaTheme="minorHAnsi" w:cstheme="minorBidi"/>
          <w:b w:val="0"/>
          <w:iCs w:val="0"/>
          <w:sz w:val="12"/>
          <w:szCs w:val="12"/>
        </w:rPr>
        <w:t>. Innovations in the delivery of health care can result in more-convenient, more-effective, and less-expensive treatments for today’s time-stressed and increasingly empowered health care consumers. For example, a health plan can involve consumers in the service delivery process by offering low-cost, high-deductible insurance, which can give members greater control over their personal health care spending. Or a health plan (or service provider) can focus on becoming more user-friendly. Patients, after all, are like other consumers: They want not only a good product—quality care at a good price—but also ease of use. People in the United States have to wait an average of three weeks for an appointment and, when they show up, 30 minutes to see a doctor, according to a 2003 study by the American Medical Association. More seriously, they often must travel from one facility to another for treatment, especially in the case of chronic diseases that involve several medical disciplines</w:t>
      </w:r>
      <w:r>
        <w:rPr>
          <w:rFonts w:eastAsiaTheme="minorHAnsi" w:cstheme="minorBidi"/>
          <w:b w:val="0"/>
          <w:iCs w:val="0"/>
          <w:sz w:val="22"/>
        </w:rPr>
        <w:t xml:space="preserve">. </w:t>
      </w:r>
      <w:r w:rsidRPr="005E2457">
        <w:rPr>
          <w:rStyle w:val="Emphasis"/>
        </w:rPr>
        <w:t>Technology.</w:t>
      </w:r>
      <w:r>
        <w:rPr>
          <w:rFonts w:eastAsiaTheme="minorHAnsi" w:cstheme="minorBidi"/>
          <w:b w:val="0"/>
          <w:iCs w:val="0"/>
          <w:sz w:val="22"/>
        </w:rPr>
        <w:t xml:space="preserve"> </w:t>
      </w:r>
      <w:r w:rsidRPr="00A464EF">
        <w:rPr>
          <w:rFonts w:eastAsiaTheme="minorHAnsi" w:cstheme="minorBidi"/>
          <w:b w:val="0"/>
          <w:iCs w:val="0"/>
          <w:sz w:val="12"/>
          <w:szCs w:val="12"/>
        </w:rPr>
        <w:t>New drugs, diagnostic methods, drug delivery systems, and medical devices offer the hope of better treatment and of care that is less costly, disruptive, and painful. For example, implanted sensors can help patients monitor their diseases more effectively. And IT innovations that connect the many islands of information in the health care system can both vastly improve quality and lower costs by, for example, keeping a patient’s various providers informed and thereby reducing errors of omission or commission.</w:t>
      </w:r>
      <w:r>
        <w:rPr>
          <w:rFonts w:eastAsiaTheme="minorHAnsi" w:cstheme="minorBidi"/>
          <w:b w:val="0"/>
          <w:iCs w:val="0"/>
          <w:sz w:val="22"/>
        </w:rPr>
        <w:t xml:space="preserve"> </w:t>
      </w:r>
      <w:r w:rsidRPr="005E2457">
        <w:rPr>
          <w:rStyle w:val="Emphasis"/>
        </w:rPr>
        <w:t>Business model</w:t>
      </w:r>
      <w:r w:rsidRPr="00A464EF">
        <w:rPr>
          <w:rFonts w:eastAsiaTheme="minorHAnsi" w:cstheme="minorBidi"/>
          <w:b w:val="0"/>
          <w:iCs w:val="0"/>
          <w:sz w:val="12"/>
          <w:szCs w:val="12"/>
        </w:rPr>
        <w:t>. Health care is still an astonishingly fragmented industry. More than half of U.S. physicians work in practices of three or fewer doctors; a quarter of the nation’s 5,000 community hospitals and nearly half of its 17,000 nursing homes are independent; and the medical device and biotechnology sectors are made up of thousands of small firms. Innovative business models, particularly those that integrate health care activities, can increase efficiency, improve care, and save consumers time. You can roll a number of independent players up into a single organization—horizontal integration—to generate economies of scale. Or you can bring the treatment of a chronic disease under one roof—vertical integration—and make the treatment more effective and convenient. In the latter case, patients get one-stop shopping and are freed from the burden of coordinating their care with myriad providers (for example, the ophthalmologists, podiatrists, cardiologists, neurologists, and nephrologists who care for diabetics). Such “focused factories,” to adopt C. Wickham Skinner’s term, cut costs by improving patients’ health. Furthermore, they reduce the likelihood that an individual’s care will fall between the cracks of different medical disciplines.</w:t>
      </w:r>
      <w:r>
        <w:rPr>
          <w:rFonts w:eastAsiaTheme="minorHAnsi" w:cstheme="minorBidi"/>
          <w:b w:val="0"/>
          <w:iCs w:val="0"/>
          <w:sz w:val="22"/>
        </w:rPr>
        <w:t xml:space="preserve"> </w:t>
      </w:r>
      <w:r w:rsidRPr="005E2457">
        <w:rPr>
          <w:rStyle w:val="Emphasis"/>
        </w:rPr>
        <w:t>The health care system erects an array of barriers to each of these valuable types of innovation</w:t>
      </w:r>
      <w:r>
        <w:rPr>
          <w:rFonts w:eastAsiaTheme="minorHAnsi" w:cstheme="minorBidi"/>
          <w:b w:val="0"/>
          <w:iCs w:val="0"/>
          <w:sz w:val="22"/>
        </w:rPr>
        <w:t xml:space="preserve">. More often than not, though, the obstacles can be overcome by managing the six forces that have an impact on health care innovation. </w:t>
      </w:r>
      <w:r w:rsidRPr="005E2457">
        <w:rPr>
          <w:rStyle w:val="StyleUnderline"/>
        </w:rPr>
        <w:t>The Forces Affecting Innovation</w:t>
      </w:r>
      <w:r>
        <w:rPr>
          <w:rFonts w:eastAsiaTheme="minorHAnsi" w:cstheme="minorBidi"/>
          <w:b w:val="0"/>
          <w:iCs w:val="0"/>
          <w:sz w:val="22"/>
        </w:rPr>
        <w:t xml:space="preserve"> </w:t>
      </w:r>
      <w:r w:rsidRPr="005E2457">
        <w:rPr>
          <w:rStyle w:val="Emphasis"/>
        </w:rPr>
        <w:t>The six forces—industry players, funding, public policy, technology, customers, and accountability—can help or hinder efforts at innovation</w:t>
      </w:r>
      <w:r>
        <w:rPr>
          <w:rFonts w:eastAsiaTheme="minorHAnsi" w:cstheme="minorBidi"/>
          <w:b w:val="0"/>
          <w:iCs w:val="0"/>
          <w:sz w:val="22"/>
        </w:rPr>
        <w:t xml:space="preserve">. Individually or in combination, </w:t>
      </w:r>
      <w:r w:rsidRPr="005E2457">
        <w:rPr>
          <w:rStyle w:val="Emphasis"/>
        </w:rPr>
        <w:t xml:space="preserve">the forces will affect the three types of innovation in different ways. </w:t>
      </w:r>
      <w:r w:rsidRPr="005E2457">
        <w:rPr>
          <w:rStyle w:val="StyleUnderline"/>
        </w:rPr>
        <w:t>Players</w:t>
      </w:r>
      <w:r w:rsidRPr="005E2457">
        <w:rPr>
          <w:rStyle w:val="Emphasis"/>
        </w:rPr>
        <w:t>. The health care sector has many stakeholders,</w:t>
      </w:r>
      <w:r>
        <w:rPr>
          <w:rFonts w:eastAsiaTheme="minorHAnsi" w:cstheme="minorBidi"/>
          <w:b w:val="0"/>
          <w:iCs w:val="0"/>
          <w:sz w:val="22"/>
        </w:rPr>
        <w:t xml:space="preserve"> each with an agenda. Often, </w:t>
      </w:r>
      <w:r w:rsidRPr="005E2457">
        <w:rPr>
          <w:rStyle w:val="Emphasis"/>
        </w:rPr>
        <w:t>these players have substantial resources and the power to influence public policy and opinion</w:t>
      </w:r>
      <w:r>
        <w:rPr>
          <w:rFonts w:eastAsiaTheme="minorHAnsi" w:cstheme="minorBidi"/>
          <w:b w:val="0"/>
          <w:iCs w:val="0"/>
          <w:sz w:val="22"/>
        </w:rPr>
        <w:t xml:space="preserve"> by attacking or helping the innovator. For example, </w:t>
      </w:r>
      <w:r w:rsidRPr="005E2457">
        <w:rPr>
          <w:rStyle w:val="Emphasis"/>
        </w:rPr>
        <w:t>hospitals and doctors sometimes blame technology-driven product innovators for the health care system’s high costs.</w:t>
      </w:r>
      <w:r>
        <w:rPr>
          <w:rFonts w:eastAsiaTheme="minorHAnsi" w:cstheme="minorBidi"/>
          <w:b w:val="0"/>
          <w:iCs w:val="0"/>
          <w:sz w:val="22"/>
        </w:rPr>
        <w:t xml:space="preserve"> </w:t>
      </w:r>
      <w:r w:rsidRPr="005E2457">
        <w:rPr>
          <w:rStyle w:val="Emphasis"/>
        </w:rPr>
        <w:t>Medical specialists wage turf warfare for control of patient services, and insurers battle medical service and technology providers over which treatments and payments are acceptable</w:t>
      </w:r>
      <w:r>
        <w:rPr>
          <w:rFonts w:eastAsiaTheme="minorHAnsi" w:cstheme="minorBidi"/>
          <w:b w:val="0"/>
          <w:iCs w:val="0"/>
          <w:sz w:val="22"/>
        </w:rPr>
        <w:t xml:space="preserve">. Inpatient hospitals and outpatient care providers vie for patients, while chains and independent organizations spar over market influence. </w:t>
      </w:r>
      <w:r w:rsidRPr="005E2457">
        <w:rPr>
          <w:rStyle w:val="Emphasis"/>
        </w:rPr>
        <w:t>Nonprofit, for-profit, and publicly funded institutions quarrel over their respective roles and rights</w:t>
      </w:r>
      <w:r>
        <w:rPr>
          <w:rFonts w:eastAsiaTheme="minorHAnsi" w:cstheme="minorBidi"/>
          <w:b w:val="0"/>
          <w:iCs w:val="0"/>
          <w:sz w:val="22"/>
        </w:rPr>
        <w:t xml:space="preserve">. Patient advocates seek influence with policy makers and politicians, who may have a different agenda altogether—namely, seeking fame and public adulation through their decisions or votes. </w:t>
      </w:r>
      <w:r w:rsidRPr="005E2457">
        <w:rPr>
          <w:rStyle w:val="Emphasis"/>
        </w:rPr>
        <w:t>The competing interests of the different groups aren’t always clear or permanent</w:t>
      </w:r>
      <w:r>
        <w:rPr>
          <w:rFonts w:eastAsiaTheme="minorHAnsi" w:cstheme="minorBidi"/>
          <w:b w:val="0"/>
          <w:iCs w:val="0"/>
          <w:sz w:val="22"/>
        </w:rPr>
        <w:t xml:space="preserve">. The AMA and the tort lawyers, bitter foes on the subject of physician malpractice, have lobbied together for legislation to enable people who are wrongly denied medical care to sue managed-care insurance plans. </w:t>
      </w:r>
      <w:r w:rsidRPr="005E2457">
        <w:rPr>
          <w:rStyle w:val="Emphasis"/>
        </w:rPr>
        <w:t xml:space="preserve">Unless innovators recognize and try to work with the complex interests of the different players, they will see their efforts stymied. </w:t>
      </w:r>
      <w:r w:rsidRPr="005E2457">
        <w:rPr>
          <w:rStyle w:val="StyleUnderline"/>
        </w:rPr>
        <w:t>Funding</w:t>
      </w:r>
      <w:r>
        <w:rPr>
          <w:rFonts w:eastAsiaTheme="minorHAnsi" w:cstheme="minorBidi"/>
          <w:b w:val="0"/>
          <w:iCs w:val="0"/>
          <w:sz w:val="22"/>
        </w:rPr>
        <w:t xml:space="preserve">. </w:t>
      </w:r>
      <w:r w:rsidRPr="005E2457">
        <w:rPr>
          <w:rStyle w:val="Emphasis"/>
        </w:rPr>
        <w:t>Innovation in health care presents two kinds of financial challenges: funding the innovation’s development and figuring out who will pay how much for the product or service it yields</w:t>
      </w:r>
      <w:r>
        <w:rPr>
          <w:rFonts w:eastAsiaTheme="minorHAnsi" w:cstheme="minorBidi"/>
          <w:b w:val="0"/>
          <w:iCs w:val="0"/>
          <w:sz w:val="22"/>
        </w:rPr>
        <w:t xml:space="preserve">. </w:t>
      </w:r>
      <w:r w:rsidRPr="005E2457">
        <w:rPr>
          <w:rStyle w:val="Emphasis"/>
        </w:rPr>
        <w:t>One problem is the long investment time needed for new drugs or therapies</w:t>
      </w:r>
      <w:r>
        <w:rPr>
          <w:rFonts w:eastAsiaTheme="minorHAnsi" w:cstheme="minorBidi"/>
          <w:b w:val="0"/>
          <w:iCs w:val="0"/>
          <w:sz w:val="22"/>
        </w:rPr>
        <w:t xml:space="preserve"> that require FDA approval. While venture capitalists backing an IT start-up may be able to get their money out in two to three years, </w:t>
      </w:r>
      <w:r w:rsidRPr="005E2457">
        <w:rPr>
          <w:rStyle w:val="Emphasis"/>
        </w:rPr>
        <w:t>investors in a biotech firm have to wait ten years even to find out whether a product will be approved for use.</w:t>
      </w:r>
      <w:r>
        <w:rPr>
          <w:rFonts w:eastAsiaTheme="minorHAnsi" w:cstheme="minorBidi"/>
          <w:b w:val="0"/>
          <w:iCs w:val="0"/>
          <w:sz w:val="22"/>
        </w:rPr>
        <w:t xml:space="preserve"> Another problem is </w:t>
      </w:r>
      <w:r w:rsidRPr="005E2457">
        <w:rPr>
          <w:rStyle w:val="Emphasis"/>
        </w:rPr>
        <w:t>that many traditional sources of capital aren’t familiar with the health care industry, so it’s difficult to find investors, let alone investors who can provide helpful guidance to the innovator</w:t>
      </w:r>
      <w:r>
        <w:rPr>
          <w:rFonts w:eastAsiaTheme="minorHAnsi" w:cstheme="minorBidi"/>
          <w:b w:val="0"/>
          <w:iCs w:val="0"/>
          <w:sz w:val="22"/>
        </w:rPr>
        <w:t xml:space="preserve">. A frequent source of investor confusion is the health care sector’s complex system of payments, or reimbursements, which typically come not from the ultimate consumer but from a third party—the government or a private insurer. </w:t>
      </w:r>
      <w:r w:rsidRPr="005E2457">
        <w:rPr>
          <w:rStyle w:val="Emphasis"/>
        </w:rPr>
        <w:t xml:space="preserve">This arrangement raises an array of issues. Most obviously, insurers must approve a new product or service, and </w:t>
      </w:r>
      <w:proofErr w:type="gramStart"/>
      <w:r w:rsidRPr="005E2457">
        <w:rPr>
          <w:rStyle w:val="Emphasis"/>
        </w:rPr>
        <w:t>its</w:t>
      </w:r>
      <w:proofErr w:type="gramEnd"/>
      <w:r w:rsidRPr="005E2457">
        <w:rPr>
          <w:rStyle w:val="Emphasis"/>
        </w:rPr>
        <w:t xml:space="preserve"> pricing, before they will pay. And their perception of a product’s value, </w:t>
      </w:r>
      <w:r>
        <w:rPr>
          <w:rFonts w:eastAsiaTheme="minorHAnsi" w:cstheme="minorBidi"/>
          <w:b w:val="0"/>
          <w:iCs w:val="0"/>
          <w:sz w:val="22"/>
        </w:rPr>
        <w:t xml:space="preserve">which determines the level of reimbursement, </w:t>
      </w:r>
      <w:r w:rsidRPr="005E2457">
        <w:rPr>
          <w:rStyle w:val="Emphasis"/>
        </w:rPr>
        <w:t xml:space="preserve">may differ from patients’. Furthermore, insurers may disagree. </w:t>
      </w:r>
      <w:r>
        <w:rPr>
          <w:rFonts w:eastAsiaTheme="minorHAnsi" w:cstheme="minorBidi"/>
          <w:b w:val="0"/>
          <w:iCs w:val="0"/>
          <w:sz w:val="22"/>
        </w:rPr>
        <w:t>Medicare, whose relationships with its enrollees sometimes last decades, may see far more value in an innovation with a long-term cost impact, such as an obesity reduction treatment or an expensive diagnostic test, than would a commercial insurer, which typically sees an annual 20% turnover</w:t>
      </w:r>
      <w:r w:rsidRPr="005E2457">
        <w:rPr>
          <w:rStyle w:val="Emphasis"/>
        </w:rPr>
        <w:t>. An additional complication: Innovations need to appeal to doctors, who are in a position to recommend new products to patients, and doctors’ opinions differ</w:t>
      </w:r>
      <w:r>
        <w:rPr>
          <w:rFonts w:eastAsiaTheme="minorHAnsi" w:cstheme="minorBidi"/>
          <w:b w:val="0"/>
          <w:iCs w:val="0"/>
          <w:sz w:val="22"/>
        </w:rPr>
        <w:t xml:space="preserve">. From a financial perspective, a physician who is paid a flat salary by a health maintenance organization may be less interested in, say, performing a procedure to implant a monitoring device than would a doctor who is paid a fee for such services. </w:t>
      </w:r>
      <w:r w:rsidRPr="005E2457">
        <w:rPr>
          <w:rStyle w:val="StyleUnderline"/>
        </w:rPr>
        <w:t>Policy.</w:t>
      </w:r>
      <w:r>
        <w:rPr>
          <w:rFonts w:eastAsiaTheme="minorHAnsi" w:cstheme="minorBidi"/>
          <w:b w:val="0"/>
          <w:iCs w:val="0"/>
          <w:sz w:val="22"/>
        </w:rPr>
        <w:t xml:space="preserve"> </w:t>
      </w:r>
      <w:r w:rsidRPr="005E2457">
        <w:rPr>
          <w:rStyle w:val="Emphasis"/>
        </w:rPr>
        <w:t>Government regulation of health care can sometimes aid innovation</w:t>
      </w:r>
      <w:r>
        <w:rPr>
          <w:rFonts w:eastAsiaTheme="minorHAnsi" w:cstheme="minorBidi"/>
          <w:b w:val="0"/>
          <w:iCs w:val="0"/>
          <w:sz w:val="22"/>
        </w:rPr>
        <w:t xml:space="preserve"> (“orphan drug” laws provide incentives to companies that develop treatments for rare diseases) </w:t>
      </w:r>
      <w:r w:rsidRPr="005E2457">
        <w:rPr>
          <w:rStyle w:val="Emphasis"/>
        </w:rPr>
        <w:t>and sometimes hinder it</w:t>
      </w:r>
      <w:r>
        <w:rPr>
          <w:rFonts w:eastAsiaTheme="minorHAnsi" w:cstheme="minorBidi"/>
          <w:b w:val="0"/>
          <w:iCs w:val="0"/>
          <w:sz w:val="22"/>
        </w:rPr>
        <w:t xml:space="preserve"> (recent legislation in the United States placed a moratorium on the opening of new specialty hospitals that focus on certain surgical procedures). </w:t>
      </w:r>
      <w:r w:rsidRPr="005E2457">
        <w:rPr>
          <w:rStyle w:val="Emphasis"/>
        </w:rPr>
        <w:t>Thus, it is important for innovators to understand the extensive network of regulations that may affect a particular innovation and how and by whom those rules are enacted, modified, and applied</w:t>
      </w:r>
      <w:r>
        <w:rPr>
          <w:rFonts w:eastAsiaTheme="minorHAnsi" w:cstheme="minorBidi"/>
          <w:b w:val="0"/>
          <w:iCs w:val="0"/>
          <w:sz w:val="22"/>
        </w:rPr>
        <w:t xml:space="preserve">. For instance, </w:t>
      </w:r>
      <w:r w:rsidRPr="005E2457">
        <w:rPr>
          <w:rStyle w:val="Emphasis"/>
        </w:rPr>
        <w:t xml:space="preserve">officials know they will be punished by the public and politicians more for </w:t>
      </w:r>
      <w:proofErr w:type="spellStart"/>
      <w:r w:rsidRPr="005E2457">
        <w:rPr>
          <w:rStyle w:val="Emphasis"/>
        </w:rPr>
        <w:t>underregulating</w:t>
      </w:r>
      <w:proofErr w:type="spellEnd"/>
      <w:r>
        <w:rPr>
          <w:rFonts w:eastAsiaTheme="minorHAnsi" w:cstheme="minorBidi"/>
          <w:b w:val="0"/>
          <w:iCs w:val="0"/>
          <w:sz w:val="22"/>
        </w:rPr>
        <w:t>—approving a harmful drug, say—</w:t>
      </w:r>
      <w:r w:rsidRPr="005E2457">
        <w:rPr>
          <w:rStyle w:val="Emphasis"/>
        </w:rPr>
        <w:t>than for tightening the approval process, even if doing so delays a useful innovation</w:t>
      </w:r>
      <w:r>
        <w:rPr>
          <w:rFonts w:eastAsiaTheme="minorHAnsi" w:cstheme="minorBidi"/>
          <w:b w:val="0"/>
          <w:iCs w:val="0"/>
          <w:sz w:val="22"/>
        </w:rPr>
        <w:t>. A company with a new health care idea should also be aware that regulators, to demonstrate their value to the public, may ripple their muscles occasionally by tightly interpreting ambiguous rules or punishing a hapless innovator</w:t>
      </w:r>
      <w:r w:rsidRPr="009664B7">
        <w:rPr>
          <w:rStyle w:val="StyleUnderline"/>
        </w:rPr>
        <w:t>. Technology</w:t>
      </w:r>
      <w:r>
        <w:rPr>
          <w:rFonts w:eastAsiaTheme="minorHAnsi" w:cstheme="minorBidi"/>
          <w:b w:val="0"/>
          <w:iCs w:val="0"/>
          <w:sz w:val="22"/>
        </w:rPr>
        <w:t xml:space="preserve">. As medical technology evolves, </w:t>
      </w:r>
      <w:r w:rsidRPr="009664B7">
        <w:rPr>
          <w:rStyle w:val="Emphasis"/>
        </w:rPr>
        <w:t>understanding how and when to adopt or invest in it is critically important. Move too early, and the infrastructure needed to support the innovation may not yet be in place; wait too long, and the time to gain competitive advantage may have passed</w:t>
      </w:r>
      <w:r>
        <w:rPr>
          <w:rFonts w:eastAsiaTheme="minorHAnsi" w:cstheme="minorBidi"/>
          <w:b w:val="0"/>
          <w:iCs w:val="0"/>
          <w:sz w:val="22"/>
        </w:rPr>
        <w:t xml:space="preserve">. Keep in mind that </w:t>
      </w:r>
      <w:r w:rsidRPr="009664B7">
        <w:rPr>
          <w:rStyle w:val="Emphasis"/>
        </w:rPr>
        <w:t>competition exists not only within each technology</w:t>
      </w:r>
      <w:r>
        <w:rPr>
          <w:rFonts w:eastAsiaTheme="minorHAnsi" w:cstheme="minorBidi"/>
          <w:b w:val="0"/>
          <w:iCs w:val="0"/>
          <w:sz w:val="22"/>
        </w:rPr>
        <w:t>—among drugs aimed at a disease category, for example—</w:t>
      </w:r>
      <w:r w:rsidRPr="009664B7">
        <w:rPr>
          <w:rStyle w:val="Emphasis"/>
        </w:rPr>
        <w:t>but also across different technologies</w:t>
      </w:r>
      <w:r>
        <w:rPr>
          <w:rFonts w:eastAsiaTheme="minorHAnsi" w:cstheme="minorBidi"/>
          <w:b w:val="0"/>
          <w:iCs w:val="0"/>
          <w:sz w:val="22"/>
        </w:rPr>
        <w:t xml:space="preserve">. The polio vaccine eventually eliminated the need for drugs, devices, and services that had been used to treat the disease, just as kidney transplants have reduced the need for dialysis. </w:t>
      </w:r>
      <w:r w:rsidRPr="009664B7">
        <w:rPr>
          <w:rStyle w:val="Emphasis"/>
        </w:rPr>
        <w:t>Conversely, the discovery of an effective molecular diagnostic method for a disease such as Alzheimer’s would greatly enhance the demand for therapeutic drugs and devices</w:t>
      </w:r>
      <w:r>
        <w:rPr>
          <w:rFonts w:eastAsiaTheme="minorHAnsi" w:cstheme="minorBidi"/>
          <w:b w:val="0"/>
          <w:iCs w:val="0"/>
          <w:sz w:val="22"/>
        </w:rPr>
        <w:t xml:space="preserve">. </w:t>
      </w:r>
      <w:r w:rsidRPr="009664B7">
        <w:rPr>
          <w:rStyle w:val="StyleUnderline"/>
        </w:rPr>
        <w:t>Customers</w:t>
      </w:r>
      <w:r>
        <w:rPr>
          <w:rFonts w:eastAsiaTheme="minorHAnsi" w:cstheme="minorBidi"/>
          <w:b w:val="0"/>
          <w:iCs w:val="0"/>
          <w:sz w:val="22"/>
        </w:rPr>
        <w:t xml:space="preserve">. </w:t>
      </w:r>
      <w:r w:rsidRPr="009664B7">
        <w:rPr>
          <w:rStyle w:val="Emphasis"/>
        </w:rPr>
        <w:t>The empowered and engaged consumers of health care—the passive “patient” increasingly seems an anachronistic term—are a force to be reckoned with in all three types of health care innovation</w:t>
      </w:r>
      <w:r>
        <w:rPr>
          <w:rFonts w:eastAsiaTheme="minorHAnsi" w:cstheme="minorBidi"/>
          <w:b w:val="0"/>
          <w:iCs w:val="0"/>
          <w:sz w:val="22"/>
        </w:rPr>
        <w:t xml:space="preserve">. </w:t>
      </w:r>
      <w:r w:rsidRPr="009664B7">
        <w:rPr>
          <w:rStyle w:val="Emphasis"/>
        </w:rPr>
        <w:t xml:space="preserve">Sick people and their families join disease associations </w:t>
      </w:r>
      <w:r>
        <w:rPr>
          <w:rFonts w:eastAsiaTheme="minorHAnsi" w:cstheme="minorBidi"/>
          <w:b w:val="0"/>
          <w:iCs w:val="0"/>
          <w:sz w:val="22"/>
        </w:rPr>
        <w:t xml:space="preserve">such as the American Cancer Society </w:t>
      </w:r>
      <w:r w:rsidRPr="009664B7">
        <w:rPr>
          <w:rStyle w:val="Emphasis"/>
        </w:rPr>
        <w:t xml:space="preserve">that lobby for research funds. Interest groups, such as the elderly, advocate increased funding for their health care needs </w:t>
      </w:r>
      <w:r>
        <w:rPr>
          <w:rFonts w:eastAsiaTheme="minorHAnsi" w:cstheme="minorBidi"/>
          <w:b w:val="0"/>
          <w:iCs w:val="0"/>
          <w:sz w:val="22"/>
        </w:rPr>
        <w:t>through powerful organizations such as AARP. T</w:t>
      </w:r>
      <w:r w:rsidRPr="009664B7">
        <w:rPr>
          <w:rStyle w:val="Emphasis"/>
        </w:rPr>
        <w:t>hose who suffer from various ailments pressure health care providers for access to drugs, diagnostics, services, and devices they consider effective</w:t>
      </w:r>
      <w:r>
        <w:rPr>
          <w:rFonts w:eastAsiaTheme="minorHAnsi" w:cstheme="minorBidi"/>
          <w:b w:val="0"/>
          <w:iCs w:val="0"/>
          <w:sz w:val="22"/>
        </w:rPr>
        <w:t xml:space="preserve">. </w:t>
      </w:r>
      <w:r w:rsidRPr="009664B7">
        <w:rPr>
          <w:rStyle w:val="Emphasis"/>
        </w:rPr>
        <w:t>What’s more, consumers spend tremendous sums out of their own pockets on health care services—for example, an estimated $40 billion on complementary medicine such as acupuncture and meditation—that many traditional medical providers believe to be of dubious value</w:t>
      </w:r>
      <w:r>
        <w:rPr>
          <w:rFonts w:eastAsiaTheme="minorHAnsi" w:cstheme="minorBidi"/>
          <w:b w:val="0"/>
          <w:iCs w:val="0"/>
          <w:sz w:val="22"/>
        </w:rPr>
        <w:t xml:space="preserve">. Armed with information gleaned from the Internet, </w:t>
      </w:r>
      <w:r w:rsidRPr="009664B7">
        <w:rPr>
          <w:rStyle w:val="Emphasis"/>
        </w:rPr>
        <w:t>such consumers disregard medical advice they don’t agree with, choosing, for example, to shun certain drugs doctors have prescribed</w:t>
      </w:r>
      <w:r>
        <w:rPr>
          <w:rFonts w:eastAsiaTheme="minorHAnsi" w:cstheme="minorBidi"/>
          <w:b w:val="0"/>
          <w:iCs w:val="0"/>
          <w:sz w:val="22"/>
        </w:rPr>
        <w:t xml:space="preserve">. A company that recognizes and leverages consumers’ growing sense of empowerment, and actual power, can greatly enhance the adoption of an innovation. </w:t>
      </w:r>
      <w:r w:rsidRPr="009664B7">
        <w:rPr>
          <w:rStyle w:val="StyleUnderline"/>
        </w:rPr>
        <w:t>Accountability</w:t>
      </w:r>
      <w:r w:rsidRPr="009664B7">
        <w:rPr>
          <w:rStyle w:val="Emphasis"/>
        </w:rPr>
        <w:t>. Increasingly, empowered consumers and cost-pressured payers are demanding accountability from health care innovators</w:t>
      </w:r>
      <w:r>
        <w:rPr>
          <w:rFonts w:eastAsiaTheme="minorHAnsi" w:cstheme="minorBidi"/>
          <w:b w:val="0"/>
          <w:iCs w:val="0"/>
          <w:sz w:val="22"/>
        </w:rPr>
        <w:t>. For instance</w:t>
      </w:r>
      <w:r w:rsidRPr="009664B7">
        <w:rPr>
          <w:rStyle w:val="Emphasis"/>
        </w:rPr>
        <w:t>, they require that technology innovators show cost-effectiveness and long-term safet</w:t>
      </w:r>
      <w:r>
        <w:rPr>
          <w:rFonts w:eastAsiaTheme="minorHAnsi" w:cstheme="minorBidi"/>
          <w:b w:val="0"/>
          <w:iCs w:val="0"/>
          <w:sz w:val="22"/>
        </w:rPr>
        <w:t>y</w:t>
      </w:r>
      <w:r w:rsidRPr="009664B7">
        <w:rPr>
          <w:rStyle w:val="Emphasis"/>
        </w:rPr>
        <w:t>, in addition to fulfilling the shorter-term efficacy and safety requirements of regulatory agencies.</w:t>
      </w:r>
      <w:r>
        <w:rPr>
          <w:rFonts w:eastAsiaTheme="minorHAnsi" w:cstheme="minorBidi"/>
          <w:b w:val="0"/>
          <w:iCs w:val="0"/>
          <w:sz w:val="22"/>
        </w:rPr>
        <w:t xml:space="preserve"> In the United States, the numerous industry organizations that have been created to meet these demands haven’t fully succeeded in doing so. For example, a study found that the accreditation of hospitals by the Joint Commission on Accreditation of Healthcare Organizations (JCAHO), an industry-dominated group, had scant correlation with mortality rates. </w:t>
      </w:r>
      <w:r w:rsidRPr="009664B7">
        <w:rPr>
          <w:rStyle w:val="Emphasis"/>
        </w:rPr>
        <w:t>One reason for the limited success of these agencies is that they typically focus on process rather than on output, looking, say, not at improvements in patient health but at whether a provider has followed a treatment process. However well intentioned, these bodies usually aren’t neutral auditors focused on the consumer but rather are extensions of the industries they regulate</w:t>
      </w:r>
      <w:r>
        <w:rPr>
          <w:rFonts w:eastAsiaTheme="minorHAnsi" w:cstheme="minorBidi"/>
          <w:b w:val="0"/>
          <w:iCs w:val="0"/>
          <w:sz w:val="22"/>
        </w:rPr>
        <w:t>. For instance, JCAHO and the National Committee for Quality Assurance, the agencies primarily responsible for monitoring compliance with standards in the hospital and insurance sectors, are overseen mainly by the firms in those industries</w:t>
      </w:r>
      <w:r w:rsidRPr="009664B7">
        <w:rPr>
          <w:rStyle w:val="Emphasis"/>
        </w:rPr>
        <w:t>. But whether the agents of accountability are effective or not, health care innovators must do everything possible to try to address their often opaque demands. Otherwise, innovating companies face the prospect of a forceful backlash from industry monitors or the public</w:t>
      </w:r>
      <w:r w:rsidRPr="009664B7">
        <w:rPr>
          <w:rStyle w:val="StyleUnderline"/>
        </w:rPr>
        <w:t>. The Barriers to Innovation</w:t>
      </w:r>
      <w:r>
        <w:rPr>
          <w:rFonts w:eastAsiaTheme="minorHAnsi" w:cstheme="minorBidi"/>
          <w:b w:val="0"/>
          <w:iCs w:val="0"/>
          <w:sz w:val="22"/>
        </w:rPr>
        <w:t xml:space="preserve"> </w:t>
      </w:r>
      <w:proofErr w:type="gramStart"/>
      <w:r w:rsidRPr="009664B7">
        <w:rPr>
          <w:rStyle w:val="StyleUnderline"/>
        </w:rPr>
        <w:t>Unless</w:t>
      </w:r>
      <w:proofErr w:type="gramEnd"/>
      <w:r w:rsidRPr="009664B7">
        <w:rPr>
          <w:rStyle w:val="StyleUnderline"/>
        </w:rPr>
        <w:t xml:space="preserve"> the six forces are acknowledged and managed intelligently, any of them can create obstacles to innovation in each of the three areas</w:t>
      </w:r>
      <w:r>
        <w:rPr>
          <w:rFonts w:eastAsiaTheme="minorHAnsi" w:cstheme="minorBidi"/>
          <w:b w:val="0"/>
          <w:iCs w:val="0"/>
          <w:sz w:val="22"/>
        </w:rPr>
        <w:t xml:space="preserve">. In consumer-focused innovation. The existence of </w:t>
      </w:r>
      <w:r w:rsidRPr="009664B7">
        <w:rPr>
          <w:rStyle w:val="Emphasis"/>
        </w:rPr>
        <w:t>hostile industry players or the absence of helpful ones can hinder consumer-focused innovation.</w:t>
      </w:r>
      <w:r>
        <w:rPr>
          <w:rFonts w:eastAsiaTheme="minorHAnsi" w:cstheme="minorBidi"/>
          <w:b w:val="0"/>
          <w:iCs w:val="0"/>
          <w:sz w:val="22"/>
        </w:rPr>
        <w:t xml:space="preserve"> Status quo organizations tend to view such innovation as a direct threat to their power. For example, many physicians resent direct-to-consumer pharmaceutical advertising or for-profit attempts to provide health care in convenient locations, such as shopping malls, and use their influence to resist such moves. Conversely, companies’ attempts to reach consumers with new products or services are often thwarted by a lack of developed consumer marketing and distribution channels in the health care sector as well as a lack of intermediaries, such as distributors, who would make the channels work. </w:t>
      </w:r>
      <w:r w:rsidRPr="009664B7">
        <w:rPr>
          <w:rStyle w:val="Emphasis"/>
        </w:rPr>
        <w:t>Opponents of consumer-focused innovation may try to influence public policy, often by playing on the general bias against for-profit ventures in health care or by arguing that a new type of service, such as a facility specializing in one disease, will cherry-pick the most profitable customers and leave the rest to nonprofit hospitals.</w:t>
      </w:r>
      <w:r>
        <w:rPr>
          <w:rFonts w:eastAsiaTheme="minorHAnsi" w:cstheme="minorBidi"/>
          <w:b w:val="0"/>
          <w:iCs w:val="0"/>
          <w:sz w:val="22"/>
        </w:rPr>
        <w:t xml:space="preserve"> Innovators must therefore be prepared to respond to those seeking accountability for a new product’s or new service’s cost-effectiveness, efficacy, and safety. </w:t>
      </w:r>
      <w:r w:rsidRPr="009664B7">
        <w:rPr>
          <w:rStyle w:val="Emphasis"/>
        </w:rPr>
        <w:t>It also can be difficult for innovators to get funding for consumer-focused ventures because few traditional health care investors have significant expertise in products and services marketed to and purchased by the consumer</w:t>
      </w:r>
      <w:r>
        <w:rPr>
          <w:rFonts w:eastAsiaTheme="minorHAnsi" w:cstheme="minorBidi"/>
          <w:b w:val="0"/>
          <w:iCs w:val="0"/>
          <w:sz w:val="22"/>
        </w:rPr>
        <w:t xml:space="preserve">. This hints at another financial challenge: </w:t>
      </w:r>
      <w:r w:rsidRPr="009664B7">
        <w:rPr>
          <w:rStyle w:val="Emphasis"/>
        </w:rPr>
        <w:t xml:space="preserve">Consumers generally aren’t used to paying for conventional health care. </w:t>
      </w:r>
      <w:r>
        <w:rPr>
          <w:rFonts w:eastAsiaTheme="minorHAnsi" w:cstheme="minorBidi"/>
          <w:b w:val="0"/>
          <w:iCs w:val="0"/>
          <w:sz w:val="22"/>
        </w:rPr>
        <w:t xml:space="preserve">While they may not blink at the purchase of a $35,000 SUV—or even a medical service not traditionally covered by insurance, such as cosmetic surgery or vitamin supplements—many will hesitate to fork over $1,000 for a medical image. </w:t>
      </w:r>
      <w:r w:rsidRPr="009664B7">
        <w:rPr>
          <w:rStyle w:val="Emphasis"/>
        </w:rPr>
        <w:t>Insurers and other third-party payers also may resist footing the bill for some consumer-focused services—for example, increased diagnostic testing—fearing a further increase in their costs</w:t>
      </w:r>
      <w:r>
        <w:rPr>
          <w:rStyle w:val="Emphasis"/>
        </w:rPr>
        <w:t>.</w:t>
      </w:r>
    </w:p>
    <w:p w:rsidR="0054722B" w:rsidRPr="0054722B" w:rsidRDefault="0054722B" w:rsidP="0054722B">
      <w:pPr>
        <w:pStyle w:val="Heading3"/>
      </w:pPr>
      <w:r>
        <w:t xml:space="preserve">Innovation doesn’t spur economic growth </w:t>
      </w:r>
    </w:p>
    <w:p w:rsidR="00C86432" w:rsidRDefault="00C86432" w:rsidP="00C86432">
      <w:pPr>
        <w:pStyle w:val="Heading4"/>
      </w:pPr>
      <w:r>
        <w:t>Innovation doesn’t cause economic growth – productivity paradox proves</w:t>
      </w:r>
    </w:p>
    <w:p w:rsidR="00C86432" w:rsidRPr="00703BFD" w:rsidRDefault="00C86432" w:rsidP="00C86432">
      <w:r w:rsidRPr="00703BFD">
        <w:rPr>
          <w:rStyle w:val="Style13ptBold"/>
        </w:rPr>
        <w:t>Lee 16</w:t>
      </w:r>
      <w:r>
        <w:rPr>
          <w:rStyle w:val="Style13ptBold"/>
        </w:rPr>
        <w:t xml:space="preserve"> </w:t>
      </w:r>
      <w:r w:rsidRPr="00703BFD">
        <w:t>(</w:t>
      </w:r>
      <w:r>
        <w:t xml:space="preserve">Timothy B., Former senior correspondent for </w:t>
      </w:r>
      <w:proofErr w:type="spellStart"/>
      <w:r>
        <w:t>Vox</w:t>
      </w:r>
      <w:proofErr w:type="spellEnd"/>
      <w:r>
        <w:t xml:space="preserve">, Covers technology and economics, </w:t>
      </w:r>
      <w:proofErr w:type="spellStart"/>
      <w:r>
        <w:rPr>
          <w:i/>
        </w:rPr>
        <w:t>Vox</w:t>
      </w:r>
      <w:proofErr w:type="spellEnd"/>
      <w:r>
        <w:t xml:space="preserve">, “The productivity paradox: why we're getting more innovation but less growth,” 10/24/16, </w:t>
      </w:r>
      <w:hyperlink r:id="rId10" w:history="1">
        <w:r w:rsidRPr="00235633">
          <w:rPr>
            <w:rStyle w:val="Hyperlink"/>
          </w:rPr>
          <w:t>https://www.vox.com/new-money/2016/10/24/13327014/productivity-paradox-innovation-growth</w:t>
        </w:r>
      </w:hyperlink>
      <w:r>
        <w:t>, accessed online on 6/24/18, AAB)</w:t>
      </w:r>
    </w:p>
    <w:p w:rsidR="00C86432" w:rsidRDefault="00C86432" w:rsidP="00C86432">
      <w:r>
        <w:t xml:space="preserve">It seems like </w:t>
      </w:r>
      <w:r w:rsidRPr="001F69AF">
        <w:rPr>
          <w:rStyle w:val="StyleUnderline"/>
        </w:rPr>
        <w:t>the United States economy is enjoying more innovation than ever</w:t>
      </w:r>
      <w:r>
        <w:t xml:space="preserve"> before. </w:t>
      </w:r>
      <w:r w:rsidRPr="001F69AF">
        <w:rPr>
          <w:rStyle w:val="StyleUnderline"/>
        </w:rPr>
        <w:t>At the same time, statistics show the economy suffering from its slowest growth in decades</w:t>
      </w:r>
      <w:r>
        <w:t xml:space="preserve">. </w:t>
      </w:r>
      <w:r w:rsidRPr="001F69AF">
        <w:rPr>
          <w:rStyle w:val="StyleUnderline"/>
        </w:rPr>
        <w:t>Analysts often try to resolve this by arguing</w:t>
      </w:r>
      <w:r>
        <w:t xml:space="preserve"> either that </w:t>
      </w:r>
      <w:r w:rsidRPr="001F69AF">
        <w:rPr>
          <w:rStyle w:val="StyleUnderline"/>
        </w:rPr>
        <w:t>conventional statistics aren’t properly measuring the value of innovation or</w:t>
      </w:r>
      <w:r>
        <w:t xml:space="preserve"> else that </w:t>
      </w:r>
      <w:r w:rsidRPr="001F69AF">
        <w:rPr>
          <w:rStyle w:val="StyleUnderline"/>
        </w:rPr>
        <w:t xml:space="preserve">the apparent speed-up in innovation is actually an illusion </w:t>
      </w:r>
      <w:r>
        <w:t xml:space="preserve">and progress is slowing down. </w:t>
      </w:r>
      <w:r w:rsidRPr="001F69AF">
        <w:rPr>
          <w:rStyle w:val="StyleUnderline"/>
        </w:rPr>
        <w:t xml:space="preserve">Another possibility is that things are exactly as they seem: </w:t>
      </w:r>
      <w:r w:rsidRPr="001F69AF">
        <w:rPr>
          <w:rStyle w:val="Emphasis"/>
        </w:rPr>
        <w:t>Rapid technological innovation is real, and so is slow economic growth</w:t>
      </w:r>
      <w:r w:rsidRPr="001F69AF">
        <w:rPr>
          <w:rStyle w:val="StyleUnderline"/>
        </w:rPr>
        <w:t>.</w:t>
      </w:r>
      <w:r>
        <w:t xml:space="preserve"> In fact, </w:t>
      </w:r>
      <w:r w:rsidRPr="001F69AF">
        <w:rPr>
          <w:rStyle w:val="Emphasis"/>
        </w:rPr>
        <w:t>in a sense the innovation is causing the slow growth</w:t>
      </w:r>
      <w:r>
        <w:t xml:space="preserve">. </w:t>
      </w:r>
      <w:r w:rsidRPr="001F69AF">
        <w:rPr>
          <w:rStyle w:val="StyleUnderline"/>
        </w:rPr>
        <w:t>Call it the productivity paradox, and recognize that it explains a lot about the current state and the future direction of the American economy</w:t>
      </w:r>
      <w:r>
        <w:t xml:space="preserve">. </w:t>
      </w:r>
      <w:r w:rsidRPr="001F69AF">
        <w:rPr>
          <w:rStyle w:val="StyleUnderline"/>
        </w:rPr>
        <w:t>Progress is real, but uneven</w:t>
      </w:r>
      <w:r>
        <w:t xml:space="preserve"> </w:t>
      </w:r>
      <w:r w:rsidRPr="001F69AF">
        <w:rPr>
          <w:rStyle w:val="StyleUnderline"/>
        </w:rPr>
        <w:t>Most of the progress</w:t>
      </w:r>
      <w:r>
        <w:t xml:space="preserve"> in recent decades has </w:t>
      </w:r>
      <w:r w:rsidRPr="001F69AF">
        <w:rPr>
          <w:rStyle w:val="StyleUnderline"/>
        </w:rPr>
        <w:t>involved making cheaper and more convenient versions of products</w:t>
      </w:r>
      <w:r>
        <w:t xml:space="preserve"> that already existed. </w:t>
      </w:r>
      <w:r w:rsidRPr="001F69AF">
        <w:rPr>
          <w:rStyle w:val="StyleUnderline"/>
        </w:rPr>
        <w:t>Phone calls and photographs,</w:t>
      </w:r>
      <w:r>
        <w:t xml:space="preserve"> for example, </w:t>
      </w:r>
      <w:r w:rsidRPr="001F69AF">
        <w:rPr>
          <w:rStyle w:val="StyleUnderline"/>
        </w:rPr>
        <w:t>have been around for a long time, but over the past 20 years we’ve seen a revolutionary decline in the cost and massive increase in the convenience</w:t>
      </w:r>
      <w:r>
        <w:t xml:space="preserve"> of snapping photos or making long-distance calls. </w:t>
      </w:r>
      <w:r w:rsidRPr="001F69AF">
        <w:rPr>
          <w:rStyle w:val="StyleUnderline"/>
        </w:rPr>
        <w:t>As innovation has pushed down the cost of certain types of products</w:t>
      </w:r>
      <w:r>
        <w:t xml:space="preserve"> (mostly durable goods such as televisions, furniture, and clothing), </w:t>
      </w:r>
      <w:r w:rsidRPr="001F69AF">
        <w:rPr>
          <w:rStyle w:val="StyleUnderline"/>
        </w:rPr>
        <w:t>Americans have used the savings to spend more on other things</w:t>
      </w:r>
      <w:r>
        <w:t xml:space="preserve"> — </w:t>
      </w:r>
      <w:r w:rsidRPr="001F69AF">
        <w:rPr>
          <w:rStyle w:val="StyleUnderline"/>
        </w:rPr>
        <w:t>especially education, health care, child care, and housing</w:t>
      </w:r>
      <w:r>
        <w:t xml:space="preserve"> — </w:t>
      </w:r>
      <w:r w:rsidRPr="001F69AF">
        <w:rPr>
          <w:rStyle w:val="StyleUnderline"/>
        </w:rPr>
        <w:t>where productivity growth has been much slower. Over time, low-productivity sectors have become a larger share of the economy,</w:t>
      </w:r>
      <w:r>
        <w:t xml:space="preserve"> </w:t>
      </w:r>
      <w:r w:rsidRPr="001F69AF">
        <w:rPr>
          <w:rStyle w:val="StyleUnderline"/>
        </w:rPr>
        <w:t>while high-productivity goods production has become a smaller share.</w:t>
      </w:r>
      <w:r>
        <w:t xml:space="preserve"> And </w:t>
      </w:r>
      <w:r w:rsidRPr="001F69AF">
        <w:rPr>
          <w:rStyle w:val="StyleUnderline"/>
        </w:rPr>
        <w:t>an economy dominated by industries with low productivity growth is going to grow slowly.</w:t>
      </w:r>
      <w:r>
        <w:t xml:space="preserve"> </w:t>
      </w:r>
      <w:r w:rsidRPr="001F69AF">
        <w:rPr>
          <w:rStyle w:val="StyleUnderline"/>
        </w:rPr>
        <w:t>Slow growth sounds bad, but the future</w:t>
      </w:r>
      <w:r>
        <w:t xml:space="preserve"> implied by the productivity paradox </w:t>
      </w:r>
      <w:r w:rsidRPr="001F69AF">
        <w:rPr>
          <w:rStyle w:val="StyleUnderline"/>
        </w:rPr>
        <w:t>isn’t actually so terrible</w:t>
      </w:r>
      <w:r>
        <w:t xml:space="preserve">. It means that </w:t>
      </w:r>
      <w:r w:rsidRPr="001F69AF">
        <w:rPr>
          <w:rStyle w:val="StyleUnderline"/>
        </w:rPr>
        <w:t>in the future a small minority of people will produce the world’s material goods and automated services, while the rest of us are focused on providing personalized services to each other.</w:t>
      </w:r>
      <w:r>
        <w:t xml:space="preserve"> </w:t>
      </w:r>
      <w:r w:rsidRPr="001F69AF">
        <w:rPr>
          <w:rStyle w:val="StyleUnderline"/>
        </w:rPr>
        <w:t>It’s a future of material abundance and plentiful jobs</w:t>
      </w:r>
      <w:r>
        <w:t xml:space="preserve">. Indeed, one way to think about it is that </w:t>
      </w:r>
      <w:r w:rsidRPr="001F69AF">
        <w:rPr>
          <w:rStyle w:val="StyleUnderline"/>
        </w:rPr>
        <w:t>middle-class Americans are getting close to enjoying as much material comfort and convenience as it’s possible for any society to provide</w:t>
      </w:r>
      <w:r>
        <w:t xml:space="preserve"> for ordinary people. </w:t>
      </w:r>
      <w:r w:rsidRPr="001F69AF">
        <w:rPr>
          <w:rStyle w:val="StyleUnderline"/>
        </w:rPr>
        <w:t>Accumulating even more stuff isn’t going to make us much happier, so we’re devoting more and more of our incomes to personal services that don’t see rapid productivity growth</w:t>
      </w:r>
      <w:r>
        <w:t xml:space="preserve"> but do a lot to make our lives better.</w:t>
      </w:r>
    </w:p>
    <w:p w:rsidR="0054722B" w:rsidRPr="00B715FF" w:rsidRDefault="0054722B" w:rsidP="0054722B">
      <w:pPr>
        <w:pStyle w:val="Heading3"/>
      </w:pPr>
      <w:r>
        <w:t xml:space="preserve">Innovation </w:t>
      </w:r>
      <w:proofErr w:type="gramStart"/>
      <w:r>
        <w:t>Can’t</w:t>
      </w:r>
      <w:proofErr w:type="gramEnd"/>
      <w:r>
        <w:t xml:space="preserve"> solve Climate Change </w:t>
      </w:r>
    </w:p>
    <w:p w:rsidR="00C86432" w:rsidRPr="00AE0CA4" w:rsidRDefault="00C86432" w:rsidP="00C86432">
      <w:pPr>
        <w:pStyle w:val="Heading4"/>
      </w:pPr>
      <w:r w:rsidRPr="00AE0CA4">
        <w:t>Innovation alone fails to solve warming – they can’t change social problems or fix alt causes</w:t>
      </w:r>
    </w:p>
    <w:p w:rsidR="00C86432" w:rsidRDefault="00C86432" w:rsidP="00C86432">
      <w:pPr>
        <w:rPr>
          <w:sz w:val="14"/>
        </w:rPr>
      </w:pPr>
      <w:r>
        <w:rPr>
          <w:rStyle w:val="Style13ptBold"/>
        </w:rPr>
        <w:t>Boucher and Loring 17</w:t>
      </w:r>
      <w:r>
        <w:rPr>
          <w:sz w:val="14"/>
        </w:rPr>
        <w:t xml:space="preserve"> (Martin J Boucher – a Ph.D. Candidate at the University of Saskatchewan’s School of Environment and Sustainability, Philip Loring – Doctor of Philosophy in Indigenous Studies, University of Alaska Fairbanks Master of Arts in Anthropology, University of Alaska Fairbanks Bachelor of Arts in Liberal Studies (Philosophy and Classic Studies), Florida Atlantic University; Article; 3/20/17; </w:t>
      </w:r>
      <w:proofErr w:type="spellStart"/>
      <w:r>
        <w:rPr>
          <w:sz w:val="14"/>
        </w:rPr>
        <w:t>Ensia</w:t>
      </w:r>
      <w:proofErr w:type="spellEnd"/>
      <w:r>
        <w:rPr>
          <w:sz w:val="14"/>
        </w:rPr>
        <w:t xml:space="preserve">; “CLIMATE CHANGE IS MORE THAN A TECH PROBLEM, SO WE NEED MORE THAN A TECH SOLUTION”; </w:t>
      </w:r>
      <w:hyperlink r:id="rId11" w:history="1">
        <w:r>
          <w:rPr>
            <w:rStyle w:val="Hyperlink"/>
            <w:sz w:val="14"/>
          </w:rPr>
          <w:t>https://ensia.com/voices/climate-change-social-fix/</w:t>
        </w:r>
      </w:hyperlink>
      <w:r>
        <w:rPr>
          <w:sz w:val="14"/>
        </w:rPr>
        <w:t>; accessed 7/10/17) [DS]</w:t>
      </w:r>
    </w:p>
    <w:p w:rsidR="00C86432" w:rsidRDefault="00C86432" w:rsidP="00C86432">
      <w:pPr>
        <w:rPr>
          <w:sz w:val="10"/>
        </w:rPr>
      </w:pPr>
      <w:r>
        <w:rPr>
          <w:sz w:val="10"/>
        </w:rPr>
        <w:t xml:space="preserve">March 20, 2017 — </w:t>
      </w:r>
      <w:r>
        <w:rPr>
          <w:rStyle w:val="StyleUnderline"/>
        </w:rPr>
        <w:t>At the COP 21 climate change convention in Paris at the end of 2015, leaders from 194 nations agreed to pursue actions that will cut greenhouse gas emissions enough to keep global warming within 1.5 °C (2.7 °F) above pre-industrial conditions</w:t>
      </w:r>
      <w:r>
        <w:rPr>
          <w:sz w:val="10"/>
        </w:rPr>
        <w:t xml:space="preserve">. Meeting this goal will avoid continued and increasing harm to people and ecosystems around the world caused by a changing climate, and it is also a great opportunity to turn the world into a place that embodies our collective and pluralistic values for the future. Nevertheless, there remains a notable gap between current trajectories of global GHG emissions and the reductions necessary to see COP 21’s goals realized. </w:t>
      </w:r>
      <w:r>
        <w:rPr>
          <w:rStyle w:val="StyleUnderline"/>
        </w:rPr>
        <w:t xml:space="preserve">Numerous </w:t>
      </w:r>
      <w:r>
        <w:rPr>
          <w:rStyle w:val="StyleUnderline"/>
          <w:highlight w:val="yellow"/>
        </w:rPr>
        <w:t>technological and economic strategies for bridging that gap are currently being discussed</w:t>
      </w:r>
      <w:r>
        <w:rPr>
          <w:sz w:val="10"/>
        </w:rPr>
        <w:t xml:space="preserve">, including transitions to renewable energy and/or nuclear power, carbon capture and storage, and cap and trade. However, </w:t>
      </w:r>
      <w:r>
        <w:rPr>
          <w:rStyle w:val="StyleUnderline"/>
          <w:highlight w:val="yellow"/>
        </w:rPr>
        <w:t>many overlook the fundamental social issues</w:t>
      </w:r>
      <w:r>
        <w:rPr>
          <w:rStyle w:val="StyleUnderline"/>
        </w:rPr>
        <w:t xml:space="preserve"> that drive climate change</w:t>
      </w:r>
      <w:r>
        <w:rPr>
          <w:rStyle w:val="StyleUnderline"/>
          <w:highlight w:val="yellow"/>
        </w:rPr>
        <w:t xml:space="preserve">: </w:t>
      </w:r>
      <w:r>
        <w:rPr>
          <w:rStyle w:val="Emphasis"/>
          <w:highlight w:val="yellow"/>
        </w:rPr>
        <w:t>overconsumption, poverty, industrial agriculture and population growth</w:t>
      </w:r>
      <w:r>
        <w:rPr>
          <w:sz w:val="10"/>
        </w:rPr>
        <w:t xml:space="preserve">. As such, </w:t>
      </w:r>
      <w:r>
        <w:rPr>
          <w:rStyle w:val="StyleUnderline"/>
          <w:highlight w:val="yellow"/>
        </w:rPr>
        <w:t>even if these strategies succeed</w:t>
      </w:r>
      <w:r>
        <w:rPr>
          <w:rStyle w:val="StyleUnderline"/>
        </w:rPr>
        <w:t xml:space="preserve"> in mitigating CO2 emissions —</w:t>
      </w:r>
      <w:r>
        <w:rPr>
          <w:sz w:val="10"/>
        </w:rPr>
        <w:t xml:space="preserve"> renewable energies, for instance, seem to have achieved irreversible momentum — </w:t>
      </w:r>
      <w:r>
        <w:rPr>
          <w:rStyle w:val="StyleUnderline"/>
          <w:highlight w:val="yellow"/>
        </w:rPr>
        <w:t>they leave unaddressed a second gap, a sustainability gap, in that they allow issues of ecological overshoot and social injustice to persist</w:t>
      </w:r>
      <w:r>
        <w:rPr>
          <w:sz w:val="10"/>
        </w:rPr>
        <w:t xml:space="preserve">. We argue that there is an opportunity to reverse climate change by attending to these sustainability issues, but it requires that </w:t>
      </w:r>
      <w:r>
        <w:rPr>
          <w:rStyle w:val="Emphasis"/>
          <w:highlight w:val="yellow"/>
        </w:rPr>
        <w:t>we reject the convenience of technological optimism</w:t>
      </w:r>
      <w:r>
        <w:rPr>
          <w:rStyle w:val="Emphasis"/>
        </w:rPr>
        <w:t xml:space="preserve"> and put aside our fears of the world’s “big” social problems. </w:t>
      </w:r>
      <w:r>
        <w:rPr>
          <w:sz w:val="10"/>
        </w:rPr>
        <w:t xml:space="preserve">In 2004, Stephen </w:t>
      </w:r>
      <w:proofErr w:type="spellStart"/>
      <w:r>
        <w:rPr>
          <w:sz w:val="10"/>
        </w:rPr>
        <w:t>Pacala</w:t>
      </w:r>
      <w:proofErr w:type="spellEnd"/>
      <w:r>
        <w:rPr>
          <w:sz w:val="10"/>
        </w:rPr>
        <w:t xml:space="preserve"> and Robert Socolow wrote in Science that it is possible to address climate change by breaking the larger problem of CO2 emissions down into a series of more manageable “wedges.” They offer 15 different solutions based on existing technology, including nuclear energy, coal carbon capture and storage, energy efficiency, and increased adoption of conservation tillage, for mitigating climate change one wedge at a time. Their pragmatic approach to the problem has been popularly received, as evidenced by the thousands of citations that the paper has received. However, </w:t>
      </w:r>
      <w:r>
        <w:rPr>
          <w:rStyle w:val="StyleUnderline"/>
        </w:rPr>
        <w:t xml:space="preserve">their approach can also be critiqued for </w:t>
      </w:r>
      <w:r>
        <w:rPr>
          <w:rStyle w:val="StyleUnderline"/>
          <w:highlight w:val="yellow"/>
        </w:rPr>
        <w:t>glossing over the immense costs involved and for its</w:t>
      </w:r>
      <w:r>
        <w:rPr>
          <w:rStyle w:val="StyleUnderline"/>
        </w:rPr>
        <w:t xml:space="preserve"> piecemeal and </w:t>
      </w:r>
      <w:r>
        <w:rPr>
          <w:rStyle w:val="StyleUnderline"/>
          <w:highlight w:val="yellow"/>
        </w:rPr>
        <w:t>top-down nature</w:t>
      </w:r>
      <w:r>
        <w:rPr>
          <w:sz w:val="10"/>
        </w:rPr>
        <w:t xml:space="preserve">. In other words, </w:t>
      </w:r>
      <w:r>
        <w:rPr>
          <w:rStyle w:val="StyleUnderline"/>
          <w:highlight w:val="yellow"/>
        </w:rPr>
        <w:t>they assume that this complex global environmental problem can be fixed with a handful of</w:t>
      </w:r>
      <w:r>
        <w:rPr>
          <w:rStyle w:val="StyleUnderline"/>
        </w:rPr>
        <w:t xml:space="preserve"> standardized </w:t>
      </w:r>
      <w:r>
        <w:rPr>
          <w:rStyle w:val="StyleUnderline"/>
          <w:highlight w:val="yellow"/>
        </w:rPr>
        <w:t>solutions</w:t>
      </w:r>
      <w:r>
        <w:rPr>
          <w:rStyle w:val="StyleUnderline"/>
        </w:rPr>
        <w:t xml:space="preserve">. A systems approach to solving problems </w:t>
      </w:r>
      <w:r>
        <w:rPr>
          <w:rStyle w:val="StyleUnderline"/>
          <w:highlight w:val="yellow"/>
        </w:rPr>
        <w:t>requires that we look to root causes</w:t>
      </w:r>
      <w:r>
        <w:rPr>
          <w:rStyle w:val="StyleUnderline"/>
        </w:rPr>
        <w:t xml:space="preserve"> and seek interventions that change patterns of outcomes. </w:t>
      </w:r>
      <w:r>
        <w:rPr>
          <w:sz w:val="10"/>
        </w:rPr>
        <w:t xml:space="preserve">Climate change is just one of many related sustainability problems that the world faces. In addition to rising atmospheric CO2, we are approaching or have already exceeded multiple other planetary boundaries — such as fresh water, nitrogen, phosphorus and biodiversity loss — that CO2-mitigating technologies cannot solve. Solving climate change on its own would require immense investments but leave too many other problems unaddressed. That is not to say that these technological innovations are irrelevant; </w:t>
      </w:r>
      <w:proofErr w:type="spellStart"/>
      <w:r>
        <w:rPr>
          <w:sz w:val="10"/>
        </w:rPr>
        <w:t>Pacala</w:t>
      </w:r>
      <w:proofErr w:type="spellEnd"/>
      <w:r>
        <w:rPr>
          <w:sz w:val="10"/>
        </w:rPr>
        <w:t xml:space="preserve"> and Socolow’s desire to break down the challenge into manageable pieces is both valid and appreciable. What’s missing from their assessment is the fact that the world is a complex system, and systemic problems require systemic solutions. A Systems Approach </w:t>
      </w:r>
      <w:proofErr w:type="gramStart"/>
      <w:r>
        <w:rPr>
          <w:rStyle w:val="StyleUnderline"/>
        </w:rPr>
        <w:t>A</w:t>
      </w:r>
      <w:proofErr w:type="gramEnd"/>
      <w:r>
        <w:rPr>
          <w:rStyle w:val="StyleUnderline"/>
        </w:rPr>
        <w:t xml:space="preserve"> systems approach to solving problems requires that we look to root causes and seek interventions that change patterns of outcomes</w:t>
      </w:r>
      <w:r>
        <w:rPr>
          <w:sz w:val="10"/>
        </w:rPr>
        <w:t xml:space="preserve">. </w:t>
      </w:r>
      <w:r>
        <w:rPr>
          <w:rStyle w:val="StyleUnderline"/>
        </w:rPr>
        <w:t>The root causes of climate change are not technologies</w:t>
      </w:r>
      <w:r>
        <w:rPr>
          <w:sz w:val="10"/>
        </w:rPr>
        <w:t xml:space="preserve"> such as coal power and industrialized, chemical-intensive agriculture, </w:t>
      </w:r>
      <w:r>
        <w:rPr>
          <w:rStyle w:val="Emphasis"/>
        </w:rPr>
        <w:t xml:space="preserve">but the </w:t>
      </w:r>
      <w:r>
        <w:rPr>
          <w:rStyle w:val="Emphasis"/>
          <w:highlight w:val="yellow"/>
        </w:rPr>
        <w:t>underlying social and cultural systems that created and locked people into these technologies through unsustainable patterns of consumption, growth and inequity</w:t>
      </w:r>
      <w:r>
        <w:rPr>
          <w:rStyle w:val="Emphasis"/>
        </w:rPr>
        <w:t xml:space="preserve">. </w:t>
      </w:r>
      <w:r>
        <w:rPr>
          <w:sz w:val="10"/>
        </w:rPr>
        <w:t xml:space="preserve">It is possible to address other environmental and social issues and climate change together. Consider the issue of empowering women. We know population growth is at the epicenter of global overshoot; programs that empower women by creating equitable employment and education opportunities and recognizing their reproductive rights consistently lead to voluntary regional declines in population growth rates. Countries in which women have higher political status also emit less CO2 per capita. </w:t>
      </w:r>
      <w:r>
        <w:rPr>
          <w:rStyle w:val="StyleUnderline"/>
        </w:rPr>
        <w:t xml:space="preserve">While empowering women may seem </w:t>
      </w:r>
      <w:proofErr w:type="gramStart"/>
      <w:r>
        <w:rPr>
          <w:rStyle w:val="StyleUnderline"/>
        </w:rPr>
        <w:t>to</w:t>
      </w:r>
      <w:proofErr w:type="gramEnd"/>
      <w:r>
        <w:rPr>
          <w:rStyle w:val="StyleUnderline"/>
        </w:rPr>
        <w:t xml:space="preserve"> many people to be an immense and somewhat intangible goal,</w:t>
      </w:r>
      <w:r>
        <w:rPr>
          <w:sz w:val="10"/>
        </w:rPr>
        <w:t xml:space="preserve"> successes have been made through small-scale economic and policy interventions that give women access to land and other capital. And communities that empower women also become more resilient and adaptable to challenges like environmental change. Or, consider the potential of transitioning agriculture and other land management systems away from industrial practices and toward </w:t>
      </w:r>
      <w:proofErr w:type="spellStart"/>
      <w:r>
        <w:rPr>
          <w:sz w:val="10"/>
        </w:rPr>
        <w:t>agroecological</w:t>
      </w:r>
      <w:proofErr w:type="spellEnd"/>
      <w:r>
        <w:rPr>
          <w:sz w:val="10"/>
        </w:rPr>
        <w:t xml:space="preserve"> ones. </w:t>
      </w:r>
      <w:proofErr w:type="spellStart"/>
      <w:r>
        <w:rPr>
          <w:sz w:val="10"/>
        </w:rPr>
        <w:t>Agroecological</w:t>
      </w:r>
      <w:proofErr w:type="spellEnd"/>
      <w:r>
        <w:rPr>
          <w:sz w:val="10"/>
        </w:rPr>
        <w:t xml:space="preserve"> systems of food production allow smallholders to improve food security while increasing household income potential. Olivier De </w:t>
      </w:r>
      <w:proofErr w:type="spellStart"/>
      <w:r>
        <w:rPr>
          <w:sz w:val="10"/>
        </w:rPr>
        <w:t>Schutter</w:t>
      </w:r>
      <w:proofErr w:type="spellEnd"/>
      <w:r>
        <w:rPr>
          <w:sz w:val="10"/>
        </w:rPr>
        <w:t xml:space="preserve">, a former U.N. special rapporteur on the right to food, has argued that </w:t>
      </w:r>
      <w:proofErr w:type="spellStart"/>
      <w:r>
        <w:rPr>
          <w:sz w:val="10"/>
        </w:rPr>
        <w:t>agroecological</w:t>
      </w:r>
      <w:proofErr w:type="spellEnd"/>
      <w:r>
        <w:rPr>
          <w:sz w:val="10"/>
        </w:rPr>
        <w:t xml:space="preserve"> food production could double food production in 10 years while also mitigating climate change through reductions in fossil fuel inputs, sequestering carbon in soil, and alleviating rural poverty in developing nations. In Grass, Soil, Hope, author and rancher Courtney White similarly describes a portfolio of small-scale land management changes that add up to global impacts for carbon mitigation. Others have repeatedly shown that </w:t>
      </w:r>
      <w:proofErr w:type="spellStart"/>
      <w:r>
        <w:rPr>
          <w:sz w:val="10"/>
        </w:rPr>
        <w:t>agroecological</w:t>
      </w:r>
      <w:proofErr w:type="spellEnd"/>
      <w:r>
        <w:rPr>
          <w:sz w:val="10"/>
        </w:rPr>
        <w:t xml:space="preserve"> methods of land management and food production are at least as effective, if not more effective, than increased industrial intensification from the perspective of meeting human needs and protecting biodiversity. Also, decreases in meat consumption — another strategy for addressing climate change — will necessarily accompany </w:t>
      </w:r>
      <w:proofErr w:type="spellStart"/>
      <w:r>
        <w:rPr>
          <w:sz w:val="10"/>
        </w:rPr>
        <w:t>agroecological</w:t>
      </w:r>
      <w:proofErr w:type="spellEnd"/>
      <w:r>
        <w:rPr>
          <w:sz w:val="10"/>
        </w:rPr>
        <w:t xml:space="preserve"> reforms, because these modes of production simply do not produce meat in the same unsustainable quantities as industrial agriculture. It stands to reason that as people increasingly see the social and ecological benefits of alternative farming practices and choose to participate, their meat eating habits will decline. Finally, as these reforms address food security and hunger, population growth will also be reduced, because these are among its primary drivers. These are yet more examples of how thinking about the problem from a whole systems approach can yield solutions that seem small but, through feedbacks and interactions, can ultimately accumulate to significant gains. W</w:t>
      </w:r>
      <w:r>
        <w:rPr>
          <w:rStyle w:val="StyleUnderline"/>
        </w:rPr>
        <w:t xml:space="preserve">e are not arguing against technology reform. We are arguing that </w:t>
      </w:r>
      <w:r>
        <w:rPr>
          <w:rStyle w:val="StyleUnderline"/>
          <w:highlight w:val="yellow"/>
        </w:rPr>
        <w:t>climate change is not</w:t>
      </w:r>
      <w:r>
        <w:rPr>
          <w:rStyle w:val="StyleUnderline"/>
        </w:rPr>
        <w:t xml:space="preserve">, fundamentally, </w:t>
      </w:r>
      <w:r>
        <w:rPr>
          <w:rStyle w:val="StyleUnderline"/>
          <w:highlight w:val="yellow"/>
        </w:rPr>
        <w:t>a technological problem</w:t>
      </w:r>
      <w:r>
        <w:rPr>
          <w:rStyle w:val="StyleUnderline"/>
        </w:rPr>
        <w:t>.</w:t>
      </w:r>
      <w:r>
        <w:rPr>
          <w:sz w:val="10"/>
        </w:rPr>
        <w:t xml:space="preserve"> Other strategies include moving to decentralized energy generation and changing home-size preferences in the developed world. What they all have in common is that they attend to social and behavioral aspects of the problem. And rather than being piecemeal, such solutions can work together synergistically. For example, </w:t>
      </w:r>
      <w:proofErr w:type="spellStart"/>
      <w:r>
        <w:rPr>
          <w:sz w:val="10"/>
        </w:rPr>
        <w:t>agroecological</w:t>
      </w:r>
      <w:proofErr w:type="spellEnd"/>
      <w:r>
        <w:rPr>
          <w:sz w:val="10"/>
        </w:rPr>
        <w:t xml:space="preserve"> transitions at the community level have emerged as a successful venue for empowering women. Too Big, Too Wicked A common critique of our argument is that problems such as women empowerment and meat consumption are simply too big, too wicked, too complex to solve. This is, however, a psychological hang-up that is not backed up by evidence. The power of small-scale change, whether through incremental and place-based intervention or relatively innocuous “nudges,” is increasingly evinced in ongoing social change, including around issues such as women empowerment and meat eating. Additionally, psychological research suggests that people are generally more comfortable with small-scale change than they are with large-scale reform, which is salient in this age when environmental problems and their possible solutions are so heavily politicized. It is worth noting that for place-based solutions, </w:t>
      </w:r>
      <w:r>
        <w:rPr>
          <w:rStyle w:val="StyleUnderline"/>
        </w:rPr>
        <w:t>the question of scalability is somewhat different than it is for technological fixes</w:t>
      </w:r>
      <w:r>
        <w:rPr>
          <w:sz w:val="10"/>
        </w:rPr>
        <w:t xml:space="preserve">: Place-based strategies are rarely intended to scale in a uniform or industrial way. Rather, they scale in a more cultural sense, to create a heterogeneous landscape of solutions that are similar in philosophy but often quite different in implementation. In general, while social change is generally a slow process that happens through learning and innovation, research has shown that simple, incentive-based interventions through subsidies or taxes can encourage people to switch from one behavioral regime to another without the need for a fundamental change in their values. </w:t>
      </w:r>
      <w:r>
        <w:rPr>
          <w:rStyle w:val="StyleUnderline"/>
        </w:rPr>
        <w:t xml:space="preserve">For instance, studies have shown that small taxes and increased knowledge about health risks both drive decreases in meat consumption. </w:t>
      </w:r>
      <w:r>
        <w:rPr>
          <w:sz w:val="10"/>
        </w:rPr>
        <w:t xml:space="preserve">Many of today’s most widely debated solutions to climate change fall into a category that emphasizes technological optimism and top-down, engineered solutions. The strategies we highlight here largely fall into another category: solutions that emphasize place-based, social and behavioral innovations. We are not arguing against technology reform. </w:t>
      </w:r>
      <w:r>
        <w:rPr>
          <w:rStyle w:val="StyleUnderline"/>
        </w:rPr>
        <w:t xml:space="preserve">We are arguing that climate change is not, fundamentally, a technological problem. </w:t>
      </w:r>
      <w:r>
        <w:rPr>
          <w:sz w:val="10"/>
        </w:rPr>
        <w:t xml:space="preserve">To be sure, </w:t>
      </w:r>
      <w:r>
        <w:rPr>
          <w:rStyle w:val="StyleUnderline"/>
          <w:highlight w:val="yellow"/>
        </w:rPr>
        <w:t>social problems are not easy to solve</w:t>
      </w:r>
      <w:r>
        <w:rPr>
          <w:sz w:val="10"/>
        </w:rPr>
        <w:t xml:space="preserve">, but neither are they intractable, unless viewed only from a global, one-size-fits-all perspective. </w:t>
      </w:r>
      <w:r>
        <w:rPr>
          <w:rStyle w:val="StyleUnderline"/>
        </w:rPr>
        <w:t>If we use the tools of social innovation</w:t>
      </w:r>
      <w:r>
        <w:rPr>
          <w:sz w:val="10"/>
        </w:rPr>
        <w:t xml:space="preserve"> alongside technological innovation and embrace a socially focused and place-based approach to our global climate change and sustainability challenges, </w:t>
      </w:r>
      <w:r>
        <w:rPr>
          <w:rStyle w:val="StyleUnderline"/>
        </w:rPr>
        <w:t>we will be far better off for it</w:t>
      </w:r>
      <w:r>
        <w:rPr>
          <w:sz w:val="10"/>
        </w:rPr>
        <w:t>.</w:t>
      </w:r>
    </w:p>
    <w:p w:rsidR="00570C7B" w:rsidRDefault="00570C7B" w:rsidP="00C86432">
      <w:pPr>
        <w:rPr>
          <w:sz w:val="10"/>
        </w:rPr>
      </w:pPr>
    </w:p>
    <w:p w:rsidR="00570C7B" w:rsidRDefault="00570C7B" w:rsidP="00570C7B">
      <w:pPr>
        <w:pStyle w:val="Heading3"/>
      </w:pPr>
      <w:r>
        <w:t>Disease D---1NC</w:t>
      </w:r>
    </w:p>
    <w:p w:rsidR="00570C7B" w:rsidRPr="00585B78" w:rsidRDefault="00570C7B" w:rsidP="00570C7B">
      <w:pPr>
        <w:pStyle w:val="Heading4"/>
      </w:pPr>
      <w:r w:rsidRPr="00585B78">
        <w:t>Natural pandemics won’t cause human extinction</w:t>
      </w:r>
    </w:p>
    <w:p w:rsidR="00570C7B" w:rsidRDefault="00570C7B" w:rsidP="00570C7B">
      <w:r>
        <w:t xml:space="preserve">Sebastian </w:t>
      </w:r>
      <w:r>
        <w:rPr>
          <w:rStyle w:val="Style13ptBold"/>
        </w:rPr>
        <w:t>Farquhar</w:t>
      </w:r>
      <w:r>
        <w:t xml:space="preserve"> 1/23/</w:t>
      </w:r>
      <w:r>
        <w:rPr>
          <w:rStyle w:val="Style13ptBold"/>
        </w:rPr>
        <w:t>17</w:t>
      </w:r>
      <w: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rsidR="00570C7B" w:rsidRPr="00585B78" w:rsidRDefault="00570C7B" w:rsidP="00570C7B">
      <w:pPr>
        <w:rPr>
          <w:sz w:val="16"/>
        </w:rPr>
      </w:pPr>
      <w:r>
        <w:rPr>
          <w:sz w:val="16"/>
        </w:rPr>
        <w:t xml:space="preserve">1.1.3 Engineered pandemics </w:t>
      </w:r>
      <w:proofErr w:type="gramStart"/>
      <w:r>
        <w:rPr>
          <w:sz w:val="16"/>
        </w:rPr>
        <w:t>For</w:t>
      </w:r>
      <w:proofErr w:type="gramEnd"/>
      <w:r>
        <w:rPr>
          <w:sz w:val="16"/>
        </w:rPr>
        <w:t xml:space="preserve"> most of human history, natural pandemics have posed the greatest risk of mass global</w:t>
      </w:r>
      <w:r>
        <w:rPr>
          <w:rStyle w:val="StyleUnderline"/>
        </w:rPr>
        <w:t xml:space="preserve"> </w:t>
      </w:r>
      <w:r>
        <w:rPr>
          <w:sz w:val="16"/>
        </w:rPr>
        <w:t>fatalities</w:t>
      </w:r>
      <w:r>
        <w:rPr>
          <w:rStyle w:val="StyleUnderline"/>
        </w:rPr>
        <w:t>.</w:t>
      </w:r>
      <w:r>
        <w:rPr>
          <w:sz w:val="16"/>
        </w:rPr>
        <w:t xml:space="preserve">37 However, there are some reasons to believe that </w:t>
      </w:r>
      <w:r w:rsidRPr="00F65B9E">
        <w:rPr>
          <w:rStyle w:val="Emphasis"/>
          <w:highlight w:val="cyan"/>
        </w:rPr>
        <w:t>natural pandemics are very unlikely to cause human extinction</w:t>
      </w:r>
      <w:r>
        <w:rPr>
          <w:sz w:val="16"/>
        </w:rPr>
        <w:t xml:space="preserve">. Analysis of the International Union for Conservation of Nature (IUCN) red list database has shown that </w:t>
      </w:r>
      <w:r w:rsidRPr="00F65B9E">
        <w:rPr>
          <w:rStyle w:val="StyleUnderline"/>
          <w:highlight w:val="cyan"/>
        </w:rPr>
        <w:t xml:space="preserve">of </w:t>
      </w:r>
      <w:r>
        <w:rPr>
          <w:rStyle w:val="StyleUnderline"/>
        </w:rPr>
        <w:t xml:space="preserve">the 833 recorded </w:t>
      </w:r>
      <w:r>
        <w:rPr>
          <w:sz w:val="16"/>
        </w:rPr>
        <w:t xml:space="preserve">plant and animal </w:t>
      </w:r>
      <w:r w:rsidRPr="00F65B9E">
        <w:rPr>
          <w:rStyle w:val="StyleUnderline"/>
          <w:highlight w:val="cyan"/>
        </w:rPr>
        <w:t>species extinctions</w:t>
      </w:r>
      <w:r>
        <w:rPr>
          <w:sz w:val="16"/>
        </w:rPr>
        <w:t xml:space="preserve"> known to have occurred </w:t>
      </w:r>
      <w:r>
        <w:rPr>
          <w:rStyle w:val="StyleUnderline"/>
        </w:rPr>
        <w:t xml:space="preserve">since 1500, </w:t>
      </w:r>
      <w:r w:rsidRPr="00F65B9E">
        <w:rPr>
          <w:rStyle w:val="StyleUnderline"/>
          <w:highlight w:val="cyan"/>
        </w:rPr>
        <w:t>less than 4%</w:t>
      </w:r>
      <w:r>
        <w:rPr>
          <w:rStyle w:val="StyleUnderline"/>
        </w:rPr>
        <w:t xml:space="preserve"> (31 species) </w:t>
      </w:r>
      <w:r w:rsidRPr="00F65B9E">
        <w:rPr>
          <w:rStyle w:val="StyleUnderline"/>
          <w:highlight w:val="cyan"/>
        </w:rPr>
        <w:t>were</w:t>
      </w:r>
      <w:r>
        <w:rPr>
          <w:rStyle w:val="StyleUnderline"/>
        </w:rPr>
        <w:t xml:space="preserve"> ascribed to </w:t>
      </w:r>
      <w:r w:rsidRPr="00F65B9E">
        <w:rPr>
          <w:rStyle w:val="StyleUnderline"/>
          <w:highlight w:val="cyan"/>
        </w:rPr>
        <w:t>infectious disease</w:t>
      </w:r>
      <w:r>
        <w:rPr>
          <w:sz w:val="16"/>
        </w:rPr>
        <w:t xml:space="preserve">.38 </w:t>
      </w:r>
      <w:r w:rsidRPr="00F65B9E">
        <w:rPr>
          <w:rStyle w:val="StyleUnderline"/>
          <w:highlight w:val="cyan"/>
        </w:rPr>
        <w:t>None</w:t>
      </w:r>
      <w:r>
        <w:rPr>
          <w:rStyle w:val="StyleUnderline"/>
        </w:rPr>
        <w:t xml:space="preserve"> of the mammals and amphibians on this list </w:t>
      </w:r>
      <w:r w:rsidRPr="00F65B9E">
        <w:rPr>
          <w:rStyle w:val="StyleUnderline"/>
          <w:highlight w:val="cyan"/>
        </w:rPr>
        <w:t>were globally dispersed, and other factors</w:t>
      </w:r>
      <w:r>
        <w:rPr>
          <w:rStyle w:val="StyleUnderline"/>
        </w:rPr>
        <w:t xml:space="preserve"> aside from infectious disease also </w:t>
      </w:r>
      <w:r w:rsidRPr="00F65B9E">
        <w:rPr>
          <w:rStyle w:val="StyleUnderline"/>
          <w:highlight w:val="cyan"/>
        </w:rPr>
        <w:t>contributed</w:t>
      </w:r>
      <w:r>
        <w:rPr>
          <w:rStyle w:val="StyleUnderline"/>
        </w:rPr>
        <w:t xml:space="preserve"> to their extinction. It therefore seems that </w:t>
      </w:r>
      <w:r w:rsidRPr="00F65B9E">
        <w:rPr>
          <w:rStyle w:val="StyleUnderline"/>
          <w:highlight w:val="cyan"/>
        </w:rPr>
        <w:t>our</w:t>
      </w:r>
      <w:r>
        <w:rPr>
          <w:rStyle w:val="StyleUnderline"/>
        </w:rPr>
        <w:t xml:space="preserve"> own </w:t>
      </w:r>
      <w:r w:rsidRPr="00F65B9E">
        <w:rPr>
          <w:rStyle w:val="StyleUnderline"/>
          <w:highlight w:val="cyan"/>
        </w:rPr>
        <w:t>species</w:t>
      </w:r>
      <w:r>
        <w:rPr>
          <w:rStyle w:val="StyleUnderline"/>
        </w:rPr>
        <w:t xml:space="preserve">, which </w:t>
      </w:r>
      <w:r w:rsidRPr="00F65B9E">
        <w:rPr>
          <w:rStyle w:val="StyleUnderline"/>
          <w:highlight w:val="cyan"/>
        </w:rPr>
        <w:t>is</w:t>
      </w:r>
      <w:r>
        <w:rPr>
          <w:rStyle w:val="StyleUnderline"/>
        </w:rPr>
        <w:t xml:space="preserve"> very </w:t>
      </w:r>
      <w:r w:rsidRPr="00F65B9E">
        <w:rPr>
          <w:rStyle w:val="Emphasis"/>
          <w:highlight w:val="cyan"/>
        </w:rPr>
        <w:t>numerous</w:t>
      </w:r>
      <w:r>
        <w:rPr>
          <w:rStyle w:val="StyleUnderline"/>
        </w:rPr>
        <w:t xml:space="preserve">, globally </w:t>
      </w:r>
      <w:r w:rsidRPr="00F65B9E">
        <w:rPr>
          <w:rStyle w:val="Emphasis"/>
          <w:highlight w:val="cyan"/>
        </w:rPr>
        <w:t>dispersed</w:t>
      </w:r>
      <w:r w:rsidRPr="00F65B9E">
        <w:rPr>
          <w:rStyle w:val="StyleUnderline"/>
          <w:highlight w:val="cyan"/>
        </w:rPr>
        <w:t>, and capable of</w:t>
      </w:r>
      <w:r>
        <w:rPr>
          <w:rStyle w:val="StyleUnderline"/>
        </w:rPr>
        <w:t xml:space="preserve"> a </w:t>
      </w:r>
      <w:r w:rsidRPr="00F65B9E">
        <w:rPr>
          <w:rStyle w:val="Emphasis"/>
          <w:highlight w:val="cyan"/>
        </w:rPr>
        <w:t>rational response</w:t>
      </w:r>
      <w:r>
        <w:rPr>
          <w:rStyle w:val="StyleUnderline"/>
        </w:rPr>
        <w:t xml:space="preserve"> to problems, </w:t>
      </w:r>
      <w:r w:rsidRPr="00F65B9E">
        <w:rPr>
          <w:rStyle w:val="Emphasis"/>
          <w:highlight w:val="cyan"/>
        </w:rPr>
        <w:t>is very unlikely to be killed off by a natural pandemic</w:t>
      </w:r>
      <w:r>
        <w:rPr>
          <w:sz w:val="16"/>
        </w:rPr>
        <w:t xml:space="preserve">. One underlying explanation for this is that </w:t>
      </w:r>
      <w:r w:rsidRPr="00F65B9E">
        <w:rPr>
          <w:rStyle w:val="StyleUnderline"/>
          <w:highlight w:val="cyan"/>
        </w:rPr>
        <w:t>highly lethal pathogens</w:t>
      </w:r>
      <w:r>
        <w:rPr>
          <w:rStyle w:val="StyleUnderline"/>
        </w:rPr>
        <w:t xml:space="preserve"> can </w:t>
      </w:r>
      <w:r w:rsidRPr="00F65B9E">
        <w:rPr>
          <w:rStyle w:val="StyleUnderline"/>
          <w:highlight w:val="cyan"/>
        </w:rPr>
        <w:t>kill their hosts before they</w:t>
      </w:r>
      <w:r>
        <w:rPr>
          <w:rStyle w:val="StyleUnderline"/>
        </w:rPr>
        <w:t xml:space="preserve"> have a chance to </w:t>
      </w:r>
      <w:r w:rsidRPr="00F65B9E">
        <w:rPr>
          <w:rStyle w:val="StyleUnderline"/>
          <w:highlight w:val="cyan"/>
        </w:rPr>
        <w:t xml:space="preserve">spread, so </w:t>
      </w:r>
      <w:r w:rsidRPr="00F65B9E">
        <w:rPr>
          <w:rStyle w:val="Emphasis"/>
          <w:highlight w:val="cyan"/>
        </w:rPr>
        <w:t>there is a selective pressure for pathogens not to be highly lethal</w:t>
      </w:r>
      <w:r>
        <w:rPr>
          <w:rStyle w:val="StyleUnderline"/>
        </w:rPr>
        <w:t>. Therefore, pathogens are likely to co-evolve with their hosts rather than kill all possible hosts</w:t>
      </w:r>
      <w:r>
        <w:rPr>
          <w:sz w:val="16"/>
        </w:rPr>
        <w:t>.39</w:t>
      </w:r>
    </w:p>
    <w:p w:rsidR="00570C7B" w:rsidRPr="00B84E01" w:rsidRDefault="00570C7B" w:rsidP="00510C56">
      <w:pPr>
        <w:pStyle w:val="Heading3"/>
      </w:pPr>
      <w:r>
        <w:t>Disease D---2NC</w:t>
      </w:r>
    </w:p>
    <w:p w:rsidR="00570C7B" w:rsidRPr="00D41C32" w:rsidRDefault="00570C7B" w:rsidP="00570C7B">
      <w:pPr>
        <w:pStyle w:val="Heading4"/>
      </w:pPr>
      <w:bookmarkStart w:id="0" w:name="_Hlk477958685"/>
      <w:r>
        <w:t>Their evidence assumes a level of virulence that has literally never occurred</w:t>
      </w:r>
    </w:p>
    <w:p w:rsidR="00570C7B" w:rsidRPr="007B1902" w:rsidRDefault="00570C7B" w:rsidP="00570C7B">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570C7B" w:rsidRPr="00510C56" w:rsidRDefault="00570C7B" w:rsidP="00570C7B">
      <w:pPr>
        <w:rPr>
          <w:sz w:val="10"/>
        </w:rPr>
      </w:pPr>
      <w:r w:rsidRPr="00F65B9E">
        <w:rPr>
          <w:rStyle w:val="StyleUnderline"/>
          <w:highlight w:val="cyan"/>
        </w:rPr>
        <w:t xml:space="preserve">Prophets of doom have been telling us for </w:t>
      </w:r>
      <w:r w:rsidRPr="00F65B9E">
        <w:rPr>
          <w:rStyle w:val="Emphasis"/>
          <w:highlight w:val="cyan"/>
        </w:rPr>
        <w:t>decades</w:t>
      </w:r>
      <w:r w:rsidRPr="00F65B9E">
        <w:rPr>
          <w:rStyle w:val="StyleUnderline"/>
          <w:highlight w:val="cyan"/>
        </w:rPr>
        <w:t xml:space="preserve"> that a </w:t>
      </w:r>
      <w:r w:rsidRPr="00286A24">
        <w:rPr>
          <w:rStyle w:val="StyleUnderline"/>
        </w:rPr>
        <w:t xml:space="preserve">deadly new </w:t>
      </w:r>
      <w:r w:rsidRPr="00F65B9E">
        <w:rPr>
          <w:rStyle w:val="StyleUnderline"/>
          <w:highlight w:val="cyan"/>
        </w:rPr>
        <w:t>pandemic</w:t>
      </w:r>
      <w:r w:rsidRPr="00416F2B">
        <w:rPr>
          <w:sz w:val="10"/>
        </w:rPr>
        <w:t xml:space="preserve"> — of bird flu, of SARS or MERS coronavirus, and now of Ebola — </w:t>
      </w:r>
      <w:r w:rsidRPr="00F65B9E">
        <w:rPr>
          <w:rStyle w:val="StyleUnderline"/>
          <w:highlight w:val="cyan"/>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proofErr w:type="gramStart"/>
      <w:r w:rsidRPr="007850EA">
        <w:rPr>
          <w:rStyle w:val="StyleUnderline"/>
        </w:rPr>
        <w:t>that</w:t>
      </w:r>
      <w:proofErr w:type="gramEnd"/>
      <w:r w:rsidRPr="007850EA">
        <w:rPr>
          <w:rStyle w:val="StyleUnderline"/>
        </w:rPr>
        <w:t xml:space="preserve">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416F2B">
        <w:rPr>
          <w:sz w:val="10"/>
        </w:rPr>
        <w:t>Osterholm</w:t>
      </w:r>
      <w:proofErr w:type="spellEnd"/>
      <w:r w:rsidRPr="00416F2B">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w:t>
      </w:r>
      <w:proofErr w:type="spellStart"/>
      <w:r w:rsidRPr="00416F2B">
        <w:rPr>
          <w:sz w:val="10"/>
        </w:rPr>
        <w:t>urtext</w:t>
      </w:r>
      <w:proofErr w:type="spellEnd"/>
      <w:r w:rsidRPr="00416F2B">
        <w:rPr>
          <w:sz w:val="10"/>
        </w:rPr>
        <w:t xml:space="preserve"> for pandemic predictions, her 1994 book “The Coming Plague,” intoned in Foreign Affairs that “in short, doom may loom.” Although she followed that with “But note the </w:t>
      </w:r>
      <w:proofErr w:type="spellStart"/>
      <w:r w:rsidRPr="00416F2B">
        <w:rPr>
          <w:sz w:val="10"/>
        </w:rPr>
        <w:t>may</w:t>
      </w:r>
      <w:proofErr w:type="spellEnd"/>
      <w:r w:rsidRPr="00416F2B">
        <w:rPr>
          <w:sz w:val="10"/>
        </w:rPr>
        <w:t xml:space="preserve">,” the article went on to paint a terrifying picture of the avian flu threat nonetheless. And such </w:t>
      </w:r>
      <w:r w:rsidRPr="00F65B9E">
        <w:rPr>
          <w:rStyle w:val="StyleUnderline"/>
          <w:highlight w:val="cyan"/>
        </w:rPr>
        <w:t>hysteria</w:t>
      </w:r>
      <w:r w:rsidRPr="007850EA">
        <w:rPr>
          <w:rStyle w:val="StyleUnderline"/>
        </w:rPr>
        <w:t xml:space="preserve"> still </w:t>
      </w:r>
      <w:r w:rsidRPr="00F65B9E">
        <w:rPr>
          <w:rStyle w:val="StyleUnderline"/>
          <w:highlight w:val="cyan"/>
        </w:rPr>
        <w:t>goes on</w:t>
      </w:r>
      <w:r w:rsidRPr="00416F2B">
        <w:rPr>
          <w:rStyle w:val="StyleUnderline"/>
        </w:rPr>
        <w:t>: Whether it's</w:t>
      </w:r>
      <w:r w:rsidRPr="007B1902">
        <w:rPr>
          <w:rStyle w:val="StyleUnderline"/>
        </w:rPr>
        <w:t xml:space="preserve"> </w:t>
      </w:r>
      <w:r w:rsidRPr="00F65B9E">
        <w:rPr>
          <w:rStyle w:val="StyleUnderline"/>
          <w:highlight w:val="cyan"/>
        </w:rPr>
        <w:t>over</w:t>
      </w:r>
      <w:r w:rsidRPr="007B1902">
        <w:rPr>
          <w:rStyle w:val="StyleUnderline"/>
        </w:rPr>
        <w:t xml:space="preserve"> the </w:t>
      </w:r>
      <w:r w:rsidRPr="00F65B9E">
        <w:rPr>
          <w:rStyle w:val="StyleUnderline"/>
          <w:highlight w:val="cyan"/>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F65B9E">
        <w:rPr>
          <w:rStyle w:val="Emphasis"/>
          <w:highlight w:val="cyan"/>
        </w:rPr>
        <w:t>flu</w:t>
      </w:r>
      <w:r w:rsidRPr="007B1902">
        <w:rPr>
          <w:rStyle w:val="StyleUnderline"/>
        </w:rPr>
        <w:t xml:space="preserve">enza pandemic </w:t>
      </w:r>
      <w:r w:rsidRPr="00F65B9E">
        <w:rPr>
          <w:rStyle w:val="StyleUnderline"/>
          <w:highlight w:val="cyan"/>
        </w:rPr>
        <w:t>in 2009, or</w:t>
      </w:r>
      <w:r w:rsidRPr="00416F2B">
        <w:rPr>
          <w:sz w:val="10"/>
        </w:rPr>
        <w:t xml:space="preserve"> a kerfuffle like the one </w:t>
      </w:r>
      <w:r w:rsidRPr="00F65B9E">
        <w:rPr>
          <w:rStyle w:val="StyleUnderline"/>
          <w:highlight w:val="cyan"/>
        </w:rPr>
        <w:t>in 2012 over</w:t>
      </w:r>
      <w:r w:rsidRPr="007B1902">
        <w:rPr>
          <w:rStyle w:val="StyleUnderline"/>
        </w:rPr>
        <w:t xml:space="preserve"> a scientist-crafted </w:t>
      </w:r>
      <w:r w:rsidRPr="00F65B9E">
        <w:rPr>
          <w:rStyle w:val="StyleUnderline"/>
          <w:highlight w:val="cyan"/>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proofErr w:type="spellStart"/>
      <w:r w:rsidRPr="00F65B9E">
        <w:rPr>
          <w:rStyle w:val="StyleUnderline"/>
          <w:highlight w:val="cyan"/>
        </w:rPr>
        <w:t>Quammen</w:t>
      </w:r>
      <w:proofErr w:type="spellEnd"/>
      <w:r w:rsidRPr="00F65B9E">
        <w:rPr>
          <w:sz w:val="10"/>
          <w:highlight w:val="cyan"/>
        </w:rPr>
        <w:t xml:space="preserve"> </w:t>
      </w:r>
      <w:r w:rsidRPr="00F65B9E">
        <w:rPr>
          <w:rStyle w:val="StyleUnderline"/>
          <w:highlight w:val="cyan"/>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F65B9E">
        <w:rPr>
          <w:rStyle w:val="StyleUnderline"/>
          <w:highlight w:val="cyan"/>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F65B9E">
        <w:rPr>
          <w:rStyle w:val="StyleUnderline"/>
          <w:highlight w:val="cyan"/>
        </w:rPr>
        <w:t>sweep</w:t>
      </w:r>
      <w:r w:rsidRPr="007B1902">
        <w:rPr>
          <w:rStyle w:val="StyleUnderline"/>
        </w:rPr>
        <w:t xml:space="preserve"> across </w:t>
      </w:r>
      <w:r w:rsidRPr="00F65B9E">
        <w:rPr>
          <w:rStyle w:val="StyleUnderline"/>
          <w:highlight w:val="cyan"/>
        </w:rPr>
        <w:t>the world</w:t>
      </w:r>
      <w:r w:rsidRPr="00BC4131">
        <w:rPr>
          <w:rStyle w:val="StyleUnderline"/>
        </w:rPr>
        <w:t>.</w:t>
      </w:r>
      <w:r w:rsidRPr="00BC4131">
        <w:rPr>
          <w:sz w:val="10"/>
        </w:rPr>
        <w:t xml:space="preserve"> And</w:t>
      </w:r>
      <w:r w:rsidRPr="00416F2B">
        <w:rPr>
          <w:sz w:val="10"/>
        </w:rPr>
        <w:t xml:space="preserve"> now there's Ebola. </w:t>
      </w:r>
      <w:proofErr w:type="spellStart"/>
      <w:r w:rsidRPr="00416F2B">
        <w:rPr>
          <w:sz w:val="10"/>
        </w:rPr>
        <w:t>Osterholm</w:t>
      </w:r>
      <w:proofErr w:type="spellEnd"/>
      <w:r w:rsidRPr="00416F2B">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416F2B">
        <w:rPr>
          <w:sz w:val="10"/>
        </w:rPr>
        <w:t>Osterholm's</w:t>
      </w:r>
      <w:proofErr w:type="spellEnd"/>
      <w:r w:rsidRPr="00416F2B">
        <w:rPr>
          <w:sz w:val="10"/>
        </w:rPr>
        <w:t xml:space="preserve">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F65B9E">
        <w:rPr>
          <w:rStyle w:val="Emphasis"/>
          <w:highlight w:val="cyan"/>
        </w:rPr>
        <w:t>most scientists understand</w:t>
      </w:r>
      <w:r w:rsidRPr="007B1902">
        <w:rPr>
          <w:rStyle w:val="StyleUnderline"/>
        </w:rPr>
        <w:t xml:space="preserve"> that </w:t>
      </w:r>
      <w:r w:rsidRPr="00F65B9E">
        <w:rPr>
          <w:rStyle w:val="Emphasis"/>
          <w:highlight w:val="cyan"/>
        </w:rPr>
        <w:t xml:space="preserve">there are significant </w:t>
      </w:r>
      <w:r w:rsidRPr="00F65B9E">
        <w:rPr>
          <w:rStyle w:val="Emphasis"/>
          <w:highlight w:val="cyan"/>
          <w:bdr w:val="single" w:sz="4" w:space="0" w:color="auto"/>
        </w:rPr>
        <w:t>physical and evolutionary barriers</w:t>
      </w:r>
      <w:r w:rsidRPr="00F65B9E">
        <w:rPr>
          <w:rStyle w:val="Emphasis"/>
          <w:highlight w:val="cyan"/>
        </w:rPr>
        <w:t xml:space="preserve"> to a</w:t>
      </w:r>
      <w:r w:rsidRPr="007B1902">
        <w:rPr>
          <w:rStyle w:val="StyleUnderline"/>
        </w:rPr>
        <w:t xml:space="preserve"> blood- and </w:t>
      </w:r>
      <w:r w:rsidRPr="007850EA">
        <w:rPr>
          <w:rStyle w:val="StyleUnderline"/>
        </w:rPr>
        <w:t xml:space="preserve">fluid-borne </w:t>
      </w:r>
      <w:r w:rsidRPr="00F65B9E">
        <w:rPr>
          <w:rStyle w:val="Emphasis"/>
          <w:highlight w:val="cyan"/>
        </w:rPr>
        <w:t>virus developing airborne transmission</w:t>
      </w:r>
      <w:r w:rsidRPr="00416F2B">
        <w:rPr>
          <w:sz w:val="10"/>
        </w:rPr>
        <w:t xml:space="preserve">, as Garrett has acknowledged. Though Ebola virus has been detected in human alveolar cells, as Vincent </w:t>
      </w:r>
      <w:proofErr w:type="spellStart"/>
      <w:r w:rsidRPr="00416F2B">
        <w:rPr>
          <w:sz w:val="10"/>
        </w:rPr>
        <w:t>Racaniello</w:t>
      </w:r>
      <w:proofErr w:type="spellEnd"/>
      <w:r w:rsidRPr="00416F2B">
        <w:rPr>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416F2B">
        <w:rPr>
          <w:sz w:val="10"/>
        </w:rPr>
        <w:t>Racaniello</w:t>
      </w:r>
      <w:proofErr w:type="spellEnd"/>
      <w:r w:rsidRPr="00416F2B">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F65B9E">
        <w:rPr>
          <w:rStyle w:val="StyleUnderline"/>
          <w:highlight w:val="cyan"/>
        </w:rPr>
        <w:t>There</w:t>
      </w:r>
      <w:r w:rsidRPr="007B1902">
        <w:rPr>
          <w:rStyle w:val="StyleUnderline"/>
        </w:rPr>
        <w:t xml:space="preserve"> probably </w:t>
      </w:r>
      <w:r w:rsidRPr="00F65B9E">
        <w:rPr>
          <w:rStyle w:val="StyleUnderline"/>
          <w:highlight w:val="cyan"/>
        </w:rPr>
        <w:t xml:space="preserve">will </w:t>
      </w:r>
      <w:r w:rsidRPr="00F65B9E">
        <w:rPr>
          <w:rStyle w:val="Emphasis"/>
          <w:highlight w:val="cyan"/>
        </w:rPr>
        <w:t>always be significant barriers</w:t>
      </w:r>
      <w:r w:rsidRPr="00F65B9E">
        <w:rPr>
          <w:rStyle w:val="StyleUnderline"/>
          <w:highlight w:val="cyan"/>
        </w:rPr>
        <w:t xml:space="preserve"> preventing</w:t>
      </w:r>
      <w:r w:rsidRPr="007B1902">
        <w:rPr>
          <w:rStyle w:val="StyleUnderline"/>
        </w:rPr>
        <w:t xml:space="preserve"> the easy </w:t>
      </w:r>
      <w:r w:rsidRPr="00F65B9E">
        <w:rPr>
          <w:rStyle w:val="StyleUnderline"/>
          <w:highlight w:val="cyan"/>
        </w:rPr>
        <w:t>adaptation</w:t>
      </w:r>
      <w:r w:rsidRPr="007B1902">
        <w:rPr>
          <w:rStyle w:val="StyleUnderline"/>
        </w:rPr>
        <w:t xml:space="preserve"> of an animal disease </w:t>
      </w:r>
      <w:r w:rsidRPr="00F65B9E">
        <w:rPr>
          <w:rStyle w:val="StyleUnderline"/>
          <w:highlight w:val="cyan"/>
        </w:rPr>
        <w:t xml:space="preserve">to </w:t>
      </w:r>
      <w:r w:rsidRPr="00416F2B">
        <w:rPr>
          <w:rStyle w:val="StyleUnderline"/>
        </w:rPr>
        <w:t xml:space="preserve">the </w:t>
      </w:r>
      <w:r w:rsidRPr="00F65B9E">
        <w:rPr>
          <w:rStyle w:val="StyleUnderline"/>
          <w:highlight w:val="cyan"/>
        </w:rPr>
        <w:t>human s</w:t>
      </w:r>
      <w:r w:rsidRPr="00416F2B">
        <w:rPr>
          <w:rStyle w:val="StyleUnderline"/>
        </w:rPr>
        <w:t>pecies.</w:t>
      </w:r>
      <w:r w:rsidRPr="00416F2B">
        <w:rPr>
          <w:sz w:val="10"/>
        </w:rPr>
        <w:t xml:space="preserve"> Furthermore, </w:t>
      </w:r>
      <w:proofErr w:type="spellStart"/>
      <w:r w:rsidRPr="00416F2B">
        <w:rPr>
          <w:sz w:val="10"/>
        </w:rPr>
        <w:t>Racaniello</w:t>
      </w:r>
      <w:proofErr w:type="spellEnd"/>
      <w:r w:rsidRPr="00416F2B">
        <w:rPr>
          <w:sz w:val="10"/>
        </w:rPr>
        <w:t xml:space="preserve"> insists that </w:t>
      </w:r>
      <w:r w:rsidRPr="00F65B9E">
        <w:rPr>
          <w:rStyle w:val="StyleUnderline"/>
          <w:highlight w:val="cyan"/>
        </w:rPr>
        <w:t xml:space="preserve">there are </w:t>
      </w:r>
      <w:r w:rsidRPr="00F65B9E">
        <w:rPr>
          <w:rStyle w:val="Emphasis"/>
          <w:highlight w:val="cyan"/>
        </w:rPr>
        <w:t>no recorded instances</w:t>
      </w:r>
      <w:r w:rsidRPr="00F65B9E">
        <w:rPr>
          <w:rStyle w:val="StyleUnderline"/>
          <w:highlight w:val="cyan"/>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F65B9E">
        <w:rPr>
          <w:rStyle w:val="Emphasis"/>
          <w:highlight w:val="cyan"/>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F65B9E">
        <w:rPr>
          <w:rStyle w:val="Emphasis"/>
          <w:highlight w:val="cyan"/>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bookmarkEnd w:id="0"/>
    </w:p>
    <w:p w:rsidR="00570C7B" w:rsidRPr="00731FDD" w:rsidRDefault="00570C7B" w:rsidP="00570C7B">
      <w:pPr>
        <w:pStyle w:val="Heading4"/>
      </w:pPr>
      <w:r>
        <w:t>Genetic variations and adaption solves – plus, no known disease has the potential to kill everyone</w:t>
      </w:r>
    </w:p>
    <w:p w:rsidR="00570C7B" w:rsidRDefault="00570C7B" w:rsidP="00570C7B">
      <w:proofErr w:type="spellStart"/>
      <w:r>
        <w:t>Amesh</w:t>
      </w:r>
      <w:proofErr w:type="spellEnd"/>
      <w:r>
        <w:t xml:space="preserve"> </w:t>
      </w:r>
      <w:r w:rsidRPr="00E158EF">
        <w:rPr>
          <w:rStyle w:val="Style13ptBold"/>
        </w:rPr>
        <w:t>Adalja 16</w:t>
      </w:r>
      <w:r>
        <w:t>, infectious-disease physician at the University of Pittsburgh, 6/17/16, “Why Hasn't Disease Wiped out the Human Race</w:t>
      </w:r>
      <w:proofErr w:type="gramStart"/>
      <w:r>
        <w:t>?,</w:t>
      </w:r>
      <w:proofErr w:type="gramEnd"/>
      <w:r>
        <w:t>” https://www.theatlantic.com/health/archive/2016/06/infectious-diseases-extinction/487514/</w:t>
      </w:r>
    </w:p>
    <w:p w:rsidR="00570C7B" w:rsidRPr="00D6071D" w:rsidRDefault="00570C7B" w:rsidP="00570C7B">
      <w:r w:rsidRPr="00E158EF">
        <w:rPr>
          <w:sz w:val="16"/>
        </w:rPr>
        <w:t xml:space="preserve">But </w:t>
      </w:r>
      <w:r w:rsidRPr="00E158EF">
        <w:rPr>
          <w:rStyle w:val="StyleUnderline"/>
        </w:rPr>
        <w:t>when people ask</w:t>
      </w:r>
      <w:r w:rsidRPr="00E158EF">
        <w:rPr>
          <w:sz w:val="16"/>
        </w:rPr>
        <w:t xml:space="preserve"> me </w:t>
      </w:r>
      <w:r w:rsidRPr="00E158EF">
        <w:rPr>
          <w:rStyle w:val="StyleUnderline"/>
        </w:rPr>
        <w:t xml:space="preserve">if I’m </w:t>
      </w:r>
      <w:r w:rsidRPr="0006112A">
        <w:rPr>
          <w:rStyle w:val="StyleUnderline"/>
        </w:rPr>
        <w:t>worried about infectious diseases, they’re</w:t>
      </w:r>
      <w:r w:rsidRPr="0006112A">
        <w:rPr>
          <w:sz w:val="16"/>
        </w:rPr>
        <w:t xml:space="preserve"> often </w:t>
      </w:r>
      <w:r w:rsidRPr="0006112A">
        <w:rPr>
          <w:rStyle w:val="StyleUnderline"/>
        </w:rPr>
        <w:t>not asking about the threat to human lives; they’re asking about</w:t>
      </w:r>
      <w:r w:rsidRPr="0006112A">
        <w:rPr>
          <w:sz w:val="16"/>
        </w:rPr>
        <w:t xml:space="preserve"> the threat to </w:t>
      </w:r>
      <w:r w:rsidRPr="0006112A">
        <w:rPr>
          <w:rStyle w:val="Emphasis"/>
        </w:rPr>
        <w:t>human life</w:t>
      </w:r>
      <w:r w:rsidRPr="0006112A">
        <w:rPr>
          <w:sz w:val="16"/>
        </w:rPr>
        <w:t xml:space="preserve">. With each outbreak of a headline-grabbing emerging infectious disease comes </w:t>
      </w:r>
      <w:r w:rsidRPr="0006112A">
        <w:rPr>
          <w:rStyle w:val="StyleUnderline"/>
        </w:rPr>
        <w:t xml:space="preserve">a fear of </w:t>
      </w:r>
      <w:r w:rsidRPr="0006112A">
        <w:rPr>
          <w:rStyle w:val="Emphasis"/>
        </w:rPr>
        <w:t>extinction itself</w:t>
      </w:r>
      <w:r w:rsidRPr="0006112A">
        <w:rPr>
          <w:rStyle w:val="StyleUnderline"/>
        </w:rPr>
        <w:t>. The fear envisions a large proportion of humans succumbing to infection, leaving no survivors or so few that the species can’t be sustained</w:t>
      </w:r>
      <w:r w:rsidRPr="0006112A">
        <w:rPr>
          <w:sz w:val="16"/>
        </w:rPr>
        <w:t xml:space="preserve">. I’m not afraid of this apocalyptic scenario, but I do understand the impulse. </w:t>
      </w:r>
      <w:r w:rsidRPr="0006112A">
        <w:rPr>
          <w:rStyle w:val="StyleUnderline"/>
        </w:rPr>
        <w:t>Worry about the end is a quintessentially human trait</w:t>
      </w:r>
      <w:r w:rsidRPr="0006112A">
        <w:rPr>
          <w:sz w:val="16"/>
        </w:rPr>
        <w:t xml:space="preserve">. Thankfully, </w:t>
      </w:r>
      <w:r w:rsidRPr="0006112A">
        <w:rPr>
          <w:rStyle w:val="Emphasis"/>
        </w:rPr>
        <w:t>so is our resilience</w:t>
      </w:r>
      <w:r w:rsidRPr="0006112A">
        <w:rPr>
          <w:sz w:val="16"/>
        </w:rPr>
        <w:t>.</w:t>
      </w:r>
      <w:r>
        <w:rPr>
          <w:sz w:val="16"/>
        </w:rPr>
        <w:t xml:space="preserve"> </w:t>
      </w:r>
      <w:r w:rsidRPr="00F65B9E">
        <w:rPr>
          <w:rStyle w:val="StyleUnderline"/>
          <w:highlight w:val="cyan"/>
        </w:rPr>
        <w:t>For most of</w:t>
      </w:r>
      <w:r w:rsidRPr="00E158EF">
        <w:rPr>
          <w:sz w:val="16"/>
        </w:rPr>
        <w:t xml:space="preserve"> mankind’s </w:t>
      </w:r>
      <w:r w:rsidRPr="00F65B9E">
        <w:rPr>
          <w:rStyle w:val="StyleUnderline"/>
          <w:highlight w:val="cyan"/>
        </w:rPr>
        <w:t>history</w:t>
      </w:r>
      <w:r w:rsidRPr="00E158EF">
        <w:rPr>
          <w:rStyle w:val="StyleUnderline"/>
        </w:rPr>
        <w:t xml:space="preserve">, infectious </w:t>
      </w:r>
      <w:r w:rsidRPr="00F65B9E">
        <w:rPr>
          <w:rStyle w:val="StyleUnderline"/>
          <w:highlight w:val="cyan"/>
        </w:rPr>
        <w:t>diseases were the existential threat</w:t>
      </w:r>
      <w:r w:rsidRPr="00E158EF">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Pr>
          <w:sz w:val="16"/>
        </w:rPr>
        <w:t xml:space="preserve"> </w:t>
      </w:r>
      <w:r w:rsidRPr="00E158EF">
        <w:rPr>
          <w:rStyle w:val="StyleUnderline"/>
        </w:rPr>
        <w:t xml:space="preserve">Any </w:t>
      </w:r>
      <w:r w:rsidRPr="00F65B9E">
        <w:rPr>
          <w:rStyle w:val="StyleUnderline"/>
          <w:highlight w:val="cyan"/>
        </w:rPr>
        <w:t>yet</w:t>
      </w:r>
      <w:r w:rsidRPr="00E158EF">
        <w:rPr>
          <w:sz w:val="16"/>
        </w:rPr>
        <w:t xml:space="preserve">, of course, </w:t>
      </w:r>
      <w:r w:rsidRPr="00F65B9E">
        <w:rPr>
          <w:rStyle w:val="StyleUnderline"/>
          <w:highlight w:val="cyan"/>
        </w:rPr>
        <w:t>humanity continued to flourish</w:t>
      </w:r>
      <w:r w:rsidRPr="00E158EF">
        <w:rPr>
          <w:sz w:val="16"/>
        </w:rPr>
        <w:t>.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r>
        <w:rPr>
          <w:sz w:val="16"/>
        </w:rPr>
        <w:t xml:space="preserve"> </w:t>
      </w:r>
      <w:r w:rsidRPr="00E158EF">
        <w:rPr>
          <w:sz w:val="16"/>
        </w:rPr>
        <w:t xml:space="preserve">So </w:t>
      </w:r>
      <w:r w:rsidRPr="00E158EF">
        <w:rPr>
          <w:rStyle w:val="StyleUnderline"/>
        </w:rPr>
        <w:t>what would it take for a disease to wipe out humanity now?</w:t>
      </w:r>
      <w:r>
        <w:rPr>
          <w:sz w:val="16"/>
        </w:rPr>
        <w:t xml:space="preserve"> </w:t>
      </w:r>
      <w:r w:rsidRPr="00E158EF">
        <w:rPr>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r>
        <w:rPr>
          <w:sz w:val="16"/>
        </w:rPr>
        <w:t xml:space="preserve"> </w:t>
      </w:r>
      <w:r w:rsidRPr="00F65B9E">
        <w:rPr>
          <w:rStyle w:val="StyleUnderline"/>
          <w:highlight w:val="cyan"/>
        </w:rPr>
        <w:t>Any</w:t>
      </w:r>
      <w:r w:rsidRPr="00E158EF">
        <w:rPr>
          <w:rStyle w:val="StyleUnderline"/>
        </w:rPr>
        <w:t xml:space="preserve"> </w:t>
      </w:r>
      <w:r w:rsidRPr="0006112A">
        <w:rPr>
          <w:rStyle w:val="StyleUnderline"/>
        </w:rPr>
        <w:t xml:space="preserve">apocalyptic </w:t>
      </w:r>
      <w:r w:rsidRPr="00F65B9E">
        <w:rPr>
          <w:rStyle w:val="StyleUnderline"/>
          <w:highlight w:val="cyan"/>
        </w:rPr>
        <w:t>pathogen would need</w:t>
      </w:r>
      <w:r w:rsidRPr="00E158EF">
        <w:rPr>
          <w:sz w:val="16"/>
        </w:rPr>
        <w:t xml:space="preserve"> to possess a very special combination of two attributes. First, it would have </w:t>
      </w:r>
      <w:r w:rsidRPr="00F65B9E">
        <w:rPr>
          <w:rStyle w:val="StyleUnderline"/>
          <w:highlight w:val="cyan"/>
        </w:rPr>
        <w:t>to be so unfamiliar</w:t>
      </w:r>
      <w:r w:rsidRPr="00E158EF">
        <w:rPr>
          <w:rStyle w:val="StyleUnderline"/>
        </w:rPr>
        <w:t xml:space="preserve"> that </w:t>
      </w:r>
      <w:r w:rsidRPr="00F65B9E">
        <w:rPr>
          <w:rStyle w:val="StyleUnderline"/>
          <w:highlight w:val="cyan"/>
        </w:rPr>
        <w:t>no</w:t>
      </w:r>
      <w:r w:rsidRPr="00E158EF">
        <w:rPr>
          <w:rStyle w:val="StyleUnderline"/>
        </w:rPr>
        <w:t xml:space="preserve"> existing therapy or </w:t>
      </w:r>
      <w:r w:rsidRPr="00F65B9E">
        <w:rPr>
          <w:rStyle w:val="StyleUnderline"/>
          <w:highlight w:val="cyan"/>
        </w:rPr>
        <w:t>vaccine could be applied</w:t>
      </w:r>
      <w:r w:rsidRPr="00E158EF">
        <w:rPr>
          <w:sz w:val="16"/>
        </w:rPr>
        <w:t xml:space="preserve"> to it. Second, </w:t>
      </w:r>
      <w:r w:rsidRPr="00F65B9E">
        <w:rPr>
          <w:rStyle w:val="StyleUnderline"/>
          <w:highlight w:val="cyan"/>
        </w:rPr>
        <w:t>it would need</w:t>
      </w:r>
      <w:r w:rsidRPr="00E158EF">
        <w:rPr>
          <w:rStyle w:val="StyleUnderline"/>
        </w:rPr>
        <w:t xml:space="preserve"> to have a </w:t>
      </w:r>
      <w:r w:rsidRPr="00F65B9E">
        <w:rPr>
          <w:rStyle w:val="StyleUnderline"/>
          <w:highlight w:val="cyan"/>
        </w:rPr>
        <w:t>high</w:t>
      </w:r>
      <w:r w:rsidRPr="00E158EF">
        <w:rPr>
          <w:rStyle w:val="StyleUnderline"/>
        </w:rPr>
        <w:t xml:space="preserve"> and surreptitious </w:t>
      </w:r>
      <w:r w:rsidRPr="00F65B9E">
        <w:rPr>
          <w:rStyle w:val="StyleUnderline"/>
          <w:highlight w:val="cyan"/>
        </w:rPr>
        <w:t>transmissibility before symptoms</w:t>
      </w:r>
      <w:r w:rsidRPr="00E158EF">
        <w:rPr>
          <w:sz w:val="16"/>
        </w:rPr>
        <w:t xml:space="preserve"> occur. The first is essential because </w:t>
      </w:r>
      <w:r w:rsidRPr="00F65B9E">
        <w:rPr>
          <w:rStyle w:val="StyleUnderline"/>
          <w:highlight w:val="cyan"/>
        </w:rPr>
        <w:t>any</w:t>
      </w:r>
      <w:r w:rsidRPr="00E158EF">
        <w:rPr>
          <w:rStyle w:val="StyleUnderline"/>
        </w:rPr>
        <w:t xml:space="preserve"> microbe from a </w:t>
      </w:r>
      <w:r w:rsidRPr="00F65B9E">
        <w:rPr>
          <w:rStyle w:val="StyleUnderline"/>
          <w:highlight w:val="cyan"/>
        </w:rPr>
        <w:t>known class</w:t>
      </w:r>
      <w:r w:rsidRPr="00E158EF">
        <w:rPr>
          <w:rStyle w:val="StyleUnderline"/>
        </w:rPr>
        <w:t xml:space="preserve"> of pathogens </w:t>
      </w:r>
      <w:r w:rsidRPr="00F65B9E">
        <w:rPr>
          <w:rStyle w:val="StyleUnderline"/>
          <w:highlight w:val="cyan"/>
        </w:rPr>
        <w:t>would</w:t>
      </w:r>
      <w:r w:rsidRPr="00E158EF">
        <w:rPr>
          <w:rStyle w:val="StyleUnderline"/>
        </w:rPr>
        <w:t>,</w:t>
      </w:r>
      <w:r w:rsidRPr="00E158EF">
        <w:rPr>
          <w:sz w:val="16"/>
        </w:rPr>
        <w:t xml:space="preserve"> by definition, </w:t>
      </w:r>
      <w:r w:rsidRPr="00F65B9E">
        <w:rPr>
          <w:rStyle w:val="StyleUnderline"/>
          <w:highlight w:val="cyan"/>
        </w:rPr>
        <w:t>have</w:t>
      </w:r>
      <w:r w:rsidRPr="00E158EF">
        <w:rPr>
          <w:rStyle w:val="StyleUnderline"/>
        </w:rPr>
        <w:t xml:space="preserve"> family members that could serve as </w:t>
      </w:r>
      <w:r w:rsidRPr="00F65B9E">
        <w:rPr>
          <w:rStyle w:val="StyleUnderline"/>
          <w:highlight w:val="cyan"/>
        </w:rPr>
        <w:t xml:space="preserve">models for </w:t>
      </w:r>
      <w:r w:rsidRPr="00F65B9E">
        <w:rPr>
          <w:rStyle w:val="Emphasis"/>
          <w:highlight w:val="cyan"/>
        </w:rPr>
        <w:t>containment and countermeasures</w:t>
      </w:r>
      <w:r w:rsidRPr="00E158EF">
        <w:rPr>
          <w:sz w:val="16"/>
        </w:rPr>
        <w:t>. The second would allow the hypothetical disease to spread without being detected by even the most astute clinicians.</w:t>
      </w:r>
      <w:r>
        <w:rPr>
          <w:sz w:val="16"/>
        </w:rPr>
        <w:t xml:space="preserve"> </w:t>
      </w:r>
      <w:r w:rsidRPr="00E158EF">
        <w:rPr>
          <w:sz w:val="16"/>
        </w:rPr>
        <w:t xml:space="preserve">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E158EF">
        <w:rPr>
          <w:rStyle w:val="StyleUnderline"/>
        </w:rPr>
        <w:t>While there are many mysteries about how new flu strains emerge</w:t>
      </w:r>
      <w:r w:rsidRPr="00E158EF">
        <w:rPr>
          <w:sz w:val="16"/>
        </w:rPr>
        <w:t xml:space="preserve">, from at least the time of Hippocrates, </w:t>
      </w:r>
      <w:r w:rsidRPr="00E158EF">
        <w:rPr>
          <w:rStyle w:val="Emphasis"/>
        </w:rPr>
        <w:t>humans have been attuned to its risk</w:t>
      </w:r>
      <w:r w:rsidRPr="00E158EF">
        <w:rPr>
          <w:sz w:val="16"/>
        </w:rPr>
        <w:t>. And in the modern era, a full-fledged industry of influenza preparedness exists, with effective vaccine strategies and antiviral therapies.</w:t>
      </w:r>
      <w:r>
        <w:rPr>
          <w:sz w:val="16"/>
        </w:rPr>
        <w:t xml:space="preserve"> </w:t>
      </w:r>
      <w:r w:rsidRPr="00E158EF">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r>
        <w:rPr>
          <w:sz w:val="16"/>
        </w:rPr>
        <w:t xml:space="preserve"> </w:t>
      </w:r>
      <w:r w:rsidRPr="00E158EF">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r>
        <w:rPr>
          <w:sz w:val="16"/>
        </w:rPr>
        <w:t xml:space="preserve"> </w:t>
      </w:r>
      <w:r w:rsidRPr="00E158EF">
        <w:rPr>
          <w:sz w:val="16"/>
        </w:rPr>
        <w:t xml:space="preserve">Beyond those three, </w:t>
      </w:r>
      <w:r w:rsidRPr="00F65B9E">
        <w:rPr>
          <w:rStyle w:val="Emphasis"/>
          <w:highlight w:val="cyan"/>
        </w:rPr>
        <w:t>every other</w:t>
      </w:r>
      <w:r w:rsidRPr="00E158EF">
        <w:rPr>
          <w:rStyle w:val="Emphasis"/>
        </w:rPr>
        <w:t xml:space="preserve"> known </w:t>
      </w:r>
      <w:r w:rsidRPr="00F65B9E">
        <w:rPr>
          <w:rStyle w:val="Emphasis"/>
          <w:highlight w:val="cyan"/>
        </w:rPr>
        <w:t>disease</w:t>
      </w:r>
      <w:r w:rsidRPr="00F65B9E">
        <w:rPr>
          <w:rStyle w:val="StyleUnderline"/>
          <w:highlight w:val="cyan"/>
        </w:rPr>
        <w:t xml:space="preserve"> falls short</w:t>
      </w:r>
      <w:r w:rsidRPr="00E158EF">
        <w:rPr>
          <w:rStyle w:val="StyleUnderline"/>
        </w:rPr>
        <w:t xml:space="preserve"> of what seems required </w:t>
      </w:r>
      <w:r w:rsidRPr="00F65B9E">
        <w:rPr>
          <w:rStyle w:val="StyleUnderline"/>
          <w:highlight w:val="cyan"/>
        </w:rPr>
        <w:t>to wipe out humans</w:t>
      </w:r>
      <w:r w:rsidRPr="00E158EF">
        <w:rPr>
          <w:sz w:val="16"/>
        </w:rPr>
        <w:t xml:space="preserve">—which is, of course, why we’re still here. And </w:t>
      </w:r>
      <w:r w:rsidRPr="00E158EF">
        <w:rPr>
          <w:rStyle w:val="StyleUnderline"/>
        </w:rPr>
        <w:t>it’s not that diseases are ineffective</w:t>
      </w:r>
      <w:r w:rsidRPr="00E158EF">
        <w:rPr>
          <w:sz w:val="16"/>
        </w:rPr>
        <w:t xml:space="preserve">. On the contrary, </w:t>
      </w:r>
      <w:r w:rsidRPr="00E158EF">
        <w:rPr>
          <w:rStyle w:val="StyleUnderline"/>
        </w:rPr>
        <w:t>diseases’ failure to knock us out is a testament to just how resilient humans are</w:t>
      </w:r>
      <w:r w:rsidRPr="00E158EF">
        <w:rPr>
          <w:sz w:val="16"/>
        </w:rPr>
        <w:t xml:space="preserve">. Part of our evolutionary heritage is </w:t>
      </w:r>
      <w:r w:rsidRPr="00F65B9E">
        <w:rPr>
          <w:rStyle w:val="StyleUnderline"/>
          <w:highlight w:val="cyan"/>
        </w:rPr>
        <w:t>our immune system, one of the most complex</w:t>
      </w:r>
      <w:r w:rsidRPr="00E158EF">
        <w:rPr>
          <w:rStyle w:val="StyleUnderline"/>
        </w:rPr>
        <w:t xml:space="preserve"> on the planet, </w:t>
      </w:r>
      <w:r w:rsidRPr="00F65B9E">
        <w:rPr>
          <w:rStyle w:val="StyleUnderline"/>
          <w:highlight w:val="cyan"/>
        </w:rPr>
        <w:t>even without</w:t>
      </w:r>
      <w:r w:rsidRPr="00E158EF">
        <w:rPr>
          <w:rStyle w:val="StyleUnderline"/>
        </w:rPr>
        <w:t xml:space="preserve"> the benefit of vaccines or</w:t>
      </w:r>
      <w:r w:rsidRPr="00E158EF">
        <w:rPr>
          <w:sz w:val="16"/>
        </w:rPr>
        <w:t xml:space="preserve"> the helping hand of antimicrobial </w:t>
      </w:r>
      <w:r w:rsidRPr="00F65B9E">
        <w:rPr>
          <w:rStyle w:val="StyleUnderline"/>
          <w:highlight w:val="cyan"/>
        </w:rPr>
        <w:t>drugs</w:t>
      </w:r>
      <w:r w:rsidRPr="00E158EF">
        <w:rPr>
          <w:sz w:val="16"/>
        </w:rPr>
        <w:t xml:space="preserve">. </w:t>
      </w:r>
      <w:r w:rsidRPr="00E158EF">
        <w:rPr>
          <w:rStyle w:val="StyleUnderline"/>
        </w:rPr>
        <w:t>This system</w:t>
      </w:r>
      <w:r w:rsidRPr="00E158EF">
        <w:rPr>
          <w:sz w:val="16"/>
        </w:rPr>
        <w:t xml:space="preserve">, when </w:t>
      </w:r>
      <w:r w:rsidRPr="00F65B9E">
        <w:rPr>
          <w:rStyle w:val="Emphasis"/>
          <w:highlight w:val="cyan"/>
        </w:rPr>
        <w:t>viewed at a species level</w:t>
      </w:r>
      <w:r w:rsidRPr="00F65B9E">
        <w:rPr>
          <w:rStyle w:val="StyleUnderline"/>
          <w:highlight w:val="cyan"/>
        </w:rPr>
        <w:t>, can adapt to</w:t>
      </w:r>
      <w:r w:rsidRPr="00E158EF">
        <w:rPr>
          <w:sz w:val="16"/>
        </w:rPr>
        <w:t xml:space="preserve"> almost </w:t>
      </w:r>
      <w:r w:rsidRPr="00F65B9E">
        <w:rPr>
          <w:rStyle w:val="Emphasis"/>
          <w:highlight w:val="cyan"/>
        </w:rPr>
        <w:t>any enemy</w:t>
      </w:r>
      <w:r w:rsidRPr="00E158EF">
        <w:rPr>
          <w:rStyle w:val="Emphasis"/>
        </w:rPr>
        <w:t xml:space="preserve"> imaginable</w:t>
      </w:r>
      <w:r w:rsidRPr="00E158EF">
        <w:rPr>
          <w:rStyle w:val="StyleUnderline"/>
        </w:rPr>
        <w:t xml:space="preserve">. </w:t>
      </w:r>
      <w:r w:rsidRPr="00F65B9E">
        <w:rPr>
          <w:rStyle w:val="StyleUnderline"/>
          <w:highlight w:val="cyan"/>
        </w:rPr>
        <w:t>Coupled to genetic variations</w:t>
      </w:r>
      <w:r w:rsidRPr="00E158EF">
        <w:rPr>
          <w:rStyle w:val="StyleUnderline"/>
        </w:rPr>
        <w:t xml:space="preserve"> amongst humans</w:t>
      </w:r>
      <w:r w:rsidRPr="00E158EF">
        <w:rPr>
          <w:sz w:val="16"/>
        </w:rPr>
        <w:t>—which open up the possibility for a range of advantages, from imperviousness to infection to a tendency for mild symptoms—</w:t>
      </w:r>
      <w:r w:rsidRPr="00E158EF">
        <w:rPr>
          <w:rStyle w:val="StyleUnderline"/>
        </w:rPr>
        <w:t xml:space="preserve">this </w:t>
      </w:r>
      <w:r w:rsidRPr="00F65B9E">
        <w:rPr>
          <w:rStyle w:val="StyleUnderline"/>
          <w:highlight w:val="cyan"/>
        </w:rPr>
        <w:t>adaptability ensures</w:t>
      </w:r>
      <w:r w:rsidRPr="00E158EF">
        <w:rPr>
          <w:sz w:val="16"/>
        </w:rPr>
        <w:t xml:space="preserve"> that almost </w:t>
      </w:r>
      <w:r w:rsidRPr="00F65B9E">
        <w:rPr>
          <w:rStyle w:val="StyleUnderline"/>
          <w:highlight w:val="cyan"/>
        </w:rPr>
        <w:t>any</w:t>
      </w:r>
      <w:r w:rsidRPr="00E158EF">
        <w:rPr>
          <w:rStyle w:val="StyleUnderline"/>
        </w:rPr>
        <w:t xml:space="preserve"> infectious </w:t>
      </w:r>
      <w:r w:rsidRPr="00F65B9E">
        <w:rPr>
          <w:rStyle w:val="StyleUnderline"/>
          <w:highlight w:val="cyan"/>
        </w:rPr>
        <w:t>disease</w:t>
      </w:r>
      <w:r w:rsidRPr="00E158EF">
        <w:rPr>
          <w:rStyle w:val="StyleUnderline"/>
        </w:rPr>
        <w:t xml:space="preserve"> onslaught </w:t>
      </w:r>
      <w:r w:rsidRPr="00F65B9E">
        <w:rPr>
          <w:rStyle w:val="StyleUnderline"/>
          <w:highlight w:val="cyan"/>
        </w:rPr>
        <w:t xml:space="preserve">will </w:t>
      </w:r>
      <w:r w:rsidRPr="00F65B9E">
        <w:rPr>
          <w:rStyle w:val="Emphasis"/>
          <w:highlight w:val="cyan"/>
        </w:rPr>
        <w:t>leave a large</w:t>
      </w:r>
      <w:r w:rsidRPr="00E158EF">
        <w:rPr>
          <w:rStyle w:val="Emphasis"/>
        </w:rPr>
        <w:t xml:space="preserve"> proportion of the </w:t>
      </w:r>
      <w:r w:rsidRPr="00F65B9E">
        <w:rPr>
          <w:rStyle w:val="Emphasis"/>
          <w:highlight w:val="cyan"/>
        </w:rPr>
        <w:t>population alive to rebuild</w:t>
      </w:r>
      <w:r w:rsidRPr="00E158EF">
        <w:rPr>
          <w:rStyle w:val="StyleUnderline"/>
        </w:rPr>
        <w:t>, in contrast to the fictional Hollywood versions</w:t>
      </w:r>
      <w:r w:rsidRPr="00E158EF">
        <w:rPr>
          <w:sz w:val="16"/>
        </w:rPr>
        <w:t>.</w:t>
      </w:r>
      <w:r>
        <w:rPr>
          <w:sz w:val="16"/>
        </w:rPr>
        <w:t xml:space="preserve"> </w:t>
      </w:r>
      <w:r w:rsidRPr="00E158EF">
        <w:rPr>
          <w:sz w:val="16"/>
        </w:rPr>
        <w:t>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r>
        <w:rPr>
          <w:sz w:val="16"/>
        </w:rPr>
        <w:t xml:space="preserve"> </w:t>
      </w:r>
      <w:r w:rsidRPr="00E158EF">
        <w:rPr>
          <w:sz w:val="16"/>
        </w:rPr>
        <w:t xml:space="preserve">None of this is meant to allay all fears of infectious diseases. To totally adopt a </w:t>
      </w:r>
      <w:proofErr w:type="spellStart"/>
      <w:r w:rsidRPr="00E158EF">
        <w:rPr>
          <w:sz w:val="16"/>
        </w:rPr>
        <w:t>Panglossian</w:t>
      </w:r>
      <w:proofErr w:type="spellEnd"/>
      <w:r w:rsidRPr="00E158EF">
        <w:rPr>
          <w:sz w:val="16"/>
        </w:rPr>
        <w:t xml:space="preserve"> viewpoint would be foolish—and dangerous. Humans do face countless threats from infectious diseases: witness </w:t>
      </w:r>
      <w:proofErr w:type="spellStart"/>
      <w:r w:rsidRPr="00E158EF">
        <w:rPr>
          <w:sz w:val="16"/>
        </w:rPr>
        <w:t>Zika</w:t>
      </w:r>
      <w:proofErr w:type="spellEnd"/>
      <w:r w:rsidRPr="00E158EF">
        <w:rPr>
          <w:sz w:val="16"/>
        </w:rPr>
        <w:t>. And if not handled appropriately, severe calamity could, and will, ensue. The West African Ebola outbreak, for instance, festered for months before major efforts to bring it under control were initiated.</w:t>
      </w:r>
      <w:r>
        <w:rPr>
          <w:sz w:val="16"/>
        </w:rPr>
        <w:t xml:space="preserve"> </w:t>
      </w:r>
      <w:r w:rsidRPr="00E158EF">
        <w:rPr>
          <w:rStyle w:val="StyleUnderline"/>
        </w:rPr>
        <w:t>When it comes to infectious diseases, I’m worried</w:t>
      </w:r>
      <w:r w:rsidRPr="00E158EF">
        <w:rPr>
          <w:sz w:val="16"/>
        </w:rPr>
        <w:t xml:space="preserve"> about the failure of institutions to understand the full impact of outbreaks. I’m worried about </w:t>
      </w:r>
      <w:r w:rsidRPr="00E158EF">
        <w:rPr>
          <w:rStyle w:val="StyleUnderline"/>
        </w:rPr>
        <w:t>countries that don’t have the infrastructure or resources</w:t>
      </w:r>
      <w:r w:rsidRPr="00E158EF">
        <w:rPr>
          <w:sz w:val="16"/>
        </w:rPr>
        <w:t xml:space="preserve"> to combat these outbreaks when they come. </w:t>
      </w:r>
      <w:r w:rsidRPr="00E158EF">
        <w:rPr>
          <w:rStyle w:val="StyleUnderline"/>
        </w:rPr>
        <w:t xml:space="preserve">But as long as we can keep adapting, </w:t>
      </w:r>
      <w:r w:rsidRPr="00E158EF">
        <w:rPr>
          <w:rStyle w:val="Emphasis"/>
        </w:rPr>
        <w:t>I’m not worried about the future of the human race</w:t>
      </w:r>
      <w:r>
        <w:t>.</w:t>
      </w:r>
    </w:p>
    <w:p w:rsidR="00570C7B" w:rsidRPr="006F1B35" w:rsidRDefault="00570C7B" w:rsidP="00570C7B"/>
    <w:p w:rsidR="00C86432" w:rsidRPr="00C86432" w:rsidRDefault="00C86432" w:rsidP="00C86432"/>
    <w:p w:rsidR="0052427F" w:rsidRPr="0052427F" w:rsidRDefault="0052427F" w:rsidP="0052427F">
      <w:pPr>
        <w:pStyle w:val="Heading1"/>
      </w:pPr>
      <w:r w:rsidRPr="0052427F">
        <w:t xml:space="preserve">Aging </w:t>
      </w:r>
    </w:p>
    <w:p w:rsidR="0052427F" w:rsidRDefault="0052427F" w:rsidP="0052427F"/>
    <w:p w:rsidR="0052427F" w:rsidRDefault="0052427F" w:rsidP="0052427F">
      <w:pPr>
        <w:pStyle w:val="Heading3"/>
      </w:pPr>
      <w:r>
        <w:t>A2: “Social Security Crisis”</w:t>
      </w:r>
    </w:p>
    <w:p w:rsidR="0052427F" w:rsidRPr="009D7BE8" w:rsidRDefault="0052427F" w:rsidP="0052427F">
      <w:pPr>
        <w:pStyle w:val="Heading4"/>
      </w:pPr>
      <w:r>
        <w:t xml:space="preserve">Entitlement crisis is a misleading claim by many scholars — just healthcare crisis. </w:t>
      </w:r>
    </w:p>
    <w:p w:rsidR="0052427F" w:rsidRDefault="0052427F" w:rsidP="0052427F">
      <w:r w:rsidRPr="009D7BE8">
        <w:rPr>
          <w:rStyle w:val="Style13ptBold"/>
        </w:rPr>
        <w:t>Aaron 9</w:t>
      </w:r>
      <w:r>
        <w:t xml:space="preserve"> — Henry J. Aaron,</w:t>
      </w:r>
      <w:r w:rsidRPr="009D7BE8">
        <w:t xml:space="preserve"> </w:t>
      </w:r>
      <w:r>
        <w:t>B</w:t>
      </w:r>
      <w:r w:rsidRPr="009D7BE8">
        <w:t xml:space="preserve">ruce and Virginia </w:t>
      </w:r>
      <w:proofErr w:type="spellStart"/>
      <w:r w:rsidRPr="009D7BE8">
        <w:t>MacLaury</w:t>
      </w:r>
      <w:proofErr w:type="spellEnd"/>
      <w:r w:rsidRPr="009D7BE8">
        <w:t xml:space="preserve"> Senior Fellow in the Economic Studies Program at the Brookings Institution</w:t>
      </w:r>
      <w:r>
        <w:t xml:space="preserve"> and </w:t>
      </w:r>
      <w:r w:rsidRPr="009D7BE8">
        <w:t>graduate of UCLA and holds a PhD in ec</w:t>
      </w:r>
      <w:r>
        <w:t xml:space="preserve">onomics from Harvard University, 2009 ("There is No Entitlement Crisis," </w:t>
      </w:r>
      <w:r w:rsidRPr="009D7BE8">
        <w:rPr>
          <w:i/>
        </w:rPr>
        <w:t>Brookings Institute</w:t>
      </w:r>
      <w:r>
        <w:t>, February 23</w:t>
      </w:r>
      <w:r w:rsidRPr="009D7BE8">
        <w:rPr>
          <w:vertAlign w:val="superscript"/>
        </w:rPr>
        <w:t>rd</w:t>
      </w:r>
      <w:r>
        <w:t>, Available Online at https://www.brookings.edu/opinions/there-is-no-entitlement-crisis/, Accessed 6-25-2018)</w:t>
      </w:r>
    </w:p>
    <w:p w:rsidR="0052427F" w:rsidRDefault="0052427F" w:rsidP="0052427F">
      <w:r w:rsidRPr="009D7BE8">
        <w:rPr>
          <w:rStyle w:val="StyleUnderline"/>
        </w:rPr>
        <w:t>The White House has just concluded a conference intended to focus attention on large anticipated budget deficits</w:t>
      </w:r>
      <w:r>
        <w:t xml:space="preserve">. No, not the current deficits. The fiscal problem on which the White House meeting will focus lies further in the future and is much more serious. It is widely described as an “entitlement crisis.” But </w:t>
      </w:r>
      <w:r w:rsidRPr="009D7BE8">
        <w:rPr>
          <w:rStyle w:val="StyleUnderline"/>
        </w:rPr>
        <w:t>there is no “entitlement crisis.” Yet, the repeated and mindless invocation of a nonexistent “entitlement crisis” threatens to divert national debate from the real problem</w:t>
      </w:r>
      <w:r>
        <w:t>—how best to avoid the explosive growth of spending on our exorbitantly costly health care system—and waste time on a bogus one.</w:t>
      </w:r>
    </w:p>
    <w:p w:rsidR="0052427F" w:rsidRDefault="0052427F" w:rsidP="0052427F">
      <w:r>
        <w:t>Entitlements include federal payments for health care (principally through Medicare and Medicaid), for pensions (principally through social security and public employee retirement benefits), and several other programs including food stamps, cash income for the poor, and veterans benefits.</w:t>
      </w:r>
    </w:p>
    <w:p w:rsidR="0052427F" w:rsidRPr="009D7BE8" w:rsidRDefault="0052427F" w:rsidP="0052427F">
      <w:pPr>
        <w:rPr>
          <w:rStyle w:val="StyleUnderline"/>
        </w:rPr>
      </w:pPr>
      <w:r>
        <w:t xml:space="preserve">That the United States faces daunting long-term budget challenges is indisputable. </w:t>
      </w:r>
      <w:r w:rsidRPr="009D7BE8">
        <w:rPr>
          <w:rStyle w:val="StyleUnderline"/>
        </w:rPr>
        <w:t>But the very projections—those of the Congressional Budget Office—cited to document the long-term budget challenge, show that there is no general entitlement problem. Rather, the nation faces a daunting health care financing problem that bedevils private insurers and public programs alike.</w:t>
      </w:r>
    </w:p>
    <w:p w:rsidR="0052427F" w:rsidRPr="009D7BE8" w:rsidRDefault="0052427F" w:rsidP="0052427F">
      <w:pPr>
        <w:rPr>
          <w:rStyle w:val="StyleUnderline"/>
        </w:rPr>
      </w:pPr>
      <w:r w:rsidRPr="009D7BE8">
        <w:rPr>
          <w:rStyle w:val="StyleUnderline"/>
        </w:rPr>
        <w:t>The distinction is critical. How the problem is defined will determine whether the debate on how to solve it has any real chance of succeeding.</w:t>
      </w:r>
    </w:p>
    <w:p w:rsidR="0052427F" w:rsidRDefault="0052427F" w:rsidP="0052427F">
      <w:r>
        <w:t xml:space="preserve">Here is what the projections indicate. </w:t>
      </w:r>
      <w:r w:rsidRPr="009D7BE8">
        <w:rPr>
          <w:rStyle w:val="StyleUnderline"/>
        </w:rPr>
        <w:t>Over the next four decades, government spending on all entitlement programs other than Medicare and Medicaid will increase negligibly as a share of national output—by only about 1 percentage point of GDP.</w:t>
      </w:r>
      <w:r>
        <w:t xml:space="preserve"> That change is the difference between a projected increase of roughly 2-percentage points in the share of income going to pay social security benefits and a nearly 1-percentage point drop in spending on other non-health entitlements.</w:t>
      </w:r>
    </w:p>
    <w:p w:rsidR="0052427F" w:rsidRDefault="0052427F" w:rsidP="0052427F">
      <w:r w:rsidRPr="009D7BE8">
        <w:rPr>
          <w:rStyle w:val="StyleUnderline"/>
        </w:rPr>
        <w:t>Meanwhile, Congressional Budget Office projections indicate that national health care spending will skyrocket</w:t>
      </w:r>
      <w:r>
        <w:t>, rising from 16 percent of gross domestic product to 37 percent by 2050. Aging of the baby-boomers explains some of the increase—the old cost more to care for than do the young—but not much. If population aging were all that is going on, national health care spending would rise by less than a quarter as much as current projections indicate.</w:t>
      </w:r>
    </w:p>
    <w:p w:rsidR="0052427F" w:rsidRDefault="0052427F" w:rsidP="0052427F">
      <w:r>
        <w:t>Most of the increase is expected to come from the continuing—and, on balance, highly beneficial—proliferation of new ways to diagnose and treat disease. This lengthening menu has caused health care spending to take every larger bites out of total income for more than four decades. The gap has averaged about 2.5 percentage points a year. That difference sounds small, but it has been inexorable and accounts for most of the projected increase in Medicare and Medicaid spending. Furthermore, it shows no signs of ending. It also drives projected increases privately financed spending on health care that are so large that room for growth of non-health consumption will be squeezed and could actually stop.</w:t>
      </w:r>
    </w:p>
    <w:p w:rsidR="0052427F" w:rsidRDefault="0052427F" w:rsidP="0052427F">
      <w:r>
        <w:t>If all of this spending were for care worth more than it costs and if health services were efficiently produced, the additional spending would be good news, even if paying the bills required major adjustments. But the United States spends twice as much per person on health care as the average of the ten other richest countries. And our health system is rated as inferior to most of theirs. Patients receive only a little over half of recommended care during typical contacts with doctors or hospitals. Huge amounts are spent on interventions that yield negligible benefits, while opportunities to achieve sizeable health improvements at little cost go unexploited. And as the projections indicate, at least on the cost front, things will get worse. And there is also that continuing national shame—that 46 million people are uninsured and lack adequate financial access to standard care.</w:t>
      </w:r>
    </w:p>
    <w:p w:rsidR="0052427F" w:rsidRDefault="0052427F" w:rsidP="0052427F">
      <w:r w:rsidRPr="009D7BE8">
        <w:rPr>
          <w:rStyle w:val="StyleUnderline"/>
        </w:rPr>
        <w:t>These numbers tell a simple story. The nation faces a health care financing and organization challenge. The challenge is to design ways to pay for and produce health care services, private and public, so that spending goes for services expected to produce benefits worth what they cost</w:t>
      </w:r>
      <w:r>
        <w:t>, are produced as efficiently as possible, and are available equitably to all Americans. Then, the nation must decide how best to pay for that care—through premiums, out-of-pocket charges, and taxes.</w:t>
      </w:r>
    </w:p>
    <w:p w:rsidR="0052427F" w:rsidRDefault="0052427F" w:rsidP="0052427F">
      <w:r w:rsidRPr="009D7BE8">
        <w:rPr>
          <w:rStyle w:val="StyleUnderline"/>
        </w:rPr>
        <w:t>The public fiscal challenge and the private health care financing problem reflect the same underlying force.</w:t>
      </w:r>
      <w:r>
        <w:t xml:space="preserve"> The public fiscal challenge cannot be met effectively without addressing the private consumption squeeze. Not, that is, unless the nation is willing to betray its commitment to assure the elderly, disabled, and poor health care of approximately the same standard available to everyone else.</w:t>
      </w:r>
    </w:p>
    <w:p w:rsidR="0052427F" w:rsidRDefault="0052427F" w:rsidP="0052427F">
      <w:r>
        <w:t>Some analysts argue that there are sizeable sums to be saved from curtailing inefficiencies in Medicare and Medicaid. And they are surely right that there are some ways to save money in Medicare. However, serious gaps in Medicare coverage also demand attention. Any net savings will be far smaller than enormous projected increases in Medicare spending. Few savings are possible in Medicaid because benefits in many states remain inadequate and because the program already pays providers so little that many doctors refuse to see Medicaid patients. Bigger savings are possible from overall reform of the entire health care system. But these cannot be achieved by tinkering with just the programs that pay for care for the elderly, disabled, and poor. And they cannot be implemented humanely without the universal coverage that would assure everyone access to essential care.</w:t>
      </w:r>
    </w:p>
    <w:p w:rsidR="0052427F" w:rsidRDefault="0052427F" w:rsidP="0052427F">
      <w:r w:rsidRPr="009D7BE8">
        <w:rPr>
          <w:rStyle w:val="StyleUnderline"/>
        </w:rPr>
        <w:t>Dwelling on an imagined ‘entitlement crisis’ is triply misleading. It directs attention to pensions and other non-health programs that pose no serious budgetary challenge. It diverts attention from health care reform, the problem which—if addressed effectively—will remove the long-term fiscal challenge</w:t>
      </w:r>
      <w:r>
        <w:t>. And it suggests that the health care problem is just in the public sector, when the real challenge—and the only way to meet it—is to reform the whole health care system. That is the nation’s long-term fiscal challenge.</w:t>
      </w:r>
    </w:p>
    <w:p w:rsidR="0052427F" w:rsidRPr="00B9641D" w:rsidRDefault="0052427F" w:rsidP="0052427F">
      <w:pPr>
        <w:pStyle w:val="Heading4"/>
        <w:rPr>
          <w:rStyle w:val="Style13ptBold"/>
          <w:b/>
        </w:rPr>
      </w:pPr>
      <w:r w:rsidRPr="00B9641D">
        <w:rPr>
          <w:rStyle w:val="Style13ptBold"/>
          <w:b/>
        </w:rPr>
        <w:t xml:space="preserve">Social Security crisis is a myth — crisis overblown. </w:t>
      </w:r>
    </w:p>
    <w:p w:rsidR="0052427F" w:rsidRDefault="0052427F" w:rsidP="0052427F">
      <w:r w:rsidRPr="00B9641D">
        <w:rPr>
          <w:rStyle w:val="Style13ptBold"/>
        </w:rPr>
        <w:t>Waldman 09</w:t>
      </w:r>
      <w:r>
        <w:t xml:space="preserve"> — Paul Waldman, columnist and senior writer for American Prospect, 2009 ("There Is No Social Security Crisis," </w:t>
      </w:r>
      <w:r w:rsidRPr="00B9641D">
        <w:rPr>
          <w:i/>
        </w:rPr>
        <w:t>American Prospect</w:t>
      </w:r>
      <w:r>
        <w:t>, February 24</w:t>
      </w:r>
      <w:r w:rsidRPr="00B9641D">
        <w:rPr>
          <w:vertAlign w:val="superscript"/>
        </w:rPr>
        <w:t>th</w:t>
      </w:r>
      <w:r>
        <w:t>, Available Online at http://prospect.org/article/there-no-social-security-crisis-0, Accessed 6-25-2018)</w:t>
      </w:r>
    </w:p>
    <w:p w:rsidR="0052427F" w:rsidRDefault="0052427F" w:rsidP="0052427F">
      <w:r w:rsidRPr="00B9641D">
        <w:rPr>
          <w:rStyle w:val="StyleUnderline"/>
        </w:rPr>
        <w:t>The myth of the "Social Security crisis" is so pervasive and so pernicious that it's necessary for those of us who actually believe in the program to respond to the crisis-mongers whenever we can</w:t>
      </w:r>
      <w:r>
        <w:t xml:space="preserve">. And they've got muscle -- witness the recent round of full-page newspaper ads featuring a looming iceberg and screaming headlines about the $56 TRILLION!!! </w:t>
      </w:r>
      <w:proofErr w:type="gramStart"/>
      <w:r>
        <w:t>we're</w:t>
      </w:r>
      <w:proofErr w:type="gramEnd"/>
      <w:r>
        <w:t xml:space="preserve"> supposedly in the red (these are funded by hedge-fund billionaire Pete Peterson, the Daddy </w:t>
      </w:r>
      <w:proofErr w:type="spellStart"/>
      <w:r>
        <w:t>Warbucks</w:t>
      </w:r>
      <w:proofErr w:type="spellEnd"/>
      <w:r>
        <w:t xml:space="preserve"> of the entitlement fear factory). So let's examine what the crisis-mongers say, and what the truth is.</w:t>
      </w:r>
    </w:p>
    <w:p w:rsidR="0052427F" w:rsidRDefault="0052427F" w:rsidP="0052427F">
      <w:r w:rsidRPr="00B9641D">
        <w:rPr>
          <w:rStyle w:val="StyleUnderline"/>
        </w:rPr>
        <w:t>For years, we've been told that Social Security is "going broke." It is also often said that at some future point, the program will "run out of money."</w:t>
      </w:r>
      <w:r>
        <w:t xml:space="preserve"> Just last week, The Washington Post said matter-of-factly that "Social Security is projected to run out of money by 2041." This implies that at some future date, elderly recipients of Social Security will receive checks in the amount of $0, all the money having disappeared.</w:t>
      </w:r>
    </w:p>
    <w:p w:rsidR="0052427F" w:rsidRDefault="0052427F" w:rsidP="0052427F">
      <w:r w:rsidRPr="00B9641D">
        <w:rPr>
          <w:rStyle w:val="StyleUnderline"/>
        </w:rPr>
        <w:t>This is simply bogus. The truth is that the system is quite healthy and can meet all its future obligations with only minor adjustments or perhaps no adjustments at all,</w:t>
      </w:r>
      <w:r>
        <w:t xml:space="preserve"> depending on what happens to the economy over the coming decades.</w:t>
      </w:r>
    </w:p>
    <w:p w:rsidR="0052427F" w:rsidRPr="00B9641D" w:rsidRDefault="0052427F" w:rsidP="0052427F">
      <w:pPr>
        <w:rPr>
          <w:rStyle w:val="StyleUnderline"/>
        </w:rPr>
      </w:pPr>
      <w:r>
        <w:t xml:space="preserve">Before we get to that, let's remember how Social Security works. The payroll tax on today's workers is used to pay out benefits to today's retirees. When you retire, your benefits will be paid by people working then. (Of course, to many conservatives, a system built on this kind of mutual obligation is redder than Joe Stalin's underwear.) For some time now, the taxes being paid in have exceeded the benefits being paid out. </w:t>
      </w:r>
      <w:r w:rsidRPr="00B9641D">
        <w:rPr>
          <w:rStyle w:val="StyleUnderline"/>
        </w:rPr>
        <w:t>What's left over goes into that famous "Social Security trust fund," also known as the Social Security surplus. The trust fund is still growing; in 2007, $179.3 billion was added to the fund, bringing its total to over $2 trillion.</w:t>
      </w:r>
    </w:p>
    <w:p w:rsidR="0052427F" w:rsidRDefault="0052427F" w:rsidP="0052427F">
      <w:r>
        <w:t>If we weren't concerned about the future of the program, we could just take every bit of the collected Social Security taxes and pay them out in (extremely generous) benefits. That wouldn't be very smart, though, because that would leave us with nothing left over for the day when we start collecting less in taxes than we need to pay in benefits.</w:t>
      </w:r>
    </w:p>
    <w:p w:rsidR="0052427F" w:rsidRDefault="0052427F" w:rsidP="0052427F">
      <w:r>
        <w:t>Enter the baby boomers, that endlessly self-absorbed, blood-sucking leech of a generation (I kid). Boomers have just begun to retire; in a few years, their numbers will cause the system to pay out more than it pays in. According to the Social Security trustees, who are responsible for overseeing the system, this will happen in 2017.</w:t>
      </w:r>
    </w:p>
    <w:p w:rsidR="0052427F" w:rsidRDefault="0052427F" w:rsidP="0052427F">
      <w:r>
        <w:t>The prophets of doom believe that this date -- 2017, remember it, because they'll always bring it up -- is when the sky will tear loose from its moorings and begin hurtling toward our heads. But here's the thing: The period of benefits exceeding tax payments that is supposed to begin that year is exactly the reason why the Social Security surplus exists in the first place. We keep adding to the surplus every year precisely so that it will be there to draw on when we need it. And the baby boomers' retirement is when we'll need it.</w:t>
      </w:r>
    </w:p>
    <w:p w:rsidR="0052427F" w:rsidRDefault="0052427F" w:rsidP="0052427F">
      <w:r>
        <w:t>But ah, you say, what happens when the trust fund is exhausted? Isn't that when all hell breaks loose, as the system truly "goes broke"?</w:t>
      </w:r>
    </w:p>
    <w:p w:rsidR="0052427F" w:rsidRPr="00B9641D" w:rsidRDefault="0052427F" w:rsidP="0052427F">
      <w:pPr>
        <w:rPr>
          <w:rStyle w:val="StyleUnderline"/>
        </w:rPr>
      </w:pPr>
      <w:r>
        <w:t xml:space="preserve">No. </w:t>
      </w:r>
      <w:r w:rsidRPr="00B9641D">
        <w:rPr>
          <w:rStyle w:val="StyleUnderline"/>
        </w:rPr>
        <w:t>The system will never "go broke." If you listen to the most commonly used estimate (we'll get to its inherent problems in a moment), the trust fund will run out in 2041, 32 years from now. "Even if a trust fund's assets are exhausted, however," the trustees write, "tax income will continue to flow into the fund. Present tax rates are projected to be sufficient to pay 78 percent of scheduled benefits after trust fund exhaustion in 2041 and 75 percent of scheduled benefits in 2082."</w:t>
      </w:r>
    </w:p>
    <w:p w:rsidR="0052427F" w:rsidRDefault="0052427F" w:rsidP="0052427F">
      <w:r>
        <w:t>Like anyone else, I'd much prefer getting 100 percent of my benefits, rather than 75 percent of my benefits. But a "broke" system would give you zero percent, so if 75 percent is what the system can pay, I'll take it. A system that pays 75 percent of benefits isn't great, but it's not a disaster either.</w:t>
      </w:r>
    </w:p>
    <w:p w:rsidR="0052427F" w:rsidRDefault="0052427F" w:rsidP="0052427F">
      <w:r w:rsidRPr="00B9641D">
        <w:rPr>
          <w:rStyle w:val="StyleUnderline"/>
        </w:rPr>
        <w:t>Now we get to the reason why the system may actually be able to pay all its benefits. If you're going to make a prediction about tax revenues coming in over the next 75 years, as the Social Security Trustees must, you're going to have to make some assumptions about the economy. The stronger the economy is, the more people will be employed and the more they'll be earning, so the more tax revenue we'll have.</w:t>
      </w:r>
      <w:r>
        <w:t xml:space="preserve"> The weaker the economy is, the less revenue we'll have. So what do the trustees assume about the strength of the economy? It turns out that their assumptions are remarkably pessimistic.</w:t>
      </w:r>
    </w:p>
    <w:p w:rsidR="0052427F" w:rsidRDefault="0052427F" w:rsidP="0052427F">
      <w:r>
        <w:t>The trustees actually make three sets of predictions: a "high cost" prediction (the pessimistic one), a "low cost" prediction, and an "intermediate" prediction. The intermediate prediction is the one that gives us the 2041 date for the exhaustion of the trust fund. But it isn't just the "high cost" prediction that is pessimistic -- all three are.</w:t>
      </w:r>
    </w:p>
    <w:p w:rsidR="0052427F" w:rsidRDefault="0052427F" w:rsidP="0052427F">
      <w:r>
        <w:t>As bad as things are right now, it's important to remember that the economy is going to recover from our current crisis. And after it does, we'll experience up periods and down periods, just as we have before. Although nobody can say what the economy is going to be like 30 or 40 years from now, the best tool we have to predict long-term economic growth is past performance.</w:t>
      </w:r>
    </w:p>
    <w:p w:rsidR="0052427F" w:rsidRDefault="0052427F" w:rsidP="0052427F">
      <w:r>
        <w:t>But for some reason, the trustees are of the opinion that in the upcoming decades, the economy is going to grow at a far slower rate than it has. Although gross domestic product growth averaged 3.1 percent from 1966 to 2006, all three of the trustees' projections assume GDP growth lower than that. Even the optimistic "low cost" projection assumes that GDP will average 3.1 percent only until 2017, after which it predicts that growth will slow, averaging 2.9 percent for the rest of the 75-year window they're projecting. The "intermediate" projection assumes that economic growth will average 2.1 percent after 2017.</w:t>
      </w:r>
    </w:p>
    <w:p w:rsidR="0052427F" w:rsidRDefault="0052427F" w:rsidP="0052427F">
      <w:r>
        <w:t>That's a prediction of pretty anemic growth, but that's the "intermediate" projection which everyone uses when talking about the future of Social Security. And perhaps it will prove true. But it seems that it wouldn't be too radical to assume that the "low cost" projection -- the one in which the economy over the next 75 years looks a lot like it has in recent decades -- is the one that will be closer to reality.</w:t>
      </w:r>
    </w:p>
    <w:p w:rsidR="0052427F" w:rsidRDefault="0052427F" w:rsidP="0052427F">
      <w:r>
        <w:t>And what happens if you accept that low-cost projection? When does the Social Security trust fund run out in that case? Never. It never runs out (here's the graph, if you're interested).</w:t>
      </w:r>
    </w:p>
    <w:p w:rsidR="0052427F" w:rsidRDefault="0052427F" w:rsidP="0052427F">
      <w:r>
        <w:t>The Social Security trustees aren't the only ones who have tried to crunch these numbers; the Congressional Budget Office estimates that the trust fund will be exhausted in 2049, not 2041, and that at that point tax revenues will cover 84 percent of benefits, not 78 percent. But looking at all the various projections, one has to conclude the following:</w:t>
      </w:r>
    </w:p>
    <w:p w:rsidR="0052427F" w:rsidRDefault="0052427F" w:rsidP="0052427F">
      <w:r>
        <w:t>At some point, somewhere between 30 and 70 years in the future, the Social Security trust fund may be exhausted. If it is exhausted and taxes are not raised, beneficiaries will see a reduction in benefits that will be meaningful, though not catastrophic.</w:t>
      </w:r>
    </w:p>
    <w:p w:rsidR="0052427F" w:rsidRDefault="0052427F" w:rsidP="0052427F">
      <w:r>
        <w:t>If that's how you understand the issue, it suggests that a fix to ensure that benefits end up where they're supposed to needn't be anything radical. You could raise the cap on Social Security taxes, for instance (the tax is only paid on the first $106,800 of income, meaning most people pay it on 100 percent of their salaries, while Alex Rodriguez pays it on less than 4 percent of his salary). If, on the other hand, you think the system is in crisis and is going broke, you're going to favor much more painful solutions.</w:t>
      </w:r>
    </w:p>
    <w:p w:rsidR="0052427F" w:rsidRDefault="0052427F" w:rsidP="0052427F">
      <w:r>
        <w:t>Thankfully, President Obama seems to understand the difference between a manageable problem and a looming calamity. "Social Security, we can solve," he recently told The Washington Post with a dismissive wave of his hand. But we know that the conservatives will continue to harp on the myth of the Social Security crisis. One positive result of the economic meltdown is that they've been deprived of the main weapon they had in their arsenal on this issue: an alternative proposal. Until last year they had an analysis of the problem (the program is going broke) and a solution (privatize it). They could claim, however disingenuously, that they were offering a painless alternative: Put Social Security funds in the stock market, and everyone will get rich.</w:t>
      </w:r>
    </w:p>
    <w:p w:rsidR="0052427F" w:rsidRDefault="0052427F" w:rsidP="0052427F">
      <w:r>
        <w:t>No one's going to say that now, of course, and probably not for a long time to come. Former President Bush's 2005 attempt to partially privatize Social Security was a spectacular flameout, and that was when the stock market was riding high. So all the Social Security Chicken Littles have to offer now is tax increases (unpopular) and benefit cuts (really unpopular).</w:t>
      </w:r>
    </w:p>
    <w:p w:rsidR="0052427F" w:rsidRPr="00D34F98" w:rsidRDefault="0052427F" w:rsidP="0052427F">
      <w:r>
        <w:t xml:space="preserve">The real problem is not that their solution to the crisis is unpalatable. It's that </w:t>
      </w:r>
      <w:r w:rsidRPr="00B9641D">
        <w:rPr>
          <w:rStyle w:val="StyleUnderline"/>
        </w:rPr>
        <w:t>there is no crisis</w:t>
      </w:r>
      <w:r>
        <w:t>. Don't let them tell you otherwise.</w:t>
      </w:r>
    </w:p>
    <w:p w:rsidR="0052427F" w:rsidRDefault="0052427F" w:rsidP="0052427F">
      <w:pPr>
        <w:pStyle w:val="Heading4"/>
      </w:pPr>
      <w:r>
        <w:t xml:space="preserve">Analysis shows welfare crisis is overhyped. </w:t>
      </w:r>
    </w:p>
    <w:p w:rsidR="0052427F" w:rsidRDefault="0052427F" w:rsidP="0052427F">
      <w:r w:rsidRPr="00AD20EB">
        <w:rPr>
          <w:rStyle w:val="Style13ptBold"/>
        </w:rPr>
        <w:t>Eiermann 12</w:t>
      </w:r>
      <w:r>
        <w:t xml:space="preserve"> — Martin </w:t>
      </w:r>
      <w:proofErr w:type="spellStart"/>
      <w:r>
        <w:t>Eiermannn</w:t>
      </w:r>
      <w:proofErr w:type="spellEnd"/>
      <w:r>
        <w:t xml:space="preserve">, PhD candidate in sociology at UC Berkley and writes policy about populism in the Tony Blair Institute, 2012 ("The Myth of the Exploding Welfare State," </w:t>
      </w:r>
      <w:proofErr w:type="spellStart"/>
      <w:r w:rsidRPr="00AD20EB">
        <w:rPr>
          <w:i/>
        </w:rPr>
        <w:t>HuffPost</w:t>
      </w:r>
      <w:proofErr w:type="spellEnd"/>
      <w:r>
        <w:t>, October 29</w:t>
      </w:r>
      <w:r w:rsidRPr="00AD20EB">
        <w:rPr>
          <w:vertAlign w:val="superscript"/>
        </w:rPr>
        <w:t>th</w:t>
      </w:r>
      <w:r>
        <w:t>, Available Online at https://www.huffingtonpost.com/the-european-magazine/european-financial-crisis_b_2015125.html, Accessed 6-25-2018)</w:t>
      </w:r>
    </w:p>
    <w:p w:rsidR="0052427F" w:rsidRDefault="0052427F" w:rsidP="0052427F">
      <w:r>
        <w:t>Five years have passed since the advent of the current crisis, and while the beast has since morphed from a financial crisis into a confidence and debt crisis, some mantras have become so deeply engrained into our collective psyche after loud proclamations and endless repetitions that they feature is almost any discussion about the future of the economy or, for that matter, the future role of the state. They have assumed the status of self-evident truths and have reduced public discourse to the squabble over fitting solutions. The mantra itself is taken for granted.</w:t>
      </w:r>
    </w:p>
    <w:p w:rsidR="0052427F" w:rsidRDefault="0052427F" w:rsidP="0052427F">
      <w:r w:rsidRPr="002D3B98">
        <w:rPr>
          <w:rStyle w:val="StyleUnderline"/>
        </w:rPr>
        <w:t>The myth of the link between the welfare state and the debt crisis is one such mantra. It posits, roughly, that the excessive welfare state has been responsible for out-of-control public spending and must be cut back down to size in the name of fiscal sustainability</w:t>
      </w:r>
      <w:r>
        <w:t xml:space="preserve">. This discussion is especially nascent in Europe, where austerity has become the name of the political game. Already in February 2010, the German foreign minister Guido </w:t>
      </w:r>
      <w:proofErr w:type="spellStart"/>
      <w:r>
        <w:t>Westerwelle</w:t>
      </w:r>
      <w:proofErr w:type="spellEnd"/>
      <w:r>
        <w:t xml:space="preserve"> proclaimed (to a domestic audience), “Those who promise effortless prosperity to the people are inviting late-Roman decadence. This is the kind of thinking which will lead to Germany’s decline.” Philipp </w:t>
      </w:r>
      <w:proofErr w:type="spellStart"/>
      <w:r>
        <w:t>Rösler</w:t>
      </w:r>
      <w:proofErr w:type="spellEnd"/>
      <w:r>
        <w:t>, another German politician and the head of the liberal Free Democrats, likewise proclaimed that crisis must not result in increasing burdens for the well-to-do. Similar sentiments are echoed by leaders across Europe: We must look no further than across the English Channel, where British Prime Minister David Cameron recently argued in a speech on the welfare state that “for far too long in this country, people who can work, people who are able to work, and people who choose not to work: you cannot go on claiming welfare like you are now.”</w:t>
      </w:r>
    </w:p>
    <w:p w:rsidR="0052427F" w:rsidRDefault="0052427F" w:rsidP="0052427F">
      <w:r>
        <w:t>An important component of international conditions imposed on countries like Greece (and, to a lesser and less formal extent, on Spain or Portugal) is to ensure precisely that: People won’t be able to go on claiming welfare like they are now. In Greece, the government has stated that it will more thoroughly examine the wealth of welfare claimants, which sounds legitimate and reasonable but is usually a euphemism for hidden welfare cuts: For the reduction of the size and duration of unemployment benefits, for the Greek 22 percent cut to the minimum wage, for the restriction of collective bargaining powers in the US on the state level, for the privatization of health care in Britain or for health care cuts in Ireland.</w:t>
      </w:r>
    </w:p>
    <w:p w:rsidR="0052427F" w:rsidRDefault="0052427F" w:rsidP="0052427F">
      <w:r>
        <w:t xml:space="preserve">The argument is always the same: In light of heavy public debt, such welfare expenditures have allegedly become unsustainable. For too long, the people have apparently lived above their pay grade and have relied on the state to provide for them (cue in Romney’s “47 percent” comment here) without considering whether the benefits are financially sustainable. The welfare state entrenched promises and entitlements that it cannot guarantee any longer. The cuts, we hear, are no vicious payback campaign against the working class but simply a reminder of harsh realities. In London, </w:t>
      </w:r>
      <w:proofErr w:type="spellStart"/>
      <w:r>
        <w:t>Labour</w:t>
      </w:r>
      <w:proofErr w:type="spellEnd"/>
      <w:r>
        <w:t xml:space="preserve"> leader Ed Miliband accomplished the rhetorical feat of condemning the government’s welfare cuts and warning against “tough choices” almost in the same sentence.</w:t>
      </w:r>
    </w:p>
    <w:p w:rsidR="0052427F" w:rsidRDefault="0052427F" w:rsidP="0052427F">
      <w:r>
        <w:t xml:space="preserve">Thankfully, welfare expenditures have been recorded for decades by national governments, by the Organization for Economic Cooperation and Development (OECD), by the International Monetary Fund (IMF) or by the </w:t>
      </w:r>
      <w:proofErr w:type="spellStart"/>
      <w:r>
        <w:t>EuroStat</w:t>
      </w:r>
      <w:proofErr w:type="spellEnd"/>
      <w:r>
        <w:t xml:space="preserve"> statisticians. We can rely on data to check whether generalizing claims about the unsustainability and inevitable death of the welfare state hold up. We can even submit the alleged link between crisis and welfare expenditures to empirical scrutiny.</w:t>
      </w:r>
    </w:p>
    <w:p w:rsidR="0052427F" w:rsidRDefault="0052427F" w:rsidP="0052427F">
      <w:r>
        <w:t>1</w:t>
      </w:r>
      <w:r w:rsidRPr="002D3B98">
        <w:rPr>
          <w:rStyle w:val="StyleUnderline"/>
        </w:rPr>
        <w:t>. The welfare state isn’t out of control. In examining the sustainability of welfare expenditures, the critical number isn’t the total amount of expenditures but their relation to GDP</w:t>
      </w:r>
      <w:r>
        <w:t xml:space="preserve">. Simply put, the relation between welfare costs and GDP tells us whether a country can afford its welfare state. </w:t>
      </w:r>
      <w:r w:rsidRPr="002D3B98">
        <w:rPr>
          <w:rStyle w:val="StyleUnderline"/>
        </w:rPr>
        <w:t>As long as the economy grows (economists use GDP growth as a proxy for economic growth), welfare expenditures can grow as well. When more money is available, more can be spent</w:t>
      </w:r>
      <w:r>
        <w:t xml:space="preserve"> — for example, to finance social programs or public health initiatives. Whether that money is indeed spent wisely is a political question, not an economic one.</w:t>
      </w:r>
    </w:p>
    <w:p w:rsidR="0052427F" w:rsidRDefault="0052427F" w:rsidP="0052427F">
      <w:r>
        <w:t>According to the OECD, welfare expenditures in its 34 member countries rose steadily between 1980 and 2007, but the increase in costs was almost completely offset by GDP growth. More money was spent on welfare because more money circulated in the economy and because government revenues increased. In 1980, the OECD averaged welfare expenditures equal to 16 percent of GDP. In 2007, just before the financial crisis kicked into full gear, they had risen to 19 percent — a manageable increase.</w:t>
      </w:r>
    </w:p>
    <w:p w:rsidR="0052427F" w:rsidRDefault="0052427F" w:rsidP="0052427F">
      <w:r>
        <w:t>Let’s look at one country in particular: In Germany, the National Office of Statistics reports that welfare costs rose from 423.6 billion euros in 1991 to 754 billion euros in 2009. During the same time, however, welfare expenditures as a share of GDP barely increased, from 27.6 percent to 31.9 percent. This trend is even more obvious if we discount the first two years of the crisis (which saw an increase in welfare spending as unemployment rose and social problems became more pronounced) and focus on the years between 1975 and 2006. Again, German welfare expenditures increased, but their share of GDP actually declined from 30.7 percent to 30.3 percent. Measured in relation to the overall wealth of the country, welfare costs decreased.</w:t>
      </w:r>
    </w:p>
    <w:p w:rsidR="0052427F" w:rsidRDefault="0052427F" w:rsidP="0052427F">
      <w:r>
        <w:t>As long as the rise in welfare costs doesn’t drastically exceed economic growth, the much-maligned current system remains financially viable. (Another factor to consider is the increased reliance of governments on private welfare savings — a decision that has itself come under scrutiny from several economists — that has already reduced the role of governments for providing pensions or healthcare and has shifted welfare costs from the treasury onto the citizen).</w:t>
      </w:r>
    </w:p>
    <w:p w:rsidR="0052427F" w:rsidRPr="002D3B98" w:rsidRDefault="0052427F" w:rsidP="0052427F">
      <w:pPr>
        <w:rPr>
          <w:rStyle w:val="StyleUnderline"/>
        </w:rPr>
      </w:pPr>
      <w:r>
        <w:t>2</w:t>
      </w:r>
      <w:r w:rsidRPr="002D3B98">
        <w:rPr>
          <w:rStyle w:val="StyleUnderline"/>
        </w:rPr>
        <w:t>. The welfare state isn’t responsible for the debt crisis</w:t>
      </w:r>
      <w:r>
        <w:t xml:space="preserve">. Public debt has risen quite significantly since 2008, especially in the </w:t>
      </w:r>
      <w:proofErr w:type="spellStart"/>
      <w:r>
        <w:t>eurozone</w:t>
      </w:r>
      <w:proofErr w:type="spellEnd"/>
      <w:r>
        <w:t xml:space="preserve">. The average debt increased from 80 percent of GDP to 87 percent, and countries like Greece and Ireland saw much larger increases. According to data by the OECD, industrialized countries tend to carry the largest debts — the G7 now average gross public debt of over 125 percent of GDP. </w:t>
      </w:r>
      <w:r w:rsidRPr="002D3B98">
        <w:rPr>
          <w:rStyle w:val="StyleUnderline"/>
        </w:rPr>
        <w:t>It’s tempting to conclude that those countries all have extensive social safety nets and high public welfare expenditures, and that the former must somehow be causally linked to the latter. But a country’s debt doesn’t correlate with the size of its welfare state. The three European countries with the biggest welfare state — Denmark, France, and Sweden — aren’t exactly fiscal troublemakers.</w:t>
      </w:r>
    </w:p>
    <w:p w:rsidR="0052427F" w:rsidRDefault="0052427F" w:rsidP="0052427F">
      <w:r w:rsidRPr="002D3B98">
        <w:rPr>
          <w:rStyle w:val="StyleUnderline"/>
        </w:rPr>
        <w:t>The American economist Paul Krugman recently published a graph that plots state spending against interest rates. If it were true that higher state expenditures increased the fiscal precariousness of a country, an extensive welfare state would presumably correlate with higher interest rates for government bonds</w:t>
      </w:r>
      <w:r>
        <w:t xml:space="preserve">. Investors would demand higher returns for riskier investments, and the government would have to pay higher interest rates on its debt. To make a long story short: Again, </w:t>
      </w:r>
      <w:r w:rsidRPr="002D3B98">
        <w:rPr>
          <w:rStyle w:val="StyleUnderline"/>
        </w:rPr>
        <w:t>no correlation exists</w:t>
      </w:r>
      <w:r>
        <w:t xml:space="preserve">. Almost all </w:t>
      </w:r>
      <w:proofErr w:type="spellStart"/>
      <w:r>
        <w:t>eurozone</w:t>
      </w:r>
      <w:proofErr w:type="spellEnd"/>
      <w:r>
        <w:t xml:space="preserve"> countries fall in the interest rate range between two percent and four percent, regardless of whether state spending amounts to 41 percent of GDP (Slovakia) or to 58 percent (Denmark). At the same time, countries with similar levels of public spending (around 50 percent) face drastically different interest rates, from Sweden (2 percent) to Greece (18 percent).</w:t>
      </w:r>
    </w:p>
    <w:p w:rsidR="0052427F" w:rsidRDefault="0052427F" w:rsidP="0052427F">
      <w:r>
        <w:t xml:space="preserve">We cannot explain the fiscal problems of countries like Greece with the size of their welfare state. Instead, it is more likely that the housing bubble (in the U.S.), the real estate bubble (in Spain), misguided budget planning and political nepotism (in Greece), deregulated derivative trading, risky speculations, and — since 2009 — taxpayer-funded bailouts of banks, industries or other countries have contributed to the ballooning of public debt. </w:t>
      </w:r>
      <w:proofErr w:type="spellStart"/>
      <w:r>
        <w:t>Gert</w:t>
      </w:r>
      <w:proofErr w:type="spellEnd"/>
      <w:r>
        <w:t xml:space="preserve"> Wagner, head of the German Institute for Economic Research, concludes: “Upon closer inspection, the rise in expenditures can hardly be blamed on a bloated welfare state and state bureaucracy.” Almost three-quarters of German debt since 1990 can instead be traced back to the costs of reunification or to the rescue packages for the Eurozone. In the U.S., the Congressional Budget Office estimates that U.S. budget deficits are almost entirely due to the Bush-era tax cuts, the wars in Iraq and Afghanistan, and the costs of the economic bailout.</w:t>
      </w:r>
    </w:p>
    <w:p w:rsidR="0052427F" w:rsidRDefault="0052427F" w:rsidP="0052427F">
      <w:r>
        <w:t xml:space="preserve">3. </w:t>
      </w:r>
      <w:r w:rsidRPr="002D3B98">
        <w:rPr>
          <w:rStyle w:val="StyleUnderline"/>
        </w:rPr>
        <w:t>The welfare state isn’t about to collapse. While the welfare state cannot be held responsible for the current crisis, another important argument remains: Demographic change will make it unsustainable in the future even if it remains viable at present</w:t>
      </w:r>
      <w:r>
        <w:t xml:space="preserve">. Between 1965 and 2007, </w:t>
      </w:r>
      <w:r w:rsidRPr="002D3B98">
        <w:rPr>
          <w:rStyle w:val="StyleUnderline"/>
        </w:rPr>
        <w:t>life expectancy rose by several years in most industrialized countries while the average retirement age continued to decline</w:t>
      </w:r>
      <w:r>
        <w:t xml:space="preserve"> — by as much as nine years in France. </w:t>
      </w:r>
      <w:r w:rsidRPr="002D3B98">
        <w:rPr>
          <w:rStyle w:val="StyleUnderline"/>
        </w:rPr>
        <w:t>Fewer young people finance the retirement of more old people, who are also reliant on their pensions for longer</w:t>
      </w:r>
      <w:r>
        <w:t>. (A reader pointed out that the precise extent of demographic shifts is disputed, but the principal point remains valid.)</w:t>
      </w:r>
    </w:p>
    <w:p w:rsidR="0052427F" w:rsidRPr="00AD20EB" w:rsidRDefault="0052427F" w:rsidP="0052427F">
      <w:pPr>
        <w:rPr>
          <w:rStyle w:val="StyleUnderline"/>
        </w:rPr>
      </w:pPr>
      <w:r>
        <w:t xml:space="preserve">But this is no full-scale argument against the welfare state: It is first and foremost an argument for pension reform. </w:t>
      </w:r>
      <w:r w:rsidRPr="00AD20EB">
        <w:rPr>
          <w:rStyle w:val="StyleUnderline"/>
        </w:rPr>
        <w:t>Current forecasts expect costs of unemployment insurance, subsidies for families and anti-poverty programs to remain steady until the end of the century. Heath care costs will rise: The Congressional Budget Office expects an increase of around 10 percent of GDP but also concludes that the increase could be offset by changes to the tax code. If we subtract the additional costs of demographic change, the share of health care costs in America would even decline slightly, thanks to “Obamacare”.</w:t>
      </w:r>
    </w:p>
    <w:p w:rsidR="0052427F" w:rsidRDefault="0052427F" w:rsidP="0052427F">
      <w:r w:rsidRPr="00AD20EB">
        <w:rPr>
          <w:rStyle w:val="StyleUnderline"/>
        </w:rPr>
        <w:t>The sluggish pace of economic recovery and demographic change do pose a challenge. But it’s not a challenge to the welfare state generally, and it’s not insurmountable.</w:t>
      </w:r>
      <w:r>
        <w:t xml:space="preserve"> It is misleading to demand cuts to unemployment benefits as unavoidable, or to argue that the job market must become more “flexible” and more reliant on temporary and part-time employment schemes. Yet this is precisely what is happening: The crisis has provided the context in which the dismantling of the welfare state has become politically feasible. We can currently observe the social fallout of welfare austerity in the streets of Athens or Madrid.</w:t>
      </w:r>
    </w:p>
    <w:p w:rsidR="0052427F" w:rsidRDefault="0052427F" w:rsidP="0052427F">
      <w:pPr>
        <w:pStyle w:val="Heading4"/>
      </w:pPr>
      <w:r>
        <w:t xml:space="preserve">[Make an argument </w:t>
      </w:r>
      <w:proofErr w:type="spellStart"/>
      <w:r>
        <w:t>Neg</w:t>
      </w:r>
      <w:proofErr w:type="spellEnd"/>
      <w:r>
        <w:t xml:space="preserve"> timeframe happens first—</w:t>
      </w:r>
      <w:proofErr w:type="spellStart"/>
      <w:r>
        <w:t>aff</w:t>
      </w:r>
      <w:proofErr w:type="spellEnd"/>
      <w:r>
        <w:t xml:space="preserve"> impacts will only be felt after 2034]</w:t>
      </w:r>
    </w:p>
    <w:p w:rsidR="0052427F" w:rsidRDefault="0052427F" w:rsidP="0052427F">
      <w:pPr>
        <w:pStyle w:val="Heading3"/>
      </w:pPr>
      <w:r>
        <w:t>Immigrants Not Key</w:t>
      </w:r>
    </w:p>
    <w:p w:rsidR="0052427F" w:rsidRDefault="0052427F" w:rsidP="0052427F">
      <w:pPr>
        <w:pStyle w:val="Heading4"/>
      </w:pPr>
      <w:r>
        <w:t xml:space="preserve">Immigrants can hurt state and local budgets. </w:t>
      </w:r>
    </w:p>
    <w:p w:rsidR="0052427F" w:rsidRPr="00CD7E25" w:rsidRDefault="0052427F" w:rsidP="0052427F">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w:t>
      </w:r>
      <w:r>
        <w:t>hic-Challenge.pdf, Accessed 6-25</w:t>
      </w:r>
      <w:r w:rsidRPr="00A95E8B">
        <w:t>-2018)</w:t>
      </w:r>
    </w:p>
    <w:p w:rsidR="0052427F" w:rsidRDefault="0052427F" w:rsidP="0052427F">
      <w:r w:rsidRPr="00E020D6">
        <w:rPr>
          <w:rStyle w:val="StyleUnderline"/>
        </w:rPr>
        <w:t>State and Local Budgetary Effects Research suggests that immigration may pose net budgetary costs on state and local governments</w:t>
      </w:r>
      <w:r>
        <w:t xml:space="preserve">. This is not to say that immigrants do not pay state and local taxes. In fact, even undocumented immigrants pay close to $12 billion per year in such taxes, according to research from the Institute on Taxation and Economic Policy.43 </w:t>
      </w:r>
      <w:r w:rsidRPr="00E020D6">
        <w:rPr>
          <w:rStyle w:val="StyleUnderline"/>
        </w:rPr>
        <w:t>The costs stem from benefit eligibility, as immigrants are eligible for more benefits at the state and local level than at the federal level.44 For example, immigrant children are more likely to be non-native English speakers, which can cause schools—which are largely funded by state and local tax revenue—to expend more resources in teaching them</w:t>
      </w:r>
      <w:r>
        <w:t xml:space="preserve">. According to a report from the National Academy of Sciences, </w:t>
      </w:r>
      <w:r w:rsidRPr="00E020D6">
        <w:rPr>
          <w:rStyle w:val="StyleUnderline"/>
        </w:rPr>
        <w:t>immigration on average leads to a net cost of $1,600 per year per immigrant at the state and local level combined</w:t>
      </w:r>
      <w:r>
        <w:t xml:space="preserve">. However, it should also be noted that the children of immigrants, once they enter the workforce, lead to net budgetary savings at the state and local level—at around $1,700 per person for the second generation of immigrants and $1,300 per person for the third generation. This occurs because second- and third-generation immigrants tend to have higher incomes and fewer children than first-generation immigrants.45 </w:t>
      </w:r>
      <w:proofErr w:type="gramStart"/>
      <w:r>
        <w:t>This</w:t>
      </w:r>
      <w:proofErr w:type="gramEnd"/>
      <w:r>
        <w:t xml:space="preserve"> leads to larger tax revenue and less strain on government benefits, particularly in </w:t>
      </w:r>
      <w:proofErr w:type="spellStart"/>
      <w:r>
        <w:t>publicschool</w:t>
      </w:r>
      <w:proofErr w:type="spellEnd"/>
      <w:r>
        <w:t xml:space="preserve"> systems.</w:t>
      </w:r>
    </w:p>
    <w:p w:rsidR="0052427F" w:rsidRPr="008F1BFB" w:rsidRDefault="0052427F" w:rsidP="0052427F">
      <w:pPr>
        <w:pStyle w:val="Heading4"/>
        <w:rPr>
          <w:rStyle w:val="Style13ptBold"/>
          <w:b/>
        </w:rPr>
      </w:pPr>
      <w:r w:rsidRPr="008F1BFB">
        <w:rPr>
          <w:rStyle w:val="Style13ptBold"/>
          <w:b/>
        </w:rPr>
        <w:t xml:space="preserve">Immigrants are not needed to solve aging crisis. </w:t>
      </w:r>
    </w:p>
    <w:p w:rsidR="0052427F" w:rsidRDefault="0052427F" w:rsidP="0052427F">
      <w:proofErr w:type="spellStart"/>
      <w:r w:rsidRPr="003B6747">
        <w:rPr>
          <w:rStyle w:val="Style13ptBold"/>
        </w:rPr>
        <w:t>Nikolova</w:t>
      </w:r>
      <w:proofErr w:type="spellEnd"/>
      <w:r w:rsidRPr="003B6747">
        <w:rPr>
          <w:rStyle w:val="Style13ptBold"/>
        </w:rPr>
        <w:t xml:space="preserve"> 16</w:t>
      </w:r>
      <w:r w:rsidRPr="003B6747">
        <w:t xml:space="preserve"> — Milena </w:t>
      </w:r>
      <w:proofErr w:type="spellStart"/>
      <w:r w:rsidRPr="003B6747">
        <w:t>Nikolova</w:t>
      </w:r>
      <w:proofErr w:type="spellEnd"/>
      <w:r w:rsidRPr="003B6747">
        <w:t>,</w:t>
      </w:r>
      <w:r>
        <w:t xml:space="preserve"> nonresident fellow at Brookings Institute for Global Economy and Development and </w:t>
      </w:r>
      <w:r w:rsidRPr="008F1BFB">
        <w:t>Assistant Professo</w:t>
      </w:r>
      <w:r>
        <w:t xml:space="preserve">r and Rosalind Franklin Fellow @ University of Groningen and PhD in public policy @ University of Maryland, </w:t>
      </w:r>
      <w:r w:rsidRPr="003B6747">
        <w:t xml:space="preserve">2016 ("Two solutions to the challenges of population aging," </w:t>
      </w:r>
      <w:r w:rsidRPr="008F1BFB">
        <w:rPr>
          <w:i/>
        </w:rPr>
        <w:t>Brookings Institute</w:t>
      </w:r>
      <w:r w:rsidRPr="003B6747">
        <w:t xml:space="preserve">, </w:t>
      </w:r>
      <w:r>
        <w:t>May 2</w:t>
      </w:r>
      <w:r w:rsidRPr="008F1BFB">
        <w:rPr>
          <w:vertAlign w:val="superscript"/>
        </w:rPr>
        <w:t>nd</w:t>
      </w:r>
      <w:r w:rsidRPr="003B6747">
        <w:t>, Available Online at https://www.brookings.edu/blog/up-front/2016/05/02/two-solutions-to-the-challenges-of-population-aging/, Accessed 6-25-2018)</w:t>
      </w:r>
    </w:p>
    <w:p w:rsidR="0052427F" w:rsidRDefault="0052427F" w:rsidP="0052427F">
      <w:r w:rsidRPr="008F763B">
        <w:rPr>
          <w:rStyle w:val="StyleUnderline"/>
        </w:rPr>
        <w:t>In sum, the extent to which immigration can lead to budgetary savings is dependent on the extent to which the foreign-born population contributes to tax revenue, as well as their eligibility for government benefits</w:t>
      </w:r>
      <w:r>
        <w:t>. On the federal level, a high propensity to work coupled with limited benefit eligibility for undocumented workers and temporary visa holders likely translates to net budgetary savings. On the state level, higher benefit eligibility—namely public schools for children—probably leads to additional costs. However, upon adulthood, research suggests that, on average, second-generation immigrants contribute higher levels of tax revenue, which likely leads to budget savings at the state and local level.</w:t>
      </w:r>
    </w:p>
    <w:p w:rsidR="0052427F" w:rsidRDefault="0052427F" w:rsidP="0052427F">
      <w:r w:rsidRPr="008F763B">
        <w:rPr>
          <w:rStyle w:val="StyleUnderline"/>
        </w:rPr>
        <w:t>Population aging—the increase of the share of older individuals in a society due to fertility declines and rising life expectancy—is an irreversible global trend with far-reaching economic and socio-political consequences. By 2050, the number of people aged 60 and older will more than double from its current levels, reaching around 2 billion</w:t>
      </w:r>
      <w:r>
        <w:t>. While Europe was the first global region to embark on a demographic transition, most of the expected growth in the number of older people by 2050 will come from developing countries. Population aging will likely lead to declining labor forces, lower fertility, and an increase in the age dependency ratio, the ratio of working-age to old-age individuals. To illustrate, while there were 10 workers for every person older than 64 in the world in 1970, the expected number in 2050 is only four; it will even be less than two in some European countries.</w:t>
      </w:r>
    </w:p>
    <w:p w:rsidR="0052427F" w:rsidRPr="008F763B" w:rsidRDefault="0052427F" w:rsidP="0052427F">
      <w:pPr>
        <w:rPr>
          <w:rStyle w:val="StyleUnderline"/>
        </w:rPr>
      </w:pPr>
      <w:r w:rsidRPr="008F763B">
        <w:rPr>
          <w:rStyle w:val="StyleUnderline"/>
        </w:rPr>
        <w:t>Aging populations pose a challenge to the fiscal and macroeconomic stability of many societies through increased government spending on pension, healthcare, and social benefits programs for the elderly</w:t>
      </w:r>
      <w:r>
        <w:t>. This may hurt economic growth and overall quality of life if governments need to divert public spending from education and infrastructure investment to finance programs for the elderly. In addition, the recent economic crisis not only increased the demand for social protection but it also drew attention to population aging issues as many countries faced unsustainable public debts. In many nations, the already-high public spending limits the fiscal possibilities for increased aging-related spending in the long run. Therefore</w:t>
      </w:r>
      <w:r w:rsidRPr="008F763B">
        <w:rPr>
          <w:rStyle w:val="StyleUnderline"/>
        </w:rPr>
        <w:t>, pertinent and prompt policy solutions are necessary to ensure fiscal and macroeconomic sustainability as well as the health and well-being of citizens of all ages.</w:t>
      </w:r>
    </w:p>
    <w:p w:rsidR="0052427F" w:rsidRDefault="0052427F" w:rsidP="0052427F">
      <w:r>
        <w:t>A Two-Part Solution Focused on Work</w:t>
      </w:r>
    </w:p>
    <w:p w:rsidR="0052427F" w:rsidRDefault="0052427F" w:rsidP="0052427F">
      <w:r w:rsidRPr="008F763B">
        <w:rPr>
          <w:rStyle w:val="StyleUnderline"/>
        </w:rPr>
        <w:t xml:space="preserve">For monetary and non-monetary reasons, work is a pivotal element of one’s well-being. Recognizing this could be an essential part of the solution. Paid work contributes not only to material well-being but also to psychological well-being through social interactions and opportunities for personal and professional growth. </w:t>
      </w:r>
      <w:r>
        <w:t>And unpaid work, like volunteering, care work, and artistic work, can provide these same psychological benefits. Given these positive effects, encouraging and rewarding paid and unpaid work among the elderly could be a pivotal part of the solution to the aging-related fiscal and social challenges.</w:t>
      </w:r>
    </w:p>
    <w:p w:rsidR="0052427F" w:rsidRPr="008F763B" w:rsidRDefault="0052427F" w:rsidP="0052427F">
      <w:pPr>
        <w:rPr>
          <w:rStyle w:val="StyleUnderline"/>
        </w:rPr>
      </w:pPr>
      <w:r w:rsidRPr="008F763B">
        <w:rPr>
          <w:rStyle w:val="StyleUnderline"/>
        </w:rPr>
        <w:t>To enact such a strategy, policy-makers could consider: (</w:t>
      </w:r>
      <w:proofErr w:type="spellStart"/>
      <w:r w:rsidRPr="008F763B">
        <w:rPr>
          <w:rStyle w:val="StyleUnderline"/>
        </w:rPr>
        <w:t>i</w:t>
      </w:r>
      <w:proofErr w:type="spellEnd"/>
      <w:r w:rsidRPr="008F763B">
        <w:rPr>
          <w:rStyle w:val="StyleUnderline"/>
        </w:rPr>
        <w:t xml:space="preserve">) a gradual retirement scheme allowing </w:t>
      </w:r>
    </w:p>
    <w:p w:rsidR="0052427F" w:rsidRPr="008F763B" w:rsidRDefault="0052427F" w:rsidP="0052427F">
      <w:pPr>
        <w:rPr>
          <w:rStyle w:val="StyleUnderline"/>
        </w:rPr>
      </w:pPr>
      <w:proofErr w:type="gramStart"/>
      <w:r w:rsidRPr="008F763B">
        <w:rPr>
          <w:rStyle w:val="StyleUnderline"/>
        </w:rPr>
        <w:t>older</w:t>
      </w:r>
      <w:proofErr w:type="gramEnd"/>
      <w:r w:rsidRPr="008F763B">
        <w:rPr>
          <w:rStyle w:val="StyleUnderline"/>
        </w:rPr>
        <w:t xml:space="preserve"> individuals to lower their working hours yet remain in the workforce and pay taxes until a later age</w:t>
      </w:r>
    </w:p>
    <w:p w:rsidR="0052427F" w:rsidRPr="008F763B" w:rsidRDefault="0052427F" w:rsidP="0052427F">
      <w:pPr>
        <w:rPr>
          <w:rStyle w:val="StyleUnderline"/>
        </w:rPr>
      </w:pPr>
      <w:r w:rsidRPr="008F763B">
        <w:rPr>
          <w:rStyle w:val="StyleUnderline"/>
        </w:rPr>
        <w:t xml:space="preserve">; </w:t>
      </w:r>
      <w:proofErr w:type="gramStart"/>
      <w:r w:rsidRPr="008F763B">
        <w:rPr>
          <w:rStyle w:val="StyleUnderline"/>
        </w:rPr>
        <w:t>and</w:t>
      </w:r>
      <w:proofErr w:type="gramEnd"/>
      <w:r w:rsidRPr="008F763B">
        <w:rPr>
          <w:rStyle w:val="StyleUnderline"/>
        </w:rPr>
        <w:t xml:space="preserve"> (ii) furnishing options for and rewarding volunteering, care, and artistic activities among older society members.</w:t>
      </w:r>
    </w:p>
    <w:p w:rsidR="0052427F" w:rsidRPr="008F763B" w:rsidRDefault="0052427F" w:rsidP="0052427F">
      <w:pPr>
        <w:rPr>
          <w:rStyle w:val="StyleUnderline"/>
        </w:rPr>
      </w:pPr>
      <w:r w:rsidRPr="008F763B">
        <w:rPr>
          <w:rStyle w:val="StyleUnderline"/>
        </w:rPr>
        <w:t>Phased-in retirement, fiscal sustainability, and well-being</w:t>
      </w:r>
    </w:p>
    <w:p w:rsidR="0052427F" w:rsidRDefault="0052427F" w:rsidP="0052427F">
      <w:r w:rsidRPr="008F763B">
        <w:rPr>
          <w:rStyle w:val="StyleUnderline"/>
        </w:rPr>
        <w:t>Encouraging older workers to remain longer in the labor force is often cited as the most viable solution to fiscal pressures and macroeconomic challenges related to population aging</w:t>
      </w:r>
      <w:r>
        <w:t>. Phased-in retirement entails a scheme whereby older workers could choose to work fewer hours yet remain longer in the labor force, including after they retire. And gradual retirement can be beneficial to societies, employers, and workers:</w:t>
      </w:r>
    </w:p>
    <w:p w:rsidR="0052427F" w:rsidRPr="008F763B" w:rsidRDefault="0052427F" w:rsidP="0052427F">
      <w:pPr>
        <w:rPr>
          <w:rStyle w:val="StyleUnderline"/>
        </w:rPr>
      </w:pPr>
      <w:r w:rsidRPr="008F763B">
        <w:rPr>
          <w:rStyle w:val="StyleUnderline"/>
        </w:rPr>
        <w:t>First, phased-in retirement allows continuity in tax revenues and reduced expenditure on pensions, which holds particular importance for fiscal and macroeconomic stability;</w:t>
      </w:r>
    </w:p>
    <w:p w:rsidR="0052427F" w:rsidRPr="008F763B" w:rsidRDefault="0052427F" w:rsidP="0052427F">
      <w:pPr>
        <w:rPr>
          <w:rStyle w:val="StyleUnderline"/>
        </w:rPr>
      </w:pPr>
      <w:r w:rsidRPr="008F763B">
        <w:rPr>
          <w:rStyle w:val="StyleUnderline"/>
        </w:rPr>
        <w:t>Second, older workers can be valuable to organizations and younger colleagues due to their knowledge and experience;</w:t>
      </w:r>
    </w:p>
    <w:p w:rsidR="0052427F" w:rsidRPr="008F763B" w:rsidRDefault="0052427F" w:rsidP="0052427F">
      <w:pPr>
        <w:rPr>
          <w:rStyle w:val="StyleUnderline"/>
        </w:rPr>
      </w:pPr>
      <w:r w:rsidRPr="008F763B">
        <w:rPr>
          <w:rStyle w:val="StyleUnderline"/>
        </w:rPr>
        <w:t>And third, late-life work has positive health and perceived well-being consequences for older employees.</w:t>
      </w:r>
    </w:p>
    <w:p w:rsidR="0052427F" w:rsidRDefault="0052427F" w:rsidP="0052427F">
      <w:r w:rsidRPr="008F763B">
        <w:rPr>
          <w:rStyle w:val="StyleUnderline"/>
        </w:rPr>
        <w:t>In cases where individuals are unable to take advantage of phased-in retirement—due to health issues, family obligations, or skills mismatch—governments could promote and reward volunteering, care work, and artistic work among the elderly. Such unpaid activities improve the quality of the social fabric,</w:t>
      </w:r>
      <w:r>
        <w:t xml:space="preserve"> help the well-being of those engaging in them, </w:t>
      </w:r>
      <w:r w:rsidRPr="008F763B">
        <w:rPr>
          <w:rStyle w:val="StyleUnderline"/>
        </w:rPr>
        <w:t>contribute to the economy, and reduce healthcare and welfare costs.</w:t>
      </w:r>
    </w:p>
    <w:p w:rsidR="0052427F" w:rsidRDefault="0052427F" w:rsidP="0052427F">
      <w:r w:rsidRPr="008F763B">
        <w:rPr>
          <w:rStyle w:val="StyleUnderline"/>
        </w:rPr>
        <w:t>Volunteering is among the most important pro-social behaviors with many social and individual benefits. For example, about 25 percent of U.S. residents volunteer, providing 7.9 billion hours of service and contributing $184 billion of service</w:t>
      </w:r>
      <w:r>
        <w:t>. Additionally, late-life volunteers have lower rates of deteriorating mental and physical health and delayed mortality. Because of these benefits, national policies should seek to facilitate, reward, and adapt such opportunities for older individuals. And care work undertaken by older people—such as childcare, preparing meals, cleaning, and helping the elderly or disabled—should be recognized for its value and rewarded financially.</w:t>
      </w:r>
    </w:p>
    <w:p w:rsidR="00E12547" w:rsidRDefault="00E12547" w:rsidP="00E12547">
      <w:pPr>
        <w:pStyle w:val="Heading1"/>
      </w:pPr>
      <w:r>
        <w:t xml:space="preserve">Cyber </w:t>
      </w:r>
    </w:p>
    <w:p w:rsidR="00C45252" w:rsidRDefault="00DE6742" w:rsidP="00DE6742">
      <w:pPr>
        <w:pStyle w:val="Heading3"/>
      </w:pPr>
      <w:r>
        <w:t xml:space="preserve">Turn-Espionage </w:t>
      </w:r>
    </w:p>
    <w:p w:rsidR="00C45252" w:rsidRDefault="00C45252" w:rsidP="00C45252">
      <w:pPr>
        <w:pStyle w:val="Heading4"/>
      </w:pPr>
      <w:r>
        <w:t xml:space="preserve">Immigrants pose a threat to American national security through high-level espionage </w:t>
      </w:r>
    </w:p>
    <w:p w:rsidR="00C45252" w:rsidRPr="00CA5EC0" w:rsidRDefault="00C45252" w:rsidP="00C45252">
      <w:pPr>
        <w:rPr>
          <w:rFonts w:cs="Calibri"/>
        </w:rPr>
      </w:pPr>
      <w:r>
        <w:rPr>
          <w:rStyle w:val="Style13ptBold"/>
        </w:rPr>
        <w:t xml:space="preserve">Schindler ’16 </w:t>
      </w:r>
      <w:r w:rsidRPr="00CA5EC0">
        <w:t>(John Schindler is a security expert and former National Security Agency analyst and counterintelligence officer. A specialist in espionage and terrorism, he’s also been a Navy officer and a War College professor. He’s published four books, http://observer.com/2016/04/the-unpleasant-truth-about-chinese-espionage/.)</w:t>
      </w:r>
    </w:p>
    <w:p w:rsidR="00C45252" w:rsidRDefault="00C45252" w:rsidP="00C45252">
      <w:pPr>
        <w:shd w:val="clear" w:color="auto" w:fill="FFFFFF"/>
        <w:spacing w:after="300"/>
        <w:rPr>
          <w:rStyle w:val="Emphasis"/>
        </w:rPr>
      </w:pPr>
      <w:r w:rsidRPr="000E13EE">
        <w:rPr>
          <w:rFonts w:ascii="Times New Roman" w:eastAsia="Times New Roman" w:hAnsi="Times New Roman" w:cs="Times New Roman"/>
          <w:color w:val="1A1A1A"/>
          <w:sz w:val="14"/>
          <w:szCs w:val="27"/>
        </w:rPr>
        <w:t xml:space="preserve">Although the navy is staying tight-lipped about </w:t>
      </w:r>
      <w:r w:rsidRPr="00CA5EC0">
        <w:rPr>
          <w:rStyle w:val="Emphasis"/>
        </w:rPr>
        <w:t>Lieutenant Commander Lin, it’s already evident that the damage he perpetrated—thanks to his high-level access to some of the navy’s best-guarded secrets—is daunting.</w:t>
      </w:r>
      <w:r w:rsidRPr="000E13EE">
        <w:rPr>
          <w:rFonts w:ascii="Times New Roman" w:eastAsia="Times New Roman" w:hAnsi="Times New Roman" w:cs="Times New Roman"/>
          <w:color w:val="1A1A1A"/>
          <w:sz w:val="14"/>
          <w:szCs w:val="27"/>
        </w:rPr>
        <w:t xml:space="preserve"> Damning, too, is the</w:t>
      </w:r>
      <w:r w:rsidRPr="00CA5EC0">
        <w:rPr>
          <w:rFonts w:ascii="Times New Roman" w:eastAsia="Times New Roman" w:hAnsi="Times New Roman" w:cs="Times New Roman"/>
          <w:color w:val="1A1A1A"/>
          <w:sz w:val="14"/>
          <w:szCs w:val="27"/>
        </w:rPr>
        <w:t xml:space="preserve"> </w:t>
      </w:r>
      <w:hyperlink r:id="rId12" w:history="1">
        <w:r w:rsidRPr="000E13EE">
          <w:rPr>
            <w:rFonts w:ascii="inherit" w:eastAsia="Times New Roman" w:hAnsi="inherit" w:cs="Times New Roman"/>
            <w:color w:val="1A1A1A"/>
            <w:sz w:val="27"/>
            <w:szCs w:val="27"/>
            <w:u w:val="single"/>
            <w:bdr w:val="none" w:sz="0" w:space="0" w:color="auto" w:frame="1"/>
          </w:rPr>
          <w:t>news</w:t>
        </w:r>
      </w:hyperlink>
      <w:r w:rsidRPr="00CA5EC0">
        <w:rPr>
          <w:rFonts w:ascii="Times New Roman" w:eastAsia="Times New Roman" w:hAnsi="Times New Roman" w:cs="Times New Roman"/>
          <w:color w:val="1A1A1A"/>
          <w:sz w:val="14"/>
          <w:szCs w:val="27"/>
        </w:rPr>
        <w:t xml:space="preserve"> </w:t>
      </w:r>
      <w:r w:rsidRPr="000E13EE">
        <w:rPr>
          <w:rFonts w:ascii="Times New Roman" w:eastAsia="Times New Roman" w:hAnsi="Times New Roman" w:cs="Times New Roman"/>
          <w:color w:val="1A1A1A"/>
          <w:sz w:val="14"/>
          <w:szCs w:val="27"/>
        </w:rPr>
        <w:t>that Mr. Lin was arrested while boarding a flight bound for China, the beneficiary of his alleged betrayal. No wonder top admirals want to keep as much of his impending trial classified as possible, to prevent public discussion of how much damage this traitor wrought on our national security.</w:t>
      </w:r>
      <w:r w:rsidRPr="00CA5EC0">
        <w:rPr>
          <w:rFonts w:ascii="Times New Roman" w:eastAsia="Times New Roman" w:hAnsi="Times New Roman" w:cs="Times New Roman"/>
          <w:color w:val="1A1A1A"/>
          <w:sz w:val="14"/>
          <w:szCs w:val="27"/>
        </w:rPr>
        <w:t xml:space="preserve"> </w:t>
      </w:r>
      <w:r w:rsidRPr="000E13EE">
        <w:rPr>
          <w:rFonts w:ascii="Times New Roman" w:eastAsia="Times New Roman" w:hAnsi="Times New Roman" w:cs="Times New Roman"/>
          <w:color w:val="1A1A1A"/>
          <w:sz w:val="14"/>
          <w:szCs w:val="27"/>
        </w:rPr>
        <w:t xml:space="preserve">Yet this is no isolated incident. In the two weeks since the Lin story broke, </w:t>
      </w:r>
      <w:r w:rsidRPr="00CA5EC0">
        <w:rPr>
          <w:rStyle w:val="Emphasis"/>
        </w:rPr>
        <w:t>we have still more cases of Chinese immigrants accused of spying against their adopted</w:t>
      </w:r>
      <w:r>
        <w:rPr>
          <w:rStyle w:val="Emphasis"/>
        </w:rPr>
        <w:t xml:space="preserve"> </w:t>
      </w:r>
      <w:r w:rsidRPr="00CA5EC0">
        <w:rPr>
          <w:rStyle w:val="Emphasis"/>
        </w:rPr>
        <w:t xml:space="preserve">country on behalf of their ancestral one. </w:t>
      </w:r>
      <w:proofErr w:type="spellStart"/>
      <w:r w:rsidRPr="000E13EE">
        <w:rPr>
          <w:rFonts w:ascii="Times New Roman" w:eastAsia="Times New Roman" w:hAnsi="Times New Roman" w:cs="Times New Roman"/>
          <w:color w:val="1A1A1A"/>
          <w:sz w:val="14"/>
          <w:szCs w:val="27"/>
        </w:rPr>
        <w:t>Szuhsiung</w:t>
      </w:r>
      <w:proofErr w:type="spellEnd"/>
      <w:r w:rsidRPr="000E13EE">
        <w:rPr>
          <w:rFonts w:ascii="Times New Roman" w:eastAsia="Times New Roman" w:hAnsi="Times New Roman" w:cs="Times New Roman"/>
          <w:color w:val="1A1A1A"/>
          <w:sz w:val="14"/>
          <w:szCs w:val="27"/>
        </w:rPr>
        <w:t xml:space="preserve"> “Allen” Ho, a </w:t>
      </w:r>
      <w:r w:rsidRPr="00CA5EC0">
        <w:rPr>
          <w:rStyle w:val="Emphasis"/>
        </w:rPr>
        <w:t>Chinese immigrant and naturalized American,</w:t>
      </w:r>
      <w:r>
        <w:rPr>
          <w:rStyle w:val="Emphasis"/>
        </w:rPr>
        <w:t xml:space="preserve"> </w:t>
      </w:r>
      <w:hyperlink r:id="rId13" w:history="1">
        <w:r w:rsidRPr="00CA5EC0">
          <w:rPr>
            <w:rStyle w:val="Emphasis"/>
          </w:rPr>
          <w:t>faces a raft of charges</w:t>
        </w:r>
      </w:hyperlink>
      <w:r>
        <w:rPr>
          <w:rStyle w:val="Emphasis"/>
        </w:rPr>
        <w:t xml:space="preserve"> </w:t>
      </w:r>
      <w:r w:rsidRPr="00CA5EC0">
        <w:rPr>
          <w:rStyle w:val="Emphasis"/>
        </w:rPr>
        <w:t>for running an espionage ring aimed at stealing nuclear secrets for Beijing.</w:t>
      </w:r>
      <w:r w:rsidRPr="000E13EE">
        <w:rPr>
          <w:rFonts w:ascii="Times New Roman" w:eastAsia="Times New Roman" w:hAnsi="Times New Roman" w:cs="Times New Roman"/>
          <w:color w:val="1A1A1A"/>
          <w:sz w:val="14"/>
          <w:szCs w:val="27"/>
        </w:rPr>
        <w:t xml:space="preserve"> According to the Federal indictment, at the direction of a Chinese state-owned nuclear power company Mr</w:t>
      </w:r>
      <w:r w:rsidRPr="00CA5EC0">
        <w:rPr>
          <w:rStyle w:val="StyleUnderline"/>
        </w:rPr>
        <w:t>. Ho recruited a half-dozen engineers to get nuclear secrets that Beijing wanted but could not obtain legally from the United States.</w:t>
      </w:r>
      <w:r>
        <w:rPr>
          <w:rStyle w:val="StyleUnderline"/>
        </w:rPr>
        <w:t xml:space="preserve"> </w:t>
      </w:r>
      <w:r w:rsidRPr="00CA5EC0">
        <w:rPr>
          <w:rFonts w:ascii="Times New Roman" w:eastAsia="Times New Roman" w:hAnsi="Times New Roman" w:cs="Times New Roman"/>
          <w:color w:val="1A1A1A"/>
          <w:sz w:val="14"/>
          <w:szCs w:val="27"/>
        </w:rPr>
        <w:t xml:space="preserve">The key recruit in Mr. Ho’s spy ring, none of whose members have been named by the Justice Department, was a senior executive with the Tennessee Valley Authority, the Knoxville-based Federal energy corporation. </w:t>
      </w:r>
      <w:r w:rsidRPr="00CA5EC0">
        <w:rPr>
          <w:rStyle w:val="Emphasis"/>
        </w:rPr>
        <w:t>The TVA executive,</w:t>
      </w:r>
      <w:r>
        <w:rPr>
          <w:rStyle w:val="Emphasis"/>
        </w:rPr>
        <w:t xml:space="preserve"> </w:t>
      </w:r>
      <w:hyperlink r:id="rId14" w:history="1">
        <w:r w:rsidRPr="00CA5EC0">
          <w:rPr>
            <w:rStyle w:val="Emphasis"/>
          </w:rPr>
          <w:t>a native of Taiwan</w:t>
        </w:r>
      </w:hyperlink>
      <w:r>
        <w:rPr>
          <w:rStyle w:val="Emphasis"/>
        </w:rPr>
        <w:t xml:space="preserve"> </w:t>
      </w:r>
      <w:r w:rsidRPr="00CA5EC0">
        <w:rPr>
          <w:rStyle w:val="Emphasis"/>
        </w:rPr>
        <w:t>who was naturalized in 1990, allegedly received $15,555 from Mr. Ho in exchange for nuclear secrets,</w:t>
      </w:r>
      <w:r w:rsidRPr="00CA5EC0">
        <w:rPr>
          <w:rFonts w:ascii="Times New Roman" w:eastAsia="Times New Roman" w:hAnsi="Times New Roman" w:cs="Times New Roman"/>
          <w:color w:val="1A1A1A"/>
          <w:sz w:val="14"/>
          <w:szCs w:val="27"/>
        </w:rPr>
        <w:t xml:space="preserve"> which the ringleader presumably passed to Beijing. </w:t>
      </w:r>
      <w:r w:rsidRPr="00CA5EC0">
        <w:rPr>
          <w:rStyle w:val="Emphasis"/>
        </w:rPr>
        <w:t>The</w:t>
      </w:r>
      <w:r>
        <w:rPr>
          <w:rStyle w:val="Emphasis"/>
        </w:rPr>
        <w:t xml:space="preserve"> </w:t>
      </w:r>
      <w:hyperlink r:id="rId15" w:history="1">
        <w:r w:rsidRPr="00CA5EC0">
          <w:rPr>
            <w:rStyle w:val="Emphasis"/>
          </w:rPr>
          <w:t>other five engineers</w:t>
        </w:r>
      </w:hyperlink>
      <w:r>
        <w:rPr>
          <w:rStyle w:val="Emphasis"/>
        </w:rPr>
        <w:t xml:space="preserve"> </w:t>
      </w:r>
      <w:r w:rsidRPr="00CA5EC0">
        <w:rPr>
          <w:rStyle w:val="Emphasis"/>
        </w:rPr>
        <w:t>caught up in the spy net</w:t>
      </w:r>
      <w:r w:rsidRPr="00CA5EC0">
        <w:rPr>
          <w:rFonts w:ascii="Times New Roman" w:eastAsia="Times New Roman" w:hAnsi="Times New Roman" w:cs="Times New Roman"/>
          <w:color w:val="1A1A1A"/>
          <w:sz w:val="14"/>
          <w:szCs w:val="27"/>
        </w:rPr>
        <w:t>—two of whom are in Pennsylvania, with two more in South Carolina, while the last is in Colorado—</w:t>
      </w:r>
      <w:r w:rsidRPr="00CA5EC0">
        <w:rPr>
          <w:rStyle w:val="Emphasis"/>
        </w:rPr>
        <w:t>include one naturalized Chinese immigrant.</w:t>
      </w:r>
      <w:r w:rsidRPr="00CA5EC0">
        <w:rPr>
          <w:rFonts w:ascii="Times New Roman" w:eastAsia="Times New Roman" w:hAnsi="Times New Roman" w:cs="Times New Roman"/>
          <w:color w:val="1A1A1A"/>
          <w:sz w:val="14"/>
          <w:szCs w:val="27"/>
        </w:rPr>
        <w:t xml:space="preserve"> All received money from Mr. Ho in exchange for information on how to produce special nuclear material: plutonium, uranium-233 and enriched uranium. Public information does not reveal the extent of the damage to our national security caused by this espionage network, but the fact that it began back in 1997 hints that the amount of nuclear information it illegally passed to Beijing may be extensive. </w:t>
      </w:r>
      <w:r w:rsidRPr="00CA5EC0">
        <w:rPr>
          <w:rStyle w:val="Emphasis"/>
        </w:rPr>
        <w:t>Chinese espionage,</w:t>
      </w:r>
      <w:r w:rsidRPr="00CA5EC0">
        <w:rPr>
          <w:rFonts w:ascii="Times New Roman" w:eastAsia="Times New Roman" w:hAnsi="Times New Roman" w:cs="Times New Roman"/>
          <w:color w:val="1A1A1A"/>
          <w:sz w:val="14"/>
          <w:szCs w:val="27"/>
        </w:rPr>
        <w:t xml:space="preserve"> both online and old-fashioned, </w:t>
      </w:r>
      <w:r w:rsidRPr="00CA5EC0">
        <w:rPr>
          <w:rStyle w:val="Emphasis"/>
        </w:rPr>
        <w:t>represents a serious threat to American security and prosperity,</w:t>
      </w:r>
      <w:r w:rsidRPr="00CA5EC0">
        <w:rPr>
          <w:rFonts w:ascii="Times New Roman" w:eastAsia="Times New Roman" w:hAnsi="Times New Roman" w:cs="Times New Roman"/>
          <w:color w:val="1A1A1A"/>
          <w:sz w:val="14"/>
          <w:szCs w:val="27"/>
        </w:rPr>
        <w:t xml:space="preserve"> as Washington, DC, has stated many times. Cyber theft and online pilfering of American intellectual property </w:t>
      </w:r>
      <w:hyperlink r:id="rId16" w:tgtFrame="_blank" w:history="1">
        <w:r w:rsidRPr="00CA5EC0">
          <w:rPr>
            <w:rFonts w:ascii="inherit" w:eastAsia="Times New Roman" w:hAnsi="inherit" w:cs="Times New Roman"/>
            <w:color w:val="1A1A1A"/>
            <w:sz w:val="27"/>
            <w:szCs w:val="27"/>
            <w:u w:val="single"/>
            <w:bdr w:val="none" w:sz="0" w:space="0" w:color="auto" w:frame="1"/>
          </w:rPr>
          <w:t>was castigated</w:t>
        </w:r>
      </w:hyperlink>
      <w:r w:rsidRPr="00CA5EC0">
        <w:rPr>
          <w:rFonts w:ascii="Times New Roman" w:eastAsia="Times New Roman" w:hAnsi="Times New Roman" w:cs="Times New Roman"/>
          <w:color w:val="1A1A1A"/>
          <w:sz w:val="14"/>
          <w:szCs w:val="27"/>
        </w:rPr>
        <w:t xml:space="preserve"> as “the greatest transfer of wealth in history” by the director of the National Security Agency back in 2012, and things have only gotten worse since then, with China taking the lead in stealing our secrets for profit and strategic advantage. Last year, the FBI reported a shocking rise of 53 percent in economic espionage, with the </w:t>
      </w:r>
      <w:hyperlink r:id="rId17" w:tgtFrame="_blank" w:history="1">
        <w:r w:rsidRPr="00CA5EC0">
          <w:rPr>
            <w:rFonts w:ascii="inherit" w:eastAsia="Times New Roman" w:hAnsi="inherit" w:cs="Times New Roman"/>
            <w:color w:val="1A1A1A"/>
            <w:sz w:val="27"/>
            <w:szCs w:val="27"/>
            <w:u w:val="single"/>
            <w:bdr w:val="none" w:sz="0" w:space="0" w:color="auto" w:frame="1"/>
          </w:rPr>
          <w:t>“vast majority”</w:t>
        </w:r>
      </w:hyperlink>
      <w:r w:rsidRPr="00CA5EC0">
        <w:rPr>
          <w:rFonts w:ascii="Times New Roman" w:eastAsia="Times New Roman" w:hAnsi="Times New Roman" w:cs="Times New Roman"/>
          <w:color w:val="1A1A1A"/>
          <w:sz w:val="14"/>
          <w:szCs w:val="27"/>
        </w:rPr>
        <w:t xml:space="preserve"> of those cases originating in China. </w:t>
      </w:r>
      <w:r w:rsidRPr="00CA5EC0">
        <w:rPr>
          <w:rStyle w:val="Emphasis"/>
        </w:rPr>
        <w:t>Using immigrants to enable such theft is a serious problem, as evidenced by</w:t>
      </w:r>
      <w:r>
        <w:rPr>
          <w:rStyle w:val="Emphasis"/>
        </w:rPr>
        <w:t xml:space="preserve"> </w:t>
      </w:r>
      <w:hyperlink r:id="rId18" w:tgtFrame="_blank" w:history="1">
        <w:r w:rsidRPr="00CA5EC0">
          <w:rPr>
            <w:rStyle w:val="Emphasis"/>
          </w:rPr>
          <w:t>the recent case</w:t>
        </w:r>
      </w:hyperlink>
      <w:r>
        <w:rPr>
          <w:rStyle w:val="Emphasis"/>
        </w:rPr>
        <w:t xml:space="preserve"> </w:t>
      </w:r>
      <w:r w:rsidRPr="00CA5EC0">
        <w:rPr>
          <w:rStyle w:val="Emphasis"/>
        </w:rPr>
        <w:t>of a wealthy Chinese entrepreneur who moved to Canada, where he assisted hackers back in China with stealing Pentagon secrets, particularly relating to advanced aircraft designs.</w:t>
      </w:r>
      <w:r>
        <w:rPr>
          <w:rStyle w:val="Emphasis"/>
        </w:rPr>
        <w:t xml:space="preserve"> </w:t>
      </w:r>
      <w:r w:rsidRPr="00CA5EC0">
        <w:rPr>
          <w:rStyle w:val="Emphasis"/>
        </w:rPr>
        <w:t>Beijing’s interest in our secrets extends far beyond national security and advanced technology. Chinese espionage aims at many sectors of our economy, even agriculture</w:t>
      </w:r>
      <w:r w:rsidRPr="00CA5EC0">
        <w:rPr>
          <w:rFonts w:ascii="Times New Roman" w:eastAsia="Times New Roman" w:hAnsi="Times New Roman" w:cs="Times New Roman"/>
          <w:color w:val="1A1A1A"/>
          <w:sz w:val="14"/>
          <w:szCs w:val="27"/>
        </w:rPr>
        <w:t xml:space="preserve">. Our government recently warned farmers to be wary of Chinese businessmen showing interest in genetically engineered seed and other commercial secrets—they may be spies. In January, Mo </w:t>
      </w:r>
      <w:proofErr w:type="spellStart"/>
      <w:r w:rsidRPr="00CA5EC0">
        <w:rPr>
          <w:rFonts w:ascii="Times New Roman" w:eastAsia="Times New Roman" w:hAnsi="Times New Roman" w:cs="Times New Roman"/>
          <w:color w:val="1A1A1A"/>
          <w:sz w:val="14"/>
          <w:szCs w:val="27"/>
        </w:rPr>
        <w:t>Hailong</w:t>
      </w:r>
      <w:proofErr w:type="spellEnd"/>
      <w:r w:rsidRPr="00CA5EC0">
        <w:rPr>
          <w:rFonts w:ascii="Times New Roman" w:eastAsia="Times New Roman" w:hAnsi="Times New Roman" w:cs="Times New Roman"/>
          <w:color w:val="1A1A1A"/>
          <w:sz w:val="14"/>
          <w:szCs w:val="27"/>
        </w:rPr>
        <w:t>, o</w:t>
      </w:r>
      <w:r w:rsidRPr="00CA5EC0">
        <w:rPr>
          <w:rStyle w:val="Emphasis"/>
        </w:rPr>
        <w:t>ne of six Chinese nationals Federal authorities accused of digging up seeds from Iowa farms to send back to China,</w:t>
      </w:r>
      <w:r>
        <w:rPr>
          <w:rStyle w:val="Emphasis"/>
        </w:rPr>
        <w:t xml:space="preserve"> </w:t>
      </w:r>
      <w:hyperlink r:id="rId19" w:history="1">
        <w:r w:rsidRPr="00CA5EC0">
          <w:rPr>
            <w:rStyle w:val="Emphasis"/>
          </w:rPr>
          <w:t>pleaded guilty</w:t>
        </w:r>
      </w:hyperlink>
      <w:r>
        <w:rPr>
          <w:rStyle w:val="Emphasis"/>
        </w:rPr>
        <w:t xml:space="preserve"> </w:t>
      </w:r>
      <w:r w:rsidRPr="00CA5EC0">
        <w:rPr>
          <w:rStyle w:val="Emphasis"/>
        </w:rPr>
        <w:t xml:space="preserve">in a case that the Justice Department treated as a national security matter—not a normal criminal prosecution. </w:t>
      </w:r>
      <w:r w:rsidRPr="00CA5EC0">
        <w:rPr>
          <w:rFonts w:ascii="Times New Roman" w:eastAsia="Times New Roman" w:hAnsi="Times New Roman" w:cs="Times New Roman"/>
          <w:color w:val="1A1A1A"/>
          <w:sz w:val="14"/>
          <w:szCs w:val="27"/>
        </w:rPr>
        <w:t xml:space="preserve">This agricultural espionage ring was acting at Beijing’s direction, according to authorities familiar with the case, constituting the norm these days as </w:t>
      </w:r>
      <w:r w:rsidRPr="00CA5EC0">
        <w:rPr>
          <w:rStyle w:val="Emphasis"/>
        </w:rPr>
        <w:t>Chinese spies seek any commercially valuable secrets they can pilfer from unsuspecting Americans.</w:t>
      </w:r>
      <w:r>
        <w:rPr>
          <w:rStyle w:val="Emphasis"/>
        </w:rPr>
        <w:t xml:space="preserve"> </w:t>
      </w:r>
      <w:r w:rsidRPr="00CA5EC0">
        <w:rPr>
          <w:rFonts w:ascii="Times New Roman" w:eastAsia="Times New Roman" w:hAnsi="Times New Roman" w:cs="Times New Roman"/>
          <w:color w:val="1A1A1A"/>
          <w:sz w:val="14"/>
          <w:szCs w:val="27"/>
        </w:rPr>
        <w:t xml:space="preserve">While Chinese espionage against the United States is hardly new, </w:t>
      </w:r>
      <w:r w:rsidRPr="00CA5EC0">
        <w:rPr>
          <w:rStyle w:val="Emphasis"/>
        </w:rPr>
        <w:t>it has taken on fresh intensity.</w:t>
      </w:r>
      <w:r w:rsidRPr="00CA5EC0">
        <w:rPr>
          <w:rFonts w:ascii="Times New Roman" w:eastAsia="Times New Roman" w:hAnsi="Times New Roman" w:cs="Times New Roman"/>
          <w:color w:val="1A1A1A"/>
          <w:sz w:val="14"/>
          <w:szCs w:val="27"/>
        </w:rPr>
        <w:t xml:space="preserve"> Since few Chinese spies get caught, thanks to weak American counterintelligence and limited public awareness of this threat, the risk to Beijing is low while the rewards can be high. Relying on quantity of spies rather than quality is not especially cost-effective by Western standards but makes sense here. The </w:t>
      </w:r>
      <w:hyperlink r:id="rId20" w:history="1">
        <w:r w:rsidRPr="00CA5EC0">
          <w:rPr>
            <w:rFonts w:ascii="inherit" w:eastAsia="Times New Roman" w:hAnsi="inherit" w:cs="Times New Roman"/>
            <w:color w:val="1A1A1A"/>
            <w:sz w:val="27"/>
            <w:szCs w:val="27"/>
            <w:u w:val="single"/>
            <w:bdr w:val="none" w:sz="0" w:space="0" w:color="auto" w:frame="1"/>
          </w:rPr>
          <w:t>300,000 Chinese students</w:t>
        </w:r>
      </w:hyperlink>
      <w:r w:rsidRPr="00CA5EC0">
        <w:rPr>
          <w:rFonts w:ascii="Times New Roman" w:eastAsia="Times New Roman" w:hAnsi="Times New Roman" w:cs="Times New Roman"/>
          <w:color w:val="1A1A1A"/>
          <w:sz w:val="14"/>
          <w:szCs w:val="27"/>
        </w:rPr>
        <w:t xml:space="preserve"> at American universities include a fair share of spies and very few (if any) James Bonds. Many may not even be spying willingly, since offering up purloined baubles to the regime is often the price of studying overseas for Chinese students. Yet their task is to serve as low-level collectors of trade and other secrets that happen to cross their collegiate path, and that’s very difficult for American authorities to even notice, much less stop. For instance, in 2014 Benjamin Bishop, a 60-year-old former army lieutenant colonel and a defense contractor at U.S. Pacific Command in Hawaii, </w:t>
      </w:r>
      <w:hyperlink r:id="rId21" w:history="1">
        <w:r w:rsidRPr="00CA5EC0">
          <w:rPr>
            <w:rFonts w:ascii="inherit" w:eastAsia="Times New Roman" w:hAnsi="inherit" w:cs="Times New Roman"/>
            <w:color w:val="1A1A1A"/>
            <w:sz w:val="27"/>
            <w:szCs w:val="27"/>
            <w:u w:val="single"/>
            <w:bdr w:val="none" w:sz="0" w:space="0" w:color="auto" w:frame="1"/>
          </w:rPr>
          <w:t>pleaded guilty</w:t>
        </w:r>
      </w:hyperlink>
      <w:r w:rsidRPr="00CA5EC0">
        <w:rPr>
          <w:rFonts w:ascii="Times New Roman" w:eastAsia="Times New Roman" w:hAnsi="Times New Roman" w:cs="Times New Roman"/>
          <w:color w:val="1A1A1A"/>
          <w:sz w:val="14"/>
          <w:szCs w:val="27"/>
        </w:rPr>
        <w:t xml:space="preserve"> to </w:t>
      </w:r>
      <w:r w:rsidRPr="00CA5EC0">
        <w:rPr>
          <w:rStyle w:val="Emphasis"/>
        </w:rPr>
        <w:t>passing classified national defense information to an unauthorized person—his Chinese girlfriend</w:t>
      </w:r>
      <w:r w:rsidRPr="00CA5EC0">
        <w:rPr>
          <w:rFonts w:ascii="Times New Roman" w:eastAsia="Times New Roman" w:hAnsi="Times New Roman" w:cs="Times New Roman"/>
          <w:color w:val="1A1A1A"/>
          <w:sz w:val="14"/>
          <w:szCs w:val="27"/>
        </w:rPr>
        <w:t xml:space="preserve">. He met the 27-year-old woman, studying in America on a student visa, at a conference and the two began a romantic relationship. Soon Mr. Bishop was looking for classified materials </w:t>
      </w:r>
      <w:r w:rsidRPr="00CA5EC0">
        <w:rPr>
          <w:rStyle w:val="Emphasis"/>
        </w:rPr>
        <w:t>she wanted and among the secrets he passed her was</w:t>
      </w:r>
      <w:r>
        <w:rPr>
          <w:rStyle w:val="Emphasis"/>
        </w:rPr>
        <w:t xml:space="preserve"> </w:t>
      </w:r>
      <w:hyperlink r:id="rId22" w:history="1">
        <w:r w:rsidRPr="00CA5EC0">
          <w:rPr>
            <w:rStyle w:val="Emphasis"/>
          </w:rPr>
          <w:t>information</w:t>
        </w:r>
      </w:hyperlink>
      <w:r>
        <w:rPr>
          <w:rStyle w:val="Emphasis"/>
        </w:rPr>
        <w:t xml:space="preserve"> </w:t>
      </w:r>
      <w:r w:rsidRPr="00CA5EC0">
        <w:rPr>
          <w:rStyle w:val="Emphasis"/>
        </w:rPr>
        <w:t>about war plans, missile defense and nuclear weapons</w:t>
      </w:r>
      <w:r w:rsidRPr="00CA5EC0">
        <w:rPr>
          <w:rFonts w:ascii="Times New Roman" w:eastAsia="Times New Roman" w:hAnsi="Times New Roman" w:cs="Times New Roman"/>
          <w:color w:val="1A1A1A"/>
          <w:sz w:val="14"/>
          <w:szCs w:val="27"/>
        </w:rPr>
        <w:t xml:space="preserve">. This seems to have been a classic case of sexual entrapment, what counterspies term a honey-trap. Mr. Bishop received a seven-year sentence for his crimes. This is an old pattern. </w:t>
      </w:r>
      <w:r w:rsidRPr="00CA5EC0">
        <w:rPr>
          <w:rStyle w:val="Emphasis"/>
        </w:rPr>
        <w:t>A well-known case is that of</w:t>
      </w:r>
      <w:r>
        <w:rPr>
          <w:rStyle w:val="Emphasis"/>
        </w:rPr>
        <w:t xml:space="preserve"> </w:t>
      </w:r>
      <w:hyperlink r:id="rId23" w:history="1">
        <w:r w:rsidRPr="00CA5EC0">
          <w:rPr>
            <w:rStyle w:val="Emphasis"/>
          </w:rPr>
          <w:t>Katrina Leung</w:t>
        </w:r>
      </w:hyperlink>
      <w:r w:rsidRPr="00CA5EC0">
        <w:rPr>
          <w:rStyle w:val="Emphasis"/>
        </w:rPr>
        <w:t>, a Chinese immigrant turned Republican activist who worked for the FBI for two decades as a spy against Beijing.</w:t>
      </w:r>
      <w:r w:rsidRPr="00CA5EC0">
        <w:rPr>
          <w:rFonts w:ascii="Times New Roman" w:eastAsia="Times New Roman" w:hAnsi="Times New Roman" w:cs="Times New Roman"/>
          <w:color w:val="1A1A1A"/>
          <w:sz w:val="14"/>
          <w:szCs w:val="27"/>
        </w:rPr>
        <w:t xml:space="preserve"> Except </w:t>
      </w:r>
      <w:r w:rsidRPr="00CA5EC0">
        <w:rPr>
          <w:rStyle w:val="Emphasis"/>
        </w:rPr>
        <w:t>Ms. Leung,</w:t>
      </w:r>
      <w:r w:rsidRPr="00CA5EC0">
        <w:rPr>
          <w:rFonts w:ascii="Times New Roman" w:eastAsia="Times New Roman" w:hAnsi="Times New Roman" w:cs="Times New Roman"/>
          <w:color w:val="1A1A1A"/>
          <w:sz w:val="14"/>
          <w:szCs w:val="27"/>
        </w:rPr>
        <w:t xml:space="preserve"> whose FBI </w:t>
      </w:r>
      <w:proofErr w:type="spellStart"/>
      <w:r w:rsidRPr="00CA5EC0">
        <w:rPr>
          <w:rFonts w:ascii="Times New Roman" w:eastAsia="Times New Roman" w:hAnsi="Times New Roman" w:cs="Times New Roman"/>
          <w:color w:val="1A1A1A"/>
          <w:sz w:val="14"/>
          <w:szCs w:val="27"/>
        </w:rPr>
        <w:t>covername</w:t>
      </w:r>
      <w:proofErr w:type="spellEnd"/>
      <w:r w:rsidRPr="00CA5EC0">
        <w:rPr>
          <w:rFonts w:ascii="Times New Roman" w:eastAsia="Times New Roman" w:hAnsi="Times New Roman" w:cs="Times New Roman"/>
          <w:color w:val="1A1A1A"/>
          <w:sz w:val="14"/>
          <w:szCs w:val="27"/>
        </w:rPr>
        <w:t xml:space="preserve"> was “Parlor Maid,” </w:t>
      </w:r>
      <w:r w:rsidRPr="00CA5EC0">
        <w:rPr>
          <w:rStyle w:val="Emphasis"/>
        </w:rPr>
        <w:t>was really a double agent whose true loyalty was always to her homeland.</w:t>
      </w:r>
      <w:r w:rsidRPr="00CA5EC0">
        <w:rPr>
          <w:rFonts w:ascii="Times New Roman" w:eastAsia="Times New Roman" w:hAnsi="Times New Roman" w:cs="Times New Roman"/>
          <w:color w:val="1A1A1A"/>
          <w:sz w:val="14"/>
          <w:szCs w:val="27"/>
        </w:rPr>
        <w:t xml:space="preserve"> </w:t>
      </w:r>
      <w:r w:rsidRPr="00CA5EC0">
        <w:rPr>
          <w:rStyle w:val="StyleUnderline"/>
        </w:rPr>
        <w:t xml:space="preserve">James Smith, her FBI handler and the head of the Bureau’s Chinese counterintelligence operations in Los Angeles, was also her lover for twenty years, illegally sharing classified information with Ms. Leung, which she surely passed to Beijing. </w:t>
      </w:r>
      <w:r w:rsidRPr="00CA5EC0">
        <w:rPr>
          <w:rFonts w:ascii="Times New Roman" w:eastAsia="Times New Roman" w:hAnsi="Times New Roman" w:cs="Times New Roman"/>
          <w:color w:val="1A1A1A"/>
          <w:sz w:val="14"/>
          <w:szCs w:val="27"/>
        </w:rPr>
        <w:t xml:space="preserve">The case, which broke in 2003, reflected poorly on the FBI, not least because Mr. Smith was not the only FBI agent Ms. Leung was sleeping with, coupled with the fact that the Bureau had repeated warnings that “Parlor Maid” was really working for China—all ignored. </w:t>
      </w:r>
      <w:r w:rsidRPr="00CA5EC0">
        <w:rPr>
          <w:rStyle w:val="StyleUnderline"/>
        </w:rPr>
        <w:t>The People’s Republic of China has long relied on ethnic ties to enable its espionage. In spying, they are deeply dependent on the more than fifty million people of Chinese extraction worldwide who are living outside China and Taiwan, whom Beijing terms</w:t>
      </w:r>
      <w:r>
        <w:rPr>
          <w:rStyle w:val="StyleUnderline"/>
        </w:rPr>
        <w:t xml:space="preserve"> </w:t>
      </w:r>
      <w:hyperlink r:id="rId24" w:history="1">
        <w:r w:rsidRPr="00CA5EC0">
          <w:rPr>
            <w:rStyle w:val="StyleUnderline"/>
          </w:rPr>
          <w:t>Overseas Chinese</w:t>
        </w:r>
      </w:hyperlink>
      <w:r w:rsidRPr="00CA5EC0">
        <w:rPr>
          <w:rFonts w:ascii="Times New Roman" w:eastAsia="Times New Roman" w:hAnsi="Times New Roman" w:cs="Times New Roman"/>
          <w:color w:val="1A1A1A"/>
          <w:sz w:val="14"/>
          <w:szCs w:val="27"/>
        </w:rPr>
        <w:t xml:space="preserve">. China is hardly alone here. </w:t>
      </w:r>
      <w:r w:rsidRPr="00CA5EC0">
        <w:rPr>
          <w:rStyle w:val="Emphasis"/>
        </w:rPr>
        <w:t xml:space="preserve">Many of the biggest espionage threats to the United States exploit ethnicity to induce betrayal. Russia has done this for decades, co-opting émigrés to spy for Moscow. </w:t>
      </w:r>
      <w:r w:rsidRPr="00CA5EC0">
        <w:rPr>
          <w:rFonts w:ascii="Times New Roman" w:eastAsia="Times New Roman" w:hAnsi="Times New Roman" w:cs="Times New Roman"/>
          <w:color w:val="1A1A1A"/>
          <w:sz w:val="14"/>
          <w:szCs w:val="27"/>
        </w:rPr>
        <w:t xml:space="preserve">Even in Soviet times, there were always Russians abroad who loathed Communism yet might be convinced to spy for the Motherland. </w:t>
      </w:r>
      <w:r w:rsidRPr="00CA5EC0">
        <w:rPr>
          <w:rStyle w:val="Emphasis"/>
        </w:rPr>
        <w:t>Iran, too, exploits émigrés as would-be spies, sometimes ruthlessly, while Israel has not been above calling on certain Jews in the diaspora to work for the Mossad on grounds of tribal solidarity.</w:t>
      </w:r>
      <w:r>
        <w:rPr>
          <w:rStyle w:val="Emphasis"/>
        </w:rPr>
        <w:t xml:space="preserve"> </w:t>
      </w:r>
    </w:p>
    <w:p w:rsidR="00C45252" w:rsidRPr="001E7FED" w:rsidRDefault="00C45252" w:rsidP="00C45252">
      <w:pPr>
        <w:pStyle w:val="Heading4"/>
        <w:rPr>
          <w:rStyle w:val="Style13ptBold"/>
          <w:b/>
        </w:rPr>
      </w:pPr>
      <w:r>
        <w:rPr>
          <w:rStyle w:val="Style13ptBold"/>
          <w:b/>
        </w:rPr>
        <w:t>Immigrants are key to foreign espionage of the US</w:t>
      </w:r>
    </w:p>
    <w:p w:rsidR="00C45252" w:rsidRPr="001E7FED" w:rsidRDefault="00C45252" w:rsidP="00C45252">
      <w:proofErr w:type="spellStart"/>
      <w:r>
        <w:rPr>
          <w:rStyle w:val="Style13ptBold"/>
        </w:rPr>
        <w:t>Ciment</w:t>
      </w:r>
      <w:proofErr w:type="spellEnd"/>
      <w:r>
        <w:rPr>
          <w:rStyle w:val="Style13ptBold"/>
        </w:rPr>
        <w:t xml:space="preserve"> and </w:t>
      </w:r>
      <w:proofErr w:type="spellStart"/>
      <w:r>
        <w:rPr>
          <w:rStyle w:val="Style13ptBold"/>
        </w:rPr>
        <w:t>Radzilowski</w:t>
      </w:r>
      <w:proofErr w:type="spellEnd"/>
      <w:r>
        <w:rPr>
          <w:rStyle w:val="Style13ptBold"/>
        </w:rPr>
        <w:t xml:space="preserve"> ‘13</w:t>
      </w:r>
      <w:r>
        <w:t>(</w:t>
      </w:r>
      <w:r w:rsidRPr="001E7FED">
        <w:t xml:space="preserve">James </w:t>
      </w:r>
      <w:proofErr w:type="spellStart"/>
      <w:r w:rsidRPr="001E7FED">
        <w:t>Ciment</w:t>
      </w:r>
      <w:proofErr w:type="spellEnd"/>
      <w:r w:rsidRPr="001E7FED">
        <w:t xml:space="preserve"> has a PhD in American history from the City University of New York, Graduate Center. He has written and edited numerous books on U.S. history and the history of the developing world, including books on Africa, Ph.D., 1999, Arizona State University, specializing in Modern U.S. History, Russia/Eastern Europe, and Public History.</w:t>
      </w:r>
      <w:r>
        <w:t xml:space="preserve"> </w:t>
      </w:r>
      <w:r w:rsidRPr="001E7FED">
        <w:t>Certificate in Scholarly Publishing, 1994, Arizona State University.</w:t>
      </w:r>
      <w:r>
        <w:t xml:space="preserve"> </w:t>
      </w:r>
      <w:r w:rsidRPr="001E7FED">
        <w:t>BA, 1989, History, Southwest Minnesota State University.)</w:t>
      </w:r>
    </w:p>
    <w:p w:rsidR="00C45252" w:rsidRPr="000A452D" w:rsidRDefault="00C45252" w:rsidP="00C45252">
      <w:r w:rsidRPr="000A452D">
        <w:rPr>
          <w:rStyle w:val="Emphasis"/>
        </w:rPr>
        <w:t>The role of immigrants in the history of espionage operations is little understood and researched. The notion that immigrants and immigrant communities have been involved in such activities is often dismissed as xenophobic paranoia</w:t>
      </w:r>
      <w:r w:rsidRPr="000A452D">
        <w:t xml:space="preserve">, but basic knowl-1 edge of how espionage and intelligence gathering are conducted suggests that such ready dismissal is wrongheaded. Since the end of the Cold War, which prompted the opening of previously classified </w:t>
      </w:r>
      <w:proofErr w:type="gramStart"/>
      <w:r w:rsidRPr="000A452D">
        <w:t>files !</w:t>
      </w:r>
      <w:proofErr w:type="gramEnd"/>
      <w:r w:rsidRPr="000A452D">
        <w:t xml:space="preserve"> </w:t>
      </w:r>
      <w:proofErr w:type="gramStart"/>
      <w:r w:rsidRPr="000A452D">
        <w:t>in</w:t>
      </w:r>
      <w:proofErr w:type="gramEnd"/>
      <w:r w:rsidRPr="000A452D">
        <w:t xml:space="preserve"> several countries of the former Eastern bloc, it has become possible to explore this topic with greater specificity.</w:t>
      </w:r>
    </w:p>
    <w:p w:rsidR="00C45252" w:rsidRPr="00DE6742" w:rsidRDefault="00C45252" w:rsidP="00C45252">
      <w:pPr>
        <w:rPr>
          <w:b/>
          <w:iCs/>
          <w:u w:val="single"/>
          <w:bdr w:val="single" w:sz="8" w:space="0" w:color="auto"/>
        </w:rPr>
      </w:pPr>
      <w:r w:rsidRPr="000A452D">
        <w:rPr>
          <w:rStyle w:val="Emphasis"/>
        </w:rPr>
        <w:t>Immigrants and immigrant communities have been implicated in espionage and intelligence operations, both for and against the United States, in a variety of ways</w:t>
      </w:r>
      <w:r w:rsidRPr="000A452D">
        <w:t xml:space="preserve">. First, </w:t>
      </w:r>
      <w:r w:rsidRPr="000A452D">
        <w:rPr>
          <w:rStyle w:val="Emphasis"/>
        </w:rPr>
        <w:t>immigrants or their children have been recruited by foreign powers to spy against the United States or against fellow immigrants and politically active members of their own communities</w:t>
      </w:r>
      <w:r w:rsidRPr="000A452D">
        <w:t>. Second, immigrants or their children have been used as agents of influence or disinformation at the behest of foreign powers</w:t>
      </w:r>
      <w:r w:rsidRPr="000A452D">
        <w:rPr>
          <w:rStyle w:val="Emphasis"/>
        </w:rPr>
        <w:t xml:space="preserve">. Foreign powers and terrorist organizations have sent trained operatives </w:t>
      </w:r>
      <w:proofErr w:type="gramStart"/>
      <w:r w:rsidRPr="000A452D">
        <w:rPr>
          <w:rStyle w:val="Emphasis"/>
        </w:rPr>
        <w:t>or !</w:t>
      </w:r>
      <w:proofErr w:type="gramEnd"/>
      <w:r w:rsidRPr="000A452D">
        <w:rPr>
          <w:rStyle w:val="Emphasis"/>
        </w:rPr>
        <w:t xml:space="preserve"> </w:t>
      </w:r>
      <w:proofErr w:type="gramStart"/>
      <w:r w:rsidRPr="000A452D">
        <w:rPr>
          <w:rStyle w:val="Emphasis"/>
        </w:rPr>
        <w:t>other</w:t>
      </w:r>
      <w:proofErr w:type="gramEnd"/>
      <w:r w:rsidRPr="000A452D">
        <w:rPr>
          <w:rStyle w:val="Emphasis"/>
        </w:rPr>
        <w:t xml:space="preserve"> specialists posing as legitimate immigrants to the United States to conduct attacks or to gather information</w:t>
      </w:r>
      <w:r w:rsidRPr="000A452D">
        <w:t xml:space="preserve">. Fourth, immigrant communities have been the targets of foreign espionage and other covert operations. Fifth, the United States has recruited immigrants or refugees for the purpose of conducting intelligence operations within their communities or abroad. In addition, some people have defected to the United States and provided information to the government, becoming U.S. citizens as a result. Finally, </w:t>
      </w:r>
      <w:r w:rsidRPr="000A452D">
        <w:rPr>
          <w:rStyle w:val="Emphasis"/>
        </w:rPr>
        <w:t>the U.S. government has sought to monitor immigrant groups viewed as a threat or whose presence and activities could complicate U.S. foreign or security policy.</w:t>
      </w:r>
    </w:p>
    <w:p w:rsidR="00C45252" w:rsidRDefault="00DE6742" w:rsidP="00C45252">
      <w:pPr>
        <w:pStyle w:val="Heading4"/>
      </w:pPr>
      <w:r>
        <w:t xml:space="preserve">Chinese </w:t>
      </w:r>
      <w:r w:rsidR="00C45252">
        <w:t xml:space="preserve">immigrants </w:t>
      </w:r>
      <w:r>
        <w:t>high risk of espionage – turns cyber</w:t>
      </w:r>
    </w:p>
    <w:p w:rsidR="00C45252" w:rsidRPr="009903C1" w:rsidRDefault="00C45252" w:rsidP="00C45252">
      <w:pPr>
        <w:rPr>
          <w:sz w:val="14"/>
          <w:szCs w:val="14"/>
        </w:rPr>
      </w:pPr>
      <w:proofErr w:type="spellStart"/>
      <w:r w:rsidRPr="009903C1">
        <w:rPr>
          <w:rStyle w:val="Style13ptBold"/>
        </w:rPr>
        <w:t>Metzl</w:t>
      </w:r>
      <w:proofErr w:type="spellEnd"/>
      <w:r w:rsidRPr="009903C1">
        <w:rPr>
          <w:rStyle w:val="Style13ptBold"/>
        </w:rPr>
        <w:t xml:space="preserve"> 11</w:t>
      </w:r>
      <w:r w:rsidRPr="00250344">
        <w:t xml:space="preserve"> </w:t>
      </w:r>
      <w:r w:rsidRPr="009903C1">
        <w:rPr>
          <w:sz w:val="14"/>
          <w:szCs w:val="14"/>
        </w:rPr>
        <w:t xml:space="preserve">(Jamie </w:t>
      </w:r>
      <w:proofErr w:type="spellStart"/>
      <w:r w:rsidRPr="009903C1">
        <w:rPr>
          <w:sz w:val="14"/>
          <w:szCs w:val="14"/>
        </w:rPr>
        <w:t>Metzl</w:t>
      </w:r>
      <w:proofErr w:type="spellEnd"/>
      <w:r w:rsidRPr="009903C1">
        <w:rPr>
          <w:sz w:val="14"/>
          <w:szCs w:val="14"/>
        </w:rPr>
        <w:t xml:space="preserve"> is Executive Vice President of Asia Society and a former official in the U.S. National Security Council, State Department, and Senate Foreign Relations Committee. Primary research conducted by Johan </w:t>
      </w:r>
      <w:proofErr w:type="spellStart"/>
      <w:r w:rsidRPr="009903C1">
        <w:rPr>
          <w:sz w:val="14"/>
          <w:szCs w:val="14"/>
        </w:rPr>
        <w:t>Kharabi</w:t>
      </w:r>
      <w:proofErr w:type="spellEnd"/>
      <w:r w:rsidRPr="009903C1">
        <w:rPr>
          <w:sz w:val="14"/>
          <w:szCs w:val="14"/>
        </w:rPr>
        <w:t>., xx-xx-2011, "China and Cyber-Espionage," https://asiasociety.org/policy/strategic-challenges/china-and-cyber-espionage, Accessed 6-25-2018, GDS - HC)</w:t>
      </w:r>
    </w:p>
    <w:p w:rsidR="00C45252" w:rsidRDefault="00C45252" w:rsidP="00C45252">
      <w:pPr>
        <w:rPr>
          <w:sz w:val="14"/>
        </w:rPr>
      </w:pPr>
      <w:r w:rsidRPr="009903C1">
        <w:rPr>
          <w:sz w:val="14"/>
        </w:rPr>
        <w:t xml:space="preserve">A number of people have asked me how I made the determination described in my Wall Street Journal editorial last Wednesday that China may be one of the world’s worst state perpetrators of cyber-espionage and malicious computer hacking. (See </w:t>
      </w:r>
      <w:hyperlink r:id="rId25" w:history="1">
        <w:r w:rsidRPr="009903C1">
          <w:rPr>
            <w:rStyle w:val="Hyperlink"/>
            <w:sz w:val="14"/>
          </w:rPr>
          <w:t>China's Threat to World Order: Computer hacking is typical of Beijing's disdain for global norms</w:t>
        </w:r>
      </w:hyperlink>
      <w:r w:rsidRPr="009903C1">
        <w:rPr>
          <w:sz w:val="14"/>
        </w:rPr>
        <w:t xml:space="preserve">.) Although I have spoken with a number of American officials with access to classified information who have made this assertion with great passion, I do not have access to any of these classified documents. Instead, I have decided to lay out the evidence gleaned from public sources. If there is more evidence making the case that China is involved in these activities on an official or quasi-official level, please add it in a reply to this blog post. Even more importantly, if you believe that these allegations are false, I very much encourage you to make your case on this site. The evidence is laid out below. Links to the source materials referenced are embedded in the text. Let the dialogue begin. </w:t>
      </w:r>
      <w:r w:rsidRPr="009903C1">
        <w:rPr>
          <w:u w:val="single"/>
        </w:rPr>
        <w:t>The case that China is one of the world’s worst state perpetrators of cyber-espionage and malicious computer hacking</w:t>
      </w:r>
      <w:r>
        <w:rPr>
          <w:u w:val="single"/>
        </w:rPr>
        <w:t xml:space="preserve"> </w:t>
      </w:r>
      <w:r w:rsidRPr="009903C1">
        <w:rPr>
          <w:sz w:val="14"/>
        </w:rPr>
        <w:t xml:space="preserve">Reports </w:t>
      </w:r>
      <w:r w:rsidRPr="009903C1">
        <w:rPr>
          <w:u w:val="single"/>
        </w:rPr>
        <w:t>In a</w:t>
      </w:r>
      <w:r>
        <w:rPr>
          <w:u w:val="single"/>
        </w:rPr>
        <w:t xml:space="preserve"> </w:t>
      </w:r>
      <w:hyperlink r:id="rId26" w:history="1">
        <w:r w:rsidRPr="009903C1">
          <w:rPr>
            <w:rStyle w:val="Hyperlink"/>
            <w:u w:val="single"/>
          </w:rPr>
          <w:t>2010 report to Congress</w:t>
        </w:r>
      </w:hyperlink>
      <w:r w:rsidRPr="009903C1">
        <w:rPr>
          <w:u w:val="single"/>
        </w:rPr>
        <w:t>, the U.S. Defense Department asserted that China is “actively pursuing cyber capabilities with a focus on the exfiltration of information, some of which could be of strategic or military utility”.</w:t>
      </w:r>
      <w:r>
        <w:rPr>
          <w:u w:val="single"/>
        </w:rPr>
        <w:t xml:space="preserve"> </w:t>
      </w:r>
      <w:r w:rsidRPr="009903C1">
        <w:rPr>
          <w:sz w:val="14"/>
        </w:rPr>
        <w:t xml:space="preserve">In its </w:t>
      </w:r>
      <w:hyperlink r:id="rId27" w:history="1">
        <w:r w:rsidRPr="009903C1">
          <w:rPr>
            <w:rStyle w:val="Hyperlink"/>
            <w:sz w:val="14"/>
          </w:rPr>
          <w:t>2010 report to Congress</w:t>
        </w:r>
      </w:hyperlink>
      <w:r w:rsidRPr="009903C1">
        <w:rPr>
          <w:sz w:val="14"/>
        </w:rPr>
        <w:t xml:space="preserve">, the U.S.-China Economic and Security Review Commission stated that “China’s government, the Chinese Communist Party, and Chinese individuals and organizations continue to hack into American computer systems and networks as well as those of foreign entities and governments.” An </w:t>
      </w:r>
      <w:hyperlink r:id="rId28" w:history="1">
        <w:r w:rsidRPr="009903C1">
          <w:rPr>
            <w:rStyle w:val="Hyperlink"/>
            <w:sz w:val="14"/>
          </w:rPr>
          <w:t>October 2009 report by Northrop Grumman</w:t>
        </w:r>
      </w:hyperlink>
      <w:r w:rsidRPr="009903C1">
        <w:rPr>
          <w:sz w:val="14"/>
        </w:rPr>
        <w:t xml:space="preserve"> for the U.S.-China Economic and Security Review Commission asserted that “government efforts to recruit from among the Chinese hacker community and evidence of consulting relationships between known hackers and security services indicates some government willingness to draw from this pool of expertise.” The report revealed that “a founding member of the influential Chinese hacker group </w:t>
      </w:r>
      <w:proofErr w:type="spellStart"/>
      <w:r w:rsidRPr="009903C1">
        <w:rPr>
          <w:sz w:val="14"/>
        </w:rPr>
        <w:t>Javaphile</w:t>
      </w:r>
      <w:proofErr w:type="spellEnd"/>
      <w:r w:rsidRPr="009903C1">
        <w:rPr>
          <w:sz w:val="14"/>
        </w:rPr>
        <w:t xml:space="preserve"> has a formal consulting relationship with the Shanghai Public Security Bureau and researcher credentials at the information security engineering institute of one of China’s leading universities.” </w:t>
      </w:r>
      <w:r w:rsidRPr="009903C1">
        <w:rPr>
          <w:u w:val="single"/>
        </w:rPr>
        <w:t>A</w:t>
      </w:r>
      <w:r>
        <w:rPr>
          <w:u w:val="single"/>
        </w:rPr>
        <w:t xml:space="preserve"> </w:t>
      </w:r>
      <w:hyperlink r:id="rId29" w:history="1">
        <w:r w:rsidRPr="009903C1">
          <w:rPr>
            <w:rStyle w:val="Hyperlink"/>
            <w:u w:val="single"/>
          </w:rPr>
          <w:t>March 2011 report by</w:t>
        </w:r>
        <w:r>
          <w:rPr>
            <w:rStyle w:val="Hyperlink"/>
            <w:u w:val="single"/>
          </w:rPr>
          <w:t xml:space="preserve"> </w:t>
        </w:r>
        <w:proofErr w:type="spellStart"/>
        <w:r w:rsidRPr="009903C1">
          <w:rPr>
            <w:rStyle w:val="Hyperlink"/>
            <w:u w:val="single"/>
          </w:rPr>
          <w:t>Invictis</w:t>
        </w:r>
        <w:proofErr w:type="spellEnd"/>
        <w:r w:rsidRPr="009903C1">
          <w:rPr>
            <w:rStyle w:val="Hyperlink"/>
            <w:u w:val="single"/>
          </w:rPr>
          <w:t xml:space="preserve"> Information Security Ltd.</w:t>
        </w:r>
      </w:hyperlink>
      <w:r>
        <w:rPr>
          <w:u w:val="single"/>
        </w:rPr>
        <w:t xml:space="preserve"> </w:t>
      </w:r>
      <w:r w:rsidRPr="009903C1">
        <w:rPr>
          <w:u w:val="single"/>
        </w:rPr>
        <w:t>stated that “Chinese commercial espionage is as much a state‐sponsored activity as their military and civilian operations.</w:t>
      </w:r>
      <w:r w:rsidRPr="009903C1">
        <w:rPr>
          <w:sz w:val="14"/>
        </w:rPr>
        <w:t xml:space="preserve"> The Chinese government supports commercial espionage as a necessary economic activity to help create Chinese commercial advantage and strategic success in the 21st century</w:t>
      </w:r>
      <w:r w:rsidRPr="009903C1">
        <w:rPr>
          <w:u w:val="single"/>
        </w:rPr>
        <w:t>. Beijing has at its disposal an army of computer hackers, immigrants (resident in target countries), intelligence operatives, scientists and students.”</w:t>
      </w:r>
      <w:r>
        <w:rPr>
          <w:u w:val="single"/>
        </w:rPr>
        <w:t xml:space="preserve"> </w:t>
      </w:r>
      <w:r w:rsidRPr="009903C1">
        <w:rPr>
          <w:sz w:val="14"/>
        </w:rPr>
        <w:t xml:space="preserve">A 2010 restricted report from MI5's Centre for the Protection of National Infrastructure (CPNI) </w:t>
      </w:r>
      <w:hyperlink r:id="rId30" w:history="1">
        <w:r w:rsidRPr="009903C1">
          <w:rPr>
            <w:rStyle w:val="Hyperlink"/>
            <w:sz w:val="14"/>
          </w:rPr>
          <w:t>reportedly detailed</w:t>
        </w:r>
      </w:hyperlink>
      <w:r w:rsidRPr="009903C1">
        <w:rPr>
          <w:sz w:val="14"/>
        </w:rPr>
        <w:t xml:space="preserve"> how China has hacked various British defense, energy, communications, and manufacturing companies. The United States Congressional Research Service (CRS) </w:t>
      </w:r>
      <w:hyperlink r:id="rId31" w:history="1">
        <w:r w:rsidRPr="009903C1">
          <w:rPr>
            <w:rStyle w:val="Hyperlink"/>
            <w:sz w:val="14"/>
          </w:rPr>
          <w:t>reported in 2001</w:t>
        </w:r>
      </w:hyperlink>
      <w:r w:rsidRPr="009903C1">
        <w:rPr>
          <w:sz w:val="14"/>
        </w:rPr>
        <w:t xml:space="preserve"> that China was “moving aggressively toward incorporating cyber warfare into its military lexicon, organization, training, and doctrine [and] pursuing the concept of a Net Force, which would consist of a strong reserve force of computer experts trained at a number of universities, academies, and training centers.” Statements by officials </w:t>
      </w:r>
      <w:r w:rsidRPr="009903C1">
        <w:rPr>
          <w:u w:val="single"/>
        </w:rPr>
        <w:t>Former U.S. cyber-czar</w:t>
      </w:r>
      <w:r>
        <w:rPr>
          <w:u w:val="single"/>
        </w:rPr>
        <w:t xml:space="preserve"> </w:t>
      </w:r>
      <w:hyperlink r:id="rId32" w:history="1">
        <w:r w:rsidRPr="009903C1">
          <w:rPr>
            <w:rStyle w:val="Hyperlink"/>
            <w:u w:val="single"/>
          </w:rPr>
          <w:t>Richard Clarke asserted</w:t>
        </w:r>
      </w:hyperlink>
      <w:r>
        <w:rPr>
          <w:u w:val="single"/>
        </w:rPr>
        <w:t xml:space="preserve"> </w:t>
      </w:r>
      <w:r w:rsidRPr="009903C1">
        <w:rPr>
          <w:u w:val="single"/>
        </w:rPr>
        <w:t>that “What’s going on is very large-scale Chinese industrial espionage…They’re stealing our intellectual property. They’re getting our research and development for pennies on the dollar”.</w:t>
      </w:r>
      <w:r>
        <w:rPr>
          <w:u w:val="single"/>
        </w:rPr>
        <w:t xml:space="preserve"> </w:t>
      </w:r>
      <w:r w:rsidRPr="009903C1">
        <w:rPr>
          <w:sz w:val="14"/>
        </w:rPr>
        <w:t xml:space="preserve">In an </w:t>
      </w:r>
      <w:hyperlink r:id="rId33" w:history="1">
        <w:r w:rsidRPr="009903C1">
          <w:rPr>
            <w:rStyle w:val="Hyperlink"/>
            <w:sz w:val="14"/>
          </w:rPr>
          <w:t>April 15, 2011 testimony</w:t>
        </w:r>
      </w:hyperlink>
      <w:r w:rsidRPr="009903C1">
        <w:rPr>
          <w:sz w:val="14"/>
        </w:rPr>
        <w:t xml:space="preserve"> for the Oversight and Investigations Subcommittee of the Foreign Affairs Committee of the United States House of Representatives, Richard Fisher, Senior Fellow at the International Assessment and Strategy Center, asserted that “PRC uses its cyber capabilities to pursue a relentless global campaign of cyber espionage, in which every country in which the PRC has any kind of interest, is subject to continuous cyber probes seeking all manner of information of military, commercial or political value.” In a </w:t>
      </w:r>
      <w:hyperlink r:id="rId34" w:history="1">
        <w:r w:rsidRPr="009903C1">
          <w:rPr>
            <w:rStyle w:val="Hyperlink"/>
            <w:sz w:val="14"/>
          </w:rPr>
          <w:t>March 2010 testimony</w:t>
        </w:r>
      </w:hyperlink>
      <w:r w:rsidRPr="009903C1">
        <w:rPr>
          <w:sz w:val="14"/>
        </w:rPr>
        <w:t xml:space="preserve"> before the House of Representatives Committee on Foreign Affairs, Larry </w:t>
      </w:r>
      <w:proofErr w:type="spellStart"/>
      <w:r w:rsidRPr="009903C1">
        <w:rPr>
          <w:sz w:val="14"/>
        </w:rPr>
        <w:t>Wortzel</w:t>
      </w:r>
      <w:proofErr w:type="spellEnd"/>
      <w:r w:rsidRPr="009903C1">
        <w:rPr>
          <w:sz w:val="14"/>
        </w:rPr>
        <w:t xml:space="preserve">, Commissioner of the U.S.-China Economic and Security Review Commission, explained that hacking by Chinese actors works to “speed the development and fielding of weapons in China, improve technology in sectors of China’s industries while saving time and money in research and development.” In a </w:t>
      </w:r>
      <w:hyperlink r:id="rId35" w:history="1">
        <w:r w:rsidRPr="009903C1">
          <w:rPr>
            <w:rStyle w:val="Hyperlink"/>
            <w:sz w:val="14"/>
          </w:rPr>
          <w:t>March 2010 testimony</w:t>
        </w:r>
      </w:hyperlink>
      <w:r w:rsidRPr="009903C1">
        <w:rPr>
          <w:sz w:val="14"/>
        </w:rPr>
        <w:t xml:space="preserve"> to the Senate Armed Services Committee, Director of National Intelligence James Clapper asserted that, when it comes to cyberwarfare, “The Chinese have made a substantial investment in this area. They have a very large organization devoted to it…this is just another way in which they glean information about us and collect on us for technology purposes, so it's a very formidable concern.” In a </w:t>
      </w:r>
      <w:hyperlink r:id="rId36" w:history="1">
        <w:r w:rsidRPr="009903C1">
          <w:rPr>
            <w:rStyle w:val="Hyperlink"/>
            <w:sz w:val="14"/>
          </w:rPr>
          <w:t>June 13, 2007 testimony</w:t>
        </w:r>
      </w:hyperlink>
      <w:r w:rsidRPr="009903C1">
        <w:rPr>
          <w:sz w:val="14"/>
        </w:rPr>
        <w:t xml:space="preserve"> before the House of Representatives Committee on Armed Services, then Deputy Undersecretary for Defense for Asian and Pacific Security Affairs, Richard Lawless, asserted that the Chinese are “leveraging information technology expertise available in China’s booming economy to make significant strides in cyberwarfare.” In 2007, Jonathan Evans, the Director‐General of the UK Security Service, MI5, </w:t>
      </w:r>
      <w:hyperlink r:id="rId37" w:history="1">
        <w:r w:rsidRPr="009903C1">
          <w:rPr>
            <w:rStyle w:val="Hyperlink"/>
            <w:sz w:val="14"/>
          </w:rPr>
          <w:t>stated</w:t>
        </w:r>
      </w:hyperlink>
      <w:r w:rsidRPr="009903C1">
        <w:rPr>
          <w:sz w:val="14"/>
        </w:rPr>
        <w:t xml:space="preserve"> that the Chinese “continue to devote considerable time and energy trying to steal our sensitive technology on civilian and military projects and trying to obtain political and economic intelligence at our expense.” In August 2007, German Chancellor Angela Merkel </w:t>
      </w:r>
      <w:hyperlink r:id="rId38" w:anchor="axzz1VU2BNQgV" w:history="1">
        <w:r w:rsidRPr="009903C1">
          <w:rPr>
            <w:rStyle w:val="Hyperlink"/>
            <w:sz w:val="14"/>
          </w:rPr>
          <w:t xml:space="preserve">reportedly confronted Chinese Premier Wen </w:t>
        </w:r>
        <w:proofErr w:type="spellStart"/>
        <w:r w:rsidRPr="009903C1">
          <w:rPr>
            <w:rStyle w:val="Hyperlink"/>
            <w:sz w:val="14"/>
          </w:rPr>
          <w:t>Jiabao</w:t>
        </w:r>
        <w:proofErr w:type="spellEnd"/>
      </w:hyperlink>
      <w:r w:rsidRPr="009903C1">
        <w:rPr>
          <w:sz w:val="14"/>
        </w:rPr>
        <w:t xml:space="preserve"> after Chinese hackers attacked computers in her office and other German government ministries. Operation Shady RAT In response to questions as to whether China was behind the recent, high-level hacking campaign known as ‘Operation Shady RAT’, Vice President of Threat Research at cybersecurity firm McAfee Dmitri </w:t>
      </w:r>
      <w:proofErr w:type="spellStart"/>
      <w:r w:rsidRPr="009903C1">
        <w:rPr>
          <w:sz w:val="14"/>
        </w:rPr>
        <w:t>Alperovitch</w:t>
      </w:r>
      <w:proofErr w:type="spellEnd"/>
      <w:r w:rsidRPr="009903C1">
        <w:rPr>
          <w:sz w:val="14"/>
        </w:rPr>
        <w:t xml:space="preserve">, </w:t>
      </w:r>
      <w:hyperlink r:id="rId39" w:history="1">
        <w:r w:rsidRPr="009903C1">
          <w:rPr>
            <w:rStyle w:val="Hyperlink"/>
            <w:sz w:val="14"/>
          </w:rPr>
          <w:t>responded</w:t>
        </w:r>
      </w:hyperlink>
      <w:r w:rsidRPr="009903C1">
        <w:rPr>
          <w:sz w:val="14"/>
        </w:rPr>
        <w:t xml:space="preserve">: “If others want to draw that conclusion, I certainly wouldn’t discourage them.” Center for Strategic and International Studies (CSIS) cyber security expert James A. Lewis, </w:t>
      </w:r>
      <w:hyperlink r:id="rId40" w:history="1">
        <w:r w:rsidRPr="009903C1">
          <w:rPr>
            <w:rStyle w:val="Hyperlink"/>
            <w:sz w:val="14"/>
          </w:rPr>
          <w:t xml:space="preserve">stated </w:t>
        </w:r>
      </w:hyperlink>
      <w:r w:rsidRPr="009903C1">
        <w:rPr>
          <w:sz w:val="14"/>
        </w:rPr>
        <w:t xml:space="preserve">that “the most likely candidate [as perpetrator of ‘Operation Shady RAT’ is China.” Among the 72 hacking targets in 14 countries in ‘Operation Shady RAT’ was the International Olympic Committee and several national Olympic Committees—all breached in the months leading up to the 2008 Beijing Olympics. Three targeted entities were located in Taiwan and 49 were located in the United States. </w:t>
      </w:r>
      <w:hyperlink r:id="rId41" w:history="1">
        <w:r w:rsidRPr="009903C1">
          <w:rPr>
            <w:rStyle w:val="Hyperlink"/>
            <w:sz w:val="14"/>
          </w:rPr>
          <w:t>None of the victims were located in China</w:t>
        </w:r>
      </w:hyperlink>
      <w:r w:rsidRPr="009903C1">
        <w:rPr>
          <w:sz w:val="14"/>
        </w:rPr>
        <w:t xml:space="preserve"> (with the exception of a U.S. News Organization’s Hong Kong Bureau). Remote administration tool (RAT) malware was also used in the ‘Night Dragon’ attacks in 2011, which McAfee had </w:t>
      </w:r>
      <w:hyperlink r:id="rId42" w:history="1">
        <w:r w:rsidRPr="009903C1">
          <w:rPr>
            <w:rStyle w:val="Hyperlink"/>
            <w:sz w:val="14"/>
          </w:rPr>
          <w:t>concluded came from China</w:t>
        </w:r>
      </w:hyperlink>
      <w:r w:rsidRPr="009903C1">
        <w:rPr>
          <w:sz w:val="14"/>
        </w:rPr>
        <w:t xml:space="preserve">. Night Dragon In February 2011, a </w:t>
      </w:r>
      <w:hyperlink r:id="rId43" w:history="1">
        <w:r w:rsidRPr="009903C1">
          <w:rPr>
            <w:rStyle w:val="Hyperlink"/>
            <w:sz w:val="14"/>
          </w:rPr>
          <w:t>report from McAfee</w:t>
        </w:r>
      </w:hyperlink>
      <w:r w:rsidRPr="009903C1">
        <w:rPr>
          <w:sz w:val="14"/>
        </w:rPr>
        <w:t xml:space="preserve"> concluded that the cyber-attack known as ‘Night Dragon’ against major Western energy firms had originated “primarily in China,” effectively tracing it back to Chinese IP addresses in Beijing. Command and control was found to be based in </w:t>
      </w:r>
      <w:proofErr w:type="spellStart"/>
      <w:r w:rsidRPr="009903C1">
        <w:rPr>
          <w:sz w:val="14"/>
        </w:rPr>
        <w:t>Heze</w:t>
      </w:r>
      <w:proofErr w:type="spellEnd"/>
      <w:r w:rsidRPr="009903C1">
        <w:rPr>
          <w:sz w:val="14"/>
        </w:rPr>
        <w:t xml:space="preserve"> City, the malware tools used were regularly offered for download by Chinese hacker websites, and the hackers appeared to work on regular weekdays, nine-to-five Beijing time-zone schedule. Operation Aurora </w:t>
      </w:r>
      <w:proofErr w:type="gramStart"/>
      <w:r w:rsidRPr="009903C1">
        <w:rPr>
          <w:sz w:val="14"/>
        </w:rPr>
        <w:t>In</w:t>
      </w:r>
      <w:proofErr w:type="gramEnd"/>
      <w:r w:rsidRPr="009903C1">
        <w:rPr>
          <w:sz w:val="14"/>
        </w:rPr>
        <w:t xml:space="preserve"> Jan 2010, Google openly accused China of stealing some of the company’s source code via an attacked dubbed ‘Operation Aurora’. Servers at two schools in China, </w:t>
      </w:r>
      <w:proofErr w:type="spellStart"/>
      <w:r w:rsidRPr="009903C1">
        <w:rPr>
          <w:sz w:val="14"/>
        </w:rPr>
        <w:t>Jiaotong</w:t>
      </w:r>
      <w:proofErr w:type="spellEnd"/>
      <w:r w:rsidRPr="009903C1">
        <w:rPr>
          <w:sz w:val="14"/>
        </w:rPr>
        <w:t xml:space="preserve"> University in Shanghai and </w:t>
      </w:r>
      <w:proofErr w:type="spellStart"/>
      <w:r w:rsidRPr="009903C1">
        <w:rPr>
          <w:sz w:val="14"/>
        </w:rPr>
        <w:t>Lanxiang</w:t>
      </w:r>
      <w:proofErr w:type="spellEnd"/>
      <w:r w:rsidRPr="009903C1">
        <w:rPr>
          <w:sz w:val="14"/>
        </w:rPr>
        <w:t xml:space="preserve"> Vocational School in Shandong Province, were </w:t>
      </w:r>
      <w:hyperlink r:id="rId44" w:history="1">
        <w:r w:rsidRPr="009903C1">
          <w:rPr>
            <w:rStyle w:val="Hyperlink"/>
            <w:sz w:val="14"/>
          </w:rPr>
          <w:t>determined to have been used in the attack</w:t>
        </w:r>
      </w:hyperlink>
      <w:r w:rsidRPr="009903C1">
        <w:rPr>
          <w:sz w:val="14"/>
        </w:rPr>
        <w:t xml:space="preserve">. </w:t>
      </w:r>
      <w:proofErr w:type="spellStart"/>
      <w:r w:rsidRPr="009903C1">
        <w:rPr>
          <w:sz w:val="14"/>
        </w:rPr>
        <w:t>Lanxiang</w:t>
      </w:r>
      <w:proofErr w:type="spellEnd"/>
      <w:r w:rsidRPr="009903C1">
        <w:rPr>
          <w:sz w:val="14"/>
        </w:rPr>
        <w:t xml:space="preserve"> was </w:t>
      </w:r>
      <w:hyperlink r:id="rId45" w:history="1">
        <w:r w:rsidRPr="009903C1">
          <w:rPr>
            <w:rStyle w:val="Hyperlink"/>
            <w:sz w:val="14"/>
          </w:rPr>
          <w:t>founded with military support</w:t>
        </w:r>
      </w:hyperlink>
      <w:r w:rsidRPr="009903C1">
        <w:rPr>
          <w:sz w:val="14"/>
        </w:rPr>
        <w:t xml:space="preserve"> and continues training many of the military’s computer scientists. After being briefed by Google on ‘Operation Aurora’, Secretary of State Hillary Clinton </w:t>
      </w:r>
      <w:hyperlink r:id="rId46" w:history="1">
        <w:r w:rsidRPr="009903C1">
          <w:rPr>
            <w:rStyle w:val="Hyperlink"/>
            <w:sz w:val="14"/>
          </w:rPr>
          <w:t>issued a statement</w:t>
        </w:r>
      </w:hyperlink>
      <w:r w:rsidRPr="009903C1">
        <w:rPr>
          <w:sz w:val="14"/>
        </w:rPr>
        <w:t xml:space="preserve"> saying, “We look to the Chinese government for an explanation.” A </w:t>
      </w:r>
      <w:hyperlink r:id="rId47" w:history="1">
        <w:r w:rsidRPr="009903C1">
          <w:rPr>
            <w:rStyle w:val="Hyperlink"/>
            <w:sz w:val="14"/>
          </w:rPr>
          <w:t xml:space="preserve">report by Verisign </w:t>
        </w:r>
        <w:proofErr w:type="spellStart"/>
        <w:r w:rsidRPr="009903C1">
          <w:rPr>
            <w:rStyle w:val="Hyperlink"/>
            <w:sz w:val="14"/>
          </w:rPr>
          <w:t>iDefense</w:t>
        </w:r>
        <w:proofErr w:type="spellEnd"/>
      </w:hyperlink>
      <w:r w:rsidRPr="009903C1">
        <w:rPr>
          <w:sz w:val="14"/>
        </w:rPr>
        <w:t xml:space="preserve">, a security-intelligence service based in Virginia, reportedly determined that ‘Aurora’ was directed by “agents of the Chinese state or proxies thereof.” RSA Attacks The command-and-control servers used in the March 2011 attacks on RSA—the security division of high-tech company EMC Corp.—were </w:t>
      </w:r>
      <w:hyperlink r:id="rId48" w:history="1">
        <w:r w:rsidRPr="009903C1">
          <w:rPr>
            <w:rStyle w:val="Hyperlink"/>
            <w:sz w:val="14"/>
          </w:rPr>
          <w:t>traced to networks in Beijing and Shanghai</w:t>
        </w:r>
      </w:hyperlink>
      <w:r w:rsidRPr="009903C1">
        <w:rPr>
          <w:sz w:val="14"/>
        </w:rPr>
        <w:t>. The location of the servers was identified due to use of the malware tool “</w:t>
      </w:r>
      <w:proofErr w:type="spellStart"/>
      <w:r w:rsidRPr="009903C1">
        <w:rPr>
          <w:sz w:val="14"/>
        </w:rPr>
        <w:t>HTran</w:t>
      </w:r>
      <w:proofErr w:type="spellEnd"/>
      <w:r w:rsidRPr="009903C1">
        <w:rPr>
          <w:sz w:val="14"/>
        </w:rPr>
        <w:t xml:space="preserve">,” which Chinese backers are known to bundle with their code. EMC’s products are used to protect high-level computer networks throughout the U.S. government as well as large corporations and defense contractors. Other attacks In June 2011, Google announced it had thwarted an attempt from China to steal the Gmail passwords of senior U.S. government officials. </w:t>
      </w:r>
      <w:hyperlink r:id="rId49" w:history="1">
        <w:r w:rsidRPr="009903C1">
          <w:rPr>
            <w:rStyle w:val="Hyperlink"/>
            <w:sz w:val="14"/>
          </w:rPr>
          <w:t>Google said the attacks originated in Jinan, China</w:t>
        </w:r>
      </w:hyperlink>
      <w:r w:rsidRPr="009903C1">
        <w:rPr>
          <w:sz w:val="14"/>
        </w:rPr>
        <w:t xml:space="preserve">, one of seven regional command centers for the Chinese military. On April 8, 2010, state-owned China Telecom </w:t>
      </w:r>
      <w:hyperlink r:id="rId50" w:history="1">
        <w:r w:rsidRPr="009903C1">
          <w:rPr>
            <w:rStyle w:val="Hyperlink"/>
            <w:sz w:val="14"/>
          </w:rPr>
          <w:t>rerouted U.S. and other foreign Internet traffic</w:t>
        </w:r>
      </w:hyperlink>
      <w:r w:rsidRPr="009903C1">
        <w:rPr>
          <w:sz w:val="14"/>
        </w:rPr>
        <w:t xml:space="preserve">, causing 15 percent of the all internet traffic to travel through Chinese servers for nearly 20 minutes. The long-term impact of this rerouting remains unknown. In April 2009, hackers </w:t>
      </w:r>
      <w:hyperlink r:id="rId51" w:history="1">
        <w:r w:rsidRPr="009903C1">
          <w:rPr>
            <w:rStyle w:val="Hyperlink"/>
            <w:sz w:val="14"/>
          </w:rPr>
          <w:t>broke into the Pentagon's Joint Strike Fighter project</w:t>
        </w:r>
      </w:hyperlink>
      <w:r w:rsidRPr="009903C1">
        <w:rPr>
          <w:sz w:val="14"/>
        </w:rPr>
        <w:t xml:space="preserve">—an attack that former U.S. officials attributed to China after it was traced back to Chinese IP addresses. According to Senior Fellow at the International Assessment and Strategy Center, Richard Fisher, </w:t>
      </w:r>
      <w:hyperlink r:id="rId52" w:history="1">
        <w:r w:rsidRPr="009903C1">
          <w:rPr>
            <w:rStyle w:val="Hyperlink"/>
            <w:sz w:val="14"/>
          </w:rPr>
          <w:t>Chinese hackers attacked computer systems</w:t>
        </w:r>
      </w:hyperlink>
      <w:r w:rsidRPr="009903C1">
        <w:rPr>
          <w:sz w:val="14"/>
        </w:rPr>
        <w:t xml:space="preserve"> at the U.S. Naval War College, National Defense University, and the U.S Army’s Fort Hood throughout 2006. The 2005 ‘Titan Rain’ cyber-espionage ring, responsible for breaking into a number of U.S. military and defense contractor computer systems, </w:t>
      </w:r>
      <w:hyperlink r:id="rId53" w:history="1">
        <w:r w:rsidRPr="009903C1">
          <w:rPr>
            <w:rStyle w:val="Hyperlink"/>
            <w:sz w:val="14"/>
          </w:rPr>
          <w:t>was traced back to three Chinese routers in China’s Guangdong Province</w:t>
        </w:r>
      </w:hyperlink>
      <w:r w:rsidRPr="009903C1">
        <w:rPr>
          <w:sz w:val="14"/>
        </w:rPr>
        <w:t>.</w:t>
      </w:r>
    </w:p>
    <w:p w:rsidR="00757197" w:rsidRDefault="00757197" w:rsidP="00757197">
      <w:pPr>
        <w:pStyle w:val="Heading3"/>
      </w:pPr>
      <w:r>
        <w:t>Cyber Attacks D</w:t>
      </w:r>
      <w:r w:rsidR="0041109F">
        <w:t>efense</w:t>
      </w:r>
      <w:r>
        <w:t xml:space="preserve"> </w:t>
      </w:r>
    </w:p>
    <w:p w:rsidR="00757197" w:rsidRPr="001F4DB8" w:rsidRDefault="00757197" w:rsidP="00757197">
      <w:pPr>
        <w:pStyle w:val="Heading4"/>
        <w:rPr>
          <w:rFonts w:cs="Times New Roman"/>
        </w:rPr>
      </w:pPr>
      <w:r w:rsidRPr="001F4DB8">
        <w:rPr>
          <w:rFonts w:cs="Times New Roman"/>
        </w:rPr>
        <w:t xml:space="preserve">No impact to cyber-terror --- countermeasures, system patches, deterrence, and deferral. </w:t>
      </w:r>
    </w:p>
    <w:p w:rsidR="00757197" w:rsidRPr="001F4DB8" w:rsidRDefault="00757197" w:rsidP="00757197">
      <w:proofErr w:type="spellStart"/>
      <w:r w:rsidRPr="001F4DB8">
        <w:rPr>
          <w:rStyle w:val="Style13ptBold"/>
        </w:rPr>
        <w:t>Chuipka</w:t>
      </w:r>
      <w:proofErr w:type="spellEnd"/>
      <w:r w:rsidRPr="001F4DB8">
        <w:rPr>
          <w:rStyle w:val="Style13ptBold"/>
        </w:rPr>
        <w:t xml:space="preserve"> 17</w:t>
      </w:r>
      <w:r w:rsidRPr="001F4DB8">
        <w:t xml:space="preserve">—Junior Policy Officer at Transport Canada (the Canadian equivalent of an Assistant Secretary at the US Dept. of Transportation) and a MA in Public and International Affairs from the University of Ottawa [Adam, “The Strategies of Cyberterrorism: Is Cyberterrorism an effective means to Achieving the Goals of Terrorists?” 11 Jan, https://www.ruor.uottawa.ca/handle/10393/35695] </w:t>
      </w:r>
    </w:p>
    <w:p w:rsidR="00757197" w:rsidRPr="001F4DB8" w:rsidRDefault="00757197" w:rsidP="00757197"/>
    <w:p w:rsidR="00757197" w:rsidRPr="001F4DB8" w:rsidRDefault="00757197" w:rsidP="00757197">
      <w:pPr>
        <w:rPr>
          <w:sz w:val="16"/>
        </w:rPr>
      </w:pPr>
      <w:r w:rsidRPr="001F4DB8">
        <w:rPr>
          <w:sz w:val="16"/>
        </w:rPr>
        <w:t xml:space="preserve">These cases illustrate that </w:t>
      </w:r>
      <w:r w:rsidRPr="001F4DB8">
        <w:rPr>
          <w:rStyle w:val="StyleUnderline"/>
          <w:highlight w:val="yellow"/>
        </w:rPr>
        <w:t>the threat</w:t>
      </w:r>
      <w:r w:rsidRPr="001F4DB8">
        <w:rPr>
          <w:rStyle w:val="StyleUnderline"/>
        </w:rPr>
        <w:t xml:space="preserve"> from cyberterrorism </w:t>
      </w:r>
      <w:r w:rsidRPr="001F4DB8">
        <w:rPr>
          <w:rStyle w:val="StyleUnderline"/>
          <w:highlight w:val="yellow"/>
        </w:rPr>
        <w:t>is</w:t>
      </w:r>
      <w:r w:rsidRPr="001F4DB8">
        <w:rPr>
          <w:sz w:val="16"/>
        </w:rPr>
        <w:t xml:space="preserve"> real but can be </w:t>
      </w:r>
      <w:r w:rsidRPr="001F4DB8">
        <w:rPr>
          <w:rStyle w:val="Emphasis"/>
          <w:highlight w:val="yellow"/>
        </w:rPr>
        <w:t>vastly overstated</w:t>
      </w:r>
      <w:r w:rsidRPr="001F4DB8">
        <w:rPr>
          <w:sz w:val="16"/>
        </w:rPr>
        <w:t xml:space="preserve">. </w:t>
      </w:r>
      <w:r w:rsidRPr="001F4DB8">
        <w:rPr>
          <w:rStyle w:val="StyleUnderline"/>
        </w:rPr>
        <w:t xml:space="preserve">Most of the damage or </w:t>
      </w:r>
      <w:r w:rsidRPr="001F4DB8">
        <w:rPr>
          <w:rStyle w:val="StyleUnderline"/>
          <w:highlight w:val="yellow"/>
        </w:rPr>
        <w:t>disruption</w:t>
      </w:r>
      <w:r w:rsidRPr="001F4DB8">
        <w:rPr>
          <w:rStyle w:val="StyleUnderline"/>
        </w:rPr>
        <w:t xml:space="preserve"> caused by the cyber-attack </w:t>
      </w:r>
      <w:r w:rsidRPr="001F4DB8">
        <w:rPr>
          <w:rStyle w:val="StyleUnderline"/>
          <w:highlight w:val="yellow"/>
        </w:rPr>
        <w:t xml:space="preserve">was </w:t>
      </w:r>
      <w:r w:rsidRPr="001F4DB8">
        <w:rPr>
          <w:rStyle w:val="Emphasis"/>
          <w:highlight w:val="yellow"/>
        </w:rPr>
        <w:t>quickly undone</w:t>
      </w:r>
      <w:r w:rsidRPr="001F4DB8">
        <w:rPr>
          <w:rStyle w:val="StyleUnderline"/>
        </w:rPr>
        <w:t xml:space="preserve">, therefore the </w:t>
      </w:r>
      <w:r w:rsidRPr="001F4DB8">
        <w:rPr>
          <w:rStyle w:val="Emphasis"/>
        </w:rPr>
        <w:t>potential</w:t>
      </w:r>
      <w:r w:rsidRPr="001F4DB8">
        <w:rPr>
          <w:rStyle w:val="StyleUnderline"/>
        </w:rPr>
        <w:t xml:space="preserve"> threat could be considerable but the </w:t>
      </w:r>
      <w:r w:rsidRPr="001F4DB8">
        <w:rPr>
          <w:rStyle w:val="Emphasis"/>
        </w:rPr>
        <w:t>actual threat</w:t>
      </w:r>
      <w:r w:rsidRPr="001F4DB8">
        <w:rPr>
          <w:rStyle w:val="StyleUnderline"/>
        </w:rPr>
        <w:t xml:space="preserve"> is </w:t>
      </w:r>
      <w:r w:rsidRPr="001F4DB8">
        <w:rPr>
          <w:rStyle w:val="Emphasis"/>
        </w:rPr>
        <w:t>significantly lower</w:t>
      </w:r>
      <w:r w:rsidRPr="001F4DB8">
        <w:rPr>
          <w:sz w:val="16"/>
        </w:rPr>
        <w:t xml:space="preserve">. </w:t>
      </w:r>
      <w:r w:rsidRPr="001F4DB8">
        <w:rPr>
          <w:rStyle w:val="StyleUnderline"/>
        </w:rPr>
        <w:t xml:space="preserve">While </w:t>
      </w:r>
      <w:r w:rsidRPr="001F4DB8">
        <w:rPr>
          <w:rStyle w:val="Emphasis"/>
          <w:highlight w:val="yellow"/>
        </w:rPr>
        <w:t>attrition</w:t>
      </w:r>
      <w:r w:rsidRPr="001F4DB8">
        <w:rPr>
          <w:rStyle w:val="StyleUnderline"/>
        </w:rPr>
        <w:t xml:space="preserve"> has proven to be the only likely strategy that cyberterrorists could pursue, its overall </w:t>
      </w:r>
      <w:r w:rsidRPr="001F4DB8">
        <w:rPr>
          <w:rStyle w:val="StyleUnderline"/>
          <w:highlight w:val="yellow"/>
        </w:rPr>
        <w:t xml:space="preserve">effectiveness is </w:t>
      </w:r>
      <w:r w:rsidRPr="001F4DB8">
        <w:rPr>
          <w:rStyle w:val="Emphasis"/>
          <w:highlight w:val="yellow"/>
        </w:rPr>
        <w:t>unconvincing</w:t>
      </w:r>
      <w:r w:rsidRPr="001F4DB8">
        <w:rPr>
          <w:rStyle w:val="StyleUnderline"/>
          <w:highlight w:val="yellow"/>
        </w:rPr>
        <w:t xml:space="preserve"> and </w:t>
      </w:r>
      <w:r w:rsidRPr="001F4DB8">
        <w:rPr>
          <w:rStyle w:val="Emphasis"/>
          <w:highlight w:val="yellow"/>
        </w:rPr>
        <w:t>counterterrorism measures</w:t>
      </w:r>
      <w:r w:rsidRPr="001F4DB8">
        <w:rPr>
          <w:rStyle w:val="StyleUnderline"/>
        </w:rPr>
        <w:t xml:space="preserve"> could </w:t>
      </w:r>
      <w:r w:rsidRPr="001F4DB8">
        <w:rPr>
          <w:rStyle w:val="StyleUnderline"/>
          <w:highlight w:val="yellow"/>
        </w:rPr>
        <w:t xml:space="preserve">make it </w:t>
      </w:r>
      <w:r w:rsidRPr="001F4DB8">
        <w:rPr>
          <w:rStyle w:val="Emphasis"/>
          <w:highlight w:val="yellow"/>
        </w:rPr>
        <w:t>even less effective</w:t>
      </w:r>
      <w:r w:rsidRPr="001F4DB8">
        <w:rPr>
          <w:sz w:val="16"/>
        </w:rPr>
        <w:t xml:space="preserve">. </w:t>
      </w:r>
      <w:r w:rsidRPr="001F4DB8">
        <w:rPr>
          <w:rStyle w:val="StyleUnderline"/>
        </w:rPr>
        <w:t xml:space="preserve">First, cyberterrorism </w:t>
      </w:r>
      <w:r w:rsidRPr="001F4DB8">
        <w:rPr>
          <w:rStyle w:val="StyleUnderline"/>
          <w:highlight w:val="yellow"/>
        </w:rPr>
        <w:t xml:space="preserve">attacks are </w:t>
      </w:r>
      <w:r w:rsidRPr="001F4DB8">
        <w:rPr>
          <w:rStyle w:val="Emphasis"/>
          <w:highlight w:val="yellow"/>
        </w:rPr>
        <w:t>unlikely</w:t>
      </w:r>
      <w:r w:rsidRPr="001F4DB8">
        <w:rPr>
          <w:rStyle w:val="StyleUnderline"/>
          <w:highlight w:val="yellow"/>
        </w:rPr>
        <w:t xml:space="preserve"> to be repeated as</w:t>
      </w:r>
      <w:r w:rsidRPr="001F4DB8">
        <w:rPr>
          <w:rStyle w:val="StyleUnderline"/>
        </w:rPr>
        <w:t xml:space="preserve"> the </w:t>
      </w:r>
      <w:r w:rsidRPr="001F4DB8">
        <w:rPr>
          <w:rStyle w:val="StyleUnderline"/>
          <w:highlight w:val="yellow"/>
        </w:rPr>
        <w:t>vulnerabilities</w:t>
      </w:r>
      <w:r w:rsidRPr="001F4DB8">
        <w:rPr>
          <w:rStyle w:val="StyleUnderline"/>
        </w:rPr>
        <w:t xml:space="preserve"> from that specific attack </w:t>
      </w:r>
      <w:r w:rsidRPr="001F4DB8">
        <w:rPr>
          <w:rStyle w:val="StyleUnderline"/>
          <w:highlight w:val="yellow"/>
        </w:rPr>
        <w:t>are</w:t>
      </w:r>
      <w:r w:rsidRPr="001F4DB8">
        <w:rPr>
          <w:rStyle w:val="StyleUnderline"/>
        </w:rPr>
        <w:t xml:space="preserve"> </w:t>
      </w:r>
      <w:r w:rsidRPr="001F4DB8">
        <w:rPr>
          <w:rStyle w:val="Emphasis"/>
          <w:highlight w:val="yellow"/>
        </w:rPr>
        <w:t>patched</w:t>
      </w:r>
      <w:r w:rsidRPr="001F4DB8">
        <w:rPr>
          <w:rStyle w:val="StyleUnderline"/>
        </w:rPr>
        <w:t xml:space="preserve"> up, making future threats of cyberterrorism less credible</w:t>
      </w:r>
      <w:r w:rsidRPr="001F4DB8">
        <w:rPr>
          <w:sz w:val="16"/>
        </w:rPr>
        <w:t xml:space="preserve">. </w:t>
      </w:r>
      <w:r w:rsidRPr="001F4DB8">
        <w:rPr>
          <w:rStyle w:val="StyleUnderline"/>
        </w:rPr>
        <w:t xml:space="preserve">Second, if a terrorist attempts to threaten cyberterrorism, governments can immediately </w:t>
      </w:r>
      <w:r w:rsidRPr="001F4DB8">
        <w:rPr>
          <w:rStyle w:val="Emphasis"/>
        </w:rPr>
        <w:t>search for vulnerabilities</w:t>
      </w:r>
      <w:r w:rsidRPr="001F4DB8">
        <w:rPr>
          <w:rStyle w:val="StyleUnderline"/>
        </w:rPr>
        <w:t xml:space="preserve"> and patch them, essentially making the attack fail</w:t>
      </w:r>
      <w:r w:rsidRPr="001F4DB8">
        <w:rPr>
          <w:sz w:val="16"/>
        </w:rPr>
        <w:t xml:space="preserve"> – this may be easier said than done in most cases though warning always provides the chance to gain an advantage. In some cases </w:t>
      </w:r>
      <w:r w:rsidRPr="001F4DB8">
        <w:rPr>
          <w:rStyle w:val="StyleUnderline"/>
          <w:highlight w:val="yellow"/>
        </w:rPr>
        <w:t xml:space="preserve">you can </w:t>
      </w:r>
      <w:r w:rsidRPr="001F4DB8">
        <w:rPr>
          <w:rStyle w:val="Emphasis"/>
          <w:highlight w:val="yellow"/>
        </w:rPr>
        <w:t>simply go offline</w:t>
      </w:r>
      <w:r w:rsidRPr="001F4DB8">
        <w:rPr>
          <w:rStyle w:val="StyleUnderline"/>
        </w:rPr>
        <w:t xml:space="preserve"> since an established connection is required for cyberterrorism to ultimately work</w:t>
      </w:r>
      <w:r w:rsidRPr="001F4DB8">
        <w:rPr>
          <w:sz w:val="16"/>
        </w:rPr>
        <w:t xml:space="preserve">. Third, </w:t>
      </w:r>
      <w:r w:rsidRPr="001F4DB8">
        <w:rPr>
          <w:rStyle w:val="StyleUnderline"/>
        </w:rPr>
        <w:t xml:space="preserve">Cyberterrorism is only possible because of vulnerabilities, </w:t>
      </w:r>
      <w:r w:rsidRPr="001F4DB8">
        <w:rPr>
          <w:rStyle w:val="StyleUnderline"/>
          <w:highlight w:val="yellow"/>
        </w:rPr>
        <w:t xml:space="preserve">by </w:t>
      </w:r>
      <w:r w:rsidRPr="001F4DB8">
        <w:rPr>
          <w:rStyle w:val="Emphasis"/>
          <w:highlight w:val="yellow"/>
        </w:rPr>
        <w:t>hardening systems</w:t>
      </w:r>
      <w:r w:rsidRPr="001F4DB8">
        <w:rPr>
          <w:rStyle w:val="StyleUnderline"/>
          <w:highlight w:val="yellow"/>
        </w:rPr>
        <w:t xml:space="preserve"> and </w:t>
      </w:r>
      <w:r w:rsidRPr="001F4DB8">
        <w:rPr>
          <w:rStyle w:val="Emphasis"/>
          <w:highlight w:val="yellow"/>
        </w:rPr>
        <w:t>patching vulnerabilities</w:t>
      </w:r>
      <w:r w:rsidRPr="001F4DB8">
        <w:rPr>
          <w:rStyle w:val="StyleUnderline"/>
        </w:rPr>
        <w:t xml:space="preserve"> – </w:t>
      </w:r>
      <w:r w:rsidRPr="001F4DB8">
        <w:rPr>
          <w:rStyle w:val="StyleUnderline"/>
          <w:highlight w:val="yellow"/>
        </w:rPr>
        <w:t>the chances</w:t>
      </w:r>
      <w:r w:rsidRPr="001F4DB8">
        <w:rPr>
          <w:rStyle w:val="StyleUnderline"/>
        </w:rPr>
        <w:t xml:space="preserve"> of cyberterrorism occurring </w:t>
      </w:r>
      <w:r w:rsidRPr="001F4DB8">
        <w:rPr>
          <w:rStyle w:val="StyleUnderline"/>
          <w:highlight w:val="yellow"/>
        </w:rPr>
        <w:t xml:space="preserve">is </w:t>
      </w:r>
      <w:r w:rsidRPr="001F4DB8">
        <w:rPr>
          <w:rStyle w:val="Emphasis"/>
          <w:highlight w:val="yellow"/>
        </w:rPr>
        <w:t>decreased</w:t>
      </w:r>
      <w:r w:rsidRPr="001F4DB8">
        <w:rPr>
          <w:sz w:val="16"/>
        </w:rPr>
        <w:t xml:space="preserve">. </w:t>
      </w:r>
      <w:r w:rsidRPr="001F4DB8">
        <w:rPr>
          <w:rStyle w:val="StyleUnderline"/>
        </w:rPr>
        <w:t>This is one of the ongoing efforts by governments around the world</w:t>
      </w:r>
      <w:r w:rsidRPr="001F4DB8">
        <w:rPr>
          <w:sz w:val="16"/>
        </w:rPr>
        <w:t xml:space="preserve">. Fourth, it is also critical that </w:t>
      </w:r>
      <w:r w:rsidRPr="001F4DB8">
        <w:rPr>
          <w:rStyle w:val="StyleUnderline"/>
          <w:highlight w:val="yellow"/>
        </w:rPr>
        <w:t xml:space="preserve">governments are constantly </w:t>
      </w:r>
      <w:r w:rsidRPr="001F4DB8">
        <w:rPr>
          <w:rStyle w:val="Emphasis"/>
          <w:highlight w:val="yellow"/>
        </w:rPr>
        <w:t>removing zero day vulnerabilities</w:t>
      </w:r>
      <w:r w:rsidRPr="001F4DB8">
        <w:rPr>
          <w:rStyle w:val="StyleUnderline"/>
        </w:rPr>
        <w:t xml:space="preserve"> from the market to prevent terrorists from obtaining them</w:t>
      </w:r>
      <w:r w:rsidRPr="001F4DB8">
        <w:rPr>
          <w:sz w:val="16"/>
        </w:rPr>
        <w:t xml:space="preserve"> – they are key in a successful surprise cyber-attack. Fifth, </w:t>
      </w:r>
      <w:r w:rsidRPr="001F4DB8">
        <w:rPr>
          <w:rStyle w:val="StyleUnderline"/>
          <w:highlight w:val="yellow"/>
        </w:rPr>
        <w:t>if worst comes to worst</w:t>
      </w:r>
      <w:r w:rsidRPr="001F4DB8">
        <w:rPr>
          <w:rStyle w:val="StyleUnderline"/>
        </w:rPr>
        <w:t xml:space="preserve"> and a cyber-attack has proven successful, one of the most effective strategies against cyber-terrorism is </w:t>
      </w:r>
      <w:r w:rsidRPr="001F4DB8">
        <w:rPr>
          <w:rStyle w:val="Emphasis"/>
          <w:highlight w:val="yellow"/>
        </w:rPr>
        <w:t>simply deny</w:t>
      </w:r>
      <w:r w:rsidRPr="001F4DB8">
        <w:rPr>
          <w:sz w:val="16"/>
        </w:rPr>
        <w:t xml:space="preserve">ing </w:t>
      </w:r>
      <w:r w:rsidRPr="001F4DB8">
        <w:rPr>
          <w:rStyle w:val="StyleUnderline"/>
          <w:highlight w:val="yellow"/>
        </w:rPr>
        <w:t xml:space="preserve">that the event was </w:t>
      </w:r>
      <w:r w:rsidRPr="001F4DB8">
        <w:rPr>
          <w:rStyle w:val="StyleUnderline"/>
        </w:rPr>
        <w:t xml:space="preserve">caused by </w:t>
      </w:r>
      <w:r w:rsidRPr="001F4DB8">
        <w:rPr>
          <w:rStyle w:val="StyleUnderline"/>
          <w:highlight w:val="yellow"/>
        </w:rPr>
        <w:t>terrorism</w:t>
      </w:r>
      <w:r w:rsidRPr="001F4DB8">
        <w:rPr>
          <w:sz w:val="16"/>
        </w:rPr>
        <w:t xml:space="preserve">. </w:t>
      </w:r>
      <w:r w:rsidRPr="001F4DB8">
        <w:rPr>
          <w:rStyle w:val="StyleUnderline"/>
        </w:rPr>
        <w:t xml:space="preserve">Regardless of a terrorist organizations claim, </w:t>
      </w:r>
      <w:r w:rsidRPr="001F4DB8">
        <w:rPr>
          <w:rStyle w:val="StyleUnderline"/>
          <w:highlight w:val="yellow"/>
        </w:rPr>
        <w:t>if the</w:t>
      </w:r>
      <w:r w:rsidRPr="001F4DB8">
        <w:rPr>
          <w:rStyle w:val="StyleUnderline"/>
        </w:rPr>
        <w:t xml:space="preserve"> cyber-</w:t>
      </w:r>
      <w:r w:rsidRPr="001F4DB8">
        <w:rPr>
          <w:rStyle w:val="StyleUnderline"/>
          <w:highlight w:val="yellow"/>
        </w:rPr>
        <w:t xml:space="preserve">attack is </w:t>
      </w:r>
      <w:r w:rsidRPr="001F4DB8">
        <w:rPr>
          <w:rStyle w:val="Emphasis"/>
          <w:highlight w:val="yellow"/>
        </w:rPr>
        <w:t>downplayed</w:t>
      </w:r>
      <w:r w:rsidRPr="001F4DB8">
        <w:rPr>
          <w:rStyle w:val="StyleUnderline"/>
        </w:rPr>
        <w:t xml:space="preserve"> by governments </w:t>
      </w:r>
      <w:r w:rsidRPr="001F4DB8">
        <w:rPr>
          <w:rStyle w:val="StyleUnderline"/>
          <w:highlight w:val="yellow"/>
        </w:rPr>
        <w:t xml:space="preserve">as </w:t>
      </w:r>
      <w:r w:rsidRPr="001F4DB8">
        <w:rPr>
          <w:rStyle w:val="Emphasis"/>
          <w:highlight w:val="yellow"/>
        </w:rPr>
        <w:t>just a “glitch”</w:t>
      </w:r>
      <w:r w:rsidRPr="001F4DB8">
        <w:rPr>
          <w:rStyle w:val="StyleUnderline"/>
        </w:rPr>
        <w:t xml:space="preserve"> in the system, </w:t>
      </w:r>
      <w:r w:rsidRPr="001F4DB8">
        <w:rPr>
          <w:rStyle w:val="StyleUnderline"/>
          <w:highlight w:val="yellow"/>
        </w:rPr>
        <w:t xml:space="preserve">it can </w:t>
      </w:r>
      <w:r w:rsidRPr="001F4DB8">
        <w:rPr>
          <w:rStyle w:val="Emphasis"/>
          <w:highlight w:val="yellow"/>
        </w:rPr>
        <w:t>take away</w:t>
      </w:r>
      <w:r w:rsidRPr="001F4DB8">
        <w:rPr>
          <w:rStyle w:val="StyleUnderline"/>
          <w:highlight w:val="yellow"/>
        </w:rPr>
        <w:t xml:space="preserve"> the desired impact</w:t>
      </w:r>
      <w:r w:rsidRPr="001F4DB8">
        <w:rPr>
          <w:rStyle w:val="StyleUnderline"/>
        </w:rPr>
        <w:t xml:space="preserve"> of terrorists </w:t>
      </w:r>
      <w:r w:rsidRPr="001F4DB8">
        <w:rPr>
          <w:rStyle w:val="StyleUnderline"/>
          <w:highlight w:val="yellow"/>
        </w:rPr>
        <w:t xml:space="preserve">and </w:t>
      </w:r>
      <w:r w:rsidRPr="001F4DB8">
        <w:rPr>
          <w:rStyle w:val="Emphasis"/>
          <w:highlight w:val="yellow"/>
        </w:rPr>
        <w:t>deter</w:t>
      </w:r>
      <w:r w:rsidRPr="001F4DB8">
        <w:rPr>
          <w:rStyle w:val="StyleUnderline"/>
        </w:rPr>
        <w:t xml:space="preserve"> future attempts at cyberterrorism</w:t>
      </w:r>
      <w:r w:rsidRPr="001F4DB8">
        <w:rPr>
          <w:sz w:val="16"/>
        </w:rPr>
        <w:t>.</w:t>
      </w:r>
    </w:p>
    <w:p w:rsidR="00757197" w:rsidRPr="001F4DB8" w:rsidRDefault="00757197" w:rsidP="00757197">
      <w:pPr>
        <w:rPr>
          <w:sz w:val="16"/>
        </w:rPr>
      </w:pPr>
      <w:r w:rsidRPr="001F4DB8">
        <w:rPr>
          <w:rStyle w:val="StyleUnderline"/>
        </w:rPr>
        <w:t>Even if a terrorist successfully conducted a cyber-attack and claimed to be the perpetrators, cyberattacks have yet to demonstrate they can actually cause terror – an essential element for a terrorist attack to be considered a success</w:t>
      </w:r>
      <w:r w:rsidRPr="001F4DB8">
        <w:rPr>
          <w:sz w:val="16"/>
        </w:rPr>
        <w:t xml:space="preserve">. </w:t>
      </w:r>
      <w:r w:rsidRPr="001F4DB8">
        <w:rPr>
          <w:rStyle w:val="StyleUnderline"/>
          <w:highlight w:val="yellow"/>
        </w:rPr>
        <w:t>Given that</w:t>
      </w:r>
      <w:r w:rsidRPr="001F4DB8">
        <w:rPr>
          <w:rStyle w:val="StyleUnderline"/>
        </w:rPr>
        <w:t xml:space="preserve"> high-level cyber-</w:t>
      </w:r>
      <w:r w:rsidRPr="001F4DB8">
        <w:rPr>
          <w:rStyle w:val="StyleUnderline"/>
          <w:highlight w:val="yellow"/>
        </w:rPr>
        <w:t xml:space="preserve">attacks capable of being violent </w:t>
      </w:r>
      <w:r w:rsidRPr="001F4DB8">
        <w:rPr>
          <w:rStyle w:val="Emphasis"/>
          <w:highlight w:val="yellow"/>
        </w:rPr>
        <w:t>requires</w:t>
      </w:r>
      <w:r w:rsidRPr="001F4DB8">
        <w:rPr>
          <w:rStyle w:val="StyleUnderline"/>
          <w:highlight w:val="yellow"/>
        </w:rPr>
        <w:t xml:space="preserve"> </w:t>
      </w:r>
      <w:r w:rsidRPr="001F4DB8">
        <w:rPr>
          <w:rStyle w:val="Emphasis"/>
          <w:highlight w:val="yellow"/>
        </w:rPr>
        <w:t>vast resources</w:t>
      </w:r>
      <w:r w:rsidRPr="001F4DB8">
        <w:rPr>
          <w:rStyle w:val="StyleUnderline"/>
        </w:rPr>
        <w:t xml:space="preserve">, </w:t>
      </w:r>
      <w:r w:rsidRPr="001F4DB8">
        <w:rPr>
          <w:rStyle w:val="Emphasis"/>
          <w:highlight w:val="yellow"/>
        </w:rPr>
        <w:t>intelligence</w:t>
      </w:r>
      <w:r w:rsidRPr="001F4DB8">
        <w:rPr>
          <w:rStyle w:val="StyleUnderline"/>
          <w:highlight w:val="yellow"/>
        </w:rPr>
        <w:t xml:space="preserve">, </w:t>
      </w:r>
      <w:r w:rsidRPr="001F4DB8">
        <w:rPr>
          <w:rStyle w:val="Emphasis"/>
          <w:highlight w:val="yellow"/>
        </w:rPr>
        <w:t>skill</w:t>
      </w:r>
      <w:r w:rsidRPr="001F4DB8">
        <w:rPr>
          <w:rStyle w:val="StyleUnderline"/>
          <w:highlight w:val="yellow"/>
        </w:rPr>
        <w:t xml:space="preserve">, and </w:t>
      </w:r>
      <w:r w:rsidRPr="001F4DB8">
        <w:rPr>
          <w:rStyle w:val="Emphasis"/>
          <w:highlight w:val="yellow"/>
        </w:rPr>
        <w:t>time</w:t>
      </w:r>
      <w:r w:rsidRPr="001F4DB8">
        <w:rPr>
          <w:rStyle w:val="StyleUnderline"/>
        </w:rPr>
        <w:t xml:space="preserve"> – </w:t>
      </w:r>
      <w:r w:rsidRPr="001F4DB8">
        <w:rPr>
          <w:rStyle w:val="StyleUnderline"/>
          <w:highlight w:val="yellow"/>
        </w:rPr>
        <w:t xml:space="preserve">ultimately </w:t>
      </w:r>
      <w:r w:rsidRPr="001F4DB8">
        <w:rPr>
          <w:rStyle w:val="Emphasis"/>
          <w:highlight w:val="yellow"/>
        </w:rPr>
        <w:t>too much can go wrong</w:t>
      </w:r>
      <w:r w:rsidRPr="001F4DB8">
        <w:rPr>
          <w:rStyle w:val="StyleUnderline"/>
        </w:rPr>
        <w:t xml:space="preserve"> in conducting a cyber-attack </w:t>
      </w:r>
      <w:r w:rsidRPr="001F4DB8">
        <w:rPr>
          <w:rStyle w:val="StyleUnderline"/>
          <w:highlight w:val="yellow"/>
        </w:rPr>
        <w:t xml:space="preserve">and the </w:t>
      </w:r>
      <w:r w:rsidRPr="001F4DB8">
        <w:rPr>
          <w:rStyle w:val="Emphasis"/>
          <w:highlight w:val="yellow"/>
        </w:rPr>
        <w:t>costs-benefit analysis</w:t>
      </w:r>
      <w:r w:rsidRPr="001F4DB8">
        <w:rPr>
          <w:rStyle w:val="StyleUnderline"/>
          <w:highlight w:val="yellow"/>
        </w:rPr>
        <w:t xml:space="preserve"> weighs heavily towards</w:t>
      </w:r>
      <w:r w:rsidRPr="001F4DB8">
        <w:rPr>
          <w:rStyle w:val="StyleUnderline"/>
        </w:rPr>
        <w:t xml:space="preserve"> terrorist </w:t>
      </w:r>
      <w:r w:rsidRPr="001F4DB8">
        <w:rPr>
          <w:rStyle w:val="StyleUnderline"/>
          <w:highlight w:val="yellow"/>
        </w:rPr>
        <w:t>use of kinetic weapons</w:t>
      </w:r>
      <w:r w:rsidRPr="001F4DB8">
        <w:rPr>
          <w:rStyle w:val="StyleUnderline"/>
        </w:rPr>
        <w:t xml:space="preserve"> for the time being</w:t>
      </w:r>
      <w:r w:rsidRPr="001F4DB8">
        <w:rPr>
          <w:sz w:val="16"/>
        </w:rPr>
        <w:t>.</w:t>
      </w:r>
    </w:p>
    <w:p w:rsidR="00757197" w:rsidRDefault="00757197" w:rsidP="00757197">
      <w:pPr>
        <w:pStyle w:val="Heading4"/>
      </w:pPr>
      <w:r>
        <w:t>Low risk of cyberwar-too hard to take down multiple targets and keep them down. Only 3 percent of attacks are actually scary.</w:t>
      </w:r>
    </w:p>
    <w:p w:rsidR="00757197" w:rsidRPr="008470F7" w:rsidRDefault="00757197" w:rsidP="00757197">
      <w:pPr>
        <w:rPr>
          <w:b/>
          <w:sz w:val="24"/>
          <w:szCs w:val="24"/>
        </w:rPr>
      </w:pPr>
      <w:proofErr w:type="spellStart"/>
      <w:r w:rsidRPr="008470F7">
        <w:rPr>
          <w:b/>
          <w:sz w:val="24"/>
          <w:szCs w:val="24"/>
        </w:rPr>
        <w:t>Cavelty</w:t>
      </w:r>
      <w:proofErr w:type="spellEnd"/>
      <w:r w:rsidRPr="008470F7">
        <w:rPr>
          <w:b/>
          <w:sz w:val="24"/>
          <w:szCs w:val="24"/>
        </w:rPr>
        <w:t>, Center for Security Studies, 2012</w:t>
      </w:r>
    </w:p>
    <w:p w:rsidR="00757197" w:rsidRDefault="00757197" w:rsidP="00757197">
      <w:r>
        <w:t xml:space="preserve">(Myriam Dunn, “The </w:t>
      </w:r>
      <w:proofErr w:type="spellStart"/>
      <w:r>
        <w:t>Militarisation</w:t>
      </w:r>
      <w:proofErr w:type="spellEnd"/>
      <w:r>
        <w:t xml:space="preserve"> of Cyber Security as a Source of Global Tension”, 10-22, </w:t>
      </w:r>
      <w:hyperlink r:id="rId54" w:history="1">
        <w:r w:rsidRPr="005D6387">
          <w:rPr>
            <w:rStyle w:val="Hyperlink"/>
          </w:rPr>
          <w:t>http://isn.ch/Digital-Library/Articles/Special-Feature/Detail/?lng=en&amp;id=153888&amp;tabid=1453350669&amp;contextid774=153888&amp;contextid775=153903</w:t>
        </w:r>
      </w:hyperlink>
      <w:r>
        <w:t xml:space="preserve">, </w:t>
      </w:r>
      <w:proofErr w:type="spellStart"/>
      <w:r>
        <w:t>ldg</w:t>
      </w:r>
      <w:proofErr w:type="spellEnd"/>
      <w:r>
        <w:t>)</w:t>
      </w:r>
    </w:p>
    <w:p w:rsidR="00757197" w:rsidRDefault="00757197" w:rsidP="00757197"/>
    <w:p w:rsidR="00757197" w:rsidRPr="0041109F" w:rsidRDefault="00757197" w:rsidP="00757197">
      <w:pPr>
        <w:rPr>
          <w:sz w:val="14"/>
        </w:rPr>
      </w:pPr>
      <w:r w:rsidRPr="004207C1">
        <w:rPr>
          <w:sz w:val="14"/>
        </w:rPr>
        <w:t>However</w:t>
      </w:r>
      <w:r w:rsidRPr="004207C1">
        <w:rPr>
          <w:rStyle w:val="StyleUnderline"/>
        </w:rPr>
        <w:t xml:space="preserve">, in the entire history of computer networks, </w:t>
      </w:r>
      <w:r w:rsidRPr="009934F6">
        <w:rPr>
          <w:rStyle w:val="StyleUnderline"/>
          <w:highlight w:val="cyan"/>
        </w:rPr>
        <w:t xml:space="preserve">there are no examples of </w:t>
      </w:r>
      <w:proofErr w:type="spellStart"/>
      <w:r w:rsidRPr="009934F6">
        <w:rPr>
          <w:rStyle w:val="StyleUnderline"/>
          <w:highlight w:val="cyan"/>
        </w:rPr>
        <w:t>cyber attacks</w:t>
      </w:r>
      <w:proofErr w:type="spellEnd"/>
      <w:r w:rsidRPr="009934F6">
        <w:rPr>
          <w:rStyle w:val="StyleUnderline"/>
          <w:highlight w:val="cyan"/>
        </w:rPr>
        <w:t xml:space="preserve"> that</w:t>
      </w:r>
      <w:r w:rsidRPr="004207C1">
        <w:rPr>
          <w:rStyle w:val="StyleUnderline"/>
        </w:rPr>
        <w:t xml:space="preserve"> </w:t>
      </w:r>
      <w:r w:rsidRPr="009934F6">
        <w:rPr>
          <w:rStyle w:val="StyleUnderline"/>
          <w:highlight w:val="cyan"/>
        </w:rPr>
        <w:t>resulted in</w:t>
      </w:r>
      <w:r w:rsidRPr="004207C1">
        <w:rPr>
          <w:rStyle w:val="StyleUnderline"/>
        </w:rPr>
        <w:t xml:space="preserve"> actual </w:t>
      </w:r>
      <w:r w:rsidRPr="009934F6">
        <w:rPr>
          <w:rStyle w:val="StyleUnderline"/>
          <w:highlight w:val="cyan"/>
        </w:rPr>
        <w:t>physical violence</w:t>
      </w:r>
      <w:r w:rsidRPr="004207C1">
        <w:rPr>
          <w:rStyle w:val="StyleUnderline"/>
        </w:rPr>
        <w:t xml:space="preserve"> against persons (nobody has ever died from a cyber incident), and </w:t>
      </w:r>
      <w:r w:rsidRPr="009934F6">
        <w:rPr>
          <w:rStyle w:val="StyleUnderline"/>
          <w:highlight w:val="cyan"/>
        </w:rPr>
        <w:t>only</w:t>
      </w:r>
      <w:r w:rsidRPr="004207C1">
        <w:rPr>
          <w:rStyle w:val="StyleUnderline"/>
        </w:rPr>
        <w:t xml:space="preserve"> very </w:t>
      </w:r>
      <w:r w:rsidRPr="009934F6">
        <w:rPr>
          <w:rStyle w:val="StyleUnderline"/>
          <w:highlight w:val="cyan"/>
        </w:rPr>
        <w:t>few had</w:t>
      </w:r>
      <w:r w:rsidRPr="004207C1">
        <w:rPr>
          <w:rStyle w:val="StyleUnderline"/>
        </w:rPr>
        <w:t xml:space="preserve"> a substantial </w:t>
      </w:r>
      <w:r w:rsidRPr="009934F6">
        <w:rPr>
          <w:rStyle w:val="StyleUnderline"/>
          <w:highlight w:val="cyan"/>
        </w:rPr>
        <w:t>effect on property</w:t>
      </w:r>
      <w:r w:rsidRPr="004207C1">
        <w:rPr>
          <w:sz w:val="14"/>
        </w:rPr>
        <w:t xml:space="preserve"> (</w:t>
      </w:r>
      <w:proofErr w:type="spellStart"/>
      <w:r w:rsidRPr="004207C1">
        <w:rPr>
          <w:sz w:val="14"/>
        </w:rPr>
        <w:t>Stuxnet</w:t>
      </w:r>
      <w:proofErr w:type="spellEnd"/>
      <w:r w:rsidRPr="004207C1">
        <w:rPr>
          <w:sz w:val="14"/>
        </w:rPr>
        <w:t xml:space="preserve"> being the most prominent). So far, </w:t>
      </w:r>
      <w:proofErr w:type="spellStart"/>
      <w:r w:rsidRPr="004207C1">
        <w:rPr>
          <w:sz w:val="14"/>
        </w:rPr>
        <w:t>cyber attacks</w:t>
      </w:r>
      <w:proofErr w:type="spellEnd"/>
      <w:r w:rsidRPr="004207C1">
        <w:rPr>
          <w:sz w:val="14"/>
        </w:rPr>
        <w:t xml:space="preserve"> have not caused serious long-term disruptions. </w:t>
      </w:r>
      <w:r w:rsidRPr="004207C1">
        <w:rPr>
          <w:rStyle w:val="StyleUnderline"/>
        </w:rPr>
        <w:t xml:space="preserve">They are risks that can be dealt with by individual entities using standard information security measures, and their </w:t>
      </w:r>
      <w:r w:rsidRPr="009934F6">
        <w:rPr>
          <w:rStyle w:val="StyleUnderline"/>
          <w:highlight w:val="cyan"/>
        </w:rPr>
        <w:t>overall costs remain low</w:t>
      </w:r>
      <w:r w:rsidRPr="004207C1">
        <w:rPr>
          <w:rStyle w:val="StyleUnderline"/>
        </w:rPr>
        <w:t xml:space="preserve"> </w:t>
      </w:r>
      <w:r w:rsidRPr="009934F6">
        <w:rPr>
          <w:rStyle w:val="StyleUnderline"/>
          <w:highlight w:val="cyan"/>
        </w:rPr>
        <w:t>in comparison to other risk</w:t>
      </w:r>
      <w:r w:rsidRPr="004207C1">
        <w:rPr>
          <w:rStyle w:val="StyleUnderline"/>
        </w:rPr>
        <w:t xml:space="preserve"> </w:t>
      </w:r>
      <w:r w:rsidRPr="009934F6">
        <w:rPr>
          <w:rStyle w:val="StyleUnderline"/>
          <w:highlight w:val="cyan"/>
        </w:rPr>
        <w:t>categories such as financial risks</w:t>
      </w:r>
      <w:r w:rsidRPr="004207C1">
        <w:rPr>
          <w:rStyle w:val="StyleUnderline"/>
        </w:rPr>
        <w:t>.</w:t>
      </w:r>
      <w:r>
        <w:rPr>
          <w:rStyle w:val="StyleUnderline"/>
        </w:rPr>
        <w:t xml:space="preserve"> </w:t>
      </w:r>
      <w:r w:rsidRPr="009934F6">
        <w:rPr>
          <w:rStyle w:val="Emphasis"/>
          <w:highlight w:val="cyan"/>
        </w:rPr>
        <w:t>These facts tend to</w:t>
      </w:r>
      <w:r w:rsidRPr="004207C1">
        <w:rPr>
          <w:rStyle w:val="Emphasis"/>
        </w:rPr>
        <w:t xml:space="preserve"> </w:t>
      </w:r>
      <w:r w:rsidRPr="009934F6">
        <w:rPr>
          <w:rStyle w:val="Emphasis"/>
          <w:highlight w:val="cyan"/>
        </w:rPr>
        <w:t>be</w:t>
      </w:r>
      <w:r w:rsidRPr="004207C1">
        <w:rPr>
          <w:rStyle w:val="Emphasis"/>
        </w:rPr>
        <w:t xml:space="preserve"> almost </w:t>
      </w:r>
      <w:r w:rsidRPr="009934F6">
        <w:rPr>
          <w:rStyle w:val="Emphasis"/>
          <w:highlight w:val="cyan"/>
        </w:rPr>
        <w:t>completely disregarded in policy</w:t>
      </w:r>
      <w:r w:rsidRPr="004207C1">
        <w:rPr>
          <w:rStyle w:val="Emphasis"/>
        </w:rPr>
        <w:t xml:space="preserve"> </w:t>
      </w:r>
      <w:r w:rsidRPr="009934F6">
        <w:rPr>
          <w:rStyle w:val="Emphasis"/>
          <w:highlight w:val="cyan"/>
        </w:rPr>
        <w:t>circles</w:t>
      </w:r>
      <w:r w:rsidRPr="004207C1">
        <w:rPr>
          <w:rStyle w:val="Emphasis"/>
        </w:rPr>
        <w:t xml:space="preserve">. </w:t>
      </w:r>
      <w:r w:rsidRPr="004207C1">
        <w:rPr>
          <w:sz w:val="14"/>
        </w:rPr>
        <w:t xml:space="preserve">There are several reasons why the threat is overrated. First, as </w:t>
      </w:r>
      <w:r w:rsidRPr="009934F6">
        <w:rPr>
          <w:rStyle w:val="StyleUnderline"/>
          <w:highlight w:val="cyan"/>
        </w:rPr>
        <w:t>combating</w:t>
      </w:r>
      <w:r w:rsidRPr="004207C1">
        <w:rPr>
          <w:rStyle w:val="StyleUnderline"/>
        </w:rPr>
        <w:t xml:space="preserve"> </w:t>
      </w:r>
      <w:r w:rsidRPr="009934F6">
        <w:rPr>
          <w:rStyle w:val="StyleUnderline"/>
          <w:highlight w:val="cyan"/>
        </w:rPr>
        <w:t>cyber threats</w:t>
      </w:r>
      <w:r w:rsidRPr="004207C1">
        <w:rPr>
          <w:rStyle w:val="StyleUnderline"/>
        </w:rPr>
        <w:t xml:space="preserve"> </w:t>
      </w:r>
      <w:r w:rsidRPr="009934F6">
        <w:rPr>
          <w:rStyle w:val="StyleUnderline"/>
          <w:highlight w:val="cyan"/>
        </w:rPr>
        <w:t>has become a highly</w:t>
      </w:r>
      <w:r w:rsidRPr="004207C1">
        <w:rPr>
          <w:rStyle w:val="StyleUnderline"/>
        </w:rPr>
        <w:t xml:space="preserve"> </w:t>
      </w:r>
      <w:proofErr w:type="spellStart"/>
      <w:r w:rsidRPr="009934F6">
        <w:rPr>
          <w:rStyle w:val="StyleUnderline"/>
          <w:highlight w:val="cyan"/>
        </w:rPr>
        <w:t>politicised</w:t>
      </w:r>
      <w:proofErr w:type="spellEnd"/>
      <w:r w:rsidRPr="009934F6">
        <w:rPr>
          <w:rStyle w:val="StyleUnderline"/>
          <w:highlight w:val="cyan"/>
        </w:rPr>
        <w:t xml:space="preserve"> issue</w:t>
      </w:r>
      <w:r w:rsidRPr="004207C1">
        <w:rPr>
          <w:sz w:val="14"/>
        </w:rPr>
        <w:t xml:space="preserve">, </w:t>
      </w:r>
      <w:r w:rsidRPr="009934F6">
        <w:rPr>
          <w:rStyle w:val="StyleUnderline"/>
          <w:highlight w:val="cyan"/>
        </w:rPr>
        <w:t>official statements about the level of threat must</w:t>
      </w:r>
      <w:r w:rsidRPr="004207C1">
        <w:rPr>
          <w:rStyle w:val="StyleUnderline"/>
        </w:rPr>
        <w:t xml:space="preserve"> also </w:t>
      </w:r>
      <w:r w:rsidRPr="009934F6">
        <w:rPr>
          <w:rStyle w:val="StyleUnderline"/>
          <w:highlight w:val="cyan"/>
        </w:rPr>
        <w:t>be seen in the context of</w:t>
      </w:r>
      <w:r w:rsidRPr="004207C1">
        <w:rPr>
          <w:rStyle w:val="StyleUnderline"/>
        </w:rPr>
        <w:t xml:space="preserve"> </w:t>
      </w:r>
      <w:r w:rsidRPr="009934F6">
        <w:rPr>
          <w:rStyle w:val="StyleUnderline"/>
          <w:highlight w:val="cyan"/>
        </w:rPr>
        <w:t>competition for resources and influence</w:t>
      </w:r>
      <w:r w:rsidRPr="004207C1">
        <w:rPr>
          <w:sz w:val="14"/>
        </w:rPr>
        <w:t xml:space="preserve"> between various bureaucratic entities. This is usually done by stating an urgent need for action and describing the overall threat as big and rising. </w:t>
      </w:r>
      <w:r w:rsidRPr="004207C1">
        <w:rPr>
          <w:rStyle w:val="StyleUnderline"/>
        </w:rPr>
        <w:t xml:space="preserve">Second, </w:t>
      </w:r>
      <w:r w:rsidRPr="009934F6">
        <w:rPr>
          <w:rStyle w:val="StyleUnderline"/>
          <w:highlight w:val="cyan"/>
        </w:rPr>
        <w:t>psychological research has shown</w:t>
      </w:r>
      <w:r w:rsidRPr="004207C1">
        <w:rPr>
          <w:rStyle w:val="StyleUnderline"/>
        </w:rPr>
        <w:t xml:space="preserve"> that risk </w:t>
      </w:r>
      <w:r w:rsidRPr="009934F6">
        <w:rPr>
          <w:rStyle w:val="StyleUnderline"/>
          <w:highlight w:val="cyan"/>
        </w:rPr>
        <w:t>percepti</w:t>
      </w:r>
      <w:r w:rsidRPr="004207C1">
        <w:rPr>
          <w:rStyle w:val="StyleUnderline"/>
        </w:rPr>
        <w:t xml:space="preserve">on, including the perception of experts, </w:t>
      </w:r>
      <w:r w:rsidRPr="009934F6">
        <w:rPr>
          <w:rStyle w:val="StyleUnderline"/>
          <w:highlight w:val="cyan"/>
        </w:rPr>
        <w:t>is</w:t>
      </w:r>
      <w:r w:rsidRPr="004207C1">
        <w:rPr>
          <w:rStyle w:val="StyleUnderline"/>
        </w:rPr>
        <w:t xml:space="preserve"> highly </w:t>
      </w:r>
      <w:r w:rsidRPr="009934F6">
        <w:rPr>
          <w:rStyle w:val="StyleUnderline"/>
          <w:highlight w:val="cyan"/>
        </w:rPr>
        <w:t>dependent o</w:t>
      </w:r>
      <w:r w:rsidRPr="004207C1">
        <w:rPr>
          <w:rStyle w:val="StyleUnderline"/>
        </w:rPr>
        <w:t xml:space="preserve">n intuition and </w:t>
      </w:r>
      <w:r w:rsidRPr="009934F6">
        <w:rPr>
          <w:rStyle w:val="StyleUnderline"/>
          <w:highlight w:val="cyan"/>
        </w:rPr>
        <w:t>emotions</w:t>
      </w:r>
      <w:r w:rsidRPr="004207C1">
        <w:rPr>
          <w:rStyle w:val="StyleUnderline"/>
        </w:rPr>
        <w:t xml:space="preserve">. </w:t>
      </w:r>
      <w:r w:rsidRPr="009934F6">
        <w:rPr>
          <w:rStyle w:val="StyleUnderline"/>
          <w:highlight w:val="cyan"/>
        </w:rPr>
        <w:t>Cyber risks</w:t>
      </w:r>
      <w:r w:rsidRPr="004207C1">
        <w:rPr>
          <w:rStyle w:val="StyleUnderline"/>
        </w:rPr>
        <w:t xml:space="preserve">, especially in their more extreme form, </w:t>
      </w:r>
      <w:r w:rsidRPr="009934F6">
        <w:rPr>
          <w:rStyle w:val="StyleUnderline"/>
          <w:highlight w:val="cyan"/>
        </w:rPr>
        <w:t>fit</w:t>
      </w:r>
      <w:r w:rsidRPr="004207C1">
        <w:rPr>
          <w:rStyle w:val="StyleUnderline"/>
        </w:rPr>
        <w:t xml:space="preserve"> </w:t>
      </w:r>
      <w:r w:rsidRPr="009934F6">
        <w:rPr>
          <w:rStyle w:val="StyleUnderline"/>
          <w:highlight w:val="cyan"/>
        </w:rPr>
        <w:t>the</w:t>
      </w:r>
      <w:r w:rsidRPr="004207C1">
        <w:rPr>
          <w:rStyle w:val="StyleUnderline"/>
        </w:rPr>
        <w:t xml:space="preserve"> risk </w:t>
      </w:r>
      <w:r w:rsidRPr="009934F6">
        <w:rPr>
          <w:rStyle w:val="StyleUnderline"/>
          <w:highlight w:val="cyan"/>
        </w:rPr>
        <w:t>profile</w:t>
      </w:r>
      <w:r w:rsidRPr="004207C1">
        <w:rPr>
          <w:rStyle w:val="StyleUnderline"/>
        </w:rPr>
        <w:t xml:space="preserve"> </w:t>
      </w:r>
      <w:r w:rsidRPr="009934F6">
        <w:rPr>
          <w:rStyle w:val="StyleUnderline"/>
          <w:highlight w:val="cyan"/>
        </w:rPr>
        <w:t>of</w:t>
      </w:r>
      <w:r w:rsidRPr="004207C1">
        <w:rPr>
          <w:rStyle w:val="StyleUnderline"/>
        </w:rPr>
        <w:t xml:space="preserve"> so-called ‘</w:t>
      </w:r>
      <w:r w:rsidRPr="009934F6">
        <w:rPr>
          <w:rStyle w:val="StyleUnderline"/>
          <w:highlight w:val="cyan"/>
        </w:rPr>
        <w:t>dread risks’</w:t>
      </w:r>
      <w:r w:rsidRPr="004207C1">
        <w:rPr>
          <w:rStyle w:val="StyleUnderline"/>
        </w:rPr>
        <w:t>, which are perceived as catastrophic</w:t>
      </w:r>
      <w:r w:rsidRPr="004207C1">
        <w:rPr>
          <w:sz w:val="14"/>
        </w:rPr>
        <w:t xml:space="preserve">, fatal, un- known, and basically uncontrollable. </w:t>
      </w:r>
      <w:r w:rsidRPr="009934F6">
        <w:rPr>
          <w:rStyle w:val="Emphasis"/>
          <w:highlight w:val="cyan"/>
        </w:rPr>
        <w:t>There is a propensity to be disproportionally afraid of these risks despite their low probability</w:t>
      </w:r>
      <w:r w:rsidRPr="004207C1">
        <w:rPr>
          <w:rStyle w:val="Emphasis"/>
        </w:rPr>
        <w:t xml:space="preserve">, </w:t>
      </w:r>
      <w:r w:rsidRPr="004207C1">
        <w:rPr>
          <w:sz w:val="14"/>
        </w:rPr>
        <w:t xml:space="preserve">which translates into pressure for regulatory action of all sorts and the willingness to bear high costs of uncertain benefit </w:t>
      </w:r>
      <w:r w:rsidRPr="004207C1">
        <w:rPr>
          <w:rStyle w:val="StyleUnderline"/>
        </w:rPr>
        <w:t xml:space="preserve">Third, the </w:t>
      </w:r>
      <w:r w:rsidRPr="009934F6">
        <w:rPr>
          <w:rStyle w:val="StyleUnderline"/>
          <w:highlight w:val="cyan"/>
        </w:rPr>
        <w:t>media distorts</w:t>
      </w:r>
      <w:r w:rsidRPr="004207C1">
        <w:rPr>
          <w:rStyle w:val="StyleUnderline"/>
        </w:rPr>
        <w:t xml:space="preserve"> </w:t>
      </w:r>
      <w:r w:rsidRPr="009934F6">
        <w:rPr>
          <w:rStyle w:val="StyleUnderline"/>
          <w:highlight w:val="cyan"/>
        </w:rPr>
        <w:t>the threat perception</w:t>
      </w:r>
      <w:r w:rsidRPr="004207C1">
        <w:rPr>
          <w:rStyle w:val="StyleUnderline"/>
        </w:rPr>
        <w:t xml:space="preserve"> even further</w:t>
      </w:r>
      <w:r w:rsidRPr="004207C1">
        <w:rPr>
          <w:sz w:val="14"/>
        </w:rPr>
        <w:t xml:space="preserve">. </w:t>
      </w:r>
      <w:r w:rsidRPr="009934F6">
        <w:rPr>
          <w:rStyle w:val="StyleUnderline"/>
          <w:highlight w:val="cyan"/>
        </w:rPr>
        <w:t>There is no hard data for the</w:t>
      </w:r>
      <w:r w:rsidRPr="004207C1">
        <w:rPr>
          <w:rStyle w:val="StyleUnderline"/>
        </w:rPr>
        <w:t xml:space="preserve"> </w:t>
      </w:r>
      <w:r w:rsidRPr="009934F6">
        <w:rPr>
          <w:rStyle w:val="StyleUnderline"/>
          <w:highlight w:val="cyan"/>
        </w:rPr>
        <w:t>assumption</w:t>
      </w:r>
      <w:r w:rsidRPr="004207C1">
        <w:rPr>
          <w:rStyle w:val="StyleUnderline"/>
        </w:rPr>
        <w:t xml:space="preserve"> that the level of cyber risks is actually rising</w:t>
      </w:r>
      <w:r w:rsidRPr="004207C1">
        <w:rPr>
          <w:sz w:val="14"/>
        </w:rPr>
        <w:t>– beyond the perception of impact and fear. Some IT security companies have recently warned against over-</w:t>
      </w:r>
      <w:proofErr w:type="spellStart"/>
      <w:r w:rsidRPr="004207C1">
        <w:rPr>
          <w:sz w:val="14"/>
        </w:rPr>
        <w:t>emphasising</w:t>
      </w:r>
      <w:proofErr w:type="spellEnd"/>
      <w:r w:rsidRPr="004207C1">
        <w:rPr>
          <w:sz w:val="14"/>
        </w:rPr>
        <w:t xml:space="preserve"> sophisticated attacks just because we hear more about them. </w:t>
      </w:r>
      <w:r w:rsidRPr="009934F6">
        <w:rPr>
          <w:rStyle w:val="Emphasis"/>
          <w:highlight w:val="cyan"/>
        </w:rPr>
        <w:t>In 2010, only about 3 per cent of all incidents were considered so sophisticated that they were impossible to stop</w:t>
      </w:r>
      <w:r w:rsidRPr="004207C1">
        <w:rPr>
          <w:rStyle w:val="Emphasis"/>
        </w:rPr>
        <w:t xml:space="preserve">. </w:t>
      </w:r>
      <w:r w:rsidRPr="004207C1">
        <w:rPr>
          <w:rStyle w:val="StyleUnderline"/>
        </w:rPr>
        <w:t xml:space="preserve">The vast majority of attackers go after low-hanging fruit, which are small to medium sized enterprises with bad </w:t>
      </w:r>
      <w:proofErr w:type="spellStart"/>
      <w:r w:rsidRPr="004207C1">
        <w:rPr>
          <w:rStyle w:val="StyleUnderline"/>
        </w:rPr>
        <w:t>defences</w:t>
      </w:r>
      <w:proofErr w:type="spellEnd"/>
      <w:r w:rsidRPr="004207C1">
        <w:rPr>
          <w:sz w:val="14"/>
        </w:rPr>
        <w:t xml:space="preserve">. These types of incidents tend to remain under the radar of the media and even law enforcement. Cyber war remains unlikely Since the potentially devastating effects of </w:t>
      </w:r>
      <w:proofErr w:type="spellStart"/>
      <w:r w:rsidRPr="004207C1">
        <w:rPr>
          <w:sz w:val="14"/>
        </w:rPr>
        <w:t>cyber attacks</w:t>
      </w:r>
      <w:proofErr w:type="spellEnd"/>
      <w:r w:rsidRPr="004207C1">
        <w:rPr>
          <w:sz w:val="14"/>
        </w:rPr>
        <w:t xml:space="preserve"> are so scary, the temptation is very high not only to think about worst-case scenarios, but also to give them a lot of (often too much) weight despite their very low probability. </w:t>
      </w:r>
      <w:r w:rsidRPr="004207C1">
        <w:rPr>
          <w:rStyle w:val="StyleUnderline"/>
        </w:rPr>
        <w:t xml:space="preserve">However, most </w:t>
      </w:r>
      <w:r w:rsidRPr="009934F6">
        <w:rPr>
          <w:rStyle w:val="StyleUnderline"/>
          <w:highlight w:val="cyan"/>
        </w:rPr>
        <w:t>experts agree</w:t>
      </w:r>
      <w:r w:rsidRPr="004207C1">
        <w:rPr>
          <w:rStyle w:val="StyleUnderline"/>
        </w:rPr>
        <w:t xml:space="preserve"> that strategic </w:t>
      </w:r>
      <w:r w:rsidRPr="009934F6">
        <w:rPr>
          <w:rStyle w:val="StyleUnderline"/>
          <w:highlight w:val="cyan"/>
        </w:rPr>
        <w:t>cyber war remains highly</w:t>
      </w:r>
      <w:r w:rsidRPr="004207C1">
        <w:rPr>
          <w:rStyle w:val="StyleUnderline"/>
        </w:rPr>
        <w:t xml:space="preserve"> </w:t>
      </w:r>
      <w:r w:rsidRPr="009934F6">
        <w:rPr>
          <w:rStyle w:val="StyleUnderline"/>
          <w:highlight w:val="cyan"/>
        </w:rPr>
        <w:t>unlikely</w:t>
      </w:r>
      <w:r w:rsidRPr="004207C1">
        <w:rPr>
          <w:rStyle w:val="StyleUnderline"/>
        </w:rPr>
        <w:t xml:space="preserve"> </w:t>
      </w:r>
      <w:r w:rsidRPr="009934F6">
        <w:rPr>
          <w:rStyle w:val="StyleUnderline"/>
          <w:highlight w:val="cyan"/>
        </w:rPr>
        <w:t>in the foreseeable future</w:t>
      </w:r>
      <w:r w:rsidRPr="004207C1">
        <w:rPr>
          <w:rStyle w:val="StyleUnderline"/>
        </w:rPr>
        <w:t xml:space="preserve">, </w:t>
      </w:r>
      <w:r w:rsidRPr="009934F6">
        <w:rPr>
          <w:rStyle w:val="StyleUnderline"/>
          <w:highlight w:val="cyan"/>
        </w:rPr>
        <w:t>mainly due to the uncertain results such a war would bring</w:t>
      </w:r>
      <w:r w:rsidRPr="004207C1">
        <w:rPr>
          <w:rStyle w:val="StyleUnderline"/>
        </w:rPr>
        <w:t xml:space="preserve">, the </w:t>
      </w:r>
      <w:r w:rsidRPr="009934F6">
        <w:rPr>
          <w:rStyle w:val="StyleUnderline"/>
          <w:highlight w:val="cyan"/>
        </w:rPr>
        <w:t>lack of motivation</w:t>
      </w:r>
      <w:r w:rsidRPr="004207C1">
        <w:rPr>
          <w:rStyle w:val="StyleUnderline"/>
        </w:rPr>
        <w:t xml:space="preserve"> on the part of the possible combatants, and their shared inability to defend against counterattacks</w:t>
      </w:r>
      <w:r w:rsidRPr="004207C1">
        <w:rPr>
          <w:sz w:val="14"/>
        </w:rPr>
        <w:t xml:space="preserve">. Indeed, it is hard to see how </w:t>
      </w:r>
      <w:proofErr w:type="spellStart"/>
      <w:r w:rsidRPr="004207C1">
        <w:rPr>
          <w:sz w:val="14"/>
        </w:rPr>
        <w:t>cyber attacks</w:t>
      </w:r>
      <w:proofErr w:type="spellEnd"/>
      <w:r w:rsidRPr="004207C1">
        <w:rPr>
          <w:sz w:val="14"/>
        </w:rPr>
        <w:t xml:space="preserve"> could ever become truly effective for military purposes: </w:t>
      </w:r>
      <w:r w:rsidRPr="004207C1">
        <w:rPr>
          <w:rStyle w:val="Emphasis"/>
        </w:rPr>
        <w:t xml:space="preserve">It </w:t>
      </w:r>
      <w:r w:rsidRPr="009934F6">
        <w:rPr>
          <w:rStyle w:val="Emphasis"/>
          <w:highlight w:val="cyan"/>
        </w:rPr>
        <w:t>is</w:t>
      </w:r>
      <w:r w:rsidRPr="004207C1">
        <w:rPr>
          <w:rStyle w:val="Emphasis"/>
        </w:rPr>
        <w:t xml:space="preserve"> </w:t>
      </w:r>
      <w:r w:rsidRPr="009934F6">
        <w:rPr>
          <w:rStyle w:val="Emphasis"/>
          <w:highlight w:val="cyan"/>
        </w:rPr>
        <w:t>exceptionally difficult to take down multiple</w:t>
      </w:r>
      <w:r w:rsidRPr="004207C1">
        <w:rPr>
          <w:rStyle w:val="Emphasis"/>
        </w:rPr>
        <w:t xml:space="preserve">, </w:t>
      </w:r>
      <w:r w:rsidRPr="009934F6">
        <w:rPr>
          <w:rStyle w:val="Emphasis"/>
          <w:highlight w:val="cyan"/>
        </w:rPr>
        <w:t>specific targets and keep them down</w:t>
      </w:r>
      <w:r w:rsidRPr="004207C1">
        <w:rPr>
          <w:rStyle w:val="Emphasis"/>
        </w:rPr>
        <w:t xml:space="preserve"> over time</w:t>
      </w:r>
      <w:r w:rsidRPr="004207C1">
        <w:rPr>
          <w:sz w:val="14"/>
        </w:rPr>
        <w:t xml:space="preserv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w:t>
      </w:r>
      <w:r w:rsidRPr="007047B4">
        <w:rPr>
          <w:sz w:val="14"/>
        </w:rPr>
        <w:t>be gained from cyber war activities. Certainly, thinking about (and planning for) worst-case scenarios is a legitimate task of the national security apparatus</w:t>
      </w:r>
      <w:r w:rsidRPr="007047B4">
        <w:rPr>
          <w:rStyle w:val="StyleUnderline"/>
        </w:rPr>
        <w:t>. Also, it seems almost inevitable that until cyber war is proven to be ineffective or forbidden, states and non-state actors who have the ability to develop cyber weapons will try to do so, because they appear cost-effective,</w:t>
      </w:r>
      <w:r w:rsidRPr="004207C1">
        <w:rPr>
          <w:rStyle w:val="StyleUnderline"/>
        </w:rPr>
        <w:t xml:space="preserve"> </w:t>
      </w:r>
      <w:proofErr w:type="gramStart"/>
      <w:r w:rsidRPr="004207C1">
        <w:rPr>
          <w:rStyle w:val="StyleUnderline"/>
        </w:rPr>
        <w:t>more stealthy</w:t>
      </w:r>
      <w:proofErr w:type="gramEnd"/>
      <w:r w:rsidRPr="004207C1">
        <w:rPr>
          <w:rStyle w:val="StyleUnderline"/>
        </w:rPr>
        <w:t>, and less risky than other forms of armed conflict</w:t>
      </w:r>
      <w:r w:rsidRPr="004207C1">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757197" w:rsidRDefault="00757197" w:rsidP="00757197">
      <w:pPr>
        <w:pStyle w:val="Heading4"/>
      </w:pPr>
      <w:r>
        <w:t>Risk is systemically over-estimated and has been for decades</w:t>
      </w:r>
    </w:p>
    <w:p w:rsidR="00757197" w:rsidRPr="00854972" w:rsidRDefault="00757197" w:rsidP="00757197">
      <w:pPr>
        <w:rPr>
          <w:b/>
          <w:sz w:val="24"/>
        </w:rPr>
      </w:pPr>
      <w:r w:rsidRPr="00854972">
        <w:rPr>
          <w:b/>
          <w:sz w:val="24"/>
        </w:rPr>
        <w:t>Healey, Atlantic Council Cyber Statecraft Initiative director, 2013</w:t>
      </w:r>
    </w:p>
    <w:p w:rsidR="00757197" w:rsidRDefault="00757197" w:rsidP="00757197">
      <w:r>
        <w:t xml:space="preserve">(Jason, “No, Cyberwarfare Isn't as Dangerous as Nuclear War”, 3-20, </w:t>
      </w:r>
      <w:hyperlink r:id="rId55" w:history="1">
        <w:r w:rsidRPr="006F0A9A">
          <w:rPr>
            <w:rStyle w:val="Hyperlink"/>
          </w:rPr>
          <w:t>http://www.usnews.com/opinion/blogs/world-report/2013/03/20/cyber-attacks-not-yet-an-existential-threat-to-the-us</w:t>
        </w:r>
      </w:hyperlink>
      <w:r>
        <w:t xml:space="preserve">, </w:t>
      </w:r>
      <w:proofErr w:type="spellStart"/>
      <w:r>
        <w:t>ldg</w:t>
      </w:r>
      <w:proofErr w:type="spellEnd"/>
      <w:r>
        <w:t>)</w:t>
      </w:r>
    </w:p>
    <w:p w:rsidR="00757197" w:rsidRDefault="00757197" w:rsidP="00757197"/>
    <w:p w:rsidR="00757197" w:rsidRPr="0041109F" w:rsidRDefault="00757197" w:rsidP="00757197">
      <w:pPr>
        <w:rPr>
          <w:sz w:val="14"/>
        </w:rPr>
      </w:pPr>
      <w:r w:rsidRPr="009934F6">
        <w:rPr>
          <w:rStyle w:val="StyleUnderline"/>
          <w:highlight w:val="cyan"/>
        </w:rPr>
        <w:t xml:space="preserve">Eighty years ago, </w:t>
      </w:r>
      <w:r w:rsidRPr="007047B4">
        <w:rPr>
          <w:rStyle w:val="StyleUnderline"/>
        </w:rPr>
        <w:t>the</w:t>
      </w:r>
      <w:r w:rsidRPr="00E20278">
        <w:rPr>
          <w:rStyle w:val="StyleUnderline"/>
        </w:rPr>
        <w:t xml:space="preserve"> </w:t>
      </w:r>
      <w:r w:rsidRPr="009934F6">
        <w:rPr>
          <w:rStyle w:val="StyleUnderline"/>
          <w:highlight w:val="cyan"/>
        </w:rPr>
        <w:t>generals</w:t>
      </w:r>
      <w:r w:rsidRPr="00E20278">
        <w:rPr>
          <w:rStyle w:val="StyleUnderline"/>
        </w:rPr>
        <w:t xml:space="preserve"> of the U.S. Army Air Corps </w:t>
      </w:r>
      <w:r w:rsidRPr="009934F6">
        <w:rPr>
          <w:rStyle w:val="StyleUnderline"/>
          <w:highlight w:val="cyan"/>
        </w:rPr>
        <w:t>were sure</w:t>
      </w:r>
      <w:r w:rsidRPr="00E20278">
        <w:rPr>
          <w:rStyle w:val="StyleUnderline"/>
        </w:rPr>
        <w:t xml:space="preserve"> that </w:t>
      </w:r>
      <w:r w:rsidRPr="009934F6">
        <w:rPr>
          <w:rStyle w:val="StyleUnderline"/>
          <w:highlight w:val="cyan"/>
        </w:rPr>
        <w:t>their bombers would</w:t>
      </w:r>
      <w:r w:rsidRPr="00E20278">
        <w:rPr>
          <w:rStyle w:val="StyleUnderline"/>
        </w:rPr>
        <w:t xml:space="preserve"> easily </w:t>
      </w:r>
      <w:r w:rsidRPr="009934F6">
        <w:rPr>
          <w:rStyle w:val="StyleUnderline"/>
          <w:highlight w:val="cyan"/>
        </w:rPr>
        <w:t>topple other countries</w:t>
      </w:r>
      <w:r w:rsidRPr="00E20278">
        <w:rPr>
          <w:rStyle w:val="StyleUnderline"/>
        </w:rPr>
        <w:t xml:space="preserve"> and cause their populations to panic,</w:t>
      </w:r>
      <w:r w:rsidRPr="00E20278">
        <w:rPr>
          <w:sz w:val="14"/>
        </w:rPr>
        <w:t xml:space="preserve"> claims which did not stand up to reality. </w:t>
      </w:r>
      <w:r w:rsidRPr="009934F6">
        <w:rPr>
          <w:rStyle w:val="Emphasis"/>
          <w:highlight w:val="cyan"/>
        </w:rPr>
        <w:t>A study of the</w:t>
      </w:r>
      <w:r w:rsidRPr="00E20278">
        <w:rPr>
          <w:rStyle w:val="Emphasis"/>
        </w:rPr>
        <w:t xml:space="preserve"> </w:t>
      </w:r>
      <w:r w:rsidRPr="009934F6">
        <w:rPr>
          <w:rStyle w:val="Emphasis"/>
          <w:highlight w:val="cyan"/>
        </w:rPr>
        <w:t>25-year history of cyber conflic</w:t>
      </w:r>
      <w:r w:rsidRPr="009934F6">
        <w:rPr>
          <w:sz w:val="14"/>
          <w:highlight w:val="cyan"/>
        </w:rPr>
        <w:t>t</w:t>
      </w:r>
      <w:r w:rsidRPr="00E20278">
        <w:rPr>
          <w:sz w:val="14"/>
        </w:rPr>
        <w:t xml:space="preserve">, by the Atlantic Council and Cyber Conflict Studies Association, </w:t>
      </w:r>
      <w:r w:rsidRPr="009934F6">
        <w:rPr>
          <w:rStyle w:val="Emphasis"/>
          <w:highlight w:val="cyan"/>
        </w:rPr>
        <w:t>has shown a similar dynamic</w:t>
      </w:r>
      <w:r w:rsidRPr="00E20278">
        <w:rPr>
          <w:rStyle w:val="Emphasis"/>
        </w:rPr>
        <w:t xml:space="preserve"> </w:t>
      </w:r>
      <w:r w:rsidRPr="009934F6">
        <w:rPr>
          <w:rStyle w:val="Emphasis"/>
          <w:highlight w:val="cyan"/>
        </w:rPr>
        <w:t>where the impact of disruptive cyberattacks has been consistently overestimated</w:t>
      </w:r>
      <w:r w:rsidRPr="00E20278">
        <w:rPr>
          <w:rStyle w:val="Emphasis"/>
        </w:rPr>
        <w:t>.</w:t>
      </w:r>
      <w:r>
        <w:rPr>
          <w:rStyle w:val="Emphasis"/>
        </w:rPr>
        <w:t xml:space="preserve"> </w:t>
      </w:r>
      <w:r w:rsidRPr="00E20278">
        <w:rPr>
          <w:sz w:val="14"/>
        </w:rPr>
        <w:t xml:space="preserve">Rather than theorizing about future cyberwars or extrapolating from today's concerns, the history of </w:t>
      </w:r>
      <w:proofErr w:type="spellStart"/>
      <w:r w:rsidRPr="00E20278">
        <w:rPr>
          <w:sz w:val="14"/>
        </w:rPr>
        <w:t>cyberconflict</w:t>
      </w:r>
      <w:proofErr w:type="spellEnd"/>
      <w:r w:rsidRPr="00E20278">
        <w:rPr>
          <w:sz w:val="14"/>
        </w:rPr>
        <w:t xml:space="preserve"> that have actually been fought, shows that </w:t>
      </w:r>
      <w:r w:rsidRPr="009934F6">
        <w:rPr>
          <w:rStyle w:val="StyleUnderline"/>
          <w:highlight w:val="cyan"/>
        </w:rPr>
        <w:t>cyber incidents have</w:t>
      </w:r>
      <w:r w:rsidRPr="00E20278">
        <w:rPr>
          <w:rStyle w:val="StyleUnderline"/>
        </w:rPr>
        <w:t xml:space="preserve"> so far </w:t>
      </w:r>
      <w:r w:rsidRPr="009934F6">
        <w:rPr>
          <w:rStyle w:val="StyleUnderline"/>
          <w:highlight w:val="cyan"/>
        </w:rPr>
        <w:t>tended to have effects that are either widespread</w:t>
      </w:r>
      <w:r w:rsidRPr="00E20278">
        <w:rPr>
          <w:rStyle w:val="StyleUnderline"/>
        </w:rPr>
        <w:t xml:space="preserve"> </w:t>
      </w:r>
      <w:r w:rsidRPr="009934F6">
        <w:rPr>
          <w:rStyle w:val="StyleUnderline"/>
          <w:highlight w:val="cyan"/>
        </w:rPr>
        <w:t>but fleeting</w:t>
      </w:r>
      <w:r w:rsidRPr="009934F6">
        <w:rPr>
          <w:sz w:val="14"/>
          <w:highlight w:val="cyan"/>
        </w:rPr>
        <w:t xml:space="preserve"> </w:t>
      </w:r>
      <w:r w:rsidRPr="009934F6">
        <w:rPr>
          <w:rStyle w:val="StyleUnderline"/>
          <w:highlight w:val="cyan"/>
        </w:rPr>
        <w:t>or persistent but narrowly focused</w:t>
      </w:r>
      <w:r w:rsidRPr="00E20278">
        <w:rPr>
          <w:sz w:val="14"/>
        </w:rPr>
        <w:t xml:space="preserve">. </w:t>
      </w:r>
      <w:r w:rsidRPr="009934F6">
        <w:rPr>
          <w:rStyle w:val="Emphasis"/>
          <w:highlight w:val="cyan"/>
        </w:rPr>
        <w:t>No attacks</w:t>
      </w:r>
      <w:r w:rsidRPr="00E20278">
        <w:rPr>
          <w:rStyle w:val="Emphasis"/>
        </w:rPr>
        <w:t xml:space="preserve">, so far, </w:t>
      </w:r>
      <w:r w:rsidRPr="009934F6">
        <w:rPr>
          <w:rStyle w:val="Emphasis"/>
          <w:highlight w:val="cyan"/>
        </w:rPr>
        <w:t>have been both</w:t>
      </w:r>
      <w:r w:rsidRPr="00E20278">
        <w:rPr>
          <w:rStyle w:val="Emphasis"/>
        </w:rPr>
        <w:t xml:space="preserve"> </w:t>
      </w:r>
      <w:r w:rsidRPr="009934F6">
        <w:rPr>
          <w:rStyle w:val="Emphasis"/>
          <w:highlight w:val="cyan"/>
        </w:rPr>
        <w:t>widespread and persistent</w:t>
      </w:r>
      <w:r w:rsidRPr="00E20278">
        <w:rPr>
          <w:sz w:val="14"/>
        </w:rPr>
        <w:t xml:space="preserve">. </w:t>
      </w:r>
      <w:r w:rsidRPr="009934F6">
        <w:rPr>
          <w:rStyle w:val="StyleUnderline"/>
          <w:highlight w:val="cyan"/>
        </w:rPr>
        <w:t>There have been no</w:t>
      </w:r>
      <w:r w:rsidRPr="00E20278">
        <w:rPr>
          <w:rStyle w:val="StyleUnderline"/>
        </w:rPr>
        <w:t xml:space="preserve"> authenticated </w:t>
      </w:r>
      <w:r w:rsidRPr="009934F6">
        <w:rPr>
          <w:rStyle w:val="StyleUnderline"/>
          <w:highlight w:val="cyan"/>
        </w:rPr>
        <w:t>cases of anyone dying</w:t>
      </w:r>
      <w:r w:rsidRPr="00E20278">
        <w:rPr>
          <w:rStyle w:val="StyleUnderline"/>
        </w:rPr>
        <w:t xml:space="preserve"> from a </w:t>
      </w:r>
      <w:proofErr w:type="spellStart"/>
      <w:r w:rsidRPr="00E20278">
        <w:rPr>
          <w:rStyle w:val="StyleUnderline"/>
        </w:rPr>
        <w:t>cyber attack</w:t>
      </w:r>
      <w:proofErr w:type="spellEnd"/>
      <w:r w:rsidRPr="00E20278">
        <w:rPr>
          <w:rStyle w:val="StyleUnderline"/>
        </w:rPr>
        <w:t xml:space="preserve">. </w:t>
      </w:r>
      <w:r w:rsidRPr="009934F6">
        <w:rPr>
          <w:rStyle w:val="StyleUnderline"/>
          <w:highlight w:val="cyan"/>
        </w:rPr>
        <w:t>Any</w:t>
      </w:r>
      <w:r w:rsidRPr="00E20278">
        <w:rPr>
          <w:rStyle w:val="StyleUnderline"/>
        </w:rPr>
        <w:t xml:space="preserve"> widespread </w:t>
      </w:r>
      <w:r w:rsidRPr="009934F6">
        <w:rPr>
          <w:rStyle w:val="StyleUnderline"/>
          <w:highlight w:val="cyan"/>
        </w:rPr>
        <w:t>disruptions</w:t>
      </w:r>
      <w:r w:rsidRPr="00E20278">
        <w:rPr>
          <w:sz w:val="14"/>
        </w:rPr>
        <w:t>, even the 2007 disruption against Estonia</w:t>
      </w:r>
      <w:r w:rsidRPr="00E20278">
        <w:rPr>
          <w:rStyle w:val="Emphasis"/>
        </w:rPr>
        <w:t xml:space="preserve">, </w:t>
      </w:r>
      <w:r w:rsidRPr="009934F6">
        <w:rPr>
          <w:rStyle w:val="Emphasis"/>
          <w:highlight w:val="cyan"/>
        </w:rPr>
        <w:t>have been short-lived</w:t>
      </w:r>
      <w:r w:rsidRPr="00E20278">
        <w:rPr>
          <w:rStyle w:val="Emphasis"/>
        </w:rPr>
        <w:t xml:space="preserve"> </w:t>
      </w:r>
      <w:r w:rsidRPr="009934F6">
        <w:rPr>
          <w:rStyle w:val="Emphasis"/>
          <w:highlight w:val="cyan"/>
        </w:rPr>
        <w:t>causing no</w:t>
      </w:r>
      <w:r w:rsidRPr="00E20278">
        <w:rPr>
          <w:rStyle w:val="Emphasis"/>
        </w:rPr>
        <w:t xml:space="preserve"> significant </w:t>
      </w:r>
      <w:r w:rsidRPr="009934F6">
        <w:rPr>
          <w:rStyle w:val="Emphasis"/>
          <w:highlight w:val="cyan"/>
        </w:rPr>
        <w:t>GDP loss</w:t>
      </w:r>
      <w:r w:rsidRPr="00E20278">
        <w:rPr>
          <w:sz w:val="14"/>
        </w:rPr>
        <w:t xml:space="preserve">. </w:t>
      </w:r>
    </w:p>
    <w:p w:rsidR="00757197" w:rsidRDefault="00757197" w:rsidP="00757197">
      <w:pPr>
        <w:pStyle w:val="Heading4"/>
      </w:pPr>
      <w:r>
        <w:t>Cyber war infeasible-multiple reasons and rigorous analysis</w:t>
      </w:r>
    </w:p>
    <w:p w:rsidR="00757197" w:rsidRPr="00B50E2D" w:rsidRDefault="00757197" w:rsidP="00757197">
      <w:pPr>
        <w:rPr>
          <w:b/>
          <w:sz w:val="24"/>
        </w:rPr>
      </w:pPr>
      <w:r w:rsidRPr="00B50E2D">
        <w:rPr>
          <w:b/>
          <w:sz w:val="24"/>
        </w:rPr>
        <w:t xml:space="preserve">Clark, AMU Intelligence studies MA caudate and </w:t>
      </w:r>
      <w:proofErr w:type="spellStart"/>
      <w:r w:rsidRPr="00B50E2D">
        <w:rPr>
          <w:b/>
          <w:sz w:val="24"/>
        </w:rPr>
        <w:t>Chenega</w:t>
      </w:r>
      <w:proofErr w:type="spellEnd"/>
      <w:r w:rsidRPr="00B50E2D">
        <w:rPr>
          <w:b/>
          <w:sz w:val="24"/>
        </w:rPr>
        <w:t xml:space="preserve"> Federal Systems senior analyst, 2012</w:t>
      </w:r>
    </w:p>
    <w:p w:rsidR="00757197" w:rsidRDefault="00757197" w:rsidP="00757197">
      <w:r>
        <w:t xml:space="preserve">(Paul, “The Risk of Disruption or Destruction of Critical U.S. Infrastructure by an Offensive Cyber Attack”, 4-28, </w:t>
      </w:r>
      <w:hyperlink r:id="rId56" w:history="1">
        <w:r w:rsidRPr="00481853">
          <w:rPr>
            <w:rStyle w:val="Hyperlink"/>
          </w:rPr>
          <w:t>http://www.academia.edu/1538543/The_Risk_of_Disruption_or_Destruction_of_Critical_U.S._Infrastructure_by_an_Offensive_Cyber_Attack</w:t>
        </w:r>
      </w:hyperlink>
      <w:r>
        <w:t xml:space="preserve">, DOA: 10-13-12, </w:t>
      </w:r>
      <w:proofErr w:type="spellStart"/>
      <w:r>
        <w:t>ldg</w:t>
      </w:r>
      <w:proofErr w:type="spellEnd"/>
      <w:r>
        <w:t>)</w:t>
      </w:r>
    </w:p>
    <w:p w:rsidR="00757197" w:rsidRDefault="00757197" w:rsidP="00757197"/>
    <w:p w:rsidR="00757197" w:rsidRDefault="00757197" w:rsidP="00757197">
      <w:r w:rsidRPr="00B50E2D">
        <w:rPr>
          <w:sz w:val="14"/>
        </w:rPr>
        <w:t xml:space="preserve">The Department of </w:t>
      </w:r>
      <w:r w:rsidRPr="009934F6">
        <w:rPr>
          <w:rStyle w:val="StyleUnderline"/>
          <w:highlight w:val="cyan"/>
        </w:rPr>
        <w:t>Homeland Security worries</w:t>
      </w:r>
      <w:r w:rsidRPr="00B50E2D">
        <w:rPr>
          <w:sz w:val="14"/>
        </w:rPr>
        <w:t xml:space="preserve"> that </w:t>
      </w:r>
      <w:r w:rsidRPr="00B50E2D">
        <w:rPr>
          <w:rStyle w:val="StyleUnderline"/>
        </w:rPr>
        <w:t xml:space="preserve">our </w:t>
      </w:r>
      <w:r w:rsidRPr="009934F6">
        <w:rPr>
          <w:rStyle w:val="StyleUnderline"/>
          <w:highlight w:val="cyan"/>
        </w:rPr>
        <w:t>critical infrastructure and key resources</w:t>
      </w:r>
      <w:r w:rsidRPr="00B50E2D">
        <w:rPr>
          <w:sz w:val="14"/>
        </w:rPr>
        <w:t xml:space="preserve"> (CIKR) </w:t>
      </w:r>
      <w:r w:rsidRPr="009934F6">
        <w:rPr>
          <w:rStyle w:val="StyleUnderline"/>
          <w:highlight w:val="cyan"/>
        </w:rPr>
        <w:t>may be</w:t>
      </w:r>
      <w:r w:rsidRPr="00B50E2D">
        <w:rPr>
          <w:rStyle w:val="StyleUnderline"/>
        </w:rPr>
        <w:t xml:space="preserve"> </w:t>
      </w:r>
      <w:r w:rsidRPr="009934F6">
        <w:rPr>
          <w:rStyle w:val="StyleUnderline"/>
          <w:highlight w:val="cyan"/>
        </w:rPr>
        <w:t>exposed</w:t>
      </w:r>
      <w:r w:rsidRPr="00B50E2D">
        <w:rPr>
          <w:sz w:val="14"/>
        </w:rPr>
        <w:t xml:space="preserve">, both directly and indirectly, </w:t>
      </w:r>
      <w:r w:rsidRPr="00B50E2D">
        <w:rPr>
          <w:rStyle w:val="StyleUnderline"/>
        </w:rPr>
        <w:t>to</w:t>
      </w:r>
      <w:r w:rsidRPr="00B50E2D">
        <w:rPr>
          <w:sz w:val="14"/>
        </w:rPr>
        <w:t xml:space="preserve"> multiple </w:t>
      </w:r>
      <w:r w:rsidRPr="00B50E2D">
        <w:rPr>
          <w:rStyle w:val="StyleUnderline"/>
        </w:rPr>
        <w:t xml:space="preserve">threats </w:t>
      </w:r>
      <w:r w:rsidRPr="009934F6">
        <w:rPr>
          <w:rStyle w:val="StyleUnderline"/>
          <w:highlight w:val="cyan"/>
        </w:rPr>
        <w:t>because of</w:t>
      </w:r>
      <w:r w:rsidRPr="00B50E2D">
        <w:rPr>
          <w:rStyle w:val="StyleUnderline"/>
        </w:rPr>
        <w:t xml:space="preserve"> </w:t>
      </w:r>
      <w:r w:rsidRPr="00B50E2D">
        <w:rPr>
          <w:sz w:val="14"/>
        </w:rPr>
        <w:t xml:space="preserve">CIKR </w:t>
      </w:r>
      <w:r w:rsidRPr="009934F6">
        <w:rPr>
          <w:rStyle w:val="StyleUnderline"/>
          <w:highlight w:val="cyan"/>
        </w:rPr>
        <w:t>reliance on</w:t>
      </w:r>
      <w:r w:rsidRPr="00B50E2D">
        <w:rPr>
          <w:sz w:val="14"/>
        </w:rPr>
        <w:t xml:space="preserve"> the global </w:t>
      </w:r>
      <w:r w:rsidRPr="009934F6">
        <w:rPr>
          <w:rStyle w:val="StyleUnderline"/>
          <w:highlight w:val="cyan"/>
        </w:rPr>
        <w:t>cyber infrastructure</w:t>
      </w:r>
      <w:r w:rsidRPr="00B50E2D">
        <w:rPr>
          <w:sz w:val="14"/>
        </w:rPr>
        <w:t xml:space="preserve">, an infrastructure that is </w:t>
      </w:r>
      <w:r w:rsidRPr="00B50E2D">
        <w:rPr>
          <w:rStyle w:val="StyleUnderline"/>
        </w:rPr>
        <w:t xml:space="preserve">under routine cyberattack </w:t>
      </w:r>
      <w:r w:rsidRPr="009934F6">
        <w:rPr>
          <w:rStyle w:val="StyleUnderline"/>
          <w:highlight w:val="cyan"/>
        </w:rPr>
        <w:t>by a “spectrum of malicious actors</w:t>
      </w:r>
      <w:r w:rsidRPr="00B50E2D">
        <w:rPr>
          <w:sz w:val="14"/>
        </w:rPr>
        <w:t xml:space="preserve">” (National Infrastructure Protection Plan 2009). </w:t>
      </w:r>
      <w:r w:rsidRPr="00B50E2D">
        <w:rPr>
          <w:rStyle w:val="StyleUnderline"/>
        </w:rPr>
        <w:t>CIKR</w:t>
      </w:r>
      <w:r w:rsidRPr="00B50E2D">
        <w:rPr>
          <w:sz w:val="14"/>
        </w:rPr>
        <w:t xml:space="preserve"> in the extremely large and complex U.S. economy </w:t>
      </w:r>
      <w:r w:rsidRPr="00B50E2D">
        <w:rPr>
          <w:rStyle w:val="StyleUnderline"/>
        </w:rPr>
        <w:t>spans multiple sectors including</w:t>
      </w:r>
      <w:r w:rsidRPr="00B50E2D">
        <w:rPr>
          <w:sz w:val="14"/>
        </w:rPr>
        <w:t xml:space="preserve"> agricultural, finance and banking, dams and water resources, public health and emergency services, </w:t>
      </w:r>
      <w:r w:rsidRPr="00B50E2D">
        <w:rPr>
          <w:rStyle w:val="StyleUnderline"/>
        </w:rPr>
        <w:t xml:space="preserve">military </w:t>
      </w:r>
      <w:r w:rsidRPr="00B50E2D">
        <w:rPr>
          <w:sz w:val="14"/>
        </w:rPr>
        <w:t xml:space="preserve">and </w:t>
      </w:r>
      <w:r w:rsidRPr="00B50E2D">
        <w:rPr>
          <w:rStyle w:val="StyleUnderline"/>
        </w:rPr>
        <w:t>defense</w:t>
      </w:r>
      <w:r w:rsidRPr="00B50E2D">
        <w:rPr>
          <w:sz w:val="14"/>
        </w:rPr>
        <w:t xml:space="preserve">, transportation and shipping, </w:t>
      </w:r>
      <w:r w:rsidRPr="00B50E2D">
        <w:rPr>
          <w:rStyle w:val="StyleUnderline"/>
        </w:rPr>
        <w:t>and energy</w:t>
      </w:r>
      <w:r w:rsidRPr="00B50E2D">
        <w:rPr>
          <w:sz w:val="14"/>
        </w:rPr>
        <w:t xml:space="preserve"> (National Infrastructure Protection Plan 2009). The disruption and destruction of public and private infrastructure is part of warfare, without this infrastructure conflict cannot be sustained (</w:t>
      </w:r>
      <w:proofErr w:type="spellStart"/>
      <w:r w:rsidRPr="00B50E2D">
        <w:rPr>
          <w:sz w:val="14"/>
        </w:rPr>
        <w:t>Geers</w:t>
      </w:r>
      <w:proofErr w:type="spellEnd"/>
      <w:r w:rsidRPr="00B50E2D">
        <w:rPr>
          <w:sz w:val="14"/>
        </w:rPr>
        <w:t xml:space="preserve"> 2011). Cyber-attacks are desirable because they are considered to be a relatively “low cost and long range” weapon (Lewis 2010), but </w:t>
      </w:r>
      <w:r w:rsidRPr="007047B4">
        <w:rPr>
          <w:rStyle w:val="StyleUnderline"/>
        </w:rPr>
        <w:t>prior to</w:t>
      </w:r>
      <w:r w:rsidRPr="007047B4">
        <w:rPr>
          <w:sz w:val="14"/>
        </w:rPr>
        <w:t xml:space="preserve"> the</w:t>
      </w:r>
      <w:r w:rsidRPr="00B50E2D">
        <w:rPr>
          <w:sz w:val="14"/>
        </w:rPr>
        <w:t xml:space="preserve"> creation of </w:t>
      </w:r>
      <w:proofErr w:type="spellStart"/>
      <w:r w:rsidRPr="007047B4">
        <w:rPr>
          <w:rStyle w:val="StyleUnderline"/>
        </w:rPr>
        <w:t>Stuxnet</w:t>
      </w:r>
      <w:proofErr w:type="spellEnd"/>
      <w:r w:rsidRPr="00B50E2D">
        <w:rPr>
          <w:sz w:val="14"/>
        </w:rPr>
        <w:t xml:space="preserve">, the first cyber-weapon, </w:t>
      </w:r>
      <w:r w:rsidRPr="00B50E2D">
        <w:rPr>
          <w:rStyle w:val="StyleUnderline"/>
        </w:rPr>
        <w:t>the ability to disrupt and destroy critical infrastructure through cyber-attack was theoretical. The movement of an offensive cyber-weapon from conceptual to actual has forced the U</w:t>
      </w:r>
      <w:r w:rsidRPr="00B50E2D">
        <w:rPr>
          <w:sz w:val="14"/>
        </w:rPr>
        <w:t xml:space="preserve">nited </w:t>
      </w:r>
      <w:r w:rsidRPr="00B50E2D">
        <w:rPr>
          <w:rStyle w:val="StyleUnderline"/>
        </w:rPr>
        <w:t>S</w:t>
      </w:r>
      <w:r w:rsidRPr="00B50E2D">
        <w:rPr>
          <w:sz w:val="14"/>
        </w:rPr>
        <w:t xml:space="preserve">tates </w:t>
      </w:r>
      <w:r w:rsidRPr="00B50E2D">
        <w:rPr>
          <w:rStyle w:val="StyleUnderline"/>
        </w:rPr>
        <w:t>to question whether offensive cyber-attacks are a significant threat</w:t>
      </w:r>
      <w:r w:rsidRPr="00B50E2D">
        <w:rPr>
          <w:sz w:val="14"/>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B50E2D">
        <w:rPr>
          <w:rStyle w:val="StyleUnderline"/>
        </w:rPr>
        <w:t>The risk</w:t>
      </w:r>
      <w:r w:rsidRPr="00B50E2D">
        <w:rPr>
          <w:sz w:val="14"/>
        </w:rPr>
        <w:t xml:space="preserve"> posed </w:t>
      </w:r>
      <w:r w:rsidRPr="00B50E2D">
        <w:rPr>
          <w:rStyle w:val="StyleUnderline"/>
        </w:rPr>
        <w:t>to CIKR from cyber-attack can be evaluated by measuring the threat from cyber-attack against the vulnerability of a</w:t>
      </w:r>
      <w:r w:rsidRPr="00B50E2D">
        <w:rPr>
          <w:sz w:val="14"/>
        </w:rPr>
        <w:t xml:space="preserve"> CIKR </w:t>
      </w:r>
      <w:r w:rsidRPr="00B50E2D">
        <w:rPr>
          <w:rStyle w:val="StyleUnderline"/>
        </w:rPr>
        <w:t>target and the consequences of</w:t>
      </w:r>
      <w:r w:rsidRPr="00B50E2D">
        <w:rPr>
          <w:sz w:val="14"/>
        </w:rPr>
        <w:t xml:space="preserve"> CIKR </w:t>
      </w:r>
      <w:r w:rsidRPr="00B50E2D">
        <w:rPr>
          <w:rStyle w:val="StyleUnderline"/>
        </w:rPr>
        <w:t xml:space="preserve">disruption. </w:t>
      </w:r>
      <w:r w:rsidRPr="00B50E2D">
        <w:rPr>
          <w:sz w:val="14"/>
        </w:rPr>
        <w:t xml:space="preserve">As the only known cyber-weapon, </w:t>
      </w:r>
      <w:proofErr w:type="spellStart"/>
      <w:r w:rsidRPr="00B50E2D">
        <w:rPr>
          <w:rStyle w:val="StyleUnderline"/>
        </w:rPr>
        <w:t>Stuxnet</w:t>
      </w:r>
      <w:proofErr w:type="spellEnd"/>
      <w:r w:rsidRPr="00B50E2D">
        <w:rPr>
          <w:rStyle w:val="StyleUnderline"/>
        </w:rPr>
        <w:t xml:space="preserve"> has been thoroughly analyzed</w:t>
      </w:r>
      <w:r w:rsidRPr="00B50E2D">
        <w:rPr>
          <w:sz w:val="14"/>
        </w:rPr>
        <w:t xml:space="preserve"> </w:t>
      </w:r>
      <w:r w:rsidRPr="00B50E2D">
        <w:rPr>
          <w:rStyle w:val="StyleUnderline"/>
        </w:rPr>
        <w:t>and used as a model for predicting future cyber-weapons. The U.S. electrical grid</w:t>
      </w:r>
      <w:r w:rsidRPr="00B50E2D">
        <w:rPr>
          <w:sz w:val="14"/>
        </w:rPr>
        <w:t xml:space="preserve">, a key component in the CIKR energy sector, is a target that </w:t>
      </w:r>
      <w:r w:rsidRPr="00B50E2D">
        <w:rPr>
          <w:rStyle w:val="StyleUnderline"/>
        </w:rPr>
        <w:t>has been analyzed for vulnerabilities</w:t>
      </w:r>
      <w:r w:rsidRPr="00B50E2D">
        <w:rPr>
          <w:sz w:val="14"/>
        </w:rPr>
        <w:t xml:space="preserve"> and the consequences of disruption predicted – </w:t>
      </w:r>
      <w:r w:rsidRPr="00B50E2D">
        <w:rPr>
          <w:rStyle w:val="StyleUnderline"/>
        </w:rPr>
        <w:t>the electrical grid has been used in multiple attack scenarios</w:t>
      </w:r>
      <w:r w:rsidRPr="00B50E2D">
        <w:rPr>
          <w:sz w:val="14"/>
        </w:rPr>
        <w:t xml:space="preserve"> including a classified scenario provided to the U.S. Congress in 2012 (Rohde 2012). </w:t>
      </w:r>
      <w:proofErr w:type="spellStart"/>
      <w:r w:rsidRPr="00B50E2D">
        <w:rPr>
          <w:sz w:val="14"/>
        </w:rPr>
        <w:t>Stuxnet</w:t>
      </w:r>
      <w:proofErr w:type="spellEnd"/>
      <w:r w:rsidRPr="00B50E2D">
        <w:rPr>
          <w:sz w:val="14"/>
        </w:rPr>
        <w:t xml:space="preserve"> will serve as the weapon and the U.S. electrical grid will serve as the target in </w:t>
      </w:r>
      <w:r w:rsidRPr="009934F6">
        <w:rPr>
          <w:rStyle w:val="BoldUnderlineChar"/>
          <w:rFonts w:eastAsia="Calibri"/>
          <w:highlight w:val="cyan"/>
        </w:rPr>
        <w:t>this risk analysis that concludes that there is</w:t>
      </w:r>
      <w:r w:rsidRPr="00B50E2D">
        <w:rPr>
          <w:rStyle w:val="BoldUnderlineChar"/>
          <w:rFonts w:eastAsia="Calibri"/>
        </w:rPr>
        <w:t xml:space="preserve"> </w:t>
      </w:r>
      <w:r w:rsidRPr="009934F6">
        <w:rPr>
          <w:rStyle w:val="BoldUnderlineChar"/>
          <w:rFonts w:eastAsia="Calibri"/>
          <w:highlight w:val="cyan"/>
        </w:rPr>
        <w:t>a low risk of disruption or destruction of critical infrastructure</w:t>
      </w:r>
      <w:r w:rsidRPr="00B50E2D">
        <w:rPr>
          <w:sz w:val="14"/>
        </w:rPr>
        <w:t xml:space="preserve"> from a an offensive cyber-weapon </w:t>
      </w:r>
      <w:r w:rsidRPr="009934F6">
        <w:rPr>
          <w:rStyle w:val="StyleUnderline"/>
          <w:highlight w:val="cyan"/>
        </w:rPr>
        <w:t>because of the</w:t>
      </w:r>
      <w:r w:rsidRPr="00B50E2D">
        <w:rPr>
          <w:rStyle w:val="StyleUnderline"/>
        </w:rPr>
        <w:t xml:space="preserve"> </w:t>
      </w:r>
      <w:r w:rsidRPr="009934F6">
        <w:rPr>
          <w:rStyle w:val="StyleUnderline"/>
          <w:highlight w:val="cyan"/>
        </w:rPr>
        <w:t>complexity of the attack path</w:t>
      </w:r>
      <w:r w:rsidRPr="00B50E2D">
        <w:rPr>
          <w:rStyle w:val="StyleUnderline"/>
        </w:rPr>
        <w:t xml:space="preserve">, the </w:t>
      </w:r>
      <w:r w:rsidRPr="009934F6">
        <w:rPr>
          <w:rStyle w:val="StyleUnderline"/>
          <w:highlight w:val="cyan"/>
        </w:rPr>
        <w:t>limited capability</w:t>
      </w:r>
      <w:r w:rsidRPr="00B50E2D">
        <w:rPr>
          <w:rStyle w:val="StyleUnderline"/>
        </w:rPr>
        <w:t xml:space="preserve"> </w:t>
      </w:r>
      <w:r w:rsidRPr="009934F6">
        <w:rPr>
          <w:rStyle w:val="StyleUnderline"/>
          <w:highlight w:val="cyan"/>
        </w:rPr>
        <w:t>of</w:t>
      </w:r>
      <w:r w:rsidRPr="00B50E2D">
        <w:rPr>
          <w:rStyle w:val="StyleUnderline"/>
        </w:rPr>
        <w:t xml:space="preserve"> non-state </w:t>
      </w:r>
      <w:r w:rsidRPr="009934F6">
        <w:rPr>
          <w:rStyle w:val="StyleUnderline"/>
          <w:highlight w:val="cyan"/>
        </w:rPr>
        <w:t>adversaries</w:t>
      </w:r>
      <w:r w:rsidRPr="00B50E2D">
        <w:rPr>
          <w:rStyle w:val="StyleUnderline"/>
        </w:rPr>
        <w:t xml:space="preserve"> to develop cyber-weapons, </w:t>
      </w:r>
      <w:r w:rsidRPr="009934F6">
        <w:rPr>
          <w:rStyle w:val="StyleUnderline"/>
          <w:highlight w:val="cyan"/>
        </w:rPr>
        <w:t>and the existence of multiple methods of mitigating</w:t>
      </w:r>
      <w:r w:rsidRPr="00B50E2D">
        <w:rPr>
          <w:sz w:val="14"/>
        </w:rPr>
        <w:t xml:space="preserve"> the cyber-</w:t>
      </w:r>
      <w:r w:rsidRPr="009934F6">
        <w:rPr>
          <w:rStyle w:val="StyleUnderline"/>
          <w:highlight w:val="cyan"/>
        </w:rPr>
        <w:t>attacks</w:t>
      </w:r>
      <w:r w:rsidRPr="00B50E2D">
        <w:rPr>
          <w:rStyle w:val="StyleUnderline"/>
        </w:rPr>
        <w:t xml:space="preserve">. </w:t>
      </w:r>
      <w:r w:rsidRPr="00B50E2D">
        <w:rPr>
          <w:sz w:val="14"/>
        </w:rPr>
        <w:t xml:space="preserve">To evaluate the threat posed by a </w:t>
      </w:r>
      <w:proofErr w:type="spellStart"/>
      <w:r w:rsidRPr="00B50E2D">
        <w:rPr>
          <w:sz w:val="14"/>
        </w:rPr>
        <w:t>Stuxnet</w:t>
      </w:r>
      <w:proofErr w:type="spellEnd"/>
      <w:r w:rsidRPr="00B50E2D">
        <w:rPr>
          <w:sz w:val="14"/>
        </w:rPr>
        <w:t xml:space="preserve">-like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w:t>
      </w:r>
      <w:proofErr w:type="spellStart"/>
      <w:r w:rsidRPr="00B50E2D">
        <w:rPr>
          <w:sz w:val="14"/>
        </w:rPr>
        <w:t>cyberweapon</w:t>
      </w:r>
      <w:proofErr w:type="spellEnd"/>
      <w:r w:rsidRPr="00B50E2D">
        <w:rPr>
          <w:sz w:val="14"/>
        </w:rPr>
        <w:t xml:space="preserve">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t>
      </w:r>
      <w:proofErr w:type="spellStart"/>
      <w:r w:rsidRPr="00B50E2D">
        <w:rPr>
          <w:sz w:val="14"/>
        </w:rPr>
        <w:t>Weitz</w:t>
      </w:r>
      <w:proofErr w:type="spellEnd"/>
      <w:r w:rsidRPr="00B50E2D">
        <w:rPr>
          <w:sz w:val="14"/>
        </w:rPr>
        <w:t xml:space="preserve"> 2012). The evaluation of </w:t>
      </w:r>
      <w:proofErr w:type="spellStart"/>
      <w:r w:rsidRPr="00B50E2D">
        <w:rPr>
          <w:rStyle w:val="StyleUnderline"/>
        </w:rPr>
        <w:t>Stuxnet</w:t>
      </w:r>
      <w:proofErr w:type="spellEnd"/>
      <w:r w:rsidRPr="00B50E2D">
        <w:rPr>
          <w:sz w:val="14"/>
        </w:rPr>
        <w:t xml:space="preserve"> identified </w:t>
      </w:r>
      <w:r w:rsidRPr="009934F6">
        <w:rPr>
          <w:rStyle w:val="StyleUnderline"/>
          <w:highlight w:val="cyan"/>
        </w:rPr>
        <w:t>malware</w:t>
      </w:r>
      <w:r w:rsidRPr="00B50E2D">
        <w:rPr>
          <w:sz w:val="14"/>
        </w:rPr>
        <w:t xml:space="preserve"> that </w:t>
      </w:r>
      <w:r w:rsidRPr="009934F6">
        <w:rPr>
          <w:rStyle w:val="BoldUnderlineChar"/>
          <w:rFonts w:eastAsia="Calibri"/>
          <w:highlight w:val="cyan"/>
        </w:rPr>
        <w:t>is “unusually complex and large</w:t>
      </w:r>
      <w:r w:rsidRPr="009934F6">
        <w:rPr>
          <w:rStyle w:val="StyleUnderline"/>
          <w:highlight w:val="cyan"/>
        </w:rPr>
        <w:t>”</w:t>
      </w:r>
      <w:r w:rsidRPr="00B50E2D">
        <w:rPr>
          <w:rStyle w:val="StyleUnderline"/>
        </w:rPr>
        <w:t xml:space="preserve"> </w:t>
      </w:r>
      <w:r w:rsidRPr="009934F6">
        <w:rPr>
          <w:rStyle w:val="StyleUnderline"/>
          <w:highlight w:val="cyan"/>
        </w:rPr>
        <w:t>and required code written in multiple languages</w:t>
      </w:r>
      <w:r w:rsidRPr="00B50E2D">
        <w:rPr>
          <w:sz w:val="14"/>
        </w:rPr>
        <w:t xml:space="preserve"> (Chen 2010</w:t>
      </w:r>
      <w:r w:rsidRPr="00B50E2D">
        <w:rPr>
          <w:rStyle w:val="StyleUnderline"/>
        </w:rPr>
        <w:t>) in order to complete</w:t>
      </w:r>
      <w:r w:rsidRPr="00B50E2D">
        <w:rPr>
          <w:sz w:val="14"/>
        </w:rPr>
        <w:t xml:space="preserve"> a variety of </w:t>
      </w:r>
      <w:r w:rsidRPr="00B50E2D">
        <w:rPr>
          <w:rStyle w:val="StyleUnderline"/>
        </w:rPr>
        <w:t>specific functions contained in a “vast array” of components</w:t>
      </w:r>
      <w:r w:rsidRPr="00B50E2D">
        <w:rPr>
          <w:sz w:val="14"/>
        </w:rPr>
        <w:t xml:space="preserve"> – </w:t>
      </w:r>
      <w:r w:rsidRPr="00B50E2D">
        <w:rPr>
          <w:rStyle w:val="StyleUnderline"/>
        </w:rPr>
        <w:t xml:space="preserve">it is one of the most complex threats ever analyzed </w:t>
      </w:r>
      <w:r w:rsidRPr="00B50E2D">
        <w:rPr>
          <w:sz w:val="14"/>
        </w:rPr>
        <w:t>by Symantec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To be successful, </w:t>
      </w:r>
      <w:proofErr w:type="spellStart"/>
      <w:r w:rsidRPr="00B50E2D">
        <w:rPr>
          <w:sz w:val="14"/>
        </w:rPr>
        <w:t>Stuxnet</w:t>
      </w:r>
      <w:proofErr w:type="spellEnd"/>
      <w:r w:rsidRPr="00B50E2D">
        <w:rPr>
          <w:sz w:val="14"/>
        </w:rPr>
        <w:t xml:space="preserve"> required a high level of technical knowledge across multiple disciplines, a laboratory with the target equipment configured for testing, and a foreign intelligence capability to collect information on the target network and attack vectors (Kerr, Rollins and </w:t>
      </w:r>
      <w:proofErr w:type="spellStart"/>
      <w:r w:rsidRPr="00B50E2D">
        <w:rPr>
          <w:sz w:val="14"/>
        </w:rPr>
        <w:t>Theohary</w:t>
      </w:r>
      <w:proofErr w:type="spellEnd"/>
      <w:r w:rsidRPr="00B50E2D">
        <w:rPr>
          <w:sz w:val="14"/>
        </w:rPr>
        <w:t xml:space="preserve"> 2010). The malware also needed careful monitoring and maintenance because it could be easily disrupted; as a result </w:t>
      </w:r>
      <w:proofErr w:type="spellStart"/>
      <w:r w:rsidRPr="00B50E2D">
        <w:rPr>
          <w:sz w:val="14"/>
        </w:rPr>
        <w:t>Stuxnet</w:t>
      </w:r>
      <w:proofErr w:type="spellEnd"/>
      <w:r w:rsidRPr="00B50E2D">
        <w:rPr>
          <w:sz w:val="14"/>
        </w:rPr>
        <w:t xml:space="preserve"> was developed with a high degree of configurability and was upgraded multiple times in less than one year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Once introduced into the network, the cyber-weapon then had to utilize four known vulnerabilities and four unknown vulnerabilities, known as zero-day exploits, in order to install itself and propagate across the target network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w:t>
      </w:r>
      <w:r w:rsidRPr="009934F6">
        <w:rPr>
          <w:rStyle w:val="BoldUnderlineChar"/>
          <w:rFonts w:eastAsia="Calibri"/>
          <w:highlight w:val="cyan"/>
        </w:rPr>
        <w:t>Zero-day exploits are incredibly difficult to find and fewer than twelve out of</w:t>
      </w:r>
      <w:r w:rsidRPr="00B50E2D">
        <w:rPr>
          <w:rStyle w:val="BoldUnderlineChar"/>
          <w:rFonts w:eastAsia="Calibri"/>
        </w:rPr>
        <w:t xml:space="preserve"> </w:t>
      </w:r>
      <w:r w:rsidRPr="009934F6">
        <w:rPr>
          <w:rStyle w:val="BoldUnderlineChar"/>
          <w:rFonts w:eastAsia="Calibri"/>
          <w:highlight w:val="cyan"/>
        </w:rPr>
        <w:t>the 12,000,000 pieces of malware discovered</w:t>
      </w:r>
      <w:r w:rsidRPr="00B50E2D">
        <w:rPr>
          <w:rStyle w:val="BoldUnderlineChar"/>
          <w:rFonts w:eastAsia="Calibri"/>
        </w:rPr>
        <w:t xml:space="preserve"> each year </w:t>
      </w:r>
      <w:r w:rsidRPr="009934F6">
        <w:rPr>
          <w:rStyle w:val="BoldUnderlineChar"/>
          <w:rFonts w:eastAsia="Calibri"/>
          <w:highlight w:val="cyan"/>
        </w:rPr>
        <w:t>utilize zero-day exploits</w:t>
      </w:r>
      <w:r w:rsidRPr="00B50E2D">
        <w:rPr>
          <w:sz w:val="14"/>
        </w:rPr>
        <w:t xml:space="preserve"> and this rarity makes them valuable, </w:t>
      </w:r>
      <w:r w:rsidRPr="00B50E2D">
        <w:rPr>
          <w:rStyle w:val="StyleUnderline"/>
        </w:rPr>
        <w:t>zero-days can fetch</w:t>
      </w:r>
      <w:r w:rsidRPr="00B50E2D">
        <w:rPr>
          <w:sz w:val="14"/>
        </w:rPr>
        <w:t xml:space="preserve"> $50,000 to </w:t>
      </w:r>
      <w:r w:rsidRPr="00B50E2D">
        <w:rPr>
          <w:rStyle w:val="StyleUnderline"/>
        </w:rPr>
        <w:t>$500,000 each on the black market</w:t>
      </w:r>
      <w:r w:rsidRPr="00B50E2D">
        <w:rPr>
          <w:sz w:val="14"/>
        </w:rPr>
        <w:t xml:space="preserve"> (</w:t>
      </w:r>
      <w:proofErr w:type="spellStart"/>
      <w:r w:rsidRPr="00B50E2D">
        <w:rPr>
          <w:sz w:val="14"/>
        </w:rPr>
        <w:t>Zetter</w:t>
      </w:r>
      <w:proofErr w:type="spellEnd"/>
      <w:r w:rsidRPr="00B50E2D">
        <w:rPr>
          <w:sz w:val="14"/>
        </w:rPr>
        <w:t xml:space="preserve"> 2011). </w:t>
      </w:r>
      <w:r w:rsidRPr="00B50E2D">
        <w:rPr>
          <w:rStyle w:val="StyleUnderline"/>
        </w:rPr>
        <w:t>The use of four rare exploits in a single piece of malware is “unprecedented”</w:t>
      </w:r>
      <w:r w:rsidRPr="00B50E2D">
        <w:rPr>
          <w:sz w:val="14"/>
        </w:rPr>
        <w:t xml:space="preserve"> (Chen 2010). Along with the use of four unpublished exploits, </w:t>
      </w:r>
      <w:proofErr w:type="spellStart"/>
      <w:r w:rsidRPr="00B50E2D">
        <w:rPr>
          <w:rStyle w:val="StyleUnderline"/>
        </w:rPr>
        <w:t>Stuxnet</w:t>
      </w:r>
      <w:proofErr w:type="spellEnd"/>
      <w:r w:rsidRPr="00B50E2D">
        <w:rPr>
          <w:sz w:val="14"/>
        </w:rPr>
        <w:t xml:space="preserve"> also </w:t>
      </w:r>
      <w:r w:rsidRPr="00B50E2D">
        <w:rPr>
          <w:rStyle w:val="StyleUnderline"/>
        </w:rPr>
        <w:t>used the “first ever” programmable logic controller</w:t>
      </w:r>
      <w:r w:rsidRPr="00B50E2D">
        <w:rPr>
          <w:sz w:val="14"/>
        </w:rPr>
        <w:t xml:space="preserve"> rootkit, a Windows rootkit, antivirus evasion techniques, </w:t>
      </w:r>
      <w:r w:rsidRPr="00B50E2D">
        <w:rPr>
          <w:rStyle w:val="StyleUnderline"/>
        </w:rPr>
        <w:t>intricate process injection routines, and other complex interfaces</w:t>
      </w:r>
      <w:r w:rsidRPr="00B50E2D">
        <w:rPr>
          <w:sz w:val="14"/>
        </w:rPr>
        <w:t xml:space="preserve">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all </w:t>
      </w:r>
      <w:r w:rsidRPr="00B50E2D">
        <w:rPr>
          <w:rStyle w:val="StyleUnderline"/>
        </w:rPr>
        <w:t>wrapped up in “layers of encryption</w:t>
      </w:r>
      <w:r w:rsidRPr="00B50E2D">
        <w:rPr>
          <w:sz w:val="14"/>
        </w:rPr>
        <w:t xml:space="preserve"> like Russian nesting dolls” (</w:t>
      </w:r>
      <w:proofErr w:type="spellStart"/>
      <w:r w:rsidRPr="00B50E2D">
        <w:rPr>
          <w:sz w:val="14"/>
        </w:rPr>
        <w:t>Zetter</w:t>
      </w:r>
      <w:proofErr w:type="spellEnd"/>
      <w:r w:rsidRPr="00B50E2D">
        <w:rPr>
          <w:sz w:val="14"/>
        </w:rPr>
        <w:t xml:space="preserve"> 2011) – including custom encryption algorithms (</w:t>
      </w:r>
      <w:proofErr w:type="spellStart"/>
      <w:r w:rsidRPr="00B50E2D">
        <w:rPr>
          <w:sz w:val="14"/>
        </w:rPr>
        <w:t>Karnouskos</w:t>
      </w:r>
      <w:proofErr w:type="spellEnd"/>
      <w:r w:rsidRPr="00B50E2D">
        <w:rPr>
          <w:sz w:val="14"/>
        </w:rPr>
        <w:t xml:space="preserve"> 2011). As the </w:t>
      </w:r>
      <w:r w:rsidRPr="00B50E2D">
        <w:rPr>
          <w:rStyle w:val="StyleUnderline"/>
        </w:rPr>
        <w:t>malware</w:t>
      </w:r>
      <w:r w:rsidRPr="00B50E2D">
        <w:rPr>
          <w:sz w:val="14"/>
        </w:rPr>
        <w:t xml:space="preserve"> spread across the now-infected network it </w:t>
      </w:r>
      <w:r w:rsidRPr="00B50E2D">
        <w:rPr>
          <w:rStyle w:val="StyleUnderline"/>
        </w:rPr>
        <w:t>had to utilize</w:t>
      </w:r>
      <w:r w:rsidRPr="00B50E2D">
        <w:rPr>
          <w:sz w:val="14"/>
        </w:rPr>
        <w:t xml:space="preserve"> additional </w:t>
      </w:r>
      <w:r w:rsidRPr="00B50E2D">
        <w:rPr>
          <w:rStyle w:val="StyleUnderline"/>
        </w:rPr>
        <w:t>vulnerabilities in</w:t>
      </w:r>
      <w:r w:rsidRPr="00B50E2D">
        <w:rPr>
          <w:sz w:val="14"/>
        </w:rPr>
        <w:t xml:space="preserve"> proprietary Siemens industrial control </w:t>
      </w:r>
      <w:r w:rsidRPr="00B50E2D">
        <w:rPr>
          <w:rStyle w:val="StyleUnderline"/>
        </w:rPr>
        <w:t>software</w:t>
      </w:r>
      <w:r w:rsidRPr="00B50E2D">
        <w:rPr>
          <w:sz w:val="14"/>
        </w:rPr>
        <w:t xml:space="preserve"> (ICS) </w:t>
      </w:r>
      <w:r w:rsidRPr="00B50E2D">
        <w:rPr>
          <w:rStyle w:val="StyleUnderline"/>
        </w:rPr>
        <w:t>and hardware</w:t>
      </w:r>
      <w:r w:rsidRPr="00B50E2D">
        <w:rPr>
          <w:sz w:val="14"/>
        </w:rPr>
        <w:t xml:space="preserve"> used to control the equipment it was designed to sabotage. </w:t>
      </w:r>
      <w:r w:rsidRPr="00B50E2D">
        <w:rPr>
          <w:rStyle w:val="StyleUnderline"/>
        </w:rPr>
        <w:t>Some of these</w:t>
      </w:r>
      <w:r w:rsidRPr="00B50E2D">
        <w:rPr>
          <w:sz w:val="14"/>
        </w:rPr>
        <w:t xml:space="preserve"> ICS </w:t>
      </w:r>
      <w:r w:rsidRPr="00B50E2D">
        <w:rPr>
          <w:rStyle w:val="StyleUnderline"/>
        </w:rPr>
        <w:t xml:space="preserve">vulnerabilities were </w:t>
      </w:r>
      <w:r w:rsidRPr="00B50E2D">
        <w:rPr>
          <w:sz w:val="14"/>
        </w:rPr>
        <w:t xml:space="preserve">published but some were </w:t>
      </w:r>
      <w:r w:rsidRPr="00B50E2D">
        <w:rPr>
          <w:rStyle w:val="StyleUnderline"/>
        </w:rPr>
        <w:t>unknown and required such a high degree of inside knowledge</w:t>
      </w:r>
      <w:r w:rsidRPr="00B50E2D">
        <w:rPr>
          <w:sz w:val="14"/>
        </w:rPr>
        <w:t xml:space="preserve"> </w:t>
      </w:r>
      <w:r w:rsidRPr="00B50E2D">
        <w:rPr>
          <w:rStyle w:val="StyleUnderline"/>
        </w:rPr>
        <w:t>that there was speculation that a Siemens employee had been involved in the malware design</w:t>
      </w:r>
      <w:r w:rsidRPr="00B50E2D">
        <w:rPr>
          <w:sz w:val="14"/>
        </w:rPr>
        <w:t xml:space="preserve"> (Kerr, Rollins and </w:t>
      </w:r>
      <w:proofErr w:type="spellStart"/>
      <w:r w:rsidRPr="00B50E2D">
        <w:rPr>
          <w:sz w:val="14"/>
        </w:rPr>
        <w:t>Theohary</w:t>
      </w:r>
      <w:proofErr w:type="spellEnd"/>
      <w:r w:rsidRPr="00B50E2D">
        <w:rPr>
          <w:sz w:val="14"/>
        </w:rPr>
        <w:t xml:space="preserve"> 2010). The unprecedented technical complexity of the </w:t>
      </w:r>
      <w:proofErr w:type="spellStart"/>
      <w:r w:rsidRPr="00B50E2D">
        <w:rPr>
          <w:sz w:val="14"/>
        </w:rPr>
        <w:t>Stuxnet</w:t>
      </w:r>
      <w:proofErr w:type="spellEnd"/>
      <w:r w:rsidRPr="00B50E2D">
        <w:rPr>
          <w:sz w:val="14"/>
        </w:rPr>
        <w:t xml:space="preserve"> cyber-weapon, along with the extensive technical and financial resources and foreign intelligence capabilities required for its development and deployment, </w:t>
      </w:r>
      <w:r w:rsidRPr="00B50E2D">
        <w:rPr>
          <w:rStyle w:val="StyleUnderline"/>
        </w:rPr>
        <w:t>indicates</w:t>
      </w:r>
      <w:r w:rsidRPr="00B50E2D">
        <w:rPr>
          <w:sz w:val="14"/>
        </w:rPr>
        <w:t xml:space="preserve"> that the </w:t>
      </w:r>
      <w:r w:rsidRPr="00B50E2D">
        <w:rPr>
          <w:rStyle w:val="StyleUnderline"/>
        </w:rPr>
        <w:t>malware was likely developed by a nation-state</w:t>
      </w:r>
      <w:r w:rsidRPr="00B50E2D">
        <w:rPr>
          <w:sz w:val="14"/>
        </w:rPr>
        <w:t xml:space="preserve"> (Kerr, Rollins and </w:t>
      </w:r>
      <w:proofErr w:type="spellStart"/>
      <w:r w:rsidRPr="00B50E2D">
        <w:rPr>
          <w:sz w:val="14"/>
        </w:rPr>
        <w:t>Theohary</w:t>
      </w:r>
      <w:proofErr w:type="spellEnd"/>
      <w:r w:rsidRPr="00B50E2D">
        <w:rPr>
          <w:sz w:val="14"/>
        </w:rPr>
        <w:t xml:space="preserve"> 2010). </w:t>
      </w:r>
      <w:proofErr w:type="spellStart"/>
      <w:r w:rsidRPr="00B50E2D">
        <w:rPr>
          <w:sz w:val="14"/>
        </w:rPr>
        <w:t>Stuxnet</w:t>
      </w:r>
      <w:proofErr w:type="spellEnd"/>
      <w:r w:rsidRPr="00B50E2D">
        <w:rPr>
          <w:sz w:val="14"/>
        </w:rPr>
        <w:t xml:space="preserve">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w:t>
      </w:r>
      <w:proofErr w:type="spellStart"/>
      <w:r w:rsidRPr="00B50E2D">
        <w:rPr>
          <w:sz w:val="14"/>
        </w:rPr>
        <w:t>Internetconnected</w:t>
      </w:r>
      <w:proofErr w:type="spellEnd"/>
      <w:r w:rsidRPr="00B50E2D">
        <w:rPr>
          <w:sz w:val="14"/>
        </w:rPr>
        <w:t xml:space="preserve"> computer system. </w:t>
      </w:r>
      <w:r w:rsidRPr="009934F6">
        <w:rPr>
          <w:rStyle w:val="BoldUnderlineChar"/>
          <w:rFonts w:eastAsia="Calibri"/>
          <w:highlight w:val="cyan"/>
        </w:rPr>
        <w:t>Networks that are not connected to the public internet are “air gapped</w:t>
      </w:r>
      <w:r w:rsidRPr="009934F6">
        <w:rPr>
          <w:rStyle w:val="StyleUnderline"/>
          <w:highlight w:val="cyan"/>
        </w:rPr>
        <w:t>,”</w:t>
      </w:r>
      <w:r w:rsidRPr="00B50E2D">
        <w:rPr>
          <w:sz w:val="14"/>
        </w:rPr>
        <w:t xml:space="preserve"> a technical colloquialism to identify a physical separation between networks. </w:t>
      </w:r>
      <w:r w:rsidRPr="009934F6">
        <w:rPr>
          <w:rStyle w:val="StyleUnderline"/>
          <w:highlight w:val="cyan"/>
        </w:rPr>
        <w:t>Physical separation</w:t>
      </w:r>
      <w:r w:rsidRPr="00B50E2D">
        <w:rPr>
          <w:rStyle w:val="StyleUnderline"/>
        </w:rPr>
        <w:t xml:space="preserve"> from the public Internet </w:t>
      </w:r>
      <w:r w:rsidRPr="009934F6">
        <w:rPr>
          <w:rStyle w:val="StyleUnderline"/>
          <w:highlight w:val="cyan"/>
        </w:rPr>
        <w:t>is a common safeguard</w:t>
      </w:r>
      <w:r w:rsidRPr="00B50E2D">
        <w:rPr>
          <w:rStyle w:val="StyleUnderline"/>
        </w:rPr>
        <w:t xml:space="preserve"> </w:t>
      </w:r>
      <w:r w:rsidRPr="009934F6">
        <w:rPr>
          <w:rStyle w:val="StyleUnderline"/>
          <w:highlight w:val="cyan"/>
        </w:rPr>
        <w:t>for sensitive</w:t>
      </w:r>
      <w:r w:rsidRPr="00B50E2D">
        <w:rPr>
          <w:rStyle w:val="StyleUnderline"/>
        </w:rPr>
        <w:t xml:space="preserve"> </w:t>
      </w:r>
      <w:r w:rsidRPr="009934F6">
        <w:rPr>
          <w:rStyle w:val="StyleUnderline"/>
          <w:highlight w:val="cyan"/>
        </w:rPr>
        <w:t>networks</w:t>
      </w:r>
      <w:r w:rsidRPr="00B50E2D">
        <w:rPr>
          <w:rStyle w:val="StyleUnderline"/>
        </w:rPr>
        <w:t xml:space="preserve"> including</w:t>
      </w:r>
      <w:r w:rsidRPr="00B50E2D">
        <w:rPr>
          <w:sz w:val="14"/>
        </w:rPr>
        <w:t xml:space="preserve"> classified </w:t>
      </w:r>
      <w:r w:rsidRPr="00B50E2D">
        <w:rPr>
          <w:rStyle w:val="StyleUnderline"/>
        </w:rPr>
        <w:t xml:space="preserve">U.S. government networks. </w:t>
      </w:r>
      <w:r w:rsidRPr="00B50E2D">
        <w:rPr>
          <w:sz w:val="14"/>
        </w:rPr>
        <w:t xml:space="preserve">If the target network is air gapped, infection can only occur through physical means – an infected disk or USB device that must be physically introduced into a possibly access controlled environment and connected to the air gapped network. The first step of the </w:t>
      </w:r>
      <w:proofErr w:type="spellStart"/>
      <w:r w:rsidRPr="00B50E2D">
        <w:rPr>
          <w:sz w:val="14"/>
        </w:rPr>
        <w:t>Stuxnet</w:t>
      </w:r>
      <w:proofErr w:type="spellEnd"/>
      <w:r w:rsidRPr="00B50E2D">
        <w:rPr>
          <w:sz w:val="14"/>
        </w:rPr>
        <w:t xml:space="preserve"> cyber-attack was to initially infect the target networks, a difficult task given the probable disconnected and well secured nature of the Iranian nuclear facilities. </w:t>
      </w:r>
      <w:proofErr w:type="spellStart"/>
      <w:r w:rsidRPr="00B50E2D">
        <w:rPr>
          <w:sz w:val="14"/>
        </w:rPr>
        <w:t>Stuxnet</w:t>
      </w:r>
      <w:proofErr w:type="spellEnd"/>
      <w:r w:rsidRPr="00B50E2D">
        <w:rPr>
          <w:sz w:val="14"/>
        </w:rPr>
        <w:t xml:space="preserve"> was introduced via a USB device to the target network, a method that suggests that the attackers were familiar with the configuration of the network and knew it was not connected to the public Internet (Chen 2010). This assessment is supported by two rare features in </w:t>
      </w:r>
      <w:proofErr w:type="spellStart"/>
      <w:r w:rsidRPr="00B50E2D">
        <w:rPr>
          <w:sz w:val="14"/>
        </w:rPr>
        <w:t>Stuxnet</w:t>
      </w:r>
      <w:proofErr w:type="spellEnd"/>
      <w:r w:rsidRPr="00B50E2D">
        <w:rPr>
          <w:sz w:val="14"/>
        </w:rPr>
        <w:t xml:space="preserve"> – having all necessary functionality for industrial sabotage fully embedded in the malware executable along with the ability to self-propagate and upgrade through a peer-to-peer method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Developing an understanding of the target network configuration was a significant and daunting task based on Symantec’s assessment that </w:t>
      </w:r>
      <w:proofErr w:type="spellStart"/>
      <w:r w:rsidRPr="00B50E2D">
        <w:rPr>
          <w:sz w:val="14"/>
        </w:rPr>
        <w:t>Stuxnet</w:t>
      </w:r>
      <w:proofErr w:type="spellEnd"/>
      <w:r w:rsidRPr="00B50E2D">
        <w:rPr>
          <w:sz w:val="14"/>
        </w:rPr>
        <w:t xml:space="preserve"> repeatedly targeted a total of five different organizations over nearly one year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with physical introduction via USB drive being the only available attack vector. The final factor in assessing the threat of a cyber-weapon is the resilience of the weapon. There are two primary factors that make </w:t>
      </w:r>
      <w:proofErr w:type="spellStart"/>
      <w:r w:rsidRPr="00B50E2D">
        <w:rPr>
          <w:sz w:val="14"/>
        </w:rPr>
        <w:t>Stuxnet</w:t>
      </w:r>
      <w:proofErr w:type="spellEnd"/>
      <w:r w:rsidRPr="00B50E2D">
        <w:rPr>
          <w:sz w:val="14"/>
        </w:rPr>
        <w:t xml:space="preserve"> non-resilient: the complexity of the weapon and the complexity of the target. </w:t>
      </w:r>
      <w:proofErr w:type="spellStart"/>
      <w:r w:rsidRPr="00B50E2D">
        <w:rPr>
          <w:sz w:val="14"/>
        </w:rPr>
        <w:t>Stuxnet</w:t>
      </w:r>
      <w:proofErr w:type="spellEnd"/>
      <w:r w:rsidRPr="00B50E2D">
        <w:rPr>
          <w:sz w:val="14"/>
        </w:rPr>
        <w:t xml:space="preserve"> was highly customized for sabotaging specific industrial systems (</w:t>
      </w:r>
      <w:proofErr w:type="spellStart"/>
      <w:r w:rsidRPr="00B50E2D">
        <w:rPr>
          <w:sz w:val="14"/>
        </w:rPr>
        <w:t>Karnouskos</w:t>
      </w:r>
      <w:proofErr w:type="spellEnd"/>
      <w:r w:rsidRPr="00B50E2D">
        <w:rPr>
          <w:sz w:val="14"/>
        </w:rPr>
        <w:t xml:space="preserve"> 2011) and needed a large number of very complex components and routines in order to increase its chance of success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The malware required eight vulnerabilities in the Windows operating system to succeed and therefore would have failed if those vulnerabilities had been properly patched; four of the eight vulnerabilities were known to Microsoft and subject to elimination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w:t>
      </w:r>
      <w:proofErr w:type="spellStart"/>
      <w:r w:rsidRPr="00B50E2D">
        <w:rPr>
          <w:sz w:val="14"/>
        </w:rPr>
        <w:t>Stuxnet</w:t>
      </w:r>
      <w:proofErr w:type="spellEnd"/>
      <w:r w:rsidRPr="00B50E2D">
        <w:rPr>
          <w:sz w:val="14"/>
        </w:rPr>
        <w:t xml:space="preserve"> also required that two drivers be installed and required two stolen security certificates for installation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w:t>
      </w:r>
      <w:proofErr w:type="spellStart"/>
      <w:r w:rsidRPr="00B50E2D">
        <w:rPr>
          <w:sz w:val="14"/>
        </w:rPr>
        <w:t>Stuxnet</w:t>
      </w:r>
      <w:proofErr w:type="spellEnd"/>
      <w:r w:rsidRPr="00B50E2D">
        <w:rPr>
          <w:sz w:val="14"/>
        </w:rPr>
        <w:t xml:space="preserve">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w:t>
      </w:r>
      <w:proofErr w:type="spellStart"/>
      <w:r w:rsidRPr="00B50E2D">
        <w:rPr>
          <w:sz w:val="14"/>
        </w:rPr>
        <w:t>Stuxnet</w:t>
      </w:r>
      <w:proofErr w:type="spellEnd"/>
      <w:r w:rsidRPr="00B50E2D">
        <w:rPr>
          <w:sz w:val="14"/>
        </w:rPr>
        <w:t xml:space="preserve">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B50E2D">
        <w:rPr>
          <w:rStyle w:val="StyleUnderline"/>
        </w:rPr>
        <w:t>As a result of the complexity of the malware, the changeable nature of the target network, and the chance of discovery</w:t>
      </w:r>
      <w:r w:rsidRPr="00B50E2D">
        <w:rPr>
          <w:sz w:val="14"/>
        </w:rPr>
        <w:t xml:space="preserve">, </w:t>
      </w:r>
      <w:proofErr w:type="spellStart"/>
      <w:r w:rsidRPr="009934F6">
        <w:rPr>
          <w:rStyle w:val="StyleUnderline"/>
          <w:highlight w:val="cyan"/>
        </w:rPr>
        <w:t>Stuxnet</w:t>
      </w:r>
      <w:proofErr w:type="spellEnd"/>
      <w:r w:rsidRPr="009934F6">
        <w:rPr>
          <w:rStyle w:val="StyleUnderline"/>
          <w:highlight w:val="cyan"/>
        </w:rPr>
        <w:t xml:space="preserve"> is not</w:t>
      </w:r>
      <w:r w:rsidRPr="00B50E2D">
        <w:rPr>
          <w:rStyle w:val="StyleUnderline"/>
        </w:rPr>
        <w:t xml:space="preserve"> a </w:t>
      </w:r>
      <w:r w:rsidRPr="009934F6">
        <w:rPr>
          <w:rStyle w:val="StyleUnderline"/>
          <w:highlight w:val="cyan"/>
        </w:rPr>
        <w:t>resilient</w:t>
      </w:r>
      <w:r w:rsidRPr="00B50E2D">
        <w:rPr>
          <w:rStyle w:val="StyleUnderline"/>
        </w:rPr>
        <w:t xml:space="preserve"> system. It is a fragile weapon that required an investment of time and money</w:t>
      </w:r>
      <w:r w:rsidRPr="00B50E2D">
        <w:rPr>
          <w:sz w:val="14"/>
        </w:rPr>
        <w:t xml:space="preserve"> to constantly monitor, reconfigure, test and deploy </w:t>
      </w:r>
      <w:r w:rsidRPr="00B50E2D">
        <w:rPr>
          <w:rStyle w:val="StyleUnderline"/>
        </w:rPr>
        <w:t>over the course of a year. There is concern,</w:t>
      </w:r>
      <w:r w:rsidRPr="00B50E2D">
        <w:rPr>
          <w:sz w:val="14"/>
        </w:rPr>
        <w:t xml:space="preserve"> with </w:t>
      </w:r>
      <w:proofErr w:type="spellStart"/>
      <w:r w:rsidRPr="00B50E2D">
        <w:rPr>
          <w:sz w:val="14"/>
        </w:rPr>
        <w:t>Stuxnet</w:t>
      </w:r>
      <w:proofErr w:type="spellEnd"/>
      <w:r w:rsidRPr="00B50E2D">
        <w:rPr>
          <w:sz w:val="14"/>
        </w:rPr>
        <w:t xml:space="preserve"> developed and available publicly, </w:t>
      </w:r>
      <w:r w:rsidRPr="00B50E2D">
        <w:rPr>
          <w:rStyle w:val="StyleUnderline"/>
        </w:rPr>
        <w:t>that the world is on the brink of</w:t>
      </w:r>
      <w:r w:rsidRPr="00B50E2D">
        <w:rPr>
          <w:sz w:val="14"/>
        </w:rPr>
        <w:t xml:space="preserve"> a storm of </w:t>
      </w:r>
      <w:r w:rsidRPr="00B50E2D">
        <w:rPr>
          <w:rStyle w:val="StyleUnderline"/>
        </w:rPr>
        <w:t>highly sophisticated</w:t>
      </w:r>
      <w:r w:rsidRPr="00B50E2D">
        <w:rPr>
          <w:sz w:val="14"/>
        </w:rPr>
        <w:t xml:space="preserve"> </w:t>
      </w:r>
      <w:proofErr w:type="spellStart"/>
      <w:r w:rsidRPr="00B50E2D">
        <w:rPr>
          <w:sz w:val="14"/>
        </w:rPr>
        <w:t>Stuxnet</w:t>
      </w:r>
      <w:proofErr w:type="spellEnd"/>
      <w:r w:rsidRPr="00B50E2D">
        <w:rPr>
          <w:sz w:val="14"/>
        </w:rPr>
        <w:t xml:space="preserve">-derived </w:t>
      </w:r>
      <w:r w:rsidRPr="00B50E2D">
        <w:rPr>
          <w:rStyle w:val="StyleUnderline"/>
        </w:rPr>
        <w:t>cyber-weapons which can be used by hackers, organized criminals and terrorists</w:t>
      </w:r>
      <w:r w:rsidRPr="00B50E2D">
        <w:rPr>
          <w:sz w:val="14"/>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B50E2D">
        <w:rPr>
          <w:rStyle w:val="StyleUnderline"/>
        </w:rPr>
        <w:t>The techniques behind cyber-attacks are “constantly evolving and making use of lessons learned over time</w:t>
      </w:r>
      <w:r w:rsidRPr="00B50E2D">
        <w:rPr>
          <w:sz w:val="14"/>
        </w:rPr>
        <w:t xml:space="preserve">” (Institute for Security Technology Studies 2002) and the </w:t>
      </w:r>
      <w:r w:rsidRPr="00B50E2D">
        <w:rPr>
          <w:rStyle w:val="StyleUnderline"/>
        </w:rPr>
        <w:t xml:space="preserve">publication of the </w:t>
      </w:r>
      <w:proofErr w:type="spellStart"/>
      <w:r w:rsidRPr="00B50E2D">
        <w:rPr>
          <w:rStyle w:val="StyleUnderline"/>
        </w:rPr>
        <w:t>Stuxnet</w:t>
      </w:r>
      <w:proofErr w:type="spellEnd"/>
      <w:r w:rsidRPr="00B50E2D">
        <w:rPr>
          <w:rStyle w:val="StyleUnderline"/>
        </w:rPr>
        <w:t xml:space="preserve"> code may make it easier</w:t>
      </w:r>
      <w:r w:rsidRPr="00B50E2D">
        <w:rPr>
          <w:sz w:val="14"/>
        </w:rPr>
        <w:t xml:space="preserve"> to copy the weapon (Kerr, Rollins and </w:t>
      </w:r>
      <w:proofErr w:type="spellStart"/>
      <w:r w:rsidRPr="00B50E2D">
        <w:rPr>
          <w:sz w:val="14"/>
        </w:rPr>
        <w:t>Theohary</w:t>
      </w:r>
      <w:proofErr w:type="spellEnd"/>
      <w:r w:rsidRPr="00B50E2D">
        <w:rPr>
          <w:sz w:val="14"/>
        </w:rPr>
        <w:t xml:space="preserve"> 2010). </w:t>
      </w:r>
      <w:r w:rsidRPr="00B50E2D">
        <w:rPr>
          <w:rStyle w:val="StyleUnderline"/>
        </w:rPr>
        <w:t>However</w:t>
      </w:r>
      <w:r w:rsidRPr="00B50E2D">
        <w:rPr>
          <w:sz w:val="14"/>
        </w:rPr>
        <w:t xml:space="preserve">, this is something of a zero-sum game because </w:t>
      </w:r>
      <w:r w:rsidRPr="009934F6">
        <w:rPr>
          <w:rStyle w:val="BoldUnderlineChar"/>
          <w:rFonts w:eastAsia="Calibri"/>
          <w:highlight w:val="cyan"/>
        </w:rPr>
        <w:t>knowledge works both ways</w:t>
      </w:r>
      <w:r w:rsidRPr="00B50E2D">
        <w:rPr>
          <w:rStyle w:val="BoldUnderlineChar"/>
          <w:rFonts w:eastAsia="Calibri"/>
        </w:rPr>
        <w:t xml:space="preserve"> and </w:t>
      </w:r>
      <w:r w:rsidRPr="009934F6">
        <w:rPr>
          <w:rStyle w:val="BoldUnderlineChar"/>
          <w:rFonts w:eastAsia="Calibri"/>
          <w:highlight w:val="cyan"/>
        </w:rPr>
        <w:t>cyber-security techniques are</w:t>
      </w:r>
      <w:r w:rsidRPr="00B50E2D">
        <w:rPr>
          <w:rStyle w:val="BoldUnderlineChar"/>
          <w:rFonts w:eastAsia="Calibri"/>
        </w:rPr>
        <w:t xml:space="preserve"> also </w:t>
      </w:r>
      <w:r w:rsidRPr="009934F6">
        <w:rPr>
          <w:rStyle w:val="BoldUnderlineChar"/>
          <w:rFonts w:eastAsia="Calibri"/>
          <w:highlight w:val="cyan"/>
        </w:rPr>
        <w:t>evolving</w:t>
      </w:r>
      <w:r w:rsidRPr="00B50E2D">
        <w:rPr>
          <w:sz w:val="14"/>
        </w:rPr>
        <w:t xml:space="preserve">, and “understanding attack </w:t>
      </w:r>
      <w:r w:rsidRPr="004002E8">
        <w:rPr>
          <w:sz w:val="14"/>
        </w:rPr>
        <w:t xml:space="preserve">techniques more clearly is the first step toward increasing security” (Institute for Security Technology Studies 2002). </w:t>
      </w:r>
      <w:r w:rsidRPr="009934F6">
        <w:rPr>
          <w:rStyle w:val="StyleUnderline"/>
          <w:highlight w:val="cyan"/>
        </w:rPr>
        <w:t>Vulnerabilities</w:t>
      </w:r>
      <w:r w:rsidRPr="00B50E2D">
        <w:rPr>
          <w:rStyle w:val="StyleUnderline"/>
        </w:rPr>
        <w:t xml:space="preserve"> </w:t>
      </w:r>
      <w:r w:rsidRPr="009934F6">
        <w:rPr>
          <w:rStyle w:val="StyleUnderline"/>
          <w:highlight w:val="cyan"/>
        </w:rPr>
        <w:t>are discovered and</w:t>
      </w:r>
      <w:r w:rsidRPr="00B50E2D">
        <w:rPr>
          <w:rStyle w:val="StyleUnderline"/>
        </w:rPr>
        <w:t xml:space="preserve"> </w:t>
      </w:r>
      <w:r w:rsidRPr="009934F6">
        <w:rPr>
          <w:rStyle w:val="StyleUnderline"/>
          <w:highlight w:val="cyan"/>
        </w:rPr>
        <w:t>patched</w:t>
      </w:r>
      <w:r w:rsidRPr="00B50E2D">
        <w:rPr>
          <w:rStyle w:val="StyleUnderline"/>
        </w:rPr>
        <w:t>, intrusion detection and malware signatures are expanded and updated, and monitoring and analysis</w:t>
      </w:r>
      <w:r w:rsidRPr="00B50E2D">
        <w:rPr>
          <w:sz w:val="14"/>
        </w:rPr>
        <w:t xml:space="preserve"> processes and methodologies </w:t>
      </w:r>
      <w:r w:rsidRPr="00B50E2D">
        <w:rPr>
          <w:rStyle w:val="StyleUnderline"/>
        </w:rPr>
        <w:t>are expanded and honed.</w:t>
      </w:r>
      <w:r w:rsidRPr="00B50E2D">
        <w:rPr>
          <w:sz w:val="14"/>
        </w:rPr>
        <w:t xml:space="preserve"> </w:t>
      </w:r>
      <w:r w:rsidRPr="00B50E2D">
        <w:rPr>
          <w:rStyle w:val="BoldUnderlineChar"/>
          <w:rFonts w:eastAsia="Calibri"/>
        </w:rPr>
        <w:t>Once the element of surprise is lost, weapons and tactics are less useful</w:t>
      </w:r>
      <w:r w:rsidRPr="00B50E2D">
        <w:rPr>
          <w:sz w:val="14"/>
        </w:rPr>
        <w:t xml:space="preserve">, this is the core of the argument that “uniquely surprising” </w:t>
      </w:r>
      <w:r w:rsidRPr="00B50E2D">
        <w:rPr>
          <w:rStyle w:val="StyleUnderline"/>
        </w:rPr>
        <w:t xml:space="preserve">stratagems like </w:t>
      </w:r>
      <w:proofErr w:type="spellStart"/>
      <w:r w:rsidRPr="00B50E2D">
        <w:rPr>
          <w:rStyle w:val="StyleUnderline"/>
        </w:rPr>
        <w:t>Stuxnet</w:t>
      </w:r>
      <w:proofErr w:type="spellEnd"/>
      <w:r w:rsidRPr="00B50E2D">
        <w:rPr>
          <w:rStyle w:val="StyleUnderline"/>
        </w:rPr>
        <w:t xml:space="preserve"> are single-use</w:t>
      </w:r>
      <w:r w:rsidRPr="00B50E2D">
        <w:rPr>
          <w:sz w:val="14"/>
        </w:rPr>
        <w:t xml:space="preserve">, </w:t>
      </w:r>
      <w:r w:rsidRPr="00B50E2D">
        <w:rPr>
          <w:rStyle w:val="StyleUnderline"/>
        </w:rPr>
        <w:t xml:space="preserve">like Pearl Harbor and the </w:t>
      </w:r>
      <w:r w:rsidRPr="009934F6">
        <w:rPr>
          <w:rStyle w:val="StyleUnderline"/>
          <w:highlight w:val="cyan"/>
        </w:rPr>
        <w:t>Trojan Horse</w:t>
      </w:r>
      <w:r w:rsidRPr="00B50E2D">
        <w:rPr>
          <w:sz w:val="14"/>
        </w:rPr>
        <w:t xml:space="preserve">, the “very </w:t>
      </w:r>
      <w:r w:rsidRPr="009934F6">
        <w:rPr>
          <w:rStyle w:val="StyleUnderline"/>
          <w:highlight w:val="cyan"/>
        </w:rPr>
        <w:t>success</w:t>
      </w:r>
      <w:r w:rsidRPr="00B50E2D">
        <w:rPr>
          <w:sz w:val="14"/>
        </w:rPr>
        <w:t xml:space="preserve"> [of these attacks] </w:t>
      </w:r>
      <w:r w:rsidRPr="009934F6">
        <w:rPr>
          <w:rStyle w:val="StyleUnderline"/>
          <w:highlight w:val="cyan"/>
        </w:rPr>
        <w:t>precludes</w:t>
      </w:r>
      <w:r w:rsidRPr="00B50E2D">
        <w:rPr>
          <w:sz w:val="14"/>
        </w:rPr>
        <w:t xml:space="preserve"> their </w:t>
      </w:r>
      <w:r w:rsidRPr="009934F6">
        <w:rPr>
          <w:rStyle w:val="StyleUnderline"/>
          <w:highlight w:val="cyan"/>
        </w:rPr>
        <w:t>repetition</w:t>
      </w:r>
      <w:r w:rsidRPr="00B50E2D">
        <w:rPr>
          <w:sz w:val="14"/>
        </w:rPr>
        <w:t xml:space="preserve">” (Mueller 2012). </w:t>
      </w:r>
      <w:r w:rsidRPr="00B50E2D">
        <w:rPr>
          <w:rStyle w:val="StyleUnderline"/>
        </w:rPr>
        <w:t>This</w:t>
      </w:r>
      <w:r w:rsidRPr="00B50E2D">
        <w:rPr>
          <w:sz w:val="14"/>
        </w:rPr>
        <w:t xml:space="preserve"> paradigm </w:t>
      </w:r>
      <w:r w:rsidRPr="00B50E2D">
        <w:rPr>
          <w:rStyle w:val="StyleUnderline"/>
        </w:rPr>
        <w:t>has already been seen in</w:t>
      </w:r>
      <w:r w:rsidRPr="00B50E2D">
        <w:rPr>
          <w:sz w:val="14"/>
        </w:rPr>
        <w:t xml:space="preserve"> the “son of </w:t>
      </w:r>
      <w:proofErr w:type="spellStart"/>
      <w:r w:rsidRPr="00B50E2D">
        <w:rPr>
          <w:sz w:val="14"/>
        </w:rPr>
        <w:t>Stuxnet</w:t>
      </w:r>
      <w:proofErr w:type="spellEnd"/>
      <w:r w:rsidRPr="00B50E2D">
        <w:rPr>
          <w:sz w:val="14"/>
        </w:rPr>
        <w:t xml:space="preserve">” malware – named </w:t>
      </w:r>
      <w:proofErr w:type="spellStart"/>
      <w:r w:rsidRPr="00B50E2D">
        <w:rPr>
          <w:rStyle w:val="StyleUnderline"/>
        </w:rPr>
        <w:t>Duqu</w:t>
      </w:r>
      <w:proofErr w:type="spellEnd"/>
      <w:r w:rsidRPr="00B50E2D">
        <w:rPr>
          <w:sz w:val="14"/>
        </w:rPr>
        <w:t xml:space="preserve"> by its discoverers – that is based on the same modular code platform that created </w:t>
      </w:r>
      <w:proofErr w:type="spellStart"/>
      <w:r w:rsidRPr="00B50E2D">
        <w:rPr>
          <w:sz w:val="14"/>
        </w:rPr>
        <w:t>Stuxnet</w:t>
      </w:r>
      <w:proofErr w:type="spellEnd"/>
      <w:r w:rsidRPr="00B50E2D">
        <w:rPr>
          <w:sz w:val="14"/>
        </w:rPr>
        <w:t xml:space="preserve"> (Ragan 2011). </w:t>
      </w:r>
      <w:r w:rsidRPr="00B50E2D">
        <w:rPr>
          <w:rStyle w:val="StyleUnderline"/>
        </w:rPr>
        <w:t>With</w:t>
      </w:r>
      <w:r w:rsidRPr="00B50E2D">
        <w:rPr>
          <w:sz w:val="14"/>
        </w:rPr>
        <w:t xml:space="preserve"> the </w:t>
      </w:r>
      <w:r w:rsidRPr="00B50E2D">
        <w:rPr>
          <w:rStyle w:val="StyleUnderline"/>
        </w:rPr>
        <w:t xml:space="preserve">techniques used by </w:t>
      </w:r>
      <w:proofErr w:type="spellStart"/>
      <w:r w:rsidRPr="00B50E2D">
        <w:rPr>
          <w:rStyle w:val="StyleUnderline"/>
        </w:rPr>
        <w:t>Stuxnet</w:t>
      </w:r>
      <w:proofErr w:type="spellEnd"/>
      <w:r w:rsidRPr="00B50E2D">
        <w:rPr>
          <w:rStyle w:val="StyleUnderline"/>
        </w:rPr>
        <w:t xml:space="preserve"> now known</w:t>
      </w:r>
      <w:r w:rsidRPr="00B50E2D">
        <w:rPr>
          <w:sz w:val="14"/>
        </w:rPr>
        <w:t xml:space="preserve">, other </w:t>
      </w:r>
      <w:r w:rsidRPr="00B50E2D">
        <w:rPr>
          <w:rStyle w:val="StyleUnderline"/>
        </w:rPr>
        <w:t>variants</w:t>
      </w:r>
      <w:r w:rsidRPr="00B50E2D">
        <w:rPr>
          <w:sz w:val="14"/>
        </w:rPr>
        <w:t xml:space="preserve"> </w:t>
      </w:r>
      <w:r w:rsidRPr="00B50E2D">
        <w:rPr>
          <w:rStyle w:val="StyleUnderline"/>
        </w:rPr>
        <w:t xml:space="preserve">such as </w:t>
      </w:r>
      <w:proofErr w:type="spellStart"/>
      <w:r w:rsidRPr="00B50E2D">
        <w:rPr>
          <w:rStyle w:val="StyleUnderline"/>
        </w:rPr>
        <w:t>Duqu</w:t>
      </w:r>
      <w:proofErr w:type="spellEnd"/>
      <w:r w:rsidRPr="00B50E2D">
        <w:rPr>
          <w:rStyle w:val="StyleUnderline"/>
        </w:rPr>
        <w:t xml:space="preserve"> are being discovered and countered by security researchers</w:t>
      </w:r>
      <w:r w:rsidRPr="00B50E2D">
        <w:rPr>
          <w:sz w:val="14"/>
        </w:rPr>
        <w:t xml:space="preserve"> (Laboratory of Cryptography and System Security 2011). It is obvious that </w:t>
      </w:r>
      <w:r w:rsidRPr="00B50E2D">
        <w:rPr>
          <w:rStyle w:val="StyleUnderline"/>
        </w:rPr>
        <w:t xml:space="preserve">the effort required to create, deploy, and maintain </w:t>
      </w:r>
      <w:proofErr w:type="spellStart"/>
      <w:r w:rsidRPr="00B50E2D">
        <w:rPr>
          <w:rStyle w:val="StyleUnderline"/>
        </w:rPr>
        <w:t>Stuxnet</w:t>
      </w:r>
      <w:proofErr w:type="spellEnd"/>
      <w:r w:rsidRPr="00B50E2D">
        <w:rPr>
          <w:rStyle w:val="StyleUnderline"/>
        </w:rPr>
        <w:t xml:space="preserve"> and its variants is massive and </w:t>
      </w:r>
      <w:r w:rsidRPr="00B50E2D">
        <w:rPr>
          <w:rStyle w:val="BoldUnderlineChar"/>
          <w:rFonts w:eastAsia="Calibri"/>
        </w:rPr>
        <w:t>it is not clear that the rewards are worth the risk and effort.</w:t>
      </w:r>
      <w:r w:rsidRPr="00B50E2D">
        <w:rPr>
          <w:sz w:val="14"/>
        </w:rPr>
        <w:t xml:space="preserve"> Given the location of initial infection and the number of infected systems in Iran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it is believed that Iranian nuclear facilities were the target of the </w:t>
      </w:r>
      <w:proofErr w:type="spellStart"/>
      <w:r w:rsidRPr="00B50E2D">
        <w:rPr>
          <w:sz w:val="14"/>
        </w:rPr>
        <w:t>Stuxnet</w:t>
      </w:r>
      <w:proofErr w:type="spellEnd"/>
      <w:r w:rsidRPr="00B50E2D">
        <w:rPr>
          <w:sz w:val="14"/>
        </w:rPr>
        <w:t xml:space="preserve"> weapon. </w:t>
      </w:r>
      <w:r w:rsidRPr="00B50E2D">
        <w:rPr>
          <w:rStyle w:val="StyleUnderline"/>
        </w:rPr>
        <w:t>A significant amount of money and effort was invested in</w:t>
      </w:r>
      <w:r w:rsidRPr="00B50E2D">
        <w:rPr>
          <w:sz w:val="14"/>
        </w:rPr>
        <w:t xml:space="preserve"> creating </w:t>
      </w:r>
      <w:proofErr w:type="spellStart"/>
      <w:r w:rsidRPr="00B50E2D">
        <w:rPr>
          <w:rStyle w:val="StyleUnderline"/>
        </w:rPr>
        <w:t>Stuxnet</w:t>
      </w:r>
      <w:proofErr w:type="spellEnd"/>
      <w:r w:rsidRPr="00B50E2D">
        <w:rPr>
          <w:rStyle w:val="StyleUnderline"/>
        </w:rPr>
        <w:t xml:space="preserve"> but</w:t>
      </w:r>
      <w:r w:rsidRPr="00B50E2D">
        <w:rPr>
          <w:sz w:val="14"/>
        </w:rPr>
        <w:t xml:space="preserve"> yet </w:t>
      </w:r>
      <w:r w:rsidRPr="00B50E2D">
        <w:rPr>
          <w:rStyle w:val="StyleUnderline"/>
        </w:rPr>
        <w:t>the expected result</w:t>
      </w:r>
      <w:r w:rsidRPr="00B50E2D">
        <w:rPr>
          <w:sz w:val="14"/>
        </w:rPr>
        <w:t xml:space="preserve"> – assuming that this was an attack that expected to damage production – </w:t>
      </w:r>
      <w:r w:rsidRPr="00B50E2D">
        <w:rPr>
          <w:rStyle w:val="StyleUnderline"/>
        </w:rPr>
        <w:t>was minimal at best.</w:t>
      </w:r>
      <w:r w:rsidRPr="00B50E2D">
        <w:rPr>
          <w:sz w:val="14"/>
        </w:rPr>
        <w:t xml:space="preserve"> Iran claimed that </w:t>
      </w:r>
      <w:proofErr w:type="spellStart"/>
      <w:r w:rsidRPr="00B50E2D">
        <w:rPr>
          <w:rStyle w:val="StyleUnderline"/>
        </w:rPr>
        <w:t>Stuxnet</w:t>
      </w:r>
      <w:proofErr w:type="spellEnd"/>
      <w:r w:rsidRPr="00B50E2D">
        <w:rPr>
          <w:rStyle w:val="StyleUnderline"/>
        </w:rPr>
        <w:t xml:space="preserve"> caused only minor damage</w:t>
      </w:r>
      <w:r w:rsidRPr="00B50E2D">
        <w:rPr>
          <w:sz w:val="14"/>
        </w:rPr>
        <w:t xml:space="preserve">, probably at the </w:t>
      </w:r>
      <w:proofErr w:type="spellStart"/>
      <w:r w:rsidRPr="00B50E2D">
        <w:rPr>
          <w:sz w:val="14"/>
        </w:rPr>
        <w:t>Natanz</w:t>
      </w:r>
      <w:proofErr w:type="spellEnd"/>
      <w:r w:rsidRPr="00B50E2D">
        <w:rPr>
          <w:sz w:val="14"/>
        </w:rPr>
        <w:t xml:space="preserve"> enrichment facility, the Russian contractor </w:t>
      </w:r>
      <w:proofErr w:type="spellStart"/>
      <w:r w:rsidRPr="00B50E2D">
        <w:rPr>
          <w:sz w:val="14"/>
        </w:rPr>
        <w:t>Atomstroyeksport</w:t>
      </w:r>
      <w:proofErr w:type="spellEnd"/>
      <w:r w:rsidRPr="00B50E2D">
        <w:rPr>
          <w:sz w:val="14"/>
        </w:rPr>
        <w:t xml:space="preserve"> reported that no damage had occurred at the Bushehr facility, and an unidentified “senior diplomat” suggested that Iran was forced to shut down its centrifuge facility “for a few days” (Kerr, Rollins and </w:t>
      </w:r>
      <w:proofErr w:type="spellStart"/>
      <w:r w:rsidRPr="00B50E2D">
        <w:rPr>
          <w:sz w:val="14"/>
        </w:rPr>
        <w:t>Theohary</w:t>
      </w:r>
      <w:proofErr w:type="spellEnd"/>
      <w:r w:rsidRPr="00B50E2D">
        <w:rPr>
          <w:sz w:val="14"/>
        </w:rPr>
        <w:t xml:space="preserve"> 2010). </w:t>
      </w:r>
      <w:r w:rsidRPr="00B50E2D">
        <w:rPr>
          <w:rStyle w:val="StyleUnderline"/>
        </w:rPr>
        <w:t>Even the most optimistic estimates believe that Iran’s nuclear enrichment program was only delayed by months</w:t>
      </w:r>
      <w:r w:rsidRPr="00B50E2D">
        <w:rPr>
          <w:sz w:val="14"/>
        </w:rPr>
        <w:t xml:space="preserve">, or perhaps years (Rosenbaum 2012). The actual damage done by </w:t>
      </w:r>
      <w:proofErr w:type="spellStart"/>
      <w:r w:rsidRPr="00B50E2D">
        <w:rPr>
          <w:sz w:val="14"/>
        </w:rPr>
        <w:t>Stuxnet</w:t>
      </w:r>
      <w:proofErr w:type="spellEnd"/>
      <w:r w:rsidRPr="00B50E2D">
        <w:rPr>
          <w:sz w:val="14"/>
        </w:rPr>
        <w:t xml:space="preserve"> is not clear (Kerr, Rollins and </w:t>
      </w:r>
      <w:proofErr w:type="spellStart"/>
      <w:r w:rsidRPr="00B50E2D">
        <w:rPr>
          <w:sz w:val="14"/>
        </w:rPr>
        <w:t>Theohary</w:t>
      </w:r>
      <w:proofErr w:type="spellEnd"/>
      <w:r w:rsidRPr="00B50E2D">
        <w:rPr>
          <w:sz w:val="14"/>
        </w:rPr>
        <w:t xml:space="preserve"> 2010) and the primary damage appears to be to a higher number than average replacement of centrifuges at the Iran enrichment facility (</w:t>
      </w:r>
      <w:proofErr w:type="spellStart"/>
      <w:r w:rsidRPr="00B50E2D">
        <w:rPr>
          <w:sz w:val="14"/>
        </w:rPr>
        <w:t>Zetter</w:t>
      </w:r>
      <w:proofErr w:type="spellEnd"/>
      <w:r w:rsidRPr="00B50E2D">
        <w:rPr>
          <w:sz w:val="14"/>
        </w:rPr>
        <w:t xml:space="preserve"> 2011). Different targets may produce different results. The Iranian nuclear facility was a difficult target with limited attack vectors because of its isolation from the public Internet and restricted access to its facilities. </w:t>
      </w:r>
      <w:r w:rsidRPr="00B50E2D">
        <w:rPr>
          <w:rStyle w:val="StyleUnderline"/>
        </w:rPr>
        <w:t>What is the probability of a successful attack against the U.S. electrical grid</w:t>
      </w:r>
      <w:r w:rsidRPr="00B50E2D">
        <w:rPr>
          <w:sz w:val="14"/>
        </w:rPr>
        <w:t xml:space="preserve"> and what are the potential consequences should this critical infrastructure be disrupted or destroyed? An attack against the electrical grid is a reasonable threat scenario since </w:t>
      </w:r>
      <w:r w:rsidRPr="00B50E2D">
        <w:rPr>
          <w:rStyle w:val="StyleUnderline"/>
        </w:rPr>
        <w:t xml:space="preserve">power </w:t>
      </w:r>
      <w:r w:rsidRPr="009934F6">
        <w:rPr>
          <w:rStyle w:val="StyleUnderline"/>
          <w:highlight w:val="cyan"/>
        </w:rPr>
        <w:t>systems are “a high priority target for</w:t>
      </w:r>
      <w:r w:rsidRPr="00B50E2D">
        <w:rPr>
          <w:rStyle w:val="StyleUnderline"/>
        </w:rPr>
        <w:t xml:space="preserve"> military and </w:t>
      </w:r>
      <w:r w:rsidRPr="009934F6">
        <w:rPr>
          <w:rStyle w:val="StyleUnderline"/>
          <w:highlight w:val="cyan"/>
        </w:rPr>
        <w:t>insurgents</w:t>
      </w:r>
      <w:r w:rsidRPr="00B50E2D">
        <w:rPr>
          <w:sz w:val="14"/>
        </w:rPr>
        <w:t xml:space="preserve">” and there has been a trend towards utilizing commercial software and integrating utilities into the public Internet that has “increased vulnerability across the board” (Lewis 2010). </w:t>
      </w:r>
      <w:r w:rsidRPr="009934F6">
        <w:rPr>
          <w:rStyle w:val="BoldUnderlineChar"/>
          <w:rFonts w:eastAsia="Calibri"/>
          <w:highlight w:val="cyan"/>
        </w:rPr>
        <w:t>Yet</w:t>
      </w:r>
      <w:r w:rsidRPr="00B50E2D">
        <w:rPr>
          <w:rStyle w:val="BoldUnderlineChar"/>
          <w:rFonts w:eastAsia="Calibri"/>
        </w:rPr>
        <w:t xml:space="preserve"> the increased </w:t>
      </w:r>
      <w:r w:rsidRPr="009934F6">
        <w:rPr>
          <w:rStyle w:val="BoldUnderlineChar"/>
          <w:rFonts w:eastAsia="Calibri"/>
          <w:highlight w:val="cyan"/>
        </w:rPr>
        <w:t>vulnerabilities are mitigated by</w:t>
      </w:r>
      <w:r w:rsidRPr="00B50E2D">
        <w:rPr>
          <w:rStyle w:val="BoldUnderlineChar"/>
          <w:rFonts w:eastAsia="Calibri"/>
        </w:rPr>
        <w:t xml:space="preserve"> an </w:t>
      </w:r>
      <w:r w:rsidRPr="009934F6">
        <w:rPr>
          <w:rStyle w:val="BoldUnderlineChar"/>
          <w:rFonts w:eastAsia="Calibri"/>
          <w:highlight w:val="cyan"/>
        </w:rPr>
        <w:t>increased detection and deterrent capability</w:t>
      </w:r>
      <w:r w:rsidRPr="00B50E2D">
        <w:rPr>
          <w:sz w:val="14"/>
        </w:rPr>
        <w:t xml:space="preserve"> that has been “</w:t>
      </w:r>
      <w:r w:rsidRPr="009934F6">
        <w:rPr>
          <w:rStyle w:val="StyleUnderline"/>
          <w:highlight w:val="cyan"/>
        </w:rPr>
        <w:t xml:space="preserve">honed over many years of </w:t>
      </w:r>
      <w:r w:rsidRPr="004002E8">
        <w:rPr>
          <w:rStyle w:val="StyleUnderline"/>
        </w:rPr>
        <w:t>practical</w:t>
      </w:r>
      <w:r w:rsidRPr="00B50E2D">
        <w:rPr>
          <w:rStyle w:val="StyleUnderline"/>
        </w:rPr>
        <w:t xml:space="preserve"> </w:t>
      </w:r>
      <w:r w:rsidRPr="009934F6">
        <w:rPr>
          <w:rStyle w:val="StyleUnderline"/>
          <w:highlight w:val="cyan"/>
        </w:rPr>
        <w:t>application</w:t>
      </w:r>
      <w:r w:rsidRPr="00B50E2D">
        <w:rPr>
          <w:rStyle w:val="StyleUnderline"/>
        </w:rPr>
        <w:t>” now that power systems are using standard, rather than proprietary and specialized, applications and components</w:t>
      </w:r>
      <w:r w:rsidRPr="00B50E2D">
        <w:rPr>
          <w:sz w:val="14"/>
        </w:rPr>
        <w:t xml:space="preserve"> (</w:t>
      </w:r>
      <w:proofErr w:type="spellStart"/>
      <w:r w:rsidRPr="00B50E2D">
        <w:rPr>
          <w:sz w:val="14"/>
        </w:rPr>
        <w:t>Leita</w:t>
      </w:r>
      <w:proofErr w:type="spellEnd"/>
      <w:r w:rsidRPr="00B50E2D">
        <w:rPr>
          <w:sz w:val="14"/>
        </w:rPr>
        <w:t xml:space="preserve"> and </w:t>
      </w:r>
      <w:proofErr w:type="spellStart"/>
      <w:r w:rsidRPr="00B50E2D">
        <w:rPr>
          <w:sz w:val="14"/>
        </w:rPr>
        <w:t>Dacier</w:t>
      </w:r>
      <w:proofErr w:type="spellEnd"/>
      <w:r w:rsidRPr="00B50E2D">
        <w:rPr>
          <w:sz w:val="14"/>
        </w:rPr>
        <w:t xml:space="preserve"> 2012). The </w:t>
      </w:r>
      <w:r w:rsidRPr="00B50E2D">
        <w:rPr>
          <w:rStyle w:val="StyleUnderline"/>
        </w:rPr>
        <w:t xml:space="preserve">security of </w:t>
      </w:r>
      <w:r w:rsidRPr="009934F6">
        <w:rPr>
          <w:rStyle w:val="StyleUnderline"/>
          <w:highlight w:val="cyan"/>
        </w:rPr>
        <w:t>the</w:t>
      </w:r>
      <w:r w:rsidRPr="00B50E2D">
        <w:rPr>
          <w:sz w:val="14"/>
        </w:rPr>
        <w:t xml:space="preserve"> electrical </w:t>
      </w:r>
      <w:r w:rsidRPr="009934F6">
        <w:rPr>
          <w:rStyle w:val="StyleUnderline"/>
          <w:highlight w:val="cyan"/>
        </w:rPr>
        <w:t>grid is</w:t>
      </w:r>
      <w:r w:rsidRPr="00B50E2D">
        <w:rPr>
          <w:rStyle w:val="StyleUnderline"/>
        </w:rPr>
        <w:t xml:space="preserve"> also </w:t>
      </w:r>
      <w:r w:rsidRPr="009934F6">
        <w:rPr>
          <w:rStyle w:val="BoldUnderlineChar"/>
          <w:rFonts w:eastAsia="Calibri"/>
          <w:highlight w:val="cyan"/>
        </w:rPr>
        <w:t>enhanced by increased awareness</w:t>
      </w:r>
      <w:r w:rsidRPr="00B50E2D">
        <w:rPr>
          <w:rStyle w:val="StyleUnderline"/>
        </w:rPr>
        <w:t xml:space="preserve"> after a smart-grid hacking demonstration in 2009 and the identification of the </w:t>
      </w:r>
      <w:proofErr w:type="spellStart"/>
      <w:r w:rsidRPr="00B50E2D">
        <w:rPr>
          <w:rStyle w:val="StyleUnderline"/>
        </w:rPr>
        <w:t>Stuxnet</w:t>
      </w:r>
      <w:proofErr w:type="spellEnd"/>
      <w:r w:rsidRPr="00B50E2D">
        <w:rPr>
          <w:rStyle w:val="StyleUnderline"/>
        </w:rPr>
        <w:t xml:space="preserve"> malware</w:t>
      </w:r>
      <w:r w:rsidRPr="00B50E2D">
        <w:rPr>
          <w:sz w:val="14"/>
        </w:rPr>
        <w:t xml:space="preserve"> in 2010; as a result </w:t>
      </w:r>
      <w:r w:rsidRPr="00B50E2D">
        <w:rPr>
          <w:rStyle w:val="BoldUnderlineChar"/>
          <w:rFonts w:eastAsia="Calibri"/>
        </w:rPr>
        <w:t>the public and private sector are working together in an “unprecedented effort” to establish robust security guidelines</w:t>
      </w:r>
      <w:r w:rsidRPr="00B50E2D">
        <w:rPr>
          <w:sz w:val="14"/>
        </w:rPr>
        <w:t xml:space="preserve"> and cyber security measures (</w:t>
      </w:r>
      <w:proofErr w:type="spellStart"/>
      <w:r w:rsidRPr="00B50E2D">
        <w:rPr>
          <w:sz w:val="14"/>
        </w:rPr>
        <w:t>Gohn</w:t>
      </w:r>
      <w:proofErr w:type="spellEnd"/>
      <w:r w:rsidRPr="00B50E2D">
        <w:rPr>
          <w:sz w:val="14"/>
        </w:rPr>
        <w:t xml:space="preserve"> and Wheelock 2010).</w:t>
      </w:r>
    </w:p>
    <w:p w:rsidR="00757197" w:rsidRDefault="00757197" w:rsidP="00757197">
      <w:pPr>
        <w:pStyle w:val="Heading4"/>
      </w:pPr>
      <w:r w:rsidRPr="00765A85">
        <w:t>Cyberattacks impossible – empirics and defenses solve</w:t>
      </w:r>
    </w:p>
    <w:p w:rsidR="00757197" w:rsidRPr="00765A85" w:rsidRDefault="00757197" w:rsidP="00757197">
      <w:pPr>
        <w:rPr>
          <w:b/>
          <w:sz w:val="24"/>
        </w:rPr>
      </w:pPr>
      <w:r w:rsidRPr="00765A85">
        <w:rPr>
          <w:b/>
          <w:sz w:val="24"/>
        </w:rPr>
        <w:t>Rid, King’s College war studies reader, 2012</w:t>
      </w:r>
    </w:p>
    <w:p w:rsidR="00757197" w:rsidRDefault="00757197" w:rsidP="00757197">
      <w:r>
        <w:t>(Thomas, “Think Again: Cyberwar”, March/</w:t>
      </w:r>
      <w:proofErr w:type="spellStart"/>
      <w:r>
        <w:t>Aprl</w:t>
      </w:r>
      <w:proofErr w:type="spellEnd"/>
      <w:r>
        <w:t xml:space="preserve">, </w:t>
      </w:r>
      <w:hyperlink r:id="rId57" w:history="1">
        <w:r w:rsidRPr="00481853">
          <w:rPr>
            <w:rStyle w:val="Hyperlink"/>
          </w:rPr>
          <w:t>http://www.foreignpolicy.com/articles/2012/02/27/cyberwar?page=full</w:t>
        </w:r>
      </w:hyperlink>
      <w:r>
        <w:t xml:space="preserve">, DOA: 10-13-12, </w:t>
      </w:r>
      <w:proofErr w:type="spellStart"/>
      <w:r>
        <w:t>ldg</w:t>
      </w:r>
      <w:proofErr w:type="spellEnd"/>
      <w:r>
        <w:t>)</w:t>
      </w:r>
    </w:p>
    <w:p w:rsidR="00757197" w:rsidRDefault="00757197" w:rsidP="00757197">
      <w:r w:rsidRPr="00765A85">
        <w:rPr>
          <w:sz w:val="14"/>
        </w:rPr>
        <w:t>"Cyberwar Is Already Upon Us." No way. "</w:t>
      </w:r>
      <w:r w:rsidRPr="00765A85">
        <w:rPr>
          <w:rStyle w:val="StyleUnderline"/>
        </w:rPr>
        <w:t>Cyberwar is coming</w:t>
      </w:r>
      <w:r w:rsidRPr="00765A85">
        <w:rPr>
          <w:sz w:val="14"/>
        </w:rPr>
        <w:t xml:space="preserve">!" John </w:t>
      </w:r>
      <w:proofErr w:type="spellStart"/>
      <w:r w:rsidRPr="00765A85">
        <w:rPr>
          <w:sz w:val="14"/>
        </w:rPr>
        <w:t>Arquilla</w:t>
      </w:r>
      <w:proofErr w:type="spellEnd"/>
      <w:r w:rsidRPr="00765A85">
        <w:rPr>
          <w:sz w:val="14"/>
        </w:rPr>
        <w:t xml:space="preserve"> and David </w:t>
      </w:r>
      <w:proofErr w:type="spellStart"/>
      <w:r w:rsidRPr="00765A85">
        <w:rPr>
          <w:sz w:val="14"/>
        </w:rPr>
        <w:t>Ronfeldt</w:t>
      </w:r>
      <w:proofErr w:type="spellEnd"/>
      <w:r w:rsidRPr="00765A85">
        <w:rPr>
          <w:sz w:val="14"/>
        </w:rPr>
        <w:t xml:space="preserve"> predicted in a celebrated Rand paper back in 1993. Since then, </w:t>
      </w:r>
      <w:r w:rsidRPr="00765A85">
        <w:rPr>
          <w:rStyle w:val="StyleUnderline"/>
        </w:rPr>
        <w:t>it seems to have arrived</w:t>
      </w:r>
      <w:r w:rsidRPr="00765A85">
        <w:rPr>
          <w:sz w:val="14"/>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765A85">
        <w:rPr>
          <w:rStyle w:val="StyleUnderline"/>
        </w:rPr>
        <w:t>cyberwar is "just as critical to military operations as land, sea, air, and space</w:t>
      </w:r>
      <w:r w:rsidRPr="00765A85">
        <w:rPr>
          <w:sz w:val="14"/>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9934F6">
        <w:rPr>
          <w:rStyle w:val="UnderlineBold"/>
          <w:highlight w:val="cyan"/>
        </w:rPr>
        <w:t>Time for a reality check: Cyberwar is</w:t>
      </w:r>
      <w:r w:rsidRPr="00765A85">
        <w:rPr>
          <w:rStyle w:val="UnderlineBold"/>
        </w:rPr>
        <w:t xml:space="preserve"> still </w:t>
      </w:r>
      <w:r w:rsidRPr="009934F6">
        <w:rPr>
          <w:rStyle w:val="UnderlineBold"/>
          <w:highlight w:val="cyan"/>
        </w:rPr>
        <w:t>more hype than hazard</w:t>
      </w:r>
      <w:r w:rsidRPr="00765A85">
        <w:rPr>
          <w:sz w:val="14"/>
        </w:rPr>
        <w:t xml:space="preserve">. Consider the definition of an act of </w:t>
      </w:r>
      <w:r w:rsidRPr="00765A85">
        <w:rPr>
          <w:rStyle w:val="StyleUnderline"/>
        </w:rPr>
        <w:t>war</w:t>
      </w:r>
      <w:r w:rsidRPr="00765A85">
        <w:rPr>
          <w:sz w:val="14"/>
        </w:rPr>
        <w:t xml:space="preserve">: It </w:t>
      </w:r>
      <w:r w:rsidRPr="00765A85">
        <w:rPr>
          <w:rStyle w:val="StyleUnderline"/>
        </w:rPr>
        <w:t>has to be potentially violent</w:t>
      </w:r>
      <w:r w:rsidRPr="00765A85">
        <w:rPr>
          <w:sz w:val="14"/>
        </w:rPr>
        <w:t xml:space="preserve">, it has to be </w:t>
      </w:r>
      <w:r w:rsidRPr="00765A85">
        <w:rPr>
          <w:rStyle w:val="StyleUnderline"/>
        </w:rPr>
        <w:t>purposeful</w:t>
      </w:r>
      <w:r w:rsidRPr="00765A85">
        <w:rPr>
          <w:sz w:val="14"/>
        </w:rPr>
        <w:t xml:space="preserve">, </w:t>
      </w:r>
      <w:r w:rsidRPr="00765A85">
        <w:rPr>
          <w:rStyle w:val="StyleUnderline"/>
        </w:rPr>
        <w:t xml:space="preserve">and </w:t>
      </w:r>
      <w:r w:rsidRPr="00765A85">
        <w:rPr>
          <w:sz w:val="14"/>
        </w:rPr>
        <w:t xml:space="preserve">it has to be </w:t>
      </w:r>
      <w:r w:rsidRPr="00765A85">
        <w:rPr>
          <w:rStyle w:val="StyleUnderline"/>
        </w:rPr>
        <w:t>political</w:t>
      </w:r>
      <w:r w:rsidRPr="00765A85">
        <w:rPr>
          <w:sz w:val="14"/>
        </w:rPr>
        <w:t xml:space="preserve">. </w:t>
      </w:r>
      <w:r w:rsidRPr="00765A85">
        <w:rPr>
          <w:rStyle w:val="StyleUnderline"/>
        </w:rPr>
        <w:t>The cyberattacks we've seen so far</w:t>
      </w:r>
      <w:r w:rsidRPr="00765A85">
        <w:rPr>
          <w:sz w:val="14"/>
        </w:rPr>
        <w:t xml:space="preserve">, from Estonia to the </w:t>
      </w:r>
      <w:proofErr w:type="spellStart"/>
      <w:r w:rsidRPr="00765A85">
        <w:rPr>
          <w:sz w:val="14"/>
        </w:rPr>
        <w:t>Stuxnet</w:t>
      </w:r>
      <w:proofErr w:type="spellEnd"/>
      <w:r w:rsidRPr="00765A85">
        <w:rPr>
          <w:sz w:val="14"/>
        </w:rPr>
        <w:t xml:space="preserve"> virus, </w:t>
      </w:r>
      <w:r w:rsidRPr="00765A85">
        <w:rPr>
          <w:rStyle w:val="StyleUnderline"/>
        </w:rPr>
        <w:t>simply don't meet these criteria</w:t>
      </w:r>
      <w:r w:rsidRPr="00765A85">
        <w:rPr>
          <w:sz w:val="14"/>
        </w:rPr>
        <w:t xml:space="preserve">. Take the dubious story of a Soviet pipeline explosion back in 1982, much cited by cyberwar's true believers as </w:t>
      </w:r>
      <w:r w:rsidRPr="00765A85">
        <w:rPr>
          <w:rStyle w:val="StyleUnderline"/>
        </w:rPr>
        <w:t>the most destructive cyberattack ever</w:t>
      </w:r>
      <w:r w:rsidRPr="00765A85">
        <w:rPr>
          <w:sz w:val="14"/>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765A85">
        <w:rPr>
          <w:rStyle w:val="StyleUnderline"/>
        </w:rPr>
        <w:t>No one died</w:t>
      </w:r>
      <w:r w:rsidRPr="00765A85">
        <w:rPr>
          <w:sz w:val="14"/>
        </w:rPr>
        <w:t xml:space="preserve">, according to Thomas Reed, a U.S. National Security Council aide at the time who revealed the incident in his 2004 book, At the Abyss; </w:t>
      </w:r>
      <w:r w:rsidRPr="00765A85">
        <w:rPr>
          <w:rStyle w:val="StyleUnderline"/>
        </w:rPr>
        <w:t>the only harm came to the Soviet economy</w:t>
      </w:r>
      <w:r w:rsidRPr="00765A85">
        <w:rPr>
          <w:sz w:val="14"/>
        </w:rPr>
        <w:t xml:space="preserve">. But did it really happen? </w:t>
      </w:r>
      <w:r w:rsidRPr="00765A85">
        <w:rPr>
          <w:rStyle w:val="StyleUnderline"/>
        </w:rPr>
        <w:t>After Reed's account came out</w:t>
      </w:r>
      <w:r w:rsidRPr="00765A85">
        <w:rPr>
          <w:sz w:val="14"/>
        </w:rPr>
        <w:t xml:space="preserve">, </w:t>
      </w:r>
      <w:proofErr w:type="spellStart"/>
      <w:r w:rsidRPr="00765A85">
        <w:rPr>
          <w:sz w:val="14"/>
        </w:rPr>
        <w:t>Vasily</w:t>
      </w:r>
      <w:proofErr w:type="spellEnd"/>
      <w:r w:rsidRPr="00765A85">
        <w:rPr>
          <w:sz w:val="14"/>
        </w:rPr>
        <w:t xml:space="preserve"> </w:t>
      </w:r>
      <w:proofErr w:type="spellStart"/>
      <w:r w:rsidRPr="00765A85">
        <w:rPr>
          <w:sz w:val="14"/>
        </w:rPr>
        <w:t>Pchelintsev</w:t>
      </w:r>
      <w:proofErr w:type="spellEnd"/>
      <w:r w:rsidRPr="00765A85">
        <w:rPr>
          <w:sz w:val="14"/>
        </w:rPr>
        <w:t xml:space="preserve">, a former KGB </w:t>
      </w:r>
      <w:r w:rsidRPr="00765A85">
        <w:rPr>
          <w:rStyle w:val="StyleUnderline"/>
        </w:rPr>
        <w:t>head of the Tyumen region</w:t>
      </w:r>
      <w:r w:rsidRPr="00765A85">
        <w:rPr>
          <w:sz w:val="14"/>
        </w:rPr>
        <w:t xml:space="preserve">, </w:t>
      </w:r>
      <w:r w:rsidRPr="00765A85">
        <w:rPr>
          <w:rStyle w:val="StyleUnderline"/>
        </w:rPr>
        <w:t>where the alleged explosion</w:t>
      </w:r>
      <w:r w:rsidRPr="00765A85">
        <w:rPr>
          <w:sz w:val="14"/>
        </w:rPr>
        <w:t xml:space="preserve"> supposedly </w:t>
      </w:r>
      <w:r w:rsidRPr="00765A85">
        <w:rPr>
          <w:rStyle w:val="StyleUnderline"/>
        </w:rPr>
        <w:t>took place, denied the story.</w:t>
      </w:r>
      <w:r w:rsidRPr="00765A85">
        <w:rPr>
          <w:sz w:val="14"/>
        </w:rPr>
        <w:t xml:space="preserve"> </w:t>
      </w:r>
      <w:r w:rsidRPr="00765A85">
        <w:rPr>
          <w:rStyle w:val="StyleUnderline"/>
        </w:rPr>
        <w:t>There are also no media reports from 1982 that confirm such an explosion, though accidents and pipeline explosions in the Soviet Union were regularly reported in the early 1980s.</w:t>
      </w:r>
      <w:r w:rsidRPr="00765A85">
        <w:rPr>
          <w:sz w:val="14"/>
        </w:rPr>
        <w:t xml:space="preserve"> Something likely did happen, but </w:t>
      </w:r>
      <w:r w:rsidRPr="009934F6">
        <w:rPr>
          <w:rStyle w:val="UnderlineBold"/>
          <w:highlight w:val="cyan"/>
        </w:rPr>
        <w:t>Reed's book is the only public mention of the incident and his account relied on a single document</w:t>
      </w:r>
      <w:r w:rsidRPr="00765A85">
        <w:rPr>
          <w:sz w:val="14"/>
        </w:rPr>
        <w:t xml:space="preserve">. Even after the CIA declassified a redacted version of Reed's source, </w:t>
      </w:r>
      <w:r w:rsidRPr="00765A85">
        <w:rPr>
          <w:rStyle w:val="StyleUnderline"/>
        </w:rPr>
        <w:t>a note</w:t>
      </w:r>
      <w:r w:rsidRPr="00765A85">
        <w:rPr>
          <w:sz w:val="14"/>
        </w:rPr>
        <w:t xml:space="preserve"> on the so-called Farewell Dossier that </w:t>
      </w:r>
      <w:r w:rsidRPr="00765A85">
        <w:rPr>
          <w:rStyle w:val="StyleUnderline"/>
        </w:rPr>
        <w:t>describes the effort to provide the Soviet Union with defective technology</w:t>
      </w:r>
      <w:r w:rsidRPr="00765A85">
        <w:rPr>
          <w:sz w:val="14"/>
        </w:rPr>
        <w:t xml:space="preserve">, </w:t>
      </w:r>
      <w:r w:rsidRPr="00765A85">
        <w:rPr>
          <w:rStyle w:val="StyleUnderline"/>
        </w:rPr>
        <w:t>the agency did not confirm that such an explosion occurred</w:t>
      </w:r>
      <w:r w:rsidRPr="00765A85">
        <w:rPr>
          <w:sz w:val="14"/>
        </w:rPr>
        <w:t xml:space="preserve">. </w:t>
      </w:r>
      <w:r w:rsidRPr="00765A85">
        <w:rPr>
          <w:rStyle w:val="UnderlineBold"/>
        </w:rPr>
        <w:t>The available evidence on the Siberian pipeline blast is so thin that it shouldn't be counted as a proven case of a successful cyberattack</w:t>
      </w:r>
      <w:r w:rsidRPr="00765A85">
        <w:rPr>
          <w:sz w:val="14"/>
        </w:rPr>
        <w:t xml:space="preserve">. </w:t>
      </w:r>
      <w:r w:rsidRPr="00765A85">
        <w:rPr>
          <w:rStyle w:val="StyleUnderline"/>
        </w:rPr>
        <w:t>Most other commonly cited cases of cyberwar are even less remarkable</w:t>
      </w:r>
      <w:r w:rsidRPr="00765A85">
        <w:rPr>
          <w:sz w:val="14"/>
        </w:rPr>
        <w:t xml:space="preserve">. Take </w:t>
      </w:r>
      <w:r w:rsidRPr="00765A85">
        <w:rPr>
          <w:rStyle w:val="StyleUnderline"/>
        </w:rPr>
        <w:t>the attacks on Estonia</w:t>
      </w:r>
      <w:r w:rsidRPr="00765A85">
        <w:rPr>
          <w:sz w:val="14"/>
        </w:rPr>
        <w:t xml:space="preserve"> in April 2007, which </w:t>
      </w:r>
      <w:r w:rsidRPr="00765A85">
        <w:rPr>
          <w:rStyle w:val="StyleUnderline"/>
        </w:rPr>
        <w:t>came in response to the controversial relocation of a Soviet war memorial</w:t>
      </w:r>
      <w:r w:rsidRPr="00765A85">
        <w:rPr>
          <w:sz w:val="14"/>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765A85">
        <w:rPr>
          <w:rStyle w:val="StyleUnderline"/>
        </w:rPr>
        <w:t>the attack was no act of war. It was certainly a nuisance and an emotional strike on the country, but the bank's actual network was not even penetrated; it went down for 90 minutes one day and two hours the next</w:t>
      </w:r>
      <w:r w:rsidRPr="00765A85">
        <w:rPr>
          <w:sz w:val="14"/>
        </w:rPr>
        <w:t xml:space="preserve">. </w:t>
      </w:r>
      <w:r w:rsidRPr="00765A85">
        <w:rPr>
          <w:rStyle w:val="StyleUnderline"/>
        </w:rPr>
        <w:t>The attack was not violent, it wasn't purposefully aimed at changing Estonia's behavior, and no political entity took credit for it</w:t>
      </w:r>
      <w:r w:rsidRPr="00765A85">
        <w:rPr>
          <w:sz w:val="14"/>
        </w:rPr>
        <w:t xml:space="preserve">. </w:t>
      </w:r>
      <w:r w:rsidRPr="00765A85">
        <w:rPr>
          <w:rStyle w:val="UnderlineBold"/>
        </w:rPr>
        <w:t xml:space="preserve">The same is true </w:t>
      </w:r>
      <w:r w:rsidRPr="009934F6">
        <w:rPr>
          <w:rStyle w:val="UnderlineBold"/>
          <w:highlight w:val="cyan"/>
        </w:rPr>
        <w:t>for</w:t>
      </w:r>
      <w:r w:rsidRPr="00765A85">
        <w:rPr>
          <w:rStyle w:val="UnderlineBold"/>
        </w:rPr>
        <w:t xml:space="preserve"> </w:t>
      </w:r>
      <w:r w:rsidRPr="009934F6">
        <w:rPr>
          <w:rStyle w:val="UnderlineBold"/>
          <w:highlight w:val="cyan"/>
        </w:rPr>
        <w:t>the vast majority of cyberattacks on record</w:t>
      </w:r>
      <w:r w:rsidRPr="00765A85">
        <w:rPr>
          <w:sz w:val="14"/>
        </w:rPr>
        <w:t xml:space="preserve">. Indeed, </w:t>
      </w:r>
      <w:r w:rsidRPr="009934F6">
        <w:rPr>
          <w:rStyle w:val="UnderlineBold"/>
          <w:highlight w:val="cyan"/>
        </w:rPr>
        <w:t>there is</w:t>
      </w:r>
      <w:r w:rsidRPr="00765A85">
        <w:rPr>
          <w:rStyle w:val="UnderlineBold"/>
        </w:rPr>
        <w:t xml:space="preserve"> no </w:t>
      </w:r>
      <w:r w:rsidRPr="009934F6">
        <w:rPr>
          <w:rStyle w:val="UnderlineBold"/>
          <w:highlight w:val="cyan"/>
        </w:rPr>
        <w:t>known cyberattack</w:t>
      </w:r>
      <w:r w:rsidRPr="00765A85">
        <w:rPr>
          <w:rStyle w:val="UnderlineBold"/>
        </w:rPr>
        <w:t xml:space="preserve"> that has caused the loss of human life</w:t>
      </w:r>
      <w:r w:rsidRPr="00765A85">
        <w:rPr>
          <w:sz w:val="14"/>
        </w:rPr>
        <w:t xml:space="preserve">. </w:t>
      </w:r>
      <w:r w:rsidRPr="004002E8">
        <w:rPr>
          <w:rStyle w:val="StyleUnderline"/>
        </w:rPr>
        <w:t xml:space="preserve">No </w:t>
      </w:r>
      <w:proofErr w:type="spellStart"/>
      <w:r w:rsidRPr="004002E8">
        <w:rPr>
          <w:rStyle w:val="StyleUnderline"/>
        </w:rPr>
        <w:t>cyberoffense</w:t>
      </w:r>
      <w:proofErr w:type="spellEnd"/>
      <w:r w:rsidRPr="004002E8">
        <w:rPr>
          <w:rStyle w:val="StyleUnderline"/>
        </w:rPr>
        <w:t xml:space="preserve"> has</w:t>
      </w:r>
      <w:r w:rsidRPr="00765A85">
        <w:rPr>
          <w:rStyle w:val="StyleUnderline"/>
        </w:rPr>
        <w:t xml:space="preserve"> ever injured a person or damaged a building</w:t>
      </w:r>
      <w:r w:rsidRPr="00765A85">
        <w:rPr>
          <w:sz w:val="14"/>
        </w:rPr>
        <w:t xml:space="preserve">. And </w:t>
      </w:r>
      <w:r w:rsidRPr="00765A85">
        <w:rPr>
          <w:rStyle w:val="StyleUnderline"/>
        </w:rPr>
        <w:t>if an act is not at least potentially violent, it's not an act of war</w:t>
      </w:r>
      <w:r w:rsidRPr="00765A85">
        <w:rPr>
          <w:sz w:val="14"/>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765A85">
        <w:rPr>
          <w:rStyle w:val="StyleUnderline"/>
        </w:rPr>
        <w:t>A Digital Pearl Harbor Is Only a Matter of Time</w:t>
      </w:r>
      <w:r w:rsidRPr="00765A85">
        <w:rPr>
          <w:sz w:val="14"/>
        </w:rPr>
        <w:t xml:space="preserve">." </w:t>
      </w:r>
      <w:r w:rsidRPr="00765A85">
        <w:rPr>
          <w:rStyle w:val="UnderlineBold"/>
        </w:rPr>
        <w:t>Keep waiting</w:t>
      </w:r>
      <w:r w:rsidRPr="00765A85">
        <w:rPr>
          <w:sz w:val="14"/>
        </w:rPr>
        <w:t xml:space="preserve">. U.S. Defense Secretary Leon Panetta delivered a stark warning last summer: "We could face a cyberattack that could be the equivalent of Pearl Harbor." Such </w:t>
      </w:r>
      <w:r w:rsidRPr="009934F6">
        <w:rPr>
          <w:rStyle w:val="UnderlineBold"/>
          <w:highlight w:val="cyan"/>
        </w:rPr>
        <w:t>alarmist predictions have been ricocheting inside the Beltway</w:t>
      </w:r>
      <w:r w:rsidRPr="00765A85">
        <w:rPr>
          <w:rStyle w:val="UnderlineBold"/>
        </w:rPr>
        <w:t xml:space="preserve"> for the past two decades</w:t>
      </w:r>
      <w:r w:rsidRPr="00765A85">
        <w:rPr>
          <w:sz w:val="14"/>
        </w:rPr>
        <w:t>, an</w:t>
      </w:r>
      <w:r w:rsidRPr="00765A85">
        <w:rPr>
          <w:rStyle w:val="StyleUnderline"/>
        </w:rPr>
        <w:t>d some scaremongers have even upped the ante by raising the alarm about a cyber 9/11.</w:t>
      </w:r>
      <w:r w:rsidRPr="00765A85">
        <w:rPr>
          <w:sz w:val="14"/>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765A85">
        <w:rPr>
          <w:rStyle w:val="StyleUnderline"/>
        </w:rPr>
        <w:t>the empirical record is less hair-raising, even by the standards of the most drastic example available</w:t>
      </w:r>
      <w:r w:rsidRPr="00765A85">
        <w:rPr>
          <w:sz w:val="14"/>
        </w:rPr>
        <w:t xml:space="preserve">. Gen. Keith Alexander, </w:t>
      </w:r>
      <w:r w:rsidRPr="00765A85">
        <w:rPr>
          <w:rStyle w:val="StyleUnderline"/>
          <w:rFonts w:cs="Arial"/>
        </w:rPr>
        <w:t>head of U.S. Cyber Command</w:t>
      </w:r>
      <w:r w:rsidRPr="00765A85">
        <w:rPr>
          <w:sz w:val="14"/>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765A85">
        <w:rPr>
          <w:sz w:val="14"/>
        </w:rPr>
        <w:t>Sayano-Shushenskaya</w:t>
      </w:r>
      <w:proofErr w:type="spellEnd"/>
      <w:r w:rsidRPr="00765A85">
        <w:rPr>
          <w:sz w:val="14"/>
        </w:rPr>
        <w:t xml:space="preserve">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765A85">
        <w:rPr>
          <w:sz w:val="14"/>
        </w:rPr>
        <w:t>Sayano-Shushenskaya</w:t>
      </w:r>
      <w:proofErr w:type="spellEnd"/>
      <w:r w:rsidRPr="00765A85">
        <w:rPr>
          <w:sz w:val="14"/>
        </w:rPr>
        <w:t xml:space="preserve"> plant. The sudden spike overwhelmed the turbine, which was two months shy of reaching the end of its 30-year life cycle, sparking the catastrophe. If anything, </w:t>
      </w:r>
      <w:r w:rsidRPr="00765A85">
        <w:rPr>
          <w:rStyle w:val="StyleUnderline"/>
        </w:rPr>
        <w:t xml:space="preserve">the </w:t>
      </w:r>
      <w:proofErr w:type="spellStart"/>
      <w:r w:rsidRPr="00765A85">
        <w:rPr>
          <w:rStyle w:val="StyleUnderline"/>
        </w:rPr>
        <w:t>Sayano</w:t>
      </w:r>
      <w:r w:rsidRPr="00765A85">
        <w:rPr>
          <w:sz w:val="14"/>
        </w:rPr>
        <w:t>-Shushenskaya</w:t>
      </w:r>
      <w:proofErr w:type="spellEnd"/>
      <w:r w:rsidRPr="00765A85">
        <w:rPr>
          <w:sz w:val="14"/>
        </w:rPr>
        <w:t xml:space="preserve"> </w:t>
      </w:r>
      <w:r w:rsidRPr="00765A85">
        <w:rPr>
          <w:rStyle w:val="UnderlineBold"/>
        </w:rPr>
        <w:t>incident highlights how difficult a devastating attack would be to mount</w:t>
      </w:r>
      <w:r w:rsidRPr="00765A85">
        <w:rPr>
          <w:sz w:val="14"/>
        </w:rPr>
        <w:t xml:space="preserve">. </w:t>
      </w:r>
      <w:r w:rsidRPr="009934F6">
        <w:rPr>
          <w:rStyle w:val="StyleUnderline"/>
          <w:highlight w:val="cyan"/>
        </w:rPr>
        <w:t>The plant's washout was an accident at the end of a complicated and unique chain of events</w:t>
      </w:r>
      <w:r w:rsidRPr="00765A85">
        <w:rPr>
          <w:sz w:val="14"/>
        </w:rPr>
        <w:t xml:space="preserve">. </w:t>
      </w:r>
      <w:r w:rsidRPr="009934F6">
        <w:rPr>
          <w:rStyle w:val="UnderlineBold"/>
          <w:highlight w:val="cyan"/>
        </w:rPr>
        <w:t>Anticipating</w:t>
      </w:r>
      <w:r w:rsidRPr="009934F6">
        <w:rPr>
          <w:sz w:val="14"/>
          <w:highlight w:val="cyan"/>
        </w:rPr>
        <w:t xml:space="preserve"> </w:t>
      </w:r>
      <w:r w:rsidRPr="009934F6">
        <w:rPr>
          <w:rStyle w:val="StyleUnderline"/>
          <w:highlight w:val="cyan"/>
        </w:rPr>
        <w:t>such vulnerabilities</w:t>
      </w:r>
      <w:r w:rsidRPr="00765A85">
        <w:rPr>
          <w:rStyle w:val="StyleUnderline"/>
        </w:rPr>
        <w:t xml:space="preserve"> in advance </w:t>
      </w:r>
      <w:r w:rsidRPr="009934F6">
        <w:rPr>
          <w:rStyle w:val="UnderlineBold"/>
          <w:highlight w:val="cyan"/>
        </w:rPr>
        <w:t>is extraordinarily</w:t>
      </w:r>
      <w:r w:rsidRPr="009934F6">
        <w:rPr>
          <w:sz w:val="14"/>
          <w:highlight w:val="cyan"/>
        </w:rPr>
        <w:t xml:space="preserve"> </w:t>
      </w:r>
      <w:r w:rsidRPr="009934F6">
        <w:rPr>
          <w:rStyle w:val="UnderlineBold"/>
          <w:highlight w:val="cyan"/>
        </w:rPr>
        <w:t>difficult</w:t>
      </w:r>
      <w:r w:rsidRPr="00765A85">
        <w:rPr>
          <w:sz w:val="14"/>
        </w:rPr>
        <w:t xml:space="preserve"> </w:t>
      </w:r>
      <w:r w:rsidRPr="009934F6">
        <w:rPr>
          <w:rStyle w:val="StyleUnderline"/>
          <w:highlight w:val="cyan"/>
        </w:rPr>
        <w:t>even for insiders;</w:t>
      </w:r>
      <w:r w:rsidRPr="009934F6">
        <w:rPr>
          <w:sz w:val="14"/>
          <w:highlight w:val="cyan"/>
        </w:rPr>
        <w:t xml:space="preserve"> </w:t>
      </w:r>
      <w:r w:rsidRPr="009934F6">
        <w:rPr>
          <w:rStyle w:val="StyleUnderline"/>
          <w:highlight w:val="cyan"/>
        </w:rPr>
        <w:t>creating</w:t>
      </w:r>
      <w:r w:rsidRPr="00765A85">
        <w:rPr>
          <w:rStyle w:val="StyleUnderline"/>
        </w:rPr>
        <w:t xml:space="preserve"> comparable </w:t>
      </w:r>
      <w:r w:rsidRPr="009934F6">
        <w:rPr>
          <w:rStyle w:val="StyleUnderline"/>
          <w:highlight w:val="cyan"/>
        </w:rPr>
        <w:t xml:space="preserve">coincidences from cyberspace would </w:t>
      </w:r>
      <w:r w:rsidRPr="009934F6">
        <w:rPr>
          <w:rStyle w:val="UnderlineBold"/>
          <w:highlight w:val="cyan"/>
        </w:rPr>
        <w:t>be a daunting challenge at best for outsiders</w:t>
      </w:r>
      <w:r w:rsidRPr="00765A85">
        <w:rPr>
          <w:sz w:val="14"/>
        </w:rPr>
        <w:t>. If this is the most drastic incident Cyber Command can conjure up, perhaps it's time for everyone to take a deep breath. "</w:t>
      </w:r>
      <w:r w:rsidRPr="009934F6">
        <w:rPr>
          <w:rStyle w:val="StyleUnderline"/>
          <w:highlight w:val="cyan"/>
        </w:rPr>
        <w:t>Cyberattacks Are Becoming Easier</w:t>
      </w:r>
      <w:r w:rsidRPr="00765A85">
        <w:rPr>
          <w:sz w:val="14"/>
        </w:rPr>
        <w:t xml:space="preserve">." </w:t>
      </w:r>
      <w:r w:rsidRPr="009934F6">
        <w:rPr>
          <w:rStyle w:val="UnderlineBold"/>
          <w:highlight w:val="cyan"/>
        </w:rPr>
        <w:t>Just the opposite</w:t>
      </w:r>
      <w:r w:rsidRPr="00765A85">
        <w:rPr>
          <w:sz w:val="14"/>
        </w:rPr>
        <w:t xml:space="preserve">. U.S. Director of National Intelligence James R. </w:t>
      </w:r>
      <w:r w:rsidRPr="00765A85">
        <w:rPr>
          <w:rStyle w:val="StyleUnderline"/>
        </w:rPr>
        <w:t>Clapper warned last year that the volume of malicious software on American networks had more than tripled since 2009</w:t>
      </w:r>
      <w:r w:rsidRPr="00765A85">
        <w:rPr>
          <w:sz w:val="14"/>
        </w:rPr>
        <w:t xml:space="preserve"> and that more than 60,000 pieces of malware are now discovered every day. </w:t>
      </w:r>
      <w:r w:rsidRPr="00765A85">
        <w:rPr>
          <w:rStyle w:val="StyleUnderline"/>
        </w:rPr>
        <w:t>The U</w:t>
      </w:r>
      <w:r w:rsidRPr="00765A85">
        <w:rPr>
          <w:sz w:val="14"/>
        </w:rPr>
        <w:t xml:space="preserve">nited </w:t>
      </w:r>
      <w:r w:rsidRPr="00765A85">
        <w:rPr>
          <w:rStyle w:val="StyleUnderline"/>
        </w:rPr>
        <w:t>S</w:t>
      </w:r>
      <w:r w:rsidRPr="00765A85">
        <w:rPr>
          <w:sz w:val="14"/>
        </w:rPr>
        <w:t xml:space="preserve">tates, he said, </w:t>
      </w:r>
      <w:r w:rsidRPr="00765A85">
        <w:rPr>
          <w:rStyle w:val="StyleUnderline"/>
        </w:rPr>
        <w:t>is undergoing "a phenomenon known as 'convergence,</w:t>
      </w:r>
      <w:r w:rsidRPr="00765A85">
        <w:rPr>
          <w:sz w:val="14"/>
        </w:rPr>
        <w:t xml:space="preserve">' </w:t>
      </w:r>
      <w:r w:rsidRPr="00765A85">
        <w:rPr>
          <w:rStyle w:val="StyleUnderline"/>
        </w:rPr>
        <w:t>which amplifies the opportunity for disruptive cyberattacks</w:t>
      </w:r>
      <w:r w:rsidRPr="00765A85">
        <w:rPr>
          <w:sz w:val="14"/>
        </w:rPr>
        <w:t xml:space="preserve">, including against physical infrastructures." ("Digital convergence" is a snazzy term for a simple thing: more and more devices able to talk to each other, and formerly separate industries and activities able to work together.) </w:t>
      </w:r>
      <w:r w:rsidRPr="00765A85">
        <w:rPr>
          <w:rStyle w:val="StyleUnderline"/>
        </w:rPr>
        <w:t xml:space="preserve">Just </w:t>
      </w:r>
      <w:r w:rsidRPr="009934F6">
        <w:rPr>
          <w:rStyle w:val="StyleUnderline"/>
          <w:highlight w:val="cyan"/>
        </w:rPr>
        <w:t>because there's more malware</w:t>
      </w:r>
      <w:r w:rsidRPr="00765A85">
        <w:rPr>
          <w:sz w:val="14"/>
        </w:rPr>
        <w:t xml:space="preserve">, however, </w:t>
      </w:r>
      <w:r w:rsidRPr="009934F6">
        <w:rPr>
          <w:rStyle w:val="UnderlineBold"/>
          <w:highlight w:val="cyan"/>
        </w:rPr>
        <w:t>doesn't mean</w:t>
      </w:r>
      <w:r w:rsidRPr="00765A85">
        <w:rPr>
          <w:rStyle w:val="UnderlineBold"/>
        </w:rPr>
        <w:t xml:space="preserve"> that </w:t>
      </w:r>
      <w:r w:rsidRPr="009934F6">
        <w:rPr>
          <w:rStyle w:val="UnderlineBold"/>
          <w:highlight w:val="cyan"/>
        </w:rPr>
        <w:t>attacks are</w:t>
      </w:r>
      <w:r w:rsidRPr="00765A85">
        <w:rPr>
          <w:rStyle w:val="UnderlineBold"/>
        </w:rPr>
        <w:t xml:space="preserve"> becoming </w:t>
      </w:r>
      <w:r w:rsidRPr="009934F6">
        <w:rPr>
          <w:rStyle w:val="UnderlineBold"/>
          <w:highlight w:val="cyan"/>
        </w:rPr>
        <w:t>easier</w:t>
      </w:r>
      <w:r w:rsidRPr="00765A85">
        <w:rPr>
          <w:sz w:val="14"/>
        </w:rPr>
        <w:t xml:space="preserve">. In fact, </w:t>
      </w:r>
      <w:r w:rsidRPr="00765A85">
        <w:rPr>
          <w:rStyle w:val="StyleUnderline"/>
        </w:rPr>
        <w:t>potentially damaging or life-threatening cyberattacks should be more difficult to pull off</w:t>
      </w:r>
      <w:r w:rsidRPr="00765A85">
        <w:rPr>
          <w:sz w:val="14"/>
        </w:rPr>
        <w:t xml:space="preserve">. Why? </w:t>
      </w:r>
      <w:r w:rsidRPr="00765A85">
        <w:rPr>
          <w:rStyle w:val="UnderlineBold"/>
        </w:rPr>
        <w:t xml:space="preserve">Sensitive </w:t>
      </w:r>
      <w:r w:rsidRPr="009934F6">
        <w:rPr>
          <w:rStyle w:val="UnderlineBold"/>
          <w:highlight w:val="cyan"/>
        </w:rPr>
        <w:t>systems</w:t>
      </w:r>
      <w:r w:rsidRPr="00765A85">
        <w:rPr>
          <w:rStyle w:val="UnderlineBold"/>
        </w:rPr>
        <w:t xml:space="preserve"> generally </w:t>
      </w:r>
      <w:r w:rsidRPr="009934F6">
        <w:rPr>
          <w:rStyle w:val="UnderlineBold"/>
          <w:highlight w:val="cyan"/>
        </w:rPr>
        <w:t>have</w:t>
      </w:r>
      <w:r w:rsidRPr="00765A85">
        <w:rPr>
          <w:rStyle w:val="UnderlineBold"/>
        </w:rPr>
        <w:t xml:space="preserve"> </w:t>
      </w:r>
      <w:r w:rsidRPr="009934F6">
        <w:rPr>
          <w:rStyle w:val="UnderlineBold"/>
          <w:highlight w:val="cyan"/>
        </w:rPr>
        <w:t>built-in redundancy and safety systems</w:t>
      </w:r>
      <w:r w:rsidRPr="00765A85">
        <w:rPr>
          <w:rStyle w:val="UnderlineBold"/>
        </w:rPr>
        <w:t xml:space="preserve">, meaning an attacker's likely objective will not be </w:t>
      </w:r>
      <w:r w:rsidRPr="004002E8">
        <w:rPr>
          <w:rStyle w:val="UnderlineBold"/>
        </w:rPr>
        <w:t>to</w:t>
      </w:r>
      <w:r w:rsidRPr="00765A85">
        <w:rPr>
          <w:rStyle w:val="UnderlineBold"/>
        </w:rPr>
        <w:t xml:space="preserve"> shut down a system</w:t>
      </w:r>
      <w:r w:rsidRPr="00765A85">
        <w:rPr>
          <w:sz w:val="14"/>
        </w:rPr>
        <w:t xml:space="preserve">, </w:t>
      </w:r>
      <w:r w:rsidRPr="00765A85">
        <w:rPr>
          <w:rStyle w:val="StyleUnderline"/>
        </w:rPr>
        <w:t xml:space="preserve">since merely forcing the </w:t>
      </w:r>
      <w:r w:rsidRPr="009934F6">
        <w:rPr>
          <w:rStyle w:val="StyleUnderline"/>
          <w:highlight w:val="cyan"/>
        </w:rPr>
        <w:t>shutdown of</w:t>
      </w:r>
      <w:r w:rsidRPr="00765A85">
        <w:rPr>
          <w:rStyle w:val="StyleUnderline"/>
        </w:rPr>
        <w:t xml:space="preserve"> </w:t>
      </w:r>
      <w:r w:rsidRPr="009934F6">
        <w:rPr>
          <w:rStyle w:val="StyleUnderline"/>
          <w:highlight w:val="cyan"/>
        </w:rPr>
        <w:t>one control system</w:t>
      </w:r>
      <w:r w:rsidRPr="00765A85">
        <w:rPr>
          <w:sz w:val="14"/>
        </w:rPr>
        <w:t xml:space="preserve">, say a power plant, </w:t>
      </w:r>
      <w:r w:rsidRPr="009934F6">
        <w:rPr>
          <w:rStyle w:val="StyleUnderline"/>
          <w:highlight w:val="cyan"/>
        </w:rPr>
        <w:t>could</w:t>
      </w:r>
      <w:r w:rsidRPr="00765A85">
        <w:rPr>
          <w:rStyle w:val="StyleUnderline"/>
        </w:rPr>
        <w:t xml:space="preserve"> </w:t>
      </w:r>
      <w:r w:rsidRPr="009934F6">
        <w:rPr>
          <w:rStyle w:val="StyleUnderline"/>
          <w:highlight w:val="cyan"/>
        </w:rPr>
        <w:t>trigger a backup</w:t>
      </w:r>
      <w:r w:rsidRPr="00765A85">
        <w:rPr>
          <w:rStyle w:val="StyleUnderline"/>
        </w:rPr>
        <w:t xml:space="preserve"> and cause operators to start looking for the bug.</w:t>
      </w:r>
      <w:r w:rsidRPr="00765A85">
        <w:rPr>
          <w:sz w:val="14"/>
        </w:rPr>
        <w:t xml:space="preserve"> </w:t>
      </w:r>
      <w:r w:rsidRPr="00765A85">
        <w:rPr>
          <w:rStyle w:val="StyleUnderline"/>
        </w:rPr>
        <w:t>To work as an effective weapon, malware would have to influence an active process</w:t>
      </w:r>
      <w:r w:rsidRPr="00765A85">
        <w:rPr>
          <w:sz w:val="14"/>
        </w:rPr>
        <w:t xml:space="preserve"> </w:t>
      </w:r>
      <w:r w:rsidRPr="00765A85">
        <w:rPr>
          <w:rStyle w:val="StyleUnderline"/>
        </w:rPr>
        <w:t xml:space="preserve">-- but not bring it to a screeching halt. </w:t>
      </w:r>
      <w:r w:rsidRPr="009934F6">
        <w:rPr>
          <w:rStyle w:val="StyleUnderline"/>
          <w:highlight w:val="cyan"/>
        </w:rPr>
        <w:t>If</w:t>
      </w:r>
      <w:r w:rsidRPr="00765A85">
        <w:rPr>
          <w:rStyle w:val="StyleUnderline"/>
        </w:rPr>
        <w:t xml:space="preserve"> the malicious </w:t>
      </w:r>
      <w:r w:rsidRPr="009934F6">
        <w:rPr>
          <w:rStyle w:val="StyleUnderline"/>
          <w:highlight w:val="cyan"/>
        </w:rPr>
        <w:t>activity extends</w:t>
      </w:r>
      <w:r w:rsidRPr="00765A85">
        <w:rPr>
          <w:rStyle w:val="StyleUnderline"/>
        </w:rPr>
        <w:t xml:space="preserve"> over a lengthy period, </w:t>
      </w:r>
      <w:r w:rsidRPr="009934F6">
        <w:rPr>
          <w:rStyle w:val="StyleUnderline"/>
          <w:highlight w:val="cyan"/>
        </w:rPr>
        <w:t>it has to remain stealthy</w:t>
      </w:r>
      <w:r w:rsidRPr="00765A85">
        <w:rPr>
          <w:sz w:val="14"/>
        </w:rPr>
        <w:t xml:space="preserve">. </w:t>
      </w:r>
      <w:r w:rsidRPr="009934F6">
        <w:rPr>
          <w:rStyle w:val="StyleUnderline"/>
          <w:highlight w:val="cyan"/>
        </w:rPr>
        <w:t>That's</w:t>
      </w:r>
      <w:r w:rsidRPr="00765A85">
        <w:rPr>
          <w:rStyle w:val="StyleUnderline"/>
        </w:rPr>
        <w:t xml:space="preserve"> a more </w:t>
      </w:r>
      <w:r w:rsidRPr="009934F6">
        <w:rPr>
          <w:rStyle w:val="StyleUnderline"/>
          <w:highlight w:val="cyan"/>
        </w:rPr>
        <w:t>difficult</w:t>
      </w:r>
      <w:r w:rsidRPr="00765A85">
        <w:rPr>
          <w:rStyle w:val="StyleUnderline"/>
        </w:rPr>
        <w:t xml:space="preserve"> trick than hitting the virtual off-button.</w:t>
      </w:r>
      <w:r w:rsidRPr="00765A85">
        <w:rPr>
          <w:sz w:val="14"/>
        </w:rPr>
        <w:t xml:space="preserve"> Take </w:t>
      </w:r>
      <w:proofErr w:type="spellStart"/>
      <w:r w:rsidRPr="00765A85">
        <w:rPr>
          <w:rStyle w:val="StyleUnderline"/>
        </w:rPr>
        <w:t>Stuxnet</w:t>
      </w:r>
      <w:proofErr w:type="spellEnd"/>
      <w:r w:rsidRPr="00765A85">
        <w:rPr>
          <w:sz w:val="14"/>
        </w:rPr>
        <w:t xml:space="preserve">, the worm that sabotaged Iran's nuclear program in 2010. It </w:t>
      </w:r>
      <w:r w:rsidRPr="00765A85">
        <w:rPr>
          <w:rStyle w:val="StyleUnderline"/>
        </w:rPr>
        <w:t xml:space="preserve">didn't just crudely shut down the centrifuges at the </w:t>
      </w:r>
      <w:proofErr w:type="spellStart"/>
      <w:r w:rsidRPr="00765A85">
        <w:rPr>
          <w:rStyle w:val="StyleUnderline"/>
        </w:rPr>
        <w:t>Natanz</w:t>
      </w:r>
      <w:proofErr w:type="spellEnd"/>
      <w:r w:rsidRPr="00765A85">
        <w:rPr>
          <w:rStyle w:val="StyleUnderline"/>
        </w:rPr>
        <w:t xml:space="preserve"> nuclear facility</w:t>
      </w:r>
      <w:r w:rsidRPr="00765A85">
        <w:rPr>
          <w:sz w:val="14"/>
        </w:rPr>
        <w:t>; rather</w:t>
      </w:r>
      <w:r w:rsidRPr="00765A85">
        <w:rPr>
          <w:rStyle w:val="StyleUnderline"/>
        </w:rPr>
        <w:t>, the worm subtly manipulated the system</w:t>
      </w:r>
      <w:r w:rsidRPr="00765A85">
        <w:rPr>
          <w:sz w:val="14"/>
        </w:rPr>
        <w:t xml:space="preserve">. </w:t>
      </w:r>
      <w:proofErr w:type="spellStart"/>
      <w:r w:rsidRPr="00765A85">
        <w:rPr>
          <w:sz w:val="14"/>
        </w:rPr>
        <w:t>Stuxnet</w:t>
      </w:r>
      <w:proofErr w:type="spellEnd"/>
      <w:r w:rsidRPr="00765A85">
        <w:rPr>
          <w:sz w:val="14"/>
        </w:rPr>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765A85">
        <w:rPr>
          <w:rStyle w:val="StyleUnderline"/>
        </w:rPr>
        <w:t xml:space="preserve">Building and deploying </w:t>
      </w:r>
      <w:proofErr w:type="spellStart"/>
      <w:r w:rsidRPr="00765A85">
        <w:rPr>
          <w:rStyle w:val="StyleUnderline"/>
        </w:rPr>
        <w:t>Stuxnet</w:t>
      </w:r>
      <w:proofErr w:type="spellEnd"/>
      <w:r w:rsidRPr="00765A85">
        <w:rPr>
          <w:rStyle w:val="StyleUnderline"/>
        </w:rPr>
        <w:t xml:space="preserve"> required </w:t>
      </w:r>
      <w:r w:rsidRPr="00765A85">
        <w:rPr>
          <w:rStyle w:val="UnderlineBold"/>
        </w:rPr>
        <w:t>extremely detailed intelligence</w:t>
      </w:r>
      <w:r w:rsidRPr="00765A85">
        <w:rPr>
          <w:rStyle w:val="StyleUnderline"/>
        </w:rPr>
        <w:t xml:space="preserve"> about the systems it was supposed to compromise</w:t>
      </w:r>
      <w:r w:rsidRPr="00765A85">
        <w:rPr>
          <w:sz w:val="14"/>
        </w:rPr>
        <w:t xml:space="preserve">, </w:t>
      </w:r>
      <w:r w:rsidRPr="00765A85">
        <w:rPr>
          <w:rStyle w:val="StyleUnderline"/>
        </w:rPr>
        <w:t xml:space="preserve">and the same will be true for other dangerous </w:t>
      </w:r>
      <w:proofErr w:type="spellStart"/>
      <w:r w:rsidRPr="00765A85">
        <w:rPr>
          <w:rStyle w:val="StyleUnderline"/>
        </w:rPr>
        <w:t>cyberweapons</w:t>
      </w:r>
      <w:proofErr w:type="spellEnd"/>
      <w:r w:rsidRPr="00765A85">
        <w:rPr>
          <w:rStyle w:val="StyleUnderline"/>
        </w:rPr>
        <w:t>.</w:t>
      </w:r>
      <w:r w:rsidRPr="00765A85">
        <w:rPr>
          <w:sz w:val="14"/>
        </w:rPr>
        <w:t xml:space="preserve"> Yes, "</w:t>
      </w:r>
      <w:r w:rsidRPr="00765A85">
        <w:rPr>
          <w:rStyle w:val="StyleUnderline"/>
        </w:rPr>
        <w:t xml:space="preserve">convergence," standardization, and sloppy defense of control-systems software could increase the risk of generic attacks, but the same trend has also caused </w:t>
      </w:r>
      <w:r w:rsidRPr="00765A85">
        <w:rPr>
          <w:rStyle w:val="UnderlineBold"/>
        </w:rPr>
        <w:t>defenses against the most coveted targets to improve steadily and has made reprogramming highly specific installations on legacy systems more complex</w:t>
      </w:r>
      <w:r w:rsidRPr="00765A85">
        <w:rPr>
          <w:rStyle w:val="StyleUnderline"/>
        </w:rPr>
        <w:t>, not less</w:t>
      </w:r>
      <w:r w:rsidRPr="00765A85">
        <w:rPr>
          <w:sz w:val="14"/>
        </w:rPr>
        <w:t>.</w:t>
      </w:r>
    </w:p>
    <w:p w:rsidR="00757197" w:rsidRDefault="00757197" w:rsidP="00757197"/>
    <w:p w:rsidR="00757197" w:rsidRPr="0058421C" w:rsidRDefault="00757197" w:rsidP="00757197">
      <w:pPr>
        <w:pStyle w:val="Heading4"/>
      </w:pPr>
      <w:r w:rsidRPr="0058421C">
        <w:t xml:space="preserve">Only scenario is if a war started first---that means the disad turns case </w:t>
      </w:r>
    </w:p>
    <w:p w:rsidR="00757197" w:rsidRPr="0058421C" w:rsidRDefault="00757197" w:rsidP="00757197">
      <w:pPr>
        <w:rPr>
          <w:sz w:val="16"/>
        </w:rPr>
      </w:pPr>
      <w:proofErr w:type="spellStart"/>
      <w:r w:rsidRPr="00074902">
        <w:rPr>
          <w:rStyle w:val="Style13ptBold"/>
        </w:rPr>
        <w:t>Sasakawa</w:t>
      </w:r>
      <w:proofErr w:type="spellEnd"/>
      <w:r w:rsidRPr="00074902">
        <w:rPr>
          <w:rStyle w:val="Style13ptBold"/>
        </w:rPr>
        <w:t xml:space="preserve"> Peace Foundation 9/12/11</w:t>
      </w:r>
      <w:r w:rsidRPr="0058421C">
        <w:rPr>
          <w:sz w:val="16"/>
        </w:rPr>
        <w:t xml:space="preserve"> (“Rethinking Cybersecurity – A Comprehensive Approach” </w:t>
      </w:r>
      <w:hyperlink r:id="rId58" w:history="1">
        <w:r w:rsidRPr="0058421C">
          <w:rPr>
            <w:rStyle w:val="Hyperlink"/>
            <w:sz w:val="16"/>
          </w:rPr>
          <w:t>http://csis.org/files/publication/110920_Japan_speech_2011.pdf</w:t>
        </w:r>
      </w:hyperlink>
      <w:r w:rsidRPr="0058421C">
        <w:rPr>
          <w:sz w:val="16"/>
        </w:rPr>
        <w:t xml:space="preserve">, Donnie)  </w:t>
      </w:r>
    </w:p>
    <w:p w:rsidR="00757197" w:rsidRPr="000D656B" w:rsidRDefault="00757197" w:rsidP="00757197">
      <w:pPr>
        <w:rPr>
          <w:u w:val="single"/>
        </w:rPr>
      </w:pPr>
      <w:r w:rsidRPr="009934F6">
        <w:rPr>
          <w:highlight w:val="cyan"/>
          <w:u w:val="single"/>
        </w:rPr>
        <w:t>Cyberwar is</w:t>
      </w:r>
      <w:r w:rsidRPr="000D656B">
        <w:rPr>
          <w:u w:val="single"/>
        </w:rPr>
        <w:t xml:space="preserve"> </w:t>
      </w:r>
      <w:r w:rsidRPr="0058421C">
        <w:rPr>
          <w:sz w:val="16"/>
        </w:rPr>
        <w:t xml:space="preserve">also </w:t>
      </w:r>
      <w:r w:rsidRPr="000D656B">
        <w:rPr>
          <w:u w:val="single"/>
        </w:rPr>
        <w:t>a risk</w:t>
      </w:r>
      <w:r w:rsidRPr="0058421C">
        <w:rPr>
          <w:sz w:val="16"/>
        </w:rPr>
        <w:t xml:space="preserve">, </w:t>
      </w:r>
      <w:r w:rsidRPr="000D656B">
        <w:rPr>
          <w:u w:val="single"/>
        </w:rPr>
        <w:t xml:space="preserve">but it is </w:t>
      </w:r>
      <w:r w:rsidRPr="009934F6">
        <w:rPr>
          <w:highlight w:val="cyan"/>
          <w:u w:val="single"/>
        </w:rPr>
        <w:t>overstated</w:t>
      </w:r>
      <w:r w:rsidRPr="0058421C">
        <w:rPr>
          <w:sz w:val="16"/>
        </w:rPr>
        <w:t xml:space="preserve">. Advanced </w:t>
      </w:r>
      <w:r w:rsidRPr="000D656B">
        <w:rPr>
          <w:u w:val="single"/>
        </w:rPr>
        <w:t>militaries have plans and capabilities to attack opposing military forces</w:t>
      </w:r>
      <w:r w:rsidRPr="0058421C">
        <w:rPr>
          <w:sz w:val="16"/>
        </w:rPr>
        <w:t xml:space="preserve">, critical infrastructure, and other civilian targets. </w:t>
      </w:r>
      <w:r w:rsidRPr="000D656B">
        <w:rPr>
          <w:u w:val="single"/>
        </w:rPr>
        <w:t xml:space="preserve">We can regard </w:t>
      </w:r>
      <w:proofErr w:type="spellStart"/>
      <w:r w:rsidRPr="009934F6">
        <w:rPr>
          <w:highlight w:val="cyan"/>
          <w:u w:val="single"/>
        </w:rPr>
        <w:t>cyber attack</w:t>
      </w:r>
      <w:proofErr w:type="spellEnd"/>
      <w:r w:rsidRPr="009934F6">
        <w:rPr>
          <w:highlight w:val="cyan"/>
          <w:u w:val="single"/>
        </w:rPr>
        <w:t xml:space="preserve"> can be regarded as a new attack capability</w:t>
      </w:r>
      <w:r w:rsidRPr="000D656B">
        <w:rPr>
          <w:u w:val="single"/>
        </w:rPr>
        <w:t xml:space="preserve"> that has both tactical and strategic uses, </w:t>
      </w:r>
      <w:r w:rsidRPr="009934F6">
        <w:rPr>
          <w:highlight w:val="cyan"/>
          <w:u w:val="single"/>
        </w:rPr>
        <w:t>similar to missiles or aircraft that can be launched from a distance</w:t>
      </w:r>
      <w:r w:rsidRPr="000D656B">
        <w:rPr>
          <w:u w:val="single"/>
        </w:rPr>
        <w:t xml:space="preserve"> and strike rapidly at a target.</w:t>
      </w:r>
      <w:r w:rsidRPr="0058421C">
        <w:rPr>
          <w:sz w:val="16"/>
        </w:rPr>
        <w:t xml:space="preserve"> But a pure cyberwar, using only </w:t>
      </w:r>
      <w:proofErr w:type="spellStart"/>
      <w:r w:rsidRPr="0058421C">
        <w:rPr>
          <w:sz w:val="16"/>
        </w:rPr>
        <w:t>cyber attacks</w:t>
      </w:r>
      <w:proofErr w:type="spellEnd"/>
      <w:r w:rsidRPr="0058421C">
        <w:rPr>
          <w:sz w:val="16"/>
        </w:rPr>
        <w:t xml:space="preserve"> is unlikely. </w:t>
      </w:r>
      <w:r w:rsidRPr="000D656B">
        <w:rPr>
          <w:u w:val="single"/>
        </w:rPr>
        <w:t xml:space="preserve">The initial analyses of </w:t>
      </w:r>
      <w:r w:rsidRPr="009934F6">
        <w:rPr>
          <w:highlight w:val="cyan"/>
          <w:u w:val="single"/>
        </w:rPr>
        <w:t xml:space="preserve">cybersecurity exaggerated the effect of a </w:t>
      </w:r>
      <w:proofErr w:type="spellStart"/>
      <w:r w:rsidRPr="009934F6">
        <w:rPr>
          <w:highlight w:val="cyan"/>
          <w:u w:val="single"/>
        </w:rPr>
        <w:t>cyber attack</w:t>
      </w:r>
      <w:proofErr w:type="spellEnd"/>
      <w:r w:rsidRPr="009934F6">
        <w:rPr>
          <w:highlight w:val="cyan"/>
          <w:u w:val="single"/>
        </w:rPr>
        <w:t>. It is possible to do physical damage by introducing malicious software into</w:t>
      </w:r>
      <w:r w:rsidRPr="000D656B">
        <w:rPr>
          <w:u w:val="single"/>
        </w:rPr>
        <w:t xml:space="preserve"> the </w:t>
      </w:r>
      <w:r w:rsidRPr="009934F6">
        <w:rPr>
          <w:highlight w:val="cyan"/>
          <w:u w:val="single"/>
        </w:rPr>
        <w:t>computers</w:t>
      </w:r>
      <w:r w:rsidRPr="000D656B">
        <w:rPr>
          <w:u w:val="single"/>
        </w:rPr>
        <w:t xml:space="preserve"> or devices that control critical infrastructures, but this will not be the equivalent of a bomb</w:t>
      </w:r>
      <w:r w:rsidRPr="0058421C">
        <w:rPr>
          <w:sz w:val="16"/>
        </w:rPr>
        <w:t xml:space="preserve">. A </w:t>
      </w:r>
      <w:proofErr w:type="spellStart"/>
      <w:r w:rsidRPr="0058421C">
        <w:rPr>
          <w:sz w:val="16"/>
        </w:rPr>
        <w:t>cyber attack</w:t>
      </w:r>
      <w:proofErr w:type="spellEnd"/>
      <w:r w:rsidRPr="0058421C">
        <w:rPr>
          <w:sz w:val="16"/>
        </w:rPr>
        <w:t xml:space="preserve"> will not be a decisive weapon. This means that </w:t>
      </w:r>
      <w:r w:rsidRPr="009934F6">
        <w:rPr>
          <w:sz w:val="16"/>
          <w:highlight w:val="cyan"/>
        </w:rPr>
        <w:t xml:space="preserve">no nation </w:t>
      </w:r>
      <w:r w:rsidRPr="009934F6">
        <w:rPr>
          <w:highlight w:val="cyan"/>
          <w:u w:val="single"/>
        </w:rPr>
        <w:t xml:space="preserve">will launch a </w:t>
      </w:r>
      <w:proofErr w:type="spellStart"/>
      <w:r w:rsidRPr="009934F6">
        <w:rPr>
          <w:highlight w:val="cyan"/>
          <w:u w:val="single"/>
        </w:rPr>
        <w:t>cyber attack</w:t>
      </w:r>
      <w:proofErr w:type="spellEnd"/>
      <w:r w:rsidRPr="000D656B">
        <w:rPr>
          <w:u w:val="single"/>
        </w:rPr>
        <w:t xml:space="preserve"> or engage in a pure cyber war, </w:t>
      </w:r>
      <w:r w:rsidRPr="009934F6">
        <w:rPr>
          <w:highlight w:val="cyan"/>
          <w:u w:val="single"/>
        </w:rPr>
        <w:t xml:space="preserve">because a </w:t>
      </w:r>
      <w:proofErr w:type="spellStart"/>
      <w:r w:rsidRPr="009934F6">
        <w:rPr>
          <w:highlight w:val="cyan"/>
          <w:u w:val="single"/>
        </w:rPr>
        <w:t>cyber attack</w:t>
      </w:r>
      <w:proofErr w:type="spellEnd"/>
      <w:r w:rsidRPr="000D656B">
        <w:rPr>
          <w:u w:val="single"/>
        </w:rPr>
        <w:t xml:space="preserve"> by itself </w:t>
      </w:r>
      <w:r w:rsidRPr="009934F6">
        <w:rPr>
          <w:highlight w:val="cyan"/>
          <w:u w:val="single"/>
        </w:rPr>
        <w:t>is more likely to annoy an opponent than to defeat it.</w:t>
      </w:r>
      <w:r w:rsidRPr="000D656B">
        <w:rPr>
          <w:u w:val="single"/>
        </w:rPr>
        <w:t xml:space="preserve"> </w:t>
      </w:r>
      <w:r w:rsidRPr="009934F6">
        <w:rPr>
          <w:highlight w:val="cyan"/>
          <w:u w:val="single"/>
        </w:rPr>
        <w:t xml:space="preserve">We are likely to see </w:t>
      </w:r>
      <w:proofErr w:type="spellStart"/>
      <w:r w:rsidRPr="009934F6">
        <w:rPr>
          <w:highlight w:val="cyan"/>
          <w:u w:val="single"/>
        </w:rPr>
        <w:t>cyber attack</w:t>
      </w:r>
      <w:proofErr w:type="spellEnd"/>
      <w:r w:rsidRPr="009934F6">
        <w:rPr>
          <w:highlight w:val="cyan"/>
          <w:u w:val="single"/>
        </w:rPr>
        <w:t xml:space="preserve"> only in the context of some larger military conflict.</w:t>
      </w:r>
      <w:r w:rsidRPr="000D656B">
        <w:rPr>
          <w:u w:val="single"/>
        </w:rPr>
        <w:t xml:space="preserve"> </w:t>
      </w:r>
    </w:p>
    <w:p w:rsidR="00757197" w:rsidRPr="0058421C" w:rsidRDefault="00757197" w:rsidP="00757197">
      <w:pPr>
        <w:rPr>
          <w:sz w:val="16"/>
        </w:rPr>
      </w:pPr>
    </w:p>
    <w:p w:rsidR="00757197" w:rsidRPr="000D656B" w:rsidRDefault="00757197" w:rsidP="0041109F">
      <w:pPr>
        <w:pStyle w:val="Heading3"/>
      </w:pPr>
      <w:r w:rsidRPr="000D656B">
        <w:t xml:space="preserve"> </w:t>
      </w:r>
      <w:r w:rsidR="0041109F">
        <w:t xml:space="preserve">No Grid Impact/Blackouts </w:t>
      </w:r>
    </w:p>
    <w:p w:rsidR="00757197" w:rsidRPr="0058421C" w:rsidRDefault="00757197" w:rsidP="00757197">
      <w:pPr>
        <w:rPr>
          <w:sz w:val="16"/>
        </w:rPr>
      </w:pPr>
    </w:p>
    <w:p w:rsidR="00757197" w:rsidRPr="0058421C" w:rsidRDefault="00757197" w:rsidP="00757197">
      <w:pPr>
        <w:pStyle w:val="Heading4"/>
      </w:pPr>
      <w:r w:rsidRPr="0058421C">
        <w:t>They conflate minor blackouts with attempted attacks, their evidence is rhetorical hyperbole</w:t>
      </w:r>
    </w:p>
    <w:p w:rsidR="00757197" w:rsidRPr="0058421C" w:rsidRDefault="00757197" w:rsidP="00757197">
      <w:pPr>
        <w:rPr>
          <w:sz w:val="16"/>
        </w:rPr>
      </w:pPr>
      <w:proofErr w:type="spellStart"/>
      <w:r w:rsidRPr="00074902">
        <w:rPr>
          <w:rStyle w:val="Style13ptBold"/>
        </w:rPr>
        <w:t>Schneier</w:t>
      </w:r>
      <w:proofErr w:type="spellEnd"/>
      <w:r w:rsidRPr="00074902">
        <w:rPr>
          <w:rStyle w:val="Style13ptBold"/>
        </w:rPr>
        <w:t xml:space="preserve"> 10</w:t>
      </w:r>
      <w:r w:rsidRPr="0058421C">
        <w:rPr>
          <w:b/>
          <w:sz w:val="16"/>
        </w:rPr>
        <w:t xml:space="preserve"> </w:t>
      </w:r>
      <w:r w:rsidRPr="0058421C">
        <w:rPr>
          <w:sz w:val="16"/>
        </w:rPr>
        <w:t>(Bruce, Security Technologist and author of several books on cyber security, “Threat of 'cyberwar' has been hugely hyped” 7/7/10 http://edition.cnn.com/2010/OPINION/07/07/schneier.cyberwar.hyped/)</w:t>
      </w:r>
    </w:p>
    <w:p w:rsidR="00757197" w:rsidRPr="0041109F" w:rsidRDefault="00757197" w:rsidP="0041109F">
      <w:pPr>
        <w:pStyle w:val="Cards"/>
        <w:ind w:left="0"/>
        <w:rPr>
          <w:rFonts w:ascii="Georgia" w:hAnsi="Georgia"/>
          <w:sz w:val="16"/>
        </w:rPr>
      </w:pPr>
      <w:r w:rsidRPr="0058421C">
        <w:rPr>
          <w:rFonts w:ascii="Georgia" w:hAnsi="Georgia"/>
          <w:sz w:val="16"/>
        </w:rPr>
        <w:t xml:space="preserve">"The United States is fighting a cyberwar today, and we are losing," said former NSA director -- and current cyberwar contractor -- Mike McConnell. "Cyber 9/11 has happened over the last ten years, but it happened slowly so we don't see it," said former National Cyber Security Division director Amit </w:t>
      </w:r>
      <w:proofErr w:type="spellStart"/>
      <w:r w:rsidRPr="0058421C">
        <w:rPr>
          <w:rFonts w:ascii="Georgia" w:hAnsi="Georgia"/>
          <w:sz w:val="16"/>
        </w:rPr>
        <w:t>Yoran</w:t>
      </w:r>
      <w:proofErr w:type="spellEnd"/>
      <w:r w:rsidRPr="0058421C">
        <w:rPr>
          <w:rFonts w:ascii="Georgia" w:hAnsi="Georgia"/>
          <w:sz w:val="16"/>
        </w:rPr>
        <w:t xml:space="preserve">. Richard Clarke, whom </w:t>
      </w:r>
      <w:proofErr w:type="spellStart"/>
      <w:r w:rsidRPr="0058421C">
        <w:rPr>
          <w:rFonts w:ascii="Georgia" w:hAnsi="Georgia"/>
          <w:sz w:val="16"/>
        </w:rPr>
        <w:t>Yoran</w:t>
      </w:r>
      <w:proofErr w:type="spellEnd"/>
      <w:r w:rsidRPr="0058421C">
        <w:rPr>
          <w:rFonts w:ascii="Georgia" w:hAnsi="Georgia"/>
          <w:sz w:val="16"/>
        </w:rPr>
        <w:t xml:space="preserve"> replaced, wrote an entire book hyping the threat of cyberwar. General Keith </w:t>
      </w:r>
      <w:r w:rsidRPr="009934F6">
        <w:rPr>
          <w:rFonts w:ascii="Georgia" w:hAnsi="Georgia"/>
          <w:highlight w:val="cyan"/>
          <w:u w:val="single"/>
        </w:rPr>
        <w:t>Alexander</w:t>
      </w:r>
      <w:r w:rsidRPr="000D656B">
        <w:rPr>
          <w:rFonts w:ascii="Georgia" w:hAnsi="Georgia"/>
          <w:u w:val="single"/>
        </w:rPr>
        <w:t xml:space="preserve">, </w:t>
      </w:r>
      <w:r w:rsidRPr="009934F6">
        <w:rPr>
          <w:rFonts w:ascii="Georgia" w:hAnsi="Georgia"/>
          <w:highlight w:val="cyan"/>
          <w:u w:val="single"/>
        </w:rPr>
        <w:t>the</w:t>
      </w:r>
      <w:r w:rsidRPr="000D656B">
        <w:rPr>
          <w:rFonts w:ascii="Georgia" w:hAnsi="Georgia"/>
          <w:u w:val="single"/>
        </w:rPr>
        <w:t xml:space="preserve"> </w:t>
      </w:r>
      <w:r w:rsidRPr="009934F6">
        <w:rPr>
          <w:rFonts w:ascii="Georgia" w:hAnsi="Georgia"/>
          <w:highlight w:val="cyan"/>
          <w:u w:val="single"/>
        </w:rPr>
        <w:t xml:space="preserve">current commander </w:t>
      </w:r>
      <w:r w:rsidRPr="000D656B">
        <w:rPr>
          <w:rFonts w:ascii="Georgia" w:hAnsi="Georgia"/>
          <w:u w:val="single"/>
        </w:rPr>
        <w:t xml:space="preserve">of the U.S. Cyber Command, </w:t>
      </w:r>
      <w:r w:rsidRPr="009934F6">
        <w:rPr>
          <w:rFonts w:ascii="Georgia" w:hAnsi="Georgia"/>
          <w:highlight w:val="cyan"/>
          <w:u w:val="single"/>
        </w:rPr>
        <w:t>hypes</w:t>
      </w:r>
      <w:r w:rsidRPr="000D656B">
        <w:rPr>
          <w:rFonts w:ascii="Georgia" w:hAnsi="Georgia"/>
          <w:u w:val="single"/>
        </w:rPr>
        <w:t xml:space="preserve"> </w:t>
      </w:r>
      <w:r w:rsidRPr="009934F6">
        <w:rPr>
          <w:rFonts w:ascii="Georgia" w:hAnsi="Georgia"/>
          <w:highlight w:val="cyan"/>
          <w:u w:val="single"/>
        </w:rPr>
        <w:t>it every chance he gets</w:t>
      </w:r>
      <w:r w:rsidRPr="009934F6">
        <w:rPr>
          <w:rFonts w:ascii="Georgia" w:hAnsi="Georgia"/>
          <w:sz w:val="16"/>
          <w:highlight w:val="cyan"/>
        </w:rPr>
        <w:t>.</w:t>
      </w:r>
      <w:r w:rsidRPr="0058421C">
        <w:rPr>
          <w:rFonts w:ascii="Georgia" w:hAnsi="Georgia"/>
          <w:sz w:val="16"/>
        </w:rPr>
        <w:t xml:space="preserve"> </w:t>
      </w:r>
      <w:r w:rsidRPr="009934F6">
        <w:rPr>
          <w:rFonts w:ascii="Georgia" w:hAnsi="Georgia"/>
          <w:highlight w:val="cyan"/>
          <w:u w:val="single"/>
        </w:rPr>
        <w:t>This</w:t>
      </w:r>
      <w:r w:rsidRPr="000D656B">
        <w:rPr>
          <w:rFonts w:ascii="Georgia" w:hAnsi="Georgia"/>
          <w:u w:val="single"/>
        </w:rPr>
        <w:t xml:space="preserve"> </w:t>
      </w:r>
      <w:r w:rsidRPr="009934F6">
        <w:rPr>
          <w:rFonts w:ascii="Georgia" w:hAnsi="Georgia"/>
          <w:highlight w:val="cyan"/>
          <w:u w:val="single"/>
        </w:rPr>
        <w:t>isn't</w:t>
      </w:r>
      <w:r w:rsidRPr="000D656B">
        <w:rPr>
          <w:rFonts w:ascii="Georgia" w:hAnsi="Georgia"/>
          <w:u w:val="single"/>
        </w:rPr>
        <w:t xml:space="preserve"> just </w:t>
      </w:r>
      <w:r w:rsidRPr="009934F6">
        <w:rPr>
          <w:rFonts w:ascii="Georgia" w:hAnsi="Georgia"/>
          <w:highlight w:val="cyan"/>
          <w:u w:val="single"/>
        </w:rPr>
        <w:t>rhetoric</w:t>
      </w:r>
      <w:r w:rsidRPr="000D656B">
        <w:rPr>
          <w:rFonts w:ascii="Georgia" w:hAnsi="Georgia"/>
          <w:u w:val="single"/>
        </w:rPr>
        <w:t xml:space="preserve"> of a </w:t>
      </w:r>
      <w:r w:rsidRPr="009934F6">
        <w:rPr>
          <w:rFonts w:ascii="Georgia" w:hAnsi="Georgia"/>
          <w:highlight w:val="cyan"/>
          <w:u w:val="single"/>
        </w:rPr>
        <w:t>few over-eager government officials</w:t>
      </w:r>
      <w:r w:rsidRPr="000D656B">
        <w:rPr>
          <w:rFonts w:ascii="Georgia" w:hAnsi="Georgia"/>
          <w:u w:val="single"/>
        </w:rPr>
        <w:t xml:space="preserve"> and headline writers;</w:t>
      </w:r>
      <w:r w:rsidRPr="0058421C">
        <w:rPr>
          <w:rFonts w:ascii="Georgia" w:hAnsi="Georgia"/>
          <w:sz w:val="16"/>
        </w:rPr>
        <w:t xml:space="preserve"> </w:t>
      </w:r>
      <w:r w:rsidRPr="009934F6">
        <w:rPr>
          <w:rFonts w:ascii="Georgia" w:hAnsi="Georgia"/>
          <w:sz w:val="24"/>
          <w:highlight w:val="cyan"/>
          <w:u w:val="single"/>
        </w:rPr>
        <w:t>the</w:t>
      </w:r>
      <w:r w:rsidRPr="000D656B">
        <w:rPr>
          <w:rFonts w:ascii="Georgia" w:hAnsi="Georgia"/>
          <w:sz w:val="24"/>
          <w:u w:val="single"/>
        </w:rPr>
        <w:t xml:space="preserve"> entire </w:t>
      </w:r>
      <w:r w:rsidRPr="009934F6">
        <w:rPr>
          <w:rFonts w:ascii="Georgia" w:hAnsi="Georgia"/>
          <w:sz w:val="24"/>
          <w:highlight w:val="cyan"/>
          <w:u w:val="single"/>
        </w:rPr>
        <w:t>national debate on cyberwar is plagued with exaggerations and hyperbole</w:t>
      </w:r>
      <w:r w:rsidRPr="000D656B">
        <w:rPr>
          <w:rFonts w:ascii="Georgia" w:hAnsi="Georgia"/>
          <w:sz w:val="24"/>
          <w:u w:val="single"/>
        </w:rPr>
        <w:t>.</w:t>
      </w:r>
      <w:r w:rsidRPr="0058421C">
        <w:rPr>
          <w:rFonts w:ascii="Georgia" w:hAnsi="Georgia"/>
          <w:sz w:val="16"/>
        </w:rPr>
        <w:t xml:space="preserve"> Googling those names and terms -- as well as "cyber Pearl Harbor," "cyber Katrina," and even "cyber Armageddon" -- gives some idea how pervasive these memes are. </w:t>
      </w:r>
      <w:r w:rsidRPr="000D656B">
        <w:rPr>
          <w:rFonts w:ascii="Georgia" w:hAnsi="Georgia"/>
          <w:u w:val="single"/>
        </w:rPr>
        <w:t>Prefix "cyber" to something scary, and you end up with something really scary.</w:t>
      </w:r>
      <w:r w:rsidRPr="0058421C">
        <w:rPr>
          <w:rFonts w:ascii="Georgia" w:hAnsi="Georgia"/>
          <w:sz w:val="16"/>
        </w:rPr>
        <w:t xml:space="preserve"> 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w:t>
      </w:r>
      <w:proofErr w:type="gramStart"/>
      <w:r w:rsidRPr="0058421C">
        <w:rPr>
          <w:rFonts w:ascii="Georgia" w:hAnsi="Georgia"/>
          <w:sz w:val="16"/>
        </w:rPr>
        <w:t>playing</w:t>
      </w:r>
      <w:proofErr w:type="gramEnd"/>
      <w:r w:rsidRPr="0058421C">
        <w:rPr>
          <w:rFonts w:ascii="Georgia" w:hAnsi="Georgia"/>
          <w:sz w:val="16"/>
        </w:rPr>
        <w:t xml:space="preserve"> politics by attacking government and corporate websites and networks. </w:t>
      </w:r>
      <w:r w:rsidRPr="000D656B">
        <w:rPr>
          <w:rFonts w:ascii="Georgia" w:hAnsi="Georgia"/>
          <w:u w:val="single"/>
        </w:rPr>
        <w:t>These threats cover a wide variety of perpetrators, motivations, tactics, and goals. You can see this variety in what the media has mislabeled as "cyberwar</w:t>
      </w:r>
      <w:r w:rsidRPr="0058421C">
        <w:rPr>
          <w:rFonts w:ascii="Georgia" w:hAnsi="Georgia"/>
          <w:sz w:val="16"/>
        </w:rPr>
        <w:t xml:space="preserve">." </w:t>
      </w:r>
      <w:r w:rsidRPr="000D656B">
        <w:rPr>
          <w:rFonts w:ascii="Georgia" w:hAnsi="Georgia"/>
          <w:u w:val="single"/>
        </w:rPr>
        <w:t>The attacks against Estonian websites in 2007 were simple hacking attacks by ethnic Russians angry at anti-Russian policies; these were denial-of-service attacks, a normal risk in cyberspace</w:t>
      </w:r>
      <w:r w:rsidRPr="0058421C">
        <w:rPr>
          <w:rFonts w:ascii="Georgia" w:hAnsi="Georgia"/>
          <w:sz w:val="16"/>
        </w:rPr>
        <w:t xml:space="preserve"> </w:t>
      </w:r>
      <w:r w:rsidRPr="000D656B">
        <w:rPr>
          <w:rFonts w:ascii="Georgia" w:hAnsi="Georgia"/>
          <w:u w:val="single"/>
        </w:rPr>
        <w:t>and hardly unprecedented</w:t>
      </w:r>
      <w:r w:rsidRPr="0058421C">
        <w:rPr>
          <w:rFonts w:ascii="Georgia" w:hAnsi="Georgia"/>
          <w:sz w:val="16"/>
        </w:rPr>
        <w:t xml:space="preserve">. </w:t>
      </w:r>
      <w:r w:rsidRPr="009934F6">
        <w:rPr>
          <w:rFonts w:ascii="Georgia" w:hAnsi="Georgia"/>
          <w:sz w:val="24"/>
          <w:highlight w:val="cyan"/>
          <w:u w:val="single"/>
        </w:rPr>
        <w:t>A real-world comparison might be if an army invaded a country, then all got in line in front of people at the DMV so they couldn't renew their licenses</w:t>
      </w:r>
      <w:r w:rsidRPr="000D656B">
        <w:rPr>
          <w:rFonts w:ascii="Georgia" w:hAnsi="Georgia"/>
          <w:sz w:val="24"/>
          <w:u w:val="single"/>
        </w:rPr>
        <w:t>.</w:t>
      </w:r>
      <w:r w:rsidRPr="0058421C">
        <w:rPr>
          <w:rFonts w:ascii="Georgia" w:hAnsi="Georgia"/>
          <w:sz w:val="16"/>
        </w:rPr>
        <w:t xml:space="preserve"> </w:t>
      </w:r>
      <w:r w:rsidRPr="000D656B">
        <w:rPr>
          <w:rFonts w:ascii="Georgia" w:hAnsi="Georgia"/>
          <w:u w:val="single"/>
        </w:rPr>
        <w:t>If that's what war looks like in the 21st century</w:t>
      </w:r>
      <w:r w:rsidRPr="0058421C">
        <w:rPr>
          <w:rFonts w:ascii="Georgia" w:hAnsi="Georgia"/>
          <w:sz w:val="16"/>
        </w:rPr>
        <w:t xml:space="preserve">, </w:t>
      </w:r>
      <w:r w:rsidRPr="000D656B">
        <w:rPr>
          <w:rFonts w:ascii="Georgia" w:hAnsi="Georgia"/>
          <w:sz w:val="24"/>
          <w:u w:val="single"/>
        </w:rPr>
        <w:t>we have little to fear</w:t>
      </w:r>
      <w:r w:rsidRPr="0058421C">
        <w:rPr>
          <w:rFonts w:ascii="Georgia" w:hAnsi="Georgia"/>
          <w:sz w:val="16"/>
        </w:rPr>
        <w:t xml:space="preserve">. Similar attacks against Georgia, which accompanied an actual Russian invasion, were also probably the responsibility of citizen activists or organized crime. </w:t>
      </w:r>
      <w:r w:rsidRPr="009934F6">
        <w:rPr>
          <w:rFonts w:ascii="Georgia" w:hAnsi="Georgia"/>
          <w:highlight w:val="cyan"/>
          <w:u w:val="single"/>
        </w:rPr>
        <w:t>A series of power blackouts in Brazil was caused by criminal extortionists -- or was it sooty insulators</w:t>
      </w:r>
      <w:r w:rsidRPr="000D656B">
        <w:rPr>
          <w:rFonts w:ascii="Georgia" w:hAnsi="Georgia"/>
          <w:u w:val="single"/>
        </w:rPr>
        <w:t>?</w:t>
      </w:r>
      <w:r w:rsidRPr="0058421C">
        <w:rPr>
          <w:rFonts w:ascii="Georgia" w:hAnsi="Georgia"/>
          <w:sz w:val="16"/>
        </w:rPr>
        <w:t xml:space="preserve"> </w:t>
      </w:r>
      <w:r w:rsidRPr="000D656B">
        <w:rPr>
          <w:rFonts w:ascii="Georgia" w:hAnsi="Georgia"/>
          <w:u w:val="single"/>
        </w:rPr>
        <w:t>China is engaging in espionage, not war, in cyberspace.</w:t>
      </w:r>
      <w:r w:rsidRPr="0058421C">
        <w:rPr>
          <w:rFonts w:ascii="Georgia" w:hAnsi="Georgia"/>
          <w:sz w:val="16"/>
        </w:rPr>
        <w:t xml:space="preserve"> And so on. </w:t>
      </w:r>
      <w:r w:rsidRPr="000D656B">
        <w:rPr>
          <w:rFonts w:ascii="Georgia" w:hAnsi="Georgia"/>
          <w:u w:val="single"/>
        </w:rPr>
        <w:t xml:space="preserve">One problem is that </w:t>
      </w:r>
      <w:r w:rsidRPr="009934F6">
        <w:rPr>
          <w:rFonts w:ascii="Georgia" w:hAnsi="Georgia"/>
          <w:highlight w:val="cyan"/>
          <w:u w:val="single"/>
        </w:rPr>
        <w:t>there's no clear definition of "cyberwar."</w:t>
      </w:r>
      <w:r w:rsidRPr="000D656B">
        <w:rPr>
          <w:rFonts w:ascii="Georgia" w:hAnsi="Georgia"/>
          <w:u w:val="single"/>
        </w:rPr>
        <w:t xml:space="preserve"> What does it look like? </w:t>
      </w:r>
      <w:r w:rsidRPr="009934F6">
        <w:rPr>
          <w:rFonts w:ascii="Georgia" w:hAnsi="Georgia"/>
          <w:highlight w:val="cyan"/>
          <w:u w:val="single"/>
        </w:rPr>
        <w:t>How</w:t>
      </w:r>
      <w:r w:rsidRPr="000D656B">
        <w:rPr>
          <w:rFonts w:ascii="Georgia" w:hAnsi="Georgia"/>
          <w:u w:val="single"/>
        </w:rPr>
        <w:t xml:space="preserve"> </w:t>
      </w:r>
      <w:r w:rsidRPr="009934F6">
        <w:rPr>
          <w:rFonts w:ascii="Georgia" w:hAnsi="Georgia"/>
          <w:highlight w:val="cyan"/>
          <w:u w:val="single"/>
        </w:rPr>
        <w:t>does it start? When is it over?</w:t>
      </w:r>
      <w:r w:rsidRPr="000D656B">
        <w:rPr>
          <w:rFonts w:ascii="Georgia" w:hAnsi="Georgia"/>
          <w:u w:val="single"/>
        </w:rPr>
        <w:t xml:space="preserve"> Even </w:t>
      </w:r>
      <w:r w:rsidRPr="009934F6">
        <w:rPr>
          <w:rFonts w:ascii="Georgia" w:hAnsi="Georgia"/>
          <w:highlight w:val="cyan"/>
          <w:u w:val="single"/>
        </w:rPr>
        <w:t>cybersecurity experts don't know the answers</w:t>
      </w:r>
      <w:r w:rsidRPr="000D656B">
        <w:rPr>
          <w:rFonts w:ascii="Georgia" w:hAnsi="Georgia"/>
          <w:u w:val="single"/>
        </w:rPr>
        <w:t xml:space="preserve"> to these questions,</w:t>
      </w:r>
      <w:r w:rsidRPr="0058421C">
        <w:rPr>
          <w:rFonts w:ascii="Georgia" w:hAnsi="Georgia"/>
          <w:sz w:val="16"/>
        </w:rPr>
        <w:t xml:space="preserve"> and it's dangerous to broadly apply the term "war" unless we know a war is going on. Yet recent news articles have claimed that China declared cyberwar on Google, that Germany attacked China, and that a group of young hackers declared cyberwar on Australia. (Yes, cyberwar is so easy that even kids can do it.) </w:t>
      </w:r>
      <w:r w:rsidRPr="000D656B">
        <w:rPr>
          <w:rFonts w:ascii="Georgia" w:hAnsi="Georgia"/>
          <w:u w:val="single"/>
        </w:rPr>
        <w:t xml:space="preserve">Clearly </w:t>
      </w:r>
      <w:r w:rsidRPr="009934F6">
        <w:rPr>
          <w:rFonts w:ascii="Georgia" w:hAnsi="Georgia"/>
          <w:highlight w:val="cyan"/>
          <w:u w:val="single"/>
        </w:rPr>
        <w:t>we're not talking about real war here, but a rhetorical war:</w:t>
      </w:r>
      <w:r w:rsidRPr="000D656B">
        <w:rPr>
          <w:rFonts w:ascii="Georgia" w:hAnsi="Georgia"/>
          <w:u w:val="single"/>
        </w:rPr>
        <w:t xml:space="preserve"> like the war on terror.</w:t>
      </w:r>
      <w:r w:rsidRPr="0058421C">
        <w:rPr>
          <w:rFonts w:ascii="Georgia" w:hAnsi="Georgia"/>
          <w:sz w:val="16"/>
        </w:rPr>
        <w:t xml:space="preserve"> </w:t>
      </w:r>
      <w:r w:rsidRPr="000D656B">
        <w:rPr>
          <w:rFonts w:ascii="Georgia" w:hAnsi="Georgia"/>
          <w:u w:val="single"/>
        </w:rPr>
        <w:t xml:space="preserve">We </w:t>
      </w:r>
      <w:r w:rsidRPr="009934F6">
        <w:rPr>
          <w:rFonts w:ascii="Georgia" w:hAnsi="Georgia"/>
          <w:highlight w:val="cyan"/>
          <w:u w:val="single"/>
        </w:rPr>
        <w:t>have a variety of institutions that can defend us when attacked: the police, the military, the Department of Homeland Security</w:t>
      </w:r>
      <w:r w:rsidRPr="000D656B">
        <w:rPr>
          <w:rFonts w:ascii="Georgia" w:hAnsi="Georgia"/>
          <w:u w:val="single"/>
        </w:rPr>
        <w:t xml:space="preserve">, </w:t>
      </w:r>
      <w:r w:rsidRPr="0058421C">
        <w:rPr>
          <w:rFonts w:ascii="Georgia" w:hAnsi="Georgia"/>
          <w:sz w:val="16"/>
        </w:rPr>
        <w:t xml:space="preserve">various commercial products and services, and our own personal or corporate lawyers. The legal framework for any particular attack depends on two things: the attacker and the motive. Those are precisely the two things you don't know when you're being attacked on the Internet. We saw this on July 4 last year, when U.S. and South Korean websites were attacked by unknown perpetrators from North </w:t>
      </w:r>
      <w:proofErr w:type="spellStart"/>
      <w:r w:rsidRPr="0058421C">
        <w:rPr>
          <w:rFonts w:ascii="Georgia" w:hAnsi="Georgia"/>
          <w:sz w:val="16"/>
        </w:rPr>
        <w:t>Korea.Korea</w:t>
      </w:r>
      <w:proofErr w:type="spellEnd"/>
      <w:r w:rsidRPr="0058421C">
        <w:rPr>
          <w:rFonts w:ascii="Georgia" w:hAnsi="Georgia"/>
          <w:sz w:val="16"/>
        </w:rPr>
        <w:t xml:space="preserve"> -- or perhaps England. Or was it Florida? </w:t>
      </w:r>
    </w:p>
    <w:p w:rsidR="00757197" w:rsidRPr="0058421C" w:rsidRDefault="00757197" w:rsidP="00757197">
      <w:pPr>
        <w:pStyle w:val="Heading4"/>
      </w:pPr>
      <w:r w:rsidRPr="0058421C">
        <w:t>It would</w:t>
      </w:r>
      <w:r>
        <w:t xml:space="preserve"> not</w:t>
      </w:r>
      <w:r w:rsidRPr="0058421C">
        <w:t xml:space="preserve"> be powerful enough to collapse the grid </w:t>
      </w:r>
    </w:p>
    <w:p w:rsidR="00757197" w:rsidRPr="00074902" w:rsidRDefault="00757197" w:rsidP="00757197">
      <w:pPr>
        <w:rPr>
          <w:rStyle w:val="Style13ptBold"/>
        </w:rPr>
      </w:pPr>
      <w:r w:rsidRPr="00074902">
        <w:rPr>
          <w:rStyle w:val="Style13ptBold"/>
        </w:rPr>
        <w:t>Sommer &amp; Brown 11</w:t>
      </w:r>
    </w:p>
    <w:p w:rsidR="00757197" w:rsidRPr="0058421C" w:rsidRDefault="00757197" w:rsidP="00757197">
      <w:pPr>
        <w:rPr>
          <w:sz w:val="16"/>
        </w:rPr>
      </w:pPr>
      <w:r w:rsidRPr="0058421C">
        <w:rPr>
          <w:sz w:val="16"/>
        </w:rPr>
        <w:t>(Peter, Ian, “Reducing Systemic Cybersecurity Risk” OECD Project on future global shocks 1/14/11 http://www.oecd.org/dataoecd/57/44/46889922.pdf)</w:t>
      </w:r>
    </w:p>
    <w:p w:rsidR="00757197" w:rsidRPr="000D656B" w:rsidRDefault="00757197" w:rsidP="00757197">
      <w:pPr>
        <w:pStyle w:val="Cards"/>
        <w:ind w:left="0"/>
        <w:rPr>
          <w:rFonts w:ascii="Georgia" w:hAnsi="Georgia"/>
          <w:u w:val="single"/>
        </w:rPr>
      </w:pPr>
      <w:r w:rsidRPr="009934F6">
        <w:rPr>
          <w:rFonts w:ascii="Georgia" w:hAnsi="Georgia"/>
          <w:highlight w:val="cyan"/>
          <w:u w:val="single"/>
        </w:rPr>
        <w:t>This</w:t>
      </w:r>
      <w:r w:rsidRPr="000D656B">
        <w:rPr>
          <w:rFonts w:ascii="Georgia" w:hAnsi="Georgia"/>
          <w:u w:val="single"/>
        </w:rPr>
        <w:t xml:space="preserve"> report </w:t>
      </w:r>
      <w:r w:rsidRPr="009934F6">
        <w:rPr>
          <w:rFonts w:ascii="Georgia" w:hAnsi="Georgia"/>
          <w:highlight w:val="cyan"/>
          <w:u w:val="single"/>
        </w:rPr>
        <w:t xml:space="preserve">is part of a broader OECD study </w:t>
      </w:r>
      <w:r w:rsidRPr="000D656B">
        <w:rPr>
          <w:rFonts w:ascii="Georgia" w:hAnsi="Georgia"/>
          <w:u w:val="single"/>
        </w:rPr>
        <w:t>into ―Future Global Shocks</w:t>
      </w:r>
      <w:r w:rsidRPr="000D656B">
        <w:rPr>
          <w:u w:val="single"/>
        </w:rPr>
        <w:t>‖</w:t>
      </w:r>
      <w:r w:rsidRPr="0058421C">
        <w:rPr>
          <w:rFonts w:ascii="Georgia" w:hAnsi="Georgia"/>
          <w:sz w:val="16"/>
        </w:rPr>
        <w:t xml:space="preserve">, examples of which could include a further failure of the global financial system, large-scale pandemics, </w:t>
      </w:r>
      <w:proofErr w:type="gramStart"/>
      <w:r w:rsidRPr="0058421C">
        <w:rPr>
          <w:rFonts w:ascii="Georgia" w:hAnsi="Georgia"/>
          <w:sz w:val="16"/>
        </w:rPr>
        <w:t>escape</w:t>
      </w:r>
      <w:proofErr w:type="gramEnd"/>
      <w:r w:rsidRPr="0058421C">
        <w:rPr>
          <w:rFonts w:ascii="Georgia" w:hAnsi="Georgia"/>
          <w:sz w:val="16"/>
        </w:rPr>
        <w:t xml:space="preserve"> of toxic substances resulting in wide-spread long-term pollution, and long-term weather or volcanic conditions inhibiting transport links across key intercontinental routes. </w:t>
      </w:r>
      <w:r w:rsidRPr="000D656B">
        <w:rPr>
          <w:rFonts w:ascii="Georgia" w:hAnsi="Georgia"/>
          <w:u w:val="single"/>
        </w:rPr>
        <w:t xml:space="preserve">The authors have concluded that </w:t>
      </w:r>
      <w:r w:rsidRPr="009934F6">
        <w:rPr>
          <w:rFonts w:ascii="Georgia" w:hAnsi="Georgia"/>
          <w:highlight w:val="cyan"/>
          <w:u w:val="single"/>
        </w:rPr>
        <w:t>very few</w:t>
      </w:r>
      <w:r w:rsidRPr="000D656B">
        <w:rPr>
          <w:rFonts w:ascii="Georgia" w:hAnsi="Georgia"/>
          <w:u w:val="single"/>
        </w:rPr>
        <w:t xml:space="preserve"> single </w:t>
      </w:r>
      <w:r w:rsidRPr="009934F6">
        <w:rPr>
          <w:rFonts w:ascii="Georgia" w:hAnsi="Georgia"/>
          <w:highlight w:val="cyan"/>
          <w:u w:val="single"/>
        </w:rPr>
        <w:t>cyber-related events have the capacity to</w:t>
      </w:r>
      <w:r w:rsidRPr="009934F6">
        <w:rPr>
          <w:rFonts w:ascii="Georgia" w:hAnsi="Georgia"/>
          <w:sz w:val="10"/>
          <w:highlight w:val="cyan"/>
          <w:u w:val="single"/>
        </w:rPr>
        <w:t xml:space="preserve"> </w:t>
      </w:r>
      <w:r w:rsidRPr="009934F6">
        <w:rPr>
          <w:rFonts w:ascii="Georgia" w:hAnsi="Georgia"/>
          <w:highlight w:val="cyan"/>
          <w:u w:val="single"/>
        </w:rPr>
        <w:t>cause a global shock.</w:t>
      </w:r>
      <w:r w:rsidRPr="0058421C">
        <w:rPr>
          <w:rFonts w:ascii="Georgia" w:hAnsi="Georgia"/>
          <w:sz w:val="16"/>
        </w:rPr>
        <w:t xml:space="preserve"> Governments nevertheless need to make detailed preparations to withstand and recover from a wide range of unwanted cyber events, both accidental and deliberate. There are significant and growing risks of </w:t>
      </w:r>
      <w:proofErr w:type="spellStart"/>
      <w:r w:rsidRPr="0058421C">
        <w:rPr>
          <w:rFonts w:ascii="Georgia" w:hAnsi="Georgia"/>
          <w:sz w:val="16"/>
        </w:rPr>
        <w:t>localised</w:t>
      </w:r>
      <w:proofErr w:type="spellEnd"/>
      <w:r w:rsidRPr="0058421C">
        <w:rPr>
          <w:rFonts w:ascii="Georgia" w:hAnsi="Georgia"/>
          <w:sz w:val="16"/>
        </w:rPr>
        <w:t xml:space="preserve"> misery and loss as a result of compromise of computer and telecommunications services. In addition, reliable Internet and other computer facilities are essential in recovering from most other large-scale disasters. </w:t>
      </w:r>
      <w:r w:rsidRPr="0058421C">
        <w:rPr>
          <w:rFonts w:ascii="Georgia" w:hAnsi="Georgia"/>
          <w:sz w:val="16"/>
        </w:rPr>
        <w:t xml:space="preserve">Catastrophic single cyber-related events could include: successful attack on one of the underlying technical protocols upon which the Internet depends, such as the Border Gateway Protocol which determines routing between Internet Service Providers and a very large-scale solar flare which physically destroys key communications components such as satellites, cellular base stations and switches. </w:t>
      </w:r>
      <w:r w:rsidRPr="0058421C">
        <w:rPr>
          <w:rFonts w:ascii="Georgia" w:hAnsi="Georgia"/>
          <w:sz w:val="16"/>
        </w:rPr>
        <w:t></w:t>
      </w:r>
      <w:r w:rsidRPr="009934F6">
        <w:rPr>
          <w:rFonts w:ascii="Georgia" w:hAnsi="Georgia"/>
          <w:highlight w:val="cyan"/>
          <w:u w:val="single"/>
        </w:rPr>
        <w:t xml:space="preserve">For the remainder of likely breaches of </w:t>
      </w:r>
      <w:proofErr w:type="spellStart"/>
      <w:r w:rsidRPr="009934F6">
        <w:rPr>
          <w:rFonts w:ascii="Georgia" w:hAnsi="Georgia"/>
          <w:highlight w:val="cyan"/>
          <w:u w:val="single"/>
        </w:rPr>
        <w:t>cybsersecurity</w:t>
      </w:r>
      <w:proofErr w:type="spellEnd"/>
      <w:r w:rsidRPr="009934F6">
        <w:rPr>
          <w:rFonts w:ascii="Georgia" w:hAnsi="Georgia"/>
          <w:highlight w:val="cyan"/>
          <w:u w:val="single"/>
        </w:rPr>
        <w:t xml:space="preserve"> such as malware, distributed</w:t>
      </w:r>
      <w:r w:rsidRPr="009934F6">
        <w:rPr>
          <w:rFonts w:ascii="Georgia" w:hAnsi="Georgia"/>
          <w:sz w:val="10"/>
          <w:highlight w:val="cyan"/>
          <w:u w:val="single"/>
        </w:rPr>
        <w:t xml:space="preserve"> </w:t>
      </w:r>
      <w:r w:rsidRPr="009934F6">
        <w:rPr>
          <w:rFonts w:ascii="Georgia" w:hAnsi="Georgia"/>
          <w:highlight w:val="cyan"/>
          <w:u w:val="single"/>
        </w:rPr>
        <w:t>denial of service, espionage,</w:t>
      </w:r>
      <w:r w:rsidRPr="000D656B">
        <w:rPr>
          <w:rFonts w:ascii="Georgia" w:hAnsi="Georgia"/>
          <w:u w:val="single"/>
        </w:rPr>
        <w:t xml:space="preserve"> and the actions of criminals, recreational hackers and</w:t>
      </w:r>
      <w:r w:rsidRPr="000D656B">
        <w:rPr>
          <w:rFonts w:ascii="Georgia" w:hAnsi="Georgia"/>
          <w:sz w:val="10"/>
          <w:u w:val="single"/>
        </w:rPr>
        <w:t xml:space="preserve"> </w:t>
      </w:r>
      <w:r w:rsidRPr="000D656B">
        <w:rPr>
          <w:rFonts w:ascii="Georgia" w:hAnsi="Georgia"/>
          <w:u w:val="single"/>
        </w:rPr>
        <w:t xml:space="preserve">hacktivists, </w:t>
      </w:r>
      <w:r w:rsidRPr="009934F6">
        <w:rPr>
          <w:rFonts w:ascii="Georgia" w:hAnsi="Georgia"/>
          <w:highlight w:val="cyan"/>
          <w:u w:val="single"/>
        </w:rPr>
        <w:t>most events will be</w:t>
      </w:r>
      <w:r w:rsidRPr="000D656B">
        <w:rPr>
          <w:rFonts w:ascii="Georgia" w:hAnsi="Georgia"/>
          <w:u w:val="single"/>
        </w:rPr>
        <w:t xml:space="preserve"> both relatively </w:t>
      </w:r>
      <w:proofErr w:type="spellStart"/>
      <w:r w:rsidRPr="009934F6">
        <w:rPr>
          <w:rFonts w:ascii="Georgia" w:hAnsi="Georgia"/>
          <w:highlight w:val="cyan"/>
          <w:u w:val="single"/>
        </w:rPr>
        <w:t>localised</w:t>
      </w:r>
      <w:proofErr w:type="spellEnd"/>
      <w:r w:rsidRPr="000D656B">
        <w:rPr>
          <w:rFonts w:ascii="Georgia" w:hAnsi="Georgia"/>
          <w:u w:val="single"/>
        </w:rPr>
        <w:t xml:space="preserve"> </w:t>
      </w:r>
      <w:r w:rsidRPr="009934F6">
        <w:rPr>
          <w:rFonts w:ascii="Georgia" w:hAnsi="Georgia"/>
          <w:highlight w:val="cyan"/>
          <w:u w:val="single"/>
        </w:rPr>
        <w:t>and</w:t>
      </w:r>
      <w:r w:rsidRPr="000D656B">
        <w:rPr>
          <w:rFonts w:ascii="Georgia" w:hAnsi="Georgia"/>
          <w:u w:val="single"/>
        </w:rPr>
        <w:t xml:space="preserve"> </w:t>
      </w:r>
      <w:r w:rsidRPr="009934F6">
        <w:rPr>
          <w:rFonts w:ascii="Georgia" w:hAnsi="Georgia"/>
          <w:highlight w:val="cyan"/>
          <w:u w:val="single"/>
        </w:rPr>
        <w:t>short-term</w:t>
      </w:r>
      <w:r w:rsidRPr="000D656B">
        <w:rPr>
          <w:rFonts w:ascii="Georgia" w:hAnsi="Georgia"/>
          <w:u w:val="single"/>
        </w:rPr>
        <w:t xml:space="preserve"> in impact.</w:t>
      </w:r>
      <w:r w:rsidRPr="000D656B">
        <w:rPr>
          <w:rFonts w:ascii="Georgia" w:hAnsi="Georgia"/>
          <w:sz w:val="10"/>
          <w:u w:val="single"/>
        </w:rPr>
        <w:t xml:space="preserve"> </w:t>
      </w:r>
      <w:r w:rsidRPr="0058421C">
        <w:rPr>
          <w:rFonts w:ascii="Georgia" w:hAnsi="Georgia"/>
          <w:sz w:val="16"/>
        </w:rPr>
        <w:t></w:t>
      </w:r>
      <w:r w:rsidRPr="000D656B">
        <w:rPr>
          <w:rFonts w:ascii="Georgia" w:hAnsi="Georgia"/>
          <w:u w:val="single"/>
        </w:rPr>
        <w:t xml:space="preserve">Successful </w:t>
      </w:r>
      <w:r w:rsidRPr="009934F6">
        <w:rPr>
          <w:rFonts w:ascii="Georgia" w:hAnsi="Georgia"/>
          <w:highlight w:val="cyan"/>
          <w:u w:val="single"/>
        </w:rPr>
        <w:t>prolonged</w:t>
      </w:r>
      <w:r w:rsidRPr="000D656B">
        <w:rPr>
          <w:rFonts w:ascii="Georgia" w:hAnsi="Georgia"/>
          <w:u w:val="single"/>
        </w:rPr>
        <w:t xml:space="preserve"> </w:t>
      </w:r>
      <w:r w:rsidRPr="009934F6">
        <w:rPr>
          <w:rFonts w:ascii="Georgia" w:hAnsi="Georgia"/>
          <w:highlight w:val="cyan"/>
          <w:u w:val="single"/>
        </w:rPr>
        <w:t>cyberattacks</w:t>
      </w:r>
      <w:r w:rsidRPr="000D656B">
        <w:rPr>
          <w:rFonts w:ascii="Georgia" w:hAnsi="Georgia"/>
          <w:u w:val="single"/>
        </w:rPr>
        <w:t xml:space="preserve"> </w:t>
      </w:r>
      <w:r w:rsidRPr="009934F6">
        <w:rPr>
          <w:rFonts w:ascii="Georgia" w:hAnsi="Georgia"/>
          <w:highlight w:val="cyan"/>
          <w:u w:val="single"/>
        </w:rPr>
        <w:t>need to combine</w:t>
      </w:r>
      <w:r w:rsidRPr="000D656B">
        <w:rPr>
          <w:rFonts w:ascii="Georgia" w:hAnsi="Georgia"/>
          <w:u w:val="single"/>
        </w:rPr>
        <w:t xml:space="preserve">: </w:t>
      </w:r>
      <w:r w:rsidRPr="009934F6">
        <w:rPr>
          <w:rFonts w:ascii="Georgia" w:hAnsi="Georgia"/>
          <w:highlight w:val="cyan"/>
          <w:u w:val="single"/>
        </w:rPr>
        <w:t>attack</w:t>
      </w:r>
      <w:r w:rsidRPr="000D656B">
        <w:rPr>
          <w:rFonts w:ascii="Georgia" w:hAnsi="Georgia"/>
          <w:u w:val="single"/>
        </w:rPr>
        <w:t xml:space="preserve"> </w:t>
      </w:r>
      <w:r w:rsidRPr="009934F6">
        <w:rPr>
          <w:rFonts w:ascii="Georgia" w:hAnsi="Georgia"/>
          <w:highlight w:val="cyan"/>
          <w:u w:val="single"/>
        </w:rPr>
        <w:t>vectors which are not</w:t>
      </w:r>
      <w:r w:rsidRPr="009934F6">
        <w:rPr>
          <w:rFonts w:ascii="Georgia" w:hAnsi="Georgia"/>
          <w:sz w:val="10"/>
          <w:highlight w:val="cyan"/>
          <w:u w:val="single"/>
        </w:rPr>
        <w:t xml:space="preserve"> </w:t>
      </w:r>
      <w:r w:rsidRPr="009934F6">
        <w:rPr>
          <w:rFonts w:ascii="Georgia" w:hAnsi="Georgia"/>
          <w:highlight w:val="cyan"/>
          <w:u w:val="single"/>
        </w:rPr>
        <w:t>already known to the infor</w:t>
      </w:r>
      <w:r w:rsidRPr="000D656B">
        <w:rPr>
          <w:rFonts w:ascii="Georgia" w:hAnsi="Georgia"/>
          <w:u w:val="single"/>
        </w:rPr>
        <w:t xml:space="preserve">mation </w:t>
      </w:r>
      <w:r w:rsidRPr="009934F6">
        <w:rPr>
          <w:rFonts w:ascii="Georgia" w:hAnsi="Georgia"/>
          <w:highlight w:val="cyan"/>
          <w:u w:val="single"/>
        </w:rPr>
        <w:t>security</w:t>
      </w:r>
      <w:r w:rsidRPr="000D656B">
        <w:rPr>
          <w:rFonts w:ascii="Georgia" w:hAnsi="Georgia"/>
          <w:u w:val="single"/>
        </w:rPr>
        <w:t xml:space="preserve"> </w:t>
      </w:r>
      <w:r w:rsidRPr="009934F6">
        <w:rPr>
          <w:rFonts w:ascii="Georgia" w:hAnsi="Georgia"/>
          <w:highlight w:val="cyan"/>
          <w:u w:val="single"/>
        </w:rPr>
        <w:t>community</w:t>
      </w:r>
      <w:r w:rsidRPr="000D656B">
        <w:rPr>
          <w:rFonts w:ascii="Georgia" w:hAnsi="Georgia"/>
          <w:u w:val="single"/>
        </w:rPr>
        <w:t xml:space="preserve"> </w:t>
      </w:r>
      <w:r w:rsidRPr="009934F6">
        <w:rPr>
          <w:rFonts w:ascii="Georgia" w:hAnsi="Georgia"/>
          <w:highlight w:val="cyan"/>
          <w:u w:val="single"/>
        </w:rPr>
        <w:t>and</w:t>
      </w:r>
      <w:r w:rsidRPr="000D656B">
        <w:rPr>
          <w:rFonts w:ascii="Georgia" w:hAnsi="Georgia"/>
          <w:u w:val="single"/>
        </w:rPr>
        <w:t xml:space="preserve"> thus </w:t>
      </w:r>
      <w:r w:rsidRPr="009934F6">
        <w:rPr>
          <w:rFonts w:ascii="Georgia" w:hAnsi="Georgia"/>
          <w:highlight w:val="cyan"/>
          <w:u w:val="single"/>
        </w:rPr>
        <w:t>not reflected in available</w:t>
      </w:r>
      <w:r w:rsidRPr="009934F6">
        <w:rPr>
          <w:rFonts w:ascii="Georgia" w:hAnsi="Georgia"/>
          <w:sz w:val="10"/>
          <w:highlight w:val="cyan"/>
          <w:u w:val="single"/>
        </w:rPr>
        <w:t xml:space="preserve"> </w:t>
      </w:r>
      <w:r w:rsidRPr="009934F6">
        <w:rPr>
          <w:rFonts w:ascii="Georgia" w:hAnsi="Georgia"/>
          <w:highlight w:val="cyan"/>
          <w:u w:val="single"/>
        </w:rPr>
        <w:t>preventative</w:t>
      </w:r>
      <w:r w:rsidRPr="000D656B">
        <w:rPr>
          <w:rFonts w:ascii="Georgia" w:hAnsi="Georgia"/>
          <w:u w:val="single"/>
        </w:rPr>
        <w:t xml:space="preserve"> and detective </w:t>
      </w:r>
      <w:r w:rsidRPr="009934F6">
        <w:rPr>
          <w:rFonts w:ascii="Georgia" w:hAnsi="Georgia"/>
          <w:highlight w:val="cyan"/>
          <w:u w:val="single"/>
        </w:rPr>
        <w:t>tech</w:t>
      </w:r>
      <w:r w:rsidRPr="000D656B">
        <w:rPr>
          <w:rFonts w:ascii="Georgia" w:hAnsi="Georgia"/>
          <w:u w:val="single"/>
        </w:rPr>
        <w:t xml:space="preserve">nologies, </w:t>
      </w:r>
      <w:r w:rsidRPr="009934F6">
        <w:rPr>
          <w:rFonts w:ascii="Georgia" w:hAnsi="Georgia"/>
          <w:highlight w:val="cyan"/>
          <w:u w:val="single"/>
        </w:rPr>
        <w:t>so-called zero-day exploits</w:t>
      </w:r>
      <w:r w:rsidRPr="000D656B">
        <w:rPr>
          <w:rFonts w:ascii="Georgia" w:hAnsi="Georgia"/>
          <w:u w:val="single"/>
        </w:rPr>
        <w:t xml:space="preserve">; careful </w:t>
      </w:r>
      <w:r w:rsidRPr="009934F6">
        <w:rPr>
          <w:rFonts w:ascii="Georgia" w:hAnsi="Georgia"/>
          <w:highlight w:val="cyan"/>
          <w:u w:val="single"/>
        </w:rPr>
        <w:t>research</w:t>
      </w:r>
      <w:r w:rsidRPr="000D656B">
        <w:rPr>
          <w:rFonts w:ascii="Georgia" w:hAnsi="Georgia"/>
          <w:u w:val="single"/>
        </w:rPr>
        <w:t xml:space="preserve"> of</w:t>
      </w:r>
      <w:r w:rsidRPr="000D656B">
        <w:rPr>
          <w:rFonts w:ascii="Georgia" w:hAnsi="Georgia"/>
          <w:sz w:val="10"/>
          <w:u w:val="single"/>
        </w:rPr>
        <w:t xml:space="preserve"> </w:t>
      </w:r>
      <w:r w:rsidRPr="000D656B">
        <w:rPr>
          <w:rFonts w:ascii="Georgia" w:hAnsi="Georgia"/>
          <w:u w:val="single"/>
        </w:rPr>
        <w:t xml:space="preserve">the intended targets; methods of </w:t>
      </w:r>
      <w:r w:rsidRPr="009934F6">
        <w:rPr>
          <w:rFonts w:ascii="Georgia" w:hAnsi="Georgia"/>
          <w:highlight w:val="cyan"/>
          <w:u w:val="single"/>
        </w:rPr>
        <w:t>concealment</w:t>
      </w:r>
      <w:r w:rsidRPr="000D656B">
        <w:rPr>
          <w:rFonts w:ascii="Georgia" w:hAnsi="Georgia"/>
          <w:u w:val="single"/>
        </w:rPr>
        <w:t xml:space="preserve"> both of the attack method </w:t>
      </w:r>
      <w:r w:rsidRPr="009934F6">
        <w:rPr>
          <w:rFonts w:ascii="Georgia" w:hAnsi="Georgia"/>
          <w:highlight w:val="cyan"/>
          <w:u w:val="single"/>
        </w:rPr>
        <w:t>and</w:t>
      </w:r>
      <w:r w:rsidRPr="000D656B">
        <w:rPr>
          <w:rFonts w:ascii="Georgia" w:hAnsi="Georgia"/>
          <w:u w:val="single"/>
        </w:rPr>
        <w:t xml:space="preserve"> the</w:t>
      </w:r>
      <w:r w:rsidRPr="000D656B">
        <w:rPr>
          <w:rFonts w:ascii="Georgia" w:hAnsi="Georgia"/>
          <w:sz w:val="10"/>
          <w:u w:val="single"/>
        </w:rPr>
        <w:t xml:space="preserve"> </w:t>
      </w:r>
      <w:r w:rsidRPr="009934F6">
        <w:rPr>
          <w:rFonts w:ascii="Georgia" w:hAnsi="Georgia"/>
          <w:highlight w:val="cyan"/>
          <w:u w:val="single"/>
        </w:rPr>
        <w:t>perpetrators</w:t>
      </w:r>
      <w:r w:rsidRPr="000D656B">
        <w:rPr>
          <w:rFonts w:ascii="Georgia" w:hAnsi="Georgia"/>
          <w:u w:val="single"/>
        </w:rPr>
        <w:t xml:space="preserve">; </w:t>
      </w:r>
      <w:r w:rsidRPr="009934F6">
        <w:rPr>
          <w:rFonts w:ascii="Georgia" w:hAnsi="Georgia"/>
          <w:highlight w:val="cyan"/>
          <w:u w:val="single"/>
        </w:rPr>
        <w:t>the ability to produce new attack vectors over a period as current ones are</w:t>
      </w:r>
      <w:r w:rsidRPr="009934F6">
        <w:rPr>
          <w:rFonts w:ascii="Georgia" w:hAnsi="Georgia"/>
          <w:sz w:val="10"/>
          <w:highlight w:val="cyan"/>
          <w:u w:val="single"/>
        </w:rPr>
        <w:t xml:space="preserve"> </w:t>
      </w:r>
      <w:r w:rsidRPr="009934F6">
        <w:rPr>
          <w:rFonts w:ascii="Georgia" w:hAnsi="Georgia"/>
          <w:highlight w:val="cyan"/>
          <w:u w:val="single"/>
        </w:rPr>
        <w:t>reverse-engineered and thwarted</w:t>
      </w:r>
      <w:r w:rsidRPr="0058421C">
        <w:rPr>
          <w:rFonts w:ascii="Georgia" w:hAnsi="Georgia"/>
          <w:sz w:val="16"/>
        </w:rPr>
        <w:t xml:space="preserve">. The recent </w:t>
      </w:r>
      <w:proofErr w:type="spellStart"/>
      <w:r w:rsidRPr="0058421C">
        <w:rPr>
          <w:rFonts w:ascii="Georgia" w:hAnsi="Georgia"/>
          <w:sz w:val="16"/>
        </w:rPr>
        <w:t>Stuxnet</w:t>
      </w:r>
      <w:proofErr w:type="spellEnd"/>
      <w:r w:rsidRPr="0058421C">
        <w:rPr>
          <w:rFonts w:ascii="Georgia" w:hAnsi="Georgia"/>
          <w:sz w:val="16"/>
        </w:rPr>
        <w:t xml:space="preserve"> attack apparently against Iranian nuclear facilities points to the future but also the difficulties. In the case of criminally motivated attacks: a method of collecting cash without being detected. </w:t>
      </w:r>
      <w:r w:rsidRPr="0058421C">
        <w:rPr>
          <w:rFonts w:ascii="Georgia" w:hAnsi="Georgia"/>
          <w:sz w:val="16"/>
        </w:rPr>
        <w:t></w:t>
      </w:r>
      <w:r w:rsidRPr="000D656B">
        <w:rPr>
          <w:rFonts w:ascii="Georgia" w:hAnsi="Georgia"/>
          <w:u w:val="single"/>
        </w:rPr>
        <w:t>The vast majority of attacks about which concern has been expressed apply only to</w:t>
      </w:r>
      <w:r w:rsidRPr="000D656B">
        <w:rPr>
          <w:rFonts w:ascii="Georgia" w:hAnsi="Georgia"/>
          <w:sz w:val="10"/>
          <w:u w:val="single"/>
        </w:rPr>
        <w:t xml:space="preserve"> </w:t>
      </w:r>
      <w:r w:rsidRPr="000D656B">
        <w:rPr>
          <w:rFonts w:ascii="Georgia" w:hAnsi="Georgia"/>
          <w:u w:val="single"/>
        </w:rPr>
        <w:t>Internet-connected computers. As a result, systems which are stand-alone or</w:t>
      </w:r>
      <w:r w:rsidRPr="000D656B">
        <w:rPr>
          <w:rFonts w:ascii="Georgia" w:hAnsi="Georgia"/>
          <w:sz w:val="10"/>
          <w:u w:val="single"/>
        </w:rPr>
        <w:t xml:space="preserve"> </w:t>
      </w:r>
      <w:r w:rsidRPr="000D656B">
        <w:rPr>
          <w:rFonts w:ascii="Georgia" w:hAnsi="Georgia"/>
          <w:u w:val="single"/>
        </w:rPr>
        <w:t>communicate over proprietary networks or are air-gapped from the Internet are safe from</w:t>
      </w:r>
      <w:r w:rsidRPr="000D656B">
        <w:rPr>
          <w:rFonts w:ascii="Georgia" w:hAnsi="Georgia"/>
          <w:sz w:val="10"/>
          <w:u w:val="single"/>
        </w:rPr>
        <w:t xml:space="preserve"> </w:t>
      </w:r>
      <w:r w:rsidRPr="000D656B">
        <w:rPr>
          <w:rFonts w:ascii="Georgia" w:hAnsi="Georgia"/>
          <w:u w:val="single"/>
        </w:rPr>
        <w:t>these.</w:t>
      </w:r>
      <w:r w:rsidRPr="0058421C">
        <w:rPr>
          <w:rFonts w:ascii="Georgia" w:hAnsi="Georgia"/>
          <w:sz w:val="16"/>
        </w:rPr>
        <w:t xml:space="preserve"> However these systems are still vulnerable to management carelessness and insider threats. </w:t>
      </w:r>
      <w:r w:rsidRPr="0058421C">
        <w:rPr>
          <w:rFonts w:ascii="Georgia" w:hAnsi="Georgia"/>
          <w:sz w:val="16"/>
        </w:rPr>
        <w:t xml:space="preserve">Proper threat assessment of any specific potential </w:t>
      </w:r>
      <w:proofErr w:type="spellStart"/>
      <w:r w:rsidRPr="0058421C">
        <w:rPr>
          <w:rFonts w:ascii="Georgia" w:hAnsi="Georgia"/>
          <w:sz w:val="16"/>
        </w:rPr>
        <w:t>cyberthreat</w:t>
      </w:r>
      <w:proofErr w:type="spellEnd"/>
      <w:r w:rsidRPr="0058421C">
        <w:rPr>
          <w:rFonts w:ascii="Georgia" w:hAnsi="Georgia"/>
          <w:sz w:val="16"/>
        </w:rPr>
        <w:t xml:space="preserve"> requires analysis against: Triggering Events, Likelihood of Occurrence, Ease of Implementation, Immediate Impact, Likely Duration, </w:t>
      </w:r>
      <w:proofErr w:type="gramStart"/>
      <w:r w:rsidRPr="0058421C">
        <w:rPr>
          <w:rFonts w:ascii="Georgia" w:hAnsi="Georgia"/>
          <w:sz w:val="16"/>
        </w:rPr>
        <w:t>Recovery</w:t>
      </w:r>
      <w:proofErr w:type="gramEnd"/>
      <w:r w:rsidRPr="0058421C">
        <w:rPr>
          <w:rFonts w:ascii="Georgia" w:hAnsi="Georgia"/>
          <w:sz w:val="16"/>
        </w:rPr>
        <w:t xml:space="preserve"> Factors. </w:t>
      </w:r>
      <w:r w:rsidRPr="000D656B">
        <w:rPr>
          <w:rFonts w:ascii="Georgia" w:hAnsi="Georgia"/>
          <w:u w:val="single"/>
        </w:rPr>
        <w:t>The study includes tables with worked examples of various scenarios</w:t>
      </w:r>
      <w:r w:rsidRPr="0058421C">
        <w:rPr>
          <w:rFonts w:ascii="Georgia" w:hAnsi="Georgia"/>
          <w:sz w:val="16"/>
        </w:rPr>
        <w:t xml:space="preserve"> </w:t>
      </w:r>
      <w:r w:rsidRPr="0058421C">
        <w:rPr>
          <w:rFonts w:ascii="Georgia" w:hAnsi="Georgia"/>
          <w:sz w:val="16"/>
        </w:rPr>
        <w:t xml:space="preserve">There are many different actors and with varying motivations in the cybersecurity domain. Analysis and remedies which work against one type may not be effective against others. Among such actors are: criminals, recreational hackers, hacktivists, ideologues, terrorists, and operatives of nation states. </w:t>
      </w:r>
      <w:r w:rsidRPr="0058421C">
        <w:rPr>
          <w:rFonts w:ascii="Georgia" w:hAnsi="Georgia"/>
          <w:sz w:val="16"/>
        </w:rPr>
        <w:t xml:space="preserve">Analysis of </w:t>
      </w:r>
      <w:proofErr w:type="spellStart"/>
      <w:r w:rsidRPr="0058421C">
        <w:rPr>
          <w:rFonts w:ascii="Georgia" w:hAnsi="Georgia"/>
          <w:sz w:val="16"/>
        </w:rPr>
        <w:t>cybsersecurity</w:t>
      </w:r>
      <w:proofErr w:type="spellEnd"/>
      <w:r w:rsidRPr="0058421C">
        <w:rPr>
          <w:rFonts w:ascii="Georgia" w:hAnsi="Georgia"/>
          <w:sz w:val="16"/>
        </w:rPr>
        <w:t xml:space="preserve"> issues has been weakened by the lack of agreement on terminology and the use of exaggerated language. </w:t>
      </w:r>
      <w:proofErr w:type="gramStart"/>
      <w:r w:rsidRPr="0058421C">
        <w:rPr>
          <w:rFonts w:ascii="Georgia" w:hAnsi="Georgia"/>
          <w:sz w:val="16"/>
        </w:rPr>
        <w:t>An</w:t>
      </w:r>
      <w:proofErr w:type="gramEnd"/>
      <w:r w:rsidRPr="0058421C">
        <w:rPr>
          <w:rFonts w:ascii="Georgia" w:hAnsi="Georgia"/>
          <w:sz w:val="16"/>
        </w:rPr>
        <w:t xml:space="preserve"> ―</w:t>
      </w:r>
      <w:proofErr w:type="spellStart"/>
      <w:r w:rsidRPr="0058421C">
        <w:rPr>
          <w:rFonts w:ascii="Georgia" w:hAnsi="Georgia"/>
          <w:sz w:val="16"/>
        </w:rPr>
        <w:t>attack</w:t>
      </w:r>
      <w:r w:rsidRPr="0058421C">
        <w:rPr>
          <w:sz w:val="16"/>
        </w:rPr>
        <w:t>‖</w:t>
      </w:r>
      <w:r w:rsidRPr="0058421C">
        <w:rPr>
          <w:rFonts w:ascii="Georgia" w:hAnsi="Georgia"/>
          <w:sz w:val="16"/>
        </w:rPr>
        <w:t>or</w:t>
      </w:r>
      <w:proofErr w:type="spellEnd"/>
      <w:r w:rsidRPr="0058421C">
        <w:rPr>
          <w:rFonts w:ascii="Georgia" w:hAnsi="Georgia"/>
          <w:sz w:val="16"/>
        </w:rPr>
        <w:t xml:space="preserve"> an ―</w:t>
      </w:r>
      <w:proofErr w:type="spellStart"/>
      <w:r w:rsidRPr="0058421C">
        <w:rPr>
          <w:rFonts w:ascii="Georgia" w:hAnsi="Georgia"/>
          <w:sz w:val="16"/>
        </w:rPr>
        <w:t>incident</w:t>
      </w:r>
      <w:r w:rsidRPr="0058421C">
        <w:rPr>
          <w:sz w:val="16"/>
        </w:rPr>
        <w:t>‖</w:t>
      </w:r>
      <w:r w:rsidRPr="0058421C">
        <w:rPr>
          <w:rFonts w:ascii="Georgia" w:hAnsi="Georgia"/>
          <w:sz w:val="16"/>
        </w:rPr>
        <w:t>can</w:t>
      </w:r>
      <w:proofErr w:type="spellEnd"/>
      <w:r w:rsidRPr="0058421C">
        <w:rPr>
          <w:rFonts w:ascii="Georgia" w:hAnsi="Georgia"/>
          <w:sz w:val="16"/>
        </w:rPr>
        <w:t xml:space="preserve"> include anything from an easily-identified ―</w:t>
      </w:r>
      <w:proofErr w:type="spellStart"/>
      <w:r w:rsidRPr="0058421C">
        <w:rPr>
          <w:rFonts w:ascii="Georgia" w:hAnsi="Georgia"/>
          <w:sz w:val="16"/>
        </w:rPr>
        <w:t>phishing</w:t>
      </w:r>
      <w:r w:rsidRPr="0058421C">
        <w:rPr>
          <w:sz w:val="16"/>
        </w:rPr>
        <w:t>‖</w:t>
      </w:r>
      <w:r w:rsidRPr="0058421C">
        <w:rPr>
          <w:rFonts w:ascii="Georgia" w:hAnsi="Georgia"/>
          <w:sz w:val="16"/>
        </w:rPr>
        <w:t>attempt</w:t>
      </w:r>
      <w:proofErr w:type="spellEnd"/>
      <w:r w:rsidRPr="0058421C">
        <w:rPr>
          <w:rFonts w:ascii="Georgia" w:hAnsi="Georgia"/>
          <w:sz w:val="16"/>
        </w:rPr>
        <w:t xml:space="preserve"> to obtain password details, a readily detected virus or a failed log-in to a highly sophisticated multi-stranded stealth onslaught. Rolling all these activities into a single statistic leads to grossly misleading conclusions. There is even greater confusion in the ways in which losses are estimated. Cyberespionage is not a ―few keystrokes away from cyberwar</w:t>
      </w:r>
      <w:r w:rsidRPr="0058421C">
        <w:rPr>
          <w:sz w:val="16"/>
        </w:rPr>
        <w:t>‖</w:t>
      </w:r>
      <w:r w:rsidRPr="0058421C">
        <w:rPr>
          <w:rFonts w:ascii="Georgia" w:hAnsi="Georgia"/>
          <w:sz w:val="16"/>
        </w:rPr>
        <w:t xml:space="preserve">, it is one technical method of spying. A true cyberwar is an event with the characteristics of conventional war but fought exclusively in cyberspace. </w:t>
      </w:r>
      <w:r w:rsidRPr="000D656B">
        <w:rPr>
          <w:rFonts w:ascii="Georgia" w:hAnsi="Georgia"/>
          <w:u w:val="single"/>
        </w:rPr>
        <w:t></w:t>
      </w:r>
      <w:r w:rsidRPr="009934F6">
        <w:rPr>
          <w:rFonts w:ascii="Georgia" w:hAnsi="Georgia"/>
          <w:highlight w:val="cyan"/>
          <w:u w:val="single"/>
        </w:rPr>
        <w:t>It is unlikely that there will ever be</w:t>
      </w:r>
      <w:r w:rsidRPr="000D656B">
        <w:rPr>
          <w:rFonts w:ascii="Georgia" w:hAnsi="Georgia"/>
          <w:u w:val="single"/>
        </w:rPr>
        <w:t xml:space="preserve"> a true </w:t>
      </w:r>
      <w:r w:rsidRPr="009934F6">
        <w:rPr>
          <w:rFonts w:ascii="Georgia" w:hAnsi="Georgia"/>
          <w:highlight w:val="cyan"/>
          <w:u w:val="single"/>
        </w:rPr>
        <w:t>cyberwar</w:t>
      </w:r>
      <w:r w:rsidRPr="0058421C">
        <w:rPr>
          <w:rFonts w:ascii="Georgia" w:hAnsi="Georgia"/>
          <w:sz w:val="16"/>
        </w:rPr>
        <w:t xml:space="preserve">. The reasons are: </w:t>
      </w:r>
      <w:r w:rsidRPr="000D656B">
        <w:rPr>
          <w:rFonts w:ascii="Georgia" w:hAnsi="Georgia"/>
          <w:u w:val="single"/>
        </w:rPr>
        <w:t xml:space="preserve">many </w:t>
      </w:r>
      <w:r w:rsidRPr="009934F6">
        <w:rPr>
          <w:rFonts w:ascii="Georgia" w:hAnsi="Georgia"/>
          <w:highlight w:val="cyan"/>
          <w:u w:val="single"/>
        </w:rPr>
        <w:t>critical computer systems are protected against known exploits and malware</w:t>
      </w:r>
      <w:r w:rsidRPr="000D656B">
        <w:rPr>
          <w:rFonts w:ascii="Georgia" w:hAnsi="Georgia"/>
          <w:u w:val="single"/>
        </w:rPr>
        <w:t xml:space="preserve"> so that designers of new </w:t>
      </w:r>
      <w:proofErr w:type="spellStart"/>
      <w:r w:rsidRPr="000D656B">
        <w:rPr>
          <w:rFonts w:ascii="Georgia" w:hAnsi="Georgia"/>
          <w:u w:val="single"/>
        </w:rPr>
        <w:t>cyberweapons</w:t>
      </w:r>
      <w:proofErr w:type="spellEnd"/>
      <w:r w:rsidRPr="000D656B">
        <w:rPr>
          <w:rFonts w:ascii="Georgia" w:hAnsi="Georgia"/>
          <w:u w:val="single"/>
        </w:rPr>
        <w:t xml:space="preserve"> have to identify new weaknesses and exploits; the effects </w:t>
      </w:r>
      <w:proofErr w:type="gramStart"/>
      <w:r w:rsidRPr="000D656B">
        <w:rPr>
          <w:rFonts w:ascii="Georgia" w:hAnsi="Georgia"/>
          <w:u w:val="single"/>
        </w:rPr>
        <w:t>of  cyberattacks</w:t>
      </w:r>
      <w:proofErr w:type="gramEnd"/>
      <w:r w:rsidRPr="000D656B">
        <w:rPr>
          <w:rFonts w:ascii="Georgia" w:hAnsi="Georgia"/>
          <w:u w:val="single"/>
        </w:rPr>
        <w:t xml:space="preserve"> are difficult to predict</w:t>
      </w:r>
      <w:r w:rsidRPr="0058421C">
        <w:rPr>
          <w:rFonts w:ascii="Georgia" w:hAnsi="Georgia"/>
          <w:sz w:val="16"/>
        </w:rPr>
        <w:t xml:space="preserve"> –on the one hand they may be less powerful than hoped but may also have more extensive outcomes arising from the interconnectedness of systems, resulting in unwanted damage to perpetrators and their allies. More importantly, there is no strategic reason why any aggressor would limit themselves to only one class of weaponry. </w:t>
      </w:r>
    </w:p>
    <w:p w:rsidR="00757197" w:rsidRPr="00231340" w:rsidRDefault="00757197" w:rsidP="00757197">
      <w:pPr>
        <w:pStyle w:val="Heading4"/>
        <w:rPr>
          <w:rFonts w:cs="Times New Roman"/>
        </w:rPr>
      </w:pPr>
      <w:r w:rsidRPr="001F4DB8">
        <w:rPr>
          <w:rFonts w:cs="Times New Roman"/>
        </w:rPr>
        <w:t>No impact to blackouts</w:t>
      </w:r>
      <w:r>
        <w:rPr>
          <w:rFonts w:cs="Times New Roman"/>
        </w:rPr>
        <w:t xml:space="preserve"> </w:t>
      </w:r>
      <w:r w:rsidRPr="001F4DB8">
        <w:rPr>
          <w:rFonts w:cs="Times New Roman"/>
        </w:rPr>
        <w:t>---</w:t>
      </w:r>
      <w:r>
        <w:rPr>
          <w:rFonts w:cs="Times New Roman"/>
        </w:rPr>
        <w:t xml:space="preserve"> </w:t>
      </w:r>
      <w:r w:rsidRPr="001F4DB8">
        <w:rPr>
          <w:rFonts w:cs="Times New Roman"/>
        </w:rPr>
        <w:t>empirics.</w:t>
      </w:r>
    </w:p>
    <w:p w:rsidR="00757197" w:rsidRPr="001F4DB8" w:rsidRDefault="00757197" w:rsidP="00757197">
      <w:r w:rsidRPr="001F4DB8">
        <w:rPr>
          <w:rStyle w:val="Style13ptBold"/>
        </w:rPr>
        <w:t>Lawson 11</w:t>
      </w:r>
      <w:r w:rsidRPr="001F4DB8">
        <w:t xml:space="preserve">—Department of Communication at the University of Utah, Associate National Security Analyst with DynCorp Systems &amp; Solutions, PhD in Science and Technology Studies [WORKING PAPER BEYOND CYBER-DOOM: Cyberattack Scenarios and the Evidence of History January, No. 11-01, </w:t>
      </w:r>
      <w:proofErr w:type="spellStart"/>
      <w:r w:rsidRPr="001F4DB8">
        <w:t>Mercatus</w:t>
      </w:r>
      <w:proofErr w:type="spellEnd"/>
      <w:r w:rsidRPr="001F4DB8">
        <w:t xml:space="preserve"> Center George Mason University]</w:t>
      </w:r>
    </w:p>
    <w:p w:rsidR="00757197" w:rsidRPr="00746EBB" w:rsidRDefault="00757197" w:rsidP="00757197">
      <w:r w:rsidRPr="001F4DB8">
        <w:rPr>
          <w:rStyle w:val="StyleUnderline"/>
        </w:rPr>
        <w:t>In August 2003, many initially worried that the two-day blackout that affected 50 million people in the United States and Canada was the result of a terrorist attack.</w:t>
      </w:r>
      <w:r w:rsidRPr="001F4DB8">
        <w:rPr>
          <w:sz w:val="16"/>
        </w:rPr>
        <w:t xml:space="preserve"> Even after it was determined that it was not, some wondered what might happen if such a blackout were to be the result of intentional attack. One commentator hypothesized that an intentional “outage would surely thwart emergency responders and health-care providers. It’s a scenario with disastrous implications” (</w:t>
      </w:r>
      <w:proofErr w:type="spellStart"/>
      <w:r w:rsidRPr="001F4DB8">
        <w:rPr>
          <w:sz w:val="16"/>
        </w:rPr>
        <w:t>McCafferty</w:t>
      </w:r>
      <w:proofErr w:type="spellEnd"/>
      <w:r w:rsidRPr="001F4DB8">
        <w:rPr>
          <w:sz w:val="16"/>
        </w:rPr>
        <w:t xml:space="preserve">, 2004). But </w:t>
      </w:r>
      <w:r w:rsidRPr="001F4DB8">
        <w:rPr>
          <w:rStyle w:val="StyleUnderline"/>
          <w:highlight w:val="yellow"/>
        </w:rPr>
        <w:t>the</w:t>
      </w:r>
      <w:r w:rsidRPr="001F4DB8">
        <w:rPr>
          <w:rStyle w:val="StyleUnderline"/>
        </w:rPr>
        <w:t xml:space="preserve"> actual </w:t>
      </w:r>
      <w:r w:rsidRPr="001F4DB8">
        <w:rPr>
          <w:rStyle w:val="StyleUnderline"/>
          <w:highlight w:val="yellow"/>
        </w:rPr>
        <w:t>evidence from the actual blackout does not indicate that there was panic, chaos, or “disastrous implications.”</w:t>
      </w:r>
      <w:r w:rsidRPr="001F4DB8">
        <w:rPr>
          <w:rStyle w:val="StyleUnderline"/>
        </w:rPr>
        <w:t xml:space="preserve"> While the economic costs of the blackout were estimated between four and ten billion dollars</w:t>
      </w:r>
      <w:r w:rsidRPr="001F4DB8">
        <w:rPr>
          <w:sz w:val="16"/>
        </w:rPr>
        <w:t xml:space="preserve"> (</w:t>
      </w:r>
      <w:proofErr w:type="spellStart"/>
      <w:r w:rsidRPr="001F4DB8">
        <w:rPr>
          <w:sz w:val="16"/>
        </w:rPr>
        <w:t>Minkel</w:t>
      </w:r>
      <w:proofErr w:type="spellEnd"/>
      <w:r w:rsidRPr="001F4DB8">
        <w:rPr>
          <w:sz w:val="16"/>
        </w:rPr>
        <w:t xml:space="preserve">, 2008; Council, 2004), </w:t>
      </w:r>
      <w:r w:rsidRPr="001F4DB8">
        <w:rPr>
          <w:rStyle w:val="StyleUnderline"/>
          <w:highlight w:val="yellow"/>
        </w:rPr>
        <w:t>the human and social consequences were</w:t>
      </w:r>
      <w:r w:rsidRPr="001F4DB8">
        <w:rPr>
          <w:rStyle w:val="StyleUnderline"/>
        </w:rPr>
        <w:t xml:space="preserve"> quite </w:t>
      </w:r>
      <w:r w:rsidRPr="001F4DB8">
        <w:rPr>
          <w:rStyle w:val="StyleUnderline"/>
          <w:highlight w:val="yellow"/>
        </w:rPr>
        <w:t>minor</w:t>
      </w:r>
      <w:r w:rsidRPr="001F4DB8">
        <w:rPr>
          <w:sz w:val="16"/>
          <w:szCs w:val="16"/>
        </w:rPr>
        <w:t xml:space="preserve">. </w:t>
      </w:r>
      <w:r w:rsidRPr="001F4DB8">
        <w:rPr>
          <w:sz w:val="16"/>
        </w:rPr>
        <w:t>Few if any deaths are attributed to the blackout.3 A sociologist who conducted impromptu field research of New York City residents’ responses to the incident reported that there was no panic or paralysis, no spike in crime or antisocial behavior, but instead, a sense of solidarity, a concern to help others and keep things running as normally as possible, and even a sense of excitement and playfulness at times (</w:t>
      </w:r>
      <w:proofErr w:type="spellStart"/>
      <w:r w:rsidRPr="001F4DB8">
        <w:rPr>
          <w:sz w:val="16"/>
        </w:rPr>
        <w:t>Yuill</w:t>
      </w:r>
      <w:proofErr w:type="spellEnd"/>
      <w:r w:rsidRPr="001F4DB8">
        <w:rPr>
          <w:sz w:val="16"/>
        </w:rPr>
        <w:t>, 2004). For example, though the sudden loss of traffic lights did lead to congestion, he notes that the situation was mitigated by “people spontaneously taking on traffic control responsibilities. Within minutes, most crossing points and junctions were staffed by local citizens directing and controlling traffic . . . All of this happened without the assistance of the normal control culture; the police were notably absent for long periods of the blackout” (</w:t>
      </w:r>
      <w:proofErr w:type="spellStart"/>
      <w:r w:rsidRPr="001F4DB8">
        <w:rPr>
          <w:sz w:val="16"/>
        </w:rPr>
        <w:t>Yuill</w:t>
      </w:r>
      <w:proofErr w:type="spellEnd"/>
      <w:r w:rsidRPr="001F4DB8">
        <w:rPr>
          <w:sz w:val="16"/>
        </w:rPr>
        <w:t xml:space="preserve">, 2004). </w:t>
      </w:r>
      <w:r w:rsidRPr="001F4DB8">
        <w:rPr>
          <w:rStyle w:val="StyleUnderline"/>
        </w:rPr>
        <w:t xml:space="preserve">James </w:t>
      </w:r>
      <w:r w:rsidRPr="001F4DB8">
        <w:rPr>
          <w:rStyle w:val="StyleUnderline"/>
          <w:highlight w:val="yellow"/>
        </w:rPr>
        <w:t>Lewis</w:t>
      </w:r>
      <w:r w:rsidRPr="001F4DB8">
        <w:rPr>
          <w:rStyle w:val="StyleUnderline"/>
        </w:rPr>
        <w:t xml:space="preserve"> (2006) </w:t>
      </w:r>
      <w:r w:rsidRPr="001F4DB8">
        <w:rPr>
          <w:rStyle w:val="StyleUnderline"/>
          <w:highlight w:val="yellow"/>
        </w:rPr>
        <w:t>of the</w:t>
      </w:r>
      <w:r w:rsidRPr="001F4DB8">
        <w:rPr>
          <w:rStyle w:val="StyleUnderline"/>
        </w:rPr>
        <w:t xml:space="preserve"> </w:t>
      </w:r>
      <w:r w:rsidRPr="001F4DB8">
        <w:rPr>
          <w:rStyle w:val="Emphasis"/>
          <w:highlight w:val="yellow"/>
        </w:rPr>
        <w:t>C</w:t>
      </w:r>
      <w:r w:rsidRPr="001F4DB8">
        <w:rPr>
          <w:rStyle w:val="StyleUnderline"/>
        </w:rPr>
        <w:t xml:space="preserve">enter for </w:t>
      </w:r>
      <w:r w:rsidRPr="001F4DB8">
        <w:rPr>
          <w:rStyle w:val="Emphasis"/>
          <w:highlight w:val="yellow"/>
        </w:rPr>
        <w:t>S</w:t>
      </w:r>
      <w:r w:rsidRPr="001F4DB8">
        <w:rPr>
          <w:rStyle w:val="StyleUnderline"/>
        </w:rPr>
        <w:t xml:space="preserve">trategic and </w:t>
      </w:r>
      <w:r w:rsidRPr="001F4DB8">
        <w:rPr>
          <w:rStyle w:val="Emphasis"/>
          <w:highlight w:val="yellow"/>
        </w:rPr>
        <w:t>I</w:t>
      </w:r>
      <w:r w:rsidRPr="001F4DB8">
        <w:rPr>
          <w:rStyle w:val="StyleUnderline"/>
        </w:rPr>
        <w:t xml:space="preserve">nternational </w:t>
      </w:r>
      <w:r w:rsidRPr="001F4DB8">
        <w:rPr>
          <w:rStyle w:val="Emphasis"/>
          <w:highlight w:val="yellow"/>
        </w:rPr>
        <w:t>S</w:t>
      </w:r>
      <w:r w:rsidRPr="001F4DB8">
        <w:rPr>
          <w:rStyle w:val="StyleUnderline"/>
        </w:rPr>
        <w:t xml:space="preserve">tudies has </w:t>
      </w:r>
      <w:r w:rsidRPr="001F4DB8">
        <w:rPr>
          <w:rStyle w:val="StyleUnderline"/>
          <w:highlight w:val="yellow"/>
        </w:rPr>
        <w:t>observed that “The widespread blackout did not degrade U.S. military capabilities, did not damage the economy, and caused neither casualties nor terror</w:t>
      </w:r>
      <w:r w:rsidRPr="001F4DB8">
        <w:rPr>
          <w:rStyle w:val="StyleUnderline"/>
        </w:rPr>
        <w:t>.”</w:t>
      </w:r>
    </w:p>
    <w:p w:rsidR="00757197" w:rsidRPr="009903C1" w:rsidRDefault="00757197" w:rsidP="00C45252">
      <w:pPr>
        <w:rPr>
          <w:sz w:val="14"/>
        </w:rPr>
      </w:pPr>
    </w:p>
    <w:p w:rsidR="00C45252" w:rsidRPr="00C45252" w:rsidRDefault="00C45252" w:rsidP="00C45252"/>
    <w:p w:rsidR="004C006E" w:rsidRDefault="004C006E" w:rsidP="004C006E">
      <w:pPr>
        <w:pStyle w:val="Heading1"/>
      </w:pPr>
      <w:bookmarkStart w:id="1" w:name="_GoBack"/>
      <w:r>
        <w:t xml:space="preserve">Economy/Competitiveness </w:t>
      </w:r>
    </w:p>
    <w:p w:rsidR="004C006E" w:rsidRDefault="004C006E" w:rsidP="004C006E">
      <w:pPr>
        <w:pStyle w:val="Heading3"/>
      </w:pPr>
      <w:r>
        <w:t xml:space="preserve">No War </w:t>
      </w:r>
    </w:p>
    <w:p w:rsidR="004C006E" w:rsidRPr="00FF7E7E" w:rsidRDefault="004C006E" w:rsidP="004C006E"/>
    <w:p w:rsidR="004C006E" w:rsidRDefault="004C006E" w:rsidP="004C006E">
      <w:pPr>
        <w:pStyle w:val="Heading4"/>
      </w:pPr>
      <w:r>
        <w:t>Economic decline does not cause war — empirics.</w:t>
      </w:r>
    </w:p>
    <w:p w:rsidR="004C006E" w:rsidRDefault="004C006E" w:rsidP="004C006E">
      <w:proofErr w:type="spellStart"/>
      <w:r>
        <w:rPr>
          <w:rStyle w:val="Style13ptBold"/>
        </w:rPr>
        <w:t>Drezner</w:t>
      </w:r>
      <w:proofErr w:type="spellEnd"/>
      <w:r>
        <w:rPr>
          <w:rStyle w:val="Style13ptBold"/>
        </w:rPr>
        <w:t xml:space="preserve"> 12</w:t>
      </w:r>
      <w:r>
        <w:t xml:space="preserve"> — Daniel W. </w:t>
      </w:r>
      <w:proofErr w:type="spellStart"/>
      <w:r>
        <w:t>Drezner</w:t>
      </w:r>
      <w:proofErr w:type="spellEnd"/>
      <w:r>
        <w:t>, Professor of International P</w:t>
      </w:r>
      <w:r w:rsidRPr="00415760">
        <w:t>olitics at the Fletcher School of Law and Diplomacy at Tufts University</w:t>
      </w:r>
      <w:r>
        <w:t xml:space="preserve">, former International Economist in the </w:t>
      </w:r>
      <w:r w:rsidRPr="00415760">
        <w:t>Office of Intern</w:t>
      </w:r>
      <w:r>
        <w:t xml:space="preserve">ational Banking and Securities at the United States </w:t>
      </w:r>
      <w:r w:rsidRPr="00415760">
        <w:t>Department of the Treasury</w:t>
      </w:r>
      <w:r>
        <w:t xml:space="preserve">, holds a Ph.D. in Political Science from Stanford University, 2012 (“The Irony of Global Economic Governance: The System Worked,” Working Paper Published by the </w:t>
      </w:r>
      <w:r w:rsidRPr="00415760">
        <w:t>International Institutions and Global Governance Program of the Council on Foreign Relations</w:t>
      </w:r>
      <w:r>
        <w:t xml:space="preserve">, October, Available Online at </w:t>
      </w:r>
      <w:r w:rsidRPr="00415760">
        <w:t>http://i.cfr.org/content/publications/attachments/IIGG_WorkingPaper9_Drezner.pdf</w:t>
      </w:r>
      <w:r>
        <w:t>, Accessed 6-25-2018, p. 5)</w:t>
      </w:r>
    </w:p>
    <w:p w:rsidR="004C006E" w:rsidRPr="008678E1" w:rsidRDefault="004C006E" w:rsidP="004C006E">
      <w:pPr>
        <w:rPr>
          <w:rStyle w:val="StyleUnderline"/>
        </w:rPr>
      </w:pPr>
      <w:r>
        <w:t xml:space="preserve">Another salient outcome is mass public attitudes about the global economy. </w:t>
      </w:r>
      <w:r w:rsidRPr="004E5009">
        <w:rPr>
          <w:rStyle w:val="StyleUnderline"/>
        </w:rPr>
        <w:t>A general assumption</w:t>
      </w:r>
      <w:r>
        <w:t xml:space="preserve"> in public opinion research </w:t>
      </w:r>
      <w:r w:rsidRPr="004E5009">
        <w:rPr>
          <w:rStyle w:val="StyleUnderline"/>
        </w:rPr>
        <w:t xml:space="preserve">is that during a downturn, demand for greater economic closure should spike, as individuals scapegoat foreigners for domestic woes. The global nature of the 2008 crisis, combined with anxiety about the shifting distribution of power, should have triggered a fall in support for an open global economy. Somewhat surprisingly, however, the reverse is true. </w:t>
      </w:r>
      <w:r>
        <w:t xml:space="preserve">Pew’s Global Attitudes Project has surveyed a wide spectrum of countries since 2002, asking people about their opinions on both international trade and the free market more generally.17 The results show </w:t>
      </w:r>
      <w:r w:rsidRPr="004E5009">
        <w:rPr>
          <w:rStyle w:val="StyleUnderline"/>
        </w:rPr>
        <w:t>resilient support for expanding trade and business ties with other countries. Twenty-four countries were surveyed both in 2007 and at least one year after 2008, including a majority of the G20 economies</w:t>
      </w:r>
      <w:r>
        <w:t xml:space="preserve">. Overall, eighteen of those twenty-four countries showed equal or greater support for trade in 2009 than two years earlier. By 2011, twenty of twenty-four countries showed greater or equal support for trade compared to 2007. Indeed, </w:t>
      </w:r>
      <w:r w:rsidRPr="008678E1">
        <w:rPr>
          <w:rStyle w:val="StyleUnderline"/>
        </w:rPr>
        <w:t>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w:t>
      </w:r>
    </w:p>
    <w:p w:rsidR="004C006E" w:rsidRDefault="004C006E" w:rsidP="004C006E">
      <w:r w:rsidRPr="008678E1">
        <w:rPr>
          <w:rStyle w:val="StyleUnderline"/>
        </w:rPr>
        <w:t>The final outcome addresses a dog that hasn’t barked: the effect of the Great Recession on cross-border conflict and violence</w:t>
      </w:r>
      <w:r>
        <w:t xml:space="preserve">. During the initial stages of the crisis, multiple analysts asserted that the financial crisis would lead states to increase their use of force as a tool for staying in power.19 Whether through greater internal repression, diversionary wars, arms races, or a ratcheting up of great power conflict,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4C006E" w:rsidRDefault="004C006E" w:rsidP="004C006E">
      <w:r>
        <w:t>The aggregate data suggests otherwise, however. A fundamental conclusion from a recent report by the Institute for Economics and Peace is that “</w:t>
      </w:r>
      <w:r w:rsidRPr="008678E1">
        <w:rPr>
          <w:rStyle w:val="StyleUnderline"/>
        </w:rPr>
        <w:t>the average level of peacefulness in 2012 is approximately the same as it was in 2007.”20 Interstate violence in particular has declined since the start of the financial crisis—as have military expenditures in most sampled countries. Other studies confirm that the Great Recession has not triggered any increase in violent conflict; the secular decline in violence that started with the end of the Cold War has not been reversed.</w:t>
      </w:r>
      <w:r>
        <w:t>21</w:t>
      </w:r>
    </w:p>
    <w:p w:rsidR="004C006E" w:rsidRDefault="004C006E" w:rsidP="004C006E"/>
    <w:bookmarkEnd w:id="1"/>
    <w:p w:rsidR="00345366" w:rsidRDefault="00345366" w:rsidP="00345366">
      <w:pPr>
        <w:pStyle w:val="Heading1"/>
      </w:pPr>
      <w:r>
        <w:t xml:space="preserve">H-1B CP </w:t>
      </w:r>
      <w:proofErr w:type="spellStart"/>
      <w:r>
        <w:t>Neg</w:t>
      </w:r>
      <w:proofErr w:type="spellEnd"/>
    </w:p>
    <w:p w:rsidR="00345366" w:rsidRDefault="00345366" w:rsidP="00345366">
      <w:pPr>
        <w:pStyle w:val="Heading2"/>
      </w:pPr>
      <w:r>
        <w:t>1NC</w:t>
      </w:r>
    </w:p>
    <w:p w:rsidR="00345366" w:rsidRPr="00232B07" w:rsidRDefault="00345366" w:rsidP="00345366">
      <w:pPr>
        <w:pStyle w:val="Heading3"/>
      </w:pPr>
      <w:r>
        <w:t>1NC Shell [GENERAL]</w:t>
      </w:r>
    </w:p>
    <w:p w:rsidR="00345366" w:rsidRDefault="00345366" w:rsidP="00345366">
      <w:pPr>
        <w:pStyle w:val="Heading4"/>
        <w:rPr>
          <w:rFonts w:asciiTheme="minorHAnsi" w:hAnsiTheme="minorHAnsi" w:cstheme="minorHAnsi"/>
          <w:color w:val="333333"/>
          <w:szCs w:val="26"/>
          <w:shd w:val="clear" w:color="auto" w:fill="FFFFFF"/>
        </w:rPr>
      </w:pPr>
      <w:r>
        <w:t xml:space="preserve">The United States federal government should </w:t>
      </w:r>
      <w:r w:rsidRPr="00DB3002">
        <w:rPr>
          <w:rFonts w:asciiTheme="minorHAnsi" w:hAnsiTheme="minorHAnsi" w:cstheme="minorHAnsi"/>
          <w:color w:val="333333"/>
          <w:szCs w:val="26"/>
          <w:shd w:val="clear" w:color="auto" w:fill="FFFFFF"/>
        </w:rPr>
        <w:t>increase the annual H-1B visa limit to meet market-demand</w:t>
      </w:r>
    </w:p>
    <w:p w:rsidR="00345366" w:rsidRDefault="00345366" w:rsidP="00345366"/>
    <w:p w:rsidR="00345366" w:rsidRDefault="00345366" w:rsidP="00345366">
      <w:pPr>
        <w:pStyle w:val="Heading4"/>
      </w:pPr>
      <w:r>
        <w:t>Raising the H-1B cap key to innovation, economic growth, patents, manufacturing, and wages</w:t>
      </w:r>
    </w:p>
    <w:p w:rsidR="00345366" w:rsidRPr="00EB7D9C" w:rsidRDefault="00345366" w:rsidP="00345366">
      <w:pPr>
        <w:rPr>
          <w:sz w:val="18"/>
        </w:rPr>
      </w:pPr>
      <w:proofErr w:type="spellStart"/>
      <w:r w:rsidRPr="00EB7D9C">
        <w:rPr>
          <w:b/>
          <w:sz w:val="26"/>
        </w:rPr>
        <w:t>Nowrasteh</w:t>
      </w:r>
      <w:proofErr w:type="spellEnd"/>
      <w:r w:rsidRPr="00EB7D9C">
        <w:rPr>
          <w:b/>
          <w:sz w:val="26"/>
        </w:rPr>
        <w:t xml:space="preserve"> 14 </w:t>
      </w:r>
      <w:r>
        <w:rPr>
          <w:sz w:val="18"/>
        </w:rPr>
        <w:t xml:space="preserve">(Alex, </w:t>
      </w:r>
      <w:r w:rsidRPr="00EB7D9C">
        <w:rPr>
          <w:sz w:val="18"/>
        </w:rPr>
        <w:t xml:space="preserve">senior immigration policy analyst at the Cato Institute’s Center for Global Liberty and Prosperity. His popular publications have appeared in the Wall Street Journal, USA Today, the Washington Post, and most other major publications in the United States. His peer-reviewed academic publications have appeared in the Journal of Economic Behavior and Organization, Economic Affairs, the Fletcher Security Review, the Journal of </w:t>
      </w:r>
      <w:proofErr w:type="spellStart"/>
      <w:r w:rsidRPr="00EB7D9C">
        <w:rPr>
          <w:sz w:val="18"/>
        </w:rPr>
        <w:t>Bioeconomics</w:t>
      </w:r>
      <w:proofErr w:type="spellEnd"/>
      <w:r w:rsidRPr="00EB7D9C">
        <w:rPr>
          <w:sz w:val="18"/>
        </w:rPr>
        <w:t>, and Public Choice. Alex regularly appears on Fox News, MSNBC, Bloomberg, and numerous television and radio stations across the United States. He is a coauthor of the booklet Open Immigration: Yea and Nay (Encounter Broadsides, 2014).</w:t>
      </w:r>
      <w:r>
        <w:rPr>
          <w:sz w:val="18"/>
        </w:rPr>
        <w:t xml:space="preserve"> </w:t>
      </w:r>
      <w:r w:rsidRPr="00EB7D9C">
        <w:rPr>
          <w:sz w:val="18"/>
        </w:rPr>
        <w:t>BA in economics from George Mason University and a Master of Science in economic history from the London School of Economics.</w:t>
      </w:r>
      <w:r>
        <w:rPr>
          <w:sz w:val="18"/>
        </w:rPr>
        <w:t xml:space="preserve"> “</w:t>
      </w:r>
      <w:r w:rsidRPr="00EB7D9C">
        <w:rPr>
          <w:sz w:val="18"/>
        </w:rPr>
        <w:t>We Need to Uncap the Number of H-1B Visas</w:t>
      </w:r>
      <w:r>
        <w:rPr>
          <w:sz w:val="18"/>
        </w:rPr>
        <w:t xml:space="preserve">”, October 3, 2014, CATO Institute, </w:t>
      </w:r>
      <w:hyperlink r:id="rId59" w:history="1">
        <w:r w:rsidRPr="00A073FE">
          <w:rPr>
            <w:rStyle w:val="Hyperlink"/>
            <w:sz w:val="18"/>
          </w:rPr>
          <w:t>https://www.cato.org/publications/commentary/we-need-uncap-number-h-1b-visas?utm_source=feedburner&amp;utm_medium=feed&amp;utm_campaign=Feed%3A+CatoRecentOpeds+(Cato+Recent+Op-eds)</w:t>
        </w:r>
      </w:hyperlink>
      <w:r>
        <w:rPr>
          <w:sz w:val="18"/>
        </w:rPr>
        <w:t xml:space="preserve"> \\JM)</w:t>
      </w:r>
    </w:p>
    <w:p w:rsidR="00345366" w:rsidRPr="00CF1395" w:rsidRDefault="00345366" w:rsidP="00345366">
      <w:pPr>
        <w:rPr>
          <w:sz w:val="24"/>
          <w:szCs w:val="24"/>
          <w:u w:val="single"/>
        </w:rPr>
      </w:pPr>
      <w:r w:rsidRPr="00CF1395">
        <w:rPr>
          <w:sz w:val="16"/>
          <w:szCs w:val="24"/>
        </w:rPr>
        <w:t xml:space="preserve">On Oct. 1, a new round of foreign H-1B guest workers will begin to work in the United States. </w:t>
      </w:r>
      <w:r w:rsidRPr="00CF1395">
        <w:rPr>
          <w:sz w:val="24"/>
          <w:szCs w:val="24"/>
          <w:u w:val="single"/>
        </w:rPr>
        <w:t>H-1B visas are for skilled workers in specialty occupations, mainly in engineering and computer occupations</w:t>
      </w:r>
      <w:r w:rsidRPr="00CF1395">
        <w:rPr>
          <w:sz w:val="16"/>
          <w:szCs w:val="24"/>
        </w:rPr>
        <w:t xml:space="preserve">. H-1B visas are an important, albeit flawed, mechanism for highly skilled immigrants to enter the United States and contribute to our economy. </w:t>
      </w:r>
      <w:r w:rsidRPr="00CF1395">
        <w:rPr>
          <w:sz w:val="24"/>
          <w:szCs w:val="24"/>
          <w:u w:val="single"/>
        </w:rPr>
        <w:t>Only 85,000 H-1B visas are set aside for American firms to sponsor each year</w:t>
      </w:r>
      <w:r w:rsidRPr="00CF1395">
        <w:rPr>
          <w:sz w:val="16"/>
          <w:szCs w:val="24"/>
        </w:rPr>
        <w:t xml:space="preserve">. The approval process begins on April 1 and the approved workers can begin working on Oct. 1. H-1B visas can be used for a total of six years before the worker either must return to his home country or earn a green card. </w:t>
      </w:r>
      <w:r w:rsidRPr="00CF1395">
        <w:rPr>
          <w:sz w:val="24"/>
          <w:szCs w:val="24"/>
          <w:u w:val="single"/>
        </w:rPr>
        <w:t xml:space="preserve">The economic benefits of H-1Bs and other highly skilled immigrants are large. Highly skilled immigrants </w:t>
      </w:r>
      <w:r w:rsidRPr="00FF048C">
        <w:rPr>
          <w:b/>
          <w:sz w:val="24"/>
          <w:szCs w:val="24"/>
          <w:u w:val="single"/>
        </w:rPr>
        <w:t>contribute mightily to innovation</w:t>
      </w:r>
      <w:r w:rsidRPr="00CF1395">
        <w:rPr>
          <w:sz w:val="24"/>
          <w:szCs w:val="24"/>
          <w:u w:val="single"/>
        </w:rPr>
        <w:t xml:space="preserve"> in the United States, </w:t>
      </w:r>
      <w:r w:rsidRPr="00FF048C">
        <w:rPr>
          <w:b/>
          <w:sz w:val="24"/>
          <w:szCs w:val="24"/>
          <w:u w:val="single"/>
        </w:rPr>
        <w:t>especially through patents</w:t>
      </w:r>
      <w:r w:rsidRPr="00CF1395">
        <w:rPr>
          <w:sz w:val="16"/>
          <w:szCs w:val="24"/>
        </w:rPr>
        <w:t xml:space="preserve">. In 2006, immigrants were roughly 12 percent of the U.S. population, but 24 percent of international patent applications from the United States had at least one non-citizen inventor. The real rate is even higher since those statistics don’t include immigrants who became U.S. citizens. Immigrants from China, Taiwan, India, Canada, Germany and the United Kingdom were especially likely to patent. Recent research by economists Jennifer Hunt and </w:t>
      </w:r>
      <w:proofErr w:type="spellStart"/>
      <w:r w:rsidRPr="00CF1395">
        <w:rPr>
          <w:sz w:val="16"/>
          <w:szCs w:val="24"/>
        </w:rPr>
        <w:t>Marjolaine</w:t>
      </w:r>
      <w:proofErr w:type="spellEnd"/>
      <w:r w:rsidRPr="00CF1395">
        <w:rPr>
          <w:sz w:val="16"/>
          <w:szCs w:val="24"/>
        </w:rPr>
        <w:t xml:space="preserve"> Gauthier-</w:t>
      </w:r>
      <w:proofErr w:type="spellStart"/>
      <w:r w:rsidRPr="00CF1395">
        <w:rPr>
          <w:sz w:val="16"/>
          <w:szCs w:val="24"/>
        </w:rPr>
        <w:t>Loiselle</w:t>
      </w:r>
      <w:proofErr w:type="spellEnd"/>
      <w:r w:rsidRPr="00CF1395">
        <w:rPr>
          <w:sz w:val="16"/>
          <w:szCs w:val="24"/>
        </w:rPr>
        <w:t xml:space="preserve"> found that </w:t>
      </w:r>
      <w:r w:rsidRPr="00CF1395">
        <w:rPr>
          <w:sz w:val="24"/>
          <w:szCs w:val="24"/>
          <w:u w:val="single"/>
        </w:rPr>
        <w:t>a 1 percentage point increase in college graduate immigrants as a share of the population increases patents per capita by 9 to 18 percent</w:t>
      </w:r>
      <w:r w:rsidRPr="00CF1395">
        <w:rPr>
          <w:sz w:val="16"/>
          <w:szCs w:val="24"/>
        </w:rPr>
        <w:t xml:space="preserve"> — a tremendous increase. Other research found that </w:t>
      </w:r>
      <w:r w:rsidRPr="00CF1395">
        <w:rPr>
          <w:sz w:val="24"/>
          <w:szCs w:val="24"/>
          <w:u w:val="single"/>
        </w:rPr>
        <w:t>a 10 percent increase in H-1B workers in a particular American city corresponded with a 0.3 to 0.7 percent increase in total patents approved there</w:t>
      </w:r>
      <w:r w:rsidRPr="00CF1395">
        <w:rPr>
          <w:sz w:val="16"/>
          <w:szCs w:val="24"/>
        </w:rPr>
        <w:t xml:space="preserve">. Foreign-born students in American universities are also very likely to patent. Some research finds that about </w:t>
      </w:r>
      <w:r w:rsidRPr="00CF1395">
        <w:rPr>
          <w:sz w:val="24"/>
          <w:szCs w:val="24"/>
          <w:u w:val="single"/>
        </w:rPr>
        <w:t>50 percent of U.S. productivity growth between 1950 and 1993 could be attributed to growth in the share of scientists and engineers — two sectors that are expanding largely due to highly skilled immigration</w:t>
      </w:r>
      <w:r w:rsidRPr="00CF1395">
        <w:rPr>
          <w:sz w:val="16"/>
          <w:szCs w:val="24"/>
        </w:rPr>
        <w:t xml:space="preserve">. Not all patents are productive, but a greater number of patents contribute to productivity gains for American workers. The more productive American workers become, the more their wages are likely to rise. A recent economics paper found that </w:t>
      </w:r>
      <w:r w:rsidRPr="00CF1395">
        <w:rPr>
          <w:sz w:val="24"/>
          <w:szCs w:val="24"/>
          <w:u w:val="single"/>
        </w:rPr>
        <w:t>an increased number of immigrants working in</w:t>
      </w:r>
      <w:r w:rsidRPr="00CF1395">
        <w:rPr>
          <w:sz w:val="16"/>
          <w:szCs w:val="24"/>
        </w:rPr>
        <w:t xml:space="preserve"> the science, technology, engineering and mathematics (</w:t>
      </w:r>
      <w:r w:rsidRPr="00CF1395">
        <w:rPr>
          <w:sz w:val="24"/>
          <w:szCs w:val="24"/>
          <w:u w:val="single"/>
        </w:rPr>
        <w:t>STEM</w:t>
      </w:r>
      <w:r w:rsidRPr="00CF1395">
        <w:rPr>
          <w:sz w:val="16"/>
          <w:szCs w:val="24"/>
        </w:rPr>
        <w:t xml:space="preserve">) occupations </w:t>
      </w:r>
      <w:r w:rsidRPr="00CF1395">
        <w:rPr>
          <w:sz w:val="24"/>
          <w:szCs w:val="24"/>
          <w:u w:val="single"/>
        </w:rPr>
        <w:t>can explain between one-third and one-half of average productivity growth between 1990 and 2010. That translates into higher wages for almost all Americans</w:t>
      </w:r>
      <w:r w:rsidRPr="00CF1395">
        <w:rPr>
          <w:sz w:val="16"/>
          <w:szCs w:val="24"/>
        </w:rPr>
        <w:t xml:space="preserve">. </w:t>
      </w:r>
      <w:r w:rsidRPr="00CF1395">
        <w:rPr>
          <w:sz w:val="24"/>
          <w:szCs w:val="24"/>
          <w:u w:val="single"/>
        </w:rPr>
        <w:t>Highly skilled immigrants are also very entrepreneurial</w:t>
      </w:r>
      <w:r w:rsidRPr="00CF1395">
        <w:rPr>
          <w:sz w:val="16"/>
          <w:szCs w:val="24"/>
        </w:rPr>
        <w:t xml:space="preserve">. </w:t>
      </w:r>
      <w:r w:rsidRPr="00CF1395">
        <w:rPr>
          <w:sz w:val="24"/>
          <w:szCs w:val="24"/>
          <w:u w:val="single"/>
        </w:rPr>
        <w:t>Between 1995 and 2005, 25.3 percent of all technology and engineering firms established in the United States had at least one immigrant founder or cofounder. Forty-six percent of those new firms specialized in innovation- and manufacturing-related services and 33 percent were software firms</w:t>
      </w:r>
      <w:r w:rsidRPr="00CF1395">
        <w:rPr>
          <w:sz w:val="16"/>
          <w:szCs w:val="24"/>
        </w:rPr>
        <w:t xml:space="preserve">. Besides founding firms, many foreign-born workers were key employees in startups. Many successful firms that provide valuable services to American consumers would not have been possible without the contributions of these immigrant workers. While those economic benefits accrue under the current restrictive immigration system, </w:t>
      </w:r>
      <w:r w:rsidRPr="00CF1395">
        <w:rPr>
          <w:sz w:val="24"/>
          <w:szCs w:val="24"/>
          <w:u w:val="single"/>
        </w:rPr>
        <w:t>we would benefit far more with a few simple reforms</w:t>
      </w:r>
      <w:r w:rsidRPr="00CF1395">
        <w:rPr>
          <w:sz w:val="16"/>
          <w:szCs w:val="24"/>
        </w:rPr>
        <w:t xml:space="preserve">. First, </w:t>
      </w:r>
      <w:r w:rsidRPr="00CF1395">
        <w:rPr>
          <w:sz w:val="24"/>
          <w:szCs w:val="24"/>
          <w:u w:val="single"/>
        </w:rPr>
        <w:t>the number of H-1B visas and green cards available for highly skilled workers should be uncapped or, at a minimum, increased dramatically. Market forces</w:t>
      </w:r>
      <w:r w:rsidRPr="00CF1395">
        <w:rPr>
          <w:sz w:val="16"/>
          <w:szCs w:val="24"/>
        </w:rPr>
        <w:t xml:space="preserve"> and legitimate security concerns </w:t>
      </w:r>
      <w:r w:rsidRPr="00CF1395">
        <w:rPr>
          <w:sz w:val="24"/>
          <w:szCs w:val="24"/>
          <w:u w:val="single"/>
        </w:rPr>
        <w:t>should guide how many skilled immigrants come to our shores, not arbitrary government quotas or other expensive regulations</w:t>
      </w:r>
      <w:r w:rsidRPr="00CF1395">
        <w:rPr>
          <w:sz w:val="16"/>
          <w:szCs w:val="24"/>
        </w:rPr>
        <w:t xml:space="preserve">. Second, H-1B workers should be able to switch jobs just as easily as American citizens can. Currently, H-1Bs are sponsored by American companies and if the worker quits without finding a new job, he immediately becomes an illegal immigrant. That needs to change. Third, there needs to be a visa for skilled entrepreneurs who intend to start a business in the United States. Oftentimes, foreign graduates of American universities who intend to start new firms are stopped by complex visa rules that prevent most workers from sponsoring themselves on a work visa. A simple visa for entrepreneurs would resolve much of these issues. H-1B workers and other highly skilled immigrants add tremendous value to America’s economy. However, </w:t>
      </w:r>
      <w:r w:rsidRPr="00CF1395">
        <w:rPr>
          <w:sz w:val="24"/>
          <w:szCs w:val="24"/>
          <w:u w:val="single"/>
        </w:rPr>
        <w:t>government regulations on these skilled immigrants limit their potential economic contributions. To increase these benefits, these visas should be reformed and liberalized.</w:t>
      </w:r>
    </w:p>
    <w:p w:rsidR="00345366" w:rsidRDefault="000D6F46" w:rsidP="00345366">
      <w:pPr>
        <w:pStyle w:val="Heading2"/>
      </w:pPr>
      <w:r>
        <w:t xml:space="preserve">Solvency </w:t>
      </w:r>
    </w:p>
    <w:p w:rsidR="00345366" w:rsidRDefault="00345366" w:rsidP="00345366">
      <w:pPr>
        <w:pStyle w:val="Heading3"/>
      </w:pPr>
      <w:r>
        <w:t xml:space="preserve">H-1B solves High skill gaps </w:t>
      </w:r>
    </w:p>
    <w:p w:rsidR="00345366" w:rsidRDefault="00345366" w:rsidP="00345366">
      <w:pPr>
        <w:pStyle w:val="Heading4"/>
      </w:pPr>
      <w:r>
        <w:t xml:space="preserve">H-1B solves gaps </w:t>
      </w:r>
    </w:p>
    <w:p w:rsidR="00345366" w:rsidRPr="006D6833" w:rsidRDefault="00345366" w:rsidP="00345366">
      <w:pPr>
        <w:rPr>
          <w:sz w:val="20"/>
        </w:rPr>
      </w:pPr>
      <w:proofErr w:type="spellStart"/>
      <w:r>
        <w:rPr>
          <w:b/>
          <w:sz w:val="24"/>
        </w:rPr>
        <w:t>Peri</w:t>
      </w:r>
      <w:proofErr w:type="spellEnd"/>
      <w:r>
        <w:rPr>
          <w:b/>
          <w:sz w:val="24"/>
        </w:rPr>
        <w:t xml:space="preserve"> 12 </w:t>
      </w:r>
      <w:r>
        <w:rPr>
          <w:sz w:val="20"/>
        </w:rPr>
        <w:t>(</w:t>
      </w:r>
      <w:r>
        <w:rPr>
          <w:rFonts w:eastAsia="Cambria"/>
          <w:sz w:val="18"/>
        </w:rPr>
        <w:t xml:space="preserve">Giovanni, </w:t>
      </w:r>
      <w:r w:rsidRPr="00D41090">
        <w:rPr>
          <w:rFonts w:eastAsia="Cambria"/>
          <w:sz w:val="18"/>
        </w:rPr>
        <w:t>Professor and Chair of the Department of Economics at the University of California, Davis, direct</w:t>
      </w:r>
      <w:r>
        <w:rPr>
          <w:rFonts w:eastAsia="Cambria"/>
          <w:sz w:val="18"/>
        </w:rPr>
        <w:t>or of</w:t>
      </w:r>
      <w:r w:rsidRPr="00D41090">
        <w:rPr>
          <w:rFonts w:eastAsia="Cambria"/>
          <w:sz w:val="18"/>
        </w:rPr>
        <w:t xml:space="preserve"> the Temporary Migration Cluster.</w:t>
      </w:r>
      <w:r>
        <w:rPr>
          <w:rFonts w:eastAsia="Cambria"/>
          <w:sz w:val="18"/>
        </w:rPr>
        <w:t xml:space="preserve"> R</w:t>
      </w:r>
      <w:r w:rsidRPr="00D41090">
        <w:rPr>
          <w:rFonts w:eastAsia="Cambria"/>
          <w:sz w:val="18"/>
        </w:rPr>
        <w:t>esearch associate at the National Bureau of Economic Research and co-editor-in-chief of the peer-reviewed journal Regional Science and Urban Economics</w:t>
      </w:r>
      <w:r>
        <w:rPr>
          <w:rFonts w:eastAsia="Cambria"/>
          <w:sz w:val="18"/>
        </w:rPr>
        <w:t>, “</w:t>
      </w:r>
      <w:r w:rsidRPr="00D41090">
        <w:rPr>
          <w:rFonts w:eastAsia="Cambria"/>
          <w:sz w:val="18"/>
        </w:rPr>
        <w:t>Rationalizing U.S. Immigration Policy:</w:t>
      </w:r>
      <w:r>
        <w:rPr>
          <w:rFonts w:eastAsia="Cambria"/>
          <w:sz w:val="18"/>
        </w:rPr>
        <w:t xml:space="preserve"> </w:t>
      </w:r>
      <w:r w:rsidRPr="00D41090">
        <w:rPr>
          <w:rFonts w:eastAsia="Cambria"/>
          <w:sz w:val="18"/>
        </w:rPr>
        <w:t>Reforms for Simplicity, Fairness, and</w:t>
      </w:r>
      <w:r>
        <w:rPr>
          <w:rFonts w:eastAsia="Cambria"/>
          <w:sz w:val="18"/>
        </w:rPr>
        <w:t xml:space="preserve"> </w:t>
      </w:r>
      <w:r w:rsidRPr="00D41090">
        <w:rPr>
          <w:rFonts w:eastAsia="Cambria"/>
          <w:sz w:val="18"/>
        </w:rPr>
        <w:t>Economic Growt</w:t>
      </w:r>
      <w:r>
        <w:rPr>
          <w:rFonts w:eastAsia="Cambria"/>
          <w:sz w:val="18"/>
        </w:rPr>
        <w:t xml:space="preserve">h, The Hamilton Project, May 2012, </w:t>
      </w:r>
      <w:hyperlink r:id="rId60" w:history="1">
        <w:r w:rsidRPr="00073665">
          <w:rPr>
            <w:rStyle w:val="Hyperlink"/>
            <w:rFonts w:eastAsia="Cambria"/>
            <w:sz w:val="18"/>
          </w:rPr>
          <w:t>https://www.aarp.org/content/dam/aarp/livable-communities/learn/demographics/rationalizing-us-immigration-policy-reforms-for-simplicity-fairness-and-economic-growth-2012-aarp.pdf</w:t>
        </w:r>
      </w:hyperlink>
      <w:r>
        <w:rPr>
          <w:rFonts w:eastAsia="Cambria"/>
          <w:sz w:val="18"/>
        </w:rPr>
        <w:t xml:space="preserve"> \\JM)</w:t>
      </w:r>
    </w:p>
    <w:p w:rsidR="00345366" w:rsidRDefault="00345366" w:rsidP="00345366">
      <w:r w:rsidRPr="004F5AE7">
        <w:rPr>
          <w:u w:val="single"/>
        </w:rPr>
        <w:t>The first major failure of the existing system is that it does a poor job of identifying, admitting, and rewarding workers whose skills bring the greatest value to the American economy. The basic reason for this failure is that the system for allocating visas is not related to the needs of the market</w:t>
      </w:r>
      <w:r>
        <w:t xml:space="preserve">. For instance, </w:t>
      </w:r>
      <w:r w:rsidRPr="004F5AE7">
        <w:rPr>
          <w:u w:val="single"/>
        </w:rPr>
        <w:t>in spite of the formidable contributions of highly-educated immigrants to science, technology, and entrepreneurship, and their related positive effects on productivity and employment opportunities of U.S.-born citizens, the U.S. system restricts the admittance of highly-educated immigrants</w:t>
      </w:r>
      <w:r>
        <w:t xml:space="preserve">. Since 2004, the quota on temporary admissions of highly-skilled persons with H-1B visas has been only 65,000 annually.3 </w:t>
      </w:r>
      <w:proofErr w:type="gramStart"/>
      <w:r>
        <w:t>In</w:t>
      </w:r>
      <w:proofErr w:type="gramEnd"/>
      <w:r>
        <w:t xml:space="preserve"> several years that quota was exceeded almost instantly, with the result that visas were allocated via a random lottery to potential employers. Even in the post-recession year of 2011, applications for visas exceeded the quota before the end of the year. Another aspect of the H-1B visa rules that is hard to justify on economic grounds is the fact that only private companies (but not public and nonprofit companies) are subject to the quota. </w:t>
      </w:r>
      <w:r>
        <w:cr/>
      </w:r>
    </w:p>
    <w:p w:rsidR="00345366" w:rsidRDefault="00345366" w:rsidP="00345366">
      <w:pPr>
        <w:pStyle w:val="Heading3"/>
      </w:pPr>
      <w:r>
        <w:t>A2: General Solvency Deficits</w:t>
      </w:r>
    </w:p>
    <w:p w:rsidR="00345366" w:rsidRPr="00A85FCC" w:rsidRDefault="00345366" w:rsidP="00345366">
      <w:pPr>
        <w:pStyle w:val="Heading4"/>
      </w:pPr>
      <w:r>
        <w:t>Raising H-1B caps solves competitiveness, shortages, STEM, and boosts innovation, job creation, and growth</w:t>
      </w:r>
    </w:p>
    <w:p w:rsidR="00345366" w:rsidRPr="00EB7D9C" w:rsidRDefault="00345366" w:rsidP="00345366">
      <w:pPr>
        <w:rPr>
          <w:sz w:val="20"/>
        </w:rPr>
      </w:pPr>
      <w:r w:rsidRPr="003846F1">
        <w:rPr>
          <w:b/>
          <w:sz w:val="24"/>
        </w:rPr>
        <w:t xml:space="preserve">Times of India </w:t>
      </w:r>
      <w:r>
        <w:rPr>
          <w:b/>
          <w:sz w:val="24"/>
        </w:rPr>
        <w:t xml:space="preserve">18 </w:t>
      </w:r>
      <w:r w:rsidRPr="00EB7D9C">
        <w:rPr>
          <w:sz w:val="18"/>
        </w:rPr>
        <w:t>(1/26,</w:t>
      </w:r>
      <w:r w:rsidRPr="00EB7D9C">
        <w:rPr>
          <w:b/>
          <w:sz w:val="18"/>
        </w:rPr>
        <w:t xml:space="preserve"> “</w:t>
      </w:r>
      <w:r w:rsidRPr="00EB7D9C">
        <w:rPr>
          <w:sz w:val="18"/>
        </w:rPr>
        <w:t xml:space="preserve">Bill introduced in US Senate seeks to increase annual H-1B visas”, </w:t>
      </w:r>
      <w:hyperlink r:id="rId61" w:history="1">
        <w:r w:rsidRPr="00EB7D9C">
          <w:rPr>
            <w:rStyle w:val="Hyperlink"/>
            <w:sz w:val="18"/>
          </w:rPr>
          <w:t>https://timesofindia.indiatimes.com/business/international-business/bill-introduced-in-us-senate-seeks-to-increase-annual-h-1b-visas/articleshow/62658434.cms</w:t>
        </w:r>
      </w:hyperlink>
      <w:r w:rsidRPr="00EB7D9C">
        <w:rPr>
          <w:sz w:val="18"/>
        </w:rPr>
        <w:t xml:space="preserve"> \\JM)</w:t>
      </w:r>
    </w:p>
    <w:p w:rsidR="00345366" w:rsidRDefault="00345366" w:rsidP="00345366">
      <w:pPr>
        <w:rPr>
          <w:rFonts w:asciiTheme="minorHAnsi" w:hAnsiTheme="minorHAnsi" w:cstheme="minorHAnsi"/>
          <w:color w:val="333333"/>
          <w:sz w:val="14"/>
          <w:szCs w:val="24"/>
          <w:shd w:val="clear" w:color="auto" w:fill="FFFFFF"/>
        </w:rPr>
      </w:pPr>
      <w:r w:rsidRPr="00DB3002">
        <w:rPr>
          <w:rFonts w:asciiTheme="minorHAnsi" w:hAnsiTheme="minorHAnsi" w:cstheme="minorHAnsi"/>
          <w:color w:val="333333"/>
          <w:sz w:val="14"/>
          <w:szCs w:val="24"/>
          <w:shd w:val="clear" w:color="auto" w:fill="FFFFFF"/>
        </w:rPr>
        <w:t xml:space="preserve">WASHINGTON: Two </w:t>
      </w:r>
      <w:r w:rsidRPr="008F1F6A">
        <w:rPr>
          <w:rFonts w:asciiTheme="minorHAnsi" w:hAnsiTheme="minorHAnsi" w:cstheme="minorHAnsi"/>
          <w:color w:val="333333"/>
          <w:sz w:val="24"/>
          <w:szCs w:val="24"/>
          <w:u w:val="single"/>
          <w:shd w:val="clear" w:color="auto" w:fill="FFFFFF"/>
        </w:rPr>
        <w:t>Republican Senators</w:t>
      </w:r>
      <w:r w:rsidRPr="00DB3002">
        <w:rPr>
          <w:rFonts w:asciiTheme="minorHAnsi" w:hAnsiTheme="minorHAnsi" w:cstheme="minorHAnsi"/>
          <w:color w:val="333333"/>
          <w:sz w:val="14"/>
          <w:szCs w:val="24"/>
          <w:shd w:val="clear" w:color="auto" w:fill="FFFFFF"/>
        </w:rPr>
        <w:t xml:space="preserve"> on Thursday </w:t>
      </w:r>
      <w:r w:rsidRPr="008F1F6A">
        <w:rPr>
          <w:rFonts w:asciiTheme="minorHAnsi" w:hAnsiTheme="minorHAnsi" w:cstheme="minorHAnsi"/>
          <w:color w:val="333333"/>
          <w:sz w:val="24"/>
          <w:szCs w:val="24"/>
          <w:u w:val="single"/>
          <w:shd w:val="clear" w:color="auto" w:fill="FFFFFF"/>
        </w:rPr>
        <w:t xml:space="preserve">introduced legislation in the Senate that seeks to increase the annual </w:t>
      </w:r>
      <w:hyperlink r:id="rId62" w:history="1">
        <w:r w:rsidRPr="008F1F6A">
          <w:rPr>
            <w:rStyle w:val="Hyperlink"/>
            <w:rFonts w:asciiTheme="minorHAnsi" w:hAnsiTheme="minorHAnsi" w:cstheme="minorHAnsi"/>
            <w:color w:val="333333"/>
            <w:sz w:val="24"/>
            <w:szCs w:val="24"/>
            <w:u w:val="single"/>
            <w:shd w:val="clear" w:color="auto" w:fill="FFFFFF"/>
          </w:rPr>
          <w:t>H-1B</w:t>
        </w:r>
      </w:hyperlink>
      <w:r w:rsidRPr="008F1F6A">
        <w:rPr>
          <w:rFonts w:asciiTheme="minorHAnsi" w:hAnsiTheme="minorHAnsi" w:cstheme="minorHAnsi"/>
          <w:color w:val="333333"/>
          <w:sz w:val="24"/>
          <w:szCs w:val="24"/>
          <w:u w:val="single"/>
          <w:shd w:val="clear" w:color="auto" w:fill="FFFFFF"/>
        </w:rPr>
        <w:t xml:space="preserve"> visa limit with an aim to bring in the </w:t>
      </w:r>
      <w:proofErr w:type="gramStart"/>
      <w:r w:rsidRPr="008F1F6A">
        <w:rPr>
          <w:rFonts w:asciiTheme="minorHAnsi" w:hAnsiTheme="minorHAnsi" w:cstheme="minorHAnsi"/>
          <w:color w:val="333333"/>
          <w:sz w:val="24"/>
          <w:szCs w:val="24"/>
          <w:u w:val="single"/>
          <w:shd w:val="clear" w:color="auto" w:fill="FFFFFF"/>
        </w:rPr>
        <w:t>world's</w:t>
      </w:r>
      <w:proofErr w:type="gramEnd"/>
      <w:r w:rsidRPr="008F1F6A">
        <w:rPr>
          <w:rFonts w:asciiTheme="minorHAnsi" w:hAnsiTheme="minorHAnsi" w:cstheme="minorHAnsi"/>
          <w:color w:val="333333"/>
          <w:sz w:val="24"/>
          <w:szCs w:val="24"/>
          <w:u w:val="single"/>
          <w:shd w:val="clear" w:color="auto" w:fill="FFFFFF"/>
        </w:rPr>
        <w:t xml:space="preserve"> "best and brightest" to the US</w:t>
      </w:r>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Introduced by Senators Orrin Hatch and Jeff Flake, the Immigration Innovation (I-Squared) Act of 2018 provides work </w:t>
      </w:r>
      <w:proofErr w:type="spellStart"/>
      <w:r w:rsidRPr="00DB3002">
        <w:rPr>
          <w:rFonts w:asciiTheme="minorHAnsi" w:hAnsiTheme="minorHAnsi" w:cstheme="minorHAnsi"/>
          <w:color w:val="333333"/>
          <w:sz w:val="14"/>
          <w:szCs w:val="24"/>
          <w:shd w:val="clear" w:color="auto" w:fill="FFFFFF"/>
        </w:rPr>
        <w:t>authorisation</w:t>
      </w:r>
      <w:proofErr w:type="spellEnd"/>
      <w:r w:rsidRPr="00DB3002">
        <w:rPr>
          <w:rFonts w:asciiTheme="minorHAnsi" w:hAnsiTheme="minorHAnsi" w:cstheme="minorHAnsi"/>
          <w:color w:val="333333"/>
          <w:sz w:val="14"/>
          <w:szCs w:val="24"/>
          <w:shd w:val="clear" w:color="auto" w:fill="FFFFFF"/>
        </w:rPr>
        <w:t xml:space="preserve"> for spouses and dependent children of H-1B visa holders </w:t>
      </w:r>
      <w:r w:rsidRPr="008F1F6A">
        <w:rPr>
          <w:rFonts w:asciiTheme="minorHAnsi" w:hAnsiTheme="minorHAnsi" w:cstheme="minorHAnsi"/>
          <w:color w:val="333333"/>
          <w:sz w:val="24"/>
          <w:szCs w:val="24"/>
          <w:u w:val="single"/>
          <w:shd w:val="clear" w:color="auto" w:fill="FFFFFF"/>
        </w:rPr>
        <w:t>and establishes a grace period</w:t>
      </w:r>
      <w:r w:rsidRPr="00DB3002">
        <w:rPr>
          <w:rFonts w:asciiTheme="minorHAnsi" w:hAnsiTheme="minorHAnsi" w:cstheme="minorHAnsi"/>
          <w:color w:val="333333"/>
          <w:sz w:val="14"/>
          <w:szCs w:val="24"/>
          <w:shd w:val="clear" w:color="auto" w:fill="FFFFFF"/>
        </w:rPr>
        <w:t xml:space="preserve"> during which H-1B visa holders can change jobs without losing legal status. </w:t>
      </w:r>
      <w:r w:rsidRPr="008F1F6A">
        <w:rPr>
          <w:rFonts w:asciiTheme="minorHAnsi" w:hAnsiTheme="minorHAnsi" w:cstheme="minorHAnsi"/>
          <w:color w:val="333333"/>
          <w:sz w:val="24"/>
          <w:szCs w:val="24"/>
          <w:u w:val="single"/>
          <w:shd w:val="clear" w:color="auto" w:fill="FFFFFF"/>
        </w:rPr>
        <w:t>It also exempts spouses and children of employment-based green card holders from the cap</w:t>
      </w:r>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14"/>
          <w:szCs w:val="24"/>
        </w:rPr>
        <w:t xml:space="preserve"> </w:t>
      </w:r>
      <w:r w:rsidRPr="008F1F6A">
        <w:rPr>
          <w:rFonts w:asciiTheme="minorHAnsi" w:hAnsiTheme="minorHAnsi" w:cstheme="minorHAnsi"/>
          <w:color w:val="333333"/>
          <w:sz w:val="24"/>
          <w:szCs w:val="24"/>
          <w:u w:val="single"/>
          <w:shd w:val="clear" w:color="auto" w:fill="FFFFFF"/>
        </w:rPr>
        <w:t>The legislation is supported by top American IT companies, including Microsoft and Facebook, and top trade bodies, including US Chambers of Commerce and Information Technology Industry Council</w:t>
      </w:r>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In a joint statement Hatch and Flake said </w:t>
      </w:r>
      <w:r w:rsidRPr="008F1F6A">
        <w:rPr>
          <w:rFonts w:asciiTheme="minorHAnsi" w:hAnsiTheme="minorHAnsi" w:cstheme="minorHAnsi"/>
          <w:color w:val="333333"/>
          <w:sz w:val="24"/>
          <w:szCs w:val="24"/>
          <w:u w:val="single"/>
          <w:shd w:val="clear" w:color="auto" w:fill="FFFFFF"/>
        </w:rPr>
        <w:t>the bill focuses on areas vital to maintaining US' competitiveness in the global economy</w:t>
      </w:r>
      <w:r w:rsidRPr="00DB3002">
        <w:rPr>
          <w:rFonts w:asciiTheme="minorHAnsi" w:hAnsiTheme="minorHAnsi" w:cstheme="minorHAnsi"/>
          <w:color w:val="333333"/>
          <w:sz w:val="14"/>
          <w:szCs w:val="24"/>
          <w:shd w:val="clear" w:color="auto" w:fill="FFFFFF"/>
        </w:rPr>
        <w:t xml:space="preserve"> -- </w:t>
      </w:r>
      <w:r w:rsidRPr="008F1F6A">
        <w:rPr>
          <w:rFonts w:asciiTheme="minorHAnsi" w:hAnsiTheme="minorHAnsi" w:cstheme="minorHAnsi"/>
          <w:color w:val="333333"/>
          <w:sz w:val="24"/>
          <w:szCs w:val="24"/>
          <w:u w:val="single"/>
          <w:shd w:val="clear" w:color="auto" w:fill="FFFFFF"/>
        </w:rPr>
        <w:t>the availability of</w:t>
      </w:r>
      <w:r w:rsidRPr="00DB3002">
        <w:rPr>
          <w:rFonts w:asciiTheme="minorHAnsi" w:hAnsiTheme="minorHAnsi" w:cstheme="minorHAnsi"/>
          <w:color w:val="333333"/>
          <w:sz w:val="14"/>
          <w:szCs w:val="24"/>
          <w:shd w:val="clear" w:color="auto" w:fill="FFFFFF"/>
        </w:rPr>
        <w:t xml:space="preserve"> employment-based non-immigrant visas (</w:t>
      </w:r>
      <w:r w:rsidRPr="008F1F6A">
        <w:rPr>
          <w:rFonts w:asciiTheme="minorHAnsi" w:hAnsiTheme="minorHAnsi" w:cstheme="minorHAnsi"/>
          <w:color w:val="333333"/>
          <w:sz w:val="24"/>
          <w:szCs w:val="24"/>
          <w:u w:val="single"/>
          <w:shd w:val="clear" w:color="auto" w:fill="FFFFFF"/>
        </w:rPr>
        <w:t xml:space="preserve">H-1B visas) for industries in which there is a shortage of American </w:t>
      </w:r>
      <w:proofErr w:type="spellStart"/>
      <w:r w:rsidRPr="008F1F6A">
        <w:rPr>
          <w:rFonts w:asciiTheme="minorHAnsi" w:hAnsiTheme="minorHAnsi" w:cstheme="minorHAnsi"/>
          <w:color w:val="333333"/>
          <w:sz w:val="24"/>
          <w:szCs w:val="24"/>
          <w:u w:val="single"/>
          <w:shd w:val="clear" w:color="auto" w:fill="FFFFFF"/>
        </w:rPr>
        <w:t>labour</w:t>
      </w:r>
      <w:proofErr w:type="spellEnd"/>
      <w:r w:rsidRPr="00DB3002">
        <w:rPr>
          <w:rFonts w:asciiTheme="minorHAnsi" w:hAnsiTheme="minorHAnsi" w:cstheme="minorHAnsi"/>
          <w:color w:val="333333"/>
          <w:sz w:val="14"/>
          <w:szCs w:val="24"/>
          <w:shd w:val="clear" w:color="auto" w:fill="FFFFFF"/>
        </w:rPr>
        <w:t xml:space="preserve">, reforms to the H-1B </w:t>
      </w:r>
      <w:proofErr w:type="spellStart"/>
      <w:r w:rsidRPr="00DB3002">
        <w:rPr>
          <w:rFonts w:asciiTheme="minorHAnsi" w:hAnsiTheme="minorHAnsi" w:cstheme="minorHAnsi"/>
          <w:color w:val="333333"/>
          <w:sz w:val="14"/>
          <w:szCs w:val="24"/>
          <w:shd w:val="clear" w:color="auto" w:fill="FFFFFF"/>
        </w:rPr>
        <w:t>programme</w:t>
      </w:r>
      <w:proofErr w:type="spellEnd"/>
      <w:r w:rsidRPr="00DB3002">
        <w:rPr>
          <w:rFonts w:asciiTheme="minorHAnsi" w:hAnsiTheme="minorHAnsi" w:cstheme="minorHAnsi"/>
          <w:color w:val="333333"/>
          <w:sz w:val="14"/>
          <w:szCs w:val="24"/>
          <w:shd w:val="clear" w:color="auto" w:fill="FFFFFF"/>
        </w:rPr>
        <w:t xml:space="preserve"> to reduce fraud and help protect workers, increased access to green cards for high-skilled workers </w:t>
      </w:r>
      <w:r w:rsidRPr="008F1F6A">
        <w:rPr>
          <w:rFonts w:asciiTheme="minorHAnsi" w:hAnsiTheme="minorHAnsi" w:cstheme="minorHAnsi"/>
          <w:color w:val="333333"/>
          <w:sz w:val="24"/>
          <w:szCs w:val="24"/>
          <w:u w:val="single"/>
          <w:shd w:val="clear" w:color="auto" w:fill="FFFFFF"/>
        </w:rPr>
        <w:t xml:space="preserve">and directing fees collected for </w:t>
      </w:r>
      <w:hyperlink r:id="rId63" w:history="1">
        <w:r w:rsidRPr="008F1F6A">
          <w:rPr>
            <w:rStyle w:val="Hyperlink"/>
            <w:rFonts w:asciiTheme="minorHAnsi" w:hAnsiTheme="minorHAnsi" w:cstheme="minorHAnsi"/>
            <w:color w:val="333333"/>
            <w:sz w:val="24"/>
            <w:szCs w:val="24"/>
            <w:u w:val="single"/>
            <w:shd w:val="clear" w:color="auto" w:fill="FFFFFF"/>
          </w:rPr>
          <w:t>H-1B visas</w:t>
        </w:r>
      </w:hyperlink>
      <w:r w:rsidRPr="008F1F6A">
        <w:rPr>
          <w:rFonts w:asciiTheme="minorHAnsi" w:hAnsiTheme="minorHAnsi" w:cstheme="minorHAnsi"/>
          <w:color w:val="333333"/>
          <w:sz w:val="24"/>
          <w:szCs w:val="24"/>
          <w:u w:val="single"/>
          <w:shd w:val="clear" w:color="auto" w:fill="FFFFFF"/>
        </w:rPr>
        <w:t xml:space="preserve"> and green cards to promote STEM worker training and education</w:t>
      </w:r>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Previous versions of the bill were introduced in the last two Congresses.</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"Now more than ever, </w:t>
      </w:r>
      <w:r w:rsidRPr="008F1F6A">
        <w:rPr>
          <w:rFonts w:asciiTheme="minorHAnsi" w:hAnsiTheme="minorHAnsi" w:cstheme="minorHAnsi"/>
          <w:color w:val="333333"/>
          <w:sz w:val="24"/>
          <w:szCs w:val="24"/>
          <w:u w:val="single"/>
          <w:shd w:val="clear" w:color="auto" w:fill="FFFFFF"/>
        </w:rPr>
        <w:t>we need highly qualified workers with the skills employers need to succeed in the information economy</w:t>
      </w:r>
      <w:r w:rsidRPr="00DB3002">
        <w:rPr>
          <w:rFonts w:asciiTheme="minorHAnsi" w:hAnsiTheme="minorHAnsi" w:cstheme="minorHAnsi"/>
          <w:color w:val="333333"/>
          <w:sz w:val="14"/>
          <w:szCs w:val="24"/>
          <w:shd w:val="clear" w:color="auto" w:fill="FFFFFF"/>
        </w:rPr>
        <w:t>," Hatch said.</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"As I've long said, high-skilled immigration is merit- based immigration, and we need a high-skilled immigration system that works</w:t>
      </w:r>
      <w:proofErr w:type="gramStart"/>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w:t>
      </w:r>
      <w:proofErr w:type="gramEnd"/>
      <w:r w:rsidRPr="00DB3002">
        <w:rPr>
          <w:rFonts w:asciiTheme="minorHAnsi" w:hAnsiTheme="minorHAnsi" w:cstheme="minorHAnsi"/>
          <w:color w:val="333333"/>
          <w:sz w:val="14"/>
          <w:szCs w:val="24"/>
          <w:shd w:val="clear" w:color="auto" w:fill="FFFFFF"/>
        </w:rPr>
        <w:t xml:space="preserve">The Immigration Innovation Act will help ensure that our companies have access to the </w:t>
      </w:r>
      <w:proofErr w:type="gramStart"/>
      <w:r w:rsidRPr="00DB3002">
        <w:rPr>
          <w:rFonts w:asciiTheme="minorHAnsi" w:hAnsiTheme="minorHAnsi" w:cstheme="minorHAnsi"/>
          <w:color w:val="333333"/>
          <w:sz w:val="14"/>
          <w:szCs w:val="24"/>
          <w:shd w:val="clear" w:color="auto" w:fill="FFFFFF"/>
        </w:rPr>
        <w:t>world's</w:t>
      </w:r>
      <w:proofErr w:type="gramEnd"/>
      <w:r w:rsidRPr="00DB3002">
        <w:rPr>
          <w:rFonts w:asciiTheme="minorHAnsi" w:hAnsiTheme="minorHAnsi" w:cstheme="minorHAnsi"/>
          <w:color w:val="333333"/>
          <w:sz w:val="14"/>
          <w:szCs w:val="24"/>
          <w:shd w:val="clear" w:color="auto" w:fill="FFFFFF"/>
        </w:rPr>
        <w:t xml:space="preserve"> best and brightest and are able to fill jobs in highly technical, </w:t>
      </w:r>
      <w:proofErr w:type="spellStart"/>
      <w:r w:rsidRPr="00DB3002">
        <w:rPr>
          <w:rFonts w:asciiTheme="minorHAnsi" w:hAnsiTheme="minorHAnsi" w:cstheme="minorHAnsi"/>
          <w:color w:val="333333"/>
          <w:sz w:val="14"/>
          <w:szCs w:val="24"/>
          <w:shd w:val="clear" w:color="auto" w:fill="FFFFFF"/>
        </w:rPr>
        <w:t>specialised</w:t>
      </w:r>
      <w:proofErr w:type="spellEnd"/>
      <w:r w:rsidRPr="00DB3002">
        <w:rPr>
          <w:rFonts w:asciiTheme="minorHAnsi" w:hAnsiTheme="minorHAnsi" w:cstheme="minorHAnsi"/>
          <w:color w:val="333333"/>
          <w:sz w:val="14"/>
          <w:szCs w:val="24"/>
          <w:shd w:val="clear" w:color="auto" w:fill="FFFFFF"/>
        </w:rPr>
        <w:t xml:space="preserve"> fields for which there is a shortage of American labor," he said.</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Hatch said, it, at the same time, addresses abuses in the H-1B visa </w:t>
      </w:r>
      <w:proofErr w:type="spellStart"/>
      <w:r w:rsidRPr="00DB3002">
        <w:rPr>
          <w:rFonts w:asciiTheme="minorHAnsi" w:hAnsiTheme="minorHAnsi" w:cstheme="minorHAnsi"/>
          <w:color w:val="333333"/>
          <w:sz w:val="14"/>
          <w:szCs w:val="24"/>
          <w:shd w:val="clear" w:color="auto" w:fill="FFFFFF"/>
        </w:rPr>
        <w:t>programme</w:t>
      </w:r>
      <w:proofErr w:type="spellEnd"/>
      <w:r w:rsidRPr="00DB3002">
        <w:rPr>
          <w:rFonts w:asciiTheme="minorHAnsi" w:hAnsiTheme="minorHAnsi" w:cstheme="minorHAnsi"/>
          <w:color w:val="333333"/>
          <w:sz w:val="14"/>
          <w:szCs w:val="24"/>
          <w:shd w:val="clear" w:color="auto" w:fill="FFFFFF"/>
        </w:rPr>
        <w:t xml:space="preserve"> to ensure that it is not used to outsource jobs or undercut American wages.</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"And it provides nearly $1 billion in new funding for STEM education and worker training </w:t>
      </w:r>
      <w:proofErr w:type="spellStart"/>
      <w:r w:rsidRPr="00DB3002">
        <w:rPr>
          <w:rFonts w:asciiTheme="minorHAnsi" w:hAnsiTheme="minorHAnsi" w:cstheme="minorHAnsi"/>
          <w:color w:val="333333"/>
          <w:sz w:val="14"/>
          <w:szCs w:val="24"/>
          <w:shd w:val="clear" w:color="auto" w:fill="FFFFFF"/>
        </w:rPr>
        <w:t>programmes</w:t>
      </w:r>
      <w:proofErr w:type="spellEnd"/>
      <w:r w:rsidRPr="00DB3002">
        <w:rPr>
          <w:rFonts w:asciiTheme="minorHAnsi" w:hAnsiTheme="minorHAnsi" w:cstheme="minorHAnsi"/>
          <w:color w:val="333333"/>
          <w:sz w:val="14"/>
          <w:szCs w:val="24"/>
          <w:shd w:val="clear" w:color="auto" w:fill="FFFFFF"/>
        </w:rPr>
        <w:t xml:space="preserve"> through increases in visa fees. This bill is a win for all sides," he said.</w:t>
      </w:r>
      <w:r w:rsidRPr="00DB3002">
        <w:rPr>
          <w:rFonts w:asciiTheme="minorHAnsi" w:hAnsiTheme="minorHAnsi" w:cstheme="minorHAnsi"/>
          <w:color w:val="333333"/>
          <w:sz w:val="14"/>
          <w:szCs w:val="24"/>
        </w:rPr>
        <w:t xml:space="preserve"> </w:t>
      </w:r>
      <w:r w:rsidRPr="008F1F6A">
        <w:rPr>
          <w:rFonts w:asciiTheme="minorHAnsi" w:hAnsiTheme="minorHAnsi" w:cstheme="minorHAnsi"/>
          <w:color w:val="333333"/>
          <w:sz w:val="24"/>
          <w:szCs w:val="24"/>
          <w:u w:val="single"/>
          <w:shd w:val="clear" w:color="auto" w:fill="FFFFFF"/>
        </w:rPr>
        <w:t>The reforms</w:t>
      </w:r>
      <w:r w:rsidRPr="00DB3002">
        <w:rPr>
          <w:rFonts w:asciiTheme="minorHAnsi" w:hAnsiTheme="minorHAnsi" w:cstheme="minorHAnsi"/>
          <w:color w:val="333333"/>
          <w:sz w:val="14"/>
          <w:szCs w:val="24"/>
          <w:shd w:val="clear" w:color="auto" w:fill="FFFFFF"/>
        </w:rPr>
        <w:t xml:space="preserve"> included in the I-Squared Act </w:t>
      </w:r>
      <w:r w:rsidRPr="008F1F6A">
        <w:rPr>
          <w:rFonts w:asciiTheme="minorHAnsi" w:hAnsiTheme="minorHAnsi" w:cstheme="minorHAnsi"/>
          <w:color w:val="333333"/>
          <w:sz w:val="24"/>
          <w:szCs w:val="24"/>
          <w:u w:val="single"/>
          <w:shd w:val="clear" w:color="auto" w:fill="FFFFFF"/>
        </w:rPr>
        <w:t>are critical to fixing a broken US immigration system that has been unable to keep up with the needs of American employers</w:t>
      </w:r>
      <w:r w:rsidRPr="00DB3002">
        <w:rPr>
          <w:rFonts w:asciiTheme="minorHAnsi" w:hAnsiTheme="minorHAnsi" w:cstheme="minorHAnsi"/>
          <w:color w:val="333333"/>
          <w:sz w:val="14"/>
          <w:szCs w:val="24"/>
          <w:shd w:val="clear" w:color="auto" w:fill="FFFFFF"/>
        </w:rPr>
        <w:t>, Flake said.</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w:t>
      </w:r>
      <w:r w:rsidRPr="008F1F6A">
        <w:rPr>
          <w:rFonts w:asciiTheme="minorHAnsi" w:hAnsiTheme="minorHAnsi" w:cstheme="minorHAnsi"/>
          <w:color w:val="333333"/>
          <w:sz w:val="24"/>
          <w:szCs w:val="24"/>
          <w:u w:val="single"/>
          <w:shd w:val="clear" w:color="auto" w:fill="FFFFFF"/>
        </w:rPr>
        <w:t>Taking these steps to foster a vibrant economy for homegrown and foreign entrepreneurs, increase access to the high-skilled talent that US businesses depend on, and attract the best students in the world to US universities will help ensure the United States remains a leader in innovation and global competition</w:t>
      </w:r>
      <w:r w:rsidRPr="00DB3002">
        <w:rPr>
          <w:rFonts w:asciiTheme="minorHAnsi" w:hAnsiTheme="minorHAnsi" w:cstheme="minorHAnsi"/>
          <w:color w:val="333333"/>
          <w:sz w:val="14"/>
          <w:szCs w:val="24"/>
          <w:shd w:val="clear" w:color="auto" w:fill="FFFFFF"/>
        </w:rPr>
        <w:t>," he said.</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The bill uncaps the existing exemption (currently 20,000) for holders of US master's degrees or higher from the annual numerical limitation on H-1B visas for individuals who are being sponsored for or who will be sponsored for a green card.</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It increases the annual base allocation of H-1B visas from 65,000 to 85,000.</w:t>
      </w:r>
      <w:r w:rsidRPr="00DB3002">
        <w:rPr>
          <w:rFonts w:asciiTheme="minorHAnsi" w:hAnsiTheme="minorHAnsi" w:cstheme="minorHAnsi"/>
          <w:color w:val="333333"/>
          <w:sz w:val="14"/>
          <w:szCs w:val="24"/>
        </w:rPr>
        <w:t xml:space="preserve"> </w:t>
      </w:r>
      <w:r w:rsidRPr="008F1F6A">
        <w:rPr>
          <w:rFonts w:asciiTheme="minorHAnsi" w:hAnsiTheme="minorHAnsi" w:cstheme="minorHAnsi"/>
          <w:color w:val="333333"/>
          <w:sz w:val="24"/>
          <w:szCs w:val="24"/>
          <w:u w:val="single"/>
          <w:shd w:val="clear" w:color="auto" w:fill="FFFFFF"/>
        </w:rPr>
        <w:t>The bill creates a market-based escalator to allow the supply of H-1B visas to meet demand.</w:t>
      </w:r>
      <w:r w:rsidRPr="008F1F6A">
        <w:rPr>
          <w:rFonts w:asciiTheme="minorHAnsi" w:hAnsiTheme="minorHAnsi" w:cstheme="minorHAnsi"/>
          <w:color w:val="333333"/>
          <w:sz w:val="24"/>
          <w:szCs w:val="24"/>
          <w:u w:val="single"/>
        </w:rPr>
        <w:t xml:space="preserve"> </w:t>
      </w:r>
      <w:r w:rsidRPr="008F1F6A">
        <w:rPr>
          <w:rFonts w:asciiTheme="minorHAnsi" w:hAnsiTheme="minorHAnsi" w:cstheme="minorHAnsi"/>
          <w:color w:val="333333"/>
          <w:sz w:val="24"/>
          <w:szCs w:val="24"/>
          <w:u w:val="single"/>
          <w:shd w:val="clear" w:color="auto" w:fill="FFFFFF"/>
        </w:rPr>
        <w:t>Under the escalator, up to 110,000</w:t>
      </w:r>
      <w:r w:rsidRPr="00DB3002">
        <w:rPr>
          <w:rFonts w:asciiTheme="minorHAnsi" w:hAnsiTheme="minorHAnsi" w:cstheme="minorHAnsi"/>
          <w:color w:val="333333"/>
          <w:sz w:val="14"/>
          <w:szCs w:val="24"/>
          <w:shd w:val="clear" w:color="auto" w:fill="FFFFFF"/>
        </w:rPr>
        <w:t xml:space="preserve"> additional H-1B visas (for a total of 195,000) may be granted in a fiscal year if certain requirements are met.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The bill </w:t>
      </w:r>
      <w:proofErr w:type="spellStart"/>
      <w:r w:rsidRPr="00DB3002">
        <w:rPr>
          <w:rFonts w:asciiTheme="minorHAnsi" w:hAnsiTheme="minorHAnsi" w:cstheme="minorHAnsi"/>
          <w:color w:val="333333"/>
          <w:sz w:val="14"/>
          <w:szCs w:val="24"/>
          <w:shd w:val="clear" w:color="auto" w:fill="FFFFFF"/>
        </w:rPr>
        <w:t>prioritises</w:t>
      </w:r>
      <w:proofErr w:type="spellEnd"/>
      <w:r w:rsidRPr="00DB3002">
        <w:rPr>
          <w:rFonts w:asciiTheme="minorHAnsi" w:hAnsiTheme="minorHAnsi" w:cstheme="minorHAnsi"/>
          <w:color w:val="333333"/>
          <w:sz w:val="14"/>
          <w:szCs w:val="24"/>
          <w:shd w:val="clear" w:color="auto" w:fill="FFFFFF"/>
        </w:rPr>
        <w:t xml:space="preserve"> adjudication of cap-subject H-1B visa petitions for holders of US master's degrees or higher, holders of foreign PhDs and holders of US STEM bachelor degrees.</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It subjects employers who fail to employ an H-1B worker for more than three months during the individual's first year of work </w:t>
      </w:r>
      <w:proofErr w:type="spellStart"/>
      <w:r w:rsidRPr="00DB3002">
        <w:rPr>
          <w:rFonts w:asciiTheme="minorHAnsi" w:hAnsiTheme="minorHAnsi" w:cstheme="minorHAnsi"/>
          <w:color w:val="333333"/>
          <w:sz w:val="14"/>
          <w:szCs w:val="24"/>
          <w:shd w:val="clear" w:color="auto" w:fill="FFFFFF"/>
        </w:rPr>
        <w:t>authorisation</w:t>
      </w:r>
      <w:proofErr w:type="spellEnd"/>
      <w:r w:rsidRPr="00DB3002">
        <w:rPr>
          <w:rFonts w:asciiTheme="minorHAnsi" w:hAnsiTheme="minorHAnsi" w:cstheme="minorHAnsi"/>
          <w:color w:val="333333"/>
          <w:sz w:val="14"/>
          <w:szCs w:val="24"/>
          <w:shd w:val="clear" w:color="auto" w:fill="FFFFFF"/>
        </w:rPr>
        <w:t xml:space="preserve"> to a penalty.</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24"/>
          <w:szCs w:val="24"/>
          <w:u w:val="single"/>
          <w:shd w:val="clear" w:color="auto" w:fill="FFFFFF"/>
        </w:rPr>
        <w:t xml:space="preserve">The bill prohibits employers from hiring an H-1B visa holder with the purpose and intent to replace a US worker and provides work </w:t>
      </w:r>
      <w:proofErr w:type="spellStart"/>
      <w:r w:rsidRPr="00DB3002">
        <w:rPr>
          <w:rFonts w:asciiTheme="minorHAnsi" w:hAnsiTheme="minorHAnsi" w:cstheme="minorHAnsi"/>
          <w:color w:val="333333"/>
          <w:sz w:val="24"/>
          <w:szCs w:val="24"/>
          <w:u w:val="single"/>
          <w:shd w:val="clear" w:color="auto" w:fill="FFFFFF"/>
        </w:rPr>
        <w:t>authorisation</w:t>
      </w:r>
      <w:proofErr w:type="spellEnd"/>
      <w:r w:rsidRPr="00DB3002">
        <w:rPr>
          <w:rFonts w:asciiTheme="minorHAnsi" w:hAnsiTheme="minorHAnsi" w:cstheme="minorHAnsi"/>
          <w:color w:val="333333"/>
          <w:sz w:val="24"/>
          <w:szCs w:val="24"/>
          <w:u w:val="single"/>
          <w:shd w:val="clear" w:color="auto" w:fill="FFFFFF"/>
        </w:rPr>
        <w:t xml:space="preserve"> for spouses and dependent children of H-1B visa holders</w:t>
      </w:r>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It increases H-1B worker mobility by establishing a grace period during which H-1B visa holders can change jobs without losing legal status.</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The bill updates 1998 law exempting H-1B dependent employers from certain recruitment and </w:t>
      </w:r>
      <w:proofErr w:type="spellStart"/>
      <w:r w:rsidRPr="00DB3002">
        <w:rPr>
          <w:rFonts w:asciiTheme="minorHAnsi" w:hAnsiTheme="minorHAnsi" w:cstheme="minorHAnsi"/>
          <w:color w:val="333333"/>
          <w:sz w:val="14"/>
          <w:szCs w:val="24"/>
          <w:shd w:val="clear" w:color="auto" w:fill="FFFFFF"/>
        </w:rPr>
        <w:t>non displacement</w:t>
      </w:r>
      <w:proofErr w:type="spellEnd"/>
      <w:r w:rsidRPr="00DB3002">
        <w:rPr>
          <w:rFonts w:asciiTheme="minorHAnsi" w:hAnsiTheme="minorHAnsi" w:cstheme="minorHAnsi"/>
          <w:color w:val="333333"/>
          <w:sz w:val="14"/>
          <w:szCs w:val="24"/>
          <w:shd w:val="clear" w:color="auto" w:fill="FFFFFF"/>
        </w:rPr>
        <w:t xml:space="preserve"> requirements. It raises from $60,000 to $100,000 the H- 1B salary level at which the salary-based exemption takes effect.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 xml:space="preserve">It also narrows education-based exemption to H-1B hires with a US PhD Eliminates exemptions for "super-dependent" </w:t>
      </w:r>
      <w:proofErr w:type="gramStart"/>
      <w:r w:rsidRPr="00DB3002">
        <w:rPr>
          <w:rFonts w:asciiTheme="minorHAnsi" w:hAnsiTheme="minorHAnsi" w:cstheme="minorHAnsi"/>
          <w:color w:val="333333"/>
          <w:sz w:val="14"/>
          <w:szCs w:val="24"/>
          <w:shd w:val="clear" w:color="auto" w:fill="FFFFFF"/>
        </w:rPr>
        <w:t>employers</w:t>
      </w:r>
      <w:proofErr w:type="gramEnd"/>
      <w:r w:rsidRPr="00DB3002">
        <w:rPr>
          <w:rFonts w:asciiTheme="minorHAnsi" w:hAnsiTheme="minorHAnsi" w:cstheme="minorHAnsi"/>
          <w:color w:val="333333"/>
          <w:sz w:val="14"/>
          <w:szCs w:val="24"/>
          <w:shd w:val="clear" w:color="auto" w:fill="FFFFFF"/>
        </w:rPr>
        <w:t xml:space="preserve"> altogether.</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The bill eliminates annual per-country limit for employment-based green cards and adjusts per-country caps for family-based green cards.</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It enables the recapture of green card numbers that were approved by Congress in previous years but not used. The bill exempts spouses and children of employment-based green card holders, holders of US STEM master's degrees or higher, and certain individuals with extraordinary ability in the arts and sciences from worldwide numerical caps on employment-based green cards.</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It increases worker mobility for individuals on the path to a green card by enabling such individuals to change jobs earlier in the process without losing their place in the green card line.</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It also creates new conditional green card category to allow US employers to sponsor university-educated foreign professionals through a separate path from H-1B.</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The bill also proposes to enables F-1 student visa holders to seek permanent resident status while a student or during Optional Practical Training (OPT).</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It increases fees for H-1B visas and employment-based green cards and directs fees toward state-administered grants to promote STEM education and worker training.</w:t>
      </w:r>
      <w:r w:rsidRPr="00DB3002">
        <w:rPr>
          <w:rFonts w:asciiTheme="minorHAnsi" w:hAnsiTheme="minorHAnsi" w:cstheme="minorHAnsi"/>
          <w:color w:val="333333"/>
          <w:sz w:val="14"/>
          <w:szCs w:val="24"/>
        </w:rPr>
        <w:t xml:space="preserve"> </w:t>
      </w:r>
      <w:r w:rsidRPr="00DB3002">
        <w:rPr>
          <w:rFonts w:asciiTheme="minorHAnsi" w:hAnsiTheme="minorHAnsi" w:cstheme="minorHAnsi"/>
          <w:color w:val="333333"/>
          <w:sz w:val="14"/>
          <w:szCs w:val="24"/>
          <w:shd w:val="clear" w:color="auto" w:fill="FFFFFF"/>
        </w:rPr>
        <w:t>"The Senators' proposed I-Squared Act is an important step in protecting US workers, investing in STEM education, and ensuring that we can recruit people to fill jobs here in the US," said Brad Smith, president, Microsoft.</w:t>
      </w:r>
      <w:r w:rsidRPr="00DB3002">
        <w:rPr>
          <w:rFonts w:asciiTheme="minorHAnsi" w:hAnsiTheme="minorHAnsi" w:cstheme="minorHAnsi"/>
          <w:sz w:val="14"/>
          <w:szCs w:val="24"/>
        </w:rPr>
        <w:t xml:space="preserve"> </w:t>
      </w:r>
      <w:r w:rsidRPr="00DB3002">
        <w:rPr>
          <w:rFonts w:asciiTheme="minorHAnsi" w:hAnsiTheme="minorHAnsi" w:cstheme="minorHAnsi"/>
          <w:color w:val="333333"/>
          <w:sz w:val="14"/>
          <w:szCs w:val="24"/>
          <w:shd w:val="clear" w:color="auto" w:fill="FFFFFF"/>
        </w:rPr>
        <w:t xml:space="preserve">Erin Egan, VP of US Public Policy, Facebook said the legislation will </w:t>
      </w:r>
      <w:proofErr w:type="spellStart"/>
      <w:r w:rsidRPr="00DB3002">
        <w:rPr>
          <w:rFonts w:asciiTheme="minorHAnsi" w:hAnsiTheme="minorHAnsi" w:cstheme="minorHAnsi"/>
          <w:color w:val="333333"/>
          <w:sz w:val="14"/>
          <w:szCs w:val="24"/>
          <w:shd w:val="clear" w:color="auto" w:fill="FFFFFF"/>
        </w:rPr>
        <w:t>modernise</w:t>
      </w:r>
      <w:proofErr w:type="spellEnd"/>
      <w:r w:rsidRPr="00DB3002">
        <w:rPr>
          <w:rFonts w:asciiTheme="minorHAnsi" w:hAnsiTheme="minorHAnsi" w:cstheme="minorHAnsi"/>
          <w:color w:val="333333"/>
          <w:sz w:val="14"/>
          <w:szCs w:val="24"/>
          <w:shd w:val="clear" w:color="auto" w:fill="FFFFFF"/>
        </w:rPr>
        <w:t xml:space="preserve"> the H1-B visa and green card </w:t>
      </w:r>
      <w:proofErr w:type="spellStart"/>
      <w:r w:rsidRPr="00DB3002">
        <w:rPr>
          <w:rFonts w:asciiTheme="minorHAnsi" w:hAnsiTheme="minorHAnsi" w:cstheme="minorHAnsi"/>
          <w:color w:val="333333"/>
          <w:sz w:val="14"/>
          <w:szCs w:val="24"/>
          <w:shd w:val="clear" w:color="auto" w:fill="FFFFFF"/>
        </w:rPr>
        <w:t>programmes</w:t>
      </w:r>
      <w:proofErr w:type="spellEnd"/>
      <w:r w:rsidRPr="00DB3002">
        <w:rPr>
          <w:rFonts w:asciiTheme="minorHAnsi" w:hAnsiTheme="minorHAnsi" w:cstheme="minorHAnsi"/>
          <w:color w:val="333333"/>
          <w:sz w:val="14"/>
          <w:szCs w:val="24"/>
          <w:shd w:val="clear" w:color="auto" w:fill="FFFFFF"/>
        </w:rPr>
        <w:t xml:space="preserve"> while also encouraging increased STEM education in the US to train the next generation of US workers in high- growth fields.</w:t>
      </w:r>
      <w:r w:rsidRPr="00DB3002">
        <w:rPr>
          <w:rFonts w:asciiTheme="minorHAnsi" w:hAnsiTheme="minorHAnsi" w:cstheme="minorHAnsi"/>
          <w:sz w:val="14"/>
          <w:szCs w:val="24"/>
        </w:rPr>
        <w:t xml:space="preserve"> </w:t>
      </w:r>
      <w:r w:rsidRPr="00DB3002">
        <w:rPr>
          <w:rFonts w:asciiTheme="minorHAnsi" w:hAnsiTheme="minorHAnsi" w:cstheme="minorHAnsi"/>
          <w:color w:val="333333"/>
          <w:sz w:val="14"/>
          <w:szCs w:val="24"/>
          <w:shd w:val="clear" w:color="auto" w:fill="FFFFFF"/>
        </w:rPr>
        <w:t xml:space="preserve">Neil Bradley, executive vice president and chief policy officer, </w:t>
      </w:r>
      <w:hyperlink r:id="rId64" w:history="1">
        <w:r w:rsidRPr="00DB3002">
          <w:rPr>
            <w:rStyle w:val="Hyperlink"/>
            <w:rFonts w:asciiTheme="minorHAnsi" w:hAnsiTheme="minorHAnsi" w:cstheme="minorHAnsi"/>
            <w:color w:val="333333"/>
            <w:sz w:val="14"/>
            <w:szCs w:val="24"/>
            <w:shd w:val="clear" w:color="auto" w:fill="FFFFFF"/>
          </w:rPr>
          <w:t>US Chamber of Commerce</w:t>
        </w:r>
      </w:hyperlink>
      <w:r w:rsidRPr="00DB3002">
        <w:rPr>
          <w:rFonts w:asciiTheme="minorHAnsi" w:hAnsiTheme="minorHAnsi" w:cstheme="minorHAnsi"/>
          <w:color w:val="333333"/>
          <w:sz w:val="14"/>
          <w:szCs w:val="24"/>
          <w:shd w:val="clear" w:color="auto" w:fill="FFFFFF"/>
        </w:rPr>
        <w:t xml:space="preserve"> said the bill would vastly improve high-skilled immigration to the US by establishing market-based H-1B quotas and instituting various reforms to employment-based immigrant visa system that would make nation's immigration system more merit-based.</w:t>
      </w:r>
      <w:r w:rsidRPr="00DB3002">
        <w:rPr>
          <w:rFonts w:asciiTheme="minorHAnsi" w:hAnsiTheme="minorHAnsi" w:cstheme="minorHAnsi"/>
          <w:sz w:val="14"/>
          <w:szCs w:val="24"/>
        </w:rPr>
        <w:t xml:space="preserve"> </w:t>
      </w:r>
      <w:r w:rsidRPr="00DB3002">
        <w:rPr>
          <w:rFonts w:asciiTheme="minorHAnsi" w:hAnsiTheme="minorHAnsi" w:cstheme="minorHAnsi"/>
          <w:color w:val="333333"/>
          <w:sz w:val="14"/>
          <w:szCs w:val="24"/>
          <w:shd w:val="clear" w:color="auto" w:fill="FFFFFF"/>
        </w:rPr>
        <w:t xml:space="preserve">Lynn Shotwell, executive director, Council for Global Immigration said that the legislation would ensure that employers acting in good faith have access to the top global talent they need to compete, while providing additional investments to train and educate US workers in high-demand STEM fields, while also reforming the H-1B </w:t>
      </w:r>
      <w:proofErr w:type="spellStart"/>
      <w:r w:rsidRPr="00DB3002">
        <w:rPr>
          <w:rFonts w:asciiTheme="minorHAnsi" w:hAnsiTheme="minorHAnsi" w:cstheme="minorHAnsi"/>
          <w:color w:val="333333"/>
          <w:sz w:val="14"/>
          <w:szCs w:val="24"/>
          <w:shd w:val="clear" w:color="auto" w:fill="FFFFFF"/>
        </w:rPr>
        <w:t>programme</w:t>
      </w:r>
      <w:proofErr w:type="spellEnd"/>
      <w:r w:rsidRPr="00DB3002">
        <w:rPr>
          <w:rFonts w:asciiTheme="minorHAnsi" w:hAnsiTheme="minorHAnsi" w:cstheme="minorHAnsi"/>
          <w:color w:val="333333"/>
          <w:sz w:val="14"/>
          <w:szCs w:val="24"/>
          <w:shd w:val="clear" w:color="auto" w:fill="FFFFFF"/>
        </w:rPr>
        <w:t xml:space="preserve"> with enhanced protections for US workers.</w:t>
      </w:r>
      <w:r w:rsidRPr="00DB3002">
        <w:rPr>
          <w:rFonts w:asciiTheme="minorHAnsi" w:hAnsiTheme="minorHAnsi" w:cstheme="minorHAnsi"/>
          <w:sz w:val="14"/>
          <w:szCs w:val="24"/>
        </w:rPr>
        <w:t xml:space="preserve"> </w:t>
      </w:r>
      <w:r w:rsidRPr="00DB3002">
        <w:rPr>
          <w:rFonts w:asciiTheme="minorHAnsi" w:hAnsiTheme="minorHAnsi" w:cstheme="minorHAnsi"/>
          <w:color w:val="333333"/>
          <w:sz w:val="14"/>
          <w:szCs w:val="24"/>
          <w:shd w:val="clear" w:color="auto" w:fill="FFFFFF"/>
        </w:rPr>
        <w:t>"</w:t>
      </w:r>
      <w:r w:rsidRPr="00DB3002">
        <w:rPr>
          <w:rFonts w:asciiTheme="minorHAnsi" w:hAnsiTheme="minorHAnsi" w:cstheme="minorHAnsi"/>
          <w:color w:val="333333"/>
          <w:sz w:val="24"/>
          <w:szCs w:val="24"/>
          <w:u w:val="single"/>
          <w:shd w:val="clear" w:color="auto" w:fill="FFFFFF"/>
        </w:rPr>
        <w:t>This bill will greatly enable continued US innovation, job creation, and economic expansion</w:t>
      </w:r>
      <w:r w:rsidRPr="00DB3002">
        <w:rPr>
          <w:rFonts w:asciiTheme="minorHAnsi" w:hAnsiTheme="minorHAnsi" w:cstheme="minorHAnsi"/>
          <w:color w:val="333333"/>
          <w:sz w:val="14"/>
          <w:szCs w:val="24"/>
          <w:shd w:val="clear" w:color="auto" w:fill="FFFFFF"/>
        </w:rPr>
        <w:t xml:space="preserve">, while preventing abuses of the H-1B </w:t>
      </w:r>
      <w:proofErr w:type="spellStart"/>
      <w:r w:rsidRPr="00DB3002">
        <w:rPr>
          <w:rFonts w:asciiTheme="minorHAnsi" w:hAnsiTheme="minorHAnsi" w:cstheme="minorHAnsi"/>
          <w:color w:val="333333"/>
          <w:sz w:val="14"/>
          <w:szCs w:val="24"/>
          <w:shd w:val="clear" w:color="auto" w:fill="FFFFFF"/>
        </w:rPr>
        <w:t>programme</w:t>
      </w:r>
      <w:proofErr w:type="spellEnd"/>
      <w:r w:rsidRPr="00DB3002">
        <w:rPr>
          <w:rFonts w:asciiTheme="minorHAnsi" w:hAnsiTheme="minorHAnsi" w:cstheme="minorHAnsi"/>
          <w:color w:val="333333"/>
          <w:sz w:val="14"/>
          <w:szCs w:val="24"/>
          <w:shd w:val="clear" w:color="auto" w:fill="FFFFFF"/>
        </w:rPr>
        <w:t xml:space="preserve"> that could harm US workers," said Mark </w:t>
      </w:r>
      <w:proofErr w:type="spellStart"/>
      <w:r w:rsidRPr="00DB3002">
        <w:rPr>
          <w:rFonts w:asciiTheme="minorHAnsi" w:hAnsiTheme="minorHAnsi" w:cstheme="minorHAnsi"/>
          <w:color w:val="333333"/>
          <w:sz w:val="14"/>
          <w:szCs w:val="24"/>
          <w:shd w:val="clear" w:color="auto" w:fill="FFFFFF"/>
        </w:rPr>
        <w:t>MacCarthy</w:t>
      </w:r>
      <w:proofErr w:type="spellEnd"/>
      <w:r w:rsidRPr="00DB3002">
        <w:rPr>
          <w:rFonts w:asciiTheme="minorHAnsi" w:hAnsiTheme="minorHAnsi" w:cstheme="minorHAnsi"/>
          <w:color w:val="333333"/>
          <w:sz w:val="14"/>
          <w:szCs w:val="24"/>
          <w:shd w:val="clear" w:color="auto" w:fill="FFFFFF"/>
        </w:rPr>
        <w:t>, senior vice president for Public Policy of the Software &amp; Information Industry Association.</w:t>
      </w:r>
    </w:p>
    <w:p w:rsidR="00345366" w:rsidRDefault="00345366" w:rsidP="00345366">
      <w:pPr>
        <w:pStyle w:val="Heading4"/>
      </w:pPr>
      <w:r>
        <w:t>Increasing the H-1B cap would boost GDP and create American jobs</w:t>
      </w:r>
    </w:p>
    <w:p w:rsidR="00345366" w:rsidRPr="00B708E2" w:rsidRDefault="00345366" w:rsidP="00345366">
      <w:pPr>
        <w:rPr>
          <w:sz w:val="20"/>
          <w:szCs w:val="26"/>
        </w:rPr>
      </w:pPr>
      <w:proofErr w:type="spellStart"/>
      <w:r w:rsidRPr="00B708E2">
        <w:rPr>
          <w:b/>
          <w:sz w:val="26"/>
          <w:szCs w:val="26"/>
        </w:rPr>
        <w:t>Velie</w:t>
      </w:r>
      <w:proofErr w:type="spellEnd"/>
      <w:r w:rsidRPr="00B708E2">
        <w:rPr>
          <w:b/>
          <w:sz w:val="26"/>
          <w:szCs w:val="26"/>
        </w:rPr>
        <w:t xml:space="preserve"> 16</w:t>
      </w:r>
      <w:r>
        <w:rPr>
          <w:b/>
          <w:sz w:val="26"/>
          <w:szCs w:val="26"/>
        </w:rPr>
        <w:t xml:space="preserve"> </w:t>
      </w:r>
      <w:r w:rsidRPr="00EB7D9C">
        <w:rPr>
          <w:sz w:val="18"/>
          <w:szCs w:val="26"/>
        </w:rPr>
        <w:t xml:space="preserve">(Jon, Immigration lawyer since 1993 that has briefed cases to the US Supreme Court on three occasions and spoken at US Congressional and agency panels, been featured in numerous publications including the New York Times, LA Times, Washington Post, Chicago Tribune, Le Monde, London Times, and featured on CBS 60 Minutes II, author of H1B Visa: Application and Approval, internally quoting the Cato Papers on Public Policy, the Heritage Foundation, American Enterprise Institute and the Partnership for a New American Economy, the American Immigration council, “The H-1B Visa – A Catalyst for Economic Growth, </w:t>
      </w:r>
      <w:r>
        <w:rPr>
          <w:sz w:val="18"/>
          <w:szCs w:val="26"/>
        </w:rPr>
        <w:t xml:space="preserve">2016, </w:t>
      </w:r>
      <w:hyperlink r:id="rId65" w:history="1">
        <w:r w:rsidRPr="00A073FE">
          <w:rPr>
            <w:rStyle w:val="Hyperlink"/>
            <w:sz w:val="18"/>
            <w:szCs w:val="26"/>
          </w:rPr>
          <w:t>https://onlinevisas.com/usa/h-1b-visa-catalyst-economic-growth/</w:t>
        </w:r>
      </w:hyperlink>
      <w:r>
        <w:rPr>
          <w:sz w:val="18"/>
          <w:szCs w:val="26"/>
        </w:rPr>
        <w:t xml:space="preserve"> \\JM)</w:t>
      </w:r>
    </w:p>
    <w:p w:rsidR="00345366" w:rsidRDefault="00345366" w:rsidP="00345366">
      <w:pPr>
        <w:rPr>
          <w:sz w:val="16"/>
          <w:szCs w:val="24"/>
        </w:rPr>
      </w:pPr>
      <w:r w:rsidRPr="00B708E2">
        <w:rPr>
          <w:sz w:val="16"/>
          <w:szCs w:val="24"/>
        </w:rPr>
        <w:t xml:space="preserve">Most agree that economic growth is an important factor in propelling the nation forward. A commonly overlooked economic stimulus is immigration – in particular the H-1B visa. The H-1B visa is a non-immigrant visa for foreign nationals seeking temporary entry into the United States for employment in specialty occupations. Applicants are selected for adjudication via lottery, and are subject to a cap on the number of visas which will be approved. </w:t>
      </w:r>
      <w:r w:rsidRPr="00B708E2">
        <w:rPr>
          <w:sz w:val="24"/>
          <w:szCs w:val="24"/>
          <w:u w:val="single"/>
        </w:rPr>
        <w:t>The H-1B has allowed our leading U.S. tech companies to recruit the talent needed – especially in the areas of science, technology, engineering, and mathematics – allowing America to dominate the world in the arena of technical innovation</w:t>
      </w:r>
      <w:r w:rsidRPr="00B708E2">
        <w:rPr>
          <w:sz w:val="16"/>
          <w:szCs w:val="24"/>
        </w:rPr>
        <w:t xml:space="preserve">. The cap on H-1B visas currently stagnates at 85,000 with 20,000 of those reserved for master’s degree holders. A study published in the Cato Papers on Public Policy reveals that </w:t>
      </w:r>
      <w:r w:rsidRPr="00B708E2">
        <w:rPr>
          <w:sz w:val="24"/>
          <w:szCs w:val="24"/>
          <w:u w:val="single"/>
        </w:rPr>
        <w:t>an expansion of the H-1B program could generate an extra 2 percentage points of wage growth for highly educated Americans over the next 20 years</w:t>
      </w:r>
      <w:r w:rsidRPr="00B708E2">
        <w:rPr>
          <w:sz w:val="16"/>
          <w:szCs w:val="24"/>
        </w:rPr>
        <w:t xml:space="preserve">. In particular, data from the Heritage Foundation shows that </w:t>
      </w:r>
      <w:r w:rsidRPr="00B708E2">
        <w:rPr>
          <w:sz w:val="24"/>
          <w:szCs w:val="24"/>
          <w:u w:val="single"/>
        </w:rPr>
        <w:t>raising the cap to 195,000 visas would increase revenues across all industries by $69 billion over the next eight years</w:t>
      </w:r>
      <w:r w:rsidRPr="00B708E2">
        <w:rPr>
          <w:sz w:val="16"/>
          <w:szCs w:val="24"/>
        </w:rPr>
        <w:t xml:space="preserve">. A study from the </w:t>
      </w:r>
      <w:bookmarkStart w:id="2" w:name="_Hlk517449032"/>
      <w:r w:rsidRPr="00B708E2">
        <w:rPr>
          <w:sz w:val="16"/>
          <w:szCs w:val="24"/>
        </w:rPr>
        <w:t xml:space="preserve">American Enterprise Institute and the Partnership for a New American Economy </w:t>
      </w:r>
      <w:bookmarkEnd w:id="2"/>
      <w:r w:rsidRPr="00B708E2">
        <w:rPr>
          <w:sz w:val="16"/>
          <w:szCs w:val="24"/>
        </w:rPr>
        <w:t xml:space="preserve">notes that </w:t>
      </w:r>
      <w:r w:rsidRPr="00B708E2">
        <w:rPr>
          <w:sz w:val="24"/>
          <w:szCs w:val="24"/>
          <w:u w:val="single"/>
        </w:rPr>
        <w:t>each H-1B visa holder creates 1.83 jobs for Americans</w:t>
      </w:r>
      <w:r w:rsidRPr="00B708E2">
        <w:rPr>
          <w:sz w:val="16"/>
          <w:szCs w:val="24"/>
        </w:rPr>
        <w:t xml:space="preserve">. </w:t>
      </w:r>
      <w:r w:rsidRPr="00B708E2">
        <w:rPr>
          <w:sz w:val="24"/>
          <w:szCs w:val="24"/>
          <w:u w:val="single"/>
        </w:rPr>
        <w:t>The economic impact of these visa holders is vast.</w:t>
      </w:r>
      <w:r w:rsidRPr="00B708E2">
        <w:rPr>
          <w:sz w:val="16"/>
          <w:szCs w:val="24"/>
        </w:rPr>
        <w:t xml:space="preserve"> A report from the American Immigration council remarks, “</w:t>
      </w:r>
      <w:r w:rsidRPr="00B708E2">
        <w:rPr>
          <w:sz w:val="24"/>
          <w:szCs w:val="24"/>
          <w:u w:val="single"/>
        </w:rPr>
        <w:t>Research indicates that an increase in H-1B visas could create an estimated 1.3 million new jobs and add around $158 billion to Gross Domestic Product in the United States by 2045</w:t>
      </w:r>
      <w:r w:rsidRPr="00B708E2">
        <w:rPr>
          <w:sz w:val="16"/>
          <w:szCs w:val="24"/>
        </w:rPr>
        <w:t xml:space="preserve">.” Even </w:t>
      </w:r>
      <w:r w:rsidRPr="00B708E2">
        <w:rPr>
          <w:sz w:val="24"/>
          <w:szCs w:val="24"/>
          <w:u w:val="single"/>
        </w:rPr>
        <w:t>past H-1B visas</w:t>
      </w:r>
      <w:r w:rsidRPr="00B708E2">
        <w:rPr>
          <w:sz w:val="16"/>
          <w:szCs w:val="24"/>
        </w:rPr>
        <w:t xml:space="preserve"> are </w:t>
      </w:r>
      <w:r w:rsidRPr="00B708E2">
        <w:rPr>
          <w:sz w:val="24"/>
          <w:szCs w:val="24"/>
          <w:u w:val="single"/>
        </w:rPr>
        <w:t>still creating jobs in today’s economy</w:t>
      </w:r>
      <w:r w:rsidRPr="00B708E2">
        <w:rPr>
          <w:sz w:val="16"/>
          <w:szCs w:val="24"/>
        </w:rPr>
        <w:t xml:space="preserve">. It is estimated that by 2020 </w:t>
      </w:r>
      <w:r w:rsidRPr="00B708E2">
        <w:rPr>
          <w:sz w:val="24"/>
          <w:szCs w:val="24"/>
          <w:u w:val="single"/>
        </w:rPr>
        <w:t>H-1B visas granted between the years 2010 and 2013 will have created more than 700,000 jobs for American workers</w:t>
      </w:r>
      <w:r w:rsidRPr="00B708E2">
        <w:rPr>
          <w:sz w:val="16"/>
          <w:szCs w:val="24"/>
        </w:rPr>
        <w:t xml:space="preserve">. H-1B visas create jobs for Americans and raise the average wage. H-1B dependency is not a strong determining factor accounting for differences in wages. According to the American Immigration Council, “Factors such as gender, marital status, and ethnicity play a larger role than citizenship or immigration status for wages in the tech and finance industries—industries that use many H-1B visas. A worker’s geographic region also accounts for significant differences in wages.” Despite this evidence, our elected leadership seeks to further curb the issuance of these visas which would chill growth, take away jobs from Americans, and restrict the freedom of American companies to hire the best. Congressional bills such as Congressman Darrell </w:t>
      </w:r>
      <w:proofErr w:type="spellStart"/>
      <w:r w:rsidRPr="00B708E2">
        <w:rPr>
          <w:sz w:val="16"/>
          <w:szCs w:val="24"/>
        </w:rPr>
        <w:t>Issa’s</w:t>
      </w:r>
      <w:proofErr w:type="spellEnd"/>
      <w:r w:rsidRPr="00B708E2">
        <w:rPr>
          <w:sz w:val="16"/>
          <w:szCs w:val="24"/>
        </w:rPr>
        <w:t xml:space="preserve"> (R-CA) Protect and Grow Jobs Act and the recently Trump endorsed RAISE Act pose a potential threat to the economy by arbitrarily selecting lower caps for the H-1B visa without considering the full economic impact the visa has. </w:t>
      </w:r>
      <w:r w:rsidRPr="00B708E2">
        <w:rPr>
          <w:sz w:val="24"/>
          <w:szCs w:val="24"/>
          <w:u w:val="single"/>
        </w:rPr>
        <w:t>The economy stands to gain 1.3 million new jobs and add around $158 billion in GDP if the H-1B cap is increased</w:t>
      </w:r>
      <w:r w:rsidRPr="00B708E2">
        <w:rPr>
          <w:sz w:val="16"/>
          <w:szCs w:val="24"/>
        </w:rPr>
        <w:t>. It’s important that Congress and the President do not let lie dormant this important catalyst for economic growth. We must tell our elected leaders to increase jobs and stimulate the economy not stifle growth based on short-sighted legislation that interferes with our companies’ ability to grow, compete, and maintain their status as the best in the world.</w:t>
      </w:r>
    </w:p>
    <w:p w:rsidR="00345366" w:rsidRDefault="00345366" w:rsidP="00345366">
      <w:pPr>
        <w:pStyle w:val="Heading3"/>
        <w:rPr>
          <w:rFonts w:eastAsia="Times New Roman"/>
        </w:rPr>
      </w:pPr>
      <w:r>
        <w:rPr>
          <w:rFonts w:eastAsia="Times New Roman"/>
        </w:rPr>
        <w:t>A2: Innovation Solvency Deficit</w:t>
      </w:r>
    </w:p>
    <w:p w:rsidR="00345366" w:rsidRDefault="00345366" w:rsidP="00345366">
      <w:pPr>
        <w:pStyle w:val="Heading4"/>
        <w:rPr>
          <w:rFonts w:eastAsia="Times New Roman"/>
        </w:rPr>
      </w:pPr>
      <w:r>
        <w:rPr>
          <w:rFonts w:eastAsia="Times New Roman"/>
        </w:rPr>
        <w:t>Market-based H-1B visa caps key to innovation and industry needs</w:t>
      </w:r>
    </w:p>
    <w:p w:rsidR="00345366" w:rsidRPr="000002BB" w:rsidRDefault="00345366" w:rsidP="00345366">
      <w:pPr>
        <w:shd w:val="clear" w:color="auto" w:fill="FFFFFF"/>
        <w:spacing w:line="257" w:lineRule="atLeast"/>
        <w:rPr>
          <w:rFonts w:asciiTheme="minorHAnsi" w:eastAsia="Times New Roman" w:hAnsiTheme="minorHAnsi" w:cstheme="minorHAnsi"/>
          <w:color w:val="222222"/>
          <w:sz w:val="24"/>
          <w:szCs w:val="24"/>
        </w:rPr>
      </w:pPr>
      <w:r w:rsidRPr="000002BB">
        <w:rPr>
          <w:rFonts w:asciiTheme="minorHAnsi" w:eastAsia="Times New Roman" w:hAnsiTheme="minorHAnsi" w:cstheme="minorHAnsi"/>
          <w:b/>
          <w:bCs/>
          <w:color w:val="222222"/>
          <w:sz w:val="26"/>
          <w:szCs w:val="26"/>
        </w:rPr>
        <w:t>Atkinson and Mayo ’11 </w:t>
      </w:r>
      <w:r w:rsidRPr="000002BB">
        <w:rPr>
          <w:rFonts w:asciiTheme="minorHAnsi" w:eastAsia="Times New Roman" w:hAnsiTheme="minorHAnsi" w:cstheme="minorHAnsi"/>
          <w:color w:val="222222"/>
          <w:sz w:val="24"/>
          <w:szCs w:val="24"/>
        </w:rPr>
        <w:t xml:space="preserve">(Robert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w:t>
      </w:r>
      <w:proofErr w:type="spellStart"/>
      <w:r w:rsidRPr="000002BB">
        <w:rPr>
          <w:rFonts w:asciiTheme="minorHAnsi" w:eastAsia="Times New Roman" w:hAnsiTheme="minorHAnsi" w:cstheme="minorHAnsi"/>
          <w:color w:val="222222"/>
          <w:sz w:val="24"/>
          <w:szCs w:val="24"/>
        </w:rPr>
        <w:t>Merrilea</w:t>
      </w:r>
      <w:proofErr w:type="spellEnd"/>
      <w:r w:rsidRPr="000002BB">
        <w:rPr>
          <w:rFonts w:asciiTheme="minorHAnsi" w:eastAsia="Times New Roman" w:hAnsiTheme="minorHAnsi" w:cstheme="minorHAnsi"/>
          <w:color w:val="222222"/>
          <w:sz w:val="24"/>
          <w:szCs w:val="24"/>
        </w:rPr>
        <w:t xml:space="preserve"> Mayo Ph.D., is the founder of Mayo Enterprises, LLC, </w:t>
      </w:r>
      <w:proofErr w:type="gramStart"/>
      <w:r w:rsidRPr="000002BB">
        <w:rPr>
          <w:rFonts w:asciiTheme="minorHAnsi" w:eastAsia="Times New Roman" w:hAnsiTheme="minorHAnsi" w:cstheme="minorHAnsi"/>
          <w:color w:val="222222"/>
          <w:sz w:val="24"/>
          <w:szCs w:val="24"/>
        </w:rPr>
        <w:t>a</w:t>
      </w:r>
      <w:proofErr w:type="gramEnd"/>
      <w:r w:rsidRPr="000002BB">
        <w:rPr>
          <w:rFonts w:asciiTheme="minorHAnsi" w:eastAsia="Times New Roman" w:hAnsiTheme="minorHAnsi" w:cstheme="minorHAnsi"/>
          <w:color w:val="222222"/>
          <w:sz w:val="24"/>
          <w:szCs w:val="24"/>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w:t>
      </w:r>
      <w:proofErr w:type="spellStart"/>
      <w:r w:rsidRPr="000002BB">
        <w:rPr>
          <w:rFonts w:asciiTheme="minorHAnsi" w:eastAsia="Times New Roman" w:hAnsiTheme="minorHAnsi" w:cstheme="minorHAnsi"/>
          <w:color w:val="222222"/>
          <w:sz w:val="24"/>
          <w:szCs w:val="24"/>
        </w:rPr>
        <w:t>trisector</w:t>
      </w:r>
      <w:proofErr w:type="spellEnd"/>
      <w:r w:rsidRPr="000002BB">
        <w:rPr>
          <w:rFonts w:asciiTheme="minorHAnsi" w:eastAsia="Times New Roman" w:hAnsiTheme="minorHAnsi" w:cstheme="minorHAnsi"/>
          <w:color w:val="222222"/>
          <w:sz w:val="24"/>
          <w:szCs w:val="24"/>
        </w:rPr>
        <w:t xml:space="preserve">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w:t>
      </w:r>
    </w:p>
    <w:p w:rsidR="00345366" w:rsidRPr="000002BB" w:rsidRDefault="00345366" w:rsidP="00345366">
      <w:pPr>
        <w:shd w:val="clear" w:color="auto" w:fill="FFFFFF"/>
        <w:rPr>
          <w:rFonts w:asciiTheme="minorHAnsi" w:eastAsia="Times New Roman" w:hAnsiTheme="minorHAnsi" w:cstheme="minorHAnsi"/>
          <w:color w:val="222222"/>
          <w:sz w:val="24"/>
          <w:szCs w:val="24"/>
          <w:u w:val="single"/>
        </w:rPr>
      </w:pPr>
      <w:r w:rsidRPr="000002BB">
        <w:rPr>
          <w:rFonts w:asciiTheme="minorHAnsi" w:eastAsia="Times New Roman" w:hAnsiTheme="minorHAnsi" w:cstheme="minorHAnsi"/>
          <w:color w:val="222222"/>
          <w:sz w:val="24"/>
          <w:szCs w:val="24"/>
          <w:u w:val="single"/>
        </w:rPr>
        <w:t>To </w:t>
      </w:r>
      <w:r w:rsidRPr="000002BB">
        <w:rPr>
          <w:rFonts w:asciiTheme="minorHAnsi" w:eastAsia="Times New Roman" w:hAnsiTheme="minorHAnsi" w:cstheme="minorHAnsi"/>
          <w:b/>
          <w:bCs/>
          <w:color w:val="222222"/>
          <w:sz w:val="24"/>
          <w:szCs w:val="24"/>
          <w:u w:val="single"/>
          <w:bdr w:val="none" w:sz="0" w:space="0" w:color="auto" w:frame="1"/>
        </w:rPr>
        <w:t>keep the innovation economy humming in good times and bad</w:t>
      </w:r>
      <w:r w:rsidRPr="000002BB">
        <w:rPr>
          <w:rFonts w:asciiTheme="minorHAnsi" w:eastAsia="Times New Roman" w:hAnsiTheme="minorHAnsi" w:cstheme="minorHAnsi"/>
          <w:b/>
          <w:bCs/>
          <w:color w:val="222222"/>
          <w:sz w:val="16"/>
          <w:szCs w:val="24"/>
          <w:bdr w:val="none" w:sz="0" w:space="0" w:color="auto" w:frame="1"/>
        </w:rPr>
        <w:t>, to ensure “every worker has a job and every job has a worker,”</w:t>
      </w:r>
      <w:r w:rsidRPr="000002BB">
        <w:rPr>
          <w:rFonts w:asciiTheme="minorHAnsi" w:eastAsia="Times New Roman" w:hAnsiTheme="minorHAnsi" w:cstheme="minorHAnsi"/>
          <w:color w:val="222222"/>
          <w:sz w:val="16"/>
          <w:szCs w:val="24"/>
        </w:rPr>
        <w:t xml:space="preserve"> and to eliminate spurious negative signaling between the economy and STEM student production, we propose a set of solutions designed to address short-term worker </w:t>
      </w:r>
      <w:r w:rsidRPr="000002BB">
        <w:rPr>
          <w:rFonts w:asciiTheme="minorHAnsi" w:eastAsia="Times New Roman" w:hAnsiTheme="minorHAnsi" w:cstheme="minorHAnsi"/>
          <w:color w:val="222222"/>
          <w:sz w:val="24"/>
          <w:szCs w:val="24"/>
          <w:u w:val="single"/>
        </w:rPr>
        <w:t>needs</w:t>
      </w:r>
      <w:r w:rsidRPr="000002BB">
        <w:rPr>
          <w:rFonts w:asciiTheme="minorHAnsi" w:eastAsia="Times New Roman" w:hAnsiTheme="minorHAnsi" w:cstheme="minorHAnsi"/>
          <w:color w:val="222222"/>
          <w:sz w:val="16"/>
          <w:szCs w:val="24"/>
        </w:rPr>
        <w:t>: </w:t>
      </w:r>
      <w:r w:rsidRPr="000002BB">
        <w:rPr>
          <w:rFonts w:asciiTheme="minorHAnsi" w:eastAsia="Times New Roman" w:hAnsiTheme="minorHAnsi" w:cstheme="minorHAnsi"/>
          <w:b/>
          <w:bCs/>
          <w:color w:val="222222"/>
          <w:sz w:val="24"/>
          <w:szCs w:val="24"/>
          <w:u w:val="single"/>
          <w:bdr w:val="none" w:sz="0" w:space="0" w:color="auto" w:frame="1"/>
        </w:rPr>
        <w:t>a much more responsive immigration system</w:t>
      </w:r>
      <w:r w:rsidRPr="000002BB">
        <w:rPr>
          <w:rFonts w:asciiTheme="minorHAnsi" w:eastAsia="Times New Roman" w:hAnsiTheme="minorHAnsi" w:cstheme="minorHAnsi"/>
          <w:b/>
          <w:bCs/>
          <w:color w:val="222222"/>
          <w:sz w:val="16"/>
          <w:szCs w:val="24"/>
          <w:bdr w:val="none" w:sz="0" w:space="0" w:color="auto" w:frame="1"/>
        </w:rPr>
        <w:t xml:space="preserve">, a better means of locating existing skilled workers onshore, and implementation of an industry worker “reserve” system. Making Immigration More Time-Responsive </w:t>
      </w:r>
      <w:proofErr w:type="gramStart"/>
      <w:r w:rsidRPr="000002BB">
        <w:rPr>
          <w:rFonts w:asciiTheme="minorHAnsi" w:eastAsia="Times New Roman" w:hAnsiTheme="minorHAnsi" w:cstheme="minorHAnsi"/>
          <w:b/>
          <w:bCs/>
          <w:color w:val="222222"/>
          <w:sz w:val="16"/>
          <w:szCs w:val="24"/>
          <w:bdr w:val="none" w:sz="0" w:space="0" w:color="auto" w:frame="1"/>
        </w:rPr>
        <w:t>The</w:t>
      </w:r>
      <w:proofErr w:type="gramEnd"/>
      <w:r w:rsidRPr="000002BB">
        <w:rPr>
          <w:rFonts w:asciiTheme="minorHAnsi" w:eastAsia="Times New Roman" w:hAnsiTheme="minorHAnsi" w:cstheme="minorHAnsi"/>
          <w:b/>
          <w:bCs/>
          <w:color w:val="222222"/>
          <w:sz w:val="16"/>
          <w:szCs w:val="24"/>
          <w:bdr w:val="none" w:sz="0" w:space="0" w:color="auto" w:frame="1"/>
        </w:rPr>
        <w:t xml:space="preserve"> H-1B visa is the primary means by which technology companies hire skilled foreign workers to fill spot shortages</w:t>
      </w:r>
      <w:r w:rsidRPr="000002BB">
        <w:rPr>
          <w:rFonts w:asciiTheme="minorHAnsi" w:eastAsia="Times New Roman" w:hAnsiTheme="minorHAnsi" w:cstheme="minorHAnsi"/>
          <w:color w:val="222222"/>
          <w:sz w:val="16"/>
          <w:szCs w:val="24"/>
        </w:rPr>
        <w:t>. The H-1B visa was created by the Immigration Act of 1990. The maximum number of new visas issued per year is set at 65,000, although beginning with the 2005 fiscal year Congress allowed 20,000 additional visas for foreigners who earned an advanced degree at a U.S. university. However, demand for H-1B visas is so high that the annual cap has typically been met before the fiscal year even begins. For instance, the H-1B visa cap of 65,000 was over-subscribed on the first day that applications were permitted in 2008 and was also fulfilled within the first week that applications were permitted in 2009.616 </w:t>
      </w:r>
      <w:r w:rsidRPr="000002BB">
        <w:rPr>
          <w:rFonts w:asciiTheme="minorHAnsi" w:eastAsia="Times New Roman" w:hAnsiTheme="minorHAnsi" w:cstheme="minorHAnsi"/>
          <w:b/>
          <w:bCs/>
          <w:color w:val="222222"/>
          <w:sz w:val="24"/>
          <w:szCs w:val="24"/>
          <w:u w:val="single"/>
          <w:bdr w:val="none" w:sz="0" w:space="0" w:color="auto" w:frame="1"/>
        </w:rPr>
        <w:t>Trying to find the “right” number of H-1B visas has been a political quagmire</w:t>
      </w:r>
      <w:r w:rsidRPr="000002BB">
        <w:rPr>
          <w:rFonts w:asciiTheme="minorHAnsi" w:eastAsia="Times New Roman" w:hAnsiTheme="minorHAnsi" w:cstheme="minorHAnsi"/>
          <w:b/>
          <w:bCs/>
          <w:color w:val="222222"/>
          <w:sz w:val="16"/>
          <w:szCs w:val="24"/>
          <w:bdr w:val="none" w:sz="0" w:space="0" w:color="auto" w:frame="1"/>
        </w:rPr>
        <w:t xml:space="preserve">, with advocates for raising caps pointing out the industry need, and advocates for lowering caps pointing out jobless engineers. </w:t>
      </w:r>
      <w:r w:rsidRPr="000002BB">
        <w:rPr>
          <w:rFonts w:asciiTheme="minorHAnsi" w:eastAsia="Times New Roman" w:hAnsiTheme="minorHAnsi" w:cstheme="minorHAnsi"/>
          <w:b/>
          <w:bCs/>
          <w:color w:val="222222"/>
          <w:sz w:val="24"/>
          <w:szCs w:val="24"/>
          <w:u w:val="single"/>
          <w:bdr w:val="none" w:sz="0" w:space="0" w:color="auto" w:frame="1"/>
        </w:rPr>
        <w:t>The political quagmire then leads to time delays that often make visas appear when they are needed the least.</w:t>
      </w:r>
      <w:r w:rsidRPr="000002BB">
        <w:rPr>
          <w:rFonts w:asciiTheme="minorHAnsi" w:eastAsia="Times New Roman" w:hAnsiTheme="minorHAnsi" w:cstheme="minorHAnsi"/>
          <w:b/>
          <w:bCs/>
          <w:color w:val="222222"/>
          <w:sz w:val="16"/>
          <w:szCs w:val="24"/>
          <w:bdr w:val="none" w:sz="0" w:space="0" w:color="auto" w:frame="1"/>
        </w:rPr>
        <w:t xml:space="preserve"> For example, the H-1B visa cap hit its maximum of 163,600 in 2001, in the midst of the </w:t>
      </w:r>
      <w:hyperlink r:id="rId66" w:tgtFrame="_blank" w:history="1">
        <w:r w:rsidRPr="000002BB">
          <w:rPr>
            <w:rFonts w:asciiTheme="minorHAnsi" w:eastAsia="Times New Roman" w:hAnsiTheme="minorHAnsi" w:cstheme="minorHAnsi"/>
            <w:b/>
            <w:bCs/>
            <w:color w:val="1155CC"/>
            <w:sz w:val="24"/>
            <w:szCs w:val="24"/>
            <w:u w:val="single"/>
            <w:bdr w:val="none" w:sz="0" w:space="0" w:color="auto" w:frame="1"/>
          </w:rPr>
          <w:t>dot.com</w:t>
        </w:r>
      </w:hyperlink>
      <w:r w:rsidRPr="000002BB">
        <w:rPr>
          <w:rFonts w:asciiTheme="minorHAnsi" w:eastAsia="Times New Roman" w:hAnsiTheme="minorHAnsi" w:cstheme="minorHAnsi"/>
          <w:b/>
          <w:bCs/>
          <w:color w:val="222222"/>
          <w:sz w:val="16"/>
          <w:szCs w:val="24"/>
          <w:bdr w:val="none" w:sz="0" w:space="0" w:color="auto" w:frame="1"/>
        </w:rPr>
        <w:t> recession.</w:t>
      </w:r>
      <w:r w:rsidRPr="000002BB">
        <w:rPr>
          <w:rFonts w:asciiTheme="minorHAnsi" w:eastAsia="Times New Roman" w:hAnsiTheme="minorHAnsi" w:cstheme="minorHAnsi"/>
          <w:color w:val="222222"/>
          <w:sz w:val="16"/>
          <w:szCs w:val="24"/>
        </w:rPr>
        <w:t> If Congress is unwilling to raise the caps to higher levels on a permanent basis, having an on-demand mechanism </w:t>
      </w:r>
      <w:r w:rsidRPr="000002BB">
        <w:rPr>
          <w:rFonts w:asciiTheme="minorHAnsi" w:eastAsia="Times New Roman" w:hAnsiTheme="minorHAnsi" w:cstheme="minorHAnsi"/>
          <w:b/>
          <w:bCs/>
          <w:color w:val="222222"/>
          <w:sz w:val="24"/>
          <w:szCs w:val="24"/>
          <w:u w:val="single"/>
          <w:bdr w:val="none" w:sz="0" w:space="0" w:color="auto" w:frame="1"/>
        </w:rPr>
        <w:t>to quickly raise H-1B visa caps at certain times will allow fast-growing industries to capture market advantage and continue to grow, thereby assuring future jobs in the United States. Raising caps quickly, without extended debate, is also unlikely to harm U.S.-based workers</w:t>
      </w:r>
      <w:r w:rsidRPr="000002BB">
        <w:rPr>
          <w:rFonts w:asciiTheme="minorHAnsi" w:eastAsia="Times New Roman" w:hAnsiTheme="minorHAnsi" w:cstheme="minorHAnsi"/>
          <w:color w:val="222222"/>
          <w:sz w:val="16"/>
          <w:szCs w:val="24"/>
        </w:rPr>
        <w:t xml:space="preserve">. Research by </w:t>
      </w:r>
      <w:proofErr w:type="spellStart"/>
      <w:r w:rsidRPr="000002BB">
        <w:rPr>
          <w:rFonts w:asciiTheme="minorHAnsi" w:eastAsia="Times New Roman" w:hAnsiTheme="minorHAnsi" w:cstheme="minorHAnsi"/>
          <w:color w:val="222222"/>
          <w:sz w:val="16"/>
          <w:szCs w:val="24"/>
        </w:rPr>
        <w:t>Mithas</w:t>
      </w:r>
      <w:proofErr w:type="spellEnd"/>
      <w:r w:rsidRPr="000002BB">
        <w:rPr>
          <w:rFonts w:asciiTheme="minorHAnsi" w:eastAsia="Times New Roman" w:hAnsiTheme="minorHAnsi" w:cstheme="minorHAnsi"/>
          <w:color w:val="222222"/>
          <w:sz w:val="16"/>
          <w:szCs w:val="24"/>
        </w:rPr>
        <w:t xml:space="preserve"> and Lucas shows that throughout the years of the H-1B visa debate, H-1B visa holders were complements to, rather than substitutes for, U.S. workers in the IT industry.617 </w:t>
      </w:r>
      <w:proofErr w:type="gramStart"/>
      <w:r w:rsidRPr="000002BB">
        <w:rPr>
          <w:rFonts w:asciiTheme="minorHAnsi" w:eastAsia="Times New Roman" w:hAnsiTheme="minorHAnsi" w:cstheme="minorHAnsi"/>
          <w:color w:val="222222"/>
          <w:sz w:val="16"/>
          <w:szCs w:val="24"/>
        </w:rPr>
        <w:t>These</w:t>
      </w:r>
      <w:proofErr w:type="gramEnd"/>
      <w:r w:rsidRPr="000002BB">
        <w:rPr>
          <w:rFonts w:asciiTheme="minorHAnsi" w:eastAsia="Times New Roman" w:hAnsiTheme="minorHAnsi" w:cstheme="minorHAnsi"/>
          <w:color w:val="222222"/>
          <w:sz w:val="16"/>
          <w:szCs w:val="24"/>
        </w:rPr>
        <w:t xml:space="preserve"> researchers show that the salaries of H-1B-visa holders were about 7 percent higher than those of U.S. citizens, after controlling for educational attainment and work experience. Raising the H-1B caps diminished the premium (for example, down to about 3 percent in 2001, because of the larger available pool of H-1B workers) but never erased it.618 Thus, foreign workers are competing amongst themselves, and not with U.S. citizens, for jobs the U.S. citizens are not qualified to fill</w:t>
      </w:r>
      <w:r w:rsidRPr="000002BB">
        <w:rPr>
          <w:rFonts w:asciiTheme="minorHAnsi" w:eastAsia="Times New Roman" w:hAnsiTheme="minorHAnsi" w:cstheme="minorHAnsi"/>
          <w:color w:val="222222"/>
          <w:sz w:val="24"/>
          <w:szCs w:val="24"/>
          <w:u w:val="single"/>
        </w:rPr>
        <w:t xml:space="preserve">. </w:t>
      </w:r>
      <w:r w:rsidRPr="000002BB">
        <w:rPr>
          <w:rFonts w:asciiTheme="minorHAnsi" w:eastAsia="Times New Roman" w:hAnsiTheme="minorHAnsi" w:cstheme="minorHAnsi"/>
          <w:color w:val="222222"/>
          <w:sz w:val="16"/>
          <w:szCs w:val="24"/>
        </w:rPr>
        <w:t>Another data point showing that H-1B visa holders are not “cheap substitutes” for U.S. labor comes from the 2001–2003 era. During this economic downturn, industries seeking to cut costs had every opportunity to import foreign workers if indeed they were “cheap replacements for domestic workers.” But they did not. Instead, during the 2001–2003 </w:t>
      </w:r>
      <w:hyperlink r:id="rId67" w:tgtFrame="_blank" w:history="1">
        <w:r w:rsidRPr="000002BB">
          <w:rPr>
            <w:rFonts w:asciiTheme="minorHAnsi" w:eastAsia="Times New Roman" w:hAnsiTheme="minorHAnsi" w:cstheme="minorHAnsi"/>
            <w:color w:val="1155CC"/>
            <w:sz w:val="16"/>
            <w:szCs w:val="24"/>
          </w:rPr>
          <w:t>dot.com</w:t>
        </w:r>
      </w:hyperlink>
      <w:r w:rsidRPr="000002BB">
        <w:rPr>
          <w:rFonts w:asciiTheme="minorHAnsi" w:eastAsia="Times New Roman" w:hAnsiTheme="minorHAnsi" w:cstheme="minorHAnsi"/>
          <w:color w:val="222222"/>
          <w:sz w:val="16"/>
          <w:szCs w:val="24"/>
        </w:rPr>
        <w:t> bust, the H-1B visa caps were never even approached</w:t>
      </w:r>
      <w:r w:rsidRPr="000002BB">
        <w:rPr>
          <w:rFonts w:asciiTheme="minorHAnsi" w:eastAsia="Times New Roman" w:hAnsiTheme="minorHAnsi" w:cstheme="minorHAnsi"/>
          <w:color w:val="222222"/>
          <w:sz w:val="24"/>
          <w:szCs w:val="24"/>
          <w:u w:val="single"/>
        </w:rPr>
        <w:t>.</w:t>
      </w:r>
      <w:r w:rsidRPr="000002BB">
        <w:rPr>
          <w:rFonts w:asciiTheme="minorHAnsi" w:eastAsia="Times New Roman" w:hAnsiTheme="minorHAnsi" w:cstheme="minorHAnsi"/>
          <w:color w:val="222222"/>
          <w:sz w:val="16"/>
          <w:szCs w:val="24"/>
        </w:rPr>
        <w:t> However, expanding H-1B worker supply during brief periods of shortage also makes sense: it appears not to damage U.S. workers, keeps companies in the United States competitive, and minimizes the salary premium U.S. companies have to pay for foreign workers. </w:t>
      </w:r>
      <w:r w:rsidRPr="000002BB">
        <w:rPr>
          <w:rFonts w:asciiTheme="minorHAnsi" w:eastAsia="Times New Roman" w:hAnsiTheme="minorHAnsi" w:cstheme="minorHAnsi"/>
          <w:b/>
          <w:bCs/>
          <w:color w:val="222222"/>
          <w:sz w:val="24"/>
          <w:szCs w:val="24"/>
          <w:u w:val="single"/>
          <w:bdr w:val="none" w:sz="0" w:space="0" w:color="auto" w:frame="1"/>
        </w:rPr>
        <w:t>We just need to ensure H-1B visas are issued in the right quantities, at the right times, to meet industry needs.</w:t>
      </w:r>
    </w:p>
    <w:p w:rsidR="00345366" w:rsidRPr="00B708E2" w:rsidRDefault="00345366" w:rsidP="00345366">
      <w:pPr>
        <w:rPr>
          <w:sz w:val="16"/>
          <w:szCs w:val="24"/>
        </w:rPr>
      </w:pPr>
    </w:p>
    <w:p w:rsidR="00345366" w:rsidRDefault="00345366" w:rsidP="00345366">
      <w:pPr>
        <w:pStyle w:val="Heading3"/>
      </w:pPr>
      <w:r>
        <w:t>A2: H-1B wage abuse</w:t>
      </w:r>
    </w:p>
    <w:p w:rsidR="00345366" w:rsidRPr="00F40503" w:rsidRDefault="00345366" w:rsidP="00345366">
      <w:pPr>
        <w:pStyle w:val="Heading4"/>
      </w:pPr>
      <w:r>
        <w:t xml:space="preserve">It is illegal to underpay H-1B workers                                                                                                                                                                                    Department of Labor No Date </w:t>
      </w:r>
      <w:r>
        <w:rPr>
          <w:b w:val="0"/>
          <w:sz w:val="20"/>
        </w:rPr>
        <w:t xml:space="preserve">(United States Department of Labor, “Wage and Hour Division (WHD)”, Department of Labor, </w:t>
      </w:r>
      <w:hyperlink r:id="rId68" w:history="1">
        <w:r w:rsidRPr="00073665">
          <w:rPr>
            <w:rStyle w:val="Hyperlink"/>
            <w:b w:val="0"/>
            <w:sz w:val="20"/>
          </w:rPr>
          <w:t>https://www.dol.gov/whd/immigration/h1b.htm</w:t>
        </w:r>
      </w:hyperlink>
      <w:r>
        <w:rPr>
          <w:b w:val="0"/>
          <w:sz w:val="20"/>
        </w:rPr>
        <w:t xml:space="preserve"> \\JM)</w:t>
      </w:r>
    </w:p>
    <w:p w:rsidR="00345366" w:rsidRDefault="00345366" w:rsidP="00345366">
      <w:pPr>
        <w:rPr>
          <w:sz w:val="24"/>
          <w:u w:val="single"/>
        </w:rPr>
      </w:pPr>
      <w:r w:rsidRPr="00F40503">
        <w:rPr>
          <w:sz w:val="24"/>
          <w:u w:val="single"/>
        </w:rPr>
        <w:t>The law establishes certain standards in order to protect</w:t>
      </w:r>
      <w:r w:rsidRPr="008A7A1D">
        <w:rPr>
          <w:sz w:val="16"/>
        </w:rPr>
        <w:t xml:space="preserve"> similarly employed U.S. workers from being adversely affected by the employment of the nonimmigrant workers, as well as to protect the </w:t>
      </w:r>
      <w:r w:rsidRPr="00F40503">
        <w:rPr>
          <w:sz w:val="24"/>
          <w:u w:val="single"/>
        </w:rPr>
        <w:t>H-1B nonimmigrant workers</w:t>
      </w:r>
      <w:r w:rsidRPr="008A7A1D">
        <w:rPr>
          <w:sz w:val="16"/>
        </w:rPr>
        <w:t xml:space="preserve">. </w:t>
      </w:r>
      <w:r w:rsidRPr="00F40503">
        <w:rPr>
          <w:sz w:val="24"/>
          <w:u w:val="single"/>
        </w:rPr>
        <w:t>Employers must attest to the Department of Labor that they will pay wages to the H-1B nonimmigrant workers that are at least equal to the actual wage paid by the employer to other workers with similar experience and qualifications for the job in question, or the prevailing wage for the occupation in the area of intended employment – whichever is greater.</w:t>
      </w:r>
    </w:p>
    <w:p w:rsidR="00345366" w:rsidRDefault="00345366" w:rsidP="00345366">
      <w:pPr>
        <w:pStyle w:val="Heading4"/>
      </w:pPr>
      <w:r>
        <w:t>H-1Bs often lead to permanent residency</w:t>
      </w:r>
    </w:p>
    <w:p w:rsidR="00345366" w:rsidRPr="008A7A1D" w:rsidRDefault="00345366" w:rsidP="00345366">
      <w:pPr>
        <w:rPr>
          <w:sz w:val="20"/>
        </w:rPr>
      </w:pPr>
      <w:proofErr w:type="spellStart"/>
      <w:r>
        <w:rPr>
          <w:b/>
          <w:sz w:val="24"/>
        </w:rPr>
        <w:t>Batalova</w:t>
      </w:r>
      <w:proofErr w:type="spellEnd"/>
      <w:r>
        <w:rPr>
          <w:b/>
          <w:sz w:val="24"/>
        </w:rPr>
        <w:t xml:space="preserve"> 06 </w:t>
      </w:r>
      <w:r>
        <w:rPr>
          <w:sz w:val="20"/>
        </w:rPr>
        <w:t>(Jeanne, S</w:t>
      </w:r>
      <w:r w:rsidRPr="008A7A1D">
        <w:rPr>
          <w:sz w:val="20"/>
        </w:rPr>
        <w:t>enior Policy Analyst at MPI and Manager of the Migration Data Hub</w:t>
      </w:r>
      <w:r>
        <w:rPr>
          <w:sz w:val="20"/>
        </w:rPr>
        <w:t xml:space="preserve">. </w:t>
      </w:r>
      <w:r w:rsidRPr="008A7A1D">
        <w:rPr>
          <w:sz w:val="20"/>
        </w:rPr>
        <w:t>She is also a Nonresident Fellow with Migration Policy Institute Europe.</w:t>
      </w:r>
      <w:r>
        <w:rPr>
          <w:sz w:val="20"/>
        </w:rPr>
        <w:t xml:space="preserve"> </w:t>
      </w:r>
      <w:r w:rsidRPr="008A7A1D">
        <w:rPr>
          <w:sz w:val="20"/>
        </w:rPr>
        <w:t xml:space="preserve">Dr. </w:t>
      </w:r>
      <w:proofErr w:type="spellStart"/>
      <w:r w:rsidRPr="008A7A1D">
        <w:rPr>
          <w:sz w:val="20"/>
        </w:rPr>
        <w:t>Batalova</w:t>
      </w:r>
      <w:proofErr w:type="spellEnd"/>
      <w:r w:rsidRPr="008A7A1D">
        <w:rPr>
          <w:sz w:val="20"/>
        </w:rPr>
        <w:t xml:space="preserve"> earned her PhD in sociology, with a specialization in demography, from the University of California-Irvine; an MBA from Roosevelt University; and bachelor of the arts in economics from the Academy of Economic Studies, Chisinau, Moldova.</w:t>
      </w:r>
      <w:r>
        <w:rPr>
          <w:sz w:val="20"/>
        </w:rPr>
        <w:t xml:space="preserve"> “</w:t>
      </w:r>
      <w:r w:rsidRPr="008A7A1D">
        <w:rPr>
          <w:sz w:val="20"/>
        </w:rPr>
        <w:t>The Growing</w:t>
      </w:r>
      <w:r>
        <w:rPr>
          <w:sz w:val="20"/>
        </w:rPr>
        <w:t xml:space="preserve"> </w:t>
      </w:r>
      <w:r w:rsidRPr="008A7A1D">
        <w:rPr>
          <w:sz w:val="20"/>
        </w:rPr>
        <w:t xml:space="preserve">Connection </w:t>
      </w:r>
      <w:proofErr w:type="gramStart"/>
      <w:r w:rsidRPr="008A7A1D">
        <w:rPr>
          <w:sz w:val="20"/>
        </w:rPr>
        <w:t>Between</w:t>
      </w:r>
      <w:proofErr w:type="gramEnd"/>
      <w:r>
        <w:rPr>
          <w:sz w:val="20"/>
        </w:rPr>
        <w:t xml:space="preserve"> </w:t>
      </w:r>
      <w:r w:rsidRPr="008A7A1D">
        <w:rPr>
          <w:sz w:val="20"/>
        </w:rPr>
        <w:t>Temporary and</w:t>
      </w:r>
      <w:r>
        <w:rPr>
          <w:sz w:val="20"/>
        </w:rPr>
        <w:t xml:space="preserve"> </w:t>
      </w:r>
      <w:r w:rsidRPr="008A7A1D">
        <w:rPr>
          <w:sz w:val="20"/>
        </w:rPr>
        <w:t>Permanent</w:t>
      </w:r>
      <w:r>
        <w:rPr>
          <w:sz w:val="20"/>
        </w:rPr>
        <w:t xml:space="preserve"> </w:t>
      </w:r>
      <w:r w:rsidRPr="008A7A1D">
        <w:rPr>
          <w:sz w:val="20"/>
        </w:rPr>
        <w:t>Immigration Systems</w:t>
      </w:r>
      <w:r>
        <w:rPr>
          <w:sz w:val="20"/>
        </w:rPr>
        <w:t xml:space="preserve">”, January 2006, MPI Insight, </w:t>
      </w:r>
      <w:hyperlink r:id="rId69" w:history="1">
        <w:r w:rsidRPr="002A5553">
          <w:rPr>
            <w:rStyle w:val="Hyperlink"/>
            <w:sz w:val="20"/>
          </w:rPr>
          <w:t>https://www.migrationpolicy.org/research/growing-connection-between-temporary-and-permanent-immigration-systems</w:t>
        </w:r>
      </w:hyperlink>
      <w:r>
        <w:rPr>
          <w:sz w:val="20"/>
        </w:rPr>
        <w:t xml:space="preserve">  \\JM)</w:t>
      </w:r>
    </w:p>
    <w:p w:rsidR="00345366" w:rsidRDefault="00345366" w:rsidP="00345366">
      <w:pPr>
        <w:rPr>
          <w:sz w:val="16"/>
        </w:rPr>
      </w:pPr>
      <w:r w:rsidRPr="008A7A1D">
        <w:rPr>
          <w:sz w:val="16"/>
        </w:rPr>
        <w:t xml:space="preserve">With the removal of the dual intent prohibition from an increasing number of temporary visas, </w:t>
      </w:r>
      <w:r w:rsidRPr="008A7A1D">
        <w:rPr>
          <w:sz w:val="24"/>
          <w:u w:val="single"/>
        </w:rPr>
        <w:t>a new system of admission has emerged that is neither nonimmigrant (temporary) nor immigrant (permanent). Rather is it a system of transitional (temporary-to-permanent) visas that allows visa holders to demonstrate their ability to be successful in the labor market and allows their employers to be assured that the visa holders are valuable to them and to the broader economy. This new system also reflects another reality, namely, the dissatisfaction of most economic actors with a permanent immigration system that fails to respond to robust and growing demand for foreign workers. Much of today’s permanent visa system, in fact, admits immigrants who have “learned the ropes” while on nonimmigrant visas</w:t>
      </w:r>
      <w:r w:rsidRPr="008A7A1D">
        <w:rPr>
          <w:sz w:val="16"/>
        </w:rPr>
        <w:t xml:space="preserve">. By the time these people seek to become LPRs, they have been exposed to American society, have local academic credentials and experience, and possess valuable language skills and access to crucial social networks. Therefore, </w:t>
      </w:r>
      <w:r w:rsidRPr="008A7A1D">
        <w:rPr>
          <w:sz w:val="24"/>
          <w:u w:val="single"/>
        </w:rPr>
        <w:t>any discussion of permanent immigration in the context of comprehensive immigration reform must consider the characteristics and evolution of the temporary nonimmigrant system</w:t>
      </w:r>
      <w:r w:rsidRPr="008A7A1D">
        <w:rPr>
          <w:sz w:val="16"/>
        </w:rPr>
        <w:t>. Moreover, the government’s lack of high-quality data hinders understanding of the realities of immigration, thereby undermining the foundation of solid policymaking. As the calls for fixing the “broken system” increase, poor data quality must be addressed.</w:t>
      </w:r>
    </w:p>
    <w:p w:rsidR="000D6F46" w:rsidRPr="008A7A1D" w:rsidRDefault="000D6F46" w:rsidP="000D6F46">
      <w:pPr>
        <w:pStyle w:val="Heading2"/>
      </w:pPr>
      <w:r>
        <w:t xml:space="preserve">Theory </w:t>
      </w:r>
    </w:p>
    <w:p w:rsidR="00345366" w:rsidRPr="001B2CFD" w:rsidRDefault="00345366" w:rsidP="00345366"/>
    <w:p w:rsidR="00345366" w:rsidRDefault="00345366" w:rsidP="00345366">
      <w:pPr>
        <w:pStyle w:val="Heading3"/>
      </w:pPr>
      <w:r>
        <w:t>A2: Perm do CP</w:t>
      </w:r>
    </w:p>
    <w:p w:rsidR="00345366" w:rsidRPr="000D77C8" w:rsidRDefault="00345366" w:rsidP="00345366">
      <w:pPr>
        <w:pStyle w:val="Heading4"/>
      </w:pPr>
      <w:r w:rsidRPr="000D77C8">
        <w:t xml:space="preserve">Legal immigration is permanent residence—temporary migrants are distinct from legal immigration </w:t>
      </w:r>
      <w:r>
        <w:t>– severs the permutation</w:t>
      </w:r>
    </w:p>
    <w:p w:rsidR="00345366" w:rsidRPr="000D77C8" w:rsidRDefault="00345366" w:rsidP="00345366">
      <w:proofErr w:type="spellStart"/>
      <w:r w:rsidRPr="000D77C8">
        <w:rPr>
          <w:rStyle w:val="Style13ptBold"/>
        </w:rPr>
        <w:t>Deardorff</w:t>
      </w:r>
      <w:proofErr w:type="spellEnd"/>
      <w:r w:rsidRPr="000D77C8">
        <w:rPr>
          <w:rStyle w:val="Style13ptBold"/>
        </w:rPr>
        <w:t xml:space="preserve"> and </w:t>
      </w:r>
      <w:proofErr w:type="spellStart"/>
      <w:r w:rsidRPr="000D77C8">
        <w:rPr>
          <w:rStyle w:val="Style13ptBold"/>
        </w:rPr>
        <w:t>Blumerman</w:t>
      </w:r>
      <w:proofErr w:type="spellEnd"/>
      <w:r w:rsidRPr="000D77C8">
        <w:rPr>
          <w:rStyle w:val="Style13ptBold"/>
        </w:rPr>
        <w:t xml:space="preserve"> 2</w:t>
      </w:r>
      <w:r w:rsidRPr="000D77C8">
        <w:t xml:space="preserve"> (Kevin </w:t>
      </w:r>
      <w:proofErr w:type="spellStart"/>
      <w:r w:rsidRPr="000D77C8">
        <w:t>Deardorff</w:t>
      </w:r>
      <w:proofErr w:type="spellEnd"/>
      <w:r w:rsidRPr="000D77C8">
        <w:t xml:space="preserve">, Chief, Economy Wide Statistics Division, U.S. Census Bureau. Lisa M. </w:t>
      </w:r>
      <w:proofErr w:type="spellStart"/>
      <w:r w:rsidRPr="000D77C8">
        <w:t>Blumerman</w:t>
      </w:r>
      <w:proofErr w:type="spellEnd"/>
      <w:r w:rsidRPr="000D77C8">
        <w:t>-Associate Director for Decennial Census Programs. “Evaluating Components of International Migration: Estimates of the Foreign-Born Population by Migrant Status in 2000”, Working Paper #58)</w:t>
      </w:r>
    </w:p>
    <w:p w:rsidR="00345366" w:rsidRPr="000D77C8" w:rsidRDefault="00345366" w:rsidP="00345366">
      <w:pPr>
        <w:rPr>
          <w:sz w:val="16"/>
        </w:rPr>
      </w:pPr>
      <w:r w:rsidRPr="000D77C8">
        <w:rPr>
          <w:rStyle w:val="StyleUnderline"/>
        </w:rPr>
        <w:t>Legal Immigrants (L)</w:t>
      </w:r>
      <w:r w:rsidRPr="000D77C8">
        <w:rPr>
          <w:sz w:val="16"/>
        </w:rPr>
        <w:t xml:space="preserve"> </w:t>
      </w:r>
      <w:proofErr w:type="gramStart"/>
      <w:r w:rsidRPr="000D77C8">
        <w:rPr>
          <w:rStyle w:val="StyleUnderline"/>
        </w:rPr>
        <w:t>The</w:t>
      </w:r>
      <w:proofErr w:type="gramEnd"/>
      <w:r w:rsidRPr="000D77C8">
        <w:rPr>
          <w:rStyle w:val="StyleUnderline"/>
        </w:rPr>
        <w:t xml:space="preserve"> Immigration and Nationality Act defines legal immigration as the process by which a non-citizen of the U</w:t>
      </w:r>
      <w:r w:rsidRPr="000D77C8">
        <w:rPr>
          <w:sz w:val="16"/>
        </w:rPr>
        <w:t xml:space="preserve">nited </w:t>
      </w:r>
      <w:r w:rsidRPr="000D77C8">
        <w:rPr>
          <w:rStyle w:val="StyleUnderline"/>
        </w:rPr>
        <w:t>S</w:t>
      </w:r>
      <w:r w:rsidRPr="000D77C8">
        <w:rPr>
          <w:sz w:val="16"/>
        </w:rPr>
        <w:t xml:space="preserve">tates </w:t>
      </w:r>
      <w:r w:rsidRPr="000D77C8">
        <w:rPr>
          <w:rStyle w:val="StyleUnderline"/>
        </w:rPr>
        <w:t>is granted legal permanent residence</w:t>
      </w:r>
      <w:r w:rsidRPr="000D77C8">
        <w:rPr>
          <w:sz w:val="16"/>
        </w:rPr>
        <w:t xml:space="preserve">. A non-citizen with legal permanent residence status may remain in the country, be employed, travel freely, and seek naturalization to become a U.S. citizen. Legal immigrants, as categorized by the Census Bureau, include new arrivals to the United States, people adjusting their migrant status to legal permanent resident (including Special Agricultural Workers (SAWs) and pre-1982 entrants (LAWs)), </w:t>
      </w:r>
      <w:proofErr w:type="spellStart"/>
      <w:r w:rsidRPr="000D77C8">
        <w:rPr>
          <w:sz w:val="16"/>
        </w:rPr>
        <w:t>asylees</w:t>
      </w:r>
      <w:proofErr w:type="spellEnd"/>
      <w:r w:rsidRPr="000D77C8">
        <w:rPr>
          <w:sz w:val="16"/>
        </w:rPr>
        <w:t xml:space="preserve">, and refugees (Perry et al., 2001). We estimated the number of legal immigrants using Immigration and Naturalization Service (INS) data. In 2000, the estimate of survived legal immigrants ([L - (M + E)]) was 21,612,023. Foreign-Born Emigrants (E) Foreign-born legal emigrants were residents of the United States who departed from the United States to reside abroad. Unauthorized migrants, migrants from Puerto Rico, temporary migrants, and natives (U.S. citizens at birth) are excluded from this population universe. For purposes of the DAPE project, we estimated the number of emigrants from a residual methodology using data on the foreign-born population by period of entry from two consecutive censuses (Mulder et al., 2001). We used the resulting number of emigrants to calculate rates of emigration. Although these emigration rates reflect the behavior of the entire foreign-born population, they were used as a reasonable proxy for the legal immigrant population. By applying these emigration rates to the legal immigrant population annually from 1990 to 2000, we estimated the number of emigrants from the legal population between 1990 and 2000. Mortality (M) Survival rates for the legal immigrant population were calculated from life tables of the total population by sex and single year of age (Mulder et al., 2001). Although these survival rates were calculated for the total population, they were used as a reasonable proxy for the legal immigrant population. By applying these survival rates to the legal immigrant population, we estimated the number of deaths that occurred to this population between 1990 and 2000. </w:t>
      </w:r>
      <w:r w:rsidRPr="000D77C8">
        <w:rPr>
          <w:rStyle w:val="StyleUnderline"/>
        </w:rPr>
        <w:t xml:space="preserve">Temporary Migrants (T) </w:t>
      </w:r>
      <w:proofErr w:type="gramStart"/>
      <w:r w:rsidRPr="000D77C8">
        <w:rPr>
          <w:rStyle w:val="StyleUnderline"/>
        </w:rPr>
        <w:t>The</w:t>
      </w:r>
      <w:proofErr w:type="gramEnd"/>
      <w:r w:rsidRPr="000D77C8">
        <w:rPr>
          <w:rStyle w:val="StyleUnderline"/>
        </w:rPr>
        <w:t xml:space="preserve"> Immigration and Nationality Act defines temporary migrants</w:t>
      </w:r>
      <w:r w:rsidRPr="000D77C8">
        <w:rPr>
          <w:sz w:val="16"/>
        </w:rPr>
        <w:t xml:space="preserve"> (also referred to as nonimmigrants) </w:t>
      </w:r>
      <w:r w:rsidRPr="000D77C8">
        <w:rPr>
          <w:rStyle w:val="StyleUnderline"/>
        </w:rPr>
        <w:t>as aliens admitted to the U</w:t>
      </w:r>
      <w:r w:rsidRPr="000D77C8">
        <w:rPr>
          <w:sz w:val="16"/>
        </w:rPr>
        <w:t xml:space="preserve">nited </w:t>
      </w:r>
      <w:r w:rsidRPr="000D77C8">
        <w:rPr>
          <w:rStyle w:val="StyleUnderline"/>
        </w:rPr>
        <w:t>S</w:t>
      </w:r>
      <w:r w:rsidRPr="000D77C8">
        <w:rPr>
          <w:sz w:val="16"/>
        </w:rPr>
        <w:t xml:space="preserve">tates </w:t>
      </w:r>
      <w:r w:rsidRPr="000D77C8">
        <w:rPr>
          <w:rStyle w:val="StyleUnderline"/>
        </w:rPr>
        <w:t>for a specified purpose and temporary period, but not for permanent residence.</w:t>
      </w:r>
      <w:r w:rsidRPr="000D77C8">
        <w:rPr>
          <w:sz w:val="16"/>
        </w:rPr>
        <w:t xml:space="preserve"> Temporary migrants, as categorized by the Census Bureau and defined for the remainder of this paper, include those who would be considered residents of the United States for purposes of the decennial census, including foreign students and temporary workers, but excluding tourists and business workers (see Cassidy and Pearson, 2001).</w:t>
      </w:r>
    </w:p>
    <w:p w:rsidR="00345366" w:rsidRPr="000D77C8" w:rsidRDefault="00345366" w:rsidP="00345366">
      <w:pPr>
        <w:pStyle w:val="Heading4"/>
      </w:pPr>
      <w:r w:rsidRPr="000D77C8">
        <w:t xml:space="preserve">H1-B is a </w:t>
      </w:r>
      <w:r w:rsidRPr="000D77C8">
        <w:rPr>
          <w:u w:val="single"/>
        </w:rPr>
        <w:t>temporary</w:t>
      </w:r>
      <w:r w:rsidRPr="000D77C8">
        <w:t xml:space="preserve"> work visa</w:t>
      </w:r>
    </w:p>
    <w:p w:rsidR="00345366" w:rsidRPr="000D77C8" w:rsidRDefault="00345366" w:rsidP="00345366">
      <w:r w:rsidRPr="000D77C8">
        <w:t xml:space="preserve">Miriam </w:t>
      </w:r>
      <w:r w:rsidRPr="000D77C8">
        <w:rPr>
          <w:rStyle w:val="Style13ptBold"/>
        </w:rPr>
        <w:t>Jordan 2018</w:t>
      </w:r>
      <w:r w:rsidRPr="000D77C8">
        <w:t>, national immigration correspondent, “What Are H-1B Visas, and Do They Hurt American Workers?</w:t>
      </w:r>
      <w:proofErr w:type="gramStart"/>
      <w:r w:rsidRPr="000D77C8">
        <w:t>”,</w:t>
      </w:r>
      <w:proofErr w:type="gramEnd"/>
      <w:r w:rsidRPr="000D77C8">
        <w:t xml:space="preserve"> New York Times, April 6, https://www.nytimes.com/2018/04/06/us/what-are-h1b-visas.html</w:t>
      </w:r>
    </w:p>
    <w:p w:rsidR="00345366" w:rsidRPr="000D77C8" w:rsidRDefault="00345366" w:rsidP="00345366">
      <w:r w:rsidRPr="000D77C8">
        <w:rPr>
          <w:rStyle w:val="StyleUnderline"/>
        </w:rPr>
        <w:t>What is the H-1B visa</w:t>
      </w:r>
      <w:r w:rsidRPr="000D77C8">
        <w:t>?</w:t>
      </w:r>
    </w:p>
    <w:p w:rsidR="00345366" w:rsidRPr="000D77C8" w:rsidRDefault="00345366" w:rsidP="00345366">
      <w:r w:rsidRPr="000D77C8">
        <w:rPr>
          <w:rStyle w:val="StyleUnderline"/>
        </w:rPr>
        <w:t xml:space="preserve">It is a </w:t>
      </w:r>
      <w:r w:rsidRPr="000D77C8">
        <w:rPr>
          <w:rStyle w:val="Emphasis"/>
        </w:rPr>
        <w:t>temporary visa</w:t>
      </w:r>
      <w:r w:rsidRPr="000D77C8">
        <w:rPr>
          <w:rStyle w:val="StyleUnderline"/>
        </w:rPr>
        <w:t xml:space="preserve"> that employers use to hire foreigners</w:t>
      </w:r>
      <w:r w:rsidRPr="000D77C8">
        <w:t xml:space="preserve"> in “specialty occupations” for which there are not enough skilled American workers to fill available jobs. The </w:t>
      </w:r>
      <w:r w:rsidRPr="000D77C8">
        <w:rPr>
          <w:rStyle w:val="StyleUnderline"/>
        </w:rPr>
        <w:t>workers</w:t>
      </w:r>
      <w:r w:rsidRPr="000D77C8">
        <w:t xml:space="preserve"> must have at least a bachelor’s degree. It enables those employed to legally </w:t>
      </w:r>
      <w:r w:rsidRPr="000D77C8">
        <w:rPr>
          <w:rStyle w:val="StyleUnderline"/>
        </w:rPr>
        <w:t>work</w:t>
      </w:r>
      <w:r w:rsidRPr="000D77C8">
        <w:t xml:space="preserve"> in the United States </w:t>
      </w:r>
      <w:r w:rsidRPr="000D77C8">
        <w:rPr>
          <w:rStyle w:val="Emphasis"/>
        </w:rPr>
        <w:t>for three years</w:t>
      </w:r>
      <w:r w:rsidRPr="000D77C8">
        <w:t xml:space="preserve">, </w:t>
      </w:r>
      <w:r w:rsidRPr="000D77C8">
        <w:rPr>
          <w:rStyle w:val="StyleUnderline"/>
        </w:rPr>
        <w:t>with the possibility of extensions</w:t>
      </w:r>
      <w:r w:rsidRPr="000D77C8">
        <w:t>.</w:t>
      </w:r>
    </w:p>
    <w:p w:rsidR="00345366" w:rsidRPr="000D77C8" w:rsidRDefault="00345366" w:rsidP="00345366">
      <w:pPr>
        <w:pStyle w:val="Heading4"/>
      </w:pPr>
      <w:r w:rsidRPr="000D77C8">
        <w:t>Legal immigration means that the immigrant would have to have LPR status and be legally recorded</w:t>
      </w:r>
    </w:p>
    <w:p w:rsidR="00345366" w:rsidRPr="000D77C8" w:rsidRDefault="00345366" w:rsidP="00345366">
      <w:r w:rsidRPr="000D77C8">
        <w:rPr>
          <w:rStyle w:val="Style13ptBold"/>
        </w:rPr>
        <w:t>CIS No Date</w:t>
      </w:r>
      <w:r w:rsidRPr="000D77C8">
        <w:t>, “Topic Page: Legal Immigration”, https://cis.org/Legal-Immigration</w:t>
      </w:r>
    </w:p>
    <w:p w:rsidR="00345366" w:rsidRDefault="00345366" w:rsidP="00345366">
      <w:pPr>
        <w:rPr>
          <w:sz w:val="14"/>
        </w:rPr>
      </w:pPr>
      <w:r w:rsidRPr="000D77C8">
        <w:rPr>
          <w:sz w:val="14"/>
        </w:rPr>
        <w:t>"</w:t>
      </w:r>
      <w:r w:rsidRPr="000D77C8">
        <w:rPr>
          <w:rStyle w:val="StyleUnderline"/>
        </w:rPr>
        <w:t>A Green Card holder</w:t>
      </w:r>
      <w:r w:rsidRPr="000D77C8">
        <w:rPr>
          <w:sz w:val="14"/>
        </w:rPr>
        <w:t xml:space="preserve"> (permanent resident) is </w:t>
      </w:r>
      <w:r w:rsidRPr="000D77C8">
        <w:rPr>
          <w:rStyle w:val="StyleUnderline"/>
        </w:rPr>
        <w:t xml:space="preserve">someone who has been granted authorization to live and work in the United States on a permanent </w:t>
      </w:r>
      <w:proofErr w:type="gramStart"/>
      <w:r w:rsidRPr="000D77C8">
        <w:rPr>
          <w:rStyle w:val="StyleUnderline"/>
        </w:rPr>
        <w:t>basis</w:t>
      </w:r>
      <w:r w:rsidRPr="000D77C8">
        <w:rPr>
          <w:sz w:val="14"/>
        </w:rPr>
        <w:t>.</w:t>
      </w:r>
      <w:proofErr w:type="gramEnd"/>
      <w:r w:rsidRPr="000D77C8">
        <w:rPr>
          <w:sz w:val="14"/>
        </w:rPr>
        <w:t xml:space="preserve"> . .You can become a permanent resident several different ways. Most individuals are sponsored by a family member or employer in the United States. Other individuals may become permanent residents through refugee or </w:t>
      </w:r>
      <w:proofErr w:type="spellStart"/>
      <w:r w:rsidRPr="000D77C8">
        <w:rPr>
          <w:sz w:val="14"/>
        </w:rPr>
        <w:t>asylee</w:t>
      </w:r>
      <w:proofErr w:type="spellEnd"/>
      <w:r w:rsidRPr="000D77C8">
        <w:rPr>
          <w:sz w:val="14"/>
        </w:rPr>
        <w:t xml:space="preserve"> status or other humanitarian programs. In some cases, you may be eligible to file for yourself…</w:t>
      </w:r>
      <w:r w:rsidRPr="000D77C8">
        <w:rPr>
          <w:rStyle w:val="StyleUnderline"/>
        </w:rPr>
        <w:t>Any person</w:t>
      </w:r>
      <w:r w:rsidRPr="000D77C8">
        <w:rPr>
          <w:sz w:val="14"/>
        </w:rPr>
        <w:t xml:space="preserve"> not a citizen of the United States who is residing the in the U.S. under </w:t>
      </w:r>
      <w:r w:rsidRPr="000D77C8">
        <w:rPr>
          <w:rStyle w:val="StyleUnderline"/>
        </w:rPr>
        <w:t>legally recognized and lawfully recorded permanent residence as an immigrant</w:t>
      </w:r>
      <w:r w:rsidRPr="000D77C8">
        <w:rPr>
          <w:sz w:val="14"/>
        </w:rPr>
        <w:t>. Also known as "Permanent Resident Alien," "Resident Alien Permit Holder," and "Green Card Holder."</w:t>
      </w:r>
    </w:p>
    <w:p w:rsidR="000D6F46" w:rsidRDefault="000D6F46" w:rsidP="000D6F46">
      <w:pPr>
        <w:pStyle w:val="Heading2"/>
      </w:pPr>
      <w:r>
        <w:t xml:space="preserve">Net Benefits </w:t>
      </w:r>
    </w:p>
    <w:p w:rsidR="000D6F46" w:rsidRDefault="000D6F46" w:rsidP="000D6F46">
      <w:pPr>
        <w:pStyle w:val="Heading3"/>
      </w:pPr>
      <w:r>
        <w:t>[Brain-Drain NB Module]</w:t>
      </w:r>
    </w:p>
    <w:p w:rsidR="000D6F46" w:rsidRDefault="000D6F46" w:rsidP="000D6F46">
      <w:pPr>
        <w:pStyle w:val="Heading4"/>
      </w:pPr>
      <w:r>
        <w:t>**General</w:t>
      </w:r>
    </w:p>
    <w:p w:rsidR="000D6F46" w:rsidRDefault="000D6F46" w:rsidP="000D6F46">
      <w:pPr>
        <w:pStyle w:val="Heading4"/>
      </w:pPr>
      <w:r>
        <w:t xml:space="preserve">Long-term immigration causes brain-drain but temporary immigration can create a brain-gain. </w:t>
      </w:r>
    </w:p>
    <w:p w:rsidR="000D6F46" w:rsidRPr="00A14310" w:rsidRDefault="000D6F46" w:rsidP="000D6F46">
      <w:pPr>
        <w:rPr>
          <w:sz w:val="18"/>
        </w:rPr>
      </w:pPr>
      <w:proofErr w:type="spellStart"/>
      <w:r>
        <w:rPr>
          <w:b/>
          <w:sz w:val="24"/>
        </w:rPr>
        <w:t>Chiswick</w:t>
      </w:r>
      <w:proofErr w:type="spellEnd"/>
      <w:r>
        <w:rPr>
          <w:b/>
          <w:sz w:val="24"/>
        </w:rPr>
        <w:t xml:space="preserve"> 05 </w:t>
      </w:r>
      <w:r w:rsidRPr="00A14310">
        <w:rPr>
          <w:sz w:val="18"/>
        </w:rPr>
        <w:t>(Barry R., Chair of the Department of Economics</w:t>
      </w:r>
      <w:r>
        <w:rPr>
          <w:sz w:val="18"/>
        </w:rPr>
        <w:t xml:space="preserve"> of the Columbian College at George Washington University, former economist on the President’s Council of Economic Advisors, former distinguished professor at the University of Illinois at Chicago, founding director of the UIC Center for Economic Education, </w:t>
      </w:r>
      <w:r w:rsidRPr="00A14310">
        <w:rPr>
          <w:sz w:val="18"/>
        </w:rPr>
        <w:t>Author of 14 books and more than 160 scholarly articles and book chapters</w:t>
      </w:r>
      <w:r>
        <w:rPr>
          <w:sz w:val="18"/>
        </w:rPr>
        <w:t xml:space="preserve">, </w:t>
      </w:r>
      <w:r w:rsidRPr="00A14310">
        <w:rPr>
          <w:sz w:val="18"/>
        </w:rPr>
        <w:t>PhD in Economics with Distinction from Columbia University in 1967, and has held permanent and visiting appointments at UCLA, Columbia University, Stanford University, Princeton University, University of Chicago, City University (New York), Hebrew University (Jerusalem), Tel Aviv University, the University of Haifa, and Ben-Gurion University. From 1973 to 1977, he was Senior Staff Economist on the President’s Council of Economic Advisers. In addition, he served as chairman of the American Statistical Association Census Advisory Committee and past president of the European Society for Population Economics. He is currently Associate Editor of the Journal of Population Economics and Research in Economics of the Household and is on the editorial boards of four other academic journals. Since 2004, he has been the Program Director for Migration Studies at the Institute for the Study of Labor in Bonn, Germany.</w:t>
      </w:r>
      <w:r>
        <w:rPr>
          <w:sz w:val="18"/>
        </w:rPr>
        <w:t xml:space="preserve"> </w:t>
      </w:r>
      <w:proofErr w:type="spellStart"/>
      <w:r w:rsidRPr="00A14310">
        <w:rPr>
          <w:sz w:val="18"/>
        </w:rPr>
        <w:t>Chiswick</w:t>
      </w:r>
      <w:proofErr w:type="spellEnd"/>
      <w:r w:rsidRPr="00A14310">
        <w:rPr>
          <w:sz w:val="18"/>
        </w:rPr>
        <w:t xml:space="preserve"> has received numerous awards for his work including a Fulbright Research Fellowship, the Senior University Scholar Award from the University of Illinois, the Carleton C. </w:t>
      </w:r>
      <w:proofErr w:type="spellStart"/>
      <w:r w:rsidRPr="00A14310">
        <w:rPr>
          <w:sz w:val="18"/>
        </w:rPr>
        <w:t>Qualey</w:t>
      </w:r>
      <w:proofErr w:type="spellEnd"/>
      <w:r w:rsidRPr="00A14310">
        <w:rPr>
          <w:sz w:val="18"/>
        </w:rPr>
        <w:t xml:space="preserve"> Article Award from the Immigration History Society, the Milken Institute Award for Distinguished Economic Research, the Marshall </w:t>
      </w:r>
      <w:proofErr w:type="spellStart"/>
      <w:r w:rsidRPr="00A14310">
        <w:rPr>
          <w:sz w:val="18"/>
        </w:rPr>
        <w:t>Sklare</w:t>
      </w:r>
      <w:proofErr w:type="spellEnd"/>
      <w:r w:rsidRPr="00A14310">
        <w:rPr>
          <w:sz w:val="18"/>
        </w:rPr>
        <w:t xml:space="preserve"> Award from the Association for the Social Scientific Study of Jewry, the 3M Economic Education Excellence Award from the Illinois Council on Economic Education, and an honorary doctorate from Lund University in Sweden</w:t>
      </w:r>
      <w:r>
        <w:rPr>
          <w:sz w:val="18"/>
        </w:rPr>
        <w:t>, “</w:t>
      </w:r>
      <w:r w:rsidRPr="00B77B18">
        <w:rPr>
          <w:sz w:val="18"/>
        </w:rPr>
        <w:t>High Skilled Immigration in the</w:t>
      </w:r>
      <w:r>
        <w:rPr>
          <w:sz w:val="18"/>
        </w:rPr>
        <w:t xml:space="preserve"> </w:t>
      </w:r>
      <w:r w:rsidRPr="00B77B18">
        <w:rPr>
          <w:sz w:val="18"/>
        </w:rPr>
        <w:t>International Arena</w:t>
      </w:r>
      <w:r>
        <w:rPr>
          <w:sz w:val="18"/>
        </w:rPr>
        <w:t xml:space="preserve">”, Pg. 7, Institute for the Study of Labor, September 2005, </w:t>
      </w:r>
      <w:hyperlink r:id="rId70" w:history="1">
        <w:r w:rsidRPr="00A073FE">
          <w:rPr>
            <w:rStyle w:val="Hyperlink"/>
            <w:sz w:val="18"/>
          </w:rPr>
          <w:t>http://ftp.iza.org/dp1782.pdf</w:t>
        </w:r>
      </w:hyperlink>
      <w:r>
        <w:rPr>
          <w:sz w:val="18"/>
        </w:rPr>
        <w:t xml:space="preserve"> \\JM)</w:t>
      </w:r>
    </w:p>
    <w:p w:rsidR="000D6F46" w:rsidRDefault="000D6F46" w:rsidP="000D6F46">
      <w:pPr>
        <w:rPr>
          <w:sz w:val="24"/>
          <w:u w:val="single"/>
        </w:rPr>
      </w:pPr>
      <w:r w:rsidRPr="00A14310">
        <w:rPr>
          <w:sz w:val="16"/>
        </w:rPr>
        <w:t xml:space="preserve">The world economy has been transformed in recent decades. While the age of free mobility of all grades of labor across national borders is not likely to return in the foreseeable future, we are entering a period in which there is an internationalized or global labor market for high-skilled workers. While this mobility will not be without regulation or restrictions, the </w:t>
      </w:r>
      <w:r w:rsidRPr="00A14310">
        <w:rPr>
          <w:sz w:val="24"/>
          <w:u w:val="single"/>
        </w:rPr>
        <w:t>permanent</w:t>
      </w:r>
      <w:r w:rsidRPr="00A14310">
        <w:rPr>
          <w:sz w:val="16"/>
        </w:rPr>
        <w:t xml:space="preserve"> (long-term) and temporary (short-term) mobility of high-skilled workers will intensify across developed economies, between developed and less developed economies, and even across less developed economies. This </w:t>
      </w:r>
      <w:r w:rsidRPr="00A14310">
        <w:rPr>
          <w:sz w:val="24"/>
          <w:u w:val="single"/>
        </w:rPr>
        <w:t>high-skill</w:t>
      </w:r>
      <w:r w:rsidRPr="00A14310">
        <w:rPr>
          <w:sz w:val="16"/>
        </w:rPr>
        <w:t xml:space="preserve"> international </w:t>
      </w:r>
      <w:r w:rsidRPr="00A14310">
        <w:rPr>
          <w:sz w:val="24"/>
          <w:u w:val="single"/>
        </w:rPr>
        <w:t>migration appears to be a net benefit for the receiving economies</w:t>
      </w:r>
      <w:r w:rsidRPr="00A14310">
        <w:rPr>
          <w:sz w:val="16"/>
        </w:rPr>
        <w:t xml:space="preserve">. </w:t>
      </w:r>
      <w:r w:rsidRPr="00A14310">
        <w:rPr>
          <w:sz w:val="24"/>
          <w:u w:val="single"/>
        </w:rPr>
        <w:t>For the sending economies there is the concern regarding the loss of the best and the brightest in the labor force and of the origin’s investment in their human capital</w:t>
      </w:r>
      <w:r w:rsidRPr="00A14310">
        <w:rPr>
          <w:sz w:val="16"/>
        </w:rPr>
        <w:t xml:space="preserve">. There is no stopping or reversing the trend toward the internationalized labor market for high-skilled workers. Legal barriers to emigration will not work. Destination governments will not subsidize the origins for their losses. </w:t>
      </w:r>
      <w:r w:rsidRPr="00A14310">
        <w:rPr>
          <w:sz w:val="24"/>
          <w:u w:val="single"/>
        </w:rPr>
        <w:t>The countries of origin are, however, not without remedies</w:t>
      </w:r>
      <w:r w:rsidRPr="00A14310">
        <w:rPr>
          <w:sz w:val="16"/>
        </w:rPr>
        <w:t xml:space="preserve">. The adjustment of </w:t>
      </w:r>
      <w:r w:rsidRPr="00A14310">
        <w:rPr>
          <w:sz w:val="24"/>
          <w:u w:val="single"/>
        </w:rPr>
        <w:t>policies</w:t>
      </w:r>
      <w:r w:rsidRPr="00A14310">
        <w:rPr>
          <w:sz w:val="16"/>
        </w:rPr>
        <w:t xml:space="preserve"> regarding the financing of tertiary education and </w:t>
      </w:r>
      <w:r w:rsidRPr="00A14310">
        <w:rPr>
          <w:sz w:val="24"/>
          <w:u w:val="single"/>
        </w:rPr>
        <w:t>regarding the repatriation of emigrants can turn what had been labeled a “brain drain” into a “brain and resource gain”.</w:t>
      </w:r>
    </w:p>
    <w:p w:rsidR="000D6F46" w:rsidRPr="00FF3C39" w:rsidRDefault="000D6F46" w:rsidP="000D6F46">
      <w:pPr>
        <w:pStyle w:val="Heading4"/>
      </w:pPr>
      <w:r>
        <w:t>**India</w:t>
      </w:r>
    </w:p>
    <w:p w:rsidR="000D6F46" w:rsidRDefault="000D6F46" w:rsidP="000D6F46">
      <w:pPr>
        <w:pStyle w:val="Heading4"/>
      </w:pPr>
      <w:r>
        <w:t>H-1B visa length led to a net brain-gain in India, boosted growth, and led to welfare gains in the US and India</w:t>
      </w:r>
    </w:p>
    <w:p w:rsidR="000D6F46" w:rsidRPr="00EB7D9C" w:rsidRDefault="000D6F46" w:rsidP="000D6F46">
      <w:pPr>
        <w:rPr>
          <w:sz w:val="18"/>
        </w:rPr>
      </w:pPr>
      <w:r>
        <w:rPr>
          <w:b/>
          <w:sz w:val="24"/>
        </w:rPr>
        <w:t xml:space="preserve">Khanna and Morales 17 </w:t>
      </w:r>
      <w:r w:rsidRPr="00EB7D9C">
        <w:rPr>
          <w:sz w:val="18"/>
        </w:rPr>
        <w:t xml:space="preserve">(Gaurav Khanna and Nicolas Morales, Gaurav Khanna was a postdoctoral fellow at the Center for Global Development. His research focuses on education, high skill immigration, infrastructure policy, public-works programs, and conflict. He received his PhD in economics from the University of Michigan with an emphasis on development economics, labor economics, and applied econometrics. Public Policy Faculty at the University of California San Diego, Nicolas Morales is a Ph.D. candidate in the Department of Economics at the University of Michigan with research interests in Migration, Labor Economics and International Trade, “The IT Boom and Other Unintended Consequences of Chasing the American Dream”, 8/8/17, Abstract, Center for Global Development, </w:t>
      </w:r>
      <w:hyperlink r:id="rId71" w:history="1">
        <w:r w:rsidRPr="00EB7D9C">
          <w:rPr>
            <w:rStyle w:val="Hyperlink"/>
            <w:sz w:val="18"/>
          </w:rPr>
          <w:t>https://www.cgdev.org/publication/it-boom-and-other-unintended-consequences-chasing-american-dream</w:t>
        </w:r>
      </w:hyperlink>
      <w:r w:rsidRPr="00EB7D9C">
        <w:rPr>
          <w:sz w:val="18"/>
        </w:rPr>
        <w:t xml:space="preserve"> \\JM)</w:t>
      </w:r>
    </w:p>
    <w:p w:rsidR="000D6F46" w:rsidRPr="00FB44AA" w:rsidRDefault="000D6F46" w:rsidP="000D6F46">
      <w:pPr>
        <w:rPr>
          <w:rFonts w:asciiTheme="minorHAnsi" w:hAnsiTheme="minorHAnsi" w:cstheme="minorHAnsi"/>
          <w:sz w:val="16"/>
          <w:szCs w:val="24"/>
          <w:u w:val="single"/>
        </w:rPr>
      </w:pPr>
      <w:r w:rsidRPr="009A7C06">
        <w:rPr>
          <w:sz w:val="16"/>
        </w:rPr>
        <w:t xml:space="preserve">India experienced a dramatic expansion in IT employment and output in the 1990s and early 2000s. Many factors contributed to this boom but, our work suggests that, surprisingly, policies from halfway around the world played a critical role. We study how </w:t>
      </w:r>
      <w:r w:rsidRPr="00FB44AA">
        <w:rPr>
          <w:sz w:val="24"/>
          <w:u w:val="single"/>
        </w:rPr>
        <w:t>US immigration policy</w:t>
      </w:r>
      <w:r w:rsidRPr="009A7C06">
        <w:rPr>
          <w:sz w:val="16"/>
        </w:rPr>
        <w:t xml:space="preserve">, combined with high wages and technical expertise in the US, </w:t>
      </w:r>
      <w:r w:rsidRPr="009A7C06">
        <w:rPr>
          <w:sz w:val="24"/>
          <w:u w:val="single"/>
        </w:rPr>
        <w:t>helped enable the IT boom in India</w:t>
      </w:r>
      <w:r w:rsidRPr="009A7C06">
        <w:rPr>
          <w:sz w:val="16"/>
        </w:rPr>
        <w:t xml:space="preserve">. To do this, we describe the IT boom in the US and India with the help of a general equilibrium model. In our model, the prospect of high wages in the US incentivized students and workers in India to choose CS degrees and occupations. </w:t>
      </w:r>
      <w:r w:rsidRPr="009A7C06">
        <w:rPr>
          <w:sz w:val="24"/>
          <w:u w:val="single"/>
        </w:rPr>
        <w:t>Those returning from the US after the expiration of their H-1Bs</w:t>
      </w:r>
      <w:r w:rsidRPr="009A7C06">
        <w:rPr>
          <w:sz w:val="16"/>
        </w:rPr>
        <w:t xml:space="preserve"> also </w:t>
      </w:r>
      <w:r w:rsidRPr="009A7C06">
        <w:rPr>
          <w:sz w:val="24"/>
          <w:u w:val="single"/>
        </w:rPr>
        <w:t>contributed to the growing Indian workforce</w:t>
      </w:r>
      <w:r w:rsidRPr="009A7C06">
        <w:rPr>
          <w:sz w:val="16"/>
        </w:rPr>
        <w:t xml:space="preserve">. </w:t>
      </w:r>
      <w:r w:rsidRPr="009A7C06">
        <w:rPr>
          <w:sz w:val="24"/>
          <w:u w:val="single"/>
        </w:rPr>
        <w:t>These movements increased overall IT sector productivity in India</w:t>
      </w:r>
      <w:r w:rsidRPr="009A7C06">
        <w:rPr>
          <w:sz w:val="16"/>
        </w:rPr>
        <w:t xml:space="preserve"> and shifted the production of IT goods away from the US. In this paper, we are explicitly testing the explanatory power of certain particular mechanisms by which </w:t>
      </w:r>
      <w:r w:rsidRPr="009A7C06">
        <w:rPr>
          <w:sz w:val="24"/>
          <w:u w:val="single"/>
        </w:rPr>
        <w:t>US policy and conditions</w:t>
      </w:r>
      <w:r w:rsidRPr="009A7C06">
        <w:rPr>
          <w:sz w:val="16"/>
        </w:rPr>
        <w:t xml:space="preserve"> may </w:t>
      </w:r>
      <w:r w:rsidRPr="009A7C06">
        <w:rPr>
          <w:sz w:val="24"/>
          <w:u w:val="single"/>
        </w:rPr>
        <w:t>have stimulated growth in the Indian IT sector</w:t>
      </w:r>
      <w:r w:rsidRPr="009A7C06">
        <w:rPr>
          <w:sz w:val="16"/>
        </w:rPr>
        <w:t xml:space="preserve">. We do this by specifically focusing on four </w:t>
      </w:r>
      <w:r w:rsidRPr="009A7C06">
        <w:rPr>
          <w:sz w:val="24"/>
          <w:u w:val="single"/>
        </w:rPr>
        <w:t>features of the US in this period that created important incentives and constraints for Indian students and workers</w:t>
      </w:r>
      <w:r w:rsidRPr="009A7C06">
        <w:rPr>
          <w:sz w:val="16"/>
        </w:rPr>
        <w:t xml:space="preserve">. First, </w:t>
      </w:r>
      <w:r w:rsidRPr="009A7C06">
        <w:rPr>
          <w:sz w:val="24"/>
          <w:u w:val="single"/>
        </w:rPr>
        <w:t>technological innovations and changing consumer preferences generated strong demand for IT workers in the US</w:t>
      </w:r>
      <w:r w:rsidRPr="009A7C06">
        <w:rPr>
          <w:sz w:val="16"/>
        </w:rPr>
        <w:t>. Second, and not unrelated</w:t>
      </w:r>
      <w:r w:rsidRPr="009A7C06">
        <w:rPr>
          <w:sz w:val="24"/>
          <w:u w:val="single"/>
        </w:rPr>
        <w:t>, the wage differential between the US and India was large, especially for IT workers</w:t>
      </w:r>
      <w:r w:rsidRPr="009A7C06">
        <w:rPr>
          <w:sz w:val="16"/>
        </w:rPr>
        <w:t xml:space="preserve">. Third, US immigration policy, as embodied by the </w:t>
      </w:r>
      <w:r w:rsidRPr="009A7C06">
        <w:rPr>
          <w:sz w:val="24"/>
          <w:u w:val="single"/>
        </w:rPr>
        <w:t>H-1B</w:t>
      </w:r>
      <w:r w:rsidRPr="009A7C06">
        <w:rPr>
          <w:sz w:val="16"/>
        </w:rPr>
        <w:t xml:space="preserve"> visa program, </w:t>
      </w:r>
      <w:r w:rsidRPr="009A7C06">
        <w:rPr>
          <w:sz w:val="24"/>
          <w:u w:val="single"/>
        </w:rPr>
        <w:t>strongly favored skilled migrants</w:t>
      </w:r>
      <w:r w:rsidRPr="009A7C06">
        <w:rPr>
          <w:sz w:val="16"/>
        </w:rPr>
        <w:t xml:space="preserve">. Finally, </w:t>
      </w:r>
      <w:r w:rsidRPr="009A7C06">
        <w:rPr>
          <w:rStyle w:val="Emphasis"/>
          <w:sz w:val="26"/>
        </w:rPr>
        <w:t>H-1B visas only last 3-6 years, obligating many migrant workers to return to India with accumulated human capital and technical knowhow</w:t>
      </w:r>
      <w:r w:rsidRPr="009A7C06">
        <w:rPr>
          <w:sz w:val="16"/>
        </w:rPr>
        <w:t xml:space="preserve">. Together, these features help spread the boom across the world from the US to India. </w:t>
      </w:r>
      <w:r w:rsidRPr="009A7C06">
        <w:rPr>
          <w:sz w:val="24"/>
          <w:u w:val="single"/>
        </w:rPr>
        <w:t>The average worker in each country is better off because of immigration</w:t>
      </w:r>
      <w:r w:rsidRPr="009A7C06">
        <w:rPr>
          <w:sz w:val="16"/>
        </w:rPr>
        <w:t xml:space="preserve">. The program, however, has significant distributional consequences, where workers that are close substitutes are adversely affected while others </w:t>
      </w:r>
      <w:proofErr w:type="spellStart"/>
      <w:r w:rsidRPr="009A7C06">
        <w:rPr>
          <w:sz w:val="16"/>
        </w:rPr>
        <w:t>benefit.These</w:t>
      </w:r>
      <w:proofErr w:type="spellEnd"/>
      <w:r w:rsidRPr="009A7C06">
        <w:rPr>
          <w:sz w:val="16"/>
        </w:rPr>
        <w:t xml:space="preserve"> distributional effects have been at the forefront of academic discussion (</w:t>
      </w:r>
      <w:proofErr w:type="spellStart"/>
      <w:r w:rsidRPr="009A7C06">
        <w:rPr>
          <w:sz w:val="16"/>
        </w:rPr>
        <w:t>Borjas</w:t>
      </w:r>
      <w:proofErr w:type="spellEnd"/>
      <w:r w:rsidRPr="009A7C06">
        <w:rPr>
          <w:sz w:val="16"/>
        </w:rPr>
        <w:t xml:space="preserve">, 1999; </w:t>
      </w:r>
      <w:proofErr w:type="spellStart"/>
      <w:r w:rsidRPr="009A7C06">
        <w:rPr>
          <w:sz w:val="16"/>
        </w:rPr>
        <w:t>Peri</w:t>
      </w:r>
      <w:proofErr w:type="spellEnd"/>
      <w:r w:rsidRPr="009A7C06">
        <w:rPr>
          <w:sz w:val="16"/>
        </w:rPr>
        <w:t xml:space="preserve"> and </w:t>
      </w:r>
      <w:proofErr w:type="spellStart"/>
      <w:r w:rsidRPr="009A7C06">
        <w:rPr>
          <w:sz w:val="16"/>
        </w:rPr>
        <w:t>Sparber</w:t>
      </w:r>
      <w:proofErr w:type="spellEnd"/>
      <w:r w:rsidRPr="009A7C06">
        <w:rPr>
          <w:sz w:val="16"/>
        </w:rPr>
        <w:t xml:space="preserve">, 2011) and political debates. Importantly, certain countries may benefit more than others under such migration. In this paper we find that </w:t>
      </w:r>
      <w:r w:rsidRPr="009A7C06">
        <w:rPr>
          <w:sz w:val="24"/>
          <w:u w:val="single"/>
        </w:rPr>
        <w:t xml:space="preserve">the overall gains outweigh the losses as the combined incomes of the US and India rise under the H-1B program by about 0.36%. </w:t>
      </w:r>
      <w:r w:rsidRPr="009A7C06">
        <w:rPr>
          <w:sz w:val="16"/>
        </w:rPr>
        <w:t xml:space="preserve">This net gain is consistent with a long literature reviewed in Clemens (2011).21 </w:t>
      </w:r>
      <w:proofErr w:type="gramStart"/>
      <w:r w:rsidRPr="009A7C06">
        <w:rPr>
          <w:sz w:val="24"/>
          <w:u w:val="single"/>
        </w:rPr>
        <w:t>The</w:t>
      </w:r>
      <w:proofErr w:type="gramEnd"/>
      <w:r w:rsidRPr="009A7C06">
        <w:rPr>
          <w:sz w:val="24"/>
          <w:u w:val="single"/>
        </w:rPr>
        <w:t xml:space="preserve"> welfare gains are approximately $14.7 billion in total, the large fraction of which accrue to the migrants themselves. US natives are better off by about $431 million in 2010 because of the H-1B program</w:t>
      </w:r>
      <w:r w:rsidRPr="009A7C06">
        <w:rPr>
          <w:sz w:val="16"/>
        </w:rPr>
        <w:t xml:space="preserve">. </w:t>
      </w:r>
      <w:r w:rsidRPr="009A7C06">
        <w:rPr>
          <w:sz w:val="24"/>
          <w:u w:val="single"/>
        </w:rPr>
        <w:t>The gains, however, are mostly driven by the development of the Indian IT sector</w:t>
      </w:r>
      <w:r w:rsidRPr="009A7C06">
        <w:rPr>
          <w:sz w:val="16"/>
        </w:rPr>
        <w:t xml:space="preserve">. In a world with North-South trade, it is possible for developing countries to specialize in less productive sectors, hindering economic growth (Matsuyama, 1992). Contrarily, we find that US immigration policy, coupled with the US tech boom, helped develop the Indian IT sector. </w:t>
      </w:r>
      <w:r w:rsidRPr="009A7C06">
        <w:rPr>
          <w:sz w:val="24"/>
          <w:u w:val="single"/>
        </w:rPr>
        <w:t>This transformation in India boosted IT exports and raised average incomes</w:t>
      </w:r>
      <w:r w:rsidRPr="009A7C06">
        <w:rPr>
          <w:sz w:val="16"/>
        </w:rPr>
        <w:t xml:space="preserve">. The prospect of </w:t>
      </w:r>
      <w:r w:rsidRPr="009A7C06">
        <w:rPr>
          <w:sz w:val="24"/>
          <w:u w:val="single"/>
        </w:rPr>
        <w:t>migrating</w:t>
      </w:r>
      <w:r w:rsidRPr="009A7C06">
        <w:rPr>
          <w:sz w:val="16"/>
        </w:rPr>
        <w:t xml:space="preserve"> to the US was </w:t>
      </w:r>
      <w:r w:rsidRPr="009A7C06">
        <w:rPr>
          <w:sz w:val="24"/>
          <w:u w:val="single"/>
        </w:rPr>
        <w:t>a considerable driver of this phenomenon and led to a ‘brain-gain’ that outweighed the negative impacts of ‘brain-drain</w:t>
      </w:r>
      <w:r w:rsidRPr="009A7C06">
        <w:rPr>
          <w:sz w:val="16"/>
        </w:rPr>
        <w:t>’ (</w:t>
      </w:r>
      <w:proofErr w:type="spellStart"/>
      <w:r w:rsidRPr="009A7C06">
        <w:rPr>
          <w:sz w:val="16"/>
        </w:rPr>
        <w:t>Dinkleman</w:t>
      </w:r>
      <w:proofErr w:type="spellEnd"/>
      <w:r w:rsidRPr="009A7C06">
        <w:rPr>
          <w:sz w:val="16"/>
        </w:rPr>
        <w:t xml:space="preserve"> and </w:t>
      </w:r>
      <w:proofErr w:type="spellStart"/>
      <w:r w:rsidRPr="009A7C06">
        <w:rPr>
          <w:sz w:val="16"/>
        </w:rPr>
        <w:t>Mariotti</w:t>
      </w:r>
      <w:proofErr w:type="spellEnd"/>
      <w:r w:rsidRPr="009A7C06">
        <w:rPr>
          <w:sz w:val="16"/>
        </w:rPr>
        <w:t>, 2016; Stark, 2004; Stark et al., 1997).</w:t>
      </w:r>
    </w:p>
    <w:p w:rsidR="000D6F46" w:rsidRDefault="004C006E" w:rsidP="000D6F46">
      <w:pPr>
        <w:rPr>
          <w:rFonts w:asciiTheme="minorHAnsi" w:hAnsiTheme="minorHAnsi" w:cstheme="minorHAnsi"/>
          <w:sz w:val="18"/>
          <w:szCs w:val="24"/>
        </w:rPr>
      </w:pPr>
      <w:hyperlink r:id="rId72" w:history="1">
        <w:r w:rsidR="000D6F46" w:rsidRPr="00DF5BAD">
          <w:rPr>
            <w:rStyle w:val="Hyperlink"/>
            <w:rFonts w:asciiTheme="minorHAnsi" w:hAnsiTheme="minorHAnsi" w:cstheme="minorHAnsi"/>
            <w:sz w:val="18"/>
            <w:szCs w:val="24"/>
          </w:rPr>
          <w:t>http://money.cnn.com/2018/03/26/news/economy/h1-b-visa-opinion/index.html</w:t>
        </w:r>
      </w:hyperlink>
    </w:p>
    <w:p w:rsidR="000D6F46" w:rsidRPr="00BF75F6" w:rsidRDefault="000D6F46" w:rsidP="000D6F46">
      <w:pPr>
        <w:rPr>
          <w:rFonts w:asciiTheme="minorHAnsi" w:hAnsiTheme="minorHAnsi" w:cstheme="minorHAnsi"/>
          <w:sz w:val="18"/>
          <w:szCs w:val="24"/>
        </w:rPr>
      </w:pPr>
    </w:p>
    <w:p w:rsidR="000D6F46" w:rsidRPr="00C222AA" w:rsidRDefault="000D6F46" w:rsidP="000D6F46">
      <w:pPr>
        <w:pStyle w:val="Heading4"/>
      </w:pPr>
      <w:r>
        <w:t>Temporary immigration provided by H-1B visas has created a brain-gain back to India</w:t>
      </w:r>
    </w:p>
    <w:p w:rsidR="000D6F46" w:rsidRPr="00137516" w:rsidRDefault="000D6F46" w:rsidP="000D6F46">
      <w:pPr>
        <w:rPr>
          <w:sz w:val="18"/>
        </w:rPr>
      </w:pPr>
      <w:r>
        <w:rPr>
          <w:b/>
          <w:sz w:val="24"/>
        </w:rPr>
        <w:t xml:space="preserve">Downs 17 </w:t>
      </w:r>
      <w:r>
        <w:rPr>
          <w:sz w:val="18"/>
        </w:rPr>
        <w:t xml:space="preserve">(Kenya, </w:t>
      </w:r>
      <w:r w:rsidRPr="00137516">
        <w:rPr>
          <w:sz w:val="18"/>
        </w:rPr>
        <w:t>multiplatform editor and reporter focused on education for PRI's Global Nation</w:t>
      </w:r>
      <w:r>
        <w:rPr>
          <w:sz w:val="18"/>
        </w:rPr>
        <w:t xml:space="preserve">, internally quoting </w:t>
      </w:r>
      <w:r w:rsidRPr="00137516">
        <w:rPr>
          <w:sz w:val="18"/>
        </w:rPr>
        <w:t>Gaurav Khanna</w:t>
      </w:r>
      <w:r>
        <w:rPr>
          <w:sz w:val="18"/>
        </w:rPr>
        <w:t xml:space="preserve">, </w:t>
      </w:r>
      <w:r w:rsidRPr="00137516">
        <w:rPr>
          <w:sz w:val="18"/>
        </w:rPr>
        <w:t>postdoctoral fellow at the Center for Global Development. His research focuses on education, high skill immigration, infrastructure policy, public-works programs, and conflict. He received his PhD in economics from the University of Michigan with an emphasis on development economics, labor economics, and applied econometrics. Public Policy Faculty at the University of California San Diego</w:t>
      </w:r>
      <w:r>
        <w:rPr>
          <w:sz w:val="18"/>
        </w:rPr>
        <w:t>, “</w:t>
      </w:r>
      <w:r w:rsidRPr="00137516">
        <w:rPr>
          <w:sz w:val="18"/>
        </w:rPr>
        <w:t>How H-1B work visas transformed tech and education in the US and India</w:t>
      </w:r>
      <w:r>
        <w:rPr>
          <w:sz w:val="18"/>
        </w:rPr>
        <w:t xml:space="preserve">”, PRI’s The World, August 28, 2017, </w:t>
      </w:r>
      <w:r w:rsidRPr="00137516">
        <w:rPr>
          <w:sz w:val="18"/>
        </w:rPr>
        <w:t>https://www.pri.org/stories/2017-08-28/how-h-1b-work-visas-transformed-tech-and-education-us-and-india</w:t>
      </w:r>
    </w:p>
    <w:p w:rsidR="000D6F46" w:rsidRPr="00406C22" w:rsidRDefault="000D6F46" w:rsidP="000D6F46">
      <w:pPr>
        <w:rPr>
          <w:sz w:val="24"/>
        </w:rPr>
      </w:pPr>
      <w:proofErr w:type="spellStart"/>
      <w:r w:rsidRPr="00406C22">
        <w:rPr>
          <w:sz w:val="24"/>
        </w:rPr>
        <w:t>Shailesh</w:t>
      </w:r>
      <w:proofErr w:type="spellEnd"/>
      <w:r w:rsidRPr="00406C22">
        <w:rPr>
          <w:sz w:val="24"/>
        </w:rPr>
        <w:t xml:space="preserve"> </w:t>
      </w:r>
      <w:proofErr w:type="spellStart"/>
      <w:r w:rsidRPr="00406C22">
        <w:rPr>
          <w:sz w:val="24"/>
        </w:rPr>
        <w:t>Chitnis</w:t>
      </w:r>
      <w:proofErr w:type="spellEnd"/>
      <w:r w:rsidRPr="00406C22">
        <w:rPr>
          <w:sz w:val="24"/>
        </w:rPr>
        <w:t xml:space="preserve"> was like </w:t>
      </w:r>
      <w:r w:rsidRPr="000002BB">
        <w:rPr>
          <w:sz w:val="24"/>
          <w:u w:val="single"/>
        </w:rPr>
        <w:t>many international students from India</w:t>
      </w:r>
      <w:r w:rsidRPr="00406C22">
        <w:rPr>
          <w:sz w:val="24"/>
        </w:rPr>
        <w:t xml:space="preserve">. He </w:t>
      </w:r>
      <w:r w:rsidRPr="000002BB">
        <w:rPr>
          <w:sz w:val="24"/>
          <w:u w:val="single"/>
        </w:rPr>
        <w:t>came to the US for an advanced education that would give him a leg up on earning a coveted H-1B visa</w:t>
      </w:r>
      <w:r w:rsidRPr="00406C22">
        <w:rPr>
          <w:sz w:val="24"/>
        </w:rPr>
        <w:t>. The temporary work program allows thousands of highly skilled foreigners to obtain work visas in the US for up to six years.</w:t>
      </w:r>
      <w:r>
        <w:rPr>
          <w:sz w:val="24"/>
        </w:rPr>
        <w:t xml:space="preserve"> </w:t>
      </w:r>
      <w:r w:rsidRPr="00406C22">
        <w:rPr>
          <w:sz w:val="24"/>
        </w:rPr>
        <w:t xml:space="preserve">After graduating from the University of Colorado at Boulder with a master’s degree in mechanical engineering, </w:t>
      </w:r>
      <w:proofErr w:type="spellStart"/>
      <w:r w:rsidRPr="00406C22">
        <w:rPr>
          <w:sz w:val="24"/>
        </w:rPr>
        <w:t>Chitnis</w:t>
      </w:r>
      <w:proofErr w:type="spellEnd"/>
      <w:r w:rsidRPr="00406C22">
        <w:rPr>
          <w:sz w:val="24"/>
        </w:rPr>
        <w:t xml:space="preserve"> worked for six years as a computer engineer with a visa he received through the H-1B visa lottery. He is now head of product at Compile Inc., a data intelligence company based both in Bangalore, India, and Menlo Park, California.</w:t>
      </w:r>
      <w:r>
        <w:rPr>
          <w:sz w:val="24"/>
        </w:rPr>
        <w:t xml:space="preserve"> </w:t>
      </w:r>
      <w:r w:rsidRPr="00406C22">
        <w:rPr>
          <w:sz w:val="24"/>
        </w:rPr>
        <w:t xml:space="preserve">“[The </w:t>
      </w:r>
      <w:r w:rsidRPr="000002BB">
        <w:rPr>
          <w:sz w:val="24"/>
          <w:u w:val="single"/>
        </w:rPr>
        <w:t>H-1B</w:t>
      </w:r>
      <w:r w:rsidRPr="00406C22">
        <w:rPr>
          <w:sz w:val="24"/>
        </w:rPr>
        <w:t xml:space="preserve"> program] </w:t>
      </w:r>
      <w:r w:rsidRPr="000002BB">
        <w:rPr>
          <w:sz w:val="24"/>
          <w:u w:val="single"/>
        </w:rPr>
        <w:t>contributed to the dynamism of the US economy</w:t>
      </w:r>
      <w:r w:rsidRPr="00406C22">
        <w:rPr>
          <w:sz w:val="24"/>
        </w:rPr>
        <w:t>, especially in terms of Silicon Valley, but elsewhere as well,” he says. “The program was motivation for me, and other international students, to study in the US and then have a pathway to work there.”</w:t>
      </w:r>
      <w:r>
        <w:rPr>
          <w:sz w:val="24"/>
        </w:rPr>
        <w:t xml:space="preserve"> </w:t>
      </w:r>
      <w:proofErr w:type="spellStart"/>
      <w:r w:rsidRPr="00406C22">
        <w:rPr>
          <w:sz w:val="24"/>
        </w:rPr>
        <w:t>Chitnis</w:t>
      </w:r>
      <w:proofErr w:type="spellEnd"/>
      <w:r w:rsidRPr="00406C22">
        <w:rPr>
          <w:sz w:val="24"/>
        </w:rPr>
        <w:t xml:space="preserve">’ is not alone in his experience. New research from the Center for Global Development finds the </w:t>
      </w:r>
      <w:r w:rsidRPr="000002BB">
        <w:rPr>
          <w:sz w:val="24"/>
          <w:u w:val="single"/>
        </w:rPr>
        <w:t>H-1B visa program has had large net benefits for the US economy and its workers</w:t>
      </w:r>
      <w:r w:rsidRPr="00406C22">
        <w:rPr>
          <w:sz w:val="24"/>
        </w:rPr>
        <w:t>. On average, American workers are better off by $431 million a year in productivity because of it, the study finds.</w:t>
      </w:r>
      <w:r>
        <w:rPr>
          <w:sz w:val="24"/>
        </w:rPr>
        <w:t xml:space="preserve"> </w:t>
      </w:r>
      <w:r w:rsidRPr="00406C22">
        <w:rPr>
          <w:sz w:val="24"/>
        </w:rPr>
        <w:t>Indian nationals constitute more than two-thirds of all current H-1B visa holders. The study suggests the H-1B program has been a key factor in a shift in computer science and engineering education for American and Indian students.</w:t>
      </w:r>
      <w:r>
        <w:rPr>
          <w:sz w:val="24"/>
        </w:rPr>
        <w:t xml:space="preserve"> </w:t>
      </w:r>
      <w:r w:rsidRPr="00406C22">
        <w:rPr>
          <w:sz w:val="24"/>
        </w:rPr>
        <w:t xml:space="preserve">Lead researcher </w:t>
      </w:r>
      <w:proofErr w:type="spellStart"/>
      <w:r w:rsidRPr="00406C22">
        <w:rPr>
          <w:sz w:val="24"/>
        </w:rPr>
        <w:t>Guarav</w:t>
      </w:r>
      <w:proofErr w:type="spellEnd"/>
      <w:r w:rsidRPr="00406C22">
        <w:rPr>
          <w:sz w:val="24"/>
        </w:rPr>
        <w:t xml:space="preserve"> Khanna conducted the study while a fellow at the center. He is now an assistant professor of economics at the University of California, San Diego. He says the </w:t>
      </w:r>
      <w:r w:rsidRPr="000002BB">
        <w:rPr>
          <w:sz w:val="24"/>
          <w:u w:val="single"/>
        </w:rPr>
        <w:t>H-1B</w:t>
      </w:r>
      <w:r w:rsidRPr="00406C22">
        <w:rPr>
          <w:sz w:val="24"/>
        </w:rPr>
        <w:t xml:space="preserve"> program, combined with the tech boom in the early 1990s and 2000s, </w:t>
      </w:r>
      <w:r w:rsidRPr="00DE2D87">
        <w:rPr>
          <w:sz w:val="24"/>
          <w:u w:val="single"/>
        </w:rPr>
        <w:t>changed the way Indian and American students pursued higher education</w:t>
      </w:r>
      <w:r w:rsidRPr="00406C22">
        <w:rPr>
          <w:sz w:val="24"/>
        </w:rPr>
        <w:t>.</w:t>
      </w:r>
      <w:r>
        <w:rPr>
          <w:sz w:val="24"/>
        </w:rPr>
        <w:t xml:space="preserve"> </w:t>
      </w:r>
      <w:r w:rsidRPr="00406C22">
        <w:rPr>
          <w:sz w:val="24"/>
        </w:rPr>
        <w:t>“I</w:t>
      </w:r>
      <w:r w:rsidRPr="00DE2D87">
        <w:rPr>
          <w:sz w:val="24"/>
          <w:u w:val="single"/>
        </w:rPr>
        <w:t>ndian students began investing in these tech skill</w:t>
      </w:r>
      <w:r w:rsidRPr="00406C22">
        <w:rPr>
          <w:sz w:val="24"/>
        </w:rPr>
        <w:t>s with the hope of getting job offers from companies in the US through the H-1B program,” he says. “</w:t>
      </w:r>
      <w:r w:rsidRPr="00DE2D87">
        <w:rPr>
          <w:sz w:val="24"/>
          <w:u w:val="single"/>
        </w:rPr>
        <w:t>That growing demand created more of an entry for engineering colleges and the expansion of majors that were offered in computer science and engineering fields both in India and the US.</w:t>
      </w:r>
      <w:r w:rsidRPr="00406C22">
        <w:rPr>
          <w:sz w:val="24"/>
        </w:rPr>
        <w:t>”</w:t>
      </w:r>
      <w:r>
        <w:rPr>
          <w:sz w:val="24"/>
        </w:rPr>
        <w:t xml:space="preserve"> </w:t>
      </w:r>
      <w:r w:rsidRPr="00406C22">
        <w:rPr>
          <w:sz w:val="24"/>
        </w:rPr>
        <w:t xml:space="preserve">According to his research, the chance of migrating to the US and earning higher wages meant </w:t>
      </w:r>
      <w:r w:rsidRPr="00DE2D87">
        <w:rPr>
          <w:sz w:val="24"/>
          <w:u w:val="single"/>
        </w:rPr>
        <w:t>more Indian students enrolled in computer science or engineering</w:t>
      </w:r>
      <w:r w:rsidRPr="00406C22">
        <w:rPr>
          <w:sz w:val="24"/>
        </w:rPr>
        <w:t xml:space="preserve"> programs. The study analyzed data from US Census Data </w:t>
      </w:r>
      <w:proofErr w:type="gramStart"/>
      <w:r w:rsidRPr="00406C22">
        <w:rPr>
          <w:sz w:val="24"/>
        </w:rPr>
        <w:t>For</w:t>
      </w:r>
      <w:proofErr w:type="gramEnd"/>
      <w:r w:rsidRPr="00406C22">
        <w:rPr>
          <w:sz w:val="24"/>
        </w:rPr>
        <w:t xml:space="preserve"> Social, Economic and Health Research, National Bureau of Economic Research, Integrated Post-Secondary Education Data System and India’s National Association of Software and Service Companies.</w:t>
      </w:r>
      <w:r>
        <w:rPr>
          <w:sz w:val="24"/>
        </w:rPr>
        <w:t xml:space="preserve"> </w:t>
      </w:r>
      <w:r w:rsidRPr="00406C22">
        <w:rPr>
          <w:sz w:val="24"/>
        </w:rPr>
        <w:t>In 2016, US companies looking to hire highly skilled, foreign workers filed more than 236,000 petitions that went into a lottery for the maximum 65,000 H-1B visas available each year. An additional 20,000 visas are offered as an exception for applicants with advanced degrees.</w:t>
      </w:r>
      <w:r>
        <w:rPr>
          <w:sz w:val="24"/>
        </w:rPr>
        <w:t xml:space="preserve"> </w:t>
      </w:r>
      <w:proofErr w:type="spellStart"/>
      <w:r w:rsidRPr="00406C22">
        <w:rPr>
          <w:sz w:val="24"/>
        </w:rPr>
        <w:t>Chitnis</w:t>
      </w:r>
      <w:proofErr w:type="spellEnd"/>
      <w:r w:rsidRPr="00406C22">
        <w:rPr>
          <w:sz w:val="24"/>
        </w:rPr>
        <w:t xml:space="preserve"> says </w:t>
      </w:r>
      <w:r w:rsidRPr="00A368E1">
        <w:rPr>
          <w:sz w:val="24"/>
          <w:u w:val="single"/>
        </w:rPr>
        <w:t>careers in</w:t>
      </w:r>
      <w:r w:rsidRPr="00406C22">
        <w:rPr>
          <w:sz w:val="24"/>
        </w:rPr>
        <w:t xml:space="preserve"> science, technology, engineering and mathematics (</w:t>
      </w:r>
      <w:r w:rsidRPr="00A368E1">
        <w:rPr>
          <w:sz w:val="24"/>
          <w:u w:val="single"/>
        </w:rPr>
        <w:t>STEM</w:t>
      </w:r>
      <w:r w:rsidRPr="00406C22">
        <w:rPr>
          <w:sz w:val="24"/>
        </w:rPr>
        <w:t xml:space="preserve">) </w:t>
      </w:r>
      <w:r w:rsidRPr="00A368E1">
        <w:rPr>
          <w:sz w:val="24"/>
          <w:u w:val="single"/>
        </w:rPr>
        <w:t>have been widely popular in India</w:t>
      </w:r>
      <w:r w:rsidRPr="00406C22">
        <w:rPr>
          <w:sz w:val="24"/>
        </w:rPr>
        <w:t xml:space="preserve"> since the tech boom of the 1990s </w:t>
      </w:r>
      <w:r w:rsidRPr="00A368E1">
        <w:rPr>
          <w:sz w:val="24"/>
          <w:u w:val="single"/>
        </w:rPr>
        <w:t>because of</w:t>
      </w:r>
      <w:r w:rsidRPr="00406C22">
        <w:rPr>
          <w:sz w:val="24"/>
        </w:rPr>
        <w:t xml:space="preserve"> the potential for lucrative pay; it influenced his choice to immigrate to the US for school in 2000. According to the website </w:t>
      </w:r>
      <w:proofErr w:type="spellStart"/>
      <w:r w:rsidRPr="00406C22">
        <w:rPr>
          <w:sz w:val="24"/>
        </w:rPr>
        <w:t>MyVisaJobs</w:t>
      </w:r>
      <w:proofErr w:type="spellEnd"/>
      <w:r w:rsidRPr="00406C22">
        <w:rPr>
          <w:sz w:val="24"/>
        </w:rPr>
        <w:t xml:space="preserve">, which provides statistics for people seeking work visas, the primary sponsors of </w:t>
      </w:r>
      <w:r w:rsidRPr="00A368E1">
        <w:rPr>
          <w:sz w:val="24"/>
          <w:u w:val="single"/>
        </w:rPr>
        <w:t>H-1B visas</w:t>
      </w:r>
      <w:r w:rsidRPr="00406C22">
        <w:rPr>
          <w:sz w:val="24"/>
        </w:rPr>
        <w:t xml:space="preserve"> in 2016 were tech companies. Indian computer specialists were the majority of those selected in last year’s H-1B lottery, and many were graduates of American universities.</w:t>
      </w:r>
      <w:r>
        <w:rPr>
          <w:sz w:val="24"/>
        </w:rPr>
        <w:t xml:space="preserve"> </w:t>
      </w:r>
      <w:r w:rsidRPr="00406C22">
        <w:rPr>
          <w:sz w:val="24"/>
        </w:rPr>
        <w:t xml:space="preserve">While not everyone has benefitted from the H-1B program, Khanna's study suggests the </w:t>
      </w:r>
      <w:r w:rsidRPr="00A368E1">
        <w:rPr>
          <w:sz w:val="24"/>
          <w:u w:val="single"/>
        </w:rPr>
        <w:t>overall gains outweigh the losses for both American and Indian economies. Combined incomes of US and Indian workers both rose by more than $17 billion</w:t>
      </w:r>
      <w:r w:rsidRPr="00406C22">
        <w:rPr>
          <w:sz w:val="24"/>
        </w:rPr>
        <w:t xml:space="preserve">, a 0.36 percent increase since 1995, which the study attributes to Indian students being incentivized to </w:t>
      </w:r>
      <w:proofErr w:type="gramStart"/>
      <w:r w:rsidRPr="00406C22">
        <w:rPr>
          <w:sz w:val="24"/>
        </w:rPr>
        <w:t>switched</w:t>
      </w:r>
      <w:proofErr w:type="gramEnd"/>
      <w:r w:rsidRPr="00406C22">
        <w:rPr>
          <w:sz w:val="24"/>
        </w:rPr>
        <w:t xml:space="preserve"> to computer science professions due to the H-1B program.</w:t>
      </w:r>
      <w:r>
        <w:rPr>
          <w:sz w:val="24"/>
        </w:rPr>
        <w:t xml:space="preserve"> </w:t>
      </w:r>
      <w:r w:rsidRPr="00406C22">
        <w:rPr>
          <w:sz w:val="24"/>
        </w:rPr>
        <w:t>However, the study points out, there are some drawbacks. Khanna calls them “distributional effects” — meaning the benefits of the H-1B visa program aren’t being shared by everyone.</w:t>
      </w:r>
      <w:r>
        <w:rPr>
          <w:sz w:val="24"/>
        </w:rPr>
        <w:t xml:space="preserve"> </w:t>
      </w:r>
      <w:r w:rsidRPr="00406C22">
        <w:rPr>
          <w:sz w:val="24"/>
        </w:rPr>
        <w:t>Increased migration of highly skilled foreign workers through the H-1B visa program, in turn, caused lower wage growth for American computer science workers. This resulted in fewer American college students majoring computer science. But it didn’t mean native-born students stopped pursuing STEM degrees altogether. Instead, more American students sought degrees in related but higher paying disciplines.</w:t>
      </w:r>
      <w:r>
        <w:rPr>
          <w:sz w:val="24"/>
        </w:rPr>
        <w:t xml:space="preserve"> </w:t>
      </w:r>
      <w:r w:rsidRPr="00406C22">
        <w:rPr>
          <w:sz w:val="24"/>
        </w:rPr>
        <w:t>“The H-1B visa program spurred the hiring of American-born workers in IT managerial positions,” Khanna says. “The tech boom and H-1B program not only created a demand for more foreign computer scientists, but also a demand for other positions related to operating these new companies. So American students started gravitating toward these related STEM majors.”</w:t>
      </w:r>
      <w:r>
        <w:rPr>
          <w:sz w:val="24"/>
        </w:rPr>
        <w:t xml:space="preserve"> </w:t>
      </w:r>
      <w:r w:rsidRPr="00C222AA">
        <w:rPr>
          <w:sz w:val="24"/>
          <w:u w:val="single"/>
        </w:rPr>
        <w:t>Some critics of the H-1B visa program argue that it contributes to a brain drain in the home countries of recipients by incentivizing the best and brightest to move to the US. But the study doesn’t support a brain drain premise and instead finds that economic benefits outweighing the costs holds true for Indians as well</w:t>
      </w:r>
      <w:r w:rsidRPr="00406C22">
        <w:rPr>
          <w:sz w:val="24"/>
        </w:rPr>
        <w:t>. Khanna says India has actually experienced what he calls a brain gain.</w:t>
      </w:r>
      <w:r>
        <w:rPr>
          <w:sz w:val="24"/>
        </w:rPr>
        <w:t xml:space="preserve"> </w:t>
      </w:r>
      <w:r w:rsidRPr="00C222AA">
        <w:rPr>
          <w:sz w:val="24"/>
          <w:u w:val="single"/>
        </w:rPr>
        <w:t>“[The H-1B visa program] enriched the entire Indian computer science educational outlook and workforce. In fact, many go back to help boost the tech sector in India</w:t>
      </w:r>
      <w:r w:rsidRPr="00406C22">
        <w:rPr>
          <w:sz w:val="24"/>
        </w:rPr>
        <w:t>,” he says.</w:t>
      </w:r>
      <w:r>
        <w:rPr>
          <w:sz w:val="24"/>
        </w:rPr>
        <w:t xml:space="preserve"> </w:t>
      </w:r>
      <w:proofErr w:type="spellStart"/>
      <w:r w:rsidRPr="00406C22">
        <w:rPr>
          <w:sz w:val="24"/>
        </w:rPr>
        <w:t>Chitnis</w:t>
      </w:r>
      <w:proofErr w:type="spellEnd"/>
      <w:r w:rsidRPr="00406C22">
        <w:rPr>
          <w:sz w:val="24"/>
        </w:rPr>
        <w:t xml:space="preserve"> is one of them. After first working out of Compile’s California headquarters, he now contributes to the growth in India’s tech sector at the Bangalore office.</w:t>
      </w:r>
      <w:r>
        <w:rPr>
          <w:sz w:val="24"/>
        </w:rPr>
        <w:t xml:space="preserve"> </w:t>
      </w:r>
      <w:r w:rsidRPr="00406C22">
        <w:rPr>
          <w:sz w:val="24"/>
        </w:rPr>
        <w:t>“</w:t>
      </w:r>
      <w:r w:rsidRPr="00C222AA">
        <w:rPr>
          <w:sz w:val="24"/>
          <w:u w:val="single"/>
        </w:rPr>
        <w:t>A lot of these companies have been started by people like me, who were educated in the US but are essentially contributing to the growth of both economies</w:t>
      </w:r>
      <w:r w:rsidRPr="00406C22">
        <w:rPr>
          <w:sz w:val="24"/>
        </w:rPr>
        <w:t>,” he says. “Certainly over the last decade we saw a spurt in Indians going to study in the US. But whether we stay or leave, many of us work at the major tech companies only temporarily before launching startups of our own.”</w:t>
      </w:r>
      <w:r>
        <w:rPr>
          <w:sz w:val="24"/>
        </w:rPr>
        <w:t xml:space="preserve"> </w:t>
      </w:r>
      <w:r w:rsidRPr="00406C22">
        <w:rPr>
          <w:sz w:val="24"/>
        </w:rPr>
        <w:t>Khanna adds that immigration under the H-1B program increased the overall productivity of other sectors as well, benefitting consumers of computer-related goods with improved software and lower prices. On average, prices for IT products in the US have decreased by one percent during the H-1B program and 7.4 percent for Indian IT products.</w:t>
      </w:r>
      <w:r>
        <w:rPr>
          <w:sz w:val="24"/>
        </w:rPr>
        <w:t xml:space="preserve"> </w:t>
      </w:r>
      <w:r w:rsidRPr="00406C22">
        <w:rPr>
          <w:sz w:val="24"/>
        </w:rPr>
        <w:t xml:space="preserve">According to a 2009 report from the National Bureau of Economic Research, 50 percent of computer science doctorates in the US are granted to foreign students. Amid political challenges to and debates over the H-1B program, </w:t>
      </w:r>
      <w:proofErr w:type="spellStart"/>
      <w:r w:rsidRPr="00406C22">
        <w:rPr>
          <w:sz w:val="24"/>
        </w:rPr>
        <w:t>Chitnis</w:t>
      </w:r>
      <w:proofErr w:type="spellEnd"/>
      <w:r w:rsidRPr="00406C22">
        <w:rPr>
          <w:sz w:val="24"/>
        </w:rPr>
        <w:t xml:space="preserve"> now writes about the H-1B debate as a contributor for the Indian business news site, </w:t>
      </w:r>
      <w:proofErr w:type="spellStart"/>
      <w:r w:rsidRPr="00406C22">
        <w:rPr>
          <w:sz w:val="24"/>
        </w:rPr>
        <w:t>LiveMint</w:t>
      </w:r>
      <w:proofErr w:type="spellEnd"/>
      <w:r w:rsidRPr="00406C22">
        <w:rPr>
          <w:sz w:val="24"/>
        </w:rPr>
        <w:t>. He says this new research may serve as an example of how any changes currently proposed in the US Congress, or a potential elimination of the program entirely, could drastically influence the educational choices of foreign students, especially those studying in STEM fields.</w:t>
      </w:r>
    </w:p>
    <w:p w:rsidR="000D6F46" w:rsidRDefault="000D6F46" w:rsidP="000D6F46">
      <w:pPr>
        <w:pStyle w:val="Heading4"/>
      </w:pPr>
      <w:r>
        <w:t xml:space="preserve">Temporary high-skilled migration led to productivity and wage gains in the US and India  </w:t>
      </w:r>
    </w:p>
    <w:p w:rsidR="000D6F46" w:rsidRPr="00EB7D9C" w:rsidRDefault="000D6F46" w:rsidP="000D6F46">
      <w:pPr>
        <w:rPr>
          <w:sz w:val="18"/>
        </w:rPr>
      </w:pPr>
      <w:r>
        <w:rPr>
          <w:b/>
          <w:sz w:val="24"/>
        </w:rPr>
        <w:t xml:space="preserve">Khanna and Morales 17 </w:t>
      </w:r>
      <w:r w:rsidRPr="00EB7D9C">
        <w:rPr>
          <w:sz w:val="18"/>
        </w:rPr>
        <w:t xml:space="preserve">(Gaurav Khanna and Nicolas Morales, Gaurav Khanna was a postdoctoral fellow at the Center for Global Development. His research focuses on education, high skill immigration, infrastructure policy, public-works programs, and conflict. He received his PhD in economics from the University of Michigan with an emphasis on development economics, labor economics, and applied econometrics. Public Policy Faculty at the University of California San Diego, Nicolas Morales is a Ph.D. candidate in the Department of Economics at the University of Michigan with research interests in Migration, Labor Economics and International Trade, “The IT Boom and Other Unintended Consequences of Chasing the American Dream”, 8/8/17, Pg. 40-41, Center for Global Development, </w:t>
      </w:r>
      <w:hyperlink r:id="rId73" w:history="1">
        <w:r w:rsidRPr="00EB7D9C">
          <w:rPr>
            <w:rStyle w:val="Hyperlink"/>
            <w:sz w:val="18"/>
          </w:rPr>
          <w:t>https://www.cgdev.org/publication/it-boom-and-other-unintended-consequences-chasing-american-dream</w:t>
        </w:r>
      </w:hyperlink>
      <w:r w:rsidRPr="00EB7D9C">
        <w:rPr>
          <w:sz w:val="18"/>
        </w:rPr>
        <w:t xml:space="preserve"> \\JM)</w:t>
      </w:r>
    </w:p>
    <w:p w:rsidR="000D6F46" w:rsidRDefault="000D6F46" w:rsidP="000D6F46">
      <w:pPr>
        <w:rPr>
          <w:u w:val="single"/>
        </w:rPr>
      </w:pPr>
      <w:r w:rsidRPr="00A551E4">
        <w:rPr>
          <w:sz w:val="16"/>
        </w:rPr>
        <w:t xml:space="preserve">With the majority of all H-1B visas going to Indians, we study how </w:t>
      </w:r>
      <w:r w:rsidRPr="004D36AF">
        <w:rPr>
          <w:u w:val="single"/>
        </w:rPr>
        <w:t>US immigration policy</w:t>
      </w:r>
      <w:r w:rsidRPr="00A551E4">
        <w:rPr>
          <w:sz w:val="16"/>
        </w:rPr>
        <w:t xml:space="preserve"> coupled with the internet boom </w:t>
      </w:r>
      <w:r w:rsidRPr="004D36AF">
        <w:rPr>
          <w:u w:val="single"/>
        </w:rPr>
        <w:t>affected both the US and Indian economies, and</w:t>
      </w:r>
      <w:r w:rsidRPr="00A551E4">
        <w:rPr>
          <w:sz w:val="16"/>
        </w:rPr>
        <w:t xml:space="preserve"> in particular both countries’ </w:t>
      </w:r>
      <w:r w:rsidRPr="004D36AF">
        <w:rPr>
          <w:u w:val="single"/>
        </w:rPr>
        <w:t>IT sectors</w:t>
      </w:r>
      <w:r w:rsidRPr="00A551E4">
        <w:rPr>
          <w:sz w:val="16"/>
        </w:rPr>
        <w:t xml:space="preserve">. The </w:t>
      </w:r>
      <w:r w:rsidRPr="004D36AF">
        <w:rPr>
          <w:u w:val="single"/>
        </w:rPr>
        <w:t>H-1B</w:t>
      </w:r>
      <w:r w:rsidRPr="00A551E4">
        <w:rPr>
          <w:sz w:val="16"/>
        </w:rPr>
        <w:t xml:space="preserve"> scheme </w:t>
      </w:r>
      <w:r w:rsidRPr="004D36AF">
        <w:rPr>
          <w:u w:val="single"/>
        </w:rPr>
        <w:t>led to a tech boom in both countries, inducing substantial gains in firm productivity and consumer welfare in both the United States and India</w:t>
      </w:r>
      <w:r w:rsidRPr="00A551E4">
        <w:rPr>
          <w:sz w:val="16"/>
        </w:rPr>
        <w:t xml:space="preserve">. We find that the </w:t>
      </w:r>
      <w:r w:rsidRPr="004D36AF">
        <w:rPr>
          <w:u w:val="single"/>
        </w:rPr>
        <w:t>US-born workers gained $431 million</w:t>
      </w:r>
      <w:r w:rsidRPr="00A551E4">
        <w:rPr>
          <w:sz w:val="16"/>
        </w:rPr>
        <w:t xml:space="preserve"> in 2010 </w:t>
      </w:r>
      <w:r w:rsidRPr="004D36AF">
        <w:rPr>
          <w:u w:val="single"/>
        </w:rPr>
        <w:t>as a result of</w:t>
      </w:r>
      <w:r w:rsidRPr="00A551E4">
        <w:rPr>
          <w:sz w:val="16"/>
        </w:rPr>
        <w:t xml:space="preserve"> the </w:t>
      </w:r>
      <w:r w:rsidRPr="004D36AF">
        <w:rPr>
          <w:u w:val="single"/>
        </w:rPr>
        <w:t>H-1B</w:t>
      </w:r>
      <w:r w:rsidRPr="00A551E4">
        <w:rPr>
          <w:sz w:val="16"/>
        </w:rPr>
        <w:t xml:space="preserve"> scheme. In India, the </w:t>
      </w:r>
      <w:r w:rsidRPr="004D36AF">
        <w:rPr>
          <w:u w:val="single"/>
        </w:rPr>
        <w:t>H-1B</w:t>
      </w:r>
      <w:r w:rsidRPr="00A551E4">
        <w:rPr>
          <w:sz w:val="16"/>
        </w:rPr>
        <w:t xml:space="preserve"> program induced Indians to switch to computer science (CS) occupations, </w:t>
      </w:r>
      <w:r w:rsidRPr="004D36AF">
        <w:rPr>
          <w:u w:val="single"/>
        </w:rPr>
        <w:t>increasing the CS workforce and raising overall IT output in India by 5 percent</w:t>
      </w:r>
      <w:r w:rsidRPr="00A551E4">
        <w:rPr>
          <w:sz w:val="16"/>
        </w:rPr>
        <w:t xml:space="preserve">. </w:t>
      </w:r>
      <w:r w:rsidRPr="004D36AF">
        <w:rPr>
          <w:u w:val="single"/>
        </w:rPr>
        <w:t>Indian students enrolled in engineering schools to gain employment in the rapidly growing US IT industry via the H-1B visa program</w:t>
      </w:r>
      <w:r w:rsidRPr="00A551E4">
        <w:rPr>
          <w:sz w:val="16"/>
        </w:rPr>
        <w:t xml:space="preserve">. Those who could not join the US workforce, due to the H-1B cap, remained in India, and along with </w:t>
      </w:r>
      <w:r w:rsidRPr="004D36AF">
        <w:rPr>
          <w:u w:val="single"/>
        </w:rPr>
        <w:t>return-migrants, enabled the growth of an Indian IT sector</w:t>
      </w:r>
      <w:r w:rsidRPr="00A551E4">
        <w:rPr>
          <w:sz w:val="16"/>
        </w:rPr>
        <w:t xml:space="preserve">, which led to the outsourcing of some production to India. The migration and rise in Indian exports induced a small number of US workers to switch to non-CS occupations, with distributional impacts. Our general equilibrium model captures firm-hiring across various occupations, innovation and technology diffusion, and dynamic worker decisions to choose occupations and fields of major in both the United States and India. Supported by a rich descriptive analysis of the changes in the 1990s and 2000s, we match data moments and show that our model captures levels and trends of key variables in validation tests. We perform counter-factual exercises and find that </w:t>
      </w:r>
      <w:r w:rsidRPr="004D36AF">
        <w:rPr>
          <w:u w:val="single"/>
        </w:rPr>
        <w:t>on average, workers in each country are better off because of high-skill migration.</w:t>
      </w:r>
    </w:p>
    <w:p w:rsidR="000D6F46" w:rsidRPr="000D6F46" w:rsidRDefault="000D6F46" w:rsidP="000D6F46"/>
    <w:p w:rsidR="000D6F46" w:rsidRDefault="000D6F46" w:rsidP="000D6F46">
      <w:pPr>
        <w:pStyle w:val="Heading3"/>
      </w:pPr>
      <w:r>
        <w:t>Plan/CP Bi-partisan</w:t>
      </w:r>
    </w:p>
    <w:p w:rsidR="000D6F46" w:rsidRDefault="000D6F46" w:rsidP="000D6F46">
      <w:pPr>
        <w:pStyle w:val="Heading4"/>
        <w:rPr>
          <w:rFonts w:eastAsia="Cambria"/>
        </w:rPr>
      </w:pPr>
      <w:r>
        <w:rPr>
          <w:rFonts w:eastAsia="Cambria"/>
        </w:rPr>
        <w:t xml:space="preserve">High skilled immigration popular with both parties </w:t>
      </w:r>
    </w:p>
    <w:p w:rsidR="000D6F46" w:rsidRPr="00895E83" w:rsidRDefault="000D6F46" w:rsidP="000D6F46">
      <w:pPr>
        <w:rPr>
          <w:sz w:val="20"/>
        </w:rPr>
      </w:pPr>
      <w:r>
        <w:rPr>
          <w:b/>
          <w:sz w:val="24"/>
        </w:rPr>
        <w:t xml:space="preserve">Fraser 17 </w:t>
      </w:r>
      <w:r>
        <w:rPr>
          <w:sz w:val="20"/>
        </w:rPr>
        <w:t>(Jeffrey, v</w:t>
      </w:r>
      <w:r w:rsidRPr="00895E83">
        <w:rPr>
          <w:sz w:val="20"/>
        </w:rPr>
        <w:t xml:space="preserve">ice president at </w:t>
      </w:r>
      <w:proofErr w:type="spellStart"/>
      <w:r w:rsidRPr="00895E83">
        <w:rPr>
          <w:sz w:val="20"/>
        </w:rPr>
        <w:t>Leonis</w:t>
      </w:r>
      <w:proofErr w:type="spellEnd"/>
      <w:r w:rsidRPr="00895E83">
        <w:rPr>
          <w:sz w:val="20"/>
        </w:rPr>
        <w:t xml:space="preserve"> Partners, a technology-focused investment banking firm. He previously founded </w:t>
      </w:r>
      <w:proofErr w:type="spellStart"/>
      <w:r w:rsidRPr="00895E83">
        <w:rPr>
          <w:sz w:val="20"/>
        </w:rPr>
        <w:t>Sebonac</w:t>
      </w:r>
      <w:proofErr w:type="spellEnd"/>
      <w:r w:rsidRPr="00895E83">
        <w:rPr>
          <w:sz w:val="20"/>
        </w:rPr>
        <w:t xml:space="preserve"> Advisors, a similar tech-focused firm that he merged into </w:t>
      </w:r>
      <w:proofErr w:type="spellStart"/>
      <w:r w:rsidRPr="00895E83">
        <w:rPr>
          <w:sz w:val="20"/>
        </w:rPr>
        <w:t>Leonis</w:t>
      </w:r>
      <w:proofErr w:type="spellEnd"/>
      <w:r w:rsidRPr="00895E83">
        <w:rPr>
          <w:sz w:val="20"/>
        </w:rPr>
        <w:t xml:space="preserve"> Partners in April 2017. Fraser has also worked in private equity roles at TPG, Kayne Anderson and GTG Capital, where he focused on investing in software companies and deal sourcing</w:t>
      </w:r>
      <w:r>
        <w:rPr>
          <w:sz w:val="20"/>
        </w:rPr>
        <w:t>, “</w:t>
      </w:r>
      <w:r w:rsidRPr="00895E83">
        <w:rPr>
          <w:sz w:val="20"/>
        </w:rPr>
        <w:t>These four key areas of Trump’s tech policy are top of mind for Silicon Valley CEOs</w:t>
      </w:r>
      <w:r>
        <w:rPr>
          <w:sz w:val="20"/>
        </w:rPr>
        <w:t xml:space="preserve">”, Aug. 27, 2017, </w:t>
      </w:r>
      <w:hyperlink r:id="rId74" w:history="1">
        <w:r w:rsidRPr="00073665">
          <w:rPr>
            <w:rStyle w:val="Hyperlink"/>
            <w:sz w:val="20"/>
          </w:rPr>
          <w:t>https://www.recode.net/2017/8/27/16192514/trump-tech-policy-regulation-immigration-hiring-intellectual-prorperty-ai-automation</w:t>
        </w:r>
      </w:hyperlink>
      <w:r>
        <w:rPr>
          <w:sz w:val="20"/>
        </w:rPr>
        <w:t xml:space="preserve">  \\JM)</w:t>
      </w:r>
    </w:p>
    <w:p w:rsidR="000D6F46" w:rsidRDefault="000D6F46" w:rsidP="000D6F46">
      <w:pPr>
        <w:rPr>
          <w:rFonts w:eastAsia="Cambria"/>
          <w:sz w:val="24"/>
        </w:rPr>
      </w:pPr>
      <w:r w:rsidRPr="00895E83">
        <w:rPr>
          <w:rFonts w:eastAsia="Cambria"/>
          <w:sz w:val="24"/>
          <w:u w:val="single"/>
        </w:rPr>
        <w:t>Expanding access for talented programmers to come to the U.S. is at the top of the list of issues for many technology companies</w:t>
      </w:r>
      <w:r w:rsidRPr="00895E83">
        <w:rPr>
          <w:rFonts w:eastAsia="Cambria"/>
          <w:sz w:val="24"/>
        </w:rPr>
        <w:t xml:space="preserve">. As such, it is believed that the </w:t>
      </w:r>
      <w:r w:rsidRPr="00895E83">
        <w:rPr>
          <w:rFonts w:eastAsia="Cambria"/>
          <w:sz w:val="24"/>
          <w:u w:val="single"/>
        </w:rPr>
        <w:t>major technology companies are reserving much of their political capital to fight for expanded H-1B program</w:t>
      </w:r>
      <w:r w:rsidRPr="00895E83">
        <w:rPr>
          <w:rFonts w:eastAsia="Cambria"/>
          <w:sz w:val="24"/>
        </w:rPr>
        <w:t xml:space="preserve"> for high-skilled workers, with several executives recently sharing their views on the topic in one-on-one meetings with the president.</w:t>
      </w:r>
      <w:r>
        <w:rPr>
          <w:rFonts w:eastAsia="Cambria"/>
          <w:sz w:val="24"/>
        </w:rPr>
        <w:t xml:space="preserve"> </w:t>
      </w:r>
      <w:r w:rsidRPr="00895E83">
        <w:rPr>
          <w:rFonts w:eastAsia="Cambria"/>
          <w:sz w:val="24"/>
        </w:rPr>
        <w:t xml:space="preserve">In a “Tech Week” document circulated at the White House on June 20, the administration posed the question: “How can the H-1B visa program be modified to ensure that visas are issued to the highest-skilled and highest-paid workers, while also eliminating examples of the program’s abuse?” If President Trump (as well as Congress) listens to the recommendations of </w:t>
      </w:r>
      <w:r w:rsidRPr="00895E83">
        <w:rPr>
          <w:rFonts w:eastAsia="Cambria"/>
          <w:sz w:val="24"/>
          <w:u w:val="single"/>
        </w:rPr>
        <w:t>Silicon Valley and policymakers on both sides of the aisle</w:t>
      </w:r>
      <w:r w:rsidRPr="00895E83">
        <w:rPr>
          <w:rFonts w:eastAsia="Cambria"/>
          <w:sz w:val="24"/>
        </w:rPr>
        <w:t xml:space="preserve">, we should </w:t>
      </w:r>
      <w:r w:rsidRPr="00895E83">
        <w:rPr>
          <w:rFonts w:eastAsia="Cambria"/>
          <w:sz w:val="24"/>
          <w:u w:val="single"/>
        </w:rPr>
        <w:t>expect an increased number of H-1B visas</w:t>
      </w:r>
      <w:r w:rsidRPr="00895E83">
        <w:rPr>
          <w:rFonts w:eastAsia="Cambria"/>
          <w:sz w:val="24"/>
        </w:rPr>
        <w:t>, an expected STEM-focused green card for those with master’s degrees and above, and fewer obstacles overall for employers seeking to hire tech talen</w:t>
      </w:r>
      <w:r>
        <w:rPr>
          <w:rFonts w:eastAsia="Cambria"/>
          <w:sz w:val="24"/>
        </w:rPr>
        <w:t>t.</w:t>
      </w:r>
    </w:p>
    <w:p w:rsidR="000D6F46" w:rsidRDefault="000D6F46" w:rsidP="000D6F46">
      <w:pPr>
        <w:pStyle w:val="Heading3"/>
      </w:pPr>
      <w:r>
        <w:t xml:space="preserve">Trump </w:t>
      </w:r>
    </w:p>
    <w:p w:rsidR="000D6F46" w:rsidRDefault="000D6F46" w:rsidP="000D6F46">
      <w:pPr>
        <w:pStyle w:val="Heading4"/>
      </w:pPr>
      <w:r>
        <w:t>Trump wants to limit high-skilled immigration</w:t>
      </w:r>
    </w:p>
    <w:p w:rsidR="000D6F46" w:rsidRPr="001568C6" w:rsidRDefault="000D6F46" w:rsidP="000D6F46">
      <w:pPr>
        <w:rPr>
          <w:sz w:val="20"/>
        </w:rPr>
      </w:pPr>
      <w:r>
        <w:rPr>
          <w:b/>
          <w:sz w:val="24"/>
        </w:rPr>
        <w:t xml:space="preserve">Chishti et al. 18 </w:t>
      </w:r>
      <w:r>
        <w:rPr>
          <w:sz w:val="20"/>
        </w:rPr>
        <w:t>(</w:t>
      </w:r>
      <w:proofErr w:type="spellStart"/>
      <w:r>
        <w:rPr>
          <w:sz w:val="20"/>
        </w:rPr>
        <w:t>Muzaffar</w:t>
      </w:r>
      <w:proofErr w:type="spellEnd"/>
      <w:r>
        <w:rPr>
          <w:sz w:val="20"/>
        </w:rPr>
        <w:t xml:space="preserve"> </w:t>
      </w:r>
      <w:proofErr w:type="spellStart"/>
      <w:r>
        <w:rPr>
          <w:sz w:val="20"/>
        </w:rPr>
        <w:t>Chisti</w:t>
      </w:r>
      <w:proofErr w:type="spellEnd"/>
      <w:r>
        <w:rPr>
          <w:sz w:val="20"/>
        </w:rPr>
        <w:t xml:space="preserve">, Sarah Pierce, Jessica Bolter, </w:t>
      </w:r>
      <w:proofErr w:type="spellStart"/>
      <w:r>
        <w:rPr>
          <w:sz w:val="20"/>
        </w:rPr>
        <w:t>Chisti</w:t>
      </w:r>
      <w:proofErr w:type="spellEnd"/>
      <w:r>
        <w:rPr>
          <w:sz w:val="20"/>
        </w:rPr>
        <w:t xml:space="preserve"> is </w:t>
      </w:r>
      <w:r w:rsidRPr="001568C6">
        <w:rPr>
          <w:sz w:val="20"/>
        </w:rPr>
        <w:t>Director of MPI’s office at New York University School of Law</w:t>
      </w:r>
      <w:r>
        <w:rPr>
          <w:sz w:val="20"/>
        </w:rPr>
        <w:t xml:space="preserve">, former </w:t>
      </w:r>
      <w:r w:rsidRPr="001568C6">
        <w:rPr>
          <w:sz w:val="20"/>
        </w:rPr>
        <w:t xml:space="preserve">Director of the Immigration Project of the Union of </w:t>
      </w:r>
      <w:proofErr w:type="spellStart"/>
      <w:r w:rsidRPr="001568C6">
        <w:rPr>
          <w:sz w:val="20"/>
        </w:rPr>
        <w:t>Needletrades</w:t>
      </w:r>
      <w:proofErr w:type="spellEnd"/>
      <w:r w:rsidRPr="001568C6">
        <w:rPr>
          <w:sz w:val="20"/>
        </w:rPr>
        <w:t>, Industrial &amp; Textile Employees</w:t>
      </w:r>
      <w:r>
        <w:rPr>
          <w:sz w:val="20"/>
        </w:rPr>
        <w:t xml:space="preserve">, </w:t>
      </w:r>
      <w:r w:rsidRPr="001568C6">
        <w:rPr>
          <w:sz w:val="20"/>
        </w:rPr>
        <w:t>serves on the boards of the National Immigration Law Center, New York Immigration Coalition, and the Asian American Federation. He has served as Chairman of the Board of Directors of the National Immigration Forum and as a member of the American Bar Association’s Coordinating Committee on Immigration</w:t>
      </w:r>
      <w:r>
        <w:rPr>
          <w:sz w:val="20"/>
        </w:rPr>
        <w:t xml:space="preserve">, </w:t>
      </w:r>
      <w:r w:rsidRPr="001568C6">
        <w:rPr>
          <w:sz w:val="20"/>
        </w:rPr>
        <w:t>Chishti has testified extensively on immigration policy issues before Congress and is frequently quoted in the media. In 1992, as part of a U.S. team, he assisted the Russian Parliament in drafting its legislation on forced migrants and refugees. He is a 1994 recipient of the New York State Governor's Award for Outstanding Asian Americans and a 1995 recipient of the Ellis Island Medal of Honor.</w:t>
      </w:r>
      <w:r>
        <w:rPr>
          <w:sz w:val="20"/>
        </w:rPr>
        <w:t xml:space="preserve"> Bolter is a </w:t>
      </w:r>
      <w:r w:rsidRPr="001568C6">
        <w:rPr>
          <w:sz w:val="20"/>
        </w:rPr>
        <w:t>Research Assistant at MPI, where she provides research support to the U.S. Immigration Policy Program. She has interned with MPI, the Capital Area Immigrants’ Rights Coalition, the Ohio Commission on Hispanic and Latino Affairs, and the Center for Democracy in the Americas.</w:t>
      </w:r>
      <w:r>
        <w:rPr>
          <w:sz w:val="20"/>
        </w:rPr>
        <w:t xml:space="preserve"> Pierce is a </w:t>
      </w:r>
      <w:r w:rsidRPr="001568C6">
        <w:rPr>
          <w:sz w:val="20"/>
        </w:rPr>
        <w:t>Policy Analyst for the U.S. Immigration Policy Program at the Migration Policy Institute (MPI). Her research expertise includes U.S. legal immigration processes and actors, the employment-based immigration system, and unaccompanied child migrants.</w:t>
      </w:r>
      <w:r>
        <w:rPr>
          <w:sz w:val="20"/>
        </w:rPr>
        <w:t xml:space="preserve"> Pierce </w:t>
      </w:r>
      <w:r w:rsidRPr="001568C6">
        <w:rPr>
          <w:sz w:val="20"/>
        </w:rPr>
        <w:t>practiced immigration law with a Chicago-based law firm, practicing before the immigration court, Board of Immigration Appeals, U.S. Citizenship and Immigration Services (USCIS), and U.S. consulate offices abroad</w:t>
      </w:r>
      <w:r>
        <w:rPr>
          <w:sz w:val="20"/>
        </w:rPr>
        <w:t>. “</w:t>
      </w:r>
      <w:r w:rsidRPr="001568C6">
        <w:rPr>
          <w:sz w:val="20"/>
        </w:rPr>
        <w:t>Even as Congress Remains on Sidelines, the Trump Administration Slows Legal Immigration</w:t>
      </w:r>
      <w:r>
        <w:rPr>
          <w:sz w:val="20"/>
        </w:rPr>
        <w:t xml:space="preserve">”, March 22, 2018, Migration Policy Institute, </w:t>
      </w:r>
      <w:hyperlink r:id="rId75" w:history="1">
        <w:r w:rsidRPr="00073665">
          <w:rPr>
            <w:rStyle w:val="Hyperlink"/>
            <w:sz w:val="20"/>
          </w:rPr>
          <w:t>https://www.migrationpolicy.org/article/even-congress-remains-sidelines-trump-administration-slows-legal-immigration</w:t>
        </w:r>
      </w:hyperlink>
      <w:r>
        <w:rPr>
          <w:sz w:val="20"/>
        </w:rPr>
        <w:t xml:space="preserve">  \\JM)</w:t>
      </w:r>
    </w:p>
    <w:p w:rsidR="000D6F46" w:rsidRPr="001568C6" w:rsidRDefault="000D6F46" w:rsidP="000D6F46">
      <w:pPr>
        <w:rPr>
          <w:sz w:val="20"/>
        </w:rPr>
      </w:pPr>
    </w:p>
    <w:p w:rsidR="000D6F46" w:rsidRPr="001568C6" w:rsidRDefault="000D6F46" w:rsidP="000D6F46">
      <w:pPr>
        <w:pStyle w:val="NormalWeb"/>
        <w:spacing w:before="0" w:beforeAutospacing="0" w:after="300" w:afterAutospacing="0"/>
        <w:textAlignment w:val="baseline"/>
        <w:rPr>
          <w:rFonts w:asciiTheme="minorHAnsi" w:hAnsiTheme="minorHAnsi" w:cstheme="minorHAnsi"/>
          <w:color w:val="333333"/>
          <w:sz w:val="16"/>
          <w:szCs w:val="29"/>
        </w:rPr>
      </w:pPr>
      <w:r w:rsidRPr="001568C6">
        <w:rPr>
          <w:rFonts w:asciiTheme="minorHAnsi" w:hAnsiTheme="minorHAnsi" w:cstheme="minorHAnsi"/>
          <w:color w:val="333333"/>
          <w:sz w:val="16"/>
          <w:szCs w:val="29"/>
        </w:rPr>
        <w:t xml:space="preserve">While </w:t>
      </w:r>
      <w:r w:rsidRPr="001568C6">
        <w:rPr>
          <w:rFonts w:asciiTheme="minorHAnsi" w:hAnsiTheme="minorHAnsi" w:cstheme="minorHAnsi"/>
          <w:color w:val="333333"/>
          <w:szCs w:val="29"/>
          <w:u w:val="single"/>
        </w:rPr>
        <w:t>the President</w:t>
      </w:r>
      <w:r w:rsidRPr="001568C6">
        <w:rPr>
          <w:rFonts w:asciiTheme="minorHAnsi" w:hAnsiTheme="minorHAnsi" w:cstheme="minorHAnsi"/>
          <w:color w:val="333333"/>
          <w:sz w:val="16"/>
          <w:szCs w:val="29"/>
        </w:rPr>
        <w:t xml:space="preserve"> has repeatedly advocated for an immigration system that favors high-skilled immigration, his administration</w:t>
      </w:r>
      <w:r w:rsidRPr="001568C6">
        <w:rPr>
          <w:rFonts w:asciiTheme="minorHAnsi" w:hAnsiTheme="minorHAnsi" w:cstheme="minorHAnsi"/>
          <w:color w:val="333333"/>
          <w:szCs w:val="29"/>
          <w:u w:val="single"/>
        </w:rPr>
        <w:t>’s policies have thus far worked to limit or slow the admission of some high-skilled immigrants</w:t>
      </w:r>
      <w:r w:rsidRPr="001568C6">
        <w:rPr>
          <w:rFonts w:asciiTheme="minorHAnsi" w:hAnsiTheme="minorHAnsi" w:cstheme="minorHAnsi"/>
          <w:color w:val="333333"/>
          <w:sz w:val="16"/>
          <w:szCs w:val="29"/>
        </w:rPr>
        <w:t xml:space="preserve">. For example, </w:t>
      </w:r>
      <w:r w:rsidRPr="001568C6">
        <w:rPr>
          <w:rFonts w:asciiTheme="minorHAnsi" w:hAnsiTheme="minorHAnsi" w:cstheme="minorHAnsi"/>
          <w:color w:val="333333"/>
          <w:szCs w:val="29"/>
          <w:u w:val="single"/>
        </w:rPr>
        <w:t>the</w:t>
      </w:r>
      <w:r w:rsidRPr="001568C6">
        <w:rPr>
          <w:rFonts w:asciiTheme="minorHAnsi" w:hAnsiTheme="minorHAnsi" w:cstheme="minorHAnsi"/>
          <w:color w:val="333333"/>
          <w:sz w:val="16"/>
          <w:szCs w:val="29"/>
        </w:rPr>
        <w:t xml:space="preserve"> Department of Homeland Security (</w:t>
      </w:r>
      <w:r w:rsidRPr="001568C6">
        <w:rPr>
          <w:rFonts w:asciiTheme="minorHAnsi" w:hAnsiTheme="minorHAnsi" w:cstheme="minorHAnsi"/>
          <w:color w:val="333333"/>
          <w:szCs w:val="29"/>
          <w:u w:val="single"/>
        </w:rPr>
        <w:t>DHS</w:t>
      </w:r>
      <w:r w:rsidRPr="001568C6">
        <w:rPr>
          <w:rFonts w:asciiTheme="minorHAnsi" w:hAnsiTheme="minorHAnsi" w:cstheme="minorHAnsi"/>
          <w:color w:val="333333"/>
          <w:sz w:val="16"/>
          <w:szCs w:val="29"/>
        </w:rPr>
        <w:t xml:space="preserve">) </w:t>
      </w:r>
      <w:r w:rsidRPr="001568C6">
        <w:rPr>
          <w:rFonts w:asciiTheme="minorHAnsi" w:hAnsiTheme="minorHAnsi" w:cstheme="minorHAnsi"/>
          <w:color w:val="333333"/>
          <w:szCs w:val="29"/>
          <w:u w:val="single"/>
        </w:rPr>
        <w:t>has mandated in-person interviews for all employment-based permanent residency applicants, a practice previously confined to cases that raised specific concerns.</w:t>
      </w:r>
      <w:r w:rsidRPr="001568C6">
        <w:rPr>
          <w:rFonts w:asciiTheme="minorHAnsi" w:hAnsiTheme="minorHAnsi" w:cstheme="minorHAnsi"/>
          <w:color w:val="333333"/>
          <w:sz w:val="16"/>
          <w:szCs w:val="29"/>
        </w:rPr>
        <w:t xml:space="preserve"> In a statement with stakeholders, the USCIS Ombudsman office indicated that diverting resources to this process will inevitably slow processing of family-based immigration and naturalization petitions in the short term. On April 18, 2017, </w:t>
      </w:r>
      <w:r w:rsidRPr="001568C6">
        <w:rPr>
          <w:rFonts w:asciiTheme="minorHAnsi" w:hAnsiTheme="minorHAnsi" w:cstheme="minorHAnsi"/>
          <w:color w:val="333333"/>
          <w:szCs w:val="29"/>
          <w:u w:val="single"/>
        </w:rPr>
        <w:t>Trump signed the “Buy American and Hire American” executive order, which</w:t>
      </w:r>
      <w:r w:rsidRPr="001568C6">
        <w:rPr>
          <w:rFonts w:asciiTheme="minorHAnsi" w:hAnsiTheme="minorHAnsi" w:cstheme="minorHAnsi"/>
          <w:color w:val="333333"/>
          <w:sz w:val="16"/>
          <w:szCs w:val="29"/>
        </w:rPr>
        <w:t xml:space="preserve"> directed the Departments of State, Justice, Labor, and Homeland Security to issue new rules and guidance to protect the interests of U.S. workers and prevent fraud and abuse in the immigration system. It also tasked the agencies with suggesting reforms to ensure that H-1B visas are awarded only to the most-skilled or highest-paid beneficiaries. Since then, the government has taken several steps to meet that objective by focusing more attention on employers who sponsor workers on H-1B and L-1B visas. This </w:t>
      </w:r>
      <w:r w:rsidRPr="001568C6">
        <w:rPr>
          <w:rFonts w:asciiTheme="minorHAnsi" w:hAnsiTheme="minorHAnsi" w:cstheme="minorHAnsi"/>
          <w:color w:val="333333"/>
          <w:szCs w:val="29"/>
          <w:u w:val="single"/>
        </w:rPr>
        <w:t>heightened scrutiny</w:t>
      </w:r>
      <w:r w:rsidRPr="001568C6">
        <w:rPr>
          <w:rFonts w:asciiTheme="minorHAnsi" w:hAnsiTheme="minorHAnsi" w:cstheme="minorHAnsi"/>
          <w:color w:val="333333"/>
          <w:sz w:val="16"/>
          <w:szCs w:val="29"/>
        </w:rPr>
        <w:t xml:space="preserve"> is to ensure a proper employer-employee relationship exists, especially when the H-1B employee is placed at a third-party site. The administration also rescinded a policy that allowed for minimal review in cases where previous nonimmigrant visa recipients were extending or renewing a visa. While the government has yet to release data on H-1B adjudications since the start of the Trump administration, </w:t>
      </w:r>
      <w:r w:rsidRPr="001568C6">
        <w:rPr>
          <w:rFonts w:asciiTheme="minorHAnsi" w:hAnsiTheme="minorHAnsi" w:cstheme="minorHAnsi"/>
          <w:color w:val="333333"/>
          <w:szCs w:val="29"/>
          <w:u w:val="single"/>
        </w:rPr>
        <w:t>reports have indicated rising levels of denials and challenges</w:t>
      </w:r>
      <w:r w:rsidRPr="001568C6">
        <w:rPr>
          <w:rFonts w:asciiTheme="minorHAnsi" w:hAnsiTheme="minorHAnsi" w:cstheme="minorHAnsi"/>
          <w:color w:val="333333"/>
          <w:sz w:val="16"/>
          <w:szCs w:val="29"/>
        </w:rPr>
        <w:t>, or “requests for evidence” (RFEs). Between January 1 and August 31, 2017, the number of RFEs in H-1B cases increased by 45 percent, while total H-1B petitions rose by less than 3 percent in the same period. As a result of the greater scrutiny and rescission of the deference policy, individuals on their third or fourth H-1B renewals are now being denied, leaving them to face the choice of either immediately leaving the country or overstaying their authorized status.</w:t>
      </w:r>
    </w:p>
    <w:p w:rsidR="000D6F46" w:rsidRDefault="000D6F46" w:rsidP="000D6F46">
      <w:pPr>
        <w:pStyle w:val="Heading4"/>
        <w:rPr>
          <w:rFonts w:eastAsia="Cambria"/>
        </w:rPr>
      </w:pPr>
      <w:r>
        <w:rPr>
          <w:rFonts w:eastAsia="Cambria"/>
        </w:rPr>
        <w:t xml:space="preserve">Trump pushes the immigration discussion towards </w:t>
      </w:r>
      <w:proofErr w:type="spellStart"/>
      <w:r>
        <w:rPr>
          <w:rFonts w:eastAsia="Cambria"/>
        </w:rPr>
        <w:t>restrictionist</w:t>
      </w:r>
      <w:proofErr w:type="spellEnd"/>
      <w:r>
        <w:rPr>
          <w:rFonts w:eastAsia="Cambria"/>
        </w:rPr>
        <w:t xml:space="preserve"> policies</w:t>
      </w:r>
    </w:p>
    <w:p w:rsidR="000D6F46" w:rsidRPr="00104BFE" w:rsidRDefault="000D6F46" w:rsidP="000D6F46">
      <w:pPr>
        <w:rPr>
          <w:sz w:val="20"/>
        </w:rPr>
      </w:pPr>
      <w:proofErr w:type="spellStart"/>
      <w:r>
        <w:rPr>
          <w:b/>
          <w:sz w:val="24"/>
        </w:rPr>
        <w:t>Ponnuru</w:t>
      </w:r>
      <w:proofErr w:type="spellEnd"/>
      <w:r>
        <w:rPr>
          <w:b/>
          <w:sz w:val="24"/>
        </w:rPr>
        <w:t xml:space="preserve"> 18 </w:t>
      </w:r>
      <w:r>
        <w:rPr>
          <w:sz w:val="20"/>
        </w:rPr>
        <w:t xml:space="preserve">(Ramesh, </w:t>
      </w:r>
      <w:proofErr w:type="spellStart"/>
      <w:r w:rsidRPr="00104BFE">
        <w:rPr>
          <w:sz w:val="20"/>
        </w:rPr>
        <w:t>Ponnuru</w:t>
      </w:r>
      <w:proofErr w:type="spellEnd"/>
      <w:r w:rsidRPr="00104BFE">
        <w:rPr>
          <w:sz w:val="20"/>
        </w:rPr>
        <w:t xml:space="preserve"> is a visiting fellow at the American Enterprise Institute, where he studies the future of conservatism with a particular focus on health care, economic policy, and constitutionalism. He is also a senior editor for National Review, where he has covered national politics and public policy for 20 years, a columnist for Bloomberg Opinion, and a contributor to CBS News</w:t>
      </w:r>
      <w:r>
        <w:rPr>
          <w:sz w:val="20"/>
        </w:rPr>
        <w:t>, A.B. in history from Princeton, “</w:t>
      </w:r>
      <w:r w:rsidRPr="00104BFE">
        <w:rPr>
          <w:sz w:val="20"/>
        </w:rPr>
        <w:t>How Trump moved the needle on immigration limits</w:t>
      </w:r>
      <w:r>
        <w:rPr>
          <w:sz w:val="20"/>
        </w:rPr>
        <w:t xml:space="preserve">”, Feb. 7, 2018, </w:t>
      </w:r>
      <w:r w:rsidRPr="00FD18EE">
        <w:t>https://www.aei.org/publication/how-trump-moved-the-needle-on-immigration-limits</w:t>
      </w:r>
    </w:p>
    <w:p w:rsidR="000D6F46" w:rsidRPr="00F45FEA" w:rsidRDefault="000D6F46" w:rsidP="000D6F46">
      <w:pPr>
        <w:rPr>
          <w:rFonts w:eastAsia="Cambria"/>
          <w:sz w:val="24"/>
          <w:u w:val="single"/>
        </w:rPr>
      </w:pPr>
      <w:r w:rsidRPr="006A51A4">
        <w:rPr>
          <w:rFonts w:eastAsia="Cambria"/>
          <w:sz w:val="24"/>
        </w:rPr>
        <w:t xml:space="preserve">President Donald </w:t>
      </w:r>
      <w:r w:rsidRPr="006A51A4">
        <w:rPr>
          <w:rFonts w:eastAsia="Cambria"/>
          <w:sz w:val="24"/>
          <w:u w:val="single"/>
        </w:rPr>
        <w:t>Trump wants a significant reduction in legal immigration</w:t>
      </w:r>
      <w:r w:rsidRPr="006A51A4">
        <w:rPr>
          <w:rFonts w:eastAsia="Cambria"/>
          <w:sz w:val="24"/>
        </w:rPr>
        <w:t xml:space="preserve">. That’s the most contentious condition he has laid down for providing an amnesty to 1.8 million illegal immigrants who came here as minors. He is not likely to get what he wants. But </w:t>
      </w:r>
      <w:r w:rsidRPr="006A51A4">
        <w:rPr>
          <w:rFonts w:eastAsia="Cambria"/>
          <w:sz w:val="24"/>
          <w:u w:val="single"/>
        </w:rPr>
        <w:t>he is nonetheless enjoying great success in changing the immigration debate</w:t>
      </w:r>
      <w:r w:rsidRPr="006A51A4">
        <w:rPr>
          <w:rFonts w:eastAsia="Cambria"/>
          <w:sz w:val="24"/>
        </w:rPr>
        <w:t>.</w:t>
      </w:r>
      <w:r>
        <w:rPr>
          <w:rFonts w:eastAsia="Cambria"/>
          <w:sz w:val="24"/>
        </w:rPr>
        <w:t xml:space="preserve"> </w:t>
      </w:r>
      <w:r w:rsidRPr="006A51A4">
        <w:rPr>
          <w:rFonts w:eastAsia="Cambria"/>
          <w:sz w:val="24"/>
        </w:rPr>
        <w:t xml:space="preserve">The best argument for an immigration slowdown is that immigrants would probably assimilate faster if there were fewer of them, and particularly if there were fewer low-skilled ones. </w:t>
      </w:r>
      <w:r w:rsidRPr="00104BFE">
        <w:rPr>
          <w:rFonts w:eastAsia="Cambria"/>
          <w:sz w:val="24"/>
          <w:u w:val="single"/>
        </w:rPr>
        <w:t>The best argument for coupling a change to legal immigration and an amnesty is that the amnesty would otherwise raise legal immigration: Those 1.8 million newly legal immigrants would begin to sponsor relatives. But you could limit their sponsorship rights as part of a deal without undertaking the more sweeping changes to legal immigration that Trump wants. There’s no compelling reason to include those changes in a deal. Moreover, political conditions for them are not ripe. Only a handful of senators and, according to polls, around a third of Americans want to reduce immigration</w:t>
      </w:r>
      <w:r w:rsidRPr="006A51A4">
        <w:rPr>
          <w:rFonts w:eastAsia="Cambria"/>
          <w:sz w:val="24"/>
        </w:rPr>
        <w:t xml:space="preserve">. </w:t>
      </w:r>
      <w:r w:rsidRPr="00104BFE">
        <w:rPr>
          <w:rFonts w:eastAsia="Cambria"/>
          <w:sz w:val="24"/>
          <w:u w:val="single"/>
        </w:rPr>
        <w:t>Trump himself barely campaigned on cuts to legal immigration in 2016. Even in his lengthy discussion of immigration in his State of the Union address, he didn’t explicitly note that his proposal would lead to reduced numbers. Trump isn’t just asking for major change that most people don’t want; he’s asking for it on a short timetable</w:t>
      </w:r>
      <w:r w:rsidRPr="006A51A4">
        <w:rPr>
          <w:rFonts w:eastAsia="Cambria"/>
          <w:sz w:val="24"/>
        </w:rPr>
        <w:t>. Many of the illegal immigrants who came here as minors received temporary protections against deportation from the Barack Obama administration. Trump wants those protections to end soon — he is revoking them because they were never legislated — and wants Congress to enact new statutory protections for them alongside his reforms to legal immigration.</w:t>
      </w:r>
      <w:r>
        <w:rPr>
          <w:rFonts w:eastAsia="Cambria"/>
          <w:sz w:val="24"/>
        </w:rPr>
        <w:t xml:space="preserve"> </w:t>
      </w:r>
      <w:r w:rsidRPr="006A51A4">
        <w:rPr>
          <w:rFonts w:eastAsia="Cambria"/>
          <w:sz w:val="24"/>
        </w:rPr>
        <w:t xml:space="preserve">All in all, </w:t>
      </w:r>
      <w:r w:rsidRPr="00104BFE">
        <w:rPr>
          <w:rFonts w:eastAsia="Cambria"/>
          <w:sz w:val="24"/>
          <w:u w:val="single"/>
        </w:rPr>
        <w:t>he seems much more likely to get no deal than to get one that cuts legal immigration</w:t>
      </w:r>
      <w:r w:rsidRPr="006A51A4">
        <w:rPr>
          <w:rFonts w:eastAsia="Cambria"/>
          <w:sz w:val="24"/>
        </w:rPr>
        <w:t xml:space="preserve">. Yet </w:t>
      </w:r>
      <w:r w:rsidRPr="00104BFE">
        <w:rPr>
          <w:rFonts w:eastAsia="Cambria"/>
          <w:sz w:val="24"/>
          <w:u w:val="single"/>
        </w:rPr>
        <w:t xml:space="preserve">focusing on this fact risks obscuring Trump’s triumph in pulling the debate in a </w:t>
      </w:r>
      <w:proofErr w:type="spellStart"/>
      <w:r w:rsidRPr="00104BFE">
        <w:rPr>
          <w:rFonts w:eastAsia="Cambria"/>
          <w:sz w:val="24"/>
          <w:u w:val="single"/>
        </w:rPr>
        <w:t>restrictionist</w:t>
      </w:r>
      <w:proofErr w:type="spellEnd"/>
      <w:r w:rsidRPr="00104BFE">
        <w:rPr>
          <w:rFonts w:eastAsia="Cambria"/>
          <w:sz w:val="24"/>
          <w:u w:val="single"/>
        </w:rPr>
        <w:t xml:space="preserve"> direction</w:t>
      </w:r>
      <w:r w:rsidRPr="006A51A4">
        <w:rPr>
          <w:rFonts w:eastAsia="Cambria"/>
          <w:sz w:val="24"/>
        </w:rPr>
        <w:t>.</w:t>
      </w:r>
      <w:r>
        <w:rPr>
          <w:rFonts w:eastAsia="Cambria"/>
          <w:sz w:val="24"/>
        </w:rPr>
        <w:t xml:space="preserve"> </w:t>
      </w:r>
      <w:r w:rsidRPr="006A51A4">
        <w:rPr>
          <w:rFonts w:eastAsia="Cambria"/>
          <w:sz w:val="24"/>
        </w:rPr>
        <w:t>Just five years ago, 68 of 100 senators voted for an immigration bill that would have expanded immigration — expanded it, according to the Congressional Budget Office, by 10.4 million people over a decade. That would have represented roughly a doubling of immigration.</w:t>
      </w:r>
      <w:r>
        <w:rPr>
          <w:rFonts w:eastAsia="Cambria"/>
          <w:sz w:val="24"/>
        </w:rPr>
        <w:t xml:space="preserve"> </w:t>
      </w:r>
      <w:r w:rsidRPr="006A51A4">
        <w:rPr>
          <w:rFonts w:eastAsia="Cambria"/>
          <w:sz w:val="24"/>
        </w:rPr>
        <w:t>Only a quarter of Americans want higher immigration, and presumably even fewer would want much higher. Yet that feature of the bill was hardly debated at the time. Jeff Sessions, then on the Senate Judiciary Committee, offered an amendment to cap immigration at 33 million over the decade. No other senator on the committee voted for it. After Sessions made his barely-noticed stand, public discussion of the bill focused on its amnesty for illegal immigrants and ignored its impact on legal immigration.</w:t>
      </w:r>
      <w:r>
        <w:rPr>
          <w:rFonts w:eastAsia="Cambria"/>
          <w:sz w:val="24"/>
        </w:rPr>
        <w:t xml:space="preserve"> </w:t>
      </w:r>
      <w:r w:rsidRPr="00F45FEA">
        <w:rPr>
          <w:rFonts w:eastAsia="Cambria"/>
          <w:sz w:val="24"/>
          <w:u w:val="single"/>
        </w:rPr>
        <w:t xml:space="preserve">Five years ago, we had an essentially undebated bipartisan consensus for much higher legal immigration amid public inattention to the issue. Now increases in legal immigration aren’t on the table, and reductions are. Win or lose, Trump has moved the argument over immigration in a sharply </w:t>
      </w:r>
      <w:proofErr w:type="spellStart"/>
      <w:r w:rsidRPr="00F45FEA">
        <w:rPr>
          <w:rFonts w:eastAsia="Cambria"/>
          <w:sz w:val="24"/>
          <w:u w:val="single"/>
        </w:rPr>
        <w:t>restrictionist</w:t>
      </w:r>
      <w:proofErr w:type="spellEnd"/>
      <w:r w:rsidRPr="00F45FEA">
        <w:rPr>
          <w:rFonts w:eastAsia="Cambria"/>
          <w:sz w:val="24"/>
          <w:u w:val="single"/>
        </w:rPr>
        <w:t xml:space="preserve"> direction.</w:t>
      </w:r>
    </w:p>
    <w:p w:rsidR="000D6F46" w:rsidRDefault="000D6F46" w:rsidP="000D6F46">
      <w:pPr>
        <w:pStyle w:val="Heading4"/>
      </w:pPr>
      <w:r>
        <w:t>Trump supports temporary visas</w:t>
      </w:r>
    </w:p>
    <w:p w:rsidR="000D6F46" w:rsidRPr="00BC71F7" w:rsidRDefault="000D6F46" w:rsidP="000D6F46">
      <w:pPr>
        <w:rPr>
          <w:sz w:val="20"/>
        </w:rPr>
      </w:pPr>
      <w:r>
        <w:rPr>
          <w:b/>
          <w:sz w:val="24"/>
        </w:rPr>
        <w:t>Reuters 6/1</w:t>
      </w:r>
      <w:r>
        <w:rPr>
          <w:sz w:val="24"/>
        </w:rPr>
        <w:t xml:space="preserve">/18 </w:t>
      </w:r>
      <w:r>
        <w:rPr>
          <w:sz w:val="20"/>
        </w:rPr>
        <w:t>(Interview with Larry Kudlow, Trump’s top economic adviser, “</w:t>
      </w:r>
      <w:r w:rsidRPr="00BC71F7">
        <w:rPr>
          <w:sz w:val="20"/>
        </w:rPr>
        <w:t>U.S. may open door to more temporary immigrant workers, Trump aide says</w:t>
      </w:r>
      <w:r>
        <w:rPr>
          <w:sz w:val="20"/>
        </w:rPr>
        <w:t xml:space="preserve">”, 6/1/18, </w:t>
      </w:r>
      <w:r w:rsidRPr="00BC71F7">
        <w:rPr>
          <w:sz w:val="20"/>
        </w:rPr>
        <w:t>https://www.reuters.com/article/us-usa-economy-visas/u-s-may-open-door-to-more-temporary-immigrant-workers-trump-aide-says-idUSKCN1IX4YB</w:t>
      </w:r>
    </w:p>
    <w:p w:rsidR="000D6F46" w:rsidRPr="00BC71F7" w:rsidRDefault="000D6F46" w:rsidP="000D6F46">
      <w:pPr>
        <w:rPr>
          <w:sz w:val="16"/>
        </w:rPr>
      </w:pPr>
      <w:r w:rsidRPr="00BC71F7">
        <w:rPr>
          <w:sz w:val="16"/>
        </w:rPr>
        <w:t xml:space="preserve">WASHINGTON (Reuters) - The </w:t>
      </w:r>
      <w:r w:rsidRPr="00FF3C39">
        <w:rPr>
          <w:sz w:val="24"/>
          <w:u w:val="single"/>
        </w:rPr>
        <w:t>Trump</w:t>
      </w:r>
      <w:r w:rsidRPr="00BC71F7">
        <w:rPr>
          <w:sz w:val="16"/>
        </w:rPr>
        <w:t xml:space="preserve"> administration </w:t>
      </w:r>
      <w:r w:rsidRPr="00FF3C39">
        <w:rPr>
          <w:sz w:val="24"/>
          <w:u w:val="single"/>
        </w:rPr>
        <w:t>is examining ways U.S. industries could hire more immigrant workers on a temporary basis</w:t>
      </w:r>
      <w:r w:rsidRPr="00BC71F7">
        <w:rPr>
          <w:sz w:val="16"/>
        </w:rPr>
        <w:t xml:space="preserve">, White House economic adviser Larry Kudlow said on Friday, as data showed the United States unemployment rate at an 18-year low. “We are looking at ways to bring temporary immigrants with temporary visas legally into the United States in a number of industries,” Kudlow told CNBC in an interview, adding he did not want to say more that would “get ahead of the curve.” Kudlow, who also spoke on Fox Business Network, noted that </w:t>
      </w:r>
      <w:r w:rsidRPr="00FF3C39">
        <w:rPr>
          <w:sz w:val="24"/>
          <w:u w:val="single"/>
        </w:rPr>
        <w:t>while the White House was wrestling with Congress over legislation to address immigration long-term, “I think you’re going to see some progress” on immigrant employment visas near-term</w:t>
      </w:r>
      <w:r w:rsidRPr="00BC71F7">
        <w:rPr>
          <w:sz w:val="16"/>
        </w:rPr>
        <w:t xml:space="preserve">. He gave no other details. Earlier on Friday, Labor Department data showed job growth accelerated in May and the unemployment rate dropped to 3.8 percent, pointing to rapidly tightening labor market conditions that also showed wages rising solidly. The strong employment report also hinted at a labor market squeeze that could leave employers struggling to find qualified workers, slowing job growth and lifting wages. “The labor market is tightening rapidly and declines in the unemployment rate are likely to continue, but at a slower pace,” Ben </w:t>
      </w:r>
      <w:proofErr w:type="spellStart"/>
      <w:r w:rsidRPr="00BC71F7">
        <w:rPr>
          <w:sz w:val="16"/>
        </w:rPr>
        <w:t>Herzon</w:t>
      </w:r>
      <w:proofErr w:type="spellEnd"/>
      <w:r w:rsidRPr="00BC71F7">
        <w:rPr>
          <w:sz w:val="16"/>
        </w:rPr>
        <w:t xml:space="preserve">, an economic analyst at IHS </w:t>
      </w:r>
      <w:proofErr w:type="spellStart"/>
      <w:r w:rsidRPr="00BC71F7">
        <w:rPr>
          <w:sz w:val="16"/>
        </w:rPr>
        <w:t>Markit</w:t>
      </w:r>
      <w:proofErr w:type="spellEnd"/>
      <w:r w:rsidRPr="00BC71F7">
        <w:rPr>
          <w:sz w:val="16"/>
        </w:rPr>
        <w:t xml:space="preserve">, wrote in a research note. </w:t>
      </w:r>
      <w:r w:rsidRPr="00BC71F7">
        <w:rPr>
          <w:sz w:val="24"/>
          <w:u w:val="single"/>
        </w:rPr>
        <w:t>The Trump administration last week opened up another 15,000 H-2B visas to help U.S. employers hire temporary non-agricultural workers</w:t>
      </w:r>
      <w:r w:rsidRPr="00BC71F7">
        <w:rPr>
          <w:sz w:val="16"/>
        </w:rPr>
        <w:t xml:space="preserve"> in an effort to help fill seasonal jobs during the busy upcoming summer tourist season. A number of U.S. employers, from seafood processors to hotels and restaurants, have complained that they cannot fill jobs with domestic workers and were shut out of the visa process, which this year was run as a lottery for the first time rather than the usual first-come, first-served basis. Across the country, </w:t>
      </w:r>
      <w:r w:rsidRPr="00BC71F7">
        <w:rPr>
          <w:sz w:val="24"/>
          <w:u w:val="single"/>
        </w:rPr>
        <w:t>businesses have reported shortages of qualified workers for</w:t>
      </w:r>
      <w:r w:rsidRPr="00BC71F7">
        <w:rPr>
          <w:sz w:val="16"/>
        </w:rPr>
        <w:t xml:space="preserve"> a variety of trades, including truck drivers, sales personnel, carpenters and </w:t>
      </w:r>
      <w:r w:rsidRPr="00BC71F7">
        <w:rPr>
          <w:sz w:val="24"/>
          <w:u w:val="single"/>
        </w:rPr>
        <w:t>tech workers</w:t>
      </w:r>
      <w:r w:rsidRPr="00BC71F7">
        <w:rPr>
          <w:sz w:val="16"/>
        </w:rPr>
        <w:t>, the U.S. Federal Reserve said in a report on Wednesday. Rising U.S. wages could drive more Americans into the labor market, Kudlow said. “There are a lot of Americans out there who would love to work if the price is right and the job is right,” he told CNBC.</w:t>
      </w:r>
    </w:p>
    <w:p w:rsidR="000D6F46" w:rsidRDefault="000D6F46" w:rsidP="000D6F46">
      <w:pPr>
        <w:pStyle w:val="Heading4"/>
      </w:pPr>
      <w:r>
        <w:t xml:space="preserve">Trump supports permanent high-skilled immigration but kills H-1Bs </w:t>
      </w:r>
    </w:p>
    <w:p w:rsidR="000D6F46" w:rsidRPr="007E2C42" w:rsidRDefault="000D6F46" w:rsidP="000D6F46">
      <w:pPr>
        <w:rPr>
          <w:sz w:val="20"/>
        </w:rPr>
      </w:pPr>
      <w:r>
        <w:rPr>
          <w:b/>
          <w:sz w:val="24"/>
        </w:rPr>
        <w:t xml:space="preserve">Hunter 18 </w:t>
      </w:r>
      <w:r>
        <w:rPr>
          <w:sz w:val="20"/>
        </w:rPr>
        <w:t xml:space="preserve">(Kathleen, Contributor for GOVERNING, Contributor for Bloomberg, made appearances on C-Span, “Skilled Immigrants”,  January 30, 2018, </w:t>
      </w:r>
      <w:r w:rsidRPr="007E2C42">
        <w:rPr>
          <w:sz w:val="20"/>
        </w:rPr>
        <w:t>https://www.bloomberg.com/quicktake/skilled-immigrants</w:t>
      </w:r>
    </w:p>
    <w:p w:rsidR="000D6F46" w:rsidRDefault="000D6F46" w:rsidP="000D6F46">
      <w:pPr>
        <w:rPr>
          <w:sz w:val="16"/>
        </w:rPr>
      </w:pPr>
      <w:r w:rsidRPr="007E2C42">
        <w:rPr>
          <w:sz w:val="16"/>
        </w:rPr>
        <w:t xml:space="preserve">When some Americans talk about immigration, they picture people they want to keep out: the undocumented ones sneaking across the southern border. But when some U.S. businesses talk about immigration, they picture people they’d like to bring in, especially those with science, math or computer skills. </w:t>
      </w:r>
      <w:r w:rsidRPr="002E0B8A">
        <w:rPr>
          <w:sz w:val="24"/>
          <w:u w:val="single"/>
        </w:rPr>
        <w:t>While President Donald Trump has called for an increase in the legal immigration of high-skilled workers, his administration has cracked down on the temporary visa program used by technology companies to hire tens of thousands each year</w:t>
      </w:r>
      <w:r w:rsidRPr="007E2C42">
        <w:rPr>
          <w:sz w:val="16"/>
        </w:rPr>
        <w:t xml:space="preserve">. The results could roil businesses from Silicon Valley to New Delhi. The Situation Some </w:t>
      </w:r>
      <w:r w:rsidRPr="002E0B8A">
        <w:rPr>
          <w:sz w:val="24"/>
          <w:u w:val="single"/>
        </w:rPr>
        <w:t>Republicans in Congress support an increase in the number of H-1B visas, mostly used to hire technology workers. But during his campaign for president, Trump called for an end to those temporary visas, calling them a “cheap labor program” that takes jobs from Americans</w:t>
      </w:r>
      <w:r w:rsidRPr="007E2C42">
        <w:rPr>
          <w:sz w:val="16"/>
        </w:rPr>
        <w:t xml:space="preserve">. In his first address to Congress in 2017, </w:t>
      </w:r>
      <w:r w:rsidRPr="002E0B8A">
        <w:rPr>
          <w:sz w:val="24"/>
          <w:u w:val="single"/>
        </w:rPr>
        <w:t>he proposed that the U.S. switch to a legal immigration system designed to bring in skilled workers</w:t>
      </w:r>
      <w:r w:rsidRPr="007E2C42">
        <w:rPr>
          <w:sz w:val="16"/>
        </w:rPr>
        <w:t xml:space="preserve">. Since then, the U.S. Citizenship and Immigration Services agency has challenged an unusually large number of H-1B applications. These visas have been in demand: In 2017, it took just four days for applicants to exhaust the 85,000 petitions the government allots for H-1Bs each year. Indians receive more H-1Bs than any other nationality. Facebook, Google, Intel and Cisco Systems are among the companies that have lobbied Congress to increase the number of these visas. H-1Bs, issued for up to three years with a possible extension for three more, aren’t the only ways U.S. businesses can hire foreign help. Seasonal agriculture workers come in under the H-2A visa program. Movie stars, distinguished academics and professional athletes can get special U.S. work visas set aside for those with “extraordinary ability.” Extraordinary bank accounts have allowed the rich to receive EB-5 visas if they were willing to invest at least $500,000 in the U.S. and create at least 10 jobs within two years; a lot of this money has gone into real estate developments. Concerns that the U.S. might raise this amount to $1.35 million prompted a flood of applications from wealthy Chinese investors in 2017. The Background </w:t>
      </w:r>
      <w:proofErr w:type="gramStart"/>
      <w:r w:rsidRPr="007E2C42">
        <w:rPr>
          <w:sz w:val="16"/>
        </w:rPr>
        <w:t>The</w:t>
      </w:r>
      <w:proofErr w:type="gramEnd"/>
      <w:r w:rsidRPr="007E2C42">
        <w:rPr>
          <w:sz w:val="16"/>
        </w:rPr>
        <w:t xml:space="preserve"> U.S. system of immigration categories and caps has its roots in a 1924 law meant to curb a wave of post-World War I immigration. Quotas tightened after World War II as the nation faced a flood of Europeans fleeing Hitler and Communism. The war also led to a dearth of farm workers, so in 1942, the U.S. signed an agreement that allowed Mexican laborers in for short-term work. The Immigration and Nationality Act of 1952 permitted employers to hire skilled foreign workers to fill temporary positions; early on it was used to bring in Basque sheepherders to tend flocks in remote western areas. The Immigration Reform and Control Act of 1990 created the H-1A visa for nurses, to cope with a nationwide shortage, and the H-1B for skilled people like scientists and engineers. In 1998, during the tech bubble, the U.S. Congress amended the law to allow more H-1Bs to be issued for computer workers. </w:t>
      </w:r>
      <w:r w:rsidRPr="002E0B8A">
        <w:rPr>
          <w:sz w:val="24"/>
          <w:u w:val="single"/>
        </w:rPr>
        <w:t>The Senate passed an immigration reform bill in 2013 that would have raised the annual H-1B visa limit to 135,000 from 85,000. It stalled in the House of Representatives because some Republicans didn’t like that it included a pathway to citizenship</w:t>
      </w:r>
      <w:r w:rsidRPr="007E2C42">
        <w:rPr>
          <w:sz w:val="16"/>
        </w:rPr>
        <w:t xml:space="preserve">. In 2014, President Barack Obama used executive authority to expand a program that allows foreign graduates in STEM fields — science, technology, engineering and math — to work in the U.S. for up to 29 months. </w:t>
      </w:r>
      <w:r w:rsidRPr="002E0B8A">
        <w:rPr>
          <w:sz w:val="24"/>
          <w:u w:val="single"/>
        </w:rPr>
        <w:t>Opposition to immigration tends to rise and fall with the state of the economy. In tough times, Americans desperate for work have been none too happy to see businesses import laborers</w:t>
      </w:r>
      <w:r w:rsidRPr="007E2C42">
        <w:rPr>
          <w:sz w:val="16"/>
        </w:rPr>
        <w:t>. The Argument Employers in both the tech industry and agriculture say there aren’t enough Americans able to fill all their available jobs. Food producers say crops have rotted in the fields because there aren’t enough farmworkers after immigration crackdowns. U.S. tech employers say American universities don’t produce enough mathematicians and engineers to keep pace with an economic sector producing 180,000 new jobs a year. Opponents of H-1B visas note that there’s been an increase in U.S. students seeking STEM degrees. There are also foreign students earning these degrees in American universities; some lawmakers have proposed that green cards granting permanent residence be “stapled” to their diplomas. Those arguing against the temporary visa system note that offshore outsourcing firms receive half of the H-1Bs, allowing workers to be trained in the U.S. who then take those tech jobs back to their home countries. Indian outsourcing companies facing the loss of H-1B hires as on-the-ground representatives say their American customers will end up paying more for services. Opponents of the visa program also say companies are just trying to avoid paying higher wages to American workers, though some studies have shown that some increases in H-1B workers resulted in higher wages for college-educated natives.</w:t>
      </w:r>
    </w:p>
    <w:p w:rsidR="000D6F46" w:rsidRPr="00500408" w:rsidRDefault="000D6F46" w:rsidP="000D6F46">
      <w:pPr>
        <w:pStyle w:val="Heading3"/>
      </w:pPr>
      <w:r>
        <w:t>Republican Support</w:t>
      </w:r>
    </w:p>
    <w:p w:rsidR="000D6F46" w:rsidRDefault="000D6F46" w:rsidP="000D6F46">
      <w:pPr>
        <w:pStyle w:val="Heading4"/>
        <w:rPr>
          <w:rFonts w:eastAsia="Cambria"/>
        </w:rPr>
      </w:pPr>
      <w:r>
        <w:rPr>
          <w:rFonts w:eastAsia="Cambria"/>
        </w:rPr>
        <w:t>Increasing high-skilled immigration kills support for Republicans</w:t>
      </w:r>
    </w:p>
    <w:p w:rsidR="000D6F46" w:rsidRPr="00B02408" w:rsidRDefault="000D6F46" w:rsidP="000D6F46">
      <w:pPr>
        <w:rPr>
          <w:sz w:val="20"/>
        </w:rPr>
      </w:pPr>
      <w:proofErr w:type="spellStart"/>
      <w:r>
        <w:rPr>
          <w:b/>
          <w:sz w:val="24"/>
        </w:rPr>
        <w:t>Mayda</w:t>
      </w:r>
      <w:proofErr w:type="spellEnd"/>
      <w:r>
        <w:rPr>
          <w:b/>
          <w:sz w:val="24"/>
        </w:rPr>
        <w:t xml:space="preserve"> et al. 18 </w:t>
      </w:r>
      <w:r>
        <w:rPr>
          <w:sz w:val="20"/>
        </w:rPr>
        <w:t xml:space="preserve">(Anna Maria </w:t>
      </w:r>
      <w:proofErr w:type="spellStart"/>
      <w:r>
        <w:rPr>
          <w:sz w:val="20"/>
        </w:rPr>
        <w:t>Mayda</w:t>
      </w:r>
      <w:proofErr w:type="spellEnd"/>
      <w:r>
        <w:rPr>
          <w:sz w:val="20"/>
        </w:rPr>
        <w:t xml:space="preserve">, Giovanni </w:t>
      </w:r>
      <w:proofErr w:type="spellStart"/>
      <w:r>
        <w:rPr>
          <w:sz w:val="20"/>
        </w:rPr>
        <w:t>Peri</w:t>
      </w:r>
      <w:proofErr w:type="spellEnd"/>
      <w:r>
        <w:rPr>
          <w:sz w:val="20"/>
        </w:rPr>
        <w:t xml:space="preserve">, Walter </w:t>
      </w:r>
      <w:proofErr w:type="spellStart"/>
      <w:r>
        <w:rPr>
          <w:sz w:val="20"/>
        </w:rPr>
        <w:t>Steingress</w:t>
      </w:r>
      <w:proofErr w:type="spellEnd"/>
      <w:r>
        <w:rPr>
          <w:sz w:val="20"/>
        </w:rPr>
        <w:t xml:space="preserve">. </w:t>
      </w:r>
      <w:proofErr w:type="spellStart"/>
      <w:r>
        <w:rPr>
          <w:sz w:val="20"/>
        </w:rPr>
        <w:t>Mayda</w:t>
      </w:r>
      <w:proofErr w:type="spellEnd"/>
      <w:r>
        <w:rPr>
          <w:sz w:val="20"/>
        </w:rPr>
        <w:t xml:space="preserve"> </w:t>
      </w:r>
      <w:r w:rsidRPr="00B02408">
        <w:rPr>
          <w:sz w:val="20"/>
        </w:rPr>
        <w:t>is currently Senior Advisor to the Chief Economist at the U.S. State Department, where she works on international economic issues. She is on leave from Georgetown University, where she is an Associate Professor of Economics</w:t>
      </w:r>
      <w:r>
        <w:t xml:space="preserve">. </w:t>
      </w:r>
      <w:proofErr w:type="spellStart"/>
      <w:r>
        <w:rPr>
          <w:sz w:val="20"/>
        </w:rPr>
        <w:t>Mayda</w:t>
      </w:r>
      <w:proofErr w:type="spellEnd"/>
      <w:r>
        <w:rPr>
          <w:sz w:val="20"/>
        </w:rPr>
        <w:t xml:space="preserve"> s</w:t>
      </w:r>
      <w:r w:rsidRPr="00B02408">
        <w:rPr>
          <w:sz w:val="20"/>
        </w:rPr>
        <w:t>tudied Economics and Statistics at University of Rome La Sapienza. She received her MA and PhD in Economics from Harvard University in 2003. She is a Research Fellow at the Centre for Economic Policy Research, the Institute of Labor Economics, and the Centre for Research and Analysis of Migration.</w:t>
      </w:r>
      <w:r>
        <w:rPr>
          <w:sz w:val="20"/>
        </w:rPr>
        <w:t xml:space="preserve"> </w:t>
      </w:r>
      <w:proofErr w:type="spellStart"/>
      <w:r>
        <w:rPr>
          <w:sz w:val="20"/>
        </w:rPr>
        <w:t>Peri</w:t>
      </w:r>
      <w:proofErr w:type="spellEnd"/>
      <w:r>
        <w:rPr>
          <w:sz w:val="20"/>
        </w:rPr>
        <w:t xml:space="preserve"> has </w:t>
      </w:r>
      <w:r w:rsidRPr="00B02408">
        <w:rPr>
          <w:sz w:val="20"/>
        </w:rPr>
        <w:t xml:space="preserve">Ph.D., Economics, University of California, Berkeley, </w:t>
      </w:r>
      <w:r>
        <w:rPr>
          <w:sz w:val="20"/>
        </w:rPr>
        <w:t xml:space="preserve"> </w:t>
      </w:r>
      <w:r w:rsidRPr="00B02408">
        <w:rPr>
          <w:sz w:val="20"/>
        </w:rPr>
        <w:t xml:space="preserve">Doctoral Degree in Economics, Bocconi University, Milano, </w:t>
      </w:r>
      <w:r>
        <w:rPr>
          <w:sz w:val="20"/>
        </w:rPr>
        <w:t xml:space="preserve"> </w:t>
      </w:r>
      <w:proofErr w:type="spellStart"/>
      <w:r w:rsidRPr="00B02408">
        <w:rPr>
          <w:sz w:val="20"/>
        </w:rPr>
        <w:t>Laurea</w:t>
      </w:r>
      <w:proofErr w:type="spellEnd"/>
      <w:r w:rsidRPr="00B02408">
        <w:rPr>
          <w:sz w:val="20"/>
        </w:rPr>
        <w:t xml:space="preserve"> in Economics and Social Sciences (Discipline </w:t>
      </w:r>
      <w:proofErr w:type="spellStart"/>
      <w:r w:rsidRPr="00B02408">
        <w:rPr>
          <w:sz w:val="20"/>
        </w:rPr>
        <w:t>Economiche</w:t>
      </w:r>
      <w:proofErr w:type="spellEnd"/>
      <w:r w:rsidRPr="00B02408">
        <w:rPr>
          <w:sz w:val="20"/>
        </w:rPr>
        <w:t xml:space="preserve"> e </w:t>
      </w:r>
      <w:proofErr w:type="spellStart"/>
      <w:r w:rsidRPr="00B02408">
        <w:rPr>
          <w:sz w:val="20"/>
        </w:rPr>
        <w:t>Sociali</w:t>
      </w:r>
      <w:proofErr w:type="spellEnd"/>
      <w:r w:rsidRPr="00B02408">
        <w:rPr>
          <w:sz w:val="20"/>
        </w:rPr>
        <w:t xml:space="preserve">), Bocconi University, Milano, Steven M. </w:t>
      </w:r>
      <w:proofErr w:type="spellStart"/>
      <w:r w:rsidRPr="00B02408">
        <w:rPr>
          <w:sz w:val="20"/>
        </w:rPr>
        <w:t>Sheffrin</w:t>
      </w:r>
      <w:proofErr w:type="spellEnd"/>
      <w:r w:rsidRPr="00B02408">
        <w:rPr>
          <w:sz w:val="20"/>
        </w:rPr>
        <w:t xml:space="preserve"> Award for contributions to graduate education, UC Davis Economics Department, International Prize in Economic Journalism "</w:t>
      </w:r>
      <w:proofErr w:type="spellStart"/>
      <w:r w:rsidRPr="00B02408">
        <w:rPr>
          <w:sz w:val="20"/>
        </w:rPr>
        <w:t>Gozzo</w:t>
      </w:r>
      <w:proofErr w:type="spellEnd"/>
      <w:r w:rsidRPr="00B02408">
        <w:rPr>
          <w:sz w:val="20"/>
        </w:rPr>
        <w:t xml:space="preserve"> </w:t>
      </w:r>
      <w:proofErr w:type="spellStart"/>
      <w:r w:rsidRPr="00B02408">
        <w:rPr>
          <w:sz w:val="20"/>
        </w:rPr>
        <w:t>d'Agrento</w:t>
      </w:r>
      <w:proofErr w:type="spellEnd"/>
      <w:r w:rsidRPr="00B02408">
        <w:rPr>
          <w:sz w:val="20"/>
        </w:rPr>
        <w:t xml:space="preserve">," Santa Margherita </w:t>
      </w:r>
      <w:proofErr w:type="spellStart"/>
      <w:r w:rsidRPr="00B02408">
        <w:rPr>
          <w:sz w:val="20"/>
        </w:rPr>
        <w:t>Ligure</w:t>
      </w:r>
      <w:proofErr w:type="spellEnd"/>
      <w:r w:rsidRPr="00B02408">
        <w:rPr>
          <w:sz w:val="20"/>
        </w:rPr>
        <w:t xml:space="preserve">, Italy (with F. </w:t>
      </w:r>
      <w:proofErr w:type="spellStart"/>
      <w:r w:rsidRPr="00B02408">
        <w:rPr>
          <w:sz w:val="20"/>
        </w:rPr>
        <w:t>D'Amuri</w:t>
      </w:r>
      <w:proofErr w:type="spellEnd"/>
      <w:r w:rsidRPr="00B02408">
        <w:rPr>
          <w:sz w:val="20"/>
        </w:rPr>
        <w:t>), 2011</w:t>
      </w:r>
      <w:r>
        <w:rPr>
          <w:sz w:val="20"/>
        </w:rPr>
        <w:t xml:space="preserve"> </w:t>
      </w:r>
      <w:r w:rsidRPr="00B02408">
        <w:rPr>
          <w:sz w:val="20"/>
        </w:rPr>
        <w:t>Nominated IZA Research Fellow, 2011</w:t>
      </w:r>
      <w:r>
        <w:rPr>
          <w:sz w:val="20"/>
        </w:rPr>
        <w:t xml:space="preserve"> </w:t>
      </w:r>
      <w:r w:rsidRPr="00B02408">
        <w:rPr>
          <w:sz w:val="20"/>
        </w:rPr>
        <w:t xml:space="preserve">Appointed </w:t>
      </w:r>
      <w:proofErr w:type="spellStart"/>
      <w:r w:rsidRPr="00B02408">
        <w:rPr>
          <w:sz w:val="20"/>
        </w:rPr>
        <w:t>Ifo</w:t>
      </w:r>
      <w:proofErr w:type="spellEnd"/>
      <w:r w:rsidRPr="00B02408">
        <w:rPr>
          <w:sz w:val="20"/>
        </w:rPr>
        <w:t xml:space="preserve"> Research Professor at the </w:t>
      </w:r>
      <w:proofErr w:type="spellStart"/>
      <w:r w:rsidRPr="00B02408">
        <w:rPr>
          <w:sz w:val="20"/>
        </w:rPr>
        <w:t>Ifo</w:t>
      </w:r>
      <w:proofErr w:type="spellEnd"/>
      <w:r w:rsidRPr="00B02408">
        <w:rPr>
          <w:sz w:val="20"/>
        </w:rPr>
        <w:t xml:space="preserve"> Institute, Munich Germany, 2011</w:t>
      </w:r>
      <w:r>
        <w:rPr>
          <w:sz w:val="20"/>
        </w:rPr>
        <w:t xml:space="preserve"> </w:t>
      </w:r>
      <w:r w:rsidRPr="00B02408">
        <w:rPr>
          <w:sz w:val="20"/>
        </w:rPr>
        <w:t>Nominated International Fellow, Kiel Institute, Germany, 2011</w:t>
      </w:r>
      <w:r>
        <w:rPr>
          <w:sz w:val="20"/>
        </w:rPr>
        <w:t xml:space="preserve">, </w:t>
      </w:r>
      <w:proofErr w:type="spellStart"/>
      <w:r>
        <w:rPr>
          <w:sz w:val="20"/>
        </w:rPr>
        <w:t>Steingress</w:t>
      </w:r>
      <w:proofErr w:type="spellEnd"/>
      <w:r>
        <w:rPr>
          <w:sz w:val="20"/>
        </w:rPr>
        <w:t xml:space="preserve"> is a Senior Economist for the Bank of Canada, “</w:t>
      </w:r>
      <w:r w:rsidRPr="00B02408">
        <w:rPr>
          <w:sz w:val="20"/>
        </w:rPr>
        <w:t>THE POLITICAL IMPACT OF IMMIGRATION:</w:t>
      </w:r>
      <w:r>
        <w:rPr>
          <w:sz w:val="20"/>
        </w:rPr>
        <w:t xml:space="preserve"> E</w:t>
      </w:r>
      <w:r w:rsidRPr="00B02408">
        <w:rPr>
          <w:sz w:val="20"/>
        </w:rPr>
        <w:t>VIDENCE FROM THE UNITED STATES</w:t>
      </w:r>
      <w:r>
        <w:rPr>
          <w:sz w:val="20"/>
        </w:rPr>
        <w:t xml:space="preserve">, April 2018, NBER, </w:t>
      </w:r>
      <w:hyperlink r:id="rId76" w:history="1">
        <w:r w:rsidRPr="00073665">
          <w:rPr>
            <w:rStyle w:val="Hyperlink"/>
            <w:sz w:val="20"/>
          </w:rPr>
          <w:t>http://www.nber.org/papers/w24510.pdf</w:t>
        </w:r>
      </w:hyperlink>
      <w:r>
        <w:rPr>
          <w:sz w:val="20"/>
        </w:rPr>
        <w:t xml:space="preserve">  \\JM)</w:t>
      </w:r>
    </w:p>
    <w:p w:rsidR="000D6F46" w:rsidRDefault="000D6F46" w:rsidP="000D6F46">
      <w:pPr>
        <w:rPr>
          <w:rFonts w:eastAsia="Cambria"/>
          <w:sz w:val="24"/>
          <w:u w:val="single"/>
        </w:rPr>
      </w:pPr>
      <w:r w:rsidRPr="001568C6">
        <w:rPr>
          <w:rFonts w:eastAsia="Cambria"/>
          <w:sz w:val="24"/>
          <w:u w:val="single"/>
        </w:rPr>
        <w:t>Our strongest and most significant finding is that an increase in high-skilled immigrants as a share of the local population is associated with a strong and significant decrease in the vote share for the Republican Party</w:t>
      </w:r>
      <w:r w:rsidRPr="00B53C82">
        <w:rPr>
          <w:rFonts w:eastAsia="Cambria"/>
          <w:sz w:val="16"/>
        </w:rPr>
        <w:t xml:space="preserve">. To the contrary, an increase in the low-skilled immigrant share of the population is associated with a strong and significant increase in Republican votes. </w:t>
      </w:r>
      <w:r w:rsidRPr="001568C6">
        <w:rPr>
          <w:rFonts w:eastAsia="Cambria"/>
          <w:sz w:val="24"/>
          <w:u w:val="single"/>
        </w:rPr>
        <w:t>These effects are common to presidential, House and Senate elections</w:t>
      </w:r>
      <w:r w:rsidRPr="00B53C82">
        <w:rPr>
          <w:rFonts w:eastAsia="Cambria"/>
          <w:sz w:val="16"/>
        </w:rPr>
        <w:t xml:space="preserve">. Combining the two effects, the net impact of the increased immigrant share on the average U.S. </w:t>
      </w:r>
      <w:proofErr w:type="gramStart"/>
      <w:r w:rsidRPr="00B53C82">
        <w:rPr>
          <w:rFonts w:eastAsia="Cambria"/>
          <w:sz w:val="16"/>
        </w:rPr>
        <w:t>county</w:t>
      </w:r>
      <w:proofErr w:type="gramEnd"/>
      <w:r w:rsidRPr="00B53C82">
        <w:rPr>
          <w:rFonts w:eastAsia="Cambria"/>
          <w:sz w:val="16"/>
        </w:rPr>
        <w:t xml:space="preserve"> was negative for the Republican Party between 1990 and 2010. This was because immigration in this period was on average college-biased5 </w:t>
      </w:r>
      <w:proofErr w:type="gramStart"/>
      <w:r w:rsidRPr="00B53C82">
        <w:rPr>
          <w:rFonts w:eastAsia="Cambria"/>
          <w:sz w:val="16"/>
        </w:rPr>
        <w:t>Our</w:t>
      </w:r>
      <w:proofErr w:type="gramEnd"/>
      <w:r w:rsidRPr="00B53C82">
        <w:rPr>
          <w:rFonts w:eastAsia="Cambria"/>
          <w:sz w:val="16"/>
        </w:rPr>
        <w:t xml:space="preserve"> results are robust to instrumenting the two types of immigration with shift-share instrumental variables (IV) based on the historical (1980) location of immigrants by origin, across U.S. counties, augmented with the skill-specific inflows of immigrants in the 1990-2010 period. Including a rich set of dummy variables and several controls at the local level (county and commuting zone) to address lingering concerns about omitted variables does not change the estimates. Moreover, </w:t>
      </w:r>
      <w:r w:rsidRPr="00B02408">
        <w:rPr>
          <w:rFonts w:eastAsia="Cambria"/>
          <w:sz w:val="24"/>
          <w:u w:val="single"/>
        </w:rPr>
        <w:t>testing whether past electoral outcomes affected the inflow of high- or low-skilled workers shows no evidence of such reverse causation.</w:t>
      </w:r>
    </w:p>
    <w:p w:rsidR="000D6F46" w:rsidRDefault="000D6F46" w:rsidP="000D6F46">
      <w:pPr>
        <w:pStyle w:val="Heading4"/>
        <w:rPr>
          <w:rFonts w:eastAsia="Cambria"/>
        </w:rPr>
      </w:pPr>
      <w:r>
        <w:rPr>
          <w:rFonts w:eastAsia="Cambria"/>
        </w:rPr>
        <w:t>Increased High-skilled immigration kills Republican support – best model proves</w:t>
      </w:r>
    </w:p>
    <w:p w:rsidR="000D6F46" w:rsidRPr="00B02408" w:rsidRDefault="000D6F46" w:rsidP="000D6F46">
      <w:pPr>
        <w:rPr>
          <w:sz w:val="20"/>
        </w:rPr>
      </w:pPr>
      <w:proofErr w:type="spellStart"/>
      <w:r>
        <w:rPr>
          <w:b/>
          <w:sz w:val="24"/>
        </w:rPr>
        <w:t>Mayda</w:t>
      </w:r>
      <w:proofErr w:type="spellEnd"/>
      <w:r>
        <w:rPr>
          <w:b/>
          <w:sz w:val="24"/>
        </w:rPr>
        <w:t xml:space="preserve"> et al. 18 </w:t>
      </w:r>
      <w:r>
        <w:rPr>
          <w:sz w:val="20"/>
        </w:rPr>
        <w:t xml:space="preserve">(Anna Maria </w:t>
      </w:r>
      <w:proofErr w:type="spellStart"/>
      <w:r>
        <w:rPr>
          <w:sz w:val="20"/>
        </w:rPr>
        <w:t>Mayda</w:t>
      </w:r>
      <w:proofErr w:type="spellEnd"/>
      <w:r>
        <w:rPr>
          <w:sz w:val="20"/>
        </w:rPr>
        <w:t xml:space="preserve">, Giovanni </w:t>
      </w:r>
      <w:proofErr w:type="spellStart"/>
      <w:r>
        <w:rPr>
          <w:sz w:val="20"/>
        </w:rPr>
        <w:t>Peri</w:t>
      </w:r>
      <w:proofErr w:type="spellEnd"/>
      <w:r>
        <w:rPr>
          <w:sz w:val="20"/>
        </w:rPr>
        <w:t xml:space="preserve">, Walter </w:t>
      </w:r>
      <w:proofErr w:type="spellStart"/>
      <w:r>
        <w:rPr>
          <w:sz w:val="20"/>
        </w:rPr>
        <w:t>Steingress</w:t>
      </w:r>
      <w:proofErr w:type="spellEnd"/>
      <w:r>
        <w:rPr>
          <w:sz w:val="20"/>
        </w:rPr>
        <w:t xml:space="preserve">. </w:t>
      </w:r>
      <w:proofErr w:type="spellStart"/>
      <w:r>
        <w:rPr>
          <w:sz w:val="20"/>
        </w:rPr>
        <w:t>Mayda</w:t>
      </w:r>
      <w:proofErr w:type="spellEnd"/>
      <w:r>
        <w:rPr>
          <w:sz w:val="20"/>
        </w:rPr>
        <w:t xml:space="preserve"> </w:t>
      </w:r>
      <w:r w:rsidRPr="00B02408">
        <w:rPr>
          <w:sz w:val="20"/>
        </w:rPr>
        <w:t>is currently Senior Advisor to the Chief Economist at the U.S. State Department, where she works on international economic issues. She is on leave from Georgetown University, where she is an Associate Professor of Economics</w:t>
      </w:r>
      <w:r>
        <w:t xml:space="preserve">. </w:t>
      </w:r>
      <w:proofErr w:type="spellStart"/>
      <w:r>
        <w:rPr>
          <w:sz w:val="20"/>
        </w:rPr>
        <w:t>Mayda</w:t>
      </w:r>
      <w:proofErr w:type="spellEnd"/>
      <w:r>
        <w:rPr>
          <w:sz w:val="20"/>
        </w:rPr>
        <w:t xml:space="preserve"> s</w:t>
      </w:r>
      <w:r w:rsidRPr="00B02408">
        <w:rPr>
          <w:sz w:val="20"/>
        </w:rPr>
        <w:t>tudied Economics and Statistics at University of Rome La Sapienza. She received her MA and PhD in Economics from Harvard University in 2003. She is a Research Fellow at the Centre for Economic Policy Research, the Institute of Labor Economics, and the Centre for Research and Analysis of Migration.</w:t>
      </w:r>
      <w:r>
        <w:rPr>
          <w:sz w:val="20"/>
        </w:rPr>
        <w:t xml:space="preserve"> </w:t>
      </w:r>
      <w:proofErr w:type="spellStart"/>
      <w:r>
        <w:rPr>
          <w:sz w:val="20"/>
        </w:rPr>
        <w:t>Peri</w:t>
      </w:r>
      <w:proofErr w:type="spellEnd"/>
      <w:r>
        <w:rPr>
          <w:sz w:val="20"/>
        </w:rPr>
        <w:t xml:space="preserve"> has </w:t>
      </w:r>
      <w:r w:rsidRPr="00B02408">
        <w:rPr>
          <w:sz w:val="20"/>
        </w:rPr>
        <w:t xml:space="preserve">Ph.D., Economics, University of California, Berkeley, </w:t>
      </w:r>
      <w:r>
        <w:rPr>
          <w:sz w:val="20"/>
        </w:rPr>
        <w:t xml:space="preserve"> </w:t>
      </w:r>
      <w:r w:rsidRPr="00B02408">
        <w:rPr>
          <w:sz w:val="20"/>
        </w:rPr>
        <w:t xml:space="preserve">Doctoral Degree in Economics, Bocconi University, Milano, </w:t>
      </w:r>
      <w:r>
        <w:rPr>
          <w:sz w:val="20"/>
        </w:rPr>
        <w:t xml:space="preserve"> </w:t>
      </w:r>
      <w:proofErr w:type="spellStart"/>
      <w:r w:rsidRPr="00B02408">
        <w:rPr>
          <w:sz w:val="20"/>
        </w:rPr>
        <w:t>Laurea</w:t>
      </w:r>
      <w:proofErr w:type="spellEnd"/>
      <w:r w:rsidRPr="00B02408">
        <w:rPr>
          <w:sz w:val="20"/>
        </w:rPr>
        <w:t xml:space="preserve"> in Economics and Social Sciences (Discipline </w:t>
      </w:r>
      <w:proofErr w:type="spellStart"/>
      <w:r w:rsidRPr="00B02408">
        <w:rPr>
          <w:sz w:val="20"/>
        </w:rPr>
        <w:t>Economiche</w:t>
      </w:r>
      <w:proofErr w:type="spellEnd"/>
      <w:r w:rsidRPr="00B02408">
        <w:rPr>
          <w:sz w:val="20"/>
        </w:rPr>
        <w:t xml:space="preserve"> e </w:t>
      </w:r>
      <w:proofErr w:type="spellStart"/>
      <w:r w:rsidRPr="00B02408">
        <w:rPr>
          <w:sz w:val="20"/>
        </w:rPr>
        <w:t>Sociali</w:t>
      </w:r>
      <w:proofErr w:type="spellEnd"/>
      <w:r w:rsidRPr="00B02408">
        <w:rPr>
          <w:sz w:val="20"/>
        </w:rPr>
        <w:t xml:space="preserve">), Bocconi University, Milano, Steven M. </w:t>
      </w:r>
      <w:proofErr w:type="spellStart"/>
      <w:r w:rsidRPr="00B02408">
        <w:rPr>
          <w:sz w:val="20"/>
        </w:rPr>
        <w:t>Sheffrin</w:t>
      </w:r>
      <w:proofErr w:type="spellEnd"/>
      <w:r w:rsidRPr="00B02408">
        <w:rPr>
          <w:sz w:val="20"/>
        </w:rPr>
        <w:t xml:space="preserve"> Award for contributions to graduate education, UC Davis Economics Department, International Prize in Economic Journalism "</w:t>
      </w:r>
      <w:proofErr w:type="spellStart"/>
      <w:r w:rsidRPr="00B02408">
        <w:rPr>
          <w:sz w:val="20"/>
        </w:rPr>
        <w:t>Gozzo</w:t>
      </w:r>
      <w:proofErr w:type="spellEnd"/>
      <w:r w:rsidRPr="00B02408">
        <w:rPr>
          <w:sz w:val="20"/>
        </w:rPr>
        <w:t xml:space="preserve"> </w:t>
      </w:r>
      <w:proofErr w:type="spellStart"/>
      <w:r w:rsidRPr="00B02408">
        <w:rPr>
          <w:sz w:val="20"/>
        </w:rPr>
        <w:t>d'Agrento</w:t>
      </w:r>
      <w:proofErr w:type="spellEnd"/>
      <w:r w:rsidRPr="00B02408">
        <w:rPr>
          <w:sz w:val="20"/>
        </w:rPr>
        <w:t xml:space="preserve">," Santa Margherita </w:t>
      </w:r>
      <w:proofErr w:type="spellStart"/>
      <w:r w:rsidRPr="00B02408">
        <w:rPr>
          <w:sz w:val="20"/>
        </w:rPr>
        <w:t>Ligure</w:t>
      </w:r>
      <w:proofErr w:type="spellEnd"/>
      <w:r w:rsidRPr="00B02408">
        <w:rPr>
          <w:sz w:val="20"/>
        </w:rPr>
        <w:t xml:space="preserve">, Italy (with F. </w:t>
      </w:r>
      <w:proofErr w:type="spellStart"/>
      <w:r w:rsidRPr="00B02408">
        <w:rPr>
          <w:sz w:val="20"/>
        </w:rPr>
        <w:t>D'Amuri</w:t>
      </w:r>
      <w:proofErr w:type="spellEnd"/>
      <w:r w:rsidRPr="00B02408">
        <w:rPr>
          <w:sz w:val="20"/>
        </w:rPr>
        <w:t>), 2011</w:t>
      </w:r>
      <w:r>
        <w:rPr>
          <w:sz w:val="20"/>
        </w:rPr>
        <w:t xml:space="preserve"> </w:t>
      </w:r>
      <w:r w:rsidRPr="00B02408">
        <w:rPr>
          <w:sz w:val="20"/>
        </w:rPr>
        <w:t>Nominated IZA Research Fellow, 2011</w:t>
      </w:r>
      <w:r>
        <w:rPr>
          <w:sz w:val="20"/>
        </w:rPr>
        <w:t xml:space="preserve"> </w:t>
      </w:r>
      <w:r w:rsidRPr="00B02408">
        <w:rPr>
          <w:sz w:val="20"/>
        </w:rPr>
        <w:t xml:space="preserve">Appointed </w:t>
      </w:r>
      <w:proofErr w:type="spellStart"/>
      <w:r w:rsidRPr="00B02408">
        <w:rPr>
          <w:sz w:val="20"/>
        </w:rPr>
        <w:t>Ifo</w:t>
      </w:r>
      <w:proofErr w:type="spellEnd"/>
      <w:r w:rsidRPr="00B02408">
        <w:rPr>
          <w:sz w:val="20"/>
        </w:rPr>
        <w:t xml:space="preserve"> Research Professor at the </w:t>
      </w:r>
      <w:proofErr w:type="spellStart"/>
      <w:r w:rsidRPr="00B02408">
        <w:rPr>
          <w:sz w:val="20"/>
        </w:rPr>
        <w:t>Ifo</w:t>
      </w:r>
      <w:proofErr w:type="spellEnd"/>
      <w:r w:rsidRPr="00B02408">
        <w:rPr>
          <w:sz w:val="20"/>
        </w:rPr>
        <w:t xml:space="preserve"> Institute, Munich Germany, 2011</w:t>
      </w:r>
      <w:r>
        <w:rPr>
          <w:sz w:val="20"/>
        </w:rPr>
        <w:t xml:space="preserve"> </w:t>
      </w:r>
      <w:r w:rsidRPr="00B02408">
        <w:rPr>
          <w:sz w:val="20"/>
        </w:rPr>
        <w:t>Nominated International Fellow, Kiel Institute, Germany, 2011</w:t>
      </w:r>
      <w:r>
        <w:rPr>
          <w:sz w:val="20"/>
        </w:rPr>
        <w:t xml:space="preserve">, </w:t>
      </w:r>
      <w:proofErr w:type="spellStart"/>
      <w:r>
        <w:rPr>
          <w:sz w:val="20"/>
        </w:rPr>
        <w:t>Steingress</w:t>
      </w:r>
      <w:proofErr w:type="spellEnd"/>
      <w:r>
        <w:rPr>
          <w:sz w:val="20"/>
        </w:rPr>
        <w:t xml:space="preserve"> is a Senior Economist for the Bank of Canada, “</w:t>
      </w:r>
      <w:r w:rsidRPr="00B02408">
        <w:rPr>
          <w:sz w:val="20"/>
        </w:rPr>
        <w:t>THE POLITICAL IMPACT OF IMMIGRATION:</w:t>
      </w:r>
      <w:r>
        <w:rPr>
          <w:sz w:val="20"/>
        </w:rPr>
        <w:t xml:space="preserve"> E</w:t>
      </w:r>
      <w:r w:rsidRPr="00B02408">
        <w:rPr>
          <w:sz w:val="20"/>
        </w:rPr>
        <w:t>VIDENCE FROM THE UNITED STATES</w:t>
      </w:r>
      <w:r>
        <w:rPr>
          <w:sz w:val="20"/>
        </w:rPr>
        <w:t xml:space="preserve">, April 2018, NBER, </w:t>
      </w:r>
      <w:hyperlink r:id="rId77" w:history="1">
        <w:r w:rsidRPr="00073665">
          <w:rPr>
            <w:rStyle w:val="Hyperlink"/>
            <w:sz w:val="20"/>
          </w:rPr>
          <w:t>http://www.nber.org/papers/w24510.pdf</w:t>
        </w:r>
      </w:hyperlink>
      <w:r>
        <w:rPr>
          <w:sz w:val="20"/>
        </w:rPr>
        <w:t xml:space="preserve">  \\JM)</w:t>
      </w:r>
    </w:p>
    <w:p w:rsidR="000D6F46" w:rsidRDefault="000D6F46" w:rsidP="000D6F46">
      <w:pPr>
        <w:rPr>
          <w:rFonts w:eastAsia="Cambria"/>
          <w:sz w:val="24"/>
          <w:u w:val="single"/>
        </w:rPr>
      </w:pPr>
      <w:r w:rsidRPr="00900393">
        <w:rPr>
          <w:rFonts w:eastAsia="Cambria"/>
          <w:sz w:val="16"/>
        </w:rPr>
        <w:t xml:space="preserve">We illustrate our model’s predictive power in two steps. First, we calculate the predicted change in the Republican vote share proceeding from the estimated effect of low-skilled immigrants, and then separately the effect of high-skilled immigrants (including all interactions). We then combine the two and test the correlation and explanatory power of these predictions relative to actual changes in the share of Republican vote. The model estimated in the previous section establishes that the growth of skilled and unskilled immigrants, interacted with local characteristics, was a significant determinant of the change in U.S. voting patterns. In order to use the model for prediction, we consider the OLS estimates in column 5 of Table 7, where we include all the county 27 characteristics interacted with the change in high- and low-skilled immigrants as a share of the population (unskilled-skilled index, urban share and local public spending index) to predict the change in Republican vote share 1990-2010 in each county. We take from the data the 1990-2010 county-specific changes in population shares of high- and low-skilled immigrants. Figure 6(a) shows the map of the predicted impact of the growth in the population share of low-skilled immigrants. As most counties experienced an increase in this group’s share of the population, when taken by itself, this effect predicts an increase of the Republican share (dark color). This predicted effect is particularly strong for the counties with high shares of low-skilled workers, many of which are in the south. We also differentiate between effects that are significantly positive (shown in the map with a darker color) accounting for the standard error of the estimates. Only some counties in the northern part of the U.S. experienced a decrease in Republican vote through this channel. </w:t>
      </w:r>
      <w:r w:rsidRPr="00900393">
        <w:rPr>
          <w:rFonts w:eastAsia="Cambria"/>
          <w:sz w:val="24"/>
          <w:u w:val="single"/>
        </w:rPr>
        <w:t>Figure 6(b) shows the heterogeneous predicted impact of high-skilled immigrants on the Republican vote. In this case the effect is mainly negative, and particularly so (light-colored counties on the map) for the coastal urbanized area that received large inflows of highly skilled immigrants. The resulting map shows a very large number of negative effects, all over the country, with positive effect on the Republican Party from high-skilled immigrants in only a few counties in the south and central part of the country.</w:t>
      </w:r>
    </w:p>
    <w:p w:rsidR="000D6F46" w:rsidRDefault="000D6F46" w:rsidP="000D6F46">
      <w:pPr>
        <w:rPr>
          <w:rFonts w:eastAsia="Cambria"/>
          <w:sz w:val="24"/>
        </w:rPr>
      </w:pPr>
    </w:p>
    <w:p w:rsidR="000D6F46" w:rsidRDefault="000D6F46" w:rsidP="000D6F46">
      <w:pPr>
        <w:pStyle w:val="Heading4"/>
        <w:rPr>
          <w:rFonts w:eastAsia="Cambria"/>
        </w:rPr>
      </w:pPr>
      <w:r>
        <w:rPr>
          <w:rFonts w:eastAsia="Cambria"/>
        </w:rPr>
        <w:t xml:space="preserve">Not all immigration reduces Republican support – only high-skilled </w:t>
      </w:r>
    </w:p>
    <w:p w:rsidR="000D6F46" w:rsidRPr="00B02408" w:rsidRDefault="000D6F46" w:rsidP="000D6F46">
      <w:pPr>
        <w:rPr>
          <w:sz w:val="20"/>
        </w:rPr>
      </w:pPr>
      <w:proofErr w:type="spellStart"/>
      <w:r>
        <w:rPr>
          <w:b/>
          <w:sz w:val="24"/>
        </w:rPr>
        <w:t>Mayda</w:t>
      </w:r>
      <w:proofErr w:type="spellEnd"/>
      <w:r>
        <w:rPr>
          <w:b/>
          <w:sz w:val="24"/>
        </w:rPr>
        <w:t xml:space="preserve"> et al. 18 </w:t>
      </w:r>
      <w:r>
        <w:rPr>
          <w:sz w:val="20"/>
        </w:rPr>
        <w:t xml:space="preserve">(Anna Maria </w:t>
      </w:r>
      <w:proofErr w:type="spellStart"/>
      <w:r>
        <w:rPr>
          <w:sz w:val="20"/>
        </w:rPr>
        <w:t>Mayda</w:t>
      </w:r>
      <w:proofErr w:type="spellEnd"/>
      <w:r>
        <w:rPr>
          <w:sz w:val="20"/>
        </w:rPr>
        <w:t xml:space="preserve">, Giovanni </w:t>
      </w:r>
      <w:proofErr w:type="spellStart"/>
      <w:r>
        <w:rPr>
          <w:sz w:val="20"/>
        </w:rPr>
        <w:t>Peri</w:t>
      </w:r>
      <w:proofErr w:type="spellEnd"/>
      <w:r>
        <w:rPr>
          <w:sz w:val="20"/>
        </w:rPr>
        <w:t xml:space="preserve">, Walter </w:t>
      </w:r>
      <w:proofErr w:type="spellStart"/>
      <w:r>
        <w:rPr>
          <w:sz w:val="20"/>
        </w:rPr>
        <w:t>Steingress</w:t>
      </w:r>
      <w:proofErr w:type="spellEnd"/>
      <w:r>
        <w:rPr>
          <w:sz w:val="20"/>
        </w:rPr>
        <w:t xml:space="preserve">. </w:t>
      </w:r>
      <w:proofErr w:type="spellStart"/>
      <w:r>
        <w:rPr>
          <w:sz w:val="20"/>
        </w:rPr>
        <w:t>Mayda</w:t>
      </w:r>
      <w:proofErr w:type="spellEnd"/>
      <w:r>
        <w:rPr>
          <w:sz w:val="20"/>
        </w:rPr>
        <w:t xml:space="preserve"> </w:t>
      </w:r>
      <w:r w:rsidRPr="00B02408">
        <w:rPr>
          <w:sz w:val="20"/>
        </w:rPr>
        <w:t>is currently Senior Advisor to the Chief Economist at the U.S. State Department, where she works on international economic issues. She is on leave from Georgetown University, where she is an Associate Professor of Economics</w:t>
      </w:r>
      <w:r>
        <w:t xml:space="preserve">. </w:t>
      </w:r>
      <w:proofErr w:type="spellStart"/>
      <w:r>
        <w:rPr>
          <w:sz w:val="20"/>
        </w:rPr>
        <w:t>Mayda</w:t>
      </w:r>
      <w:proofErr w:type="spellEnd"/>
      <w:r>
        <w:rPr>
          <w:sz w:val="20"/>
        </w:rPr>
        <w:t xml:space="preserve"> s</w:t>
      </w:r>
      <w:r w:rsidRPr="00B02408">
        <w:rPr>
          <w:sz w:val="20"/>
        </w:rPr>
        <w:t>tudied Economics and Statistics at University of Rome La Sapienza. She received her MA and PhD in Economics from Harvard University in 2003. She is a Research Fellow at the Centre for Economic Policy Research, the Institute of Labor Economics, and the Centre for Research and Analysis of Migration.</w:t>
      </w:r>
      <w:r>
        <w:rPr>
          <w:sz w:val="20"/>
        </w:rPr>
        <w:t xml:space="preserve"> </w:t>
      </w:r>
      <w:proofErr w:type="spellStart"/>
      <w:r>
        <w:rPr>
          <w:sz w:val="20"/>
        </w:rPr>
        <w:t>Peri</w:t>
      </w:r>
      <w:proofErr w:type="spellEnd"/>
      <w:r>
        <w:rPr>
          <w:sz w:val="20"/>
        </w:rPr>
        <w:t xml:space="preserve"> has </w:t>
      </w:r>
      <w:r w:rsidRPr="00B02408">
        <w:rPr>
          <w:sz w:val="20"/>
        </w:rPr>
        <w:t xml:space="preserve">Ph.D., Economics, University of California, Berkeley, </w:t>
      </w:r>
      <w:r>
        <w:rPr>
          <w:sz w:val="20"/>
        </w:rPr>
        <w:t xml:space="preserve"> </w:t>
      </w:r>
      <w:r w:rsidRPr="00B02408">
        <w:rPr>
          <w:sz w:val="20"/>
        </w:rPr>
        <w:t xml:space="preserve">Doctoral Degree in Economics, Bocconi University, Milano, </w:t>
      </w:r>
      <w:r>
        <w:rPr>
          <w:sz w:val="20"/>
        </w:rPr>
        <w:t xml:space="preserve"> </w:t>
      </w:r>
      <w:proofErr w:type="spellStart"/>
      <w:r w:rsidRPr="00B02408">
        <w:rPr>
          <w:sz w:val="20"/>
        </w:rPr>
        <w:t>Laurea</w:t>
      </w:r>
      <w:proofErr w:type="spellEnd"/>
      <w:r w:rsidRPr="00B02408">
        <w:rPr>
          <w:sz w:val="20"/>
        </w:rPr>
        <w:t xml:space="preserve"> in Economics and Social Sciences (Discipline </w:t>
      </w:r>
      <w:proofErr w:type="spellStart"/>
      <w:r w:rsidRPr="00B02408">
        <w:rPr>
          <w:sz w:val="20"/>
        </w:rPr>
        <w:t>Economiche</w:t>
      </w:r>
      <w:proofErr w:type="spellEnd"/>
      <w:r w:rsidRPr="00B02408">
        <w:rPr>
          <w:sz w:val="20"/>
        </w:rPr>
        <w:t xml:space="preserve"> e </w:t>
      </w:r>
      <w:proofErr w:type="spellStart"/>
      <w:r w:rsidRPr="00B02408">
        <w:rPr>
          <w:sz w:val="20"/>
        </w:rPr>
        <w:t>Sociali</w:t>
      </w:r>
      <w:proofErr w:type="spellEnd"/>
      <w:r w:rsidRPr="00B02408">
        <w:rPr>
          <w:sz w:val="20"/>
        </w:rPr>
        <w:t xml:space="preserve">), Bocconi University, Milano, Steven M. </w:t>
      </w:r>
      <w:proofErr w:type="spellStart"/>
      <w:r w:rsidRPr="00B02408">
        <w:rPr>
          <w:sz w:val="20"/>
        </w:rPr>
        <w:t>Sheffrin</w:t>
      </w:r>
      <w:proofErr w:type="spellEnd"/>
      <w:r w:rsidRPr="00B02408">
        <w:rPr>
          <w:sz w:val="20"/>
        </w:rPr>
        <w:t xml:space="preserve"> Award for contributions to graduate education, UC Davis Economics Department, International Prize in Economic Journalism "</w:t>
      </w:r>
      <w:proofErr w:type="spellStart"/>
      <w:r w:rsidRPr="00B02408">
        <w:rPr>
          <w:sz w:val="20"/>
        </w:rPr>
        <w:t>Gozzo</w:t>
      </w:r>
      <w:proofErr w:type="spellEnd"/>
      <w:r w:rsidRPr="00B02408">
        <w:rPr>
          <w:sz w:val="20"/>
        </w:rPr>
        <w:t xml:space="preserve"> </w:t>
      </w:r>
      <w:proofErr w:type="spellStart"/>
      <w:r w:rsidRPr="00B02408">
        <w:rPr>
          <w:sz w:val="20"/>
        </w:rPr>
        <w:t>d'Agrento</w:t>
      </w:r>
      <w:proofErr w:type="spellEnd"/>
      <w:r w:rsidRPr="00B02408">
        <w:rPr>
          <w:sz w:val="20"/>
        </w:rPr>
        <w:t xml:space="preserve">," Santa Margherita </w:t>
      </w:r>
      <w:proofErr w:type="spellStart"/>
      <w:r w:rsidRPr="00B02408">
        <w:rPr>
          <w:sz w:val="20"/>
        </w:rPr>
        <w:t>Ligure</w:t>
      </w:r>
      <w:proofErr w:type="spellEnd"/>
      <w:r w:rsidRPr="00B02408">
        <w:rPr>
          <w:sz w:val="20"/>
        </w:rPr>
        <w:t xml:space="preserve">, Italy (with F. </w:t>
      </w:r>
      <w:proofErr w:type="spellStart"/>
      <w:r w:rsidRPr="00B02408">
        <w:rPr>
          <w:sz w:val="20"/>
        </w:rPr>
        <w:t>D'Amuri</w:t>
      </w:r>
      <w:proofErr w:type="spellEnd"/>
      <w:r w:rsidRPr="00B02408">
        <w:rPr>
          <w:sz w:val="20"/>
        </w:rPr>
        <w:t>), 2011</w:t>
      </w:r>
      <w:r>
        <w:rPr>
          <w:sz w:val="20"/>
        </w:rPr>
        <w:t xml:space="preserve"> </w:t>
      </w:r>
      <w:r w:rsidRPr="00B02408">
        <w:rPr>
          <w:sz w:val="20"/>
        </w:rPr>
        <w:t>Nominated IZA Research Fellow, 2011</w:t>
      </w:r>
      <w:r>
        <w:rPr>
          <w:sz w:val="20"/>
        </w:rPr>
        <w:t xml:space="preserve"> </w:t>
      </w:r>
      <w:r w:rsidRPr="00B02408">
        <w:rPr>
          <w:sz w:val="20"/>
        </w:rPr>
        <w:t xml:space="preserve">Appointed </w:t>
      </w:r>
      <w:proofErr w:type="spellStart"/>
      <w:r w:rsidRPr="00B02408">
        <w:rPr>
          <w:sz w:val="20"/>
        </w:rPr>
        <w:t>Ifo</w:t>
      </w:r>
      <w:proofErr w:type="spellEnd"/>
      <w:r w:rsidRPr="00B02408">
        <w:rPr>
          <w:sz w:val="20"/>
        </w:rPr>
        <w:t xml:space="preserve"> Research Professor at the </w:t>
      </w:r>
      <w:proofErr w:type="spellStart"/>
      <w:r w:rsidRPr="00B02408">
        <w:rPr>
          <w:sz w:val="20"/>
        </w:rPr>
        <w:t>Ifo</w:t>
      </w:r>
      <w:proofErr w:type="spellEnd"/>
      <w:r w:rsidRPr="00B02408">
        <w:rPr>
          <w:sz w:val="20"/>
        </w:rPr>
        <w:t xml:space="preserve"> Institute, Munich Germany, 2011</w:t>
      </w:r>
      <w:r>
        <w:rPr>
          <w:sz w:val="20"/>
        </w:rPr>
        <w:t xml:space="preserve"> </w:t>
      </w:r>
      <w:r w:rsidRPr="00B02408">
        <w:rPr>
          <w:sz w:val="20"/>
        </w:rPr>
        <w:t>Nominated International Fellow, Kiel Institute, Germany, 2011</w:t>
      </w:r>
      <w:r>
        <w:rPr>
          <w:sz w:val="20"/>
        </w:rPr>
        <w:t xml:space="preserve">, </w:t>
      </w:r>
      <w:proofErr w:type="spellStart"/>
      <w:r>
        <w:rPr>
          <w:sz w:val="20"/>
        </w:rPr>
        <w:t>Steingress</w:t>
      </w:r>
      <w:proofErr w:type="spellEnd"/>
      <w:r>
        <w:rPr>
          <w:sz w:val="20"/>
        </w:rPr>
        <w:t xml:space="preserve"> is a Senior Economist for the Bank of Canada, “</w:t>
      </w:r>
      <w:r w:rsidRPr="00B02408">
        <w:rPr>
          <w:sz w:val="20"/>
        </w:rPr>
        <w:t>THE POLITICAL IMPACT OF IMMIGRATION:</w:t>
      </w:r>
      <w:r>
        <w:rPr>
          <w:sz w:val="20"/>
        </w:rPr>
        <w:t xml:space="preserve"> E</w:t>
      </w:r>
      <w:r w:rsidRPr="00B02408">
        <w:rPr>
          <w:sz w:val="20"/>
        </w:rPr>
        <w:t>VIDENCE FROM THE UNITED STATES</w:t>
      </w:r>
      <w:r>
        <w:rPr>
          <w:sz w:val="20"/>
        </w:rPr>
        <w:t xml:space="preserve">, April 2018, NBER, </w:t>
      </w:r>
      <w:hyperlink r:id="rId78" w:history="1">
        <w:r w:rsidRPr="00073665">
          <w:rPr>
            <w:rStyle w:val="Hyperlink"/>
            <w:sz w:val="20"/>
          </w:rPr>
          <w:t>http://www.nber.org/papers/w24510.pdf</w:t>
        </w:r>
      </w:hyperlink>
      <w:r>
        <w:rPr>
          <w:sz w:val="20"/>
        </w:rPr>
        <w:t xml:space="preserve">  \\JM)</w:t>
      </w:r>
    </w:p>
    <w:p w:rsidR="000D6F46" w:rsidRPr="00900393" w:rsidRDefault="000D6F46" w:rsidP="000D6F46">
      <w:pPr>
        <w:rPr>
          <w:rFonts w:eastAsia="Cambria"/>
          <w:sz w:val="16"/>
        </w:rPr>
      </w:pPr>
      <w:r w:rsidRPr="00900393">
        <w:rPr>
          <w:rFonts w:eastAsia="Cambria"/>
          <w:sz w:val="16"/>
        </w:rPr>
        <w:t xml:space="preserve">By providing systematic and robust evidence on the relationship between U.S. immigration and voting outcomes, we are also able to shed light on “conventional wisdom” on the topic and on puzzles in the literature. </w:t>
      </w:r>
      <w:r w:rsidRPr="00AB28C2">
        <w:rPr>
          <w:rFonts w:eastAsia="Cambria"/>
          <w:sz w:val="24"/>
          <w:u w:val="single"/>
        </w:rPr>
        <w:t>Anecdotal evidence suggests, and we confirm in our data, that on average immigration in U.S. counties reduces the Republican vote share</w:t>
      </w:r>
      <w:r w:rsidRPr="00900393">
        <w:rPr>
          <w:rFonts w:eastAsia="Cambria"/>
          <w:sz w:val="16"/>
        </w:rPr>
        <w:t>. Political scientists and analysts seem to read this evidence as driven by a “</w:t>
      </w:r>
      <w:proofErr w:type="spellStart"/>
      <w:r w:rsidRPr="00900393">
        <w:rPr>
          <w:rFonts w:eastAsia="Cambria"/>
          <w:sz w:val="16"/>
        </w:rPr>
        <w:t>proDemocratic</w:t>
      </w:r>
      <w:proofErr w:type="spellEnd"/>
      <w:r w:rsidRPr="00900393">
        <w:rPr>
          <w:rFonts w:eastAsia="Cambria"/>
          <w:sz w:val="16"/>
        </w:rPr>
        <w:t xml:space="preserve"> Party” direct political effect – i.e. the idea that naturalized immigrants vote predominantly for the Democratic party, which has a pro-immigrant platform – and by the fact that this effect dominates whatever indirect effect immigration has on the way existing voters vote.6 At first sight, this interpretation may seem consistent with the empirical evidence: an increase in the share of citizen (voting) migrants reduces the Republican vote share, while an increase in the share of non-citizen migrants has no effect on average (see </w:t>
      </w:r>
      <w:proofErr w:type="spellStart"/>
      <w:r w:rsidRPr="00900393">
        <w:rPr>
          <w:rFonts w:eastAsia="Cambria"/>
          <w:sz w:val="16"/>
        </w:rPr>
        <w:t>Mayda</w:t>
      </w:r>
      <w:proofErr w:type="spellEnd"/>
      <w:r w:rsidRPr="00900393">
        <w:rPr>
          <w:rFonts w:eastAsia="Cambria"/>
          <w:sz w:val="16"/>
        </w:rPr>
        <w:t xml:space="preserve"> et al. (2016</w:t>
      </w:r>
      <w:r w:rsidRPr="00AB28C2">
        <w:rPr>
          <w:rFonts w:eastAsia="Cambria"/>
          <w:sz w:val="24"/>
          <w:u w:val="single"/>
        </w:rPr>
        <w:t>)). However, a closer look suggests that the main impact of immigration on voting outcomes comes from the skill level of immigrants – which affects the voting behavior of existing voters</w:t>
      </w:r>
      <w:r w:rsidRPr="00900393">
        <w:rPr>
          <w:rFonts w:eastAsia="Cambria"/>
          <w:sz w:val="16"/>
        </w:rPr>
        <w:t xml:space="preserve"> – and not from whether or how naturalized immigrants vote. We discuss this point further in the next section.</w:t>
      </w:r>
    </w:p>
    <w:p w:rsidR="000D6F46" w:rsidRDefault="000D6F46" w:rsidP="000D6F46">
      <w:pPr>
        <w:pStyle w:val="Heading4"/>
      </w:pPr>
      <w:r>
        <w:t>Increased Immigration has little impact on election results but increases polarization</w:t>
      </w:r>
    </w:p>
    <w:p w:rsidR="000D6F46" w:rsidRPr="00B02408" w:rsidRDefault="000D6F46" w:rsidP="000D6F46">
      <w:pPr>
        <w:rPr>
          <w:sz w:val="20"/>
        </w:rPr>
      </w:pPr>
      <w:proofErr w:type="spellStart"/>
      <w:r>
        <w:rPr>
          <w:b/>
          <w:sz w:val="24"/>
        </w:rPr>
        <w:t>Mayda</w:t>
      </w:r>
      <w:proofErr w:type="spellEnd"/>
      <w:r>
        <w:rPr>
          <w:b/>
          <w:sz w:val="24"/>
        </w:rPr>
        <w:t xml:space="preserve"> et al. 18 </w:t>
      </w:r>
      <w:r>
        <w:rPr>
          <w:sz w:val="20"/>
        </w:rPr>
        <w:t xml:space="preserve">(Anna Maria </w:t>
      </w:r>
      <w:proofErr w:type="spellStart"/>
      <w:r>
        <w:rPr>
          <w:sz w:val="20"/>
        </w:rPr>
        <w:t>Mayda</w:t>
      </w:r>
      <w:proofErr w:type="spellEnd"/>
      <w:r>
        <w:rPr>
          <w:sz w:val="20"/>
        </w:rPr>
        <w:t xml:space="preserve">, Giovanni </w:t>
      </w:r>
      <w:proofErr w:type="spellStart"/>
      <w:r>
        <w:rPr>
          <w:sz w:val="20"/>
        </w:rPr>
        <w:t>Peri</w:t>
      </w:r>
      <w:proofErr w:type="spellEnd"/>
      <w:r>
        <w:rPr>
          <w:sz w:val="20"/>
        </w:rPr>
        <w:t xml:space="preserve">, Walter </w:t>
      </w:r>
      <w:proofErr w:type="spellStart"/>
      <w:r>
        <w:rPr>
          <w:sz w:val="20"/>
        </w:rPr>
        <w:t>Steingress</w:t>
      </w:r>
      <w:proofErr w:type="spellEnd"/>
      <w:r>
        <w:rPr>
          <w:sz w:val="20"/>
        </w:rPr>
        <w:t xml:space="preserve">. </w:t>
      </w:r>
      <w:proofErr w:type="spellStart"/>
      <w:r>
        <w:rPr>
          <w:sz w:val="20"/>
        </w:rPr>
        <w:t>Mayda</w:t>
      </w:r>
      <w:proofErr w:type="spellEnd"/>
      <w:r>
        <w:rPr>
          <w:sz w:val="20"/>
        </w:rPr>
        <w:t xml:space="preserve"> </w:t>
      </w:r>
      <w:r w:rsidRPr="00B02408">
        <w:rPr>
          <w:sz w:val="20"/>
        </w:rPr>
        <w:t>is currently Senior Advisor to the Chief Economist at the U.S. State Department, where she works on international economic issues. She is on leave from Georgetown University, where she is an Associate Professor of Economics</w:t>
      </w:r>
      <w:r>
        <w:t xml:space="preserve">. </w:t>
      </w:r>
      <w:proofErr w:type="spellStart"/>
      <w:r>
        <w:rPr>
          <w:sz w:val="20"/>
        </w:rPr>
        <w:t>Mayda</w:t>
      </w:r>
      <w:proofErr w:type="spellEnd"/>
      <w:r>
        <w:rPr>
          <w:sz w:val="20"/>
        </w:rPr>
        <w:t xml:space="preserve"> s</w:t>
      </w:r>
      <w:r w:rsidRPr="00B02408">
        <w:rPr>
          <w:sz w:val="20"/>
        </w:rPr>
        <w:t>tudied Economics and Statistics at University of Rome La Sapienza. She received her MA and PhD in Economics from Harvard University in 2003. She is a Research Fellow at the Centre for Economic Policy Research, the Institute of Labor Economics, and the Centre for Research and Analysis of Migration.</w:t>
      </w:r>
      <w:r>
        <w:rPr>
          <w:sz w:val="20"/>
        </w:rPr>
        <w:t xml:space="preserve"> </w:t>
      </w:r>
      <w:proofErr w:type="spellStart"/>
      <w:r>
        <w:rPr>
          <w:sz w:val="20"/>
        </w:rPr>
        <w:t>Peri</w:t>
      </w:r>
      <w:proofErr w:type="spellEnd"/>
      <w:r>
        <w:rPr>
          <w:sz w:val="20"/>
        </w:rPr>
        <w:t xml:space="preserve"> has </w:t>
      </w:r>
      <w:r w:rsidRPr="00B02408">
        <w:rPr>
          <w:sz w:val="20"/>
        </w:rPr>
        <w:t xml:space="preserve">Ph.D., Economics, University of California, Berkeley, </w:t>
      </w:r>
      <w:r>
        <w:rPr>
          <w:sz w:val="20"/>
        </w:rPr>
        <w:t xml:space="preserve"> </w:t>
      </w:r>
      <w:r w:rsidRPr="00B02408">
        <w:rPr>
          <w:sz w:val="20"/>
        </w:rPr>
        <w:t xml:space="preserve">Doctoral Degree in Economics, Bocconi University, Milano, </w:t>
      </w:r>
      <w:r>
        <w:rPr>
          <w:sz w:val="20"/>
        </w:rPr>
        <w:t xml:space="preserve"> </w:t>
      </w:r>
      <w:proofErr w:type="spellStart"/>
      <w:r w:rsidRPr="00B02408">
        <w:rPr>
          <w:sz w:val="20"/>
        </w:rPr>
        <w:t>Laurea</w:t>
      </w:r>
      <w:proofErr w:type="spellEnd"/>
      <w:r w:rsidRPr="00B02408">
        <w:rPr>
          <w:sz w:val="20"/>
        </w:rPr>
        <w:t xml:space="preserve"> in Economics and Social Sciences (Discipline </w:t>
      </w:r>
      <w:proofErr w:type="spellStart"/>
      <w:r w:rsidRPr="00B02408">
        <w:rPr>
          <w:sz w:val="20"/>
        </w:rPr>
        <w:t>Economiche</w:t>
      </w:r>
      <w:proofErr w:type="spellEnd"/>
      <w:r w:rsidRPr="00B02408">
        <w:rPr>
          <w:sz w:val="20"/>
        </w:rPr>
        <w:t xml:space="preserve"> e </w:t>
      </w:r>
      <w:proofErr w:type="spellStart"/>
      <w:r w:rsidRPr="00B02408">
        <w:rPr>
          <w:sz w:val="20"/>
        </w:rPr>
        <w:t>Sociali</w:t>
      </w:r>
      <w:proofErr w:type="spellEnd"/>
      <w:r w:rsidRPr="00B02408">
        <w:rPr>
          <w:sz w:val="20"/>
        </w:rPr>
        <w:t xml:space="preserve">), Bocconi University, Milano, Steven M. </w:t>
      </w:r>
      <w:proofErr w:type="spellStart"/>
      <w:r w:rsidRPr="00B02408">
        <w:rPr>
          <w:sz w:val="20"/>
        </w:rPr>
        <w:t>Sheffrin</w:t>
      </w:r>
      <w:proofErr w:type="spellEnd"/>
      <w:r w:rsidRPr="00B02408">
        <w:rPr>
          <w:sz w:val="20"/>
        </w:rPr>
        <w:t xml:space="preserve"> Award for contributions to graduate education, UC Davis Economics Department, International Prize in Economic Journalism "</w:t>
      </w:r>
      <w:proofErr w:type="spellStart"/>
      <w:r w:rsidRPr="00B02408">
        <w:rPr>
          <w:sz w:val="20"/>
        </w:rPr>
        <w:t>Gozzo</w:t>
      </w:r>
      <w:proofErr w:type="spellEnd"/>
      <w:r w:rsidRPr="00B02408">
        <w:rPr>
          <w:sz w:val="20"/>
        </w:rPr>
        <w:t xml:space="preserve"> </w:t>
      </w:r>
      <w:proofErr w:type="spellStart"/>
      <w:r w:rsidRPr="00B02408">
        <w:rPr>
          <w:sz w:val="20"/>
        </w:rPr>
        <w:t>d'Agrento</w:t>
      </w:r>
      <w:proofErr w:type="spellEnd"/>
      <w:r w:rsidRPr="00B02408">
        <w:rPr>
          <w:sz w:val="20"/>
        </w:rPr>
        <w:t xml:space="preserve">," Santa Margherita </w:t>
      </w:r>
      <w:proofErr w:type="spellStart"/>
      <w:r w:rsidRPr="00B02408">
        <w:rPr>
          <w:sz w:val="20"/>
        </w:rPr>
        <w:t>Ligure</w:t>
      </w:r>
      <w:proofErr w:type="spellEnd"/>
      <w:r w:rsidRPr="00B02408">
        <w:rPr>
          <w:sz w:val="20"/>
        </w:rPr>
        <w:t xml:space="preserve">, Italy (with F. </w:t>
      </w:r>
      <w:proofErr w:type="spellStart"/>
      <w:r w:rsidRPr="00B02408">
        <w:rPr>
          <w:sz w:val="20"/>
        </w:rPr>
        <w:t>D'Amuri</w:t>
      </w:r>
      <w:proofErr w:type="spellEnd"/>
      <w:r w:rsidRPr="00B02408">
        <w:rPr>
          <w:sz w:val="20"/>
        </w:rPr>
        <w:t>), 2011</w:t>
      </w:r>
      <w:r>
        <w:rPr>
          <w:sz w:val="20"/>
        </w:rPr>
        <w:t xml:space="preserve"> </w:t>
      </w:r>
      <w:r w:rsidRPr="00B02408">
        <w:rPr>
          <w:sz w:val="20"/>
        </w:rPr>
        <w:t>Nominated IZA Research Fellow, 2011</w:t>
      </w:r>
      <w:r>
        <w:rPr>
          <w:sz w:val="20"/>
        </w:rPr>
        <w:t xml:space="preserve"> </w:t>
      </w:r>
      <w:r w:rsidRPr="00B02408">
        <w:rPr>
          <w:sz w:val="20"/>
        </w:rPr>
        <w:t xml:space="preserve">Appointed </w:t>
      </w:r>
      <w:proofErr w:type="spellStart"/>
      <w:r w:rsidRPr="00B02408">
        <w:rPr>
          <w:sz w:val="20"/>
        </w:rPr>
        <w:t>Ifo</w:t>
      </w:r>
      <w:proofErr w:type="spellEnd"/>
      <w:r w:rsidRPr="00B02408">
        <w:rPr>
          <w:sz w:val="20"/>
        </w:rPr>
        <w:t xml:space="preserve"> Research Professor at the </w:t>
      </w:r>
      <w:proofErr w:type="spellStart"/>
      <w:r w:rsidRPr="00B02408">
        <w:rPr>
          <w:sz w:val="20"/>
        </w:rPr>
        <w:t>Ifo</w:t>
      </w:r>
      <w:proofErr w:type="spellEnd"/>
      <w:r w:rsidRPr="00B02408">
        <w:rPr>
          <w:sz w:val="20"/>
        </w:rPr>
        <w:t xml:space="preserve"> Institute, Munich Germany, 2011</w:t>
      </w:r>
      <w:r>
        <w:rPr>
          <w:sz w:val="20"/>
        </w:rPr>
        <w:t xml:space="preserve"> </w:t>
      </w:r>
      <w:r w:rsidRPr="00B02408">
        <w:rPr>
          <w:sz w:val="20"/>
        </w:rPr>
        <w:t>Nominated International Fellow, Kiel Institute, Germany, 2011</w:t>
      </w:r>
      <w:r>
        <w:rPr>
          <w:sz w:val="20"/>
        </w:rPr>
        <w:t xml:space="preserve">, </w:t>
      </w:r>
      <w:proofErr w:type="spellStart"/>
      <w:r>
        <w:rPr>
          <w:sz w:val="20"/>
        </w:rPr>
        <w:t>Steingress</w:t>
      </w:r>
      <w:proofErr w:type="spellEnd"/>
      <w:r>
        <w:rPr>
          <w:sz w:val="20"/>
        </w:rPr>
        <w:t xml:space="preserve"> is a Senior Economist for the Bank of Canada, “</w:t>
      </w:r>
      <w:r w:rsidRPr="00B02408">
        <w:rPr>
          <w:sz w:val="20"/>
        </w:rPr>
        <w:t>THE POLITICAL IMPACT OF IMMIGRATION:</w:t>
      </w:r>
      <w:r>
        <w:rPr>
          <w:sz w:val="20"/>
        </w:rPr>
        <w:t xml:space="preserve"> E</w:t>
      </w:r>
      <w:r w:rsidRPr="00B02408">
        <w:rPr>
          <w:sz w:val="20"/>
        </w:rPr>
        <w:t>VIDENCE FROM THE UNITED STATES</w:t>
      </w:r>
      <w:r>
        <w:rPr>
          <w:sz w:val="20"/>
        </w:rPr>
        <w:t xml:space="preserve">, April 2018, NBER, </w:t>
      </w:r>
      <w:hyperlink r:id="rId79" w:history="1">
        <w:r w:rsidRPr="00073665">
          <w:rPr>
            <w:rStyle w:val="Hyperlink"/>
            <w:sz w:val="20"/>
          </w:rPr>
          <w:t>http://www.nber.org/papers/w24510.pdf</w:t>
        </w:r>
      </w:hyperlink>
      <w:r>
        <w:rPr>
          <w:sz w:val="20"/>
        </w:rPr>
        <w:t xml:space="preserve">  \\JM)</w:t>
      </w:r>
    </w:p>
    <w:p w:rsidR="000D6F46" w:rsidRDefault="000D6F46" w:rsidP="000D6F46">
      <w:pPr>
        <w:rPr>
          <w:sz w:val="16"/>
        </w:rPr>
      </w:pPr>
      <w:r w:rsidRPr="00B22CF6">
        <w:rPr>
          <w:sz w:val="16"/>
        </w:rPr>
        <w:t xml:space="preserve">In order to show how relevant immigration has been in predicting the changing share of Republican votes across counties, we show in Figure 8 a scatter plot of the model-predicted (from Figure 7) and the actual changes in the average vote share (from Figure 1) over the period 1990-2010. We notice a very strong positive correlation: the LS coefficient is 1.48 and the standard error is equal to 0.045. </w:t>
      </w:r>
      <w:r w:rsidRPr="00B22CF6">
        <w:rPr>
          <w:sz w:val="24"/>
          <w:u w:val="single"/>
        </w:rPr>
        <w:t>The model prediction of the change in Republican vote explains 22% of the variance of the growth across counties</w:t>
      </w:r>
      <w:r w:rsidRPr="00B22CF6">
        <w:rPr>
          <w:sz w:val="16"/>
        </w:rPr>
        <w:t xml:space="preserve"> (R-square of the weighted LS regression is 0.22). We also perform a further exercise and evaluate how many counties changed from a majority of Democratic votes 28 in 1990 to become majority Republican, by adding the predicted change of Republican vote from immigration. According to the coefficients in Table 7, column 5, in presidential elections only 7 out of 3,082 counties switched from a Democrat majority to a Republican majority. The equivalent number for Senate elections is 2 counties and for House elections is 1 county. On the other hand, 60 counties switched from a Republican majority to a Democrat majority in presidential elections (38 counties switched in Senate elections and 35 in House elections). We can aggregate our results and calculate how many congressional districts and states switched due to immigration. </w:t>
      </w:r>
      <w:r w:rsidRPr="00B22CF6">
        <w:rPr>
          <w:sz w:val="24"/>
          <w:u w:val="single"/>
        </w:rPr>
        <w:t>The results show that no state and no congressional district switched from a Democrat majority to a Republican majority as a consequence of immigration</w:t>
      </w:r>
      <w:r w:rsidRPr="00B22CF6">
        <w:rPr>
          <w:sz w:val="16"/>
        </w:rPr>
        <w:t xml:space="preserve">. </w:t>
      </w:r>
      <w:r w:rsidRPr="00B22CF6">
        <w:rPr>
          <w:sz w:val="24"/>
          <w:u w:val="single"/>
        </w:rPr>
        <w:t>At the same time, in House elections, 11 congressional districts and 5 states in presidential elections switched to a Democrat majority. For Senate elections, our results imply no change in the majority due to immigrants</w:t>
      </w:r>
      <w:r w:rsidRPr="00B22CF6">
        <w:rPr>
          <w:sz w:val="16"/>
        </w:rPr>
        <w:t xml:space="preserve">. </w:t>
      </w:r>
      <w:r w:rsidRPr="00B22CF6">
        <w:rPr>
          <w:sz w:val="24"/>
          <w:u w:val="single"/>
        </w:rPr>
        <w:t>These results show that immigration did fairly little to change majority outcomes. Rather, it increased political polarization in the United States.</w:t>
      </w:r>
      <w:r w:rsidRPr="00B22CF6">
        <w:rPr>
          <w:sz w:val="16"/>
        </w:rPr>
        <w:t xml:space="preserve"> Large urban areas, already exhibiting a Democratic majority, are those where the pro-Democrat effect of immigrants was stronger, but those counties were already leaning Democrat before. Similarly, the effect of new immigrants increased the Republican vote share in some less-urban and low-skilled counties that already exhibited a Republican majority in 1990.</w:t>
      </w:r>
    </w:p>
    <w:p w:rsidR="000D6F46" w:rsidRPr="00B22CF6" w:rsidRDefault="000D6F46" w:rsidP="000D6F46">
      <w:pPr>
        <w:rPr>
          <w:rFonts w:eastAsia="Cambria"/>
          <w:sz w:val="28"/>
          <w:u w:val="single"/>
        </w:rPr>
      </w:pPr>
    </w:p>
    <w:p w:rsidR="000D6F46" w:rsidRDefault="000D6F46" w:rsidP="000D6F46">
      <w:pPr>
        <w:pStyle w:val="Heading4"/>
        <w:rPr>
          <w:rFonts w:eastAsia="Cambria"/>
        </w:rPr>
      </w:pPr>
      <w:r>
        <w:rPr>
          <w:rFonts w:eastAsia="Cambria"/>
        </w:rPr>
        <w:t>Total immigration increase results in more Republican support</w:t>
      </w:r>
    </w:p>
    <w:p w:rsidR="000D6F46" w:rsidRPr="00B02408" w:rsidRDefault="000D6F46" w:rsidP="000D6F46">
      <w:pPr>
        <w:rPr>
          <w:sz w:val="20"/>
        </w:rPr>
      </w:pPr>
      <w:proofErr w:type="spellStart"/>
      <w:r>
        <w:rPr>
          <w:b/>
          <w:sz w:val="24"/>
        </w:rPr>
        <w:t>Mayda</w:t>
      </w:r>
      <w:proofErr w:type="spellEnd"/>
      <w:r>
        <w:rPr>
          <w:b/>
          <w:sz w:val="24"/>
        </w:rPr>
        <w:t xml:space="preserve"> et al. 18 </w:t>
      </w:r>
      <w:r>
        <w:rPr>
          <w:sz w:val="20"/>
        </w:rPr>
        <w:t xml:space="preserve">(Anna Maria </w:t>
      </w:r>
      <w:proofErr w:type="spellStart"/>
      <w:r>
        <w:rPr>
          <w:sz w:val="20"/>
        </w:rPr>
        <w:t>Mayda</w:t>
      </w:r>
      <w:proofErr w:type="spellEnd"/>
      <w:r>
        <w:rPr>
          <w:sz w:val="20"/>
        </w:rPr>
        <w:t xml:space="preserve">, Giovanni </w:t>
      </w:r>
      <w:proofErr w:type="spellStart"/>
      <w:r>
        <w:rPr>
          <w:sz w:val="20"/>
        </w:rPr>
        <w:t>Peri</w:t>
      </w:r>
      <w:proofErr w:type="spellEnd"/>
      <w:r>
        <w:rPr>
          <w:sz w:val="20"/>
        </w:rPr>
        <w:t xml:space="preserve">, Walter </w:t>
      </w:r>
      <w:proofErr w:type="spellStart"/>
      <w:r>
        <w:rPr>
          <w:sz w:val="20"/>
        </w:rPr>
        <w:t>Steingress</w:t>
      </w:r>
      <w:proofErr w:type="spellEnd"/>
      <w:r>
        <w:rPr>
          <w:sz w:val="20"/>
        </w:rPr>
        <w:t xml:space="preserve">. </w:t>
      </w:r>
      <w:proofErr w:type="spellStart"/>
      <w:r>
        <w:rPr>
          <w:sz w:val="20"/>
        </w:rPr>
        <w:t>Mayda</w:t>
      </w:r>
      <w:proofErr w:type="spellEnd"/>
      <w:r>
        <w:rPr>
          <w:sz w:val="20"/>
        </w:rPr>
        <w:t xml:space="preserve"> </w:t>
      </w:r>
      <w:r w:rsidRPr="00B02408">
        <w:rPr>
          <w:sz w:val="20"/>
        </w:rPr>
        <w:t>is currently Senior Advisor to the Chief Economist at the U.S. State Department, where she works on international economic issues. She is on leave from Georgetown University, where she is an Associate Professor of Economics</w:t>
      </w:r>
      <w:r>
        <w:t xml:space="preserve">. </w:t>
      </w:r>
      <w:proofErr w:type="spellStart"/>
      <w:r>
        <w:rPr>
          <w:sz w:val="20"/>
        </w:rPr>
        <w:t>Mayda</w:t>
      </w:r>
      <w:proofErr w:type="spellEnd"/>
      <w:r>
        <w:rPr>
          <w:sz w:val="20"/>
        </w:rPr>
        <w:t xml:space="preserve"> s</w:t>
      </w:r>
      <w:r w:rsidRPr="00B02408">
        <w:rPr>
          <w:sz w:val="20"/>
        </w:rPr>
        <w:t>tudied Economics and Statistics at University of Rome La Sapienza. She received her MA and PhD in Economics from Harvard University in 2003. She is a Research Fellow at the Centre for Economic Policy Research, the Institute of Labor Economics, and the Centre for Research and Analysis of Migration.</w:t>
      </w:r>
      <w:r>
        <w:rPr>
          <w:sz w:val="20"/>
        </w:rPr>
        <w:t xml:space="preserve"> </w:t>
      </w:r>
      <w:proofErr w:type="spellStart"/>
      <w:r>
        <w:rPr>
          <w:sz w:val="20"/>
        </w:rPr>
        <w:t>Peri</w:t>
      </w:r>
      <w:proofErr w:type="spellEnd"/>
      <w:r>
        <w:rPr>
          <w:sz w:val="20"/>
        </w:rPr>
        <w:t xml:space="preserve"> has </w:t>
      </w:r>
      <w:r w:rsidRPr="00B02408">
        <w:rPr>
          <w:sz w:val="20"/>
        </w:rPr>
        <w:t xml:space="preserve">Ph.D., Economics, University of California, Berkeley, </w:t>
      </w:r>
      <w:r>
        <w:rPr>
          <w:sz w:val="20"/>
        </w:rPr>
        <w:t xml:space="preserve"> </w:t>
      </w:r>
      <w:r w:rsidRPr="00B02408">
        <w:rPr>
          <w:sz w:val="20"/>
        </w:rPr>
        <w:t xml:space="preserve">Doctoral Degree in Economics, Bocconi University, Milano, </w:t>
      </w:r>
      <w:r>
        <w:rPr>
          <w:sz w:val="20"/>
        </w:rPr>
        <w:t xml:space="preserve"> </w:t>
      </w:r>
      <w:proofErr w:type="spellStart"/>
      <w:r w:rsidRPr="00B02408">
        <w:rPr>
          <w:sz w:val="20"/>
        </w:rPr>
        <w:t>Laurea</w:t>
      </w:r>
      <w:proofErr w:type="spellEnd"/>
      <w:r w:rsidRPr="00B02408">
        <w:rPr>
          <w:sz w:val="20"/>
        </w:rPr>
        <w:t xml:space="preserve"> in Economics and Social Sciences (Discipline </w:t>
      </w:r>
      <w:proofErr w:type="spellStart"/>
      <w:r w:rsidRPr="00B02408">
        <w:rPr>
          <w:sz w:val="20"/>
        </w:rPr>
        <w:t>Economiche</w:t>
      </w:r>
      <w:proofErr w:type="spellEnd"/>
      <w:r w:rsidRPr="00B02408">
        <w:rPr>
          <w:sz w:val="20"/>
        </w:rPr>
        <w:t xml:space="preserve"> e </w:t>
      </w:r>
      <w:proofErr w:type="spellStart"/>
      <w:r w:rsidRPr="00B02408">
        <w:rPr>
          <w:sz w:val="20"/>
        </w:rPr>
        <w:t>Sociali</w:t>
      </w:r>
      <w:proofErr w:type="spellEnd"/>
      <w:r w:rsidRPr="00B02408">
        <w:rPr>
          <w:sz w:val="20"/>
        </w:rPr>
        <w:t xml:space="preserve">), Bocconi University, Milano, Steven M. </w:t>
      </w:r>
      <w:proofErr w:type="spellStart"/>
      <w:r w:rsidRPr="00B02408">
        <w:rPr>
          <w:sz w:val="20"/>
        </w:rPr>
        <w:t>Sheffrin</w:t>
      </w:r>
      <w:proofErr w:type="spellEnd"/>
      <w:r w:rsidRPr="00B02408">
        <w:rPr>
          <w:sz w:val="20"/>
        </w:rPr>
        <w:t xml:space="preserve"> Award for contributions to graduate education, UC Davis Economics Department, International Prize in Economic Journalism "</w:t>
      </w:r>
      <w:proofErr w:type="spellStart"/>
      <w:r w:rsidRPr="00B02408">
        <w:rPr>
          <w:sz w:val="20"/>
        </w:rPr>
        <w:t>Gozzo</w:t>
      </w:r>
      <w:proofErr w:type="spellEnd"/>
      <w:r w:rsidRPr="00B02408">
        <w:rPr>
          <w:sz w:val="20"/>
        </w:rPr>
        <w:t xml:space="preserve"> </w:t>
      </w:r>
      <w:proofErr w:type="spellStart"/>
      <w:r w:rsidRPr="00B02408">
        <w:rPr>
          <w:sz w:val="20"/>
        </w:rPr>
        <w:t>d'Agrento</w:t>
      </w:r>
      <w:proofErr w:type="spellEnd"/>
      <w:r w:rsidRPr="00B02408">
        <w:rPr>
          <w:sz w:val="20"/>
        </w:rPr>
        <w:t xml:space="preserve">," Santa Margherita </w:t>
      </w:r>
      <w:proofErr w:type="spellStart"/>
      <w:r w:rsidRPr="00B02408">
        <w:rPr>
          <w:sz w:val="20"/>
        </w:rPr>
        <w:t>Ligure</w:t>
      </w:r>
      <w:proofErr w:type="spellEnd"/>
      <w:r w:rsidRPr="00B02408">
        <w:rPr>
          <w:sz w:val="20"/>
        </w:rPr>
        <w:t xml:space="preserve">, Italy (with F. </w:t>
      </w:r>
      <w:proofErr w:type="spellStart"/>
      <w:r w:rsidRPr="00B02408">
        <w:rPr>
          <w:sz w:val="20"/>
        </w:rPr>
        <w:t>D'Amuri</w:t>
      </w:r>
      <w:proofErr w:type="spellEnd"/>
      <w:r w:rsidRPr="00B02408">
        <w:rPr>
          <w:sz w:val="20"/>
        </w:rPr>
        <w:t>), 2011</w:t>
      </w:r>
      <w:r>
        <w:rPr>
          <w:sz w:val="20"/>
        </w:rPr>
        <w:t xml:space="preserve"> </w:t>
      </w:r>
      <w:r w:rsidRPr="00B02408">
        <w:rPr>
          <w:sz w:val="20"/>
        </w:rPr>
        <w:t>Nominated IZA Research Fellow, 2011</w:t>
      </w:r>
      <w:r>
        <w:rPr>
          <w:sz w:val="20"/>
        </w:rPr>
        <w:t xml:space="preserve"> </w:t>
      </w:r>
      <w:r w:rsidRPr="00B02408">
        <w:rPr>
          <w:sz w:val="20"/>
        </w:rPr>
        <w:t xml:space="preserve">Appointed </w:t>
      </w:r>
      <w:proofErr w:type="spellStart"/>
      <w:r w:rsidRPr="00B02408">
        <w:rPr>
          <w:sz w:val="20"/>
        </w:rPr>
        <w:t>Ifo</w:t>
      </w:r>
      <w:proofErr w:type="spellEnd"/>
      <w:r w:rsidRPr="00B02408">
        <w:rPr>
          <w:sz w:val="20"/>
        </w:rPr>
        <w:t xml:space="preserve"> Research Professor at the </w:t>
      </w:r>
      <w:proofErr w:type="spellStart"/>
      <w:r w:rsidRPr="00B02408">
        <w:rPr>
          <w:sz w:val="20"/>
        </w:rPr>
        <w:t>Ifo</w:t>
      </w:r>
      <w:proofErr w:type="spellEnd"/>
      <w:r w:rsidRPr="00B02408">
        <w:rPr>
          <w:sz w:val="20"/>
        </w:rPr>
        <w:t xml:space="preserve"> Institute, Munich Germany, 2011</w:t>
      </w:r>
      <w:r>
        <w:rPr>
          <w:sz w:val="20"/>
        </w:rPr>
        <w:t xml:space="preserve"> </w:t>
      </w:r>
      <w:r w:rsidRPr="00B02408">
        <w:rPr>
          <w:sz w:val="20"/>
        </w:rPr>
        <w:t>Nominated International Fellow, Kiel Institute, Germany, 2011</w:t>
      </w:r>
      <w:r>
        <w:rPr>
          <w:sz w:val="20"/>
        </w:rPr>
        <w:t xml:space="preserve">, </w:t>
      </w:r>
      <w:proofErr w:type="spellStart"/>
      <w:r>
        <w:rPr>
          <w:sz w:val="20"/>
        </w:rPr>
        <w:t>Steingress</w:t>
      </w:r>
      <w:proofErr w:type="spellEnd"/>
      <w:r>
        <w:rPr>
          <w:sz w:val="20"/>
        </w:rPr>
        <w:t xml:space="preserve"> is a Senior Economist for the Bank of Canada, “</w:t>
      </w:r>
      <w:r w:rsidRPr="00B02408">
        <w:rPr>
          <w:sz w:val="20"/>
        </w:rPr>
        <w:t>THE POLITICAL IMPACT OF IMMIGRATION:</w:t>
      </w:r>
      <w:r>
        <w:rPr>
          <w:sz w:val="20"/>
        </w:rPr>
        <w:t xml:space="preserve"> E</w:t>
      </w:r>
      <w:r w:rsidRPr="00B02408">
        <w:rPr>
          <w:sz w:val="20"/>
        </w:rPr>
        <w:t>VIDENCE FROM THE UNITED STATES</w:t>
      </w:r>
      <w:r>
        <w:rPr>
          <w:sz w:val="20"/>
        </w:rPr>
        <w:t xml:space="preserve">, April 2018, NBER, </w:t>
      </w:r>
      <w:hyperlink r:id="rId80" w:history="1">
        <w:r w:rsidRPr="00073665">
          <w:rPr>
            <w:rStyle w:val="Hyperlink"/>
            <w:sz w:val="20"/>
          </w:rPr>
          <w:t>http://www.nber.org/papers/w24510.pdf</w:t>
        </w:r>
      </w:hyperlink>
      <w:r>
        <w:rPr>
          <w:sz w:val="20"/>
        </w:rPr>
        <w:t xml:space="preserve">  \\JM)</w:t>
      </w:r>
    </w:p>
    <w:p w:rsidR="000D6F46" w:rsidRDefault="000D6F46" w:rsidP="000D6F46">
      <w:pPr>
        <w:rPr>
          <w:rFonts w:eastAsia="Cambria"/>
          <w:sz w:val="24"/>
          <w:u w:val="single"/>
        </w:rPr>
      </w:pPr>
      <w:r w:rsidRPr="00B22CF6">
        <w:rPr>
          <w:rFonts w:eastAsia="Cambria"/>
          <w:sz w:val="16"/>
        </w:rPr>
        <w:t xml:space="preserve">The most relevant Figure is 7. In it </w:t>
      </w:r>
      <w:r w:rsidRPr="00B22CF6">
        <w:rPr>
          <w:rFonts w:eastAsia="Cambria"/>
          <w:sz w:val="24"/>
          <w:u w:val="single"/>
        </w:rPr>
        <w:t>we combine the two effects of high-skilled and low-skilled immigrants and we show the net effect on the Republican vote share</w:t>
      </w:r>
      <w:r w:rsidRPr="00B22CF6">
        <w:rPr>
          <w:rFonts w:eastAsia="Cambria"/>
          <w:sz w:val="16"/>
        </w:rPr>
        <w:t xml:space="preserve">. The resulting picture reflects the overall impact as quite differentiated across the different parts of the country. More immigrants increased the Democratic vote in the highly dense urban areas of New England and California. Because these locations received a large share of highly educated immigrants and because natives are highly skilled, the vote impact of less-educated immigrants in these areas was attenuated. To the contrary, </w:t>
      </w:r>
      <w:r w:rsidRPr="00B22CF6">
        <w:rPr>
          <w:rFonts w:eastAsia="Cambria"/>
          <w:sz w:val="24"/>
          <w:u w:val="single"/>
        </w:rPr>
        <w:t xml:space="preserve">the growth of immigrants increased the Republican vote share in large parts of the non-urban less-skilled South and Midwest regions, where immigrants were less skilled and the local characteristics made the counties respond more to the immigration of less-skilled people. The electoral reward of winning many counties, rather than the more populous ones (built into the </w:t>
      </w:r>
      <w:proofErr w:type="gramStart"/>
      <w:r w:rsidRPr="00B22CF6">
        <w:rPr>
          <w:rFonts w:eastAsia="Cambria"/>
          <w:sz w:val="24"/>
          <w:u w:val="single"/>
        </w:rPr>
        <w:t>electoral college</w:t>
      </w:r>
      <w:proofErr w:type="gramEnd"/>
      <w:r w:rsidRPr="00B22CF6">
        <w:rPr>
          <w:rFonts w:eastAsia="Cambria"/>
          <w:sz w:val="24"/>
          <w:u w:val="single"/>
        </w:rPr>
        <w:t xml:space="preserve"> for the presidential elections) turns out to be an important feature of the effect of immigrants that rewarded the Republican Party.</w:t>
      </w:r>
    </w:p>
    <w:p w:rsidR="000D6F46" w:rsidRDefault="000D6F46" w:rsidP="000D6F46">
      <w:pPr>
        <w:pStyle w:val="Heading4"/>
      </w:pPr>
      <w:r>
        <w:t>Passing the plan helps GOP sidestep amnesty debate and appear productive</w:t>
      </w:r>
    </w:p>
    <w:p w:rsidR="000D6F46" w:rsidRPr="00AA63BB" w:rsidRDefault="000D6F46" w:rsidP="000D6F46">
      <w:pPr>
        <w:rPr>
          <w:sz w:val="20"/>
        </w:rPr>
      </w:pPr>
      <w:r>
        <w:rPr>
          <w:b/>
          <w:sz w:val="24"/>
        </w:rPr>
        <w:t xml:space="preserve">PMS 15 </w:t>
      </w:r>
      <w:r>
        <w:rPr>
          <w:sz w:val="20"/>
        </w:rPr>
        <w:t xml:space="preserve">(Plus Media Solutions, Accessed from Lexis-Nexis Database, January 24, 2015, Accessible at </w:t>
      </w:r>
      <w:r w:rsidRPr="00513A9F">
        <w:rPr>
          <w:sz w:val="20"/>
        </w:rPr>
        <w:t>http://www.lexisnexis.com/hottopics/lnacademic/?verb=sf&amp;sfi=AC02NBGovPolSrch</w:t>
      </w:r>
    </w:p>
    <w:p w:rsidR="000D6F46" w:rsidRDefault="000D6F46" w:rsidP="000D6F46">
      <w:pPr>
        <w:rPr>
          <w:sz w:val="24"/>
          <w:u w:val="single"/>
        </w:rPr>
      </w:pPr>
      <w:r w:rsidRPr="0074345D">
        <w:rPr>
          <w:sz w:val="16"/>
        </w:rPr>
        <w:t xml:space="preserve">The Minuteman Project has issued the following press release: In his State of the Union address Tuesday night, President Obama once again called for lawmakers in Washington to put aside their differences and pass comprehensive reforms to finally fix our broken immigration system. While I have had tactical differences with the President, I believe that now the President has acted unilaterally to allow some 5 million undocumented individuals to stay in the U.S., </w:t>
      </w:r>
      <w:r w:rsidRPr="00AA63BB">
        <w:rPr>
          <w:sz w:val="24"/>
          <w:u w:val="single"/>
        </w:rPr>
        <w:t>the new GOP Congress has a political opening to sidestep the “amnesty” debate and focus on bipartisan areas that unite the party</w:t>
      </w:r>
      <w:r w:rsidRPr="0074345D">
        <w:rPr>
          <w:sz w:val="16"/>
        </w:rPr>
        <w:t xml:space="preserve">. After all, as long as this President remains in office, attempts to roll back his executive actions will prove fruitless. </w:t>
      </w:r>
      <w:r w:rsidRPr="00AA63BB">
        <w:rPr>
          <w:sz w:val="24"/>
          <w:u w:val="single"/>
        </w:rPr>
        <w:t>I strongly believe that Republicans must defend their record as the party of opportunity for all those who work hard and play by the rules. They can do this while also helping to grow the economy by passing legislation aimed at loosening restrictions on our antiquated guest-worker programs, both for highly skilled workers including in the critical STEM fields</w:t>
      </w:r>
      <w:r w:rsidRPr="0074345D">
        <w:rPr>
          <w:sz w:val="16"/>
        </w:rPr>
        <w:t xml:space="preserve"> (science, technology, engineering and mathematics), and for lower skilled workers in key sectors such as agriculture, construction and hospitality</w:t>
      </w:r>
      <w:r w:rsidRPr="00AA63BB">
        <w:rPr>
          <w:sz w:val="24"/>
          <w:u w:val="single"/>
        </w:rPr>
        <w:t>. Our economy has been moving in the right direction, with a declining unemployment rate and faster GDP growth</w:t>
      </w:r>
      <w:r w:rsidRPr="0074345D">
        <w:rPr>
          <w:sz w:val="16"/>
        </w:rPr>
        <w:t xml:space="preserve">. But as the Federal Reserve reports in its most recent “Beige Book” survey of current economic conditions, </w:t>
      </w:r>
      <w:r w:rsidRPr="00AA63BB">
        <w:rPr>
          <w:sz w:val="24"/>
          <w:u w:val="single"/>
        </w:rPr>
        <w:t>a tight labor market still exists in many parts of the country that is holding back our business’ ability to expand</w:t>
      </w:r>
      <w:r w:rsidRPr="0074345D">
        <w:rPr>
          <w:sz w:val="16"/>
        </w:rPr>
        <w:t xml:space="preserve">, in sectors including trucking, computer programming, manufacturing, construction and energy. </w:t>
      </w:r>
      <w:r w:rsidRPr="00AA63BB">
        <w:rPr>
          <w:sz w:val="24"/>
          <w:u w:val="single"/>
        </w:rPr>
        <w:t>Our businesses across the country clearly still face a “skills gap” between the jobs they need to fill and the available pool of workers, a gap that will only get larger in the coming years</w:t>
      </w:r>
      <w:r w:rsidRPr="0074345D">
        <w:rPr>
          <w:sz w:val="16"/>
        </w:rPr>
        <w:t>. According to the Conference Board, America faces a two-pronged problem of a skills gap combined with an aging population that will steadily erode the working-age population. To help alleviate these shortfalls, Washington can take a huge step forward by reforming our outdated visa programs for temporary workers, known as H1B visas for foreign skilled workers; H2As for agricultural workers; and H2Bs for non-agricultural temporary and seasonal workers. The H1B program has an 85,000 annual cap, first set in 1990; to put that in perspective, the government received 172,500 applications last year, or more than double the available slots. The H2B program has a 66,000 annual cap, also set in 1990, which routinely is exceeded to the point where Congress regularly has to step in and provide temporary relief. There are bipartisan efforts on all of these fronts that can and should be dusted off in the 114th Congress</w:t>
      </w:r>
      <w:r w:rsidRPr="00AA63BB">
        <w:rPr>
          <w:sz w:val="24"/>
          <w:u w:val="single"/>
        </w:rPr>
        <w:t>. First, on skilled workers lawmakers should look to measures like the “Immigration Innovation Act of 2015,” already introduced this year by Senators Orrin Hatch (R-UT), Amy Klobuchar (D-MN) and others that would immediately increase the H-1B cap</w:t>
      </w:r>
      <w:r w:rsidRPr="0074345D">
        <w:rPr>
          <w:sz w:val="16"/>
        </w:rPr>
        <w:t xml:space="preserve"> to 115,000 (with no cap for those with advanced degrees from U.S. institutions) with the potential to rise as high as 195,000 based on demand</w:t>
      </w:r>
      <w:r w:rsidRPr="00AA63BB">
        <w:rPr>
          <w:sz w:val="24"/>
          <w:u w:val="single"/>
        </w:rPr>
        <w:t xml:space="preserve">. A House bill introduced by Judiciary Chairman Robert </w:t>
      </w:r>
      <w:proofErr w:type="spellStart"/>
      <w:r w:rsidRPr="00AA63BB">
        <w:rPr>
          <w:sz w:val="24"/>
          <w:u w:val="single"/>
        </w:rPr>
        <w:t>Goodlatte</w:t>
      </w:r>
      <w:proofErr w:type="spellEnd"/>
      <w:r w:rsidRPr="00AA63BB">
        <w:rPr>
          <w:sz w:val="24"/>
          <w:u w:val="single"/>
        </w:rPr>
        <w:t xml:space="preserve"> would immediately set the cap at 195,000, though within that figure is a 40,000 set-aside for STEM graduates. Importantly, neither bill contains harmful restrictions on visa-dependent information technology companies such as those contained in the Senate-passed immigration bill that would severely limit which employers can hire the best available foreign skilled workers</w:t>
      </w:r>
      <w:r w:rsidRPr="0074345D">
        <w:rPr>
          <w:sz w:val="16"/>
        </w:rPr>
        <w:t xml:space="preserve">. For agricultural workers, the Senate-passed bill and another measure introduced by Chairman </w:t>
      </w:r>
      <w:proofErr w:type="spellStart"/>
      <w:r w:rsidRPr="0074345D">
        <w:rPr>
          <w:sz w:val="16"/>
        </w:rPr>
        <w:t>Goodlatte</w:t>
      </w:r>
      <w:proofErr w:type="spellEnd"/>
      <w:r w:rsidRPr="0074345D">
        <w:rPr>
          <w:sz w:val="16"/>
        </w:rPr>
        <w:t xml:space="preserve"> are good places to start. Both bills would create new visa categories that would allow farmworkers to stay in the U.S. for longer periods, providing more certainty for businesses, while enabling some undocumented aliens to eventually qualify for legal status. For other temporary workers, the Senate-passed bill would exempt returning seasonal workers from the annual 66,000 H2B cap, while creating a new visa category for longer-term temporary workers that would fluctuate between 20,000 and 200,000 workers per year. With the exception of a 15,000 annual cap on construction workers, these are common sense changes to temporary worker visa policies that can and should be adopted. </w:t>
      </w:r>
      <w:r w:rsidRPr="00AA63BB">
        <w:rPr>
          <w:sz w:val="24"/>
          <w:u w:val="single"/>
        </w:rPr>
        <w:t>Our Republican Party can avoid getting stuck in the quagmire of amnesty politics if we stick to economic themes that we all support and which can garner bipartisan support; by doing so Republicans show we know how to govern and reject the politics of division that will play into our opponents’ hands in 2016. Encouraging more workers to come to America, both in high-tech and STEM fields as well as agricultural, construction, hospitality and other sectors where there are shortages, is a win-win for Republicans and the U.S. economy.</w:t>
      </w:r>
    </w:p>
    <w:p w:rsidR="000D6F46" w:rsidRPr="007E2C42" w:rsidRDefault="000D6F46" w:rsidP="000D6F46">
      <w:pPr>
        <w:pStyle w:val="Heading3"/>
      </w:pPr>
      <w:r>
        <w:t>Permanency popular</w:t>
      </w:r>
    </w:p>
    <w:p w:rsidR="000D6F46" w:rsidRDefault="000D6F46" w:rsidP="000D6F46">
      <w:pPr>
        <w:pStyle w:val="Heading4"/>
        <w:rPr>
          <w:rFonts w:eastAsia="Cambria"/>
        </w:rPr>
      </w:pPr>
      <w:r>
        <w:rPr>
          <w:rFonts w:eastAsia="Cambria"/>
        </w:rPr>
        <w:t>A majority of Americans, even Republicans, support immigration and a path to citizenship</w:t>
      </w:r>
    </w:p>
    <w:p w:rsidR="000D6F46" w:rsidRPr="001C3C5A" w:rsidRDefault="000D6F46" w:rsidP="000D6F46">
      <w:pPr>
        <w:rPr>
          <w:sz w:val="20"/>
        </w:rPr>
      </w:pPr>
      <w:proofErr w:type="spellStart"/>
      <w:r>
        <w:rPr>
          <w:b/>
          <w:sz w:val="24"/>
        </w:rPr>
        <w:t>Felter</w:t>
      </w:r>
      <w:proofErr w:type="spellEnd"/>
      <w:r>
        <w:rPr>
          <w:b/>
          <w:sz w:val="24"/>
        </w:rPr>
        <w:t xml:space="preserve"> and Renwick 18 </w:t>
      </w:r>
      <w:r>
        <w:rPr>
          <w:sz w:val="20"/>
        </w:rPr>
        <w:t xml:space="preserve">(Claire </w:t>
      </w:r>
      <w:proofErr w:type="spellStart"/>
      <w:r>
        <w:rPr>
          <w:sz w:val="20"/>
        </w:rPr>
        <w:t>Felter</w:t>
      </w:r>
      <w:proofErr w:type="spellEnd"/>
      <w:r>
        <w:rPr>
          <w:sz w:val="20"/>
        </w:rPr>
        <w:t xml:space="preserve"> and Danielle Renwick, </w:t>
      </w:r>
      <w:proofErr w:type="spellStart"/>
      <w:r>
        <w:rPr>
          <w:sz w:val="20"/>
        </w:rPr>
        <w:t>Felter</w:t>
      </w:r>
      <w:proofErr w:type="spellEnd"/>
      <w:r>
        <w:rPr>
          <w:sz w:val="20"/>
        </w:rPr>
        <w:t xml:space="preserve"> is a </w:t>
      </w:r>
      <w:r w:rsidRPr="001C3C5A">
        <w:rPr>
          <w:sz w:val="20"/>
        </w:rPr>
        <w:t>Pulitzer Center student fellow and a recent graduate of Boston University, where she received her Master's degree in Journalism</w:t>
      </w:r>
      <w:r>
        <w:rPr>
          <w:sz w:val="20"/>
        </w:rPr>
        <w:t xml:space="preserve">, </w:t>
      </w:r>
      <w:r w:rsidRPr="001C3C5A">
        <w:rPr>
          <w:sz w:val="20"/>
        </w:rPr>
        <w:t>Bachelor of Arts in International Relations and Africana Studies from Tufts University</w:t>
      </w:r>
      <w:r>
        <w:rPr>
          <w:sz w:val="20"/>
        </w:rPr>
        <w:t xml:space="preserve">, “The U.S. Immigration Debate”, March 13, 2018, Council on Foreign Relations, </w:t>
      </w:r>
      <w:hyperlink r:id="rId81" w:history="1">
        <w:r w:rsidRPr="00073665">
          <w:rPr>
            <w:rStyle w:val="Hyperlink"/>
            <w:sz w:val="20"/>
          </w:rPr>
          <w:t>https://www.cfr.org/backgrounder/us-immigration-debate-0</w:t>
        </w:r>
      </w:hyperlink>
      <w:r>
        <w:rPr>
          <w:sz w:val="20"/>
        </w:rPr>
        <w:t xml:space="preserve">  \\JM)</w:t>
      </w:r>
    </w:p>
    <w:p w:rsidR="000D6F46" w:rsidRDefault="000D6F46" w:rsidP="000D6F46">
      <w:pPr>
        <w:rPr>
          <w:rFonts w:eastAsia="Cambria"/>
          <w:sz w:val="24"/>
          <w:u w:val="single"/>
        </w:rPr>
      </w:pPr>
      <w:r w:rsidRPr="001C3C5A">
        <w:rPr>
          <w:rFonts w:eastAsia="Cambria"/>
          <w:sz w:val="24"/>
        </w:rPr>
        <w:t xml:space="preserve">A 2017 Gallup poll found that </w:t>
      </w:r>
      <w:r w:rsidRPr="001C3C5A">
        <w:rPr>
          <w:rFonts w:eastAsia="Cambria"/>
          <w:sz w:val="24"/>
          <w:u w:val="single"/>
        </w:rPr>
        <w:t>71 percent of Americans considered immigration a “good thing” for the United States</w:t>
      </w:r>
      <w:r w:rsidRPr="001C3C5A">
        <w:rPr>
          <w:rFonts w:eastAsia="Cambria"/>
          <w:sz w:val="24"/>
        </w:rPr>
        <w:t xml:space="preserve">. A year earlier, as many as </w:t>
      </w:r>
      <w:r w:rsidRPr="001C3C5A">
        <w:rPr>
          <w:rFonts w:eastAsia="Cambria"/>
          <w:sz w:val="24"/>
          <w:u w:val="single"/>
        </w:rPr>
        <w:t>84 percent supported a path to citizenship for undocumented immigrants if they meet certain requirement</w:t>
      </w:r>
      <w:r w:rsidRPr="001C3C5A">
        <w:rPr>
          <w:rFonts w:eastAsia="Cambria"/>
          <w:sz w:val="24"/>
        </w:rPr>
        <w:t xml:space="preserve">s. A separate Gallup poll found that </w:t>
      </w:r>
      <w:r w:rsidRPr="001C3C5A">
        <w:rPr>
          <w:rFonts w:eastAsia="Cambria"/>
          <w:sz w:val="24"/>
          <w:u w:val="single"/>
        </w:rPr>
        <w:t>among Republicans, support for a path to citizenship (76 percent) was higher than support for a proposed border wall (62 percent).</w:t>
      </w:r>
    </w:p>
    <w:p w:rsidR="000D6F46" w:rsidRPr="008E5467" w:rsidRDefault="000D6F46" w:rsidP="000D6F46">
      <w:pPr>
        <w:pStyle w:val="Heading3"/>
      </w:pPr>
      <w:r>
        <w:t xml:space="preserve">Base </w:t>
      </w:r>
    </w:p>
    <w:p w:rsidR="000D6F46" w:rsidRDefault="000D6F46" w:rsidP="000D6F46">
      <w:pPr>
        <w:pStyle w:val="Heading4"/>
        <w:rPr>
          <w:rFonts w:eastAsia="Cambria"/>
        </w:rPr>
      </w:pPr>
      <w:r>
        <w:rPr>
          <w:rFonts w:eastAsia="Cambria"/>
        </w:rPr>
        <w:t>Trump kills compromise on immigration and Republican base doesn’t support legal immigration</w:t>
      </w:r>
    </w:p>
    <w:p w:rsidR="000D6F46" w:rsidRPr="00C22CAE" w:rsidRDefault="000D6F46" w:rsidP="000D6F46">
      <w:pPr>
        <w:rPr>
          <w:sz w:val="18"/>
        </w:rPr>
      </w:pPr>
      <w:proofErr w:type="spellStart"/>
      <w:r>
        <w:rPr>
          <w:b/>
          <w:sz w:val="24"/>
        </w:rPr>
        <w:t>Beinart</w:t>
      </w:r>
      <w:proofErr w:type="spellEnd"/>
      <w:r>
        <w:rPr>
          <w:b/>
          <w:sz w:val="24"/>
        </w:rPr>
        <w:t xml:space="preserve"> 18 </w:t>
      </w:r>
      <w:r>
        <w:rPr>
          <w:sz w:val="18"/>
        </w:rPr>
        <w:t>(</w:t>
      </w:r>
      <w:r w:rsidRPr="00C22CAE">
        <w:rPr>
          <w:sz w:val="20"/>
        </w:rPr>
        <w:t>Peter, contributing editor at The Atlantic</w:t>
      </w:r>
      <w:r>
        <w:rPr>
          <w:sz w:val="20"/>
        </w:rPr>
        <w:t xml:space="preserve">, </w:t>
      </w:r>
      <w:r w:rsidRPr="00C22CAE">
        <w:rPr>
          <w:sz w:val="20"/>
        </w:rPr>
        <w:t>associate professor of journalism and political science at the City University of New York</w:t>
      </w:r>
      <w:r>
        <w:rPr>
          <w:sz w:val="20"/>
        </w:rPr>
        <w:t>, “</w:t>
      </w:r>
      <w:r w:rsidRPr="00C22CAE">
        <w:rPr>
          <w:sz w:val="20"/>
        </w:rPr>
        <w:t>It's Not Illegal Immigration That Worries Republicans Anymore</w:t>
      </w:r>
      <w:r>
        <w:rPr>
          <w:sz w:val="20"/>
        </w:rPr>
        <w:t xml:space="preserve">”, Feb. 18, 2018, </w:t>
      </w:r>
      <w:hyperlink r:id="rId82" w:history="1">
        <w:r w:rsidRPr="00073665">
          <w:rPr>
            <w:rStyle w:val="Hyperlink"/>
            <w:sz w:val="20"/>
          </w:rPr>
          <w:t>https://www.theatlantic.com/politics/archive/2018/02/what-the-new-gop-crack-down-on-legal-immigration-reveals/553631/</w:t>
        </w:r>
      </w:hyperlink>
      <w:r>
        <w:rPr>
          <w:sz w:val="20"/>
        </w:rPr>
        <w:t xml:space="preserve">  \\JM)</w:t>
      </w:r>
    </w:p>
    <w:p w:rsidR="000D6F46" w:rsidRPr="00C22CAE" w:rsidRDefault="000D6F46" w:rsidP="000D6F46">
      <w:pPr>
        <w:rPr>
          <w:rFonts w:eastAsia="Cambria"/>
          <w:sz w:val="14"/>
        </w:rPr>
      </w:pPr>
      <w:r w:rsidRPr="00C22CAE">
        <w:rPr>
          <w:rFonts w:eastAsia="Cambria"/>
          <w:sz w:val="14"/>
        </w:rPr>
        <w:t xml:space="preserve">A few weeks ago, the contours of an immigration compromise looked clear: </w:t>
      </w:r>
      <w:r w:rsidRPr="00893F91">
        <w:rPr>
          <w:rFonts w:eastAsia="Cambria"/>
          <w:sz w:val="24"/>
          <w:u w:val="single"/>
        </w:rPr>
        <w:t>Republicans would let the “Dreamers” stay. Democrats would let Trump build his wall. Both sides would swallow something their bases found distasteful in order to get the thing their bases cared about most. Since then, Trump has blown up the deal.</w:t>
      </w:r>
      <w:r w:rsidRPr="00C22CAE">
        <w:rPr>
          <w:rFonts w:eastAsia="Cambria"/>
          <w:sz w:val="14"/>
        </w:rPr>
        <w:t xml:space="preserve"> He announced on Wednesday that he would legalize the “Dreamers,” undocumented immigrants brought to the U.S. as children, only if Democrats funded his wall and ended the visa lottery and “chain migration.” </w:t>
      </w:r>
      <w:r w:rsidRPr="00893F91">
        <w:rPr>
          <w:rFonts w:eastAsia="Cambria"/>
          <w:sz w:val="24"/>
          <w:u w:val="single"/>
        </w:rPr>
        <w:t>He would support a path to citizenship for undocumented immigrants only if Congress brought the number of legal immigrants down.</w:t>
      </w:r>
      <w:r w:rsidRPr="00C22CAE">
        <w:rPr>
          <w:rFonts w:eastAsia="Cambria"/>
          <w:sz w:val="14"/>
        </w:rPr>
        <w:t xml:space="preserve"> There’s an irony here, which was pointed out to me by CATO Institute immigration analyst David Bier. </w:t>
      </w:r>
      <w:r w:rsidRPr="00893F91">
        <w:rPr>
          <w:rFonts w:eastAsia="Cambria"/>
          <w:sz w:val="24"/>
          <w:u w:val="single"/>
        </w:rPr>
        <w:t>Until recently, Republican politicians drew a bright line between illegal immigration, which they claimed to hate, and legal immigration, which they claimed to love</w:t>
      </w:r>
      <w:r w:rsidRPr="00C22CAE">
        <w:rPr>
          <w:rFonts w:eastAsia="Cambria"/>
          <w:sz w:val="14"/>
        </w:rPr>
        <w:t xml:space="preserve">. Florida Senator Marco Rubio launched his presidential campaign at the Freedom Tower, Miami’s Ellis Island. Texas Senator Ted Cruz, who in 2013 proposed a five-fold increase in the number of H1B visas for highly skilled immigrants, declared in April 2015 that, “There is no stronger advocate for legal immigration in the U.S. Senate than I am.” Mitt Romney promised in 2007 that, “We’re going to end illegal immigration to protect legal immigration.” </w:t>
      </w:r>
      <w:r w:rsidRPr="00893F91">
        <w:rPr>
          <w:rFonts w:eastAsia="Cambria"/>
          <w:sz w:val="24"/>
          <w:u w:val="single"/>
        </w:rPr>
        <w:t>Trump has turned that distinction on its head. He’s willing to legalize the “Dreamers”—who came to the United States illegally—so long as the number of legal immigrants goes down. He has not only blurred the GOP’s long-held moral distinction between legal and illegal immigration. In some ways, he’s actually flipped it—taking a harder line on people who enter the U.S. with documentation than those who don’t</w:t>
      </w:r>
      <w:r w:rsidRPr="00C22CAE">
        <w:rPr>
          <w:rFonts w:eastAsia="Cambria"/>
          <w:sz w:val="14"/>
        </w:rPr>
        <w:t xml:space="preserve">. What explains this? Trump’s great hidden advantage during the 2016 Republican presidential primary was his lack of support from the GOP political and donor class. This allowed him to jettison positions—in support of free trade, in support of the Iraq War, in support of cutting Medicare and Social Security—that enjoyed support among Republican elites but little support among Republican voters. He did the same on immigration, </w:t>
      </w:r>
      <w:r w:rsidRPr="00C22CAE">
        <w:rPr>
          <w:rFonts w:eastAsia="Cambria"/>
          <w:sz w:val="24"/>
          <w:u w:val="single"/>
        </w:rPr>
        <w:t>where the “legal good, illegal bad” distinction turned out to be much more popular among the party’s leaders than among its grassroots</w:t>
      </w:r>
      <w:r w:rsidRPr="00C22CAE">
        <w:rPr>
          <w:rFonts w:eastAsia="Cambria"/>
          <w:sz w:val="14"/>
        </w:rPr>
        <w:t xml:space="preserve">. Cribbing from Ann Coulter’s book, Adios America, Trump replaced the legal-illegal distinction with one that turned out to have more resonance on the activist right: The distinction between white Christian immigrants and non-white, and non-Christian ones. The words “illegal immigration” do not appear in Trump’s presidential announcement speech. Instead, Trump focused on immigrants’ country of origin. “When Mexico sends its people,” he declared, “they’re not sending their best … They’re sending people that have lots of problems, and they’re bringing those problems with us. They’re bringing drugs. They’re bringing crime. They’re rapists … It’s coming from more than Mexico. It’s coming from all over </w:t>
      </w:r>
      <w:proofErr w:type="gramStart"/>
      <w:r w:rsidRPr="00C22CAE">
        <w:rPr>
          <w:rFonts w:eastAsia="Cambria"/>
          <w:sz w:val="14"/>
        </w:rPr>
        <w:t>South</w:t>
      </w:r>
      <w:proofErr w:type="gramEnd"/>
      <w:r w:rsidRPr="00C22CAE">
        <w:rPr>
          <w:rFonts w:eastAsia="Cambria"/>
          <w:sz w:val="14"/>
        </w:rPr>
        <w:t xml:space="preserve"> and Latin America, and it’s coming probably—probably—from the Middle East.” Trump, who often says bluntly what other Republicans say in code, probably realized that “illegal immigrant” was, for many voters, already a euphemism for Latino or Mexican-immigrants. In their book White Backlash, the political scientists Marisa </w:t>
      </w:r>
      <w:proofErr w:type="spellStart"/>
      <w:r w:rsidRPr="00C22CAE">
        <w:rPr>
          <w:rFonts w:eastAsia="Cambria"/>
          <w:sz w:val="14"/>
        </w:rPr>
        <w:t>Abrajano</w:t>
      </w:r>
      <w:proofErr w:type="spellEnd"/>
      <w:r w:rsidRPr="00C22CAE">
        <w:rPr>
          <w:rFonts w:eastAsia="Cambria"/>
          <w:sz w:val="14"/>
        </w:rPr>
        <w:t xml:space="preserve"> and Zoltan </w:t>
      </w:r>
      <w:proofErr w:type="spellStart"/>
      <w:r w:rsidRPr="00C22CAE">
        <w:rPr>
          <w:rFonts w:eastAsia="Cambria"/>
          <w:sz w:val="14"/>
        </w:rPr>
        <w:t>Hajnal</w:t>
      </w:r>
      <w:proofErr w:type="spellEnd"/>
      <w:r w:rsidRPr="00C22CAE">
        <w:rPr>
          <w:rFonts w:eastAsia="Cambria"/>
          <w:sz w:val="14"/>
        </w:rPr>
        <w:t xml:space="preserve"> cite a poll showing that 61 percent of Americans believe that most Latino immigrants are undocumented even though only about a quarter are. “When Americans talk about undocumented immigrants, Latinos or immigrants in general,” they note, “the images in their heads are likely to be the same.” What really drove Republican opinion about immigration, Trump realized, was not primarily the fear that the United States was becoming a country of law-breakers. (Republicans, after all, were not outraged about the lack of prosecution of tax cheats.) It was the fear that the United States—which was becoming less white and had just elected a president of Kenyan descent—was becoming a third-world country. When the Public Religion Research Institute and Brookings Institution asked Americans in 2016 their views of immigration from different parts of the world, it found that Republicans were only three points more likely than Democrats to want to reduce immigration from “predominantly Christian countries” and only seven points more likely to want to reduce immigration from Europe. By contrast, they were 33 points more likely to support reducing immigration from Mexico and Central America and 41 points more likely to support reducing immigration from “predominantly Muslim countries.” What really drives Republican views about immigrants, in other words, is less their legal status than their nation of origin, their religion, and their race. Trump grasped that during the campaign, and in coalition with a bevy of current and former Southern Senators—Jeff Sessions, David Perdue and Tom Cotton—he has used it to turn the GOP into a party devoted to slashing legal immigration. On Thursday, </w:t>
      </w:r>
      <w:r w:rsidRPr="00C22CAE">
        <w:rPr>
          <w:rFonts w:eastAsia="Cambria"/>
          <w:sz w:val="24"/>
          <w:u w:val="single"/>
        </w:rPr>
        <w:t>when presented with a bill that traded the legalization of Dreamers for more border security but did not reduce legal immigration, only eight Republican Senators voted yes</w:t>
      </w:r>
      <w:r w:rsidRPr="00C22CAE">
        <w:rPr>
          <w:rFonts w:eastAsia="Cambria"/>
          <w:sz w:val="14"/>
        </w:rPr>
        <w:t xml:space="preserve">. However, </w:t>
      </w:r>
      <w:r w:rsidRPr="00C22CAE">
        <w:rPr>
          <w:rFonts w:eastAsia="Cambria"/>
          <w:sz w:val="24"/>
          <w:u w:val="single"/>
        </w:rPr>
        <w:t>37 voted for a bill that</w:t>
      </w:r>
      <w:r w:rsidRPr="00C22CAE">
        <w:rPr>
          <w:rFonts w:eastAsia="Cambria"/>
          <w:sz w:val="14"/>
        </w:rPr>
        <w:t xml:space="preserve"> legalized the “Dreamers,” added more border security, and </w:t>
      </w:r>
      <w:r w:rsidRPr="00C22CAE">
        <w:rPr>
          <w:rFonts w:eastAsia="Cambria"/>
          <w:sz w:val="24"/>
          <w:u w:val="single"/>
        </w:rPr>
        <w:t>substantially reduced legal immigration</w:t>
      </w:r>
      <w:r w:rsidRPr="00C22CAE">
        <w:rPr>
          <w:rFonts w:eastAsia="Cambria"/>
          <w:sz w:val="14"/>
        </w:rPr>
        <w:t>. But there’s another reason Trump has succeeded in erasing the “legal good, illegal bad” distinction that for years governed GOP immigration debate. He’s made Republicans less concerned with legality in general. In 2012, the GOP—which was then-outraged by executive orders that supposedly displayed President Barack Obama’s contempt for the constitutional limits of his office—titled the immigration section of its platform, “The Rule of Law: Legal Immigration.” The seven paragraph-section used variations of the word “law” 14 times. That emphasis is harder now. In his ongoing battles with the FBI, Justice Department, judiciary, and Special Counsel Robert Mueller, Trump has convinced many Republicans that the “rule of law” is often a cloak for the partisan biases of the “deep state.” As a result, Republicans are now 22 points less likely to hold a positive opinion of the FBI than they were in 2015. What really matters for many Republicans in Trump’s standoff with Mueller and the FBI is not who has the law on their side, since the bureaucracy can twist the law to its own advantage. What really matters is who enjoys the backing of “the people,” the authentic America that resides outside the swamp, a construct that definitely does not include the imagined beneficiaries of “chain migration” and the “visa lottery.” In the Trump era, Republicans now justify their immigration views less by reference to law than by reference to tribe. Which, not coincidentally, is how they justify Trump’s presidency itself.</w:t>
      </w:r>
    </w:p>
    <w:p w:rsidR="000D6F46" w:rsidRPr="000D77C8" w:rsidRDefault="000D6F46" w:rsidP="00345366">
      <w:pPr>
        <w:rPr>
          <w:sz w:val="14"/>
        </w:rPr>
      </w:pPr>
    </w:p>
    <w:p w:rsidR="00D205AC" w:rsidRDefault="00820EC3" w:rsidP="00820EC3">
      <w:pPr>
        <w:pStyle w:val="Heading1"/>
      </w:pPr>
      <w:r>
        <w:t xml:space="preserve">STEM education CP </w:t>
      </w:r>
    </w:p>
    <w:p w:rsidR="00EA459D" w:rsidRDefault="00EA459D" w:rsidP="00EA459D">
      <w:pPr>
        <w:pStyle w:val="Heading2"/>
        <w:rPr>
          <w:rFonts w:ascii="Arial" w:hAnsi="Arial" w:cs="Arial"/>
        </w:rPr>
      </w:pPr>
      <w:r w:rsidRPr="00E715A0">
        <w:rPr>
          <w:rFonts w:ascii="Arial" w:hAnsi="Arial" w:cs="Arial"/>
        </w:rPr>
        <w:t>1nc</w:t>
      </w:r>
    </w:p>
    <w:p w:rsidR="00820EC3" w:rsidRPr="00820EC3" w:rsidRDefault="00820EC3" w:rsidP="00820EC3">
      <w:pPr>
        <w:pStyle w:val="Heading3"/>
      </w:pPr>
      <w:r>
        <w:t xml:space="preserve">1NC Stem Education CP </w:t>
      </w:r>
    </w:p>
    <w:p w:rsidR="00EA459D" w:rsidRPr="00E715A0" w:rsidRDefault="00EA459D" w:rsidP="00EA459D">
      <w:pPr>
        <w:pStyle w:val="Heading4"/>
        <w:rPr>
          <w:rFonts w:ascii="Arial" w:hAnsi="Arial" w:cs="Arial"/>
        </w:rPr>
      </w:pPr>
      <w:r w:rsidRPr="00E715A0">
        <w:rPr>
          <w:rFonts w:ascii="Arial" w:hAnsi="Arial" w:cs="Arial"/>
        </w:rPr>
        <w:t>Text:</w:t>
      </w:r>
    </w:p>
    <w:p w:rsidR="00EA459D" w:rsidRPr="00E715A0" w:rsidRDefault="00EA459D" w:rsidP="00EA459D">
      <w:pPr>
        <w:pStyle w:val="Heading4"/>
        <w:rPr>
          <w:rFonts w:ascii="Arial" w:hAnsi="Arial" w:cs="Arial"/>
        </w:rPr>
      </w:pPr>
      <w:r w:rsidRPr="00E715A0">
        <w:rPr>
          <w:rFonts w:ascii="Arial" w:hAnsi="Arial" w:cs="Arial"/>
        </w:rPr>
        <w:t xml:space="preserve">The United States federal government should: </w:t>
      </w:r>
    </w:p>
    <w:p w:rsidR="00EA459D" w:rsidRPr="00E715A0" w:rsidRDefault="00EA459D" w:rsidP="00EA459D">
      <w:pPr>
        <w:pStyle w:val="Heading4"/>
        <w:numPr>
          <w:ilvl w:val="0"/>
          <w:numId w:val="14"/>
        </w:numPr>
        <w:rPr>
          <w:rFonts w:ascii="Arial" w:hAnsi="Arial" w:cs="Arial"/>
        </w:rPr>
      </w:pPr>
      <w:proofErr w:type="gramStart"/>
      <w:r w:rsidRPr="00E715A0">
        <w:rPr>
          <w:rFonts w:ascii="Arial" w:hAnsi="Arial" w:cs="Arial"/>
        </w:rPr>
        <w:t>should</w:t>
      </w:r>
      <w:proofErr w:type="gramEnd"/>
      <w:r w:rsidRPr="00E715A0">
        <w:rPr>
          <w:rFonts w:ascii="Arial" w:hAnsi="Arial" w:cs="Arial"/>
        </w:rPr>
        <w:t xml:space="preserve"> increase its investment in science, technology, engineering, and mathematics education in primary and secondary schools in the United States </w:t>
      </w:r>
    </w:p>
    <w:p w:rsidR="00EA459D" w:rsidRPr="00E715A0" w:rsidRDefault="00EA459D" w:rsidP="00EA459D">
      <w:pPr>
        <w:pStyle w:val="Heading4"/>
        <w:numPr>
          <w:ilvl w:val="0"/>
          <w:numId w:val="14"/>
        </w:numPr>
        <w:rPr>
          <w:rFonts w:ascii="Arial" w:hAnsi="Arial" w:cs="Arial"/>
        </w:rPr>
      </w:pPr>
      <w:proofErr w:type="gramStart"/>
      <w:r w:rsidRPr="00E715A0">
        <w:rPr>
          <w:rFonts w:ascii="Arial" w:hAnsi="Arial" w:cs="Arial"/>
        </w:rPr>
        <w:t>provide</w:t>
      </w:r>
      <w:proofErr w:type="gramEnd"/>
      <w:r w:rsidRPr="00E715A0">
        <w:rPr>
          <w:rFonts w:ascii="Arial" w:hAnsi="Arial" w:cs="Arial"/>
        </w:rPr>
        <w:t xml:space="preserve"> economic incentives to schools that meet STEM program standards</w:t>
      </w:r>
    </w:p>
    <w:p w:rsidR="00EA459D" w:rsidRPr="00E715A0" w:rsidRDefault="00EA459D" w:rsidP="00EA459D">
      <w:pPr>
        <w:pStyle w:val="Heading4"/>
        <w:numPr>
          <w:ilvl w:val="0"/>
          <w:numId w:val="14"/>
        </w:numPr>
        <w:rPr>
          <w:rFonts w:ascii="Arial" w:hAnsi="Arial" w:cs="Arial"/>
        </w:rPr>
      </w:pPr>
      <w:proofErr w:type="gramStart"/>
      <w:r w:rsidRPr="00E715A0">
        <w:rPr>
          <w:rFonts w:ascii="Arial" w:hAnsi="Arial" w:cs="Arial"/>
        </w:rPr>
        <w:t>recruit</w:t>
      </w:r>
      <w:proofErr w:type="gramEnd"/>
      <w:r w:rsidRPr="00E715A0">
        <w:rPr>
          <w:rFonts w:ascii="Arial" w:hAnsi="Arial" w:cs="Arial"/>
        </w:rPr>
        <w:t xml:space="preserve"> and retrain teachers in the fields of science, technology, engineering, and mathematics</w:t>
      </w:r>
    </w:p>
    <w:p w:rsidR="00EA459D" w:rsidRPr="00E715A0" w:rsidRDefault="00EA459D" w:rsidP="00EA459D">
      <w:pPr>
        <w:pStyle w:val="Heading4"/>
        <w:numPr>
          <w:ilvl w:val="0"/>
          <w:numId w:val="14"/>
        </w:numPr>
        <w:rPr>
          <w:rFonts w:ascii="Arial" w:hAnsi="Arial" w:cs="Arial"/>
        </w:rPr>
      </w:pPr>
      <w:proofErr w:type="gramStart"/>
      <w:r w:rsidRPr="00E715A0">
        <w:rPr>
          <w:rFonts w:ascii="Arial" w:hAnsi="Arial" w:cs="Arial"/>
        </w:rPr>
        <w:t>provide</w:t>
      </w:r>
      <w:proofErr w:type="gramEnd"/>
      <w:r w:rsidRPr="00E715A0">
        <w:rPr>
          <w:rFonts w:ascii="Arial" w:hAnsi="Arial" w:cs="Arial"/>
        </w:rPr>
        <w:t xml:space="preserve"> a pathway to higher education through STEM education programs for all children involved in primary and secondary education in the United States</w:t>
      </w:r>
    </w:p>
    <w:p w:rsidR="00EA459D" w:rsidRPr="00E715A0" w:rsidRDefault="00EA459D" w:rsidP="00EA459D">
      <w:pPr>
        <w:pStyle w:val="Heading4"/>
        <w:numPr>
          <w:ilvl w:val="0"/>
          <w:numId w:val="14"/>
        </w:numPr>
        <w:rPr>
          <w:rFonts w:ascii="Arial" w:hAnsi="Arial" w:cs="Arial"/>
        </w:rPr>
      </w:pPr>
      <w:proofErr w:type="gramStart"/>
      <w:r w:rsidRPr="00E715A0">
        <w:rPr>
          <w:rFonts w:ascii="Arial" w:hAnsi="Arial" w:cs="Arial"/>
        </w:rPr>
        <w:t>provide</w:t>
      </w:r>
      <w:proofErr w:type="gramEnd"/>
      <w:r w:rsidRPr="00E715A0">
        <w:rPr>
          <w:rFonts w:ascii="Arial" w:hAnsi="Arial" w:cs="Arial"/>
        </w:rPr>
        <w:t xml:space="preserve"> opportunity pathways for women in STEM Fields</w:t>
      </w:r>
    </w:p>
    <w:p w:rsidR="00EA459D" w:rsidRPr="00E715A0" w:rsidRDefault="00EA459D" w:rsidP="00EA459D">
      <w:pPr>
        <w:pStyle w:val="Heading4"/>
        <w:rPr>
          <w:rFonts w:ascii="Arial" w:hAnsi="Arial" w:cs="Arial"/>
          <w:u w:val="single"/>
        </w:rPr>
      </w:pPr>
      <w:r w:rsidRPr="00E715A0">
        <w:rPr>
          <w:rFonts w:ascii="Arial" w:hAnsi="Arial" w:cs="Arial"/>
        </w:rPr>
        <w:t>STEM workers produced by the CP are critical to all facets of the economy and competitiveness---they generate huge economic activity and drive innovation</w:t>
      </w:r>
    </w:p>
    <w:p w:rsidR="00EA459D" w:rsidRPr="00E715A0" w:rsidRDefault="00EA459D" w:rsidP="00EA459D">
      <w:pPr>
        <w:rPr>
          <w:rFonts w:ascii="Arial" w:hAnsi="Arial" w:cs="Arial"/>
        </w:rPr>
      </w:pPr>
      <w:r w:rsidRPr="00E715A0">
        <w:rPr>
          <w:rStyle w:val="Style13ptBold"/>
          <w:rFonts w:ascii="Arial" w:hAnsi="Arial" w:cs="Arial"/>
        </w:rPr>
        <w:t>DOC 12</w:t>
      </w:r>
      <w:r w:rsidRPr="00E715A0">
        <w:rPr>
          <w:rFonts w:ascii="Arial" w:hAnsi="Arial" w:cs="Arial"/>
        </w:rPr>
        <w:t xml:space="preserve"> – United States Department of Congress, in partnership with the National Economic Council, “The Competitiveness and Economic Capacity of the United States,” January 2012, https://www.esa.gov/sites/default/files/thecompetitivenessandinnovativecapacityoftheunitedstates.pdf</w:t>
      </w:r>
    </w:p>
    <w:p w:rsidR="00EA459D" w:rsidRPr="00E715A0" w:rsidRDefault="00EA459D" w:rsidP="00EA459D">
      <w:pPr>
        <w:rPr>
          <w:rFonts w:ascii="Arial" w:hAnsi="Arial" w:cs="Arial"/>
          <w:u w:val="single"/>
        </w:rPr>
      </w:pPr>
      <w:r w:rsidRPr="00E715A0">
        <w:rPr>
          <w:rFonts w:ascii="Arial" w:hAnsi="Arial" w:cs="Arial"/>
          <w:sz w:val="16"/>
        </w:rPr>
        <w:t xml:space="preserve">● </w:t>
      </w:r>
      <w:proofErr w:type="gramStart"/>
      <w:r w:rsidRPr="00E715A0">
        <w:rPr>
          <w:rFonts w:ascii="Arial" w:hAnsi="Arial" w:cs="Arial"/>
          <w:sz w:val="16"/>
        </w:rPr>
        <w:t>Given</w:t>
      </w:r>
      <w:proofErr w:type="gramEnd"/>
      <w:r w:rsidRPr="00E715A0">
        <w:rPr>
          <w:rFonts w:ascii="Arial" w:hAnsi="Arial" w:cs="Arial"/>
          <w:sz w:val="16"/>
        </w:rPr>
        <w:t xml:space="preserve"> the importance of the role played by technological progress and innovation in promoting economic growth, </w:t>
      </w:r>
      <w:r w:rsidRPr="00E715A0">
        <w:rPr>
          <w:rStyle w:val="Emphasis"/>
          <w:rFonts w:ascii="Arial" w:hAnsi="Arial" w:cs="Arial"/>
        </w:rPr>
        <w:t>investment in STEM education</w:t>
      </w:r>
      <w:r w:rsidRPr="00E715A0">
        <w:rPr>
          <w:rStyle w:val="StyleUnderline"/>
          <w:rFonts w:ascii="Arial" w:hAnsi="Arial" w:cs="Arial"/>
        </w:rPr>
        <w:t xml:space="preserve"> is especially important</w:t>
      </w:r>
      <w:r w:rsidRPr="00E715A0">
        <w:rPr>
          <w:rFonts w:ascii="Arial" w:hAnsi="Arial" w:cs="Arial"/>
          <w:sz w:val="16"/>
        </w:rPr>
        <w:t xml:space="preserve">. Yet </w:t>
      </w:r>
      <w:r w:rsidRPr="00E715A0">
        <w:rPr>
          <w:rStyle w:val="StyleUnderline"/>
          <w:rFonts w:ascii="Arial" w:hAnsi="Arial" w:cs="Arial"/>
        </w:rPr>
        <w:t>the U</w:t>
      </w:r>
      <w:r w:rsidRPr="00E715A0">
        <w:rPr>
          <w:rFonts w:ascii="Arial" w:hAnsi="Arial" w:cs="Arial"/>
          <w:sz w:val="16"/>
        </w:rPr>
        <w:t xml:space="preserve">nited </w:t>
      </w:r>
      <w:r w:rsidRPr="00E715A0">
        <w:rPr>
          <w:rStyle w:val="StyleUnderline"/>
          <w:rFonts w:ascii="Arial" w:hAnsi="Arial" w:cs="Arial"/>
        </w:rPr>
        <w:t>S</w:t>
      </w:r>
      <w:r w:rsidRPr="00E715A0">
        <w:rPr>
          <w:rFonts w:ascii="Arial" w:hAnsi="Arial" w:cs="Arial"/>
          <w:sz w:val="16"/>
        </w:rPr>
        <w:t xml:space="preserve">tates </w:t>
      </w:r>
      <w:r w:rsidRPr="00E715A0">
        <w:rPr>
          <w:rStyle w:val="StyleUnderline"/>
          <w:rFonts w:ascii="Arial" w:hAnsi="Arial" w:cs="Arial"/>
        </w:rPr>
        <w:t>is falling behind in this area at all education levels</w:t>
      </w:r>
      <w:r w:rsidRPr="00E715A0">
        <w:rPr>
          <w:rFonts w:ascii="Arial" w:hAnsi="Arial" w:cs="Arial"/>
          <w:sz w:val="16"/>
        </w:rPr>
        <w:t xml:space="preserve">, and </w:t>
      </w:r>
      <w:r w:rsidRPr="00E715A0">
        <w:rPr>
          <w:rStyle w:val="StyleUnderline"/>
          <w:rFonts w:ascii="Arial" w:hAnsi="Arial" w:cs="Arial"/>
        </w:rPr>
        <w:t>addressing this</w:t>
      </w:r>
      <w:r w:rsidRPr="00E715A0">
        <w:rPr>
          <w:rFonts w:ascii="Arial" w:hAnsi="Arial" w:cs="Arial"/>
          <w:sz w:val="16"/>
        </w:rPr>
        <w:t xml:space="preserve"> shortcoming </w:t>
      </w:r>
      <w:r w:rsidRPr="00E715A0">
        <w:rPr>
          <w:rStyle w:val="StyleUnderline"/>
          <w:rFonts w:ascii="Arial" w:hAnsi="Arial" w:cs="Arial"/>
        </w:rPr>
        <w:t>is needed if we are to continue to produce</w:t>
      </w:r>
      <w:r w:rsidRPr="00E715A0">
        <w:rPr>
          <w:rFonts w:ascii="Arial" w:hAnsi="Arial" w:cs="Arial"/>
          <w:sz w:val="16"/>
        </w:rPr>
        <w:t xml:space="preserve"> not only a workforce with the technical skills needed to fill current job openings, but </w:t>
      </w:r>
      <w:r w:rsidRPr="00E715A0">
        <w:rPr>
          <w:rStyle w:val="StyleUnderline"/>
          <w:rFonts w:ascii="Arial" w:hAnsi="Arial" w:cs="Arial"/>
        </w:rPr>
        <w:t>persons with the</w:t>
      </w:r>
      <w:r w:rsidRPr="00E715A0">
        <w:rPr>
          <w:rFonts w:ascii="Arial" w:hAnsi="Arial" w:cs="Arial"/>
          <w:sz w:val="16"/>
        </w:rPr>
        <w:t xml:space="preserve"> unique blend of </w:t>
      </w:r>
      <w:r w:rsidRPr="00E715A0">
        <w:rPr>
          <w:rStyle w:val="StyleUnderline"/>
          <w:rFonts w:ascii="Arial" w:hAnsi="Arial" w:cs="Arial"/>
        </w:rPr>
        <w:t xml:space="preserve">technical expertise and entrepreneurial spirit who will create the </w:t>
      </w:r>
      <w:r w:rsidRPr="00E715A0">
        <w:rPr>
          <w:rStyle w:val="Emphasis"/>
          <w:rFonts w:ascii="Arial" w:hAnsi="Arial" w:cs="Arial"/>
        </w:rPr>
        <w:t>products and industries of the future</w:t>
      </w:r>
      <w:r w:rsidRPr="00E715A0">
        <w:rPr>
          <w:rStyle w:val="StyleUnderline"/>
          <w:rFonts w:ascii="Arial" w:hAnsi="Arial" w:cs="Arial"/>
        </w:rPr>
        <w:t>.</w:t>
      </w:r>
      <w:r w:rsidRPr="00E715A0">
        <w:rPr>
          <w:rFonts w:ascii="Arial" w:hAnsi="Arial" w:cs="Arial"/>
          <w:sz w:val="16"/>
        </w:rPr>
        <w:t xml:space="preserve"> Education is a complex and multifaceted process that spans pre</w:t>
      </w:r>
      <w:r w:rsidRPr="00E715A0">
        <w:rPr>
          <w:rFonts w:ascii="Cambria Math" w:hAnsi="Cambria Math" w:cs="Cambria Math"/>
          <w:sz w:val="16"/>
        </w:rPr>
        <w:t>‐</w:t>
      </w:r>
      <w:r w:rsidRPr="00E715A0">
        <w:rPr>
          <w:rFonts w:ascii="Arial" w:hAnsi="Arial" w:cs="Arial"/>
          <w:sz w:val="16"/>
        </w:rPr>
        <w:t>school through life</w:t>
      </w:r>
      <w:r w:rsidRPr="00E715A0">
        <w:rPr>
          <w:rFonts w:ascii="Cambria Math" w:hAnsi="Cambria Math" w:cs="Cambria Math"/>
          <w:sz w:val="16"/>
        </w:rPr>
        <w:t>‐</w:t>
      </w:r>
      <w:r w:rsidRPr="00E715A0">
        <w:rPr>
          <w:rFonts w:ascii="Arial" w:hAnsi="Arial" w:cs="Arial"/>
          <w:sz w:val="16"/>
        </w:rPr>
        <w:t xml:space="preserve">long learning and involves policy issues ranging from affordability and technology, to questions of support for higher education, classroom size, equal access, and teacher compensation. </w:t>
      </w:r>
      <w:r w:rsidRPr="00E715A0">
        <w:rPr>
          <w:rStyle w:val="StyleUnderline"/>
          <w:rFonts w:ascii="Arial" w:hAnsi="Arial" w:cs="Arial"/>
        </w:rPr>
        <w:t>This</w:t>
      </w:r>
      <w:r w:rsidRPr="00E715A0">
        <w:rPr>
          <w:rFonts w:ascii="Arial" w:hAnsi="Arial" w:cs="Arial"/>
          <w:sz w:val="16"/>
        </w:rPr>
        <w:t xml:space="preserve"> chapter primarily and narrowly </w:t>
      </w:r>
      <w:r w:rsidRPr="00E715A0">
        <w:rPr>
          <w:rStyle w:val="StyleUnderline"/>
          <w:rFonts w:ascii="Arial" w:hAnsi="Arial" w:cs="Arial"/>
        </w:rPr>
        <w:t>focuses</w:t>
      </w:r>
      <w:r w:rsidRPr="00E715A0">
        <w:rPr>
          <w:rFonts w:ascii="Arial" w:hAnsi="Arial" w:cs="Arial"/>
          <w:sz w:val="16"/>
        </w:rPr>
        <w:t xml:space="preserve"> its </w:t>
      </w:r>
      <w:r w:rsidRPr="00E715A0">
        <w:rPr>
          <w:rStyle w:val="StyleUnderline"/>
          <w:rFonts w:ascii="Arial" w:hAnsi="Arial" w:cs="Arial"/>
        </w:rPr>
        <w:t>attention to STEM</w:t>
      </w:r>
      <w:r w:rsidRPr="00E715A0">
        <w:rPr>
          <w:rFonts w:ascii="Arial" w:hAnsi="Arial" w:cs="Arial"/>
          <w:sz w:val="16"/>
        </w:rPr>
        <w:t xml:space="preserve"> </w:t>
      </w:r>
      <w:r w:rsidRPr="00E715A0">
        <w:rPr>
          <w:rStyle w:val="StyleUnderline"/>
          <w:rFonts w:ascii="Arial" w:hAnsi="Arial" w:cs="Arial"/>
        </w:rPr>
        <w:t xml:space="preserve">because of the strong link between </w:t>
      </w:r>
      <w:r w:rsidRPr="00E715A0">
        <w:rPr>
          <w:rStyle w:val="Emphasis"/>
          <w:rFonts w:ascii="Arial" w:hAnsi="Arial" w:cs="Arial"/>
        </w:rPr>
        <w:t>STEM skills, STEM occupations, and innovation</w:t>
      </w:r>
      <w:r w:rsidRPr="00E715A0">
        <w:rPr>
          <w:rFonts w:ascii="Arial" w:hAnsi="Arial" w:cs="Arial"/>
          <w:sz w:val="16"/>
        </w:rPr>
        <w:t xml:space="preserve">. However, our narrow attention to STEM in no way implies that other aspects of education policy are not important in making our country more innovative and competitive. Indeed, our attention to STEM should be viewed as only one example of an area where concern has been raised about the nation’s performance relative to other countries in the world. The STEM Workforce Is Expanding </w:t>
      </w:r>
      <w:proofErr w:type="gramStart"/>
      <w:r w:rsidRPr="00E715A0">
        <w:rPr>
          <w:rFonts w:ascii="Arial" w:hAnsi="Arial" w:cs="Arial"/>
          <w:sz w:val="16"/>
        </w:rPr>
        <w:t>The</w:t>
      </w:r>
      <w:proofErr w:type="gramEnd"/>
      <w:r w:rsidRPr="00E715A0">
        <w:rPr>
          <w:rFonts w:ascii="Arial" w:hAnsi="Arial" w:cs="Arial"/>
          <w:sz w:val="16"/>
        </w:rPr>
        <w:t xml:space="preserve"> STEM workforce is typically defined as the set of professional and technical support occupations in the fields of computer science and mathematics, engineering, and life and physical sciences. </w:t>
      </w:r>
      <w:r w:rsidRPr="00E715A0">
        <w:rPr>
          <w:rStyle w:val="StyleUnderline"/>
          <w:rFonts w:ascii="Arial" w:hAnsi="Arial" w:cs="Arial"/>
        </w:rPr>
        <w:t>In 2010, there were 7.6 million STEM workers in the U</w:t>
      </w:r>
      <w:r w:rsidRPr="00E715A0">
        <w:rPr>
          <w:rFonts w:ascii="Arial" w:hAnsi="Arial" w:cs="Arial"/>
          <w:sz w:val="16"/>
        </w:rPr>
        <w:t xml:space="preserve">nited </w:t>
      </w:r>
      <w:r w:rsidRPr="00E715A0">
        <w:rPr>
          <w:rStyle w:val="StyleUnderline"/>
          <w:rFonts w:ascii="Arial" w:hAnsi="Arial" w:cs="Arial"/>
        </w:rPr>
        <w:t>S</w:t>
      </w:r>
      <w:r w:rsidRPr="00E715A0">
        <w:rPr>
          <w:rFonts w:ascii="Arial" w:hAnsi="Arial" w:cs="Arial"/>
          <w:sz w:val="16"/>
        </w:rPr>
        <w:t>tates, representing about 1 in 18 workers. Computer and math occupations account for close to half of STEM employment, followed by engineering with 32 percent of STEM jobs, physical and life sciences with 13 per</w:t>
      </w:r>
      <w:r w:rsidRPr="00E715A0">
        <w:rPr>
          <w:rFonts w:ascii="Cambria Math" w:hAnsi="Cambria Math" w:cs="Cambria Math"/>
          <w:sz w:val="16"/>
        </w:rPr>
        <w:t>‐</w:t>
      </w:r>
      <w:r w:rsidRPr="00E715A0">
        <w:rPr>
          <w:rFonts w:ascii="Arial" w:hAnsi="Arial" w:cs="Arial"/>
          <w:sz w:val="16"/>
        </w:rPr>
        <w:t xml:space="preserve"> cent, and STEM management jobs with 9 percent. Over the past 10 years, growth in STEM jobs (7.9 percent) was three times as fast as growth in non</w:t>
      </w:r>
      <w:r w:rsidRPr="00E715A0">
        <w:rPr>
          <w:rFonts w:ascii="Cambria Math" w:hAnsi="Cambria Math" w:cs="Cambria Math"/>
          <w:sz w:val="16"/>
        </w:rPr>
        <w:t>‐</w:t>
      </w:r>
      <w:r w:rsidRPr="00E715A0">
        <w:rPr>
          <w:rFonts w:ascii="Arial" w:hAnsi="Arial" w:cs="Arial"/>
          <w:sz w:val="16"/>
        </w:rPr>
        <w:t xml:space="preserve">STEM jobs (2.6 percent). Looking ahead over the coming years, </w:t>
      </w:r>
      <w:r w:rsidRPr="00E715A0">
        <w:rPr>
          <w:rStyle w:val="StyleUnderline"/>
          <w:rFonts w:ascii="Arial" w:hAnsi="Arial" w:cs="Arial"/>
        </w:rPr>
        <w:t xml:space="preserve">STEM employment is expected to continue to </w:t>
      </w:r>
      <w:r w:rsidRPr="00E715A0">
        <w:rPr>
          <w:rStyle w:val="Emphasis"/>
          <w:rFonts w:ascii="Arial" w:hAnsi="Arial" w:cs="Arial"/>
        </w:rPr>
        <w:t>grow at a faster rate</w:t>
      </w:r>
      <w:r w:rsidRPr="00E715A0">
        <w:rPr>
          <w:rFonts w:ascii="Arial" w:hAnsi="Arial" w:cs="Arial"/>
          <w:sz w:val="16"/>
        </w:rPr>
        <w:t xml:space="preserve"> (see figure 4.1). </w:t>
      </w:r>
      <w:r w:rsidRPr="00E715A0">
        <w:rPr>
          <w:rStyle w:val="StyleUnderline"/>
          <w:rFonts w:ascii="Arial" w:hAnsi="Arial" w:cs="Arial"/>
        </w:rPr>
        <w:t>STEM workers</w:t>
      </w:r>
      <w:r w:rsidRPr="00E715A0">
        <w:rPr>
          <w:rFonts w:ascii="Arial" w:hAnsi="Arial" w:cs="Arial"/>
          <w:sz w:val="16"/>
        </w:rPr>
        <w:t xml:space="preserve"> fill our nation’s research and development facilities and </w:t>
      </w:r>
      <w:r w:rsidRPr="00E715A0">
        <w:rPr>
          <w:rStyle w:val="StyleUnderline"/>
          <w:rFonts w:ascii="Arial" w:hAnsi="Arial" w:cs="Arial"/>
        </w:rPr>
        <w:t>drive our</w:t>
      </w:r>
      <w:r w:rsidRPr="00E715A0">
        <w:rPr>
          <w:rFonts w:ascii="Arial" w:hAnsi="Arial" w:cs="Arial"/>
          <w:sz w:val="16"/>
        </w:rPr>
        <w:t xml:space="preserve"> nation’s </w:t>
      </w:r>
      <w:r w:rsidRPr="00E715A0">
        <w:rPr>
          <w:rStyle w:val="Emphasis"/>
          <w:rFonts w:ascii="Arial" w:hAnsi="Arial" w:cs="Arial"/>
        </w:rPr>
        <w:t>innovation and competitiveness</w:t>
      </w:r>
      <w:r w:rsidRPr="00E715A0">
        <w:rPr>
          <w:rFonts w:ascii="Arial" w:hAnsi="Arial" w:cs="Arial"/>
          <w:sz w:val="16"/>
        </w:rPr>
        <w:t xml:space="preserve"> </w:t>
      </w:r>
      <w:r w:rsidRPr="00E715A0">
        <w:rPr>
          <w:rStyle w:val="StyleUnderline"/>
          <w:rFonts w:ascii="Arial" w:hAnsi="Arial" w:cs="Arial"/>
        </w:rPr>
        <w:t>by generating new ideas, new companies, and new industries.</w:t>
      </w:r>
      <w:r w:rsidRPr="00E715A0">
        <w:rPr>
          <w:rFonts w:ascii="Arial" w:hAnsi="Arial" w:cs="Arial"/>
          <w:sz w:val="16"/>
        </w:rPr>
        <w:t xml:space="preserve"> Not surprisingly, more than </w:t>
      </w:r>
      <w:r w:rsidRPr="00E715A0">
        <w:rPr>
          <w:rStyle w:val="Emphasis"/>
          <w:rFonts w:ascii="Arial" w:hAnsi="Arial" w:cs="Arial"/>
        </w:rPr>
        <w:t>three</w:t>
      </w:r>
      <w:r w:rsidRPr="00E715A0">
        <w:rPr>
          <w:rStyle w:val="Emphasis"/>
          <w:rFonts w:ascii="Cambria Math" w:hAnsi="Cambria Math" w:cs="Cambria Math"/>
        </w:rPr>
        <w:t>‐</w:t>
      </w:r>
      <w:r w:rsidRPr="00E715A0">
        <w:rPr>
          <w:rStyle w:val="Emphasis"/>
          <w:rFonts w:ascii="Arial" w:hAnsi="Arial" w:cs="Arial"/>
        </w:rPr>
        <w:t>fourths of the most celebrated inventors and entrepreneurs</w:t>
      </w:r>
      <w:r w:rsidRPr="00E715A0">
        <w:rPr>
          <w:rStyle w:val="StyleUnderline"/>
          <w:rFonts w:ascii="Arial" w:hAnsi="Arial" w:cs="Arial"/>
        </w:rPr>
        <w:t xml:space="preserve"> since 1800 had degrees in engineering, physics, chemistry, computer science, or medicine</w:t>
      </w:r>
      <w:r w:rsidRPr="00E715A0">
        <w:rPr>
          <w:rFonts w:ascii="Arial" w:hAnsi="Arial" w:cs="Arial"/>
          <w:sz w:val="16"/>
        </w:rPr>
        <w:t xml:space="preserve">.4 Commensurate with their importance in driving economic productivity and growth, </w:t>
      </w:r>
      <w:r w:rsidRPr="00E715A0">
        <w:rPr>
          <w:rStyle w:val="Emphasis"/>
          <w:rFonts w:ascii="Arial" w:hAnsi="Arial" w:cs="Arial"/>
        </w:rPr>
        <w:t>workers in STEM fields earn more on average</w:t>
      </w:r>
      <w:r w:rsidRPr="00E715A0">
        <w:rPr>
          <w:rStyle w:val="StyleUnderline"/>
          <w:rFonts w:ascii="Arial" w:hAnsi="Arial" w:cs="Arial"/>
        </w:rPr>
        <w:t xml:space="preserve"> than workers in other fields</w:t>
      </w:r>
      <w:r w:rsidRPr="00E715A0">
        <w:rPr>
          <w:rFonts w:ascii="Arial" w:hAnsi="Arial" w:cs="Arial"/>
          <w:sz w:val="16"/>
        </w:rPr>
        <w:t xml:space="preserve">. As a result, </w:t>
      </w:r>
      <w:r w:rsidRPr="00E715A0">
        <w:rPr>
          <w:rStyle w:val="StyleUnderline"/>
          <w:rFonts w:ascii="Arial" w:hAnsi="Arial" w:cs="Arial"/>
        </w:rPr>
        <w:t>providing more students with the skills to work in STEM</w:t>
      </w:r>
      <w:r w:rsidRPr="00E715A0">
        <w:rPr>
          <w:rFonts w:ascii="Arial" w:hAnsi="Arial" w:cs="Arial"/>
          <w:sz w:val="16"/>
        </w:rPr>
        <w:t xml:space="preserve"> fields </w:t>
      </w:r>
      <w:r w:rsidRPr="00E715A0">
        <w:rPr>
          <w:rStyle w:val="StyleUnderline"/>
          <w:rFonts w:ascii="Arial" w:hAnsi="Arial" w:cs="Arial"/>
        </w:rPr>
        <w:t xml:space="preserve">is </w:t>
      </w:r>
      <w:r w:rsidRPr="00E715A0">
        <w:rPr>
          <w:rStyle w:val="Emphasis"/>
          <w:rFonts w:ascii="Arial" w:hAnsi="Arial" w:cs="Arial"/>
        </w:rPr>
        <w:t>crucial</w:t>
      </w:r>
      <w:r w:rsidRPr="00E715A0">
        <w:rPr>
          <w:rFonts w:ascii="Arial" w:hAnsi="Arial" w:cs="Arial"/>
          <w:sz w:val="16"/>
        </w:rPr>
        <w:t xml:space="preserve"> both </w:t>
      </w:r>
      <w:r w:rsidRPr="00E715A0">
        <w:rPr>
          <w:rStyle w:val="StyleUnderline"/>
          <w:rFonts w:ascii="Arial" w:hAnsi="Arial" w:cs="Arial"/>
        </w:rPr>
        <w:t xml:space="preserve">to the </w:t>
      </w:r>
      <w:r w:rsidRPr="00E715A0">
        <w:rPr>
          <w:rStyle w:val="Emphasis"/>
          <w:rFonts w:ascii="Arial" w:hAnsi="Arial" w:cs="Arial"/>
        </w:rPr>
        <w:t>nation’s economic future</w:t>
      </w:r>
      <w:r w:rsidRPr="00E715A0">
        <w:rPr>
          <w:rFonts w:ascii="Arial" w:hAnsi="Arial" w:cs="Arial"/>
          <w:sz w:val="16"/>
        </w:rPr>
        <w:t xml:space="preserve"> and to improving the incomes of our workers. STEM workers enjoy large earnings premiums over non</w:t>
      </w:r>
      <w:r w:rsidRPr="00E715A0">
        <w:rPr>
          <w:rFonts w:ascii="Cambria Math" w:hAnsi="Cambria Math" w:cs="Cambria Math"/>
          <w:sz w:val="16"/>
        </w:rPr>
        <w:t>‐</w:t>
      </w:r>
      <w:r w:rsidRPr="00E715A0">
        <w:rPr>
          <w:rFonts w:ascii="Arial" w:hAnsi="Arial" w:cs="Arial"/>
          <w:sz w:val="16"/>
        </w:rPr>
        <w:t xml:space="preserve">STEM workers. For example, in 2010, </w:t>
      </w:r>
      <w:r w:rsidRPr="00E715A0">
        <w:rPr>
          <w:rStyle w:val="StyleUnderline"/>
          <w:rFonts w:ascii="Arial" w:hAnsi="Arial" w:cs="Arial"/>
        </w:rPr>
        <w:t xml:space="preserve">the STEM premium earned by workers with a bachelor’s degree was </w:t>
      </w:r>
      <w:r w:rsidRPr="00E715A0">
        <w:rPr>
          <w:rStyle w:val="Emphasis"/>
          <w:rFonts w:ascii="Arial" w:hAnsi="Arial" w:cs="Arial"/>
        </w:rPr>
        <w:t>27 percent</w:t>
      </w:r>
      <w:r w:rsidRPr="00E715A0">
        <w:rPr>
          <w:rFonts w:ascii="Arial" w:hAnsi="Arial" w:cs="Arial"/>
          <w:sz w:val="16"/>
        </w:rPr>
        <w:t xml:space="preserve">, and for workers with a graduate degree, it was 12 percent5 (see table 4.1). </w:t>
      </w:r>
      <w:r w:rsidRPr="00E715A0">
        <w:rPr>
          <w:rStyle w:val="StyleUnderline"/>
          <w:rFonts w:ascii="Arial" w:hAnsi="Arial" w:cs="Arial"/>
        </w:rPr>
        <w:t xml:space="preserve">STEM workers are also </w:t>
      </w:r>
      <w:r w:rsidRPr="00E715A0">
        <w:rPr>
          <w:rStyle w:val="Emphasis"/>
          <w:rFonts w:ascii="Arial" w:hAnsi="Arial" w:cs="Arial"/>
        </w:rPr>
        <w:t>less likely to experience joblessness</w:t>
      </w:r>
      <w:r w:rsidRPr="00E715A0">
        <w:rPr>
          <w:rStyle w:val="StyleUnderline"/>
          <w:rFonts w:ascii="Arial" w:hAnsi="Arial" w:cs="Arial"/>
        </w:rPr>
        <w:t xml:space="preserve"> than their non</w:t>
      </w:r>
      <w:r w:rsidRPr="00E715A0">
        <w:rPr>
          <w:rStyle w:val="StyleUnderline"/>
          <w:rFonts w:ascii="Cambria Math" w:hAnsi="Cambria Math" w:cs="Cambria Math"/>
        </w:rPr>
        <w:t>‐</w:t>
      </w:r>
      <w:r w:rsidRPr="00E715A0">
        <w:rPr>
          <w:rStyle w:val="StyleUnderline"/>
          <w:rFonts w:ascii="Arial" w:hAnsi="Arial" w:cs="Arial"/>
        </w:rPr>
        <w:t>STEM counterparts.</w:t>
      </w:r>
    </w:p>
    <w:p w:rsidR="00EA459D" w:rsidRPr="00E715A0" w:rsidRDefault="00EA459D" w:rsidP="00EA459D">
      <w:pPr>
        <w:pStyle w:val="Heading4"/>
        <w:rPr>
          <w:rStyle w:val="Style13ptBold"/>
          <w:rFonts w:ascii="Arial" w:hAnsi="Arial" w:cs="Arial"/>
          <w:b/>
        </w:rPr>
      </w:pPr>
      <w:r w:rsidRPr="00E715A0">
        <w:rPr>
          <w:rStyle w:val="Style13ptBold"/>
          <w:rFonts w:ascii="Arial" w:hAnsi="Arial" w:cs="Arial"/>
          <w:b/>
        </w:rPr>
        <w:t>The CP is necessary—only education reform spurs long-term innovation to solve</w:t>
      </w:r>
    </w:p>
    <w:p w:rsidR="00EA459D" w:rsidRPr="00E715A0" w:rsidRDefault="00EA459D" w:rsidP="00EA459D">
      <w:pPr>
        <w:rPr>
          <w:rStyle w:val="Emphasis"/>
          <w:rFonts w:ascii="Arial" w:hAnsi="Arial" w:cs="Arial"/>
          <w:b w:val="0"/>
          <w:iCs w:val="0"/>
          <w:u w:val="none"/>
        </w:rPr>
      </w:pPr>
      <w:r w:rsidRPr="00E715A0">
        <w:rPr>
          <w:rStyle w:val="Style13ptBold"/>
          <w:rFonts w:ascii="Arial" w:hAnsi="Arial" w:cs="Arial"/>
        </w:rPr>
        <w:t xml:space="preserve">Atkinson and Mayo ’11 </w:t>
      </w:r>
      <w:r w:rsidRPr="00E715A0">
        <w:rPr>
          <w:rFonts w:ascii="Arial" w:hAnsi="Arial" w:cs="Arial"/>
        </w:rPr>
        <w:t xml:space="preserve">(Robert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w:t>
      </w:r>
      <w:proofErr w:type="spellStart"/>
      <w:r w:rsidRPr="00E715A0">
        <w:rPr>
          <w:rFonts w:ascii="Arial" w:hAnsi="Arial" w:cs="Arial"/>
        </w:rPr>
        <w:t>Merrilea</w:t>
      </w:r>
      <w:proofErr w:type="spellEnd"/>
      <w:r w:rsidRPr="00E715A0">
        <w:rPr>
          <w:rFonts w:ascii="Arial" w:hAnsi="Arial" w:cs="Arial"/>
        </w:rPr>
        <w:t xml:space="preserve"> Mayo Ph.D., is the founder of Mayo Enterprises, LLC, </w:t>
      </w:r>
      <w:proofErr w:type="gramStart"/>
      <w:r w:rsidRPr="00E715A0">
        <w:rPr>
          <w:rFonts w:ascii="Arial" w:hAnsi="Arial" w:cs="Arial"/>
        </w:rPr>
        <w:t>a</w:t>
      </w:r>
      <w:proofErr w:type="gramEnd"/>
      <w:r w:rsidRPr="00E715A0">
        <w:rPr>
          <w:rFonts w:ascii="Arial" w:hAnsi="Arial" w:cs="Arial"/>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w:t>
      </w:r>
      <w:proofErr w:type="spellStart"/>
      <w:r w:rsidRPr="00E715A0">
        <w:rPr>
          <w:rFonts w:ascii="Arial" w:hAnsi="Arial" w:cs="Arial"/>
        </w:rPr>
        <w:t>trisector</w:t>
      </w:r>
      <w:proofErr w:type="spellEnd"/>
      <w:r w:rsidRPr="00E715A0">
        <w:rPr>
          <w:rFonts w:ascii="Arial" w:hAnsi="Arial" w:cs="Arial"/>
        </w:rPr>
        <w:t xml:space="preserve">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w:t>
      </w:r>
    </w:p>
    <w:p w:rsidR="00EA459D" w:rsidRPr="00E715A0" w:rsidRDefault="00EA459D" w:rsidP="00EA459D">
      <w:pPr>
        <w:rPr>
          <w:rFonts w:ascii="Arial" w:eastAsia="Times New Roman" w:hAnsi="Arial" w:cs="Arial"/>
          <w:sz w:val="14"/>
        </w:rPr>
      </w:pPr>
      <w:r w:rsidRPr="00E715A0">
        <w:rPr>
          <w:rFonts w:ascii="Arial" w:eastAsia="Times New Roman" w:hAnsi="Arial" w:cs="Arial"/>
          <w:sz w:val="14"/>
        </w:rPr>
        <w:t xml:space="preserve">Previous chapters have focused in large part on </w:t>
      </w:r>
      <w:r w:rsidRPr="00E715A0">
        <w:rPr>
          <w:rStyle w:val="Emphasis"/>
          <w:rFonts w:ascii="Arial" w:hAnsi="Arial" w:cs="Arial"/>
        </w:rPr>
        <w:t>improving the quality of STEM graduates, but these efforts will simultaneously increase the demand for STEM workers by helping to spur innovation in the U.S. economy</w:t>
      </w:r>
      <w:r w:rsidRPr="00E715A0">
        <w:rPr>
          <w:rFonts w:ascii="Arial" w:eastAsia="Times New Roman" w:hAnsi="Arial" w:cs="Arial"/>
          <w:sz w:val="14"/>
        </w:rPr>
        <w:t xml:space="preserve">. Moreover, as discussed in Chapter 3, in </w:t>
      </w:r>
      <w:r w:rsidRPr="00E715A0">
        <w:rPr>
          <w:rStyle w:val="Emphasis"/>
          <w:rFonts w:ascii="Arial" w:hAnsi="Arial" w:cs="Arial"/>
        </w:rPr>
        <w:t xml:space="preserve">the future the United States may not be able to rely on foreign STEM talent to power our innovation economy in the future. </w:t>
      </w:r>
      <w:r w:rsidRPr="00E715A0">
        <w:rPr>
          <w:rFonts w:ascii="Arial" w:eastAsia="Times New Roman" w:hAnsi="Arial" w:cs="Arial"/>
          <w:sz w:val="14"/>
        </w:rPr>
        <w:t>For both of these reasons, w</w:t>
      </w:r>
      <w:r w:rsidRPr="00E715A0">
        <w:rPr>
          <w:rStyle w:val="Emphasis"/>
          <w:rFonts w:ascii="Arial" w:hAnsi="Arial" w:cs="Arial"/>
        </w:rPr>
        <w:t>e need to focus specifically on expanding the number of American permanent residents who have STEM degrees</w:t>
      </w:r>
      <w:r w:rsidRPr="00E715A0">
        <w:rPr>
          <w:rFonts w:ascii="Arial" w:eastAsia="Times New Roman" w:hAnsi="Arial" w:cs="Arial"/>
          <w:sz w:val="14"/>
        </w:rPr>
        <w:t xml:space="preserve">. Our current approach to </w:t>
      </w:r>
      <w:proofErr w:type="spellStart"/>
      <w:r w:rsidRPr="00E715A0">
        <w:rPr>
          <w:rFonts w:ascii="Arial" w:eastAsia="Times New Roman" w:hAnsi="Arial" w:cs="Arial"/>
          <w:sz w:val="14"/>
        </w:rPr>
        <w:t>aquiring</w:t>
      </w:r>
      <w:proofErr w:type="spellEnd"/>
      <w:r w:rsidRPr="00E715A0">
        <w:rPr>
          <w:rFonts w:ascii="Arial" w:eastAsia="Times New Roman" w:hAnsi="Arial" w:cs="Arial"/>
          <w:sz w:val="14"/>
        </w:rPr>
        <w:t xml:space="preserve"> STEM talent from the K–12 system is to expose students to content, and then wait to see who shows up to apply for STEM department openings or, years later, jobs. This is a haphazard way of increasing our talent pool. Any organization seeking top talent—whether a C-level executive or a star athlete—uses a recruiting model, not a self-identification model. Does STEM deserve less? Self-identification/self-promotion is a STEM career path filled with disastrous detours, potholes, and wrong turns. Students decide, with parental or peer or teacher input, that they are “good at math/science” or “interested in math/science” or not, depending on multiple random factors, many of which have nothing to do with raw talent: family expectations, an “inspiring” teacher (or not), a fun museum outing, societal stereotypes, or the fact that science is always a morning class. </w:t>
      </w:r>
      <w:r w:rsidRPr="00E715A0">
        <w:rPr>
          <w:rStyle w:val="Emphasis"/>
          <w:rFonts w:ascii="Arial" w:hAnsi="Arial" w:cs="Arial"/>
        </w:rPr>
        <w:t>Students who commit to the next level of STEM education, for whatever reason, then structure their advancement using advice and influences from the same sources</w:t>
      </w:r>
      <w:r w:rsidRPr="00E715A0">
        <w:rPr>
          <w:rFonts w:ascii="Arial" w:eastAsia="Times New Roman" w:hAnsi="Arial" w:cs="Arial"/>
          <w:sz w:val="14"/>
        </w:rPr>
        <w:t>. This leaves course selection and career development to something slightly better than random chance, even for our most talented children—especially if they are bereft of social networks capable of delivering sound career advice. Moreover</w:t>
      </w:r>
      <w:r w:rsidRPr="00E715A0">
        <w:rPr>
          <w:rStyle w:val="Emphasis"/>
          <w:rFonts w:ascii="Arial" w:hAnsi="Arial" w:cs="Arial"/>
        </w:rPr>
        <w:t xml:space="preserve">, students interested in one aspect of STEM (e.g., theory of math) often do not know if they “have what it takes” to attend a STEM-focused college and often opt to attend a more general university or liberal arts college. They may end up dabbling in STEM but majoring in something else. </w:t>
      </w:r>
      <w:r w:rsidRPr="00E715A0">
        <w:rPr>
          <w:rFonts w:ascii="Arial" w:eastAsia="Times New Roman" w:hAnsi="Arial" w:cs="Arial"/>
          <w:sz w:val="14"/>
        </w:rPr>
        <w:t>The moderate-term approach as discussed in Chapter 5, is to abandon the notion of a fixed core of “knowledge” entirely</w:t>
      </w:r>
      <w:r w:rsidRPr="00E715A0">
        <w:rPr>
          <w:rStyle w:val="Emphasis"/>
          <w:rFonts w:ascii="Arial" w:hAnsi="Arial" w:cs="Arial"/>
        </w:rPr>
        <w:t>, focus on skills instead, and allow students free exploration of topics that advance these skills and match their own individual interests and passions. In</w:t>
      </w:r>
      <w:r w:rsidRPr="00E715A0">
        <w:rPr>
          <w:rFonts w:ascii="Arial" w:eastAsia="Times New Roman" w:hAnsi="Arial" w:cs="Arial"/>
          <w:sz w:val="14"/>
        </w:rPr>
        <w:t xml:space="preserve"> either scheme, computer science would reach far more students. In the core model, K</w:t>
      </w:r>
      <w:r w:rsidRPr="00E715A0">
        <w:rPr>
          <w:rStyle w:val="StyleUnderline"/>
          <w:rFonts w:ascii="Arial" w:hAnsi="Arial" w:cs="Arial"/>
        </w:rPr>
        <w:t>–12 engagement with CS increases because CS is now required as part of the math or science core. In the free choice/no core model, computer science is not explicitly required, but because it naturally advances many skills—inquiry, design, and especially understanding/applying symbolic language—it would automatically qualify as a subject students could take to meet skills standards—without having to be separately “defined” in a government-approved list. In both cases</w:t>
      </w:r>
      <w:r w:rsidRPr="00E715A0">
        <w:rPr>
          <w:rFonts w:ascii="Arial" w:eastAsia="Times New Roman" w:hAnsi="Arial" w:cs="Arial"/>
          <w:sz w:val="14"/>
        </w:rPr>
        <w:t xml:space="preserve">, demand for CS courses should increase. While our moderate-term recommendation is to abandon the concept of “core knowledge” altogether, and most of this report’s recommendations speak to that point, it is instructive to walk through the steps needed to implement the shorter-term solution of bringing computer science into the current core. </w:t>
      </w:r>
      <w:r w:rsidRPr="00E715A0">
        <w:rPr>
          <w:rStyle w:val="Emphasis"/>
          <w:rFonts w:ascii="Arial" w:hAnsi="Arial" w:cs="Arial"/>
        </w:rPr>
        <w:t>In the absence of large-scale strategic reform, concrete steps such as these will be necessary to bring any new field into K–12</w:t>
      </w:r>
      <w:r w:rsidRPr="00E715A0">
        <w:rPr>
          <w:rFonts w:ascii="Arial" w:eastAsia="Times New Roman" w:hAnsi="Arial" w:cs="Arial"/>
          <w:sz w:val="14"/>
        </w:rPr>
        <w:t xml:space="preserve">. Create Quality Instruction • </w:t>
      </w:r>
      <w:proofErr w:type="gramStart"/>
      <w:r w:rsidRPr="00E715A0">
        <w:rPr>
          <w:rFonts w:ascii="Arial" w:eastAsia="Times New Roman" w:hAnsi="Arial" w:cs="Arial"/>
          <w:sz w:val="14"/>
        </w:rPr>
        <w:t>Clearly</w:t>
      </w:r>
      <w:proofErr w:type="gramEnd"/>
      <w:r w:rsidRPr="00E715A0">
        <w:rPr>
          <w:rFonts w:ascii="Arial" w:eastAsia="Times New Roman" w:hAnsi="Arial" w:cs="Arial"/>
          <w:sz w:val="14"/>
        </w:rPr>
        <w:t xml:space="preserve"> define computer science education and organize it as an academic subject (particularly in secondary education). Congress can begin this process by including computer science in the list of core academic subjects currently found in U.S.C § 7801(11), with a notation as to what computer science means. Exp</w:t>
      </w:r>
      <w:r w:rsidRPr="00E715A0">
        <w:rPr>
          <w:rStyle w:val="Emphasis"/>
          <w:rFonts w:ascii="Arial" w:hAnsi="Arial" w:cs="Arial"/>
        </w:rPr>
        <w:t>and computer science education research at the National Science Foundation, which is often only focused on the “core” STEM subjects. • States should adopt a well-defined set of K–12 computer science standards based on algorithmic/computation thinking concepts, such as those outlined in the ACM/CSTA model curriculum. • The Department of Education should provide funding for the development of assessments in computer science education. Deliver an Adequate Supply of Trained Teachers • Base certification programs for computer science education only on the applicant’s knowledge of the field, and how to teach it. Certification should be available to all qualified applicants, irrespective of the pathway the computer science teacher took to get into the classroom Offer alternative certification pathways to attract practicing computer scientists to teaching computer science. • The Department of Education should create grant programs for higher education to deliver pre-service and professional development opportunities for computer science teachers. Ensure Students Have Access to the Instruction and Teachers • States and/or local districts (depending on state policy) should count computer science courses toward a student’s core graduation requirements either as a computer science credit or as a mathematics or science credit. • Using Department of Education resources, fund the development of one or more virtual curricula in computer science that can serve as a fallback for students who do not have qualified teachers in their schools. These steps—create quality instruction, deliver an adequate supply of trained teachers, and give students access to both the instruction and teachers—are not particularly profound, and indeed form the basis of most STEM report recommendations.</w:t>
      </w:r>
      <w:r w:rsidRPr="00E715A0">
        <w:rPr>
          <w:rFonts w:ascii="Arial" w:eastAsia="Times New Roman" w:hAnsi="Arial" w:cs="Arial"/>
          <w:sz w:val="14"/>
        </w:rPr>
        <w:t xml:space="preserve"> The real question is why haven’t they been implemented for computer science? How can we still have so little K–12 capacity in computer science, after a decade of needing millions of computer scientists in the workforce? There are several reasons. One relates to the structure of public high schools, most of which are deeply conservative, doing what they have always done. Introducing completely new curriculum is not the norm. In addition, we did not make the leap from workforce needs to computer science instruction because it was no one’s job to scan for major occupational shifts, and then link these to educational reforms. A routine scan for major labor market shifts could be institutionalized by requesting that the Department of Labor biannually notify OSTP, Congress, and the Department of Education of any STEM field experiencing or about to experience a major expansion or contraction (defined as 500,000 new jobs or more over 10 years). OSTP, with Congressional </w:t>
      </w:r>
      <w:proofErr w:type="gramStart"/>
      <w:r w:rsidRPr="00E715A0">
        <w:rPr>
          <w:rFonts w:ascii="Arial" w:eastAsia="Times New Roman" w:hAnsi="Arial" w:cs="Arial"/>
          <w:sz w:val="14"/>
        </w:rPr>
        <w:t>The</w:t>
      </w:r>
      <w:proofErr w:type="gramEnd"/>
      <w:r w:rsidRPr="00E715A0">
        <w:rPr>
          <w:rFonts w:ascii="Arial" w:eastAsia="Times New Roman" w:hAnsi="Arial" w:cs="Arial"/>
          <w:sz w:val="14"/>
        </w:rPr>
        <w:t xml:space="preserve"> education standards and assessments movement has pushed disciplines like computer science outside of this ever-expanding core of required courses. 123 funding, could then commission a policy body to coordinate the creation of a stakeholder-generated blueprint that moves from identified labor need to high-school curriculum inputs. Specific articulations of actors, roles, and proposed incentives would be included in this blueprint and provide a common framework for coordination. An analogy would be the SEMATECH roadmap process for the semiconductor industry, which successfully defined a goal for the industry, then proposed specific industry-government programs, industry milestones, and activities to meet those milestones, in order to recapture world leadership in semiconductor manufacturing.529 The success of the SEMATECH roadmap lay in the fact that it was very concrete, was generated by those ultimately responsible for performing the work, and contained appropriate incentives for all actors. Such a blueprint for computer science would be an expanded version of the steps outlined above. How Can We Produce More </w:t>
      </w:r>
    </w:p>
    <w:p w:rsidR="00EA459D" w:rsidRPr="00E715A0" w:rsidRDefault="00EA459D" w:rsidP="00EA459D">
      <w:pPr>
        <w:pStyle w:val="Heading2"/>
        <w:rPr>
          <w:rFonts w:ascii="Arial" w:hAnsi="Arial" w:cs="Arial"/>
        </w:rPr>
      </w:pPr>
      <w:r w:rsidRPr="00E715A0">
        <w:rPr>
          <w:rFonts w:ascii="Arial" w:hAnsi="Arial" w:cs="Arial"/>
        </w:rPr>
        <w:t>2nc solvency</w:t>
      </w:r>
    </w:p>
    <w:p w:rsidR="00EA459D" w:rsidRPr="00E715A0" w:rsidRDefault="00EA459D" w:rsidP="00EA459D">
      <w:pPr>
        <w:pStyle w:val="Heading3"/>
        <w:rPr>
          <w:rFonts w:ascii="Arial" w:hAnsi="Arial" w:cs="Arial"/>
        </w:rPr>
      </w:pPr>
      <w:r w:rsidRPr="00E715A0">
        <w:rPr>
          <w:rFonts w:ascii="Arial" w:hAnsi="Arial" w:cs="Arial"/>
        </w:rPr>
        <w:t>MUST READ (Immigration vs. Education)</w:t>
      </w:r>
    </w:p>
    <w:p w:rsidR="00EA459D" w:rsidRPr="00E715A0" w:rsidRDefault="00EA459D" w:rsidP="00EA459D">
      <w:pPr>
        <w:pStyle w:val="Heading4"/>
        <w:rPr>
          <w:rStyle w:val="Style13ptBold"/>
          <w:rFonts w:ascii="Arial" w:hAnsi="Arial" w:cs="Arial"/>
          <w:b/>
        </w:rPr>
      </w:pPr>
      <w:r w:rsidRPr="00E715A0">
        <w:rPr>
          <w:rStyle w:val="Style13ptBold"/>
          <w:rFonts w:ascii="Arial" w:hAnsi="Arial" w:cs="Arial"/>
          <w:b/>
        </w:rPr>
        <w:t>The CP is necessary—only education reform spurs long-term innovation to solve</w:t>
      </w:r>
    </w:p>
    <w:p w:rsidR="00EA459D" w:rsidRPr="00E715A0" w:rsidRDefault="00EA459D" w:rsidP="00EA459D">
      <w:pPr>
        <w:rPr>
          <w:rStyle w:val="Emphasis"/>
          <w:rFonts w:ascii="Arial" w:hAnsi="Arial" w:cs="Arial"/>
          <w:b w:val="0"/>
          <w:iCs w:val="0"/>
          <w:u w:val="none"/>
        </w:rPr>
      </w:pPr>
      <w:r w:rsidRPr="00E715A0">
        <w:rPr>
          <w:rStyle w:val="Style13ptBold"/>
          <w:rFonts w:ascii="Arial" w:hAnsi="Arial" w:cs="Arial"/>
        </w:rPr>
        <w:t xml:space="preserve">Atkinson and Mayo ’11 </w:t>
      </w:r>
      <w:r w:rsidRPr="00E715A0">
        <w:rPr>
          <w:rFonts w:ascii="Arial" w:hAnsi="Arial" w:cs="Arial"/>
        </w:rPr>
        <w:t xml:space="preserve">(Robert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w:t>
      </w:r>
      <w:proofErr w:type="spellStart"/>
      <w:r w:rsidRPr="00E715A0">
        <w:rPr>
          <w:rFonts w:ascii="Arial" w:hAnsi="Arial" w:cs="Arial"/>
        </w:rPr>
        <w:t>Merrilea</w:t>
      </w:r>
      <w:proofErr w:type="spellEnd"/>
      <w:r w:rsidRPr="00E715A0">
        <w:rPr>
          <w:rFonts w:ascii="Arial" w:hAnsi="Arial" w:cs="Arial"/>
        </w:rPr>
        <w:t xml:space="preserve"> Mayo Ph.D., is the founder of Mayo Enterprises, LLC, </w:t>
      </w:r>
      <w:proofErr w:type="gramStart"/>
      <w:r w:rsidRPr="00E715A0">
        <w:rPr>
          <w:rFonts w:ascii="Arial" w:hAnsi="Arial" w:cs="Arial"/>
        </w:rPr>
        <w:t>a</w:t>
      </w:r>
      <w:proofErr w:type="gramEnd"/>
      <w:r w:rsidRPr="00E715A0">
        <w:rPr>
          <w:rFonts w:ascii="Arial" w:hAnsi="Arial" w:cs="Arial"/>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w:t>
      </w:r>
      <w:proofErr w:type="spellStart"/>
      <w:r w:rsidRPr="00E715A0">
        <w:rPr>
          <w:rFonts w:ascii="Arial" w:hAnsi="Arial" w:cs="Arial"/>
        </w:rPr>
        <w:t>trisector</w:t>
      </w:r>
      <w:proofErr w:type="spellEnd"/>
      <w:r w:rsidRPr="00E715A0">
        <w:rPr>
          <w:rFonts w:ascii="Arial" w:hAnsi="Arial" w:cs="Arial"/>
        </w:rPr>
        <w:t xml:space="preserve">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w:t>
      </w:r>
    </w:p>
    <w:p w:rsidR="00EA459D" w:rsidRPr="00E715A0" w:rsidRDefault="00EA459D" w:rsidP="00EA459D">
      <w:pPr>
        <w:rPr>
          <w:rFonts w:ascii="Arial" w:eastAsia="Times New Roman" w:hAnsi="Arial" w:cs="Arial"/>
          <w:sz w:val="14"/>
        </w:rPr>
      </w:pPr>
      <w:r w:rsidRPr="00E715A0">
        <w:rPr>
          <w:rFonts w:ascii="Arial" w:eastAsia="Times New Roman" w:hAnsi="Arial" w:cs="Arial"/>
          <w:sz w:val="14"/>
        </w:rPr>
        <w:t xml:space="preserve">Previous chapters have focused in large part on </w:t>
      </w:r>
      <w:r w:rsidRPr="00E715A0">
        <w:rPr>
          <w:rStyle w:val="Emphasis"/>
          <w:rFonts w:ascii="Arial" w:hAnsi="Arial" w:cs="Arial"/>
        </w:rPr>
        <w:t>improving the quality of STEM graduates, but these efforts will simultaneously increase the demand for STEM workers by helping to spur innovation in the U.S. economy</w:t>
      </w:r>
      <w:r w:rsidRPr="00E715A0">
        <w:rPr>
          <w:rFonts w:ascii="Arial" w:eastAsia="Times New Roman" w:hAnsi="Arial" w:cs="Arial"/>
          <w:sz w:val="14"/>
        </w:rPr>
        <w:t xml:space="preserve">. Moreover, as discussed in Chapter 3, in </w:t>
      </w:r>
      <w:r w:rsidRPr="00E715A0">
        <w:rPr>
          <w:rStyle w:val="Emphasis"/>
          <w:rFonts w:ascii="Arial" w:hAnsi="Arial" w:cs="Arial"/>
        </w:rPr>
        <w:t xml:space="preserve">the future the United States may not be able to rely on foreign STEM talent to power our innovation economy in the future. </w:t>
      </w:r>
      <w:r w:rsidRPr="00E715A0">
        <w:rPr>
          <w:rFonts w:ascii="Arial" w:eastAsia="Times New Roman" w:hAnsi="Arial" w:cs="Arial"/>
          <w:sz w:val="14"/>
        </w:rPr>
        <w:t>For both of these reasons, w</w:t>
      </w:r>
      <w:r w:rsidRPr="00E715A0">
        <w:rPr>
          <w:rStyle w:val="Emphasis"/>
          <w:rFonts w:ascii="Arial" w:hAnsi="Arial" w:cs="Arial"/>
        </w:rPr>
        <w:t>e need to focus specifically on expanding the number of American permanent residents who have STEM degrees</w:t>
      </w:r>
      <w:r w:rsidRPr="00E715A0">
        <w:rPr>
          <w:rFonts w:ascii="Arial" w:eastAsia="Times New Roman" w:hAnsi="Arial" w:cs="Arial"/>
          <w:sz w:val="14"/>
        </w:rPr>
        <w:t xml:space="preserve">. Our current approach to </w:t>
      </w:r>
      <w:proofErr w:type="spellStart"/>
      <w:r w:rsidRPr="00E715A0">
        <w:rPr>
          <w:rFonts w:ascii="Arial" w:eastAsia="Times New Roman" w:hAnsi="Arial" w:cs="Arial"/>
          <w:sz w:val="14"/>
        </w:rPr>
        <w:t>aquiring</w:t>
      </w:r>
      <w:proofErr w:type="spellEnd"/>
      <w:r w:rsidRPr="00E715A0">
        <w:rPr>
          <w:rFonts w:ascii="Arial" w:eastAsia="Times New Roman" w:hAnsi="Arial" w:cs="Arial"/>
          <w:sz w:val="14"/>
        </w:rPr>
        <w:t xml:space="preserve"> STEM talent from the K–12 system is to expose students to content, and then wait to see who shows up to apply for STEM department openings or, years later, jobs. This is a haphazard way of increasing our talent pool. Any organization seeking top talent—whether a C-level executive or a star athlete—uses a recruiting model, not a self-identification model. Does STEM deserve less? Self-identification/self-promotion is a STEM career path filled with disastrous detours, potholes, and wrong turns. Students decide, with parental or peer or teacher input, that they are “good at math/science” or “interested in math/science” or not, depending on multiple random factors, many of which have nothing to do with raw talent: family expectations, an “inspiring” teacher (or not), a fun museum outing, societal stereotypes, or the fact that science is always a morning class. </w:t>
      </w:r>
      <w:r w:rsidRPr="00E715A0">
        <w:rPr>
          <w:rStyle w:val="Emphasis"/>
          <w:rFonts w:ascii="Arial" w:hAnsi="Arial" w:cs="Arial"/>
        </w:rPr>
        <w:t>Students who commit to the next level of STEM education, for whatever reason, then structure their advancement using advice and influences from the same sources</w:t>
      </w:r>
      <w:r w:rsidRPr="00E715A0">
        <w:rPr>
          <w:rFonts w:ascii="Arial" w:eastAsia="Times New Roman" w:hAnsi="Arial" w:cs="Arial"/>
          <w:sz w:val="14"/>
        </w:rPr>
        <w:t>. This leaves course selection and career development to something slightly better than random chance, even for our most talented children—especially if they are bereft of social networks capable of delivering sound career advice. Moreover</w:t>
      </w:r>
      <w:r w:rsidRPr="00E715A0">
        <w:rPr>
          <w:rStyle w:val="Emphasis"/>
          <w:rFonts w:ascii="Arial" w:hAnsi="Arial" w:cs="Arial"/>
        </w:rPr>
        <w:t xml:space="preserve">, students interested in one aspect of STEM (e.g., theory of math) often do not know if they “have what it takes” to attend a STEM-focused college and often opt to attend a more general university or liberal arts college. They may end up dabbling in STEM but majoring in something else. </w:t>
      </w:r>
      <w:r w:rsidRPr="00E715A0">
        <w:rPr>
          <w:rFonts w:ascii="Arial" w:eastAsia="Times New Roman" w:hAnsi="Arial" w:cs="Arial"/>
          <w:sz w:val="14"/>
        </w:rPr>
        <w:t>The moderate-term approach as discussed in Chapter 5, is to abandon the notion of a fixed core of “knowledge” entirely</w:t>
      </w:r>
      <w:r w:rsidRPr="00E715A0">
        <w:rPr>
          <w:rStyle w:val="Emphasis"/>
          <w:rFonts w:ascii="Arial" w:hAnsi="Arial" w:cs="Arial"/>
        </w:rPr>
        <w:t>, focus on skills instead, and allow students free exploration of topics that advance these skills and match their own individual interests and passions. In</w:t>
      </w:r>
      <w:r w:rsidRPr="00E715A0">
        <w:rPr>
          <w:rFonts w:ascii="Arial" w:eastAsia="Times New Roman" w:hAnsi="Arial" w:cs="Arial"/>
          <w:sz w:val="14"/>
        </w:rPr>
        <w:t xml:space="preserve"> either scheme, computer science would reach far more students. In the core model, K</w:t>
      </w:r>
      <w:r w:rsidRPr="00E715A0">
        <w:rPr>
          <w:rStyle w:val="StyleUnderline"/>
          <w:rFonts w:ascii="Arial" w:hAnsi="Arial" w:cs="Arial"/>
        </w:rPr>
        <w:t>–12 engagement with CS increases because CS is now required as part of the math or science core. In the free choice/no core model, computer science is not explicitly required, but because it naturally advances many skills—inquiry, design, and especially understanding/applying symbolic language—it would automatically qualify as a subject students could take to meet skills standards—without having to be separately “defined” in a government-approved list. In both cases</w:t>
      </w:r>
      <w:r w:rsidRPr="00E715A0">
        <w:rPr>
          <w:rFonts w:ascii="Arial" w:eastAsia="Times New Roman" w:hAnsi="Arial" w:cs="Arial"/>
          <w:sz w:val="14"/>
        </w:rPr>
        <w:t xml:space="preserve">, demand for CS courses should increase. While our moderate-term recommendation is to abandon the concept of “core knowledge” altogether, and most of this report’s recommendations speak to that point, it is instructive to walk through the steps needed to implement the shorter-term solution of bringing computer science into the current core. </w:t>
      </w:r>
      <w:r w:rsidRPr="00E715A0">
        <w:rPr>
          <w:rStyle w:val="Emphasis"/>
          <w:rFonts w:ascii="Arial" w:hAnsi="Arial" w:cs="Arial"/>
        </w:rPr>
        <w:t>In the absence of large-scale strategic reform, concrete steps such as these will be necessary to bring any new field into K–12</w:t>
      </w:r>
      <w:r w:rsidRPr="00E715A0">
        <w:rPr>
          <w:rFonts w:ascii="Arial" w:eastAsia="Times New Roman" w:hAnsi="Arial" w:cs="Arial"/>
          <w:sz w:val="14"/>
        </w:rPr>
        <w:t xml:space="preserve">. Create Quality Instruction • </w:t>
      </w:r>
      <w:proofErr w:type="gramStart"/>
      <w:r w:rsidRPr="00E715A0">
        <w:rPr>
          <w:rFonts w:ascii="Arial" w:eastAsia="Times New Roman" w:hAnsi="Arial" w:cs="Arial"/>
          <w:sz w:val="14"/>
        </w:rPr>
        <w:t>Clearly</w:t>
      </w:r>
      <w:proofErr w:type="gramEnd"/>
      <w:r w:rsidRPr="00E715A0">
        <w:rPr>
          <w:rFonts w:ascii="Arial" w:eastAsia="Times New Roman" w:hAnsi="Arial" w:cs="Arial"/>
          <w:sz w:val="14"/>
        </w:rPr>
        <w:t xml:space="preserve"> define computer science education and organize it as an academic subject (particularly in secondary education). Congress can begin this process by including computer science in the list of core academic subjects currently found in U.S.C § 7801(11), with a notation as to what computer science means. Exp</w:t>
      </w:r>
      <w:r w:rsidRPr="00E715A0">
        <w:rPr>
          <w:rStyle w:val="Emphasis"/>
          <w:rFonts w:ascii="Arial" w:hAnsi="Arial" w:cs="Arial"/>
        </w:rPr>
        <w:t>and computer science education research at the National Science Foundation, which is often only focused on the “core” STEM subjects. • States should adopt a well-defined set of K–12 computer science standards based on algorithmic/computation thinking concepts, such as those outlined in the ACM/CSTA model curriculum. • The Department of Education should provide funding for the development of assessments in computer science education. Deliver an Adequate Supply of Trained Teachers • Base certification programs for computer science education only on the applicant’s knowledge of the field, and how to teach it. Certification should be available to all qualified applicants, irrespective of the pathway the computer science teacher took to get into the classroom Offer alternative certification pathways to attract practicing computer scientists to teaching computer science. • The Department of Education should create grant programs for higher education to deliver pre-service and professional development opportunities for computer science teachers. Ensure Students Have Access to the Instruction and Teachers • States and/or local districts (depending on state policy) should count computer science courses toward a student’s core graduation requirements either as a computer science credit or as a mathematics or science credit. • Using Department of Education resources, fund the development of one or more virtual curricula in computer science that can serve as a fallback for students who do not have qualified teachers in their schools. These steps—create quality instruction, deliver an adequate supply of trained teachers, and give students access to both the instruction and teachers—are not particularly profound, and indeed form the basis of most STEM report recommendations.</w:t>
      </w:r>
      <w:r w:rsidRPr="00E715A0">
        <w:rPr>
          <w:rFonts w:ascii="Arial" w:eastAsia="Times New Roman" w:hAnsi="Arial" w:cs="Arial"/>
          <w:sz w:val="14"/>
        </w:rPr>
        <w:t xml:space="preserve"> The real question is why haven’t they been implemented for computer science? How can we still have so little K–12 capacity in computer science, after a decade of needing millions of computer scientists in the workforce? There are several reasons. One relates to the structure of public high schools, most of which are deeply conservative, doing what they have always done. Introducing completely new curriculum is not the norm. In addition, we did not make the leap from workforce needs to computer science instruction because it was no one’s job to scan for major occupational shifts, and then link these to educational reforms. A routine scan for major labor market shifts could be institutionalized by requesting that the Department of Labor biannually notify OSTP, Congress, and the Department of Education of any STEM field experiencing or about to experience a major expansion or contraction (defined as 500,000 new jobs or more over 10 years). OSTP, with Congressional </w:t>
      </w:r>
      <w:proofErr w:type="gramStart"/>
      <w:r w:rsidRPr="00E715A0">
        <w:rPr>
          <w:rFonts w:ascii="Arial" w:eastAsia="Times New Roman" w:hAnsi="Arial" w:cs="Arial"/>
          <w:sz w:val="14"/>
        </w:rPr>
        <w:t>The</w:t>
      </w:r>
      <w:proofErr w:type="gramEnd"/>
      <w:r w:rsidRPr="00E715A0">
        <w:rPr>
          <w:rFonts w:ascii="Arial" w:eastAsia="Times New Roman" w:hAnsi="Arial" w:cs="Arial"/>
          <w:sz w:val="14"/>
        </w:rPr>
        <w:t xml:space="preserve"> education standards and assessments movement has pushed disciplines like computer science outside of this ever-expanding core of required courses. 123 funding, could then commission a policy body to coordinate the creation of a stakeholder-generated blueprint that moves from identified labor need to high-school curriculum inputs. Specific articulations of actors, roles, and proposed incentives would be included in this blueprint and provide a common framework for coordination. An analogy would be the SEMATECH roadmap process for the semiconductor industry, which successfully defined a goal for the industry, then proposed specific industry-government programs, industry milestones, and activities to meet those milestones, in order to recapture world leadership in semiconductor manufacturing.529 The success of the SEMATECH roadmap lay in the fact that it was very concrete, was generated by those ultimately responsible for performing the work, and contained appropriate incentives for all actors. Such a blueprint for computer science would be an expanded version of the steps outlined above. How Can We Produce More </w:t>
      </w:r>
    </w:p>
    <w:p w:rsidR="00EA459D" w:rsidRPr="00E715A0" w:rsidRDefault="00EA459D" w:rsidP="00EA459D">
      <w:pPr>
        <w:pStyle w:val="Heading4"/>
        <w:rPr>
          <w:rStyle w:val="Style13ptBold"/>
          <w:rFonts w:ascii="Arial" w:hAnsi="Arial" w:cs="Arial"/>
          <w:b/>
        </w:rPr>
      </w:pPr>
      <w:r w:rsidRPr="00E715A0">
        <w:rPr>
          <w:rStyle w:val="Style13ptBold"/>
          <w:rFonts w:ascii="Arial" w:hAnsi="Arial" w:cs="Arial"/>
          <w:b/>
        </w:rPr>
        <w:t>Immigration reform fails—long term STEM education solutions key</w:t>
      </w:r>
    </w:p>
    <w:p w:rsidR="00EA459D" w:rsidRPr="00E715A0" w:rsidRDefault="00EA459D" w:rsidP="00EA459D">
      <w:pPr>
        <w:rPr>
          <w:rStyle w:val="Emphasis"/>
          <w:rFonts w:ascii="Arial" w:hAnsi="Arial" w:cs="Arial"/>
          <w:b w:val="0"/>
          <w:iCs w:val="0"/>
          <w:u w:val="none"/>
        </w:rPr>
      </w:pPr>
      <w:r w:rsidRPr="00E715A0">
        <w:rPr>
          <w:rStyle w:val="Style13ptBold"/>
          <w:rFonts w:ascii="Arial" w:hAnsi="Arial" w:cs="Arial"/>
        </w:rPr>
        <w:t xml:space="preserve">Atkinson and Mayo ’11 </w:t>
      </w:r>
      <w:r w:rsidRPr="00E715A0">
        <w:rPr>
          <w:rFonts w:ascii="Arial" w:hAnsi="Arial" w:cs="Arial"/>
        </w:rPr>
        <w:t xml:space="preserve">(Robert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w:t>
      </w:r>
      <w:proofErr w:type="spellStart"/>
      <w:r w:rsidRPr="00E715A0">
        <w:rPr>
          <w:rFonts w:ascii="Arial" w:hAnsi="Arial" w:cs="Arial"/>
        </w:rPr>
        <w:t>Merrilea</w:t>
      </w:r>
      <w:proofErr w:type="spellEnd"/>
      <w:r w:rsidRPr="00E715A0">
        <w:rPr>
          <w:rFonts w:ascii="Arial" w:hAnsi="Arial" w:cs="Arial"/>
        </w:rPr>
        <w:t xml:space="preserve"> Mayo Ph.D., is the founder of Mayo Enterprises, LLC, </w:t>
      </w:r>
      <w:proofErr w:type="gramStart"/>
      <w:r w:rsidRPr="00E715A0">
        <w:rPr>
          <w:rFonts w:ascii="Arial" w:hAnsi="Arial" w:cs="Arial"/>
        </w:rPr>
        <w:t>a</w:t>
      </w:r>
      <w:proofErr w:type="gramEnd"/>
      <w:r w:rsidRPr="00E715A0">
        <w:rPr>
          <w:rFonts w:ascii="Arial" w:hAnsi="Arial" w:cs="Arial"/>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w:t>
      </w:r>
      <w:proofErr w:type="spellStart"/>
      <w:r w:rsidRPr="00E715A0">
        <w:rPr>
          <w:rFonts w:ascii="Arial" w:hAnsi="Arial" w:cs="Arial"/>
        </w:rPr>
        <w:t>trisector</w:t>
      </w:r>
      <w:proofErr w:type="spellEnd"/>
      <w:r w:rsidRPr="00E715A0">
        <w:rPr>
          <w:rFonts w:ascii="Arial" w:hAnsi="Arial" w:cs="Arial"/>
        </w:rPr>
        <w:t xml:space="preserve">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w:t>
      </w:r>
    </w:p>
    <w:p w:rsidR="00EA459D" w:rsidRPr="00E715A0" w:rsidRDefault="00EA459D" w:rsidP="00EA459D">
      <w:pPr>
        <w:rPr>
          <w:rStyle w:val="Emphasis"/>
          <w:rFonts w:ascii="Arial" w:hAnsi="Arial" w:cs="Arial"/>
        </w:rPr>
      </w:pPr>
      <w:r w:rsidRPr="00E715A0">
        <w:rPr>
          <w:rFonts w:ascii="Arial" w:eastAsia="Times New Roman" w:hAnsi="Arial" w:cs="Arial"/>
          <w:sz w:val="14"/>
        </w:rPr>
        <w:t>As we discuss in Chapter 3, some may argue that we don’t really have a STEM worker shortage</w:t>
      </w:r>
      <w:r w:rsidRPr="00E715A0">
        <w:rPr>
          <w:rStyle w:val="StyleUnderline"/>
          <w:rFonts w:ascii="Arial" w:hAnsi="Arial" w:cs="Arial"/>
        </w:rPr>
        <w:t>. With some companies moving some R&amp;D and technical jobs offshore, we don’t really need to be focused on producing STEM jobs, so some claim, or we can always rely on immigrants with STEM degrees, as we do now</w:t>
      </w:r>
      <w:r w:rsidRPr="00E715A0">
        <w:rPr>
          <w:rFonts w:ascii="Arial" w:eastAsia="Times New Roman" w:hAnsi="Arial" w:cs="Arial"/>
          <w:sz w:val="14"/>
        </w:rPr>
        <w:t xml:space="preserve">. But this ignores three key facts. First, as discussed in Chapter 3, the number of STEM jobs is projected to grow over the next decade faster than other jobs. Second, </w:t>
      </w:r>
      <w:r w:rsidRPr="00E715A0">
        <w:rPr>
          <w:rStyle w:val="Emphasis"/>
          <w:rFonts w:ascii="Arial" w:hAnsi="Arial" w:cs="Arial"/>
        </w:rPr>
        <w:t>we may not be able to rely on high-skill foreign STEM talent too much longer, as other sending nations, like China and India, successfully grow their tech economies and universities</w:t>
      </w:r>
      <w:r w:rsidRPr="00E715A0">
        <w:rPr>
          <w:rFonts w:ascii="Arial" w:eastAsia="Times New Roman" w:hAnsi="Arial" w:cs="Arial"/>
          <w:sz w:val="14"/>
        </w:rPr>
        <w:t xml:space="preserve">. Finally, if the United States is ever to turn its economy around, including eliminating the massive trade deficit, we will have to do it largely through science and technology-based industries. If we were to eliminate the trade deficit by expanding exports, many of these exports would likely be in technology based sectors. We would need to employ large numbers of additional STEM workers. </w:t>
      </w:r>
      <w:r w:rsidRPr="00E715A0">
        <w:rPr>
          <w:rStyle w:val="Emphasis"/>
          <w:rFonts w:ascii="Arial" w:hAnsi="Arial" w:cs="Arial"/>
        </w:rPr>
        <w:t>Just as we would be unable to expand our industry if we lacked the natural resource materials to build the factories (e.g., cement), or energy to power the plants, we cannot expand our technology economy without the needed human resources, in this case high-quality STEM graduates.</w:t>
      </w:r>
    </w:p>
    <w:p w:rsidR="00EA459D" w:rsidRPr="00E715A0" w:rsidRDefault="00EA459D" w:rsidP="00EA459D">
      <w:pPr>
        <w:pStyle w:val="Heading4"/>
        <w:rPr>
          <w:rFonts w:ascii="Arial" w:hAnsi="Arial" w:cs="Arial"/>
        </w:rPr>
      </w:pPr>
      <w:r w:rsidRPr="00E715A0">
        <w:rPr>
          <w:rFonts w:ascii="Arial" w:hAnsi="Arial" w:cs="Arial"/>
        </w:rPr>
        <w:t>Relying on immigrants to produce strong STEM workers is a risky solution to America’s STEM shortage – long term solution key</w:t>
      </w:r>
    </w:p>
    <w:p w:rsidR="00EA459D" w:rsidRPr="00E715A0" w:rsidRDefault="00EA459D" w:rsidP="00EA459D">
      <w:pPr>
        <w:rPr>
          <w:rStyle w:val="Emphasis"/>
          <w:rFonts w:ascii="Arial" w:hAnsi="Arial" w:cs="Arial"/>
          <w:b w:val="0"/>
          <w:iCs w:val="0"/>
          <w:u w:val="none"/>
        </w:rPr>
      </w:pPr>
      <w:r w:rsidRPr="00E715A0">
        <w:rPr>
          <w:rStyle w:val="Style13ptBold"/>
          <w:rFonts w:ascii="Arial" w:hAnsi="Arial" w:cs="Arial"/>
        </w:rPr>
        <w:t xml:space="preserve">Atkinson and Mayo ’11 </w:t>
      </w:r>
      <w:r w:rsidRPr="00E715A0">
        <w:rPr>
          <w:rFonts w:ascii="Arial" w:hAnsi="Arial" w:cs="Arial"/>
        </w:rPr>
        <w:t xml:space="preserve">(Robert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w:t>
      </w:r>
      <w:proofErr w:type="spellStart"/>
      <w:r w:rsidRPr="00E715A0">
        <w:rPr>
          <w:rFonts w:ascii="Arial" w:hAnsi="Arial" w:cs="Arial"/>
        </w:rPr>
        <w:t>Merrilea</w:t>
      </w:r>
      <w:proofErr w:type="spellEnd"/>
      <w:r w:rsidRPr="00E715A0">
        <w:rPr>
          <w:rFonts w:ascii="Arial" w:hAnsi="Arial" w:cs="Arial"/>
        </w:rPr>
        <w:t xml:space="preserve"> Mayo Ph.D., is the founder of Mayo Enterprises, LLC, </w:t>
      </w:r>
      <w:proofErr w:type="gramStart"/>
      <w:r w:rsidRPr="00E715A0">
        <w:rPr>
          <w:rFonts w:ascii="Arial" w:hAnsi="Arial" w:cs="Arial"/>
        </w:rPr>
        <w:t>a</w:t>
      </w:r>
      <w:proofErr w:type="gramEnd"/>
      <w:r w:rsidRPr="00E715A0">
        <w:rPr>
          <w:rFonts w:ascii="Arial" w:hAnsi="Arial" w:cs="Arial"/>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w:t>
      </w:r>
      <w:proofErr w:type="spellStart"/>
      <w:r w:rsidRPr="00E715A0">
        <w:rPr>
          <w:rFonts w:ascii="Arial" w:hAnsi="Arial" w:cs="Arial"/>
        </w:rPr>
        <w:t>trisector</w:t>
      </w:r>
      <w:proofErr w:type="spellEnd"/>
      <w:r w:rsidRPr="00E715A0">
        <w:rPr>
          <w:rFonts w:ascii="Arial" w:hAnsi="Arial" w:cs="Arial"/>
        </w:rPr>
        <w:t xml:space="preserve">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w:t>
      </w:r>
    </w:p>
    <w:p w:rsidR="00EA459D" w:rsidRPr="00E715A0" w:rsidRDefault="00EA459D" w:rsidP="00EA459D">
      <w:pPr>
        <w:rPr>
          <w:rStyle w:val="StyleUnderline"/>
          <w:rFonts w:ascii="Arial" w:hAnsi="Arial" w:cs="Arial"/>
        </w:rPr>
      </w:pPr>
      <w:r w:rsidRPr="00E715A0">
        <w:rPr>
          <w:rFonts w:ascii="Arial" w:hAnsi="Arial" w:cs="Arial"/>
          <w:sz w:val="14"/>
        </w:rPr>
        <w:t xml:space="preserve">There is a second, equally fundamental problem with the neoclassical explanation. </w:t>
      </w:r>
      <w:r w:rsidRPr="00E715A0">
        <w:rPr>
          <w:rStyle w:val="Emphasis"/>
          <w:rFonts w:ascii="Arial" w:hAnsi="Arial" w:cs="Arial"/>
        </w:rPr>
        <w:t>If a shortage is defined as a shortage of Americans going into STEM fields, then the shortage looks much worse than if it is defined as a shortage of all workers, including foreign workers.</w:t>
      </w:r>
      <w:r w:rsidRPr="00E715A0">
        <w:rPr>
          <w:rFonts w:ascii="Arial" w:hAnsi="Arial" w:cs="Arial"/>
          <w:sz w:val="14"/>
        </w:rPr>
        <w:t xml:space="preserve"> Indeed, shortages of U.S. STEM workers spurred more STEM worker immigration to the United States. But as we discussed above, </w:t>
      </w:r>
      <w:r w:rsidRPr="00E715A0">
        <w:rPr>
          <w:rStyle w:val="Emphasis"/>
          <w:rFonts w:ascii="Arial" w:hAnsi="Arial" w:cs="Arial"/>
        </w:rPr>
        <w:t>expecting to be able to rely on a strong pipeline of highly talented foreign STEM workers is a risky long-term strategy at best.</w:t>
      </w:r>
      <w:r w:rsidRPr="00E715A0">
        <w:rPr>
          <w:rFonts w:ascii="Arial" w:hAnsi="Arial" w:cs="Arial"/>
          <w:sz w:val="14"/>
        </w:rPr>
        <w:t xml:space="preserve"> Unemployment </w:t>
      </w:r>
      <w:proofErr w:type="gramStart"/>
      <w:r w:rsidRPr="00E715A0">
        <w:rPr>
          <w:rFonts w:ascii="Arial" w:hAnsi="Arial" w:cs="Arial"/>
          <w:sz w:val="14"/>
        </w:rPr>
        <w:t>Some</w:t>
      </w:r>
      <w:proofErr w:type="gramEnd"/>
      <w:r w:rsidRPr="00E715A0">
        <w:rPr>
          <w:rFonts w:ascii="Arial" w:hAnsi="Arial" w:cs="Arial"/>
          <w:sz w:val="14"/>
        </w:rPr>
        <w:t xml:space="preserve"> neoclassical economists also examine unemployment rates for STEM workers to make the “there is no shortage, overall” argument. </w:t>
      </w:r>
      <w:proofErr w:type="spellStart"/>
      <w:r w:rsidRPr="00E715A0">
        <w:rPr>
          <w:rFonts w:ascii="Arial" w:hAnsi="Arial" w:cs="Arial"/>
          <w:sz w:val="14"/>
        </w:rPr>
        <w:t>Galama</w:t>
      </w:r>
      <w:proofErr w:type="spellEnd"/>
      <w:r w:rsidRPr="00E715A0">
        <w:rPr>
          <w:rFonts w:ascii="Arial" w:hAnsi="Arial" w:cs="Arial"/>
          <w:sz w:val="14"/>
        </w:rPr>
        <w:t xml:space="preserve"> and </w:t>
      </w:r>
      <w:proofErr w:type="spellStart"/>
      <w:r w:rsidRPr="00E715A0">
        <w:rPr>
          <w:rFonts w:ascii="Arial" w:hAnsi="Arial" w:cs="Arial"/>
          <w:sz w:val="14"/>
        </w:rPr>
        <w:t>Hosek</w:t>
      </w:r>
      <w:proofErr w:type="spellEnd"/>
      <w:r w:rsidRPr="00E715A0">
        <w:rPr>
          <w:rFonts w:ascii="Arial" w:hAnsi="Arial" w:cs="Arial"/>
          <w:sz w:val="14"/>
        </w:rPr>
        <w:t xml:space="preserve"> argue that “unemployment has not been decreasing but has been steadily low, as is typical in professional occupations.”155 But upon close examination of the data this argument does not appear to hold up. As Figure 3.25 shows, the STEM unemployment rate is not only low, but lower than that of workers with bachelor’s degrees through all but about 5 years of this 25 year period. </w:t>
      </w:r>
      <w:r w:rsidRPr="00E715A0">
        <w:rPr>
          <w:rStyle w:val="StyleUnderline"/>
          <w:rFonts w:ascii="Arial" w:hAnsi="Arial" w:cs="Arial"/>
        </w:rPr>
        <w:t>Frictional unemployment—a temporary unemployment of several days duration that results from transitioning between jobs, or getting settled into a new job after graduation—is typically about 2 percent to 3 percent and likely to account for most of the STEM unemployment most of the time.156 Professions such as nursing, which have substantial shortages, still have unemployment rates that do not dip below 1 percent for this reason.</w:t>
      </w:r>
      <w:r w:rsidRPr="00E715A0">
        <w:rPr>
          <w:rFonts w:ascii="Arial" w:hAnsi="Arial" w:cs="Arial"/>
          <w:sz w:val="14"/>
        </w:rPr>
        <w:t xml:space="preserve">157 Frictional unemployment beyond 1 percent is expected to occur for any profession in which the time to match an employee to a job exceeds the Bureau of Labor Statistics’ one-week definition of “unemployment.” </w:t>
      </w:r>
      <w:r w:rsidRPr="00E715A0">
        <w:rPr>
          <w:rStyle w:val="StyleUnderline"/>
          <w:rFonts w:ascii="Arial" w:hAnsi="Arial" w:cs="Arial"/>
        </w:rPr>
        <w:t>If it takes twice as long to match a (more specialized) engineer to a job opening, than it does a (more generic) nurse, this would account for 2 percent STEM unemployment, i.e., somewhere between half and all of the observed unemployment in the STEM curves, depending on the period.</w:t>
      </w:r>
      <w:r w:rsidRPr="00E715A0">
        <w:rPr>
          <w:rFonts w:ascii="Arial" w:hAnsi="Arial" w:cs="Arial"/>
          <w:sz w:val="14"/>
        </w:rPr>
        <w:t xml:space="preserve"> This is consistent with the 2 percent to 3 percent frictional unemployment seen for most jobs most of the time.158 Thus, it does not appear that unemployment for STEM workers could get much lower; hence, there do appear to be the possibility of shortages. In fact, it is actually somewhat remarkable that the unemployment rate for STEM professionals has been as low as it is—at 1.5 percent to 3 percent, except for the dot-com crash—considering workers from around the world come to fill STEM jobs in the United States. This is distinct from the situation for law or medicine (the lowest curves in Figure 3.25), where licensing requirements limit work to those already in the United States (or at least, those who have taken the U.S. licensing exams). </w:t>
      </w:r>
      <w:r w:rsidRPr="00E715A0">
        <w:rPr>
          <w:rStyle w:val="Emphasis"/>
          <w:rFonts w:ascii="Arial" w:hAnsi="Arial" w:cs="Arial"/>
        </w:rPr>
        <w:t>What saves the U.S. STEM worker from suffering higher unemployment due to the influx of immigrants is that the immigrants are often complements to, rather than substitutes for, the skills of U.S. STEM workers.</w:t>
      </w:r>
      <w:r w:rsidRPr="00E715A0">
        <w:rPr>
          <w:rFonts w:ascii="Arial" w:hAnsi="Arial" w:cs="Arial"/>
          <w:sz w:val="14"/>
        </w:rPr>
        <w:t xml:space="preserve"> However, this fact also highlights the problem we have with structural mismatches between the skill set of our own citizens and those needed by U.S. employers. More accurate training to match skills to jobs would provide additional opportunities to U.S. STEM workers.</w:t>
      </w:r>
      <w:r w:rsidRPr="00E715A0">
        <w:rPr>
          <w:rStyle w:val="StyleUnderline"/>
          <w:rFonts w:ascii="Arial" w:hAnsi="Arial" w:cs="Arial"/>
        </w:rPr>
        <w:t xml:space="preserve"> It would also eliminate the residual amount of structural unemployment that currently prevents STEM workers with out-of-date skills or skills in fields undergoing major transitions, from finding jobs.</w:t>
      </w:r>
    </w:p>
    <w:p w:rsidR="00EA459D" w:rsidRPr="00E715A0" w:rsidRDefault="00EA459D" w:rsidP="00EA459D">
      <w:pPr>
        <w:pStyle w:val="Heading4"/>
        <w:rPr>
          <w:rStyle w:val="Style13ptBold"/>
          <w:rFonts w:ascii="Arial" w:hAnsi="Arial" w:cs="Arial"/>
          <w:b/>
        </w:rPr>
      </w:pPr>
      <w:r w:rsidRPr="00E715A0">
        <w:rPr>
          <w:rStyle w:val="Style13ptBold"/>
          <w:rFonts w:ascii="Arial" w:hAnsi="Arial" w:cs="Arial"/>
          <w:b/>
        </w:rPr>
        <w:t>Addressing wider reforms of education are a prerequisite to solving for immigration policy</w:t>
      </w:r>
    </w:p>
    <w:p w:rsidR="00EA459D" w:rsidRPr="00E715A0" w:rsidRDefault="00EA459D" w:rsidP="00EA459D">
      <w:pPr>
        <w:rPr>
          <w:rStyle w:val="Emphasis"/>
          <w:rFonts w:ascii="Arial" w:hAnsi="Arial" w:cs="Arial"/>
          <w:b w:val="0"/>
          <w:iCs w:val="0"/>
          <w:u w:val="none"/>
        </w:rPr>
      </w:pPr>
      <w:proofErr w:type="spellStart"/>
      <w:r w:rsidRPr="00E715A0">
        <w:rPr>
          <w:rStyle w:val="Style13ptBold"/>
          <w:rFonts w:ascii="Arial" w:hAnsi="Arial" w:cs="Arial"/>
        </w:rPr>
        <w:t>Wasem</w:t>
      </w:r>
      <w:proofErr w:type="spellEnd"/>
      <w:r w:rsidRPr="00E715A0">
        <w:rPr>
          <w:rStyle w:val="Style13ptBold"/>
          <w:rFonts w:ascii="Arial" w:hAnsi="Arial" w:cs="Arial"/>
        </w:rPr>
        <w:t xml:space="preserve"> ’12 </w:t>
      </w:r>
      <w:r w:rsidRPr="00E715A0">
        <w:rPr>
          <w:rFonts w:ascii="Arial" w:hAnsi="Arial" w:cs="Arial"/>
        </w:rPr>
        <w:t xml:space="preserve">(Immigration of Foreign Nationals with Science, Technology, Engineering, and Mathematics (STEM) Degrees Ruth Ellen </w:t>
      </w:r>
      <w:proofErr w:type="spellStart"/>
      <w:r w:rsidRPr="00E715A0">
        <w:rPr>
          <w:rFonts w:ascii="Arial" w:hAnsi="Arial" w:cs="Arial"/>
        </w:rPr>
        <w:t>Wasem</w:t>
      </w:r>
      <w:proofErr w:type="spellEnd"/>
      <w:r w:rsidRPr="00E715A0">
        <w:rPr>
          <w:rFonts w:ascii="Arial" w:hAnsi="Arial" w:cs="Arial"/>
        </w:rPr>
        <w:t>, Specialist in Immigration Policy, https://fas.org/sgp/crs/misc/R42530.pdf)</w:t>
      </w:r>
    </w:p>
    <w:p w:rsidR="00EA459D" w:rsidRPr="00E715A0" w:rsidRDefault="00EA459D" w:rsidP="00EA459D">
      <w:pPr>
        <w:rPr>
          <w:rStyle w:val="Emphasis"/>
          <w:rFonts w:ascii="Arial" w:eastAsia="Times New Roman" w:hAnsi="Arial" w:cs="Arial"/>
          <w:b w:val="0"/>
          <w:iCs w:val="0"/>
          <w:sz w:val="8"/>
          <w:u w:val="none"/>
        </w:rPr>
      </w:pPr>
      <w:r w:rsidRPr="00E715A0">
        <w:rPr>
          <w:rStyle w:val="Emphasis"/>
          <w:rFonts w:ascii="Arial" w:hAnsi="Arial" w:cs="Arial"/>
        </w:rPr>
        <w:t>The answer to the question lies at the nexus of education policy</w:t>
      </w:r>
      <w:r w:rsidRPr="00E715A0">
        <w:rPr>
          <w:rFonts w:ascii="Arial" w:eastAsia="Times New Roman" w:hAnsi="Arial" w:cs="Arial"/>
          <w:sz w:val="8"/>
        </w:rPr>
        <w:t xml:space="preserve">, labor force needs, and immigration priorities. More precisely, the key elements are the source countries of international STEM students; </w:t>
      </w:r>
      <w:r w:rsidRPr="00E715A0">
        <w:rPr>
          <w:rStyle w:val="Emphasis"/>
          <w:rFonts w:ascii="Arial" w:hAnsi="Arial" w:cs="Arial"/>
        </w:rPr>
        <w:t>the hiring choices of U.S. employers</w:t>
      </w:r>
      <w:r w:rsidRPr="00E715A0">
        <w:rPr>
          <w:rFonts w:ascii="Arial" w:eastAsia="Times New Roman" w:hAnsi="Arial" w:cs="Arial"/>
          <w:sz w:val="8"/>
        </w:rPr>
        <w:t xml:space="preserve">; and, the statutory limits and priorities of U.S. immigration law. This report opens by presenting a statistical portrait of foreign nationals studying STEM fields in U.S. institutions. An analysis of the current avenues foreign nationals with STEM degrees use to work in the United States temporarily and permanently follows. Discussions of the legislative history, current legislation, and major issues of debate conclude the report. </w:t>
      </w:r>
      <w:r w:rsidRPr="00E715A0">
        <w:rPr>
          <w:rFonts w:ascii="Arial" w:hAnsi="Arial" w:cs="Arial"/>
          <w:sz w:val="8"/>
        </w:rPr>
        <w:t>Other</w:t>
      </w:r>
      <w:r w:rsidRPr="00E715A0">
        <w:rPr>
          <w:rStyle w:val="Emphasis"/>
          <w:rFonts w:ascii="Arial" w:hAnsi="Arial" w:cs="Arial"/>
        </w:rPr>
        <w:t xml:space="preserve"> researchers maintain that a record number of STEM graduates—both U.S. residents and foreign nationals—are entering the U.S. labor market. They express concern that foreign nationals would displace U.S. residents in the STEM fields if additional visas were allocated</w:t>
      </w:r>
      <w:r w:rsidRPr="00E715A0">
        <w:rPr>
          <w:rFonts w:ascii="Arial" w:eastAsia="Times New Roman" w:hAnsi="Arial" w:cs="Arial"/>
          <w:sz w:val="8"/>
        </w:rPr>
        <w:t xml:space="preserve">. Some analysts observe that the </w:t>
      </w:r>
      <w:r w:rsidRPr="00E715A0">
        <w:rPr>
          <w:rStyle w:val="Emphasis"/>
          <w:rFonts w:ascii="Arial" w:hAnsi="Arial" w:cs="Arial"/>
        </w:rPr>
        <w:t>only high-skilled occupations that experienced negative wage growth in recent years were technology-related occupations (e.g., computer programmers and engineers)—occupations in which highly educated foreign nationals cluster.</w:t>
      </w:r>
      <w:r w:rsidRPr="00E715A0">
        <w:rPr>
          <w:rFonts w:ascii="Arial" w:eastAsia="Times New Roman" w:hAnsi="Arial" w:cs="Arial"/>
          <w:sz w:val="8"/>
        </w:rPr>
        <w:t xml:space="preserve"> Almost two-thirds of the 9.3 million people in the U.S. labor market who had STEM degrees in 2010 were employed in non-STEM occupations.5 The challenge in formulating an immigration system is structuring it to represent the country’s values, priorities, and needs. The difficulty is designing a system that operationalizes these specific values, priorities, and needs into immigration policy</w:t>
      </w:r>
      <w:r w:rsidRPr="00E715A0">
        <w:rPr>
          <w:rStyle w:val="Emphasis"/>
          <w:rFonts w:ascii="Arial" w:hAnsi="Arial" w:cs="Arial"/>
        </w:rPr>
        <w:t>. STEM visas are appealing to some because they offer an option that appears to be solely merit-based. Yet, such specification of merit itself provokes debate over what human capital, personal traits, and values prospective immigrants should bring to a country.</w:t>
      </w:r>
      <w:r w:rsidRPr="00E715A0">
        <w:rPr>
          <w:rFonts w:ascii="Arial" w:eastAsia="Times New Roman" w:hAnsi="Arial" w:cs="Arial"/>
          <w:sz w:val="8"/>
        </w:rPr>
        <w:t xml:space="preserve"> Some maintain that the STEM visas legislation has broad enough support to be enacted without tackling the thornier issues that confound comprehensive immigration reform, such as the immigration status of unauthorized students who were brought to the United States as children by their parents.65 </w:t>
      </w:r>
      <w:proofErr w:type="gramStart"/>
      <w:r w:rsidRPr="00E715A0">
        <w:rPr>
          <w:rFonts w:ascii="Arial" w:eastAsia="Times New Roman" w:hAnsi="Arial" w:cs="Arial"/>
          <w:sz w:val="8"/>
        </w:rPr>
        <w:t>Others</w:t>
      </w:r>
      <w:proofErr w:type="gramEnd"/>
      <w:r w:rsidRPr="00E715A0">
        <w:rPr>
          <w:rFonts w:ascii="Arial" w:eastAsia="Times New Roman" w:hAnsi="Arial" w:cs="Arial"/>
          <w:sz w:val="8"/>
        </w:rPr>
        <w:t xml:space="preserve"> maintain </w:t>
      </w:r>
      <w:r w:rsidRPr="00E715A0">
        <w:rPr>
          <w:rStyle w:val="Emphasis"/>
          <w:rFonts w:ascii="Arial" w:hAnsi="Arial" w:cs="Arial"/>
        </w:rPr>
        <w:t>it merely begs the question by increasing legal immigration without addressing wider reforms</w:t>
      </w:r>
      <w:r w:rsidRPr="00E715A0">
        <w:rPr>
          <w:rFonts w:ascii="Arial" w:eastAsia="Times New Roman" w:hAnsi="Arial" w:cs="Arial"/>
          <w:sz w:val="8"/>
        </w:rPr>
        <w:t xml:space="preserve">. </w:t>
      </w:r>
    </w:p>
    <w:p w:rsidR="00EA459D" w:rsidRPr="00E715A0" w:rsidRDefault="00EA459D" w:rsidP="00EA459D">
      <w:pPr>
        <w:rPr>
          <w:rFonts w:ascii="Arial" w:eastAsia="Times New Roman" w:hAnsi="Arial" w:cs="Arial"/>
          <w:sz w:val="14"/>
        </w:rPr>
      </w:pPr>
    </w:p>
    <w:p w:rsidR="00EA459D" w:rsidRPr="00E715A0" w:rsidRDefault="00EA459D" w:rsidP="00EA459D">
      <w:pPr>
        <w:pStyle w:val="Heading3"/>
        <w:rPr>
          <w:rFonts w:ascii="Arial" w:hAnsi="Arial" w:cs="Arial"/>
        </w:rPr>
      </w:pPr>
      <w:r w:rsidRPr="00E715A0">
        <w:rPr>
          <w:rFonts w:ascii="Arial" w:hAnsi="Arial" w:cs="Arial"/>
        </w:rPr>
        <w:t>Generic</w:t>
      </w:r>
    </w:p>
    <w:p w:rsidR="00EA459D" w:rsidRPr="00E715A0" w:rsidRDefault="00EA459D" w:rsidP="00EA459D">
      <w:pPr>
        <w:pStyle w:val="Heading4"/>
        <w:rPr>
          <w:rFonts w:ascii="Arial" w:hAnsi="Arial" w:cs="Arial"/>
        </w:rPr>
      </w:pPr>
      <w:r w:rsidRPr="00E715A0">
        <w:rPr>
          <w:rFonts w:ascii="Arial" w:hAnsi="Arial" w:cs="Arial"/>
        </w:rPr>
        <w:t>STEM education key to finding potential STEM workers – long term solution</w:t>
      </w:r>
    </w:p>
    <w:p w:rsidR="00EA459D" w:rsidRPr="00E715A0" w:rsidRDefault="00EA459D" w:rsidP="00EA459D">
      <w:pPr>
        <w:rPr>
          <w:rStyle w:val="Style13ptBold"/>
          <w:rFonts w:ascii="Arial" w:hAnsi="Arial" w:cs="Arial"/>
        </w:rPr>
      </w:pPr>
      <w:r w:rsidRPr="00E715A0">
        <w:rPr>
          <w:rStyle w:val="Style13ptBold"/>
          <w:rFonts w:ascii="Arial" w:hAnsi="Arial" w:cs="Arial"/>
        </w:rPr>
        <w:t xml:space="preserve">Engineering 16 </w:t>
      </w:r>
      <w:r w:rsidRPr="00E715A0">
        <w:rPr>
          <w:rFonts w:ascii="Arial" w:hAnsi="Arial" w:cs="Arial"/>
        </w:rPr>
        <w:t>– (Engineering for Kids, 3/29/16, “Why Is STEM Education So Important," Engineering for Kids, Accessed 7/2/17</w:t>
      </w:r>
      <w:proofErr w:type="gramStart"/>
      <w:r w:rsidRPr="00E715A0">
        <w:rPr>
          <w:rFonts w:ascii="Arial" w:hAnsi="Arial" w:cs="Arial"/>
        </w:rPr>
        <w:t xml:space="preserve">,  </w:t>
      </w:r>
      <w:proofErr w:type="gramEnd"/>
      <w:r w:rsidR="004C006E">
        <w:fldChar w:fldCharType="begin"/>
      </w:r>
      <w:r w:rsidR="004C006E">
        <w:instrText xml:space="preserve"> HYPERLINK "http://engineeringforkids.com/article/02-02-2016_importanceofstem)" </w:instrText>
      </w:r>
      <w:r w:rsidR="004C006E">
        <w:fldChar w:fldCharType="separate"/>
      </w:r>
      <w:r w:rsidRPr="00E715A0">
        <w:rPr>
          <w:rFonts w:ascii="Arial" w:hAnsi="Arial" w:cs="Arial"/>
        </w:rPr>
        <w:t>http://engineeringforkids.com/article/02-02-2016_importanceofstem)</w:t>
      </w:r>
      <w:r w:rsidR="004C006E">
        <w:rPr>
          <w:rFonts w:ascii="Arial" w:hAnsi="Arial" w:cs="Arial"/>
        </w:rPr>
        <w:fldChar w:fldCharType="end"/>
      </w:r>
      <w:r w:rsidRPr="00E715A0">
        <w:rPr>
          <w:rFonts w:ascii="Arial" w:hAnsi="Arial" w:cs="Arial"/>
        </w:rPr>
        <w:t xml:space="preserve"> //</w:t>
      </w:r>
      <w:proofErr w:type="spellStart"/>
      <w:r w:rsidRPr="00E715A0">
        <w:rPr>
          <w:rFonts w:ascii="Arial" w:hAnsi="Arial" w:cs="Arial"/>
        </w:rPr>
        <w:t>ak</w:t>
      </w:r>
      <w:proofErr w:type="spellEnd"/>
    </w:p>
    <w:p w:rsidR="00EA459D" w:rsidRPr="00E715A0" w:rsidRDefault="00EA459D" w:rsidP="00EA459D">
      <w:pPr>
        <w:rPr>
          <w:rFonts w:ascii="Arial" w:hAnsi="Arial" w:cs="Arial"/>
          <w:sz w:val="16"/>
        </w:rPr>
      </w:pPr>
      <w:r w:rsidRPr="00E715A0">
        <w:rPr>
          <w:rFonts w:ascii="Arial" w:hAnsi="Arial" w:cs="Arial"/>
          <w:sz w:val="16"/>
        </w:rPr>
        <w:t xml:space="preserve">What is STEM? STEM stands for science, technology, engineering, and mathematics. </w:t>
      </w:r>
      <w:r w:rsidRPr="00E715A0">
        <w:rPr>
          <w:rStyle w:val="StyleUnderline"/>
          <w:rFonts w:ascii="Arial" w:hAnsi="Arial" w:cs="Arial"/>
        </w:rPr>
        <w:t>STEM is important because it pervades every part of our lives. Science is everywhere in the world around us. Technology is continuously expanding into every aspect of our lives. Engineering is the basic designs of roads and bridges, but also tackles the challenges of changing global weather and environmentally-friendly changes to our home. Mathematics is in every occupation, every activity we do in our lives. By exposing students to STEM and giving them opportunities to explore STEM-related concepts, they will develop a passion for it and hopefully pursue a job in a STEM field</w:t>
      </w:r>
      <w:r w:rsidRPr="00E715A0">
        <w:rPr>
          <w:rFonts w:ascii="Arial" w:hAnsi="Arial" w:cs="Arial"/>
          <w:sz w:val="16"/>
        </w:rPr>
        <w:t xml:space="preserve">. A curriculum that is STEM-based has real-life situations to help the student learn. Programs like Engineering </w:t>
      </w:r>
      <w:proofErr w:type="gramStart"/>
      <w:r w:rsidRPr="00E715A0">
        <w:rPr>
          <w:rFonts w:ascii="Arial" w:hAnsi="Arial" w:cs="Arial"/>
          <w:sz w:val="16"/>
        </w:rPr>
        <w:t>For</w:t>
      </w:r>
      <w:proofErr w:type="gramEnd"/>
      <w:r w:rsidRPr="00E715A0">
        <w:rPr>
          <w:rFonts w:ascii="Arial" w:hAnsi="Arial" w:cs="Arial"/>
          <w:sz w:val="16"/>
        </w:rPr>
        <w:t xml:space="preserve"> Kids integrates multiple classes to provide opportunities to see how concepts relate to life in order to hopefully spark a passion for a future career in a STEM field. STEM activities provide hands-on and minds-on lessons for the student. Making math and science both fun and interesting helps the student to do much more than just learn. Why STEM? “</w:t>
      </w:r>
      <w:r w:rsidRPr="00E715A0">
        <w:rPr>
          <w:rStyle w:val="StyleUnderline"/>
          <w:rFonts w:ascii="Arial" w:hAnsi="Arial" w:cs="Arial"/>
        </w:rPr>
        <w:t>In the 21st century, scientific and technological innovations have become increasingly important as we face the benefits and challenges of both globalization and a knowledge-based economy. To succeed in this new information-based and highly technological society, students need to develop their capabilities in STEM to levels much beyond what was considered acceptable in the past</w:t>
      </w:r>
      <w:r w:rsidRPr="00E715A0">
        <w:rPr>
          <w:rFonts w:ascii="Arial" w:hAnsi="Arial" w:cs="Arial"/>
          <w:sz w:val="16"/>
        </w:rPr>
        <w:t xml:space="preserve">.” (National Science Foundation) Who benefits from STEM? </w:t>
      </w:r>
      <w:r w:rsidRPr="00E715A0">
        <w:rPr>
          <w:rStyle w:val="StyleUnderline"/>
          <w:rFonts w:ascii="Arial" w:hAnsi="Arial" w:cs="Arial"/>
        </w:rPr>
        <w:t>STEM education helps to bridge the ethnic and gender gaps sometimes found in math and science fields. Initiatives have been established to increase the roles of women and minorities in STEM-related fields. STEM education breaks the traditional gender roles</w:t>
      </w:r>
      <w:r w:rsidRPr="00E715A0">
        <w:rPr>
          <w:rFonts w:ascii="Arial" w:hAnsi="Arial" w:cs="Arial"/>
          <w:sz w:val="16"/>
        </w:rPr>
        <w:t xml:space="preserve">. In order to compete in a global economy, STEM education and careers must be a national priority. Each and every decision made uses an aspect of STEM to understand the implications. In conclusion, STEM education is critical to help the United States remain a world leader. </w:t>
      </w:r>
      <w:r w:rsidRPr="00E715A0">
        <w:rPr>
          <w:rStyle w:val="StyleUnderline"/>
          <w:rFonts w:ascii="Arial" w:hAnsi="Arial" w:cs="Arial"/>
        </w:rPr>
        <w:t>If STEM education is not improved, the United States will continue to fall in world ranking with math and science scores and will not be able to maintain its global position. STEM education in school is important to spark an interest in pursuing a STEM career in students</w:t>
      </w:r>
      <w:r w:rsidRPr="00E715A0">
        <w:rPr>
          <w:rFonts w:ascii="Arial" w:hAnsi="Arial" w:cs="Arial"/>
          <w:sz w:val="16"/>
        </w:rPr>
        <w:t xml:space="preserve">. However, teachers do not carry the whole burden of STEM education. Parents also must encourage their children to pursue STEM activities and increase awareness and interest at home and in extracurricular activities of the merits of STEM education. Programs outside of school can help children to see that STEM is more than a class to finish. Having activities that show real-life implication of STEM can pull together the ideas presented in school and help to show how they benefit our society and even our world as a whole. Children can see that what they are learning now is pertinent to their future and the future of the whole world, creating an interest often lacking when learning new concepts that do not seem to carry real-world application. Engineering </w:t>
      </w:r>
      <w:proofErr w:type="gramStart"/>
      <w:r w:rsidRPr="00E715A0">
        <w:rPr>
          <w:rFonts w:ascii="Arial" w:hAnsi="Arial" w:cs="Arial"/>
          <w:sz w:val="16"/>
        </w:rPr>
        <w:t>For</w:t>
      </w:r>
      <w:proofErr w:type="gramEnd"/>
      <w:r w:rsidRPr="00E715A0">
        <w:rPr>
          <w:rFonts w:ascii="Arial" w:hAnsi="Arial" w:cs="Arial"/>
          <w:sz w:val="16"/>
        </w:rPr>
        <w:t xml:space="preserve"> Kids, for example, offers a suite of STEM enrichment programs for children ages 4 to 14.</w:t>
      </w:r>
    </w:p>
    <w:p w:rsidR="00EA459D" w:rsidRPr="00E715A0" w:rsidRDefault="00EA459D" w:rsidP="00EA459D">
      <w:pPr>
        <w:pStyle w:val="Heading4"/>
        <w:rPr>
          <w:rStyle w:val="Style13ptBold"/>
          <w:rFonts w:ascii="Arial" w:hAnsi="Arial" w:cs="Arial"/>
          <w:b/>
        </w:rPr>
      </w:pPr>
      <w:r w:rsidRPr="00E715A0">
        <w:rPr>
          <w:rStyle w:val="Style13ptBold"/>
          <w:rFonts w:ascii="Arial" w:hAnsi="Arial" w:cs="Arial"/>
          <w:b/>
        </w:rPr>
        <w:t>The CP’s mechanism solves for the current shortfalls of STEM education</w:t>
      </w:r>
    </w:p>
    <w:p w:rsidR="00EA459D" w:rsidRPr="00E715A0" w:rsidRDefault="00EA459D" w:rsidP="00EA459D">
      <w:pPr>
        <w:rPr>
          <w:rFonts w:ascii="Arial" w:hAnsi="Arial" w:cs="Arial"/>
        </w:rPr>
      </w:pPr>
      <w:r w:rsidRPr="00E715A0">
        <w:rPr>
          <w:rStyle w:val="Style13ptBold"/>
          <w:rFonts w:ascii="Arial" w:hAnsi="Arial" w:cs="Arial"/>
        </w:rPr>
        <w:t>Trivedi ’14</w:t>
      </w:r>
      <w:r w:rsidRPr="00E715A0">
        <w:rPr>
          <w:rFonts w:ascii="Arial" w:hAnsi="Arial" w:cs="Arial"/>
        </w:rPr>
        <w:t xml:space="preserve"> (Vinay Trivedi is the author of How to Speak Tech, a book that explains the basic technologies and terms of Internet startups for individuals with nontechnical backgrounds. An entrepreneur, investor, and tech enthusiast, Vinay has a background in venture capital and private equity and has worked in product marketing, growth, and analytics at </w:t>
      </w:r>
      <w:proofErr w:type="spellStart"/>
      <w:r w:rsidRPr="00E715A0">
        <w:rPr>
          <w:rFonts w:ascii="Arial" w:hAnsi="Arial" w:cs="Arial"/>
        </w:rPr>
        <w:t>Locu</w:t>
      </w:r>
      <w:proofErr w:type="spellEnd"/>
      <w:r w:rsidRPr="00E715A0">
        <w:rPr>
          <w:rFonts w:ascii="Arial" w:hAnsi="Arial" w:cs="Arial"/>
        </w:rPr>
        <w:t xml:space="preserve">, a venture-backed tech startup acquired by </w:t>
      </w:r>
      <w:proofErr w:type="spellStart"/>
      <w:r w:rsidRPr="00E715A0">
        <w:rPr>
          <w:rFonts w:ascii="Arial" w:hAnsi="Arial" w:cs="Arial"/>
        </w:rPr>
        <w:t>GoDaddy</w:t>
      </w:r>
      <w:proofErr w:type="spellEnd"/>
      <w:r w:rsidRPr="00E715A0">
        <w:rPr>
          <w:rFonts w:ascii="Arial" w:hAnsi="Arial" w:cs="Arial"/>
        </w:rPr>
        <w:t xml:space="preserve">. Prior to </w:t>
      </w:r>
      <w:proofErr w:type="spellStart"/>
      <w:r w:rsidRPr="00E715A0">
        <w:rPr>
          <w:rFonts w:ascii="Arial" w:hAnsi="Arial" w:cs="Arial"/>
        </w:rPr>
        <w:t>Locu</w:t>
      </w:r>
      <w:proofErr w:type="spellEnd"/>
      <w:r w:rsidRPr="00E715A0">
        <w:rPr>
          <w:rFonts w:ascii="Arial" w:hAnsi="Arial" w:cs="Arial"/>
        </w:rPr>
        <w:t xml:space="preserve">, he served as a team member on a TED fellow-led education technology challenge called ‘Future of the Book’ and founded a national non-profit organization called </w:t>
      </w:r>
      <w:proofErr w:type="spellStart"/>
      <w:r w:rsidRPr="00E715A0">
        <w:rPr>
          <w:rFonts w:ascii="Arial" w:hAnsi="Arial" w:cs="Arial"/>
        </w:rPr>
        <w:t>SeniorLink</w:t>
      </w:r>
      <w:proofErr w:type="spellEnd"/>
      <w:r w:rsidRPr="00E715A0">
        <w:rPr>
          <w:rFonts w:ascii="Arial" w:hAnsi="Arial" w:cs="Arial"/>
        </w:rPr>
        <w:t xml:space="preserve">, a youth volunteer agency for teaching seniors about computers and the Internet. Passionate about supporting and exploring innovation, Vinay is actively involved in The Blackstone Charitable Foundation’s Entrepreneurship Initiative to help strengthen entrepreneurial ecosystems around the US, teaches and speaks about technology and entrepreneurship, and helps promote STEM education initiatives and public policy through the New York City Foundation for Computer Science Education. Vinay earned the Congressional Award Gold Medal in Washington, DC for his work in technology education and community service. He received his A.B. (Honors) in Computer Science from Harvard University, where he graduated Phi Beta Kappa and as a John Harvard Scholar, </w:t>
      </w:r>
      <w:proofErr w:type="spellStart"/>
      <w:r w:rsidRPr="00E715A0">
        <w:rPr>
          <w:rFonts w:ascii="Arial" w:hAnsi="Arial" w:cs="Arial"/>
        </w:rPr>
        <w:t>Weissman</w:t>
      </w:r>
      <w:proofErr w:type="spellEnd"/>
      <w:r w:rsidRPr="00E715A0">
        <w:rPr>
          <w:rFonts w:ascii="Arial" w:hAnsi="Arial" w:cs="Arial"/>
        </w:rPr>
        <w:t xml:space="preserve"> Scholar, and </w:t>
      </w:r>
      <w:proofErr w:type="spellStart"/>
      <w:r w:rsidRPr="00E715A0">
        <w:rPr>
          <w:rFonts w:ascii="Arial" w:hAnsi="Arial" w:cs="Arial"/>
        </w:rPr>
        <w:t>Detur</w:t>
      </w:r>
      <w:proofErr w:type="spellEnd"/>
      <w:r w:rsidRPr="00E715A0">
        <w:rPr>
          <w:rFonts w:ascii="Arial" w:hAnsi="Arial" w:cs="Arial"/>
        </w:rPr>
        <w:t xml:space="preserve"> Book Prize Winner. </w:t>
      </w:r>
      <w:proofErr w:type="gramStart"/>
      <w:r w:rsidRPr="00E715A0">
        <w:rPr>
          <w:rFonts w:ascii="Arial" w:hAnsi="Arial" w:cs="Arial"/>
        </w:rPr>
        <w:t>,https</w:t>
      </w:r>
      <w:proofErr w:type="gramEnd"/>
      <w:r w:rsidRPr="00E715A0">
        <w:rPr>
          <w:rFonts w:ascii="Arial" w:hAnsi="Arial" w:cs="Arial"/>
        </w:rPr>
        <w:t>://www.huffingtonpost.com/vinay-trivedi/stem-education_b_5101816.html)</w:t>
      </w:r>
    </w:p>
    <w:p w:rsidR="00EA459D" w:rsidRPr="00E715A0" w:rsidRDefault="00EA459D" w:rsidP="00EA459D">
      <w:pPr>
        <w:rPr>
          <w:rStyle w:val="Emphasis"/>
          <w:rFonts w:ascii="Arial" w:hAnsi="Arial" w:cs="Arial"/>
        </w:rPr>
      </w:pPr>
      <w:r w:rsidRPr="00E715A0">
        <w:rPr>
          <w:rFonts w:ascii="Arial" w:hAnsi="Arial" w:cs="Arial"/>
        </w:rPr>
        <w:t xml:space="preserve">One major shortcoming of tech education is the demographic achievement gap. </w:t>
      </w:r>
      <w:r w:rsidRPr="00E715A0">
        <w:rPr>
          <w:rStyle w:val="Emphasis"/>
          <w:rFonts w:ascii="Arial" w:hAnsi="Arial" w:cs="Arial"/>
        </w:rPr>
        <w:t xml:space="preserve">STEM workers are predominantly male, from higher socio-economic backgrounds, and are commonly either Caucasian or Asian. Women and minorities are under-represented in the STEM world, and this has significant consequences as our economy demands that more tech trained individuals assume leadership roles. </w:t>
      </w:r>
      <w:r w:rsidRPr="00E715A0">
        <w:rPr>
          <w:rFonts w:ascii="Arial" w:hAnsi="Arial" w:cs="Arial"/>
        </w:rPr>
        <w:t xml:space="preserve">The fact that </w:t>
      </w:r>
      <w:hyperlink r:id="rId83" w:tgtFrame="_hplink" w:history="1">
        <w:r w:rsidRPr="00E715A0">
          <w:rPr>
            <w:rStyle w:val="Hyperlink"/>
            <w:rFonts w:ascii="Arial" w:hAnsi="Arial" w:cs="Arial"/>
          </w:rPr>
          <w:t>12 percent of black students and 17 percent of Hispanic students completed Algebra 1</w:t>
        </w:r>
      </w:hyperlink>
      <w:r w:rsidRPr="00E715A0">
        <w:rPr>
          <w:rFonts w:ascii="Arial" w:hAnsi="Arial" w:cs="Arial"/>
        </w:rPr>
        <w:t xml:space="preserve"> before college while 28 percent of Asians did in 2009 underscores the problem. As does the fact that only 18 percent of all engineering bachelor degrees went to women in 2008. </w:t>
      </w:r>
      <w:r w:rsidRPr="00E715A0">
        <w:rPr>
          <w:rStyle w:val="Emphasis"/>
          <w:rFonts w:ascii="Arial" w:hAnsi="Arial" w:cs="Arial"/>
        </w:rPr>
        <w:t xml:space="preserve">Women still have less than 25 percent of all US STEM jobs, and make up only ~20 percent of all AP Computer Science test-takers. Now the reasons women and minorities are underrepresented are various, </w:t>
      </w:r>
      <w:r w:rsidRPr="00E715A0">
        <w:rPr>
          <w:rFonts w:ascii="Arial" w:hAnsi="Arial" w:cs="Arial"/>
        </w:rPr>
        <w:t xml:space="preserve">but they should be considered seriously when thinking about how to invest in STEM education. For women, the issue is less discrimination and more stereotype, interest, lifestyle, and gendered expectation driven. </w:t>
      </w:r>
      <w:r w:rsidRPr="00E715A0">
        <w:rPr>
          <w:rStyle w:val="Emphasis"/>
          <w:rFonts w:ascii="Arial" w:hAnsi="Arial" w:cs="Arial"/>
        </w:rPr>
        <w:t xml:space="preserve">For minorities, it is more teacher quality, exposure, discrimination, and access driven. The reasons overlap, but paying attention to the root causes of these shortcomings can help us address this social justice issue more effectively. </w:t>
      </w:r>
      <w:r w:rsidRPr="00E715A0">
        <w:rPr>
          <w:rFonts w:ascii="Arial" w:hAnsi="Arial" w:cs="Arial"/>
        </w:rPr>
        <w:t xml:space="preserve">Another issue we face as a society is teacher quality and quantity in STEM fields like computer science. Many, myself included, argue for mandatory instruction of computer science in middle and high school, however there are many practical issues to consider before this can happen, one of which relates to teachers. In 2007-2008, about 17 percent of all high school teachers did not major in the subject they taught. For math, however, it was 28 percent, and this makes sense. People with technical backgrounds are in high demand and find high-paying jobs, leaving few to pursue teaching. </w:t>
      </w:r>
      <w:r w:rsidRPr="00E715A0">
        <w:rPr>
          <w:rStyle w:val="Emphasis"/>
          <w:rFonts w:ascii="Arial" w:hAnsi="Arial" w:cs="Arial"/>
        </w:rPr>
        <w:t>Finding qualified computer science teachers who neither want to work at Google nor conduct cutting edge machine learning research at a University will be difficult</w:t>
      </w:r>
      <w:r w:rsidRPr="00E715A0">
        <w:rPr>
          <w:rFonts w:ascii="Arial" w:hAnsi="Arial" w:cs="Arial"/>
        </w:rPr>
        <w:t xml:space="preserve">. We need to either train current teachers in computer science, leverage online materials and instruction, increase incentives for computer science teachers, or design some other creative solution to the teacher talent gap we face. Perhaps correlated with teacher shortage is accessibility. Only nine states or so allow computer science courses to count for math or science graduation credit, and 14 states do not even have an upper level standard for computer science instruction. If we hope to produce more students trained with the tools they need to contribute in a new technical economy, we have to adapt our curricula and standards as quickly as technology evolves. I understand this is not always possible, </w:t>
      </w:r>
      <w:r w:rsidRPr="00E715A0">
        <w:rPr>
          <w:rStyle w:val="Emphasis"/>
          <w:rFonts w:ascii="Arial" w:hAnsi="Arial" w:cs="Arial"/>
        </w:rPr>
        <w:t xml:space="preserve">but hopefully the brainpower, money, and technology invested in the revamp of our education system will yield results and help prepare us for a more innovative and equal future. </w:t>
      </w:r>
    </w:p>
    <w:p w:rsidR="00EA459D" w:rsidRPr="00E715A0" w:rsidRDefault="00EA459D" w:rsidP="00EA459D">
      <w:pPr>
        <w:pStyle w:val="Heading4"/>
        <w:rPr>
          <w:rFonts w:ascii="Arial" w:hAnsi="Arial" w:cs="Arial"/>
        </w:rPr>
      </w:pPr>
      <w:r w:rsidRPr="00E715A0">
        <w:rPr>
          <w:rFonts w:ascii="Arial" w:hAnsi="Arial" w:cs="Arial"/>
        </w:rPr>
        <w:t>Improving STEM education key to answer questions of immigration policy</w:t>
      </w:r>
    </w:p>
    <w:p w:rsidR="00EA459D" w:rsidRPr="00E715A0" w:rsidRDefault="00EA459D" w:rsidP="00EA459D">
      <w:pPr>
        <w:rPr>
          <w:rFonts w:ascii="Arial" w:eastAsia="Times New Roman" w:hAnsi="Arial" w:cs="Arial"/>
          <w:sz w:val="24"/>
        </w:rPr>
      </w:pPr>
      <w:r w:rsidRPr="00E715A0">
        <w:rPr>
          <w:rStyle w:val="Style13ptBold"/>
          <w:rFonts w:ascii="Arial" w:hAnsi="Arial" w:cs="Arial"/>
        </w:rPr>
        <w:t xml:space="preserve">Gonzalez and </w:t>
      </w:r>
      <w:proofErr w:type="spellStart"/>
      <w:r w:rsidRPr="00E715A0">
        <w:rPr>
          <w:rStyle w:val="Style13ptBold"/>
          <w:rFonts w:ascii="Arial" w:hAnsi="Arial" w:cs="Arial"/>
        </w:rPr>
        <w:t>Kuenzi</w:t>
      </w:r>
      <w:proofErr w:type="spellEnd"/>
      <w:r w:rsidRPr="00E715A0">
        <w:rPr>
          <w:rStyle w:val="Style13ptBold"/>
          <w:rFonts w:ascii="Arial" w:hAnsi="Arial" w:cs="Arial"/>
        </w:rPr>
        <w:t xml:space="preserve"> ’12 </w:t>
      </w:r>
      <w:r w:rsidRPr="00E715A0">
        <w:rPr>
          <w:rFonts w:ascii="Arial" w:eastAsia="Times New Roman" w:hAnsi="Arial" w:cs="Arial"/>
          <w:sz w:val="24"/>
        </w:rPr>
        <w:t xml:space="preserve">(Heather B. Gonzalez Specialist in Science and Technology Policy Jeffrey J. </w:t>
      </w:r>
      <w:proofErr w:type="spellStart"/>
      <w:r w:rsidRPr="00E715A0">
        <w:rPr>
          <w:rFonts w:ascii="Arial" w:eastAsia="Times New Roman" w:hAnsi="Arial" w:cs="Arial"/>
          <w:sz w:val="24"/>
        </w:rPr>
        <w:t>Kuenzi</w:t>
      </w:r>
      <w:proofErr w:type="spellEnd"/>
      <w:r w:rsidRPr="00E715A0">
        <w:rPr>
          <w:rFonts w:ascii="Arial" w:eastAsia="Times New Roman" w:hAnsi="Arial" w:cs="Arial"/>
          <w:sz w:val="24"/>
        </w:rPr>
        <w:t xml:space="preserve"> Specialist in Education Policy. https://www.stem.org/cm/dpl/downloads/content/69/R42642.pdf)</w:t>
      </w:r>
    </w:p>
    <w:p w:rsidR="00EA459D" w:rsidRPr="00E715A0" w:rsidRDefault="00EA459D" w:rsidP="00EA459D">
      <w:pPr>
        <w:rPr>
          <w:rStyle w:val="Style13ptBold"/>
          <w:rFonts w:ascii="Arial" w:hAnsi="Arial" w:cs="Arial"/>
          <w:iCs/>
        </w:rPr>
      </w:pPr>
      <w:r w:rsidRPr="00E715A0">
        <w:rPr>
          <w:rFonts w:ascii="Arial" w:eastAsia="Times New Roman" w:hAnsi="Arial" w:cs="Arial"/>
          <w:sz w:val="12"/>
        </w:rPr>
        <w:t>The term “</w:t>
      </w:r>
      <w:r w:rsidRPr="00E715A0">
        <w:rPr>
          <w:rStyle w:val="StyleUnderline"/>
          <w:rFonts w:ascii="Arial" w:hAnsi="Arial" w:cs="Arial"/>
        </w:rPr>
        <w:t>STEM education” refers to teaching and learning in the fields of science, technology, engineering, and mathematics.</w:t>
      </w:r>
      <w:r w:rsidRPr="00E715A0">
        <w:rPr>
          <w:rFonts w:ascii="Arial" w:eastAsia="Times New Roman" w:hAnsi="Arial" w:cs="Arial"/>
          <w:sz w:val="12"/>
        </w:rPr>
        <w:t xml:space="preserve"> It typically includes educational activities across all grade levels— from pre-school to post-doctorate—in both formal (e.g., classrooms) and informal (e.g., afterschool programs) settings. </w:t>
      </w:r>
      <w:r w:rsidRPr="00E715A0">
        <w:rPr>
          <w:rStyle w:val="Emphasis"/>
          <w:rFonts w:ascii="Arial" w:hAnsi="Arial" w:cs="Arial"/>
        </w:rPr>
        <w:t>Federal policymakers have an active and enduring interest in STEM education and the topic is frequently raised in federal science, education, workforce, national security, and immigration policy debates</w:t>
      </w:r>
      <w:r w:rsidRPr="00E715A0">
        <w:rPr>
          <w:rFonts w:ascii="Arial" w:eastAsia="Times New Roman" w:hAnsi="Arial" w:cs="Arial"/>
          <w:sz w:val="12"/>
        </w:rPr>
        <w:t xml:space="preserve">. For example, more than 200 bills containing the term “science education” were introduced between the 100th and 110th congresses. The United States is widely believed to perform poorly in STEM education. However, the data paint a complicated picture. By some measures, U.S. students appear to be doing quite well. For example, overall graduate enrollments in science and engineering (S&amp;E) grew 35% over the last decade. Further, S&amp;E enrollments for Hispanic/Latino, American Indian/Alaska Native, and African American students (all of whom are generally underrepresented in S&amp;E) grew by 65%, 55%, and 50%, respectively. On the other hand, concerns remain about persistent academic achievement gaps between various demographic groups, STEM teacher quality, the rankings of U.S. students on international STEM assessments, foreign student enrollments and increased education attainment in other countries, and the ability of the U.S. STEM education system to meet domestic demand for STEM labor. </w:t>
      </w:r>
      <w:r w:rsidRPr="00E715A0">
        <w:rPr>
          <w:rStyle w:val="Emphasis"/>
          <w:rFonts w:ascii="Arial" w:hAnsi="Arial" w:cs="Arial"/>
        </w:rPr>
        <w:t xml:space="preserve">Various attempts to assess the federal STEM education effort have produced different estimates of its scope and scale. Analysts have identified between 105 and 252 STEM education programs or activities at 13 to 15 federal agencies. </w:t>
      </w:r>
      <w:r w:rsidRPr="00E715A0">
        <w:rPr>
          <w:rFonts w:ascii="Arial" w:eastAsia="Times New Roman" w:hAnsi="Arial" w:cs="Arial"/>
          <w:sz w:val="12"/>
        </w:rPr>
        <w:t xml:space="preserve">Annual federal appropriations for STEM education are typically in the range of $2.8 billion to $3.4 billion. All published inventories identify the Department of Education, National Science Foundation, and Health and Human Services as key agencies in the federal effort. Over half of federal STEM education funding is intended to serve the needs of postsecondary schools and students; the remainder goes to efforts at the kindergarten-through-Grade 12 level. </w:t>
      </w:r>
      <w:r w:rsidRPr="00E715A0">
        <w:rPr>
          <w:rStyle w:val="Emphasis"/>
          <w:rFonts w:ascii="Arial" w:hAnsi="Arial" w:cs="Arial"/>
        </w:rPr>
        <w:t xml:space="preserve">Much of the funding for post-secondary students is in the form of financial aid. Federal STEM education policy concerns center on issues that relate to STEM education as a whole—such as governance of the federal effort and broadening participation of underrepresented populations—as well as those that are specific to STEM education at the elementary, secondary, and postsecondary levels. </w:t>
      </w:r>
      <w:r w:rsidRPr="00E715A0">
        <w:rPr>
          <w:rFonts w:ascii="Arial" w:eastAsia="Times New Roman" w:hAnsi="Arial" w:cs="Arial"/>
          <w:sz w:val="12"/>
        </w:rPr>
        <w:t xml:space="preserve">Governance concerns focus on perceived duplication and lack of coordination in the federal effort; broadening participation concerns tend to highlight achievement gaps between various demographic groups. Analysts suggest a variety of policy proposals in elementary, secondary, and postsecondary STEM education. </w:t>
      </w:r>
      <w:r w:rsidRPr="00E715A0">
        <w:rPr>
          <w:rStyle w:val="Emphasis"/>
          <w:rFonts w:ascii="Arial" w:hAnsi="Arial" w:cs="Arial"/>
        </w:rPr>
        <w:t xml:space="preserve">At the K-12 level, these include proposals to address teacher quality, accountability, and standards. At the post-secondary level, proposals center on efforts to remediate and retain students in STEM majors. </w:t>
      </w:r>
    </w:p>
    <w:p w:rsidR="00EA459D" w:rsidRPr="00E715A0" w:rsidRDefault="00EA459D" w:rsidP="00EA459D">
      <w:pPr>
        <w:pStyle w:val="Heading3"/>
        <w:rPr>
          <w:rFonts w:ascii="Arial" w:hAnsi="Arial" w:cs="Arial"/>
        </w:rPr>
      </w:pPr>
      <w:r w:rsidRPr="00E715A0">
        <w:rPr>
          <w:rFonts w:ascii="Arial" w:hAnsi="Arial" w:cs="Arial"/>
        </w:rPr>
        <w:t>STEM -- science diplomacy</w:t>
      </w:r>
    </w:p>
    <w:p w:rsidR="00EA459D" w:rsidRPr="00E715A0" w:rsidRDefault="00EA459D" w:rsidP="00EA459D">
      <w:pPr>
        <w:rPr>
          <w:rFonts w:ascii="Arial" w:hAnsi="Arial" w:cs="Arial"/>
        </w:rPr>
      </w:pPr>
    </w:p>
    <w:p w:rsidR="00EA459D" w:rsidRPr="00E715A0" w:rsidRDefault="00EA459D" w:rsidP="00EA459D">
      <w:pPr>
        <w:pStyle w:val="Heading4"/>
        <w:rPr>
          <w:rFonts w:ascii="Arial" w:eastAsia="Times New Roman" w:hAnsi="Arial" w:cs="Arial"/>
        </w:rPr>
      </w:pPr>
      <w:r w:rsidRPr="00E715A0">
        <w:rPr>
          <w:rFonts w:ascii="Arial" w:eastAsia="Times New Roman" w:hAnsi="Arial" w:cs="Arial"/>
        </w:rPr>
        <w:t>STEM education paves the way for science diplomacy</w:t>
      </w:r>
    </w:p>
    <w:p w:rsidR="00EA459D" w:rsidRPr="00E715A0" w:rsidRDefault="00EA459D" w:rsidP="00EA459D">
      <w:pPr>
        <w:rPr>
          <w:rFonts w:ascii="Arial" w:hAnsi="Arial" w:cs="Arial"/>
        </w:rPr>
      </w:pPr>
      <w:r w:rsidRPr="00E715A0">
        <w:rPr>
          <w:rFonts w:ascii="Arial" w:hAnsi="Arial" w:cs="Arial"/>
        </w:rPr>
        <w:t xml:space="preserve">Alex </w:t>
      </w:r>
      <w:r w:rsidRPr="00E715A0">
        <w:rPr>
          <w:rStyle w:val="Style13ptBold"/>
          <w:rFonts w:ascii="Arial" w:hAnsi="Arial" w:cs="Arial"/>
        </w:rPr>
        <w:t>Laverty</w:t>
      </w:r>
      <w:r w:rsidRPr="00E715A0">
        <w:rPr>
          <w:rFonts w:ascii="Arial" w:hAnsi="Arial" w:cs="Arial"/>
        </w:rPr>
        <w:t xml:space="preserve"> Research Intern, U.S. PD 2.0 in South Africa, Candidate for Master of Public Diplomacy, USC. </w:t>
      </w:r>
      <w:hyperlink r:id="rId84" w:history="1">
        <w:r w:rsidRPr="00E715A0">
          <w:rPr>
            <w:rFonts w:ascii="Arial" w:hAnsi="Arial" w:cs="Arial"/>
          </w:rPr>
          <w:t>https://uscpublicdiplomacy.org/pdin_monitor_article/science-diplomacy</w:t>
        </w:r>
      </w:hyperlink>
      <w:r w:rsidRPr="00E715A0">
        <w:rPr>
          <w:rFonts w:ascii="Arial" w:hAnsi="Arial" w:cs="Arial"/>
        </w:rPr>
        <w:t xml:space="preserve"> (A.M.M)</w:t>
      </w:r>
    </w:p>
    <w:p w:rsidR="00EA459D" w:rsidRPr="00E715A0" w:rsidRDefault="00EA459D" w:rsidP="00EA459D">
      <w:pPr>
        <w:shd w:val="clear" w:color="auto" w:fill="FFFFFF"/>
        <w:spacing w:line="330" w:lineRule="atLeast"/>
        <w:rPr>
          <w:rFonts w:ascii="Arial" w:eastAsia="Times New Roman" w:hAnsi="Arial" w:cs="Arial"/>
        </w:rPr>
      </w:pPr>
      <w:r w:rsidRPr="00E715A0">
        <w:rPr>
          <w:rFonts w:ascii="Arial" w:eastAsia="Times New Roman" w:hAnsi="Arial" w:cs="Arial"/>
          <w:u w:val="single"/>
        </w:rPr>
        <w:t xml:space="preserve">Beginning </w:t>
      </w:r>
      <w:r w:rsidRPr="00E715A0">
        <w:rPr>
          <w:rFonts w:ascii="Arial" w:eastAsia="Times New Roman" w:hAnsi="Arial" w:cs="Arial"/>
        </w:rPr>
        <w:t xml:space="preserve">in the summer </w:t>
      </w:r>
      <w:r w:rsidRPr="00E715A0">
        <w:rPr>
          <w:rFonts w:ascii="Arial" w:eastAsia="Times New Roman" w:hAnsi="Arial" w:cs="Arial"/>
          <w:u w:val="single"/>
        </w:rPr>
        <w:t>of 2009, the United States government took a new interest in the use of science diplomacy, the exchange of science and technology across borders</w:t>
      </w:r>
      <w:r w:rsidRPr="00E715A0">
        <w:rPr>
          <w:rFonts w:ascii="Arial" w:eastAsia="Times New Roman" w:hAnsi="Arial" w:cs="Arial"/>
        </w:rPr>
        <w:t xml:space="preserve">. </w:t>
      </w:r>
      <w:r w:rsidRPr="00E715A0">
        <w:rPr>
          <w:rFonts w:ascii="Arial" w:eastAsia="Times New Roman" w:hAnsi="Arial" w:cs="Arial"/>
          <w:u w:val="single"/>
        </w:rPr>
        <w:t>By encouraging cooperation and development in scientific research, not only would American national security and economic prosperity improve</w:t>
      </w:r>
      <w:r w:rsidRPr="00E715A0">
        <w:rPr>
          <w:rFonts w:ascii="Arial" w:eastAsia="Times New Roman" w:hAnsi="Arial" w:cs="Arial"/>
        </w:rPr>
        <w:t xml:space="preserve"> it was hoped, but the </w:t>
      </w:r>
      <w:r w:rsidRPr="00E715A0">
        <w:rPr>
          <w:rFonts w:ascii="Arial" w:eastAsia="Times New Roman" w:hAnsi="Arial" w:cs="Arial"/>
          <w:u w:val="single"/>
        </w:rPr>
        <w:t>new tech</w:t>
      </w:r>
      <w:r w:rsidRPr="00E715A0">
        <w:rPr>
          <w:rFonts w:ascii="Arial" w:eastAsia="Times New Roman" w:hAnsi="Arial" w:cs="Arial"/>
        </w:rPr>
        <w:t xml:space="preserve">nologies </w:t>
      </w:r>
      <w:r w:rsidRPr="00E715A0">
        <w:rPr>
          <w:rFonts w:ascii="Arial" w:eastAsia="Times New Roman" w:hAnsi="Arial" w:cs="Arial"/>
          <w:u w:val="single"/>
        </w:rPr>
        <w:t>and intellectual property would strengthen the United States’ scientific progress</w:t>
      </w:r>
      <w:r w:rsidRPr="00E715A0">
        <w:rPr>
          <w:rFonts w:ascii="Arial" w:eastAsia="Times New Roman" w:hAnsi="Arial" w:cs="Arial"/>
        </w:rPr>
        <w:t xml:space="preserve">. The benefits of new research and partnerships were enumerated by Representative Brian Baird (D-WA) in the U.S. Congress when he submitted the International Science and Technology Cooperation Act of 2009 (H.R. 1736) for consideration. H.R. 1736 recreated a committee under the National Science and Technology Council (NSTC) that would coordinate </w:t>
      </w:r>
      <w:hyperlink r:id="rId85" w:tooltip="science diplomacy activities" w:history="1">
        <w:r w:rsidRPr="00E715A0">
          <w:rPr>
            <w:rFonts w:ascii="Arial" w:eastAsia="Times New Roman" w:hAnsi="Arial" w:cs="Arial"/>
            <w:u w:val="single"/>
          </w:rPr>
          <w:t>science diplomacy activities</w:t>
        </w:r>
      </w:hyperlink>
      <w:r w:rsidRPr="00E715A0">
        <w:rPr>
          <w:rFonts w:ascii="Arial" w:eastAsia="Times New Roman" w:hAnsi="Arial" w:cs="Arial"/>
          <w:u w:val="single"/>
        </w:rPr>
        <w:t xml:space="preserve"> across the federal government. </w:t>
      </w:r>
      <w:r w:rsidRPr="00E715A0">
        <w:rPr>
          <w:rFonts w:ascii="Arial" w:eastAsia="Times New Roman" w:hAnsi="Arial" w:cs="Arial"/>
        </w:rPr>
        <w:t xml:space="preserve">A bill that was passed in conjunction with H.R. 1736 was the </w:t>
      </w:r>
      <w:r w:rsidRPr="00E715A0">
        <w:rPr>
          <w:rFonts w:ascii="Arial" w:eastAsia="Times New Roman" w:hAnsi="Arial" w:cs="Arial"/>
          <w:u w:val="single"/>
        </w:rPr>
        <w:t>STEM Education Coordination Act</w:t>
      </w:r>
      <w:r w:rsidRPr="00E715A0">
        <w:rPr>
          <w:rFonts w:ascii="Arial" w:eastAsia="Times New Roman" w:hAnsi="Arial" w:cs="Arial"/>
        </w:rPr>
        <w:t xml:space="preserve"> of 2009 (H.R. 1709) which elevated an existing committee in the NSTC </w:t>
      </w:r>
      <w:r w:rsidRPr="00E715A0">
        <w:rPr>
          <w:rFonts w:ascii="Arial" w:eastAsia="Times New Roman" w:hAnsi="Arial" w:cs="Arial"/>
          <w:u w:val="single"/>
        </w:rPr>
        <w:t xml:space="preserve">to </w:t>
      </w:r>
      <w:hyperlink r:id="rId86" w:tooltip="coordinate science, technology, engineering, and math (STEM) education activities" w:history="1">
        <w:r w:rsidRPr="00E715A0">
          <w:rPr>
            <w:rFonts w:ascii="Arial" w:eastAsia="Times New Roman" w:hAnsi="Arial" w:cs="Arial"/>
            <w:u w:val="single"/>
          </w:rPr>
          <w:t>coordinate science, technology, engineering, and math (STEM) education activities</w:t>
        </w:r>
      </w:hyperlink>
      <w:r w:rsidRPr="00E715A0">
        <w:rPr>
          <w:rFonts w:ascii="Arial" w:eastAsia="Times New Roman" w:hAnsi="Arial" w:cs="Arial"/>
        </w:rPr>
        <w:t xml:space="preserve"> across the U.S. government </w:t>
      </w:r>
      <w:r w:rsidRPr="00E715A0">
        <w:rPr>
          <w:rFonts w:ascii="Arial" w:eastAsia="Times New Roman" w:hAnsi="Arial" w:cs="Arial"/>
          <w:u w:val="single"/>
        </w:rPr>
        <w:t xml:space="preserve">including agencies such as NASA, the Department of Energy, the DOD, and the Department of Education. </w:t>
      </w:r>
      <w:r w:rsidRPr="00E715A0">
        <w:rPr>
          <w:rFonts w:ascii="Arial" w:eastAsia="Times New Roman" w:hAnsi="Arial" w:cs="Arial"/>
        </w:rPr>
        <w:t>These bills that passed in the House of Representatives followed the passage of a bill in the U.S. Senate that provided for the appointment of the Science Envoys on behalf of the United States. The Senate bill capitalizes on U.S. expertise and innovation in science and technology by creating the position of Scientific Envoy to collaborate with other nations to advance these growing fields surrounding issues of shared interest</w:t>
      </w:r>
      <w:r w:rsidRPr="00E715A0">
        <w:rPr>
          <w:rFonts w:ascii="Arial" w:eastAsia="Times New Roman" w:hAnsi="Arial" w:cs="Arial"/>
          <w:u w:val="single"/>
        </w:rPr>
        <w:t>. This public diplomacy activity would enhance relationships between participating countries;</w:t>
      </w:r>
      <w:r w:rsidRPr="00E715A0">
        <w:rPr>
          <w:rFonts w:ascii="Arial" w:eastAsia="Times New Roman" w:hAnsi="Arial" w:cs="Arial"/>
        </w:rPr>
        <w:t xml:space="preserve"> display the United States’ commitment to improving lives throughout the world; and improve the nation’s image through </w:t>
      </w:r>
      <w:r w:rsidRPr="00E715A0">
        <w:rPr>
          <w:rFonts w:ascii="Arial" w:hAnsi="Arial" w:cs="Arial"/>
        </w:rPr>
        <w:t xml:space="preserve">scientist exchanges. This bill from the Senate Foreign Relations committee was eventually taken up in a bill in the House Foreign Affairs Committee. Introduced by Congressman Howard Berman (D-CA) in March of 2010, the bill was to enhance the ability of the United States to share one of its greatest resources, the intellectual and creative capacity of Americans through science. H.R. 4801, The Global Science Program for Security and Competitiveness, and Diplomacy Act would </w:t>
      </w:r>
      <w:hyperlink r:id="rId87" w:tooltip=" establish grants for American and foreign scientists" w:history="1">
        <w:r w:rsidRPr="00E715A0">
          <w:rPr>
            <w:rFonts w:ascii="Arial" w:hAnsi="Arial" w:cs="Arial"/>
          </w:rPr>
          <w:t>establish grants for American and foreign scientists</w:t>
        </w:r>
      </w:hyperlink>
      <w:r w:rsidRPr="00E715A0">
        <w:rPr>
          <w:rFonts w:ascii="Arial" w:hAnsi="Arial" w:cs="Arial"/>
        </w:rPr>
        <w:t xml:space="preserve"> in order to foster exchanges, strengthen research infrastructure, and encourage cheaper access to scientific journals online. While the bill was meant to formalize the Obama Administration’s intent to facilitate international cooperation through science, it was referred to the subcommittee in March of 2010 and </w:t>
      </w:r>
      <w:hyperlink r:id="rId88" w:tooltip="has not seen movement since" w:history="1">
        <w:r w:rsidRPr="00E715A0">
          <w:rPr>
            <w:rFonts w:ascii="Arial" w:hAnsi="Arial" w:cs="Arial"/>
          </w:rPr>
          <w:t>has not seen movement since</w:t>
        </w:r>
      </w:hyperlink>
      <w:r w:rsidRPr="00E715A0">
        <w:rPr>
          <w:rFonts w:ascii="Arial" w:hAnsi="Arial" w:cs="Arial"/>
        </w:rPr>
        <w:t>.</w:t>
      </w:r>
    </w:p>
    <w:p w:rsidR="00EA459D" w:rsidRPr="00E715A0" w:rsidRDefault="00EA459D" w:rsidP="00EA459D">
      <w:pPr>
        <w:rPr>
          <w:rFonts w:ascii="Arial" w:hAnsi="Arial" w:cs="Arial"/>
        </w:rPr>
      </w:pPr>
    </w:p>
    <w:p w:rsidR="00EA459D" w:rsidRPr="00E715A0" w:rsidRDefault="00EA459D" w:rsidP="00EA459D">
      <w:pPr>
        <w:pStyle w:val="Heading3"/>
        <w:rPr>
          <w:rFonts w:ascii="Arial" w:hAnsi="Arial" w:cs="Arial"/>
        </w:rPr>
      </w:pPr>
      <w:r w:rsidRPr="00E715A0">
        <w:rPr>
          <w:rFonts w:ascii="Arial" w:hAnsi="Arial" w:cs="Arial"/>
        </w:rPr>
        <w:t>STEM -- Biopharma</w:t>
      </w:r>
    </w:p>
    <w:p w:rsidR="00EA459D" w:rsidRPr="00E715A0" w:rsidRDefault="00EA459D" w:rsidP="00EA459D">
      <w:pPr>
        <w:pStyle w:val="Heading4"/>
        <w:rPr>
          <w:rFonts w:ascii="Arial" w:hAnsi="Arial" w:cs="Arial"/>
        </w:rPr>
      </w:pPr>
      <w:r w:rsidRPr="00E715A0">
        <w:rPr>
          <w:rFonts w:ascii="Arial" w:hAnsi="Arial" w:cs="Arial"/>
        </w:rPr>
        <w:t xml:space="preserve">Shortage of workers in the US pharmaceutical industry due to a lack of STEM education. </w:t>
      </w:r>
    </w:p>
    <w:p w:rsidR="00EA459D" w:rsidRPr="00E715A0" w:rsidRDefault="00EA459D" w:rsidP="00EA459D">
      <w:pPr>
        <w:rPr>
          <w:rFonts w:ascii="Arial" w:hAnsi="Arial" w:cs="Arial"/>
        </w:rPr>
      </w:pPr>
      <w:r w:rsidRPr="00E715A0">
        <w:rPr>
          <w:rStyle w:val="Style13ptBold"/>
          <w:rFonts w:ascii="Arial" w:hAnsi="Arial" w:cs="Arial"/>
        </w:rPr>
        <w:t>Nix 6/5</w:t>
      </w:r>
      <w:r w:rsidRPr="00E715A0">
        <w:rPr>
          <w:rFonts w:ascii="Arial" w:hAnsi="Arial" w:cs="Arial"/>
        </w:rPr>
        <w:t xml:space="preserve"> (Naomi Nix, 6-5-2017, "Pharmaceutical Industry Urges Better K-12 STEM Education to Close Skills Gap &amp; Avoid Worker Shortage", The74, https://www.the74million.org/article/pharmaceutical-industry-urges-better-k-12-stem-education-to-close-skills-gap-avoid-worker-shortage, accessed 7-13-2017) ml</w:t>
      </w:r>
    </w:p>
    <w:p w:rsidR="00EA459D" w:rsidRPr="00E715A0" w:rsidRDefault="00EA459D" w:rsidP="00EA459D">
      <w:pPr>
        <w:rPr>
          <w:rFonts w:ascii="Arial" w:hAnsi="Arial" w:cs="Arial"/>
          <w:u w:val="single"/>
        </w:rPr>
      </w:pPr>
      <w:r w:rsidRPr="00E715A0">
        <w:rPr>
          <w:rFonts w:ascii="Arial" w:hAnsi="Arial" w:cs="Arial"/>
          <w:u w:val="single"/>
        </w:rPr>
        <w:t xml:space="preserve">America’s pharmaceutical industry, a $333 billion business employing 854,000 people, is </w:t>
      </w:r>
      <w:r w:rsidRPr="00E715A0">
        <w:rPr>
          <w:rFonts w:ascii="Arial" w:hAnsi="Arial" w:cs="Arial"/>
          <w:b/>
          <w:u w:val="single"/>
        </w:rPr>
        <w:t xml:space="preserve">predicting a huge </w:t>
      </w:r>
      <w:r w:rsidRPr="00E715A0">
        <w:rPr>
          <w:rFonts w:ascii="Arial" w:hAnsi="Arial" w:cs="Arial"/>
          <w:b/>
          <w:u w:val="single"/>
          <w:bdr w:val="single" w:sz="4" w:space="0" w:color="auto"/>
        </w:rPr>
        <w:t>shortage</w:t>
      </w:r>
      <w:r w:rsidRPr="00E715A0">
        <w:rPr>
          <w:rFonts w:ascii="Arial" w:hAnsi="Arial" w:cs="Arial"/>
          <w:u w:val="single"/>
        </w:rPr>
        <w:t xml:space="preserve"> of skilled employees over the next eight years — a deficit blamed in part on a </w:t>
      </w:r>
      <w:r w:rsidRPr="00E715A0">
        <w:rPr>
          <w:rFonts w:ascii="Arial" w:hAnsi="Arial" w:cs="Arial"/>
          <w:b/>
          <w:u w:val="single"/>
        </w:rPr>
        <w:t xml:space="preserve">lack of high-quality </w:t>
      </w:r>
      <w:r w:rsidRPr="00E715A0">
        <w:rPr>
          <w:rFonts w:ascii="Arial" w:hAnsi="Arial" w:cs="Arial"/>
          <w:b/>
          <w:u w:val="single"/>
          <w:bdr w:val="single" w:sz="4" w:space="0" w:color="auto"/>
        </w:rPr>
        <w:t>STEM education</w:t>
      </w:r>
      <w:r w:rsidRPr="00E715A0">
        <w:rPr>
          <w:rFonts w:ascii="Arial" w:hAnsi="Arial" w:cs="Arial"/>
          <w:u w:val="single"/>
        </w:rPr>
        <w:t xml:space="preserve"> in U.S. K-12 schools.</w:t>
      </w:r>
    </w:p>
    <w:p w:rsidR="00EA459D" w:rsidRPr="00E715A0" w:rsidRDefault="00EA459D" w:rsidP="00EA459D">
      <w:pPr>
        <w:rPr>
          <w:rFonts w:ascii="Arial" w:hAnsi="Arial" w:cs="Arial"/>
          <w:u w:val="single"/>
        </w:rPr>
      </w:pPr>
      <w:r w:rsidRPr="00E715A0">
        <w:rPr>
          <w:rFonts w:ascii="Arial" w:hAnsi="Arial" w:cs="Arial"/>
          <w:sz w:val="14"/>
          <w:szCs w:val="14"/>
        </w:rPr>
        <w:t>A series of reports released Monday by the Pharmaceutical Research and Manufacturers of America (PhRMA), an industry trade group, highlight the need to buttress education in science, technology, engineering, and math to close a skills gap that the</w:t>
      </w:r>
      <w:r w:rsidRPr="00E715A0">
        <w:rPr>
          <w:rFonts w:ascii="Arial" w:hAnsi="Arial" w:cs="Arial"/>
        </w:rPr>
        <w:t xml:space="preserve"> </w:t>
      </w:r>
      <w:r w:rsidRPr="00E715A0">
        <w:rPr>
          <w:rFonts w:ascii="Arial" w:hAnsi="Arial" w:cs="Arial"/>
          <w:u w:val="single"/>
        </w:rPr>
        <w:t xml:space="preserve">reports estimate will result in 60 percent of 3.4 million industry jobs — approximately 2 million — going </w:t>
      </w:r>
      <w:r w:rsidRPr="00E715A0">
        <w:rPr>
          <w:rFonts w:ascii="Arial" w:hAnsi="Arial" w:cs="Arial"/>
          <w:b/>
          <w:u w:val="single"/>
        </w:rPr>
        <w:t>unfilled</w:t>
      </w:r>
      <w:r w:rsidRPr="00E715A0">
        <w:rPr>
          <w:rFonts w:ascii="Arial" w:hAnsi="Arial" w:cs="Arial"/>
          <w:u w:val="single"/>
        </w:rPr>
        <w:t xml:space="preserve"> by 2025.</w:t>
      </w:r>
    </w:p>
    <w:p w:rsidR="00EA459D" w:rsidRPr="00E715A0" w:rsidRDefault="00EA459D" w:rsidP="00EA459D">
      <w:pPr>
        <w:rPr>
          <w:rFonts w:ascii="Arial" w:hAnsi="Arial" w:cs="Arial"/>
          <w:sz w:val="14"/>
          <w:szCs w:val="14"/>
        </w:rPr>
      </w:pPr>
      <w:r w:rsidRPr="00E715A0">
        <w:rPr>
          <w:rFonts w:ascii="Arial" w:hAnsi="Arial" w:cs="Arial"/>
          <w:sz w:val="14"/>
          <w:szCs w:val="14"/>
        </w:rPr>
        <w:t xml:space="preserve">One report cites results of the </w:t>
      </w:r>
      <w:proofErr w:type="spellStart"/>
      <w:r w:rsidRPr="00E715A0">
        <w:rPr>
          <w:rFonts w:ascii="Arial" w:hAnsi="Arial" w:cs="Arial"/>
          <w:sz w:val="14"/>
          <w:szCs w:val="14"/>
        </w:rPr>
        <w:t>Programme</w:t>
      </w:r>
      <w:proofErr w:type="spellEnd"/>
      <w:r w:rsidRPr="00E715A0">
        <w:rPr>
          <w:rFonts w:ascii="Arial" w:hAnsi="Arial" w:cs="Arial"/>
          <w:sz w:val="14"/>
          <w:szCs w:val="14"/>
        </w:rPr>
        <w:t xml:space="preserve"> for International Student Assessment (PISA), an academic test given to teenagers around the world, that consistently show U.S. high schoolers lagging well behind students in many other developed countries in math and science.</w:t>
      </w:r>
    </w:p>
    <w:p w:rsidR="00EA459D" w:rsidRPr="00E715A0" w:rsidRDefault="00EA459D" w:rsidP="00EA459D">
      <w:pPr>
        <w:rPr>
          <w:rFonts w:ascii="Arial" w:hAnsi="Arial" w:cs="Arial"/>
          <w:sz w:val="14"/>
          <w:szCs w:val="14"/>
        </w:rPr>
      </w:pPr>
      <w:r w:rsidRPr="00E715A0">
        <w:rPr>
          <w:rFonts w:ascii="Arial" w:hAnsi="Arial" w:cs="Arial"/>
          <w:sz w:val="14"/>
          <w:szCs w:val="14"/>
        </w:rPr>
        <w:t>American ninth-graders rank 36th in math literacy and 28th in science among all 65 countries and regions tested, the report said.</w:t>
      </w:r>
    </w:p>
    <w:p w:rsidR="00EA459D" w:rsidRPr="00E715A0" w:rsidRDefault="00EA459D" w:rsidP="00EA459D">
      <w:pPr>
        <w:rPr>
          <w:rFonts w:ascii="Arial" w:hAnsi="Arial" w:cs="Arial"/>
          <w:sz w:val="14"/>
          <w:szCs w:val="14"/>
        </w:rPr>
      </w:pPr>
      <w:r w:rsidRPr="00E715A0">
        <w:rPr>
          <w:rFonts w:ascii="Arial" w:hAnsi="Arial" w:cs="Arial"/>
          <w:sz w:val="14"/>
          <w:szCs w:val="14"/>
        </w:rPr>
        <w:t>Though researchers caution against drawing too many conclusions from international standardized tests, in part because the results are not always adjusted for students’ backgrounds, the report also notes that American college students are less likely to pursue a degree in science or engineering than students in countries such as Japan and China — and just one-third earn a bachelor’s degree in one of these fields.</w:t>
      </w:r>
    </w:p>
    <w:p w:rsidR="00EA459D" w:rsidRPr="00E715A0" w:rsidRDefault="00EA459D" w:rsidP="00EA459D">
      <w:pPr>
        <w:rPr>
          <w:rFonts w:ascii="Arial" w:hAnsi="Arial" w:cs="Arial"/>
          <w:sz w:val="14"/>
          <w:szCs w:val="14"/>
        </w:rPr>
      </w:pPr>
      <w:r w:rsidRPr="00E715A0">
        <w:rPr>
          <w:rFonts w:ascii="Arial" w:hAnsi="Arial" w:cs="Arial"/>
          <w:sz w:val="14"/>
          <w:szCs w:val="14"/>
        </w:rPr>
        <w:t>It’s not all bad news for STEM education in the U.S., though: The report says that nearly every state has implemented STEM-related workforce and education programs and initiatives that include K-12 schools, colleges and universities, and workplaces.</w:t>
      </w:r>
    </w:p>
    <w:p w:rsidR="00EA459D" w:rsidRPr="00E715A0" w:rsidRDefault="00EA459D" w:rsidP="00EA459D">
      <w:pPr>
        <w:rPr>
          <w:rFonts w:ascii="Arial" w:hAnsi="Arial" w:cs="Arial"/>
          <w:sz w:val="14"/>
          <w:szCs w:val="14"/>
        </w:rPr>
      </w:pPr>
      <w:r w:rsidRPr="00E715A0">
        <w:rPr>
          <w:rFonts w:ascii="Arial" w:hAnsi="Arial" w:cs="Arial"/>
          <w:sz w:val="14"/>
          <w:szCs w:val="14"/>
        </w:rPr>
        <w:t>Graduates with experience in the STEM fields will likely find a burgeoning job market awaiting them. PhRMA’s report finds that not only do STEM jobs pay 81 percent more than the average occupation — $87,524 in 2015, compared with $48,320 — they are also growing more than twice as fast.</w:t>
      </w:r>
    </w:p>
    <w:p w:rsidR="00EA459D" w:rsidRPr="00E715A0" w:rsidRDefault="00EA459D" w:rsidP="00EA459D">
      <w:pPr>
        <w:rPr>
          <w:rFonts w:ascii="Arial" w:hAnsi="Arial" w:cs="Arial"/>
        </w:rPr>
      </w:pPr>
      <w:r w:rsidRPr="00E715A0">
        <w:rPr>
          <w:rFonts w:ascii="Arial" w:hAnsi="Arial" w:cs="Arial"/>
          <w:u w:val="single"/>
        </w:rPr>
        <w:t xml:space="preserve">“The </w:t>
      </w:r>
      <w:r w:rsidRPr="00E715A0">
        <w:rPr>
          <w:rFonts w:ascii="Arial" w:hAnsi="Arial" w:cs="Arial"/>
          <w:b/>
          <w:u w:val="single"/>
          <w:bdr w:val="single" w:sz="4" w:space="0" w:color="auto"/>
        </w:rPr>
        <w:t>American biopharmaceutical industry</w:t>
      </w:r>
      <w:r w:rsidRPr="00E715A0">
        <w:rPr>
          <w:rFonts w:ascii="Arial" w:hAnsi="Arial" w:cs="Arial"/>
          <w:u w:val="single"/>
        </w:rPr>
        <w:t xml:space="preserve"> is the global leader in </w:t>
      </w:r>
      <w:r w:rsidRPr="00E715A0">
        <w:rPr>
          <w:rFonts w:ascii="Arial" w:hAnsi="Arial" w:cs="Arial"/>
          <w:b/>
          <w:u w:val="single"/>
        </w:rPr>
        <w:t>research and development</w:t>
      </w:r>
      <w:r w:rsidRPr="00E715A0">
        <w:rPr>
          <w:rFonts w:ascii="Arial" w:hAnsi="Arial" w:cs="Arial"/>
          <w:u w:val="single"/>
        </w:rPr>
        <w:t xml:space="preserve"> and has delivered many of the treatments and cures that have saved millions of lives around the world</w:t>
      </w:r>
      <w:r w:rsidRPr="00E715A0">
        <w:rPr>
          <w:rFonts w:ascii="Arial" w:hAnsi="Arial" w:cs="Arial"/>
        </w:rPr>
        <w:t>,” Anne Pritchett, PhRMA’s vice president of policy and research, said in a statement.</w:t>
      </w:r>
    </w:p>
    <w:p w:rsidR="00EA459D" w:rsidRPr="00E715A0" w:rsidRDefault="00EA459D" w:rsidP="00EA459D">
      <w:pPr>
        <w:rPr>
          <w:rFonts w:ascii="Arial" w:hAnsi="Arial" w:cs="Arial"/>
          <w:sz w:val="14"/>
          <w:szCs w:val="14"/>
        </w:rPr>
      </w:pPr>
      <w:r w:rsidRPr="00E715A0">
        <w:rPr>
          <w:rFonts w:ascii="Arial" w:hAnsi="Arial" w:cs="Arial"/>
          <w:u w:val="single"/>
        </w:rPr>
        <w:t xml:space="preserve">“Yet, these advances and breakthroughs are only possible through continued support of </w:t>
      </w:r>
      <w:r w:rsidRPr="00E715A0">
        <w:rPr>
          <w:rFonts w:ascii="Arial" w:hAnsi="Arial" w:cs="Arial"/>
          <w:b/>
          <w:u w:val="single"/>
        </w:rPr>
        <w:t>public policies that promote</w:t>
      </w:r>
      <w:r w:rsidRPr="00E715A0">
        <w:rPr>
          <w:rFonts w:ascii="Arial" w:hAnsi="Arial" w:cs="Arial"/>
          <w:u w:val="single"/>
        </w:rPr>
        <w:t xml:space="preserve"> a highly skilled, </w:t>
      </w:r>
      <w:r w:rsidRPr="00E715A0">
        <w:rPr>
          <w:rFonts w:ascii="Arial" w:hAnsi="Arial" w:cs="Arial"/>
          <w:b/>
          <w:u w:val="single"/>
        </w:rPr>
        <w:t>diverse American workforce</w:t>
      </w:r>
      <w:r w:rsidRPr="00E715A0">
        <w:rPr>
          <w:rFonts w:ascii="Arial" w:hAnsi="Arial" w:cs="Arial"/>
          <w:u w:val="single"/>
        </w:rPr>
        <w:t>; support a science-based regulatory system;</w:t>
      </w:r>
      <w:r w:rsidRPr="00E715A0">
        <w:rPr>
          <w:rFonts w:ascii="Arial" w:hAnsi="Arial" w:cs="Arial"/>
        </w:rPr>
        <w:t xml:space="preserve"> </w:t>
      </w:r>
      <w:r w:rsidRPr="00E715A0">
        <w:rPr>
          <w:rFonts w:ascii="Arial" w:hAnsi="Arial" w:cs="Arial"/>
          <w:sz w:val="14"/>
          <w:szCs w:val="14"/>
        </w:rPr>
        <w:t>and ensure a level playing field with robust trade policies and intellectual property protections.”</w:t>
      </w:r>
    </w:p>
    <w:p w:rsidR="00EA459D" w:rsidRPr="00E715A0" w:rsidRDefault="00EA459D" w:rsidP="00EA459D">
      <w:pPr>
        <w:pStyle w:val="Heading4"/>
        <w:rPr>
          <w:rFonts w:ascii="Arial" w:hAnsi="Arial" w:cs="Arial"/>
        </w:rPr>
      </w:pPr>
      <w:r w:rsidRPr="00E715A0">
        <w:rPr>
          <w:rFonts w:ascii="Arial" w:hAnsi="Arial" w:cs="Arial"/>
        </w:rPr>
        <w:t>STEM education is critical to the success of the biopharmaceutical industry.  Biopharmaceutical industry key to the development and manufacture of new drugs and medicines.</w:t>
      </w:r>
    </w:p>
    <w:p w:rsidR="00EA459D" w:rsidRPr="00E715A0" w:rsidRDefault="00EA459D" w:rsidP="00EA459D">
      <w:pPr>
        <w:rPr>
          <w:rFonts w:ascii="Arial" w:hAnsi="Arial" w:cs="Arial"/>
        </w:rPr>
      </w:pPr>
      <w:proofErr w:type="spellStart"/>
      <w:r w:rsidRPr="00E715A0">
        <w:rPr>
          <w:rStyle w:val="Style13ptBold"/>
          <w:rFonts w:ascii="Arial" w:hAnsi="Arial" w:cs="Arial"/>
        </w:rPr>
        <w:t>TEConomy</w:t>
      </w:r>
      <w:proofErr w:type="spellEnd"/>
      <w:r w:rsidRPr="00E715A0">
        <w:rPr>
          <w:rFonts w:ascii="Arial" w:hAnsi="Arial" w:cs="Arial"/>
        </w:rPr>
        <w:t xml:space="preserve"> Partners, LLC is a global leader in research, analysis, and strategy for innovation-based economic development. (</w:t>
      </w:r>
      <w:proofErr w:type="gramStart"/>
      <w:r w:rsidRPr="00E715A0">
        <w:rPr>
          <w:rFonts w:ascii="Arial" w:hAnsi="Arial" w:cs="Arial"/>
        </w:rPr>
        <w:t>in</w:t>
      </w:r>
      <w:proofErr w:type="gramEnd"/>
      <w:r w:rsidRPr="00E715A0">
        <w:rPr>
          <w:rFonts w:ascii="Arial" w:hAnsi="Arial" w:cs="Arial"/>
        </w:rPr>
        <w:t xml:space="preserve"> cooperation with PhRMA [The Pharmaceutical Research and Manufacturers of America (PhRMA) represents the country’s leading innovative pharmaceutical research and biotechnology companies] Enhancing Today’s STEM Workforce to Ensure Tomorrow’s New Medicines: Biopharmaceutical Industry Partnerships with U.S. Colleges and Universities </w:t>
      </w:r>
      <w:r w:rsidRPr="00E715A0">
        <w:rPr>
          <w:rStyle w:val="Style13ptBold"/>
          <w:rFonts w:ascii="Arial" w:hAnsi="Arial" w:cs="Arial"/>
        </w:rPr>
        <w:t>June 2017</w:t>
      </w:r>
      <w:r w:rsidRPr="00E715A0">
        <w:rPr>
          <w:rFonts w:ascii="Arial" w:hAnsi="Arial" w:cs="Arial"/>
        </w:rPr>
        <w:t>, http://phrma-docs.phrma.org/files/dmfile/TEConomy-PhRMA-STEM-Report-Final.pdf</w:t>
      </w:r>
    </w:p>
    <w:p w:rsidR="00EA459D" w:rsidRPr="00E715A0" w:rsidRDefault="00EA459D" w:rsidP="00EA459D">
      <w:pPr>
        <w:rPr>
          <w:rFonts w:ascii="Arial" w:hAnsi="Arial" w:cs="Arial"/>
        </w:rPr>
      </w:pPr>
      <w:r w:rsidRPr="00E715A0">
        <w:rPr>
          <w:rStyle w:val="StyleUnderline"/>
          <w:rFonts w:ascii="Arial" w:hAnsi="Arial" w:cs="Arial"/>
        </w:rPr>
        <w:t>Virtually all elements of the innovative biopharmaceutical enterprise from discovery and development to manufacturing and delivery of new medicines require well-educated, highly skilled and talented individuals, particularly in the fields of</w:t>
      </w:r>
      <w:r w:rsidRPr="00E715A0">
        <w:rPr>
          <w:rFonts w:ascii="Arial" w:hAnsi="Arial" w:cs="Arial"/>
        </w:rPr>
        <w:t xml:space="preserve"> science, technology, engineering, and mathematics (</w:t>
      </w:r>
      <w:r w:rsidRPr="00E715A0">
        <w:rPr>
          <w:rStyle w:val="StyleUnderline"/>
          <w:rFonts w:ascii="Arial" w:hAnsi="Arial" w:cs="Arial"/>
        </w:rPr>
        <w:t>STEM</w:t>
      </w:r>
      <w:r w:rsidRPr="00E715A0">
        <w:rPr>
          <w:rFonts w:ascii="Arial" w:hAnsi="Arial" w:cs="Arial"/>
        </w:rPr>
        <w:t xml:space="preserve">). In fact, </w:t>
      </w:r>
      <w:r w:rsidRPr="00E715A0">
        <w:rPr>
          <w:rStyle w:val="StyleUnderline"/>
          <w:rFonts w:ascii="Arial" w:hAnsi="Arial" w:cs="Arial"/>
        </w:rPr>
        <w:t xml:space="preserve">one of the most important elements of success for the innovative biopharmaceutical sector is the talented people who dedicate their lives to the discovery, development, and manufacturing of new treatments and cures </w:t>
      </w:r>
      <w:r w:rsidRPr="00E715A0">
        <w:rPr>
          <w:rFonts w:ascii="Arial" w:hAnsi="Arial" w:cs="Arial"/>
        </w:rPr>
        <w:t xml:space="preserve">to meet the needs of America’s patients. </w:t>
      </w:r>
      <w:r w:rsidRPr="00E715A0">
        <w:rPr>
          <w:rStyle w:val="Emphasis"/>
          <w:rFonts w:ascii="Arial" w:hAnsi="Arial" w:cs="Arial"/>
        </w:rPr>
        <w:t xml:space="preserve">Biopharmaceutical </w:t>
      </w:r>
      <w:r w:rsidRPr="00E715A0">
        <w:rPr>
          <w:rFonts w:ascii="Arial" w:hAnsi="Arial" w:cs="Arial"/>
        </w:rPr>
        <w:t xml:space="preserve">and other industry </w:t>
      </w:r>
      <w:r w:rsidRPr="00E715A0">
        <w:rPr>
          <w:rStyle w:val="StyleUnderline"/>
          <w:rFonts w:ascii="Arial" w:hAnsi="Arial" w:cs="Arial"/>
        </w:rPr>
        <w:t>executives in the United States are increasingly speaking out about the challenges associated with finding and retaining STEM-related talent</w:t>
      </w:r>
      <w:r w:rsidRPr="00E715A0">
        <w:rPr>
          <w:rFonts w:ascii="Arial" w:hAnsi="Arial" w:cs="Arial"/>
        </w:rPr>
        <w:t xml:space="preserve">, and how this challenge is placing a strain on their ability to compete not just with other competitors in the United States but with other countries, many of which continue to make substantial investments in STEM education while the United States struggles to bridge the gap. </w:t>
      </w:r>
      <w:r w:rsidRPr="00E715A0">
        <w:rPr>
          <w:rStyle w:val="StyleUnderline"/>
          <w:rFonts w:ascii="Arial" w:hAnsi="Arial" w:cs="Arial"/>
        </w:rPr>
        <w:t>The strain is felt by U.S. manufacturers broadly as they work to fill open positions and see first-hand a significant “skills gap</w:t>
      </w:r>
      <w:r w:rsidRPr="00E715A0">
        <w:rPr>
          <w:rFonts w:ascii="Arial" w:hAnsi="Arial" w:cs="Arial"/>
        </w:rPr>
        <w:t xml:space="preserve">” (see text box). Across the U.S. economy, STEM-related occupations play an increasingly important role in driving innovation and ultimately economic growth. The origins of the challenges experienced by employers can be traced to the early stage of the nation’s talent development pipeline where U.S. students at all levels are demonstrating a lack of basic proficiency in STEM-related subjects and lagging behind their international counterparts in achievement. Ultimately, U.S. students are less likely than those in competitor nations to pursue STEM-related studies in college, which directly corresponds with chosen career paths. </w:t>
      </w:r>
      <w:r w:rsidRPr="00E715A0">
        <w:rPr>
          <w:rStyle w:val="StyleUnderline"/>
          <w:rFonts w:ascii="Arial" w:hAnsi="Arial" w:cs="Arial"/>
        </w:rPr>
        <w:t>The implications for the U.S. biopharmaceutical and other innovation- and STEM-intensive sectors are stark as they face the greatest risks and competitive challenges when there are shortages of qualified workers with STEM-related skills and expertise in the U.S. labor pool. Biopharmaceutical manufacturing, for example, employs more than four times the share of STEM workers relative to the overall economy in jobs that span the drug development process</w:t>
      </w:r>
      <w:r w:rsidRPr="00E715A0">
        <w:rPr>
          <w:rFonts w:ascii="Arial" w:hAnsi="Arial" w:cs="Arial"/>
        </w:rPr>
        <w:t>.</w:t>
      </w:r>
    </w:p>
    <w:p w:rsidR="00EA459D" w:rsidRPr="00E715A0" w:rsidRDefault="00EA459D" w:rsidP="00EA459D">
      <w:pPr>
        <w:pStyle w:val="Heading3"/>
        <w:rPr>
          <w:rFonts w:ascii="Arial" w:hAnsi="Arial" w:cs="Arial"/>
        </w:rPr>
      </w:pPr>
      <w:r w:rsidRPr="00E715A0">
        <w:rPr>
          <w:rFonts w:ascii="Arial" w:hAnsi="Arial" w:cs="Arial"/>
        </w:rPr>
        <w:t>STEM -- cyberwar</w:t>
      </w:r>
    </w:p>
    <w:p w:rsidR="00EA459D" w:rsidRPr="00E715A0" w:rsidRDefault="00EA459D" w:rsidP="00EA459D">
      <w:pPr>
        <w:pStyle w:val="Heading4"/>
        <w:rPr>
          <w:rFonts w:ascii="Arial" w:hAnsi="Arial" w:cs="Arial"/>
        </w:rPr>
      </w:pPr>
      <w:r w:rsidRPr="00E715A0">
        <w:rPr>
          <w:rFonts w:ascii="Arial" w:hAnsi="Arial" w:cs="Arial"/>
        </w:rPr>
        <w:t>STEM education necessary to maintain cybersecurity</w:t>
      </w:r>
    </w:p>
    <w:p w:rsidR="00EA459D" w:rsidRPr="00E715A0" w:rsidRDefault="00EA459D" w:rsidP="00EA459D">
      <w:pPr>
        <w:rPr>
          <w:rFonts w:ascii="Arial" w:hAnsi="Arial" w:cs="Arial"/>
        </w:rPr>
      </w:pPr>
      <w:r w:rsidRPr="00E715A0">
        <w:rPr>
          <w:rFonts w:ascii="Arial" w:hAnsi="Arial" w:cs="Arial"/>
        </w:rPr>
        <w:t xml:space="preserve">Lauren </w:t>
      </w:r>
      <w:r w:rsidRPr="00E715A0">
        <w:rPr>
          <w:rStyle w:val="Style13ptBold"/>
          <w:rFonts w:ascii="Arial" w:hAnsi="Arial" w:cs="Arial"/>
        </w:rPr>
        <w:t>Willison</w:t>
      </w:r>
      <w:r w:rsidRPr="00E715A0">
        <w:rPr>
          <w:rFonts w:ascii="Arial" w:hAnsi="Arial" w:cs="Arial"/>
        </w:rPr>
        <w:t xml:space="preserve"> is director of admissions at Florida Polytechnic </w:t>
      </w:r>
      <w:proofErr w:type="spellStart"/>
      <w:r w:rsidRPr="00E715A0">
        <w:rPr>
          <w:rFonts w:ascii="Arial" w:hAnsi="Arial" w:cs="Arial"/>
        </w:rPr>
        <w:t>University.The</w:t>
      </w:r>
      <w:proofErr w:type="spellEnd"/>
      <w:r w:rsidRPr="00E715A0">
        <w:rPr>
          <w:rFonts w:ascii="Arial" w:hAnsi="Arial" w:cs="Arial"/>
        </w:rPr>
        <w:t xml:space="preserve"> Case for STEM Education in Cybersecurity Posted to </w:t>
      </w:r>
      <w:hyperlink r:id="rId89" w:tooltip="Technology" w:history="1">
        <w:r w:rsidRPr="00E715A0">
          <w:rPr>
            <w:rStyle w:val="Hyperlink"/>
            <w:rFonts w:ascii="Arial" w:hAnsi="Arial" w:cs="Arial"/>
          </w:rPr>
          <w:t>Technology</w:t>
        </w:r>
      </w:hyperlink>
      <w:r w:rsidRPr="00E715A0">
        <w:rPr>
          <w:rFonts w:ascii="Arial" w:hAnsi="Arial" w:cs="Arial"/>
        </w:rPr>
        <w:t xml:space="preserve"> October 20, </w:t>
      </w:r>
      <w:r w:rsidRPr="00E715A0">
        <w:rPr>
          <w:rStyle w:val="Style13ptBold"/>
          <w:rFonts w:ascii="Arial" w:hAnsi="Arial" w:cs="Arial"/>
        </w:rPr>
        <w:t>2016</w:t>
      </w:r>
      <w:r w:rsidRPr="00E715A0">
        <w:rPr>
          <w:rFonts w:ascii="Arial" w:hAnsi="Arial" w:cs="Arial"/>
        </w:rPr>
        <w:t xml:space="preserve"> http://www.insidesources.com/the-case-for-stem-education-in-cybersecurity/</w:t>
      </w:r>
    </w:p>
    <w:p w:rsidR="00EA459D" w:rsidRPr="00E715A0" w:rsidRDefault="00EA459D" w:rsidP="00EA459D">
      <w:pPr>
        <w:rPr>
          <w:rFonts w:ascii="Arial" w:hAnsi="Arial" w:cs="Arial"/>
        </w:rPr>
      </w:pPr>
      <w:r w:rsidRPr="00E715A0">
        <w:rPr>
          <w:rStyle w:val="StyleUnderline"/>
          <w:rFonts w:ascii="Arial" w:hAnsi="Arial" w:cs="Arial"/>
        </w:rPr>
        <w:t>Our growing dependence on the internet and the convenience of technology is not without its challenges</w:t>
      </w:r>
      <w:r w:rsidRPr="00E715A0">
        <w:rPr>
          <w:rFonts w:ascii="Arial" w:hAnsi="Arial" w:cs="Arial"/>
        </w:rPr>
        <w:t xml:space="preserve">. From smart phones and online banking to passwords, attackers are constantly trying to steal sensitive data and cripple systems. </w:t>
      </w:r>
      <w:r w:rsidRPr="00E715A0">
        <w:rPr>
          <w:rStyle w:val="StyleUnderline"/>
          <w:rFonts w:ascii="Arial" w:hAnsi="Arial" w:cs="Arial"/>
        </w:rPr>
        <w:t xml:space="preserve">That’s driving the rising demand for highly trained cybersecurity professionals, </w:t>
      </w:r>
      <w:r w:rsidRPr="00E715A0">
        <w:rPr>
          <w:rFonts w:ascii="Arial" w:hAnsi="Arial" w:cs="Arial"/>
        </w:rPr>
        <w:t xml:space="preserve">especially as our digital economy becomes more complex. </w:t>
      </w:r>
      <w:r w:rsidRPr="00E715A0">
        <w:rPr>
          <w:rStyle w:val="StyleUnderline"/>
          <w:rFonts w:ascii="Arial" w:hAnsi="Arial" w:cs="Arial"/>
        </w:rPr>
        <w:t>Here are four reasons why an education focusing on science, technology, engineering and mathematics (STEM) is beneficial to cybersecurity: Develops a More Skilled Cyber Workforce</w:t>
      </w:r>
      <w:r w:rsidRPr="00E715A0">
        <w:rPr>
          <w:rFonts w:ascii="Arial" w:hAnsi="Arial" w:cs="Arial"/>
        </w:rPr>
        <w:t xml:space="preserve"> Now more than ever, </w:t>
      </w:r>
      <w:r w:rsidRPr="00E715A0">
        <w:rPr>
          <w:rStyle w:val="StyleUnderline"/>
          <w:rFonts w:ascii="Arial" w:hAnsi="Arial" w:cs="Arial"/>
        </w:rPr>
        <w:t>our nation needs skilled professionals to protect against cyber attackers</w:t>
      </w:r>
      <w:r w:rsidRPr="00E715A0">
        <w:rPr>
          <w:rFonts w:ascii="Arial" w:hAnsi="Arial" w:cs="Arial"/>
        </w:rPr>
        <w:t xml:space="preserve">. Through innovative research, training and hands-on learning, STEM education can meet that demand by increasing the pool of skilled workers trained in cybersecurity. There are several STEM majors available for cybersecurity, and many </w:t>
      </w:r>
      <w:hyperlink r:id="rId90" w:history="1">
        <w:r w:rsidRPr="00E715A0">
          <w:rPr>
            <w:rStyle w:val="Hyperlink"/>
            <w:rFonts w:ascii="Arial" w:hAnsi="Arial" w:cs="Arial"/>
          </w:rPr>
          <w:t>computer science degree</w:t>
        </w:r>
      </w:hyperlink>
      <w:r w:rsidRPr="00E715A0">
        <w:rPr>
          <w:rFonts w:ascii="Arial" w:hAnsi="Arial" w:cs="Arial"/>
        </w:rPr>
        <w:t xml:space="preserve"> programs offer cybersecurity as a concentration. </w:t>
      </w:r>
      <w:r w:rsidRPr="00E715A0">
        <w:rPr>
          <w:rStyle w:val="StyleUnderline"/>
          <w:rFonts w:ascii="Arial" w:hAnsi="Arial" w:cs="Arial"/>
        </w:rPr>
        <w:t>As cybersecurity threats become significantly more complicated, trained professionals must be flexible leaders who can solve the most pressing challenges facing our nation</w:t>
      </w:r>
      <w:r w:rsidRPr="00E715A0">
        <w:rPr>
          <w:rFonts w:ascii="Arial" w:hAnsi="Arial" w:cs="Arial"/>
        </w:rPr>
        <w:t xml:space="preserve">. Having a skilled workforce reduces vulnerability in our national information infrastructure and gives the United States a competitive advantage. Enhances National Security Cybersecurity is one of the most serious security challenges we face as a nation, and one we are woefully underprepared for. The Comprehensive National Cybersecurity Initiative (CNCI) has identified key goals to help prepare the United States for cyberspace. One key initiative is to strengthen the future cybersecurity environment by expanding cyber education. STEM students who study cybersecurity graduate with the knowledge, skills and abilities needed to implement the cyber technologies that protect us from threats and improve our security practices. </w:t>
      </w:r>
      <w:r w:rsidRPr="00E715A0">
        <w:rPr>
          <w:rStyle w:val="StyleUnderline"/>
          <w:rFonts w:ascii="Arial" w:hAnsi="Arial" w:cs="Arial"/>
        </w:rPr>
        <w:t>It is crucial to have these experts within the federal government or private sector</w:t>
      </w:r>
      <w:r w:rsidRPr="00E715A0">
        <w:rPr>
          <w:rFonts w:ascii="Arial" w:hAnsi="Arial" w:cs="Arial"/>
        </w:rPr>
        <w:t xml:space="preserve"> to implement these initiatives set by the CNCI. While cybersecurity training and personal development is helpful, it takes much more for individuals to be truly proficient in cybersecurity. Instead, our nation needs STEM education with a focus on cybersecurity to generate a pipeline of future cybersecurity employees. </w:t>
      </w:r>
      <w:r w:rsidRPr="00E715A0">
        <w:rPr>
          <w:rStyle w:val="StyleUnderline"/>
          <w:rFonts w:ascii="Arial" w:hAnsi="Arial" w:cs="Arial"/>
        </w:rPr>
        <w:t>With more students choosing a STEM school, cybersecurity-related research and discoveries could become part of the framework for the national effort to protect against cybercriminals.</w:t>
      </w:r>
      <w:r w:rsidRPr="00E715A0">
        <w:rPr>
          <w:rFonts w:ascii="Arial" w:hAnsi="Arial" w:cs="Arial"/>
        </w:rPr>
        <w:t xml:space="preserve"> Advances Technology and Economy Recent high-level breaches such as those at the Office of Personnel Management, Target and Sony Pictures affected millions of customers. These victims feared their personal information would be sold on the black market and, in some instances, business profits dropped as customers waited for answers. This further encourages businesses to ramp up security efforts and boost profits by developing more secure policies and updating security software. In a tech-driven world, it’s becoming more evident that it’s not just what you know, but also how you can use what you know. This is where STEM education comes into play. </w:t>
      </w:r>
      <w:r w:rsidRPr="00E715A0">
        <w:rPr>
          <w:rStyle w:val="StyleUnderline"/>
          <w:rFonts w:ascii="Arial" w:hAnsi="Arial" w:cs="Arial"/>
        </w:rPr>
        <w:t>With STEM education, students use state-of-the-art-technology to simulate real-world scenarios and gain hands-on experience</w:t>
      </w:r>
      <w:r w:rsidRPr="00E715A0">
        <w:rPr>
          <w:rFonts w:ascii="Arial" w:hAnsi="Arial" w:cs="Arial"/>
        </w:rPr>
        <w:t xml:space="preserve">. This type of curriculum fuses research and flexibility, both of which cybersecurity professionals need to improve security practices. Incorporates Cybersecurity in Classrooms </w:t>
      </w:r>
      <w:proofErr w:type="gramStart"/>
      <w:r w:rsidRPr="00E715A0">
        <w:rPr>
          <w:rFonts w:ascii="Arial" w:hAnsi="Arial" w:cs="Arial"/>
        </w:rPr>
        <w:t>The</w:t>
      </w:r>
      <w:proofErr w:type="gramEnd"/>
      <w:r w:rsidRPr="00E715A0">
        <w:rPr>
          <w:rFonts w:ascii="Arial" w:hAnsi="Arial" w:cs="Arial"/>
        </w:rPr>
        <w:t xml:space="preserve"> U.S. government aims to increase STEM integration through programs like the National Centers of Academic Excellence and the National Initiative for Cybersecurity Education, which provides teachers resources to develop STEM-related curriculum. These programs reduce vulnerability in our national infrastructure by promoting cybersecurity and STEM education early on in the classroom, so students can excel in their future security-related STEM careers.</w:t>
      </w:r>
    </w:p>
    <w:p w:rsidR="00EA459D" w:rsidRPr="00E715A0" w:rsidRDefault="00EA459D" w:rsidP="00EA459D">
      <w:pPr>
        <w:pStyle w:val="Heading4"/>
        <w:rPr>
          <w:rFonts w:ascii="Arial" w:hAnsi="Arial" w:cs="Arial"/>
        </w:rPr>
      </w:pPr>
      <w:r w:rsidRPr="00E715A0">
        <w:rPr>
          <w:rFonts w:ascii="Arial" w:hAnsi="Arial" w:cs="Arial"/>
        </w:rPr>
        <w:t>STEM education key to reducing skills gap / deficit exists</w:t>
      </w:r>
    </w:p>
    <w:p w:rsidR="00EA459D" w:rsidRPr="00E715A0" w:rsidRDefault="00EA459D" w:rsidP="00EA459D">
      <w:pPr>
        <w:rPr>
          <w:rFonts w:ascii="Arial" w:hAnsi="Arial" w:cs="Arial"/>
          <w:szCs w:val="16"/>
        </w:rPr>
      </w:pPr>
      <w:r w:rsidRPr="00E715A0">
        <w:rPr>
          <w:rStyle w:val="Style13ptBold"/>
          <w:rFonts w:ascii="Arial" w:hAnsi="Arial" w:cs="Arial"/>
        </w:rPr>
        <w:t>Paul Norton 2016</w:t>
      </w:r>
      <w:r w:rsidRPr="00E715A0">
        <w:rPr>
          <w:rFonts w:ascii="Arial" w:hAnsi="Arial" w:cs="Arial"/>
        </w:rPr>
        <w:t xml:space="preserve"> </w:t>
      </w:r>
      <w:r w:rsidRPr="00E715A0">
        <w:rPr>
          <w:rFonts w:ascii="Arial" w:hAnsi="Arial" w:cs="Arial"/>
          <w:szCs w:val="16"/>
        </w:rPr>
        <w:t>(director of government sales for ID Experts, a Portland, Oregon-based provider of software and services for managing cybersecurity risks and data breaches). “Could STEM Education Help Close the Skill Gap in the Federal Workforce?” Security Magazine. September 10</w:t>
      </w:r>
      <w:r w:rsidRPr="00E715A0">
        <w:rPr>
          <w:rFonts w:ascii="Arial" w:hAnsi="Arial" w:cs="Arial"/>
          <w:szCs w:val="16"/>
          <w:vertAlign w:val="superscript"/>
        </w:rPr>
        <w:t>th</w:t>
      </w:r>
      <w:r w:rsidRPr="00E715A0">
        <w:rPr>
          <w:rFonts w:ascii="Arial" w:hAnsi="Arial" w:cs="Arial"/>
          <w:szCs w:val="16"/>
        </w:rPr>
        <w:t xml:space="preserve">, 2016. </w:t>
      </w:r>
      <w:hyperlink r:id="rId91" w:history="1">
        <w:r w:rsidRPr="00E715A0">
          <w:rPr>
            <w:rStyle w:val="Hyperlink"/>
            <w:rFonts w:ascii="Arial" w:hAnsi="Arial" w:cs="Arial"/>
            <w:szCs w:val="16"/>
          </w:rPr>
          <w:t>http://www.securitymagazine.com/articles/87434</w:t>
        </w:r>
      </w:hyperlink>
    </w:p>
    <w:p w:rsidR="00EA459D" w:rsidRPr="00E715A0" w:rsidRDefault="00EA459D" w:rsidP="00EA459D">
      <w:pPr>
        <w:rPr>
          <w:rFonts w:ascii="Arial" w:hAnsi="Arial" w:cs="Arial"/>
          <w:sz w:val="24"/>
        </w:rPr>
      </w:pPr>
      <w:r w:rsidRPr="00E715A0">
        <w:rPr>
          <w:rFonts w:ascii="Arial" w:hAnsi="Arial" w:cs="Arial"/>
          <w:szCs w:val="16"/>
        </w:rPr>
        <w:t xml:space="preserve">A recent study identified a disturbing trend in American higher education: None of the top 10 undergraduate computer-science programs in the United States – and only three of the top 5 – require students to take a single course on cybersecurity as a prerequisite for graduation. The University of Alabama was the exception as the only one of more than 120 schools examined by the IT-security company </w:t>
      </w:r>
      <w:proofErr w:type="spellStart"/>
      <w:r w:rsidRPr="00E715A0">
        <w:rPr>
          <w:rFonts w:ascii="Arial" w:hAnsi="Arial" w:cs="Arial"/>
          <w:szCs w:val="16"/>
        </w:rPr>
        <w:t>CloudPassage</w:t>
      </w:r>
      <w:proofErr w:type="spellEnd"/>
      <w:r w:rsidRPr="00E715A0">
        <w:rPr>
          <w:rFonts w:ascii="Arial" w:hAnsi="Arial" w:cs="Arial"/>
          <w:szCs w:val="16"/>
        </w:rPr>
        <w:t xml:space="preserve"> that requires computer-science majors to take three or more cybersecurity courses. </w:t>
      </w:r>
      <w:r w:rsidRPr="00E715A0">
        <w:rPr>
          <w:rStyle w:val="StyleUnderline"/>
          <w:rFonts w:ascii="Arial" w:hAnsi="Arial" w:cs="Arial"/>
        </w:rPr>
        <w:t xml:space="preserve">The study comes at a time when cybersecurity is – or should be – top-of-mind for businesses and government entities alike. </w:t>
      </w:r>
      <w:proofErr w:type="spellStart"/>
      <w:r w:rsidRPr="00E715A0">
        <w:rPr>
          <w:rStyle w:val="StyleUnderline"/>
          <w:rFonts w:ascii="Arial" w:hAnsi="Arial" w:cs="Arial"/>
        </w:rPr>
        <w:t>CloudPassage</w:t>
      </w:r>
      <w:proofErr w:type="spellEnd"/>
      <w:r w:rsidRPr="00E715A0">
        <w:rPr>
          <w:rStyle w:val="StyleUnderline"/>
          <w:rFonts w:ascii="Arial" w:hAnsi="Arial" w:cs="Arial"/>
        </w:rPr>
        <w:t xml:space="preserve"> noted there were more than 200,000 open cybersecurity jobs in the United States in 2015, suggesting that the incoming workforce isn’t equipped to fill them. At the federal government level in particular, where the threats from </w:t>
      </w:r>
      <w:r w:rsidRPr="00E715A0">
        <w:rPr>
          <w:rStyle w:val="Emphasis"/>
          <w:rFonts w:ascii="Arial" w:hAnsi="Arial" w:cs="Arial"/>
        </w:rPr>
        <w:t>organized criminals, terrorists and hostile nation-states</w:t>
      </w:r>
      <w:r w:rsidRPr="00E715A0">
        <w:rPr>
          <w:rStyle w:val="StyleUnderline"/>
          <w:rFonts w:ascii="Arial" w:hAnsi="Arial" w:cs="Arial"/>
        </w:rPr>
        <w:t xml:space="preserve"> is especially potent, ensuring that federal employees possess the training and skills necessary to keep data safe and secure is imperative. A 2015 Government Accountability Office report identified </w:t>
      </w:r>
      <w:r w:rsidRPr="00E715A0">
        <w:rPr>
          <w:rStyle w:val="Emphasis"/>
          <w:rFonts w:ascii="Arial" w:hAnsi="Arial" w:cs="Arial"/>
        </w:rPr>
        <w:t xml:space="preserve">cybersecurity as one of six </w:t>
      </w:r>
      <w:proofErr w:type="spellStart"/>
      <w:r w:rsidRPr="00E715A0">
        <w:rPr>
          <w:rStyle w:val="Emphasis"/>
          <w:rFonts w:ascii="Arial" w:hAnsi="Arial" w:cs="Arial"/>
        </w:rPr>
        <w:t>governmentwide</w:t>
      </w:r>
      <w:proofErr w:type="spellEnd"/>
      <w:r w:rsidRPr="00E715A0">
        <w:rPr>
          <w:rStyle w:val="Emphasis"/>
          <w:rFonts w:ascii="Arial" w:hAnsi="Arial" w:cs="Arial"/>
        </w:rPr>
        <w:t xml:space="preserve"> occupations facing a “mission-critical” skills gap</w:t>
      </w:r>
      <w:r w:rsidRPr="00E715A0">
        <w:rPr>
          <w:rStyle w:val="StyleUnderline"/>
          <w:rFonts w:ascii="Arial" w:hAnsi="Arial" w:cs="Arial"/>
        </w:rPr>
        <w:t xml:space="preserve"> that poses “a high risk to the nation.” </w:t>
      </w:r>
      <w:r w:rsidRPr="00E715A0">
        <w:rPr>
          <w:rFonts w:ascii="Arial" w:hAnsi="Arial" w:cs="Arial"/>
          <w:szCs w:val="16"/>
        </w:rPr>
        <w:t xml:space="preserve">That skills gap led Office of Personnel Management acting Director Beth </w:t>
      </w:r>
      <w:proofErr w:type="spellStart"/>
      <w:r w:rsidRPr="00E715A0">
        <w:rPr>
          <w:rFonts w:ascii="Arial" w:hAnsi="Arial" w:cs="Arial"/>
          <w:szCs w:val="16"/>
        </w:rPr>
        <w:t>Cobert</w:t>
      </w:r>
      <w:proofErr w:type="spellEnd"/>
      <w:r w:rsidRPr="00E715A0">
        <w:rPr>
          <w:rFonts w:ascii="Arial" w:hAnsi="Arial" w:cs="Arial"/>
          <w:szCs w:val="16"/>
        </w:rPr>
        <w:t xml:space="preserve"> in April 2016 to announce a plan “to develop a </w:t>
      </w:r>
      <w:proofErr w:type="spellStart"/>
      <w:r w:rsidRPr="00E715A0">
        <w:rPr>
          <w:rFonts w:ascii="Arial" w:hAnsi="Arial" w:cs="Arial"/>
          <w:szCs w:val="16"/>
        </w:rPr>
        <w:t>governmentwide</w:t>
      </w:r>
      <w:proofErr w:type="spellEnd"/>
      <w:r w:rsidRPr="00E715A0">
        <w:rPr>
          <w:rFonts w:ascii="Arial" w:hAnsi="Arial" w:cs="Arial"/>
          <w:szCs w:val="16"/>
        </w:rPr>
        <w:t xml:space="preserve"> strategy to address the root causes” and close the gap in both the short and long terms. In the short term, security officers should investigate how they can support continuing education for current employees as an important part of staying ahead of cybersecurity trends. According to a report in the Federal Times, the National Initiative for Cybersecurity Education released a three-point plan in April to “drive future development of … the government’s education efforts.” The plan’s goals include accelerating learning and skills development, nurturing a diverse learning community, and guiding career development and workforce planning. The U.S. Navy is investing $26 million over the next three to five years in its own cybersecurity training program, according to </w:t>
      </w:r>
      <w:proofErr w:type="spellStart"/>
      <w:r w:rsidRPr="00E715A0">
        <w:rPr>
          <w:rFonts w:ascii="Arial" w:hAnsi="Arial" w:cs="Arial"/>
          <w:szCs w:val="16"/>
        </w:rPr>
        <w:t>fedscoop</w:t>
      </w:r>
      <w:proofErr w:type="spellEnd"/>
      <w:r w:rsidRPr="00E715A0">
        <w:rPr>
          <w:rFonts w:ascii="Arial" w:hAnsi="Arial" w:cs="Arial"/>
          <w:szCs w:val="16"/>
        </w:rPr>
        <w:t>. Expect more departments and agencies to invest in continuing-education programs in the coming months and years as well. In addition to on-the-job training to address short-term needs, security officers should develop long-term plans that focus on reaching tomorrow’s cyber-warriors today, while they’re still in school.</w:t>
      </w:r>
      <w:r w:rsidRPr="00E715A0">
        <w:rPr>
          <w:rStyle w:val="StyleUnderline"/>
          <w:rFonts w:ascii="Arial" w:hAnsi="Arial" w:cs="Arial"/>
        </w:rPr>
        <w:t xml:space="preserve"> We need to be finding new and creative ways to get students interested in cybersecurity at an early age, and to understand the kind of career opportunities available to them – in both the public and private sectors – if they study it</w:t>
      </w:r>
      <w:r w:rsidRPr="00E715A0">
        <w:rPr>
          <w:rFonts w:ascii="Arial" w:hAnsi="Arial" w:cs="Arial"/>
          <w:szCs w:val="16"/>
        </w:rPr>
        <w:t xml:space="preserve">. For that reason, many in and out of government say cybersecurity should be a universal concentration option for computer science and information-technology programs at the collegiate level. With expertise in cybersecurity, graduates would find themselves in high demand and thus able to write their own employment ticket. (With many of them facing a mountain of student-loan debt upon graduation, that’s got to provide a measure of reassurance for them – and their parents.) </w:t>
      </w:r>
      <w:r w:rsidRPr="00E715A0">
        <w:rPr>
          <w:rStyle w:val="StyleUnderline"/>
          <w:rFonts w:ascii="Arial" w:hAnsi="Arial" w:cs="Arial"/>
        </w:rPr>
        <w:t xml:space="preserve">Indeed, </w:t>
      </w:r>
      <w:r w:rsidRPr="00E715A0">
        <w:rPr>
          <w:rStyle w:val="Emphasis"/>
          <w:rFonts w:ascii="Arial" w:hAnsi="Arial" w:cs="Arial"/>
        </w:rPr>
        <w:t>there’s a growing consensus</w:t>
      </w:r>
      <w:r w:rsidRPr="00E715A0">
        <w:rPr>
          <w:rStyle w:val="StyleUnderline"/>
          <w:rFonts w:ascii="Arial" w:hAnsi="Arial" w:cs="Arial"/>
        </w:rPr>
        <w:t xml:space="preserve"> in business, industry, government and academic circles that there’s no such thing as “too early” when it comes to exposing our young people to cybersecurity and educating them in that field</w:t>
      </w:r>
      <w:r w:rsidRPr="00E715A0">
        <w:rPr>
          <w:rFonts w:ascii="Arial" w:hAnsi="Arial" w:cs="Arial"/>
          <w:szCs w:val="16"/>
        </w:rPr>
        <w:t xml:space="preserve">. As cyber hazards continue to increase, we must do everything we can – especially within the high-value target of the federal sector – to ensure that current and future security professionals are equipped to protect systems and people from modern threats. </w:t>
      </w:r>
      <w:r w:rsidRPr="00E715A0">
        <w:rPr>
          <w:rStyle w:val="StyleUnderline"/>
          <w:rFonts w:ascii="Arial" w:hAnsi="Arial" w:cs="Arial"/>
        </w:rPr>
        <w:t xml:space="preserve">That starts with implementing continuing education in the short term, while also pursuing </w:t>
      </w:r>
      <w:r w:rsidRPr="00E715A0">
        <w:rPr>
          <w:rStyle w:val="Emphasis"/>
          <w:rFonts w:ascii="Arial" w:hAnsi="Arial" w:cs="Arial"/>
        </w:rPr>
        <w:t>long-term strategy to fertilize the educational pipeline so it produces the high numbers of skilled workers needed to keep us safe.</w:t>
      </w:r>
      <w:r w:rsidRPr="00E715A0">
        <w:rPr>
          <w:rFonts w:ascii="Arial" w:hAnsi="Arial" w:cs="Arial"/>
          <w:sz w:val="24"/>
        </w:rPr>
        <w:t xml:space="preserve"> </w:t>
      </w:r>
    </w:p>
    <w:p w:rsidR="00EA459D" w:rsidRPr="00E715A0" w:rsidRDefault="00EA459D" w:rsidP="00EA459D">
      <w:pPr>
        <w:rPr>
          <w:rFonts w:ascii="Arial" w:hAnsi="Arial" w:cs="Arial"/>
          <w:sz w:val="14"/>
        </w:rPr>
      </w:pPr>
    </w:p>
    <w:p w:rsidR="00EA459D" w:rsidRPr="00E715A0" w:rsidRDefault="00EA459D" w:rsidP="00EA459D">
      <w:pPr>
        <w:pStyle w:val="Heading3"/>
        <w:rPr>
          <w:rFonts w:ascii="Arial" w:hAnsi="Arial" w:cs="Arial"/>
        </w:rPr>
      </w:pPr>
      <w:r w:rsidRPr="00E715A0">
        <w:rPr>
          <w:rFonts w:ascii="Arial" w:hAnsi="Arial" w:cs="Arial"/>
        </w:rPr>
        <w:t>STEM -- economic decline</w:t>
      </w:r>
    </w:p>
    <w:p w:rsidR="00EA459D" w:rsidRPr="00E715A0" w:rsidRDefault="00EA459D" w:rsidP="00EA459D">
      <w:pPr>
        <w:pStyle w:val="Heading4"/>
        <w:rPr>
          <w:rStyle w:val="reduce2"/>
          <w:sz w:val="22"/>
          <w:szCs w:val="24"/>
        </w:rPr>
      </w:pPr>
      <w:r w:rsidRPr="00E715A0">
        <w:rPr>
          <w:rFonts w:ascii="Arial" w:hAnsi="Arial" w:cs="Arial"/>
        </w:rPr>
        <w:t xml:space="preserve">Science and technology education key to the economy – K-12 reform will raise GDP by 4% </w:t>
      </w:r>
      <w:proofErr w:type="spellStart"/>
      <w:r w:rsidRPr="00E715A0">
        <w:rPr>
          <w:rFonts w:ascii="Arial" w:hAnsi="Arial" w:cs="Arial"/>
        </w:rPr>
        <w:t>immediatly</w:t>
      </w:r>
      <w:proofErr w:type="spellEnd"/>
      <w:r w:rsidRPr="00E715A0">
        <w:rPr>
          <w:rFonts w:ascii="Arial" w:hAnsi="Arial" w:cs="Arial"/>
        </w:rPr>
        <w:t xml:space="preserve"> </w:t>
      </w:r>
    </w:p>
    <w:p w:rsidR="00EA459D" w:rsidRPr="00E715A0" w:rsidRDefault="00EA459D" w:rsidP="00EA459D">
      <w:pPr>
        <w:rPr>
          <w:rFonts w:ascii="Arial" w:hAnsi="Arial" w:cs="Arial"/>
          <w:sz w:val="20"/>
        </w:rPr>
      </w:pPr>
      <w:r w:rsidRPr="00E715A0">
        <w:rPr>
          <w:rStyle w:val="Style13ptBold"/>
          <w:rFonts w:ascii="Arial" w:hAnsi="Arial" w:cs="Arial"/>
        </w:rPr>
        <w:t>Paulus, ‘9 (</w:t>
      </w:r>
      <w:r w:rsidRPr="00E715A0">
        <w:rPr>
          <w:rFonts w:ascii="Arial" w:hAnsi="Arial" w:cs="Arial"/>
        </w:rPr>
        <w:t xml:space="preserve">Dr. Eugenia, Professor @ North Hennepin Community </w:t>
      </w:r>
      <w:proofErr w:type="gramStart"/>
      <w:r w:rsidRPr="00E715A0">
        <w:rPr>
          <w:rFonts w:ascii="Arial" w:hAnsi="Arial" w:cs="Arial"/>
        </w:rPr>
        <w:t>College ,</w:t>
      </w:r>
      <w:proofErr w:type="gramEnd"/>
      <w:r w:rsidRPr="00E715A0">
        <w:rPr>
          <w:rFonts w:ascii="Arial" w:hAnsi="Arial" w:cs="Arial"/>
        </w:rPr>
        <w:t xml:space="preserve"> “STEM Education,” The Star Tribune, </w:t>
      </w:r>
      <w:r w:rsidRPr="00E715A0">
        <w:rPr>
          <w:rStyle w:val="reduce2"/>
        </w:rPr>
        <w:t>http://www.startribune.com/yourvoices/42109707.html?elr=KArksLckD8EQDUoaEyqyP4O:DW3ckUiD3aPc:_Yyc:aUdcOy9cP3DieyckcUsI)</w:t>
      </w:r>
    </w:p>
    <w:p w:rsidR="00EA459D" w:rsidRPr="00E715A0" w:rsidRDefault="00EA459D" w:rsidP="00EA459D">
      <w:pPr>
        <w:rPr>
          <w:rStyle w:val="reduce2"/>
        </w:rPr>
      </w:pPr>
    </w:p>
    <w:p w:rsidR="00EA459D" w:rsidRPr="00E715A0" w:rsidRDefault="00EA459D" w:rsidP="00EA459D">
      <w:pPr>
        <w:pStyle w:val="evidencetext"/>
        <w:ind w:left="0"/>
        <w:rPr>
          <w:rStyle w:val="Style13ptBold"/>
          <w:rFonts w:cs="Arial"/>
          <w:b w:val="0"/>
          <w:sz w:val="18"/>
        </w:rPr>
      </w:pPr>
      <w:r w:rsidRPr="00E715A0">
        <w:rPr>
          <w:rStyle w:val="reduce2"/>
        </w:rPr>
        <w:t>STEM is the acronym for Science, Technology, Engineering and Mathematics. Among the disciplines that the National Science Foundation includes under STEM are engineering, mathematics, agricultural sciences, biological sciences, physical sciences, psychology, economics and other natural and social/behavioral sciences, computer science, earth, atmospheric and ocean sciences. If you are an educator in science like me, brace yourself for what you will find if you look for data on science education in America collected during the past few years. By the time U.S. students reach their senior year of high school, they rank below their counterparts in 17 other countries in math and science literacy, according to the Third International Mathematics and Science Study, the largest international study of scientific achievement ever conducted. In physics, U.S. high school seniors scored last among 16 countries tested. The depressing reality is that</w:t>
      </w:r>
      <w:r w:rsidRPr="00E715A0">
        <w:rPr>
          <w:rFonts w:cs="Arial"/>
        </w:rPr>
        <w:t xml:space="preserve"> </w:t>
      </w:r>
      <w:r w:rsidRPr="00E715A0">
        <w:rPr>
          <w:rStyle w:val="StyleUnderline"/>
          <w:rFonts w:cs="Arial"/>
        </w:rPr>
        <w:t>when it comes to educating the next generation in these subjects, America is no longer a world contender</w:t>
      </w:r>
      <w:r w:rsidRPr="00E715A0">
        <w:rPr>
          <w:rFonts w:cs="Arial"/>
        </w:rPr>
        <w:t xml:space="preserve">. </w:t>
      </w:r>
      <w:r w:rsidRPr="00E715A0">
        <w:rPr>
          <w:rStyle w:val="reduce2"/>
        </w:rPr>
        <w:t xml:space="preserve">In fact, U.S. students have fallen far behind their </w:t>
      </w:r>
      <w:proofErr w:type="spellStart"/>
      <w:r w:rsidRPr="00E715A0">
        <w:rPr>
          <w:rStyle w:val="reduce2"/>
        </w:rPr>
        <w:t>competitiors</w:t>
      </w:r>
      <w:proofErr w:type="spellEnd"/>
      <w:r w:rsidRPr="00E715A0">
        <w:rPr>
          <w:rStyle w:val="reduce2"/>
        </w:rPr>
        <w:t xml:space="preserve"> in much of Western Europe and in advanced Asian nations like Japan, India, China and South Korea. Most high school graduates are not adequately prepared for college-level science courses</w:t>
      </w:r>
      <w:r w:rsidRPr="00E715A0">
        <w:rPr>
          <w:rStyle w:val="StyleUnderline"/>
          <w:rFonts w:cs="Arial"/>
        </w:rPr>
        <w:t>. It is reported that just 26% of the 2003 high school graduates scored high enough on the ACT science test to have a good chance of completing a first-year college science course. That's one reason why enrollments of U.S. students in science and engineering majors have been flat or declining-even as the demand for these skills increases. The U.S. now ranks below 13 other countries in the percentage of 24-year olds with a college degree in these subjects, down from third place 25 years ago. You don't have to be a scientist to recognize that the status quo is a recipe for big trouble. This trend has disturbing implications, not just for the future of American technological leadership, but for the broader economy. Already, there is a shortage of highly-skilled workers and a surplus of lesser-skilled workers. This is creating an imbalance between the supply of such workers and the burgeoning demand for them, placing the future of the U.S. science and engineering workforce in peril.</w:t>
      </w:r>
      <w:r w:rsidRPr="00E715A0">
        <w:rPr>
          <w:rFonts w:cs="Arial"/>
        </w:rPr>
        <w:t xml:space="preserve"> </w:t>
      </w:r>
      <w:r w:rsidRPr="00E715A0">
        <w:rPr>
          <w:rStyle w:val="reduce2"/>
        </w:rPr>
        <w:t>Until recently, America has compensated for its failure to adequately educate the next generation by importing brainpower. In 2000, a stunning 38% of U.S. jobs requiring a PhD in science and technology were filled by people who were born abroad, up from 24% in 1990. Similarly, doctoral positions and graduate programs in science at the nation's leading universities are often filled with foreign students. However, as the global competition for science and engineering talent is intensifying</w:t>
      </w:r>
      <w:r w:rsidRPr="00E715A0">
        <w:rPr>
          <w:rFonts w:cs="Arial"/>
        </w:rPr>
        <w:t xml:space="preserve">, </w:t>
      </w:r>
      <w:r w:rsidRPr="00E715A0">
        <w:rPr>
          <w:rStyle w:val="StyleUnderline"/>
          <w:rFonts w:cs="Arial"/>
        </w:rPr>
        <w:t>the U</w:t>
      </w:r>
      <w:r w:rsidRPr="00E715A0">
        <w:rPr>
          <w:rFonts w:cs="Arial"/>
        </w:rPr>
        <w:t xml:space="preserve">nited </w:t>
      </w:r>
      <w:r w:rsidRPr="00E715A0">
        <w:rPr>
          <w:rStyle w:val="StyleUnderline"/>
          <w:rFonts w:cs="Arial"/>
        </w:rPr>
        <w:t>S</w:t>
      </w:r>
      <w:r w:rsidRPr="00E715A0">
        <w:rPr>
          <w:rFonts w:cs="Arial"/>
        </w:rPr>
        <w:t xml:space="preserve">tates </w:t>
      </w:r>
      <w:r w:rsidRPr="00E715A0">
        <w:rPr>
          <w:rStyle w:val="StyleUnderline"/>
          <w:rFonts w:cs="Arial"/>
        </w:rPr>
        <w:t>may not be able to rely on the international market to meet its needs. As globalization accelerates</w:t>
      </w:r>
      <w:r w:rsidRPr="00E715A0">
        <w:rPr>
          <w:rFonts w:cs="Arial"/>
        </w:rPr>
        <w:t xml:space="preserve">, bright young Indian or Chinese </w:t>
      </w:r>
      <w:r w:rsidRPr="00E715A0">
        <w:rPr>
          <w:rStyle w:val="StyleUnderline"/>
          <w:rFonts w:cs="Arial"/>
        </w:rPr>
        <w:t>scientists may well have better opportunities at home</w:t>
      </w:r>
      <w:r w:rsidRPr="00E715A0">
        <w:rPr>
          <w:rFonts w:cs="Arial"/>
        </w:rPr>
        <w:t xml:space="preserve"> than in the U.S. The consequences of this could be enormous. Because the quality of a nation's workforce has such a huge influence on productivity, </w:t>
      </w:r>
      <w:r w:rsidRPr="00E715A0">
        <w:rPr>
          <w:rStyle w:val="StyleUnderline"/>
          <w:rFonts w:cs="Arial"/>
        </w:rPr>
        <w:t>effective school reform could easily stimulate the economy more than conventional strategies,</w:t>
      </w:r>
      <w:r w:rsidRPr="00E715A0">
        <w:rPr>
          <w:rFonts w:cs="Arial"/>
        </w:rPr>
        <w:t xml:space="preserve"> </w:t>
      </w:r>
      <w:r w:rsidRPr="00E715A0">
        <w:rPr>
          <w:rStyle w:val="reduce2"/>
        </w:rPr>
        <w:t xml:space="preserve">such as Bush tax cuts. Consider what would happen </w:t>
      </w:r>
      <w:r w:rsidRPr="00E715A0">
        <w:rPr>
          <w:rStyle w:val="StyleUnderline"/>
          <w:rFonts w:cs="Arial"/>
        </w:rPr>
        <w:t>if the U.S. could raise the performance of its high school students in math and science to the levels of Western Europe within a decade.</w:t>
      </w:r>
      <w:r w:rsidRPr="00E715A0">
        <w:rPr>
          <w:rStyle w:val="reduce2"/>
        </w:rPr>
        <w:t xml:space="preserve"> According to the Eric A. </w:t>
      </w:r>
      <w:proofErr w:type="spellStart"/>
      <w:r w:rsidRPr="00E715A0">
        <w:rPr>
          <w:rStyle w:val="reduce2"/>
        </w:rPr>
        <w:t>Hanushek</w:t>
      </w:r>
      <w:proofErr w:type="spellEnd"/>
      <w:r w:rsidRPr="00E715A0">
        <w:rPr>
          <w:rStyle w:val="reduce2"/>
        </w:rPr>
        <w:t xml:space="preserve">, a senior fellow at the Hoover Institution in Stanford University, </w:t>
      </w:r>
      <w:r w:rsidRPr="00E715A0">
        <w:rPr>
          <w:rStyle w:val="StyleUnderline"/>
          <w:rFonts w:cs="Arial"/>
        </w:rPr>
        <w:t xml:space="preserve">U.S. gross domestic product would then be 4% higher than otherwise by 2025 and 10% higher in 30 years. That may not sound like much. But </w:t>
      </w:r>
      <w:proofErr w:type="spellStart"/>
      <w:r w:rsidRPr="00E715A0">
        <w:rPr>
          <w:rStyle w:val="StyleUnderline"/>
          <w:rFonts w:cs="Arial"/>
        </w:rPr>
        <w:t>Hanushek</w:t>
      </w:r>
      <w:proofErr w:type="spellEnd"/>
      <w:r w:rsidRPr="00E715A0">
        <w:rPr>
          <w:rStyle w:val="StyleUnderline"/>
          <w:rFonts w:cs="Arial"/>
        </w:rPr>
        <w:t xml:space="preserve"> figures that the 4% annual increase alone would be enough to offset the entire cost of America's public K-12 school system for the same year. Improving the teaching and learning of mathematics and science in U.S. schools is vital to </w:t>
      </w:r>
      <w:proofErr w:type="spellStart"/>
      <w:r w:rsidRPr="00E715A0">
        <w:rPr>
          <w:rStyle w:val="StyleUnderline"/>
          <w:rFonts w:cs="Arial"/>
        </w:rPr>
        <w:t>maimtaining</w:t>
      </w:r>
      <w:proofErr w:type="spellEnd"/>
      <w:r w:rsidRPr="00E715A0">
        <w:rPr>
          <w:rStyle w:val="StyleUnderline"/>
          <w:rFonts w:cs="Arial"/>
        </w:rPr>
        <w:t xml:space="preserve"> America's global leadership</w:t>
      </w:r>
      <w:r w:rsidRPr="00E715A0">
        <w:rPr>
          <w:rFonts w:cs="Arial"/>
        </w:rPr>
        <w:t xml:space="preserve">. </w:t>
      </w:r>
    </w:p>
    <w:p w:rsidR="00EA459D" w:rsidRPr="00E715A0" w:rsidRDefault="00EA459D" w:rsidP="00EA459D">
      <w:pPr>
        <w:pStyle w:val="Heading4"/>
        <w:rPr>
          <w:rFonts w:ascii="Arial" w:hAnsi="Arial" w:cs="Arial"/>
        </w:rPr>
      </w:pPr>
      <w:r w:rsidRPr="00E715A0">
        <w:rPr>
          <w:rFonts w:ascii="Arial" w:hAnsi="Arial" w:cs="Arial"/>
        </w:rPr>
        <w:t>STEM education necessary to economic growth and competitiveness</w:t>
      </w:r>
    </w:p>
    <w:p w:rsidR="00EA459D" w:rsidRPr="00E715A0" w:rsidRDefault="00EA459D" w:rsidP="00EA459D">
      <w:pPr>
        <w:rPr>
          <w:rFonts w:ascii="Arial" w:hAnsi="Arial" w:cs="Arial"/>
        </w:rPr>
      </w:pPr>
      <w:r w:rsidRPr="00E715A0">
        <w:rPr>
          <w:rFonts w:ascii="Arial" w:hAnsi="Arial" w:cs="Arial"/>
        </w:rPr>
        <w:t xml:space="preserve">Written Testimony by </w:t>
      </w:r>
      <w:r w:rsidRPr="00E715A0">
        <w:rPr>
          <w:rStyle w:val="Style13ptBold"/>
          <w:rFonts w:ascii="Arial" w:hAnsi="Arial" w:cs="Arial"/>
        </w:rPr>
        <w:t>Neil Lamb</w:t>
      </w:r>
      <w:r w:rsidRPr="00E715A0">
        <w:rPr>
          <w:rFonts w:ascii="Arial" w:hAnsi="Arial" w:cs="Arial"/>
        </w:rPr>
        <w:t xml:space="preserve">, PhD, Vice President for Educational Outreach, </w:t>
      </w:r>
      <w:proofErr w:type="spellStart"/>
      <w:r w:rsidRPr="00E715A0">
        <w:rPr>
          <w:rFonts w:ascii="Arial" w:hAnsi="Arial" w:cs="Arial"/>
        </w:rPr>
        <w:t>HudsonAlpha</w:t>
      </w:r>
      <w:proofErr w:type="spellEnd"/>
      <w:r w:rsidRPr="00E715A0">
        <w:rPr>
          <w:rFonts w:ascii="Arial" w:hAnsi="Arial" w:cs="Arial"/>
        </w:rPr>
        <w:t xml:space="preserve"> Institute for Biotechnology before the Subcommittee on Labor, Health and Human Services, Education, and Related Agencies of the Committee on Appropriations of the United States Senate March 15, </w:t>
      </w:r>
      <w:r w:rsidRPr="00E715A0">
        <w:rPr>
          <w:rStyle w:val="Style13ptBold"/>
          <w:rFonts w:ascii="Arial" w:hAnsi="Arial" w:cs="Arial"/>
        </w:rPr>
        <w:t xml:space="preserve">2017 </w:t>
      </w:r>
      <w:r w:rsidRPr="00E715A0">
        <w:rPr>
          <w:rFonts w:ascii="Arial" w:hAnsi="Arial" w:cs="Arial"/>
        </w:rPr>
        <w:t>https://www.appropriations.senate.gov/imo/media/doc/031517-Lamb-Testimony.pdf</w:t>
      </w:r>
    </w:p>
    <w:p w:rsidR="00EA459D" w:rsidRPr="00E715A0" w:rsidRDefault="00EA459D" w:rsidP="00EA459D">
      <w:pPr>
        <w:rPr>
          <w:rFonts w:ascii="Arial" w:hAnsi="Arial" w:cs="Arial"/>
        </w:rPr>
      </w:pPr>
      <w:r w:rsidRPr="00E715A0">
        <w:rPr>
          <w:rFonts w:ascii="Arial" w:hAnsi="Arial" w:cs="Arial"/>
        </w:rPr>
        <w:t xml:space="preserve">The current landscape: </w:t>
      </w:r>
      <w:r w:rsidRPr="00E715A0">
        <w:rPr>
          <w:rStyle w:val="StyleUnderline"/>
          <w:rFonts w:ascii="Arial" w:hAnsi="Arial" w:cs="Arial"/>
        </w:rPr>
        <w:t>STEM jobs increasing as prepared future employees decreasing The United States has long been the world leader in using science and technology to drive innovation and build wealth. The STEM field has contributed to more than 50% of post-World War II US economic growth</w:t>
      </w:r>
      <w:r w:rsidRPr="00E715A0">
        <w:rPr>
          <w:rFonts w:ascii="Arial" w:hAnsi="Arial" w:cs="Arial"/>
        </w:rPr>
        <w:t xml:space="preserve">, even though it historically has accounted for only about 5% of the American workforce. Today, the U.S. Department of Commerce notes that STEM careers are growing at 17 percent, nearly double the rate of growth in other occupations. </w:t>
      </w:r>
      <w:r w:rsidRPr="00E715A0">
        <w:rPr>
          <w:rStyle w:val="StyleUnderline"/>
          <w:rFonts w:ascii="Arial" w:hAnsi="Arial" w:cs="Arial"/>
        </w:rPr>
        <w:t>Eighty percent of the fastest growing America jobs require STEM skills</w:t>
      </w:r>
      <w:r w:rsidRPr="00E715A0">
        <w:rPr>
          <w:rFonts w:ascii="Arial" w:hAnsi="Arial" w:cs="Arial"/>
        </w:rPr>
        <w:t xml:space="preserve">. Unfortunately, </w:t>
      </w:r>
      <w:r w:rsidRPr="00E715A0">
        <w:rPr>
          <w:rStyle w:val="StyleUnderline"/>
          <w:rFonts w:ascii="Arial" w:hAnsi="Arial" w:cs="Arial"/>
        </w:rPr>
        <w:t>our country is currently not producing enough qualified graduates to fill these jobs</w:t>
      </w:r>
      <w:r w:rsidRPr="00E715A0">
        <w:rPr>
          <w:rFonts w:ascii="Arial" w:hAnsi="Arial" w:cs="Arial"/>
        </w:rPr>
        <w:t xml:space="preserve">. For every STEM professional available for hire, there are nearly two open STEM positions. </w:t>
      </w:r>
      <w:r w:rsidRPr="00E715A0">
        <w:rPr>
          <w:rStyle w:val="StyleUnderline"/>
          <w:rFonts w:ascii="Arial" w:hAnsi="Arial" w:cs="Arial"/>
        </w:rPr>
        <w:t xml:space="preserve">Almost two and a half million unfilled STEM job vacancies are estimated for the coming year. </w:t>
      </w:r>
      <w:r w:rsidRPr="00E715A0">
        <w:rPr>
          <w:rFonts w:ascii="Arial" w:hAnsi="Arial" w:cs="Arial"/>
        </w:rPr>
        <w:t xml:space="preserve">A poor foundation, a leaky pipeline and a learning disconnect Simultaneously, American students are academically falling behind the rest of the world, lacking a strong STEM foundation. Results from the </w:t>
      </w:r>
      <w:proofErr w:type="spellStart"/>
      <w:r w:rsidRPr="00E715A0">
        <w:rPr>
          <w:rFonts w:ascii="Arial" w:hAnsi="Arial" w:cs="Arial"/>
        </w:rPr>
        <w:t>Programme</w:t>
      </w:r>
      <w:proofErr w:type="spellEnd"/>
      <w:r w:rsidRPr="00E715A0">
        <w:rPr>
          <w:rFonts w:ascii="Arial" w:hAnsi="Arial" w:cs="Arial"/>
        </w:rPr>
        <w:t xml:space="preserve"> for International Student Assessment, show that among industrialized nations, U.S. students ranked 24th in science and 38th in mathematics. Similarly, while nearly half of last year’s 2.1 million high school graduates who took the ACT test expressed an interest in STEM majors or careers, just over a quarter of those interested students met or surpassed the ACT STEM benchmark – an indicator of whether a student is appropriately prepared for first year science and mathematics coursework. About 60 percent of students who initially enroll in a STEM-based major in switch to a non-STEM field or drop out of college entirely. Among women and minorities, that number rises to 80 percent. At </w:t>
      </w:r>
      <w:proofErr w:type="spellStart"/>
      <w:r w:rsidRPr="00E715A0">
        <w:rPr>
          <w:rFonts w:ascii="Arial" w:hAnsi="Arial" w:cs="Arial"/>
        </w:rPr>
        <w:t>HudsonAlpha</w:t>
      </w:r>
      <w:proofErr w:type="spellEnd"/>
      <w:r w:rsidRPr="00E715A0">
        <w:rPr>
          <w:rFonts w:ascii="Arial" w:hAnsi="Arial" w:cs="Arial"/>
        </w:rPr>
        <w:t xml:space="preserve">, these national statistics are mirrored in our Alabama observations. This is often referred to as the “leaky” STEM workforce development pipeline. The consequences are a decline in the number of students who ultimately become scientists, engineers and workforce innovators. </w:t>
      </w:r>
      <w:r w:rsidRPr="00E715A0">
        <w:rPr>
          <w:rStyle w:val="StyleUnderline"/>
          <w:rFonts w:ascii="Arial" w:hAnsi="Arial" w:cs="Arial"/>
        </w:rPr>
        <w:t>To engage, retain and prepare students for careers in STEM-related fields</w:t>
      </w:r>
      <w:r w:rsidRPr="00E715A0">
        <w:rPr>
          <w:rFonts w:ascii="Arial" w:hAnsi="Arial" w:cs="Arial"/>
        </w:rPr>
        <w:t xml:space="preserve"> such as genomics, </w:t>
      </w:r>
      <w:r w:rsidRPr="00E715A0">
        <w:rPr>
          <w:rStyle w:val="StyleUnderline"/>
          <w:rFonts w:ascii="Arial" w:hAnsi="Arial" w:cs="Arial"/>
        </w:rPr>
        <w:t>we see a critical need to implement approaches that connect learning with real-world application.</w:t>
      </w:r>
      <w:r w:rsidRPr="00E715A0">
        <w:rPr>
          <w:rFonts w:ascii="Arial" w:hAnsi="Arial" w:cs="Arial"/>
        </w:rPr>
        <w:t xml:space="preserve"> Recent developments in genomics and biotechnology offer solutions to pressing issues of human health and food security. New discoveries advance the field rapidly. Healthcare professionals must be grounded in genomics to bring state-of-the-art diagnosis and treatment to patients. Farmers must rely genomics as a tool to shape breeding strategies for livestock and crops. Entrepreneurs must have sufficient appreciation of genomics, capital and access to talent in order to develop and market genomic innovations effectively. Speaking more broadly, all American consumers require the necessary science literacy to make informed choices about how genomics impacts their lives, as well as the lives of family and friends.</w:t>
      </w:r>
    </w:p>
    <w:p w:rsidR="00EA459D" w:rsidRPr="00E715A0" w:rsidRDefault="00EA459D" w:rsidP="00EA459D">
      <w:pPr>
        <w:pStyle w:val="Heading3"/>
        <w:rPr>
          <w:rFonts w:ascii="Arial" w:hAnsi="Arial" w:cs="Arial"/>
        </w:rPr>
      </w:pPr>
      <w:r w:rsidRPr="00E715A0">
        <w:rPr>
          <w:rFonts w:ascii="Arial" w:hAnsi="Arial" w:cs="Arial"/>
        </w:rPr>
        <w:t>STEM – innovation</w:t>
      </w:r>
    </w:p>
    <w:p w:rsidR="00EA459D" w:rsidRPr="00E715A0" w:rsidRDefault="00EA459D" w:rsidP="00EA459D">
      <w:pPr>
        <w:pStyle w:val="Heading4"/>
        <w:rPr>
          <w:rFonts w:ascii="Arial" w:hAnsi="Arial" w:cs="Arial"/>
        </w:rPr>
      </w:pPr>
      <w:r w:rsidRPr="00E715A0">
        <w:rPr>
          <w:rFonts w:ascii="Arial" w:hAnsi="Arial" w:cs="Arial"/>
        </w:rPr>
        <w:t xml:space="preserve">Reverse-causal evidence – without childhood investments in education, innovation leadership will collapse </w:t>
      </w:r>
    </w:p>
    <w:p w:rsidR="00EA459D" w:rsidRPr="00E715A0" w:rsidRDefault="00EA459D" w:rsidP="00EA459D">
      <w:pPr>
        <w:rPr>
          <w:rFonts w:ascii="Arial" w:hAnsi="Arial" w:cs="Arial"/>
        </w:rPr>
      </w:pPr>
      <w:r w:rsidRPr="00E715A0">
        <w:rPr>
          <w:rStyle w:val="Style13ptBold"/>
          <w:rFonts w:ascii="Arial" w:hAnsi="Arial" w:cs="Arial"/>
        </w:rPr>
        <w:t>Cooper et al. 12</w:t>
      </w:r>
      <w:r w:rsidRPr="00E715A0">
        <w:rPr>
          <w:rFonts w:ascii="Arial" w:hAnsi="Arial" w:cs="Arial"/>
        </w:rPr>
        <w:t xml:space="preserve"> (Donna Cooper is a Senior Fellow with the Economic Policy team, Adam </w:t>
      </w:r>
      <w:proofErr w:type="spellStart"/>
      <w:r w:rsidRPr="00E715A0">
        <w:rPr>
          <w:rFonts w:ascii="Arial" w:hAnsi="Arial" w:cs="Arial"/>
        </w:rPr>
        <w:t>Hersh</w:t>
      </w:r>
      <w:proofErr w:type="spellEnd"/>
      <w:r w:rsidRPr="00E715A0">
        <w:rPr>
          <w:rFonts w:ascii="Arial" w:hAnsi="Arial" w:cs="Arial"/>
        </w:rPr>
        <w:t xml:space="preserve">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92" w:history="1">
        <w:r w:rsidRPr="00E715A0">
          <w:rPr>
            <w:rStyle w:val="Hyperlink"/>
            <w:rFonts w:ascii="Arial" w:hAnsi="Arial" w:cs="Arial"/>
          </w:rPr>
          <w:t>https://www.americanprogress.org/issues/economy/reports/2012/08/21/11983/the-competition-that-really-matters/</w:t>
        </w:r>
      </w:hyperlink>
      <w:r w:rsidRPr="00E715A0">
        <w:rPr>
          <w:rFonts w:ascii="Arial" w:hAnsi="Arial" w:cs="Arial"/>
        </w:rPr>
        <w:t>, Accessed 7/13/2017, Kent Denver-</w:t>
      </w:r>
      <w:proofErr w:type="spellStart"/>
      <w:r w:rsidRPr="00E715A0">
        <w:rPr>
          <w:rFonts w:ascii="Arial" w:hAnsi="Arial" w:cs="Arial"/>
        </w:rPr>
        <w:t>jKIM</w:t>
      </w:r>
      <w:proofErr w:type="spellEnd"/>
      <w:r w:rsidRPr="00E715A0">
        <w:rPr>
          <w:rFonts w:ascii="Arial" w:hAnsi="Arial" w:cs="Arial"/>
        </w:rPr>
        <w:t xml:space="preserve">) </w:t>
      </w:r>
    </w:p>
    <w:p w:rsidR="00EA459D" w:rsidRPr="00E715A0" w:rsidRDefault="00EA459D" w:rsidP="00EA459D">
      <w:pPr>
        <w:rPr>
          <w:rFonts w:ascii="Arial" w:hAnsi="Arial" w:cs="Arial"/>
        </w:rPr>
      </w:pPr>
      <w:r w:rsidRPr="00E715A0">
        <w:rPr>
          <w:rStyle w:val="StyleUnderline"/>
          <w:rFonts w:ascii="Arial" w:hAnsi="Arial" w:cs="Arial"/>
        </w:rPr>
        <w:t>The U</w:t>
      </w:r>
      <w:r w:rsidRPr="00E715A0">
        <w:rPr>
          <w:rFonts w:ascii="Arial" w:hAnsi="Arial" w:cs="Arial"/>
        </w:rPr>
        <w:t xml:space="preserve">nited </w:t>
      </w:r>
      <w:r w:rsidRPr="00E715A0">
        <w:rPr>
          <w:rStyle w:val="StyleUnderline"/>
          <w:rFonts w:ascii="Arial" w:hAnsi="Arial" w:cs="Arial"/>
        </w:rPr>
        <w:t>S</w:t>
      </w:r>
      <w:r w:rsidRPr="00E715A0">
        <w:rPr>
          <w:rFonts w:ascii="Arial" w:hAnsi="Arial" w:cs="Arial"/>
        </w:rPr>
        <w:t xml:space="preserve">tates </w:t>
      </w:r>
      <w:r w:rsidRPr="00E715A0">
        <w:rPr>
          <w:rStyle w:val="StyleUnderline"/>
          <w:rFonts w:ascii="Arial" w:hAnsi="Arial" w:cs="Arial"/>
        </w:rPr>
        <w:t>has long been and remains the world’s largest economy and a global leader in productivity, innovation, and technology.</w:t>
      </w:r>
      <w:r w:rsidRPr="00E715A0">
        <w:rPr>
          <w:rFonts w:ascii="Arial" w:hAnsi="Arial" w:cs="Arial"/>
        </w:rPr>
        <w:t xml:space="preserve"> </w:t>
      </w:r>
      <w:r w:rsidRPr="00E715A0">
        <w:rPr>
          <w:rStyle w:val="StyleUnderline"/>
          <w:rFonts w:ascii="Arial" w:hAnsi="Arial" w:cs="Arial"/>
        </w:rPr>
        <w:t>But our</w:t>
      </w:r>
      <w:r w:rsidRPr="00E715A0">
        <w:rPr>
          <w:rFonts w:ascii="Arial" w:hAnsi="Arial" w:cs="Arial"/>
        </w:rPr>
        <w:t xml:space="preserve"> continued </w:t>
      </w:r>
      <w:r w:rsidRPr="00E715A0">
        <w:rPr>
          <w:rStyle w:val="StyleUnderline"/>
          <w:rFonts w:ascii="Arial" w:hAnsi="Arial" w:cs="Arial"/>
        </w:rPr>
        <w:t xml:space="preserve">standing at the top of the global economic podium </w:t>
      </w:r>
      <w:r w:rsidRPr="00E715A0">
        <w:rPr>
          <w:rStyle w:val="Emphasis"/>
          <w:rFonts w:ascii="Arial" w:hAnsi="Arial" w:cs="Arial"/>
        </w:rPr>
        <w:t>is not guaranteed</w:t>
      </w:r>
      <w:r w:rsidRPr="00E715A0">
        <w:rPr>
          <w:rStyle w:val="StyleUnderline"/>
          <w:rFonts w:ascii="Arial" w:hAnsi="Arial" w:cs="Arial"/>
        </w:rPr>
        <w:t>.</w:t>
      </w:r>
      <w:r w:rsidRPr="00E715A0">
        <w:rPr>
          <w:rFonts w:ascii="Arial" w:hAnsi="Arial" w:cs="Arial"/>
        </w:rPr>
        <w:t xml:space="preserve"> </w:t>
      </w:r>
      <w:r w:rsidRPr="00E715A0">
        <w:rPr>
          <w:rStyle w:val="StyleUnderline"/>
          <w:rFonts w:ascii="Arial" w:hAnsi="Arial" w:cs="Arial"/>
        </w:rPr>
        <w:t>The global competitive landscape is evolving, and there are alarming signs of a weakening in the foundations of the U.S. economic engine.</w:t>
      </w:r>
      <w:r w:rsidRPr="00E715A0">
        <w:rPr>
          <w:rFonts w:ascii="Arial" w:hAnsi="Arial" w:cs="Arial"/>
        </w:rPr>
        <w:t xml:space="preserve"> Meanwhile, other countries are racing to catch up.</w:t>
      </w:r>
    </w:p>
    <w:p w:rsidR="00EA459D" w:rsidRPr="00E715A0" w:rsidRDefault="00EA459D" w:rsidP="00EA459D">
      <w:pPr>
        <w:rPr>
          <w:rFonts w:ascii="Arial" w:hAnsi="Arial" w:cs="Arial"/>
        </w:rPr>
      </w:pPr>
      <w:r w:rsidRPr="00E715A0">
        <w:rPr>
          <w:rStyle w:val="StyleUnderline"/>
          <w:rFonts w:ascii="Arial" w:hAnsi="Arial" w:cs="Arial"/>
        </w:rPr>
        <w:t>To strengthen the economy and get back on the right track, the U</w:t>
      </w:r>
      <w:r w:rsidRPr="00E715A0">
        <w:rPr>
          <w:rFonts w:ascii="Arial" w:hAnsi="Arial" w:cs="Arial"/>
        </w:rPr>
        <w:t xml:space="preserve">nited </w:t>
      </w:r>
      <w:r w:rsidRPr="00E715A0">
        <w:rPr>
          <w:rStyle w:val="StyleUnderline"/>
          <w:rFonts w:ascii="Arial" w:hAnsi="Arial" w:cs="Arial"/>
        </w:rPr>
        <w:t>S</w:t>
      </w:r>
      <w:r w:rsidRPr="00E715A0">
        <w:rPr>
          <w:rFonts w:ascii="Arial" w:hAnsi="Arial" w:cs="Arial"/>
        </w:rPr>
        <w:t xml:space="preserve">tates </w:t>
      </w:r>
      <w:r w:rsidRPr="00E715A0">
        <w:rPr>
          <w:rStyle w:val="StyleUnderline"/>
          <w:rFonts w:ascii="Arial" w:hAnsi="Arial" w:cs="Arial"/>
        </w:rPr>
        <w:t>must focus on ways to improve economic competitiveness.</w:t>
      </w:r>
      <w:r w:rsidRPr="00E715A0">
        <w:rPr>
          <w:rFonts w:ascii="Arial" w:hAnsi="Arial" w:cs="Arial"/>
        </w:rPr>
        <w:t xml:space="preserve"> </w:t>
      </w:r>
      <w:r w:rsidRPr="00E715A0">
        <w:rPr>
          <w:rStyle w:val="StyleUnderline"/>
          <w:rFonts w:ascii="Arial" w:hAnsi="Arial" w:cs="Arial"/>
        </w:rPr>
        <w:t xml:space="preserve">Critical to our competitiveness is ensuring America develops a </w:t>
      </w:r>
      <w:r w:rsidRPr="00E715A0">
        <w:rPr>
          <w:rStyle w:val="Emphasis"/>
          <w:rFonts w:ascii="Arial" w:hAnsi="Arial" w:cs="Arial"/>
        </w:rPr>
        <w:t>skilled and productive workforce</w:t>
      </w:r>
      <w:r w:rsidRPr="00E715A0">
        <w:rPr>
          <w:rStyle w:val="StyleUnderline"/>
          <w:rFonts w:ascii="Arial" w:hAnsi="Arial" w:cs="Arial"/>
        </w:rPr>
        <w:t xml:space="preserve"> capable of creating, attracting, and competing for jobs in an increasingly globalized labor market.</w:t>
      </w:r>
      <w:r w:rsidRPr="00E715A0">
        <w:rPr>
          <w:rFonts w:ascii="Arial" w:hAnsi="Arial" w:cs="Arial"/>
        </w:rPr>
        <w:t xml:space="preserve"> </w:t>
      </w:r>
      <w:r w:rsidRPr="00E715A0">
        <w:rPr>
          <w:rStyle w:val="StyleUnderline"/>
          <w:rFonts w:ascii="Arial" w:hAnsi="Arial" w:cs="Arial"/>
        </w:rPr>
        <w:t>Economists call the sum of the capabilities of a workforce</w:t>
      </w:r>
      <w:r w:rsidRPr="00E715A0">
        <w:rPr>
          <w:rFonts w:ascii="Arial" w:hAnsi="Arial" w:cs="Arial"/>
        </w:rPr>
        <w:t xml:space="preserve"> “</w:t>
      </w:r>
      <w:r w:rsidRPr="00E715A0">
        <w:rPr>
          <w:rStyle w:val="Emphasis"/>
          <w:rFonts w:ascii="Arial" w:hAnsi="Arial" w:cs="Arial"/>
        </w:rPr>
        <w:t>human capital</w:t>
      </w:r>
      <w:r w:rsidRPr="00E715A0">
        <w:rPr>
          <w:rFonts w:ascii="Arial" w:hAnsi="Arial" w:cs="Arial"/>
        </w:rPr>
        <w:t xml:space="preserve">.” This form of capital includes the health, education, skills, and talents that allow people to produce, create, and innovate their way to success—for their families and for the nation as a whole. </w:t>
      </w:r>
      <w:r w:rsidRPr="00E715A0">
        <w:rPr>
          <w:rStyle w:val="StyleUnderline"/>
          <w:rFonts w:ascii="Arial" w:hAnsi="Arial" w:cs="Arial"/>
        </w:rPr>
        <w:t>Economic research consistently shows that human capital has</w:t>
      </w:r>
      <w:r w:rsidRPr="00E715A0">
        <w:rPr>
          <w:rFonts w:ascii="Arial" w:hAnsi="Arial" w:cs="Arial"/>
        </w:rPr>
        <w:t xml:space="preserve">, over time, </w:t>
      </w:r>
      <w:r w:rsidRPr="00E715A0">
        <w:rPr>
          <w:rStyle w:val="StyleUnderline"/>
          <w:rFonts w:ascii="Arial" w:hAnsi="Arial" w:cs="Arial"/>
        </w:rPr>
        <w:t xml:space="preserve">been </w:t>
      </w:r>
      <w:r w:rsidRPr="00E715A0">
        <w:rPr>
          <w:rStyle w:val="Emphasis"/>
          <w:rFonts w:ascii="Arial" w:hAnsi="Arial" w:cs="Arial"/>
        </w:rPr>
        <w:t>important</w:t>
      </w:r>
      <w:r w:rsidRPr="00E715A0">
        <w:rPr>
          <w:rStyle w:val="StyleUnderline"/>
          <w:rFonts w:ascii="Arial" w:hAnsi="Arial" w:cs="Arial"/>
        </w:rPr>
        <w:t xml:space="preserve"> to determining the strength and growth of national economies.</w:t>
      </w:r>
      <w:r w:rsidRPr="00E715A0">
        <w:rPr>
          <w:rFonts w:ascii="Arial" w:hAnsi="Arial" w:cs="Arial"/>
        </w:rPr>
        <w:t>1</w:t>
      </w:r>
    </w:p>
    <w:p w:rsidR="00EA459D" w:rsidRPr="00E715A0" w:rsidRDefault="00EA459D" w:rsidP="00EA459D">
      <w:pPr>
        <w:rPr>
          <w:rFonts w:ascii="Arial" w:hAnsi="Arial" w:cs="Arial"/>
        </w:rPr>
      </w:pPr>
      <w:r w:rsidRPr="00E715A0">
        <w:rPr>
          <w:rStyle w:val="StyleUnderline"/>
          <w:rFonts w:ascii="Arial" w:hAnsi="Arial" w:cs="Arial"/>
        </w:rPr>
        <w:t xml:space="preserve">Building human capital for a competitive U.S. economy begins with opportunities in </w:t>
      </w:r>
      <w:r w:rsidRPr="00E715A0">
        <w:rPr>
          <w:rStyle w:val="Emphasis"/>
          <w:rFonts w:ascii="Arial" w:hAnsi="Arial" w:cs="Arial"/>
        </w:rPr>
        <w:t>early childhood</w:t>
      </w:r>
      <w:r w:rsidRPr="00E715A0">
        <w:rPr>
          <w:rFonts w:ascii="Arial" w:hAnsi="Arial" w:cs="Arial"/>
        </w:rPr>
        <w:t xml:space="preserve"> and with parents who can provide their children good health, quality of care, and education. </w:t>
      </w:r>
      <w:r w:rsidRPr="00E715A0">
        <w:rPr>
          <w:rStyle w:val="Emphasis"/>
          <w:rFonts w:ascii="Arial" w:hAnsi="Arial" w:cs="Arial"/>
        </w:rPr>
        <w:t>These opportunities must continue through youths’ transition to adulthood</w:t>
      </w:r>
      <w:r w:rsidRPr="00E715A0">
        <w:rPr>
          <w:rStyle w:val="StyleUnderline"/>
          <w:rFonts w:ascii="Arial" w:hAnsi="Arial" w:cs="Arial"/>
        </w:rPr>
        <w:t>.</w:t>
      </w:r>
      <w:r w:rsidRPr="00E715A0">
        <w:rPr>
          <w:rFonts w:ascii="Arial" w:hAnsi="Arial" w:cs="Arial"/>
        </w:rPr>
        <w:t xml:space="preserve"> Unfortunately, the United States seems to be simultaneously falling behind and headed in the wrong direction across a range of metrics of opportunities for human capital development—and that hurts us all economically.</w:t>
      </w:r>
    </w:p>
    <w:p w:rsidR="00EA459D" w:rsidRPr="00E715A0" w:rsidRDefault="00EA459D" w:rsidP="00EA459D">
      <w:pPr>
        <w:rPr>
          <w:rFonts w:ascii="Arial" w:hAnsi="Arial" w:cs="Arial"/>
          <w:u w:val="single"/>
        </w:rPr>
      </w:pPr>
      <w:r w:rsidRPr="00E715A0">
        <w:rPr>
          <w:rStyle w:val="StyleUnderline"/>
          <w:rFonts w:ascii="Arial" w:hAnsi="Arial" w:cs="Arial"/>
        </w:rPr>
        <w:t xml:space="preserve">This is a problem. </w:t>
      </w:r>
      <w:r w:rsidRPr="00E715A0">
        <w:rPr>
          <w:rStyle w:val="Emphasis"/>
          <w:rFonts w:ascii="Arial" w:hAnsi="Arial" w:cs="Arial"/>
        </w:rPr>
        <w:t>Public investments in children are the key</w:t>
      </w:r>
      <w:r w:rsidRPr="00E715A0">
        <w:rPr>
          <w:rStyle w:val="StyleUnderline"/>
          <w:rFonts w:ascii="Arial" w:hAnsi="Arial" w:cs="Arial"/>
        </w:rPr>
        <w:t xml:space="preserve"> to improving competitiveness and strengthening the U.S. economy for the long term.</w:t>
      </w:r>
      <w:r w:rsidRPr="00E715A0">
        <w:rPr>
          <w:rFonts w:ascii="Arial" w:hAnsi="Arial" w:cs="Arial"/>
        </w:rPr>
        <w:t xml:space="preserve"> </w:t>
      </w:r>
      <w:r w:rsidRPr="00E715A0">
        <w:rPr>
          <w:rStyle w:val="StyleUnderline"/>
          <w:rFonts w:ascii="Arial" w:hAnsi="Arial" w:cs="Arial"/>
        </w:rPr>
        <w:t>If the United States intends to continue its place on the leaders’ podium</w:t>
      </w:r>
      <w:r w:rsidRPr="00E715A0">
        <w:rPr>
          <w:rFonts w:ascii="Arial" w:hAnsi="Arial" w:cs="Arial"/>
        </w:rPr>
        <w:t xml:space="preserve">, we need to change our game plan. </w:t>
      </w:r>
      <w:r w:rsidRPr="00E715A0">
        <w:rPr>
          <w:rStyle w:val="StyleUnderline"/>
          <w:rFonts w:ascii="Arial" w:hAnsi="Arial" w:cs="Arial"/>
        </w:rPr>
        <w:t>Our policy should be aimed at giving all children</w:t>
      </w:r>
      <w:r w:rsidRPr="00E715A0">
        <w:rPr>
          <w:rFonts w:ascii="Arial" w:hAnsi="Arial" w:cs="Arial"/>
        </w:rPr>
        <w:t xml:space="preserve"> and families </w:t>
      </w:r>
      <w:r w:rsidRPr="00E715A0">
        <w:rPr>
          <w:rStyle w:val="StyleUnderline"/>
          <w:rFonts w:ascii="Arial" w:hAnsi="Arial" w:cs="Arial"/>
        </w:rPr>
        <w:t>the support they need to nurture their kids’ skills and intellectual curiosity so they grow up to drive, attract, and create high-value jobs and companies.</w:t>
      </w:r>
      <w:r w:rsidRPr="00E715A0">
        <w:rPr>
          <w:rFonts w:ascii="Arial" w:hAnsi="Arial" w:cs="Arial"/>
        </w:rPr>
        <w:t xml:space="preserve"> </w:t>
      </w:r>
      <w:r w:rsidRPr="00E715A0">
        <w:rPr>
          <w:rStyle w:val="StyleUnderline"/>
          <w:rFonts w:ascii="Arial" w:hAnsi="Arial" w:cs="Arial"/>
        </w:rPr>
        <w:t xml:space="preserve">At stake is the competitiveness of the U.S. economy. </w:t>
      </w:r>
    </w:p>
    <w:p w:rsidR="00EA459D" w:rsidRPr="00E715A0" w:rsidRDefault="00EA459D" w:rsidP="00EA459D">
      <w:pPr>
        <w:pStyle w:val="Heading4"/>
        <w:rPr>
          <w:rFonts w:ascii="Arial" w:hAnsi="Arial" w:cs="Arial"/>
        </w:rPr>
      </w:pPr>
      <w:r w:rsidRPr="00E715A0">
        <w:rPr>
          <w:rFonts w:ascii="Arial" w:hAnsi="Arial" w:cs="Arial"/>
        </w:rPr>
        <w:t xml:space="preserve">STEM is </w:t>
      </w:r>
      <w:r w:rsidRPr="00E715A0">
        <w:rPr>
          <w:rFonts w:ascii="Arial" w:hAnsi="Arial" w:cs="Arial"/>
          <w:u w:val="single"/>
        </w:rPr>
        <w:t>key</w:t>
      </w:r>
      <w:r w:rsidRPr="00E715A0">
        <w:rPr>
          <w:rFonts w:ascii="Arial" w:hAnsi="Arial" w:cs="Arial"/>
        </w:rPr>
        <w:t xml:space="preserve"> – </w:t>
      </w:r>
      <w:r w:rsidRPr="00E715A0">
        <w:rPr>
          <w:rFonts w:ascii="Arial" w:hAnsi="Arial" w:cs="Arial"/>
          <w:u w:val="single"/>
        </w:rPr>
        <w:t>unlocks innovation</w:t>
      </w:r>
      <w:r w:rsidRPr="00E715A0">
        <w:rPr>
          <w:rFonts w:ascii="Arial" w:hAnsi="Arial" w:cs="Arial"/>
        </w:rPr>
        <w:t xml:space="preserve"> and </w:t>
      </w:r>
      <w:r w:rsidRPr="00E715A0">
        <w:rPr>
          <w:rFonts w:ascii="Arial" w:hAnsi="Arial" w:cs="Arial"/>
          <w:u w:val="single"/>
        </w:rPr>
        <w:t>high-skill job market</w:t>
      </w:r>
      <w:r w:rsidRPr="00E715A0">
        <w:rPr>
          <w:rFonts w:ascii="Arial" w:hAnsi="Arial" w:cs="Arial"/>
        </w:rPr>
        <w:t xml:space="preserve"> </w:t>
      </w:r>
    </w:p>
    <w:p w:rsidR="00EA459D" w:rsidRPr="00E715A0" w:rsidRDefault="00EA459D" w:rsidP="00EA459D">
      <w:pPr>
        <w:rPr>
          <w:rFonts w:ascii="Arial" w:hAnsi="Arial" w:cs="Arial"/>
        </w:rPr>
      </w:pPr>
      <w:proofErr w:type="spellStart"/>
      <w:r w:rsidRPr="00E715A0">
        <w:rPr>
          <w:rStyle w:val="Style13ptBold"/>
          <w:rFonts w:ascii="Arial" w:hAnsi="Arial" w:cs="Arial"/>
        </w:rPr>
        <w:t>Arvizu</w:t>
      </w:r>
      <w:proofErr w:type="spellEnd"/>
      <w:r w:rsidRPr="00E715A0">
        <w:rPr>
          <w:rStyle w:val="Style13ptBold"/>
          <w:rFonts w:ascii="Arial" w:hAnsi="Arial" w:cs="Arial"/>
        </w:rPr>
        <w:t xml:space="preserve"> et al. 15</w:t>
      </w:r>
      <w:r w:rsidRPr="00E715A0">
        <w:rPr>
          <w:rFonts w:ascii="Arial" w:hAnsi="Arial" w:cs="Arial"/>
        </w:rPr>
        <w:t xml:space="preserve"> (Dr. Ray M. Bowen, Distinguished Visiting Professor at Rice University, Dr. Kelvin K. </w:t>
      </w:r>
      <w:proofErr w:type="spellStart"/>
      <w:r w:rsidRPr="00E715A0">
        <w:rPr>
          <w:rFonts w:ascii="Arial" w:hAnsi="Arial" w:cs="Arial"/>
        </w:rPr>
        <w:t>Droegemeier</w:t>
      </w:r>
      <w:proofErr w:type="spellEnd"/>
      <w:r w:rsidRPr="00E715A0">
        <w:rPr>
          <w:rFonts w:ascii="Arial" w:hAnsi="Arial" w:cs="Arial"/>
        </w:rPr>
        <w:t xml:space="preserve">, NSB Vice Chairman, Dr. Nirmala </w:t>
      </w:r>
      <w:proofErr w:type="spellStart"/>
      <w:r w:rsidRPr="00E715A0">
        <w:rPr>
          <w:rFonts w:ascii="Arial" w:hAnsi="Arial" w:cs="Arial"/>
        </w:rPr>
        <w:t>Kannankutty</w:t>
      </w:r>
      <w:proofErr w:type="spellEnd"/>
      <w:r w:rsidRPr="00E715A0">
        <w:rPr>
          <w:rFonts w:ascii="Arial" w:hAnsi="Arial" w:cs="Arial"/>
        </w:rPr>
        <w:t xml:space="preserve">, NCSES Senior Advisor and SEI Co-Executive Secretary, Dr. </w:t>
      </w:r>
      <w:proofErr w:type="spellStart"/>
      <w:r w:rsidRPr="00E715A0">
        <w:rPr>
          <w:rFonts w:ascii="Arial" w:hAnsi="Arial" w:cs="Arial"/>
        </w:rPr>
        <w:t>Beethika</w:t>
      </w:r>
      <w:proofErr w:type="spellEnd"/>
      <w:r w:rsidRPr="00E715A0">
        <w:rPr>
          <w:rFonts w:ascii="Arial" w:hAnsi="Arial" w:cs="Arial"/>
        </w:rPr>
        <w:t xml:space="preserve"> Khan, Director of the Science and Engineering Indicators Program and SEI Co-Executive Secretary, Dr. Mark </w:t>
      </w:r>
      <w:proofErr w:type="spellStart"/>
      <w:r w:rsidRPr="00E715A0">
        <w:rPr>
          <w:rFonts w:ascii="Arial" w:hAnsi="Arial" w:cs="Arial"/>
        </w:rPr>
        <w:t>Regets</w:t>
      </w:r>
      <w:proofErr w:type="spellEnd"/>
      <w:r w:rsidRPr="00E715A0">
        <w:rPr>
          <w:rFonts w:ascii="Arial" w:hAnsi="Arial" w:cs="Arial"/>
        </w:rPr>
        <w:t xml:space="preserve">, Senior Analyst; Dr. </w:t>
      </w:r>
      <w:proofErr w:type="spellStart"/>
      <w:r w:rsidRPr="00E715A0">
        <w:rPr>
          <w:rFonts w:ascii="Arial" w:hAnsi="Arial" w:cs="Arial"/>
        </w:rPr>
        <w:t>Jaquelina</w:t>
      </w:r>
      <w:proofErr w:type="spellEnd"/>
      <w:r w:rsidRPr="00E715A0">
        <w:rPr>
          <w:rFonts w:ascii="Arial" w:hAnsi="Arial" w:cs="Arial"/>
        </w:rPr>
        <w:t xml:space="preserve"> </w:t>
      </w:r>
      <w:proofErr w:type="spellStart"/>
      <w:r w:rsidRPr="00E715A0">
        <w:rPr>
          <w:rFonts w:ascii="Arial" w:hAnsi="Arial" w:cs="Arial"/>
        </w:rPr>
        <w:t>Falkenheim</w:t>
      </w:r>
      <w:proofErr w:type="spellEnd"/>
      <w:r w:rsidRPr="00E715A0">
        <w:rPr>
          <w:rFonts w:ascii="Arial" w:hAnsi="Arial" w:cs="Arial"/>
        </w:rPr>
        <w:t xml:space="preserve">, Senior Analyst; Ms. Katherine Hale, Senior Analyst; Dr. Robert Bell, former Director of the Indicators Program and SEI Co-Executive Secretary; and Ms. </w:t>
      </w:r>
      <w:proofErr w:type="spellStart"/>
      <w:r w:rsidRPr="00E715A0">
        <w:rPr>
          <w:rFonts w:ascii="Arial" w:hAnsi="Arial" w:cs="Arial"/>
        </w:rPr>
        <w:t>Emilda</w:t>
      </w:r>
      <w:proofErr w:type="spellEnd"/>
      <w:r w:rsidRPr="00E715A0">
        <w:rPr>
          <w:rFonts w:ascii="Arial" w:hAnsi="Arial" w:cs="Arial"/>
        </w:rPr>
        <w:t xml:space="preserve"> Rivers, Program Director Human Resource Statistics Program, provided assistance in understanding and interpreting education and workforce data, Dr. Myles Boylan, Lead Program Director in NSF’s Division of Undergraduate Education, Dr. James Hamos, Senior Advisor in the Office of the Director ,Drs. France </w:t>
      </w:r>
      <w:proofErr w:type="spellStart"/>
      <w:r w:rsidRPr="00E715A0">
        <w:rPr>
          <w:rFonts w:ascii="Arial" w:hAnsi="Arial" w:cs="Arial"/>
        </w:rPr>
        <w:t>Córdova</w:t>
      </w:r>
      <w:proofErr w:type="spellEnd"/>
      <w:r w:rsidRPr="00E715A0">
        <w:rPr>
          <w:rFonts w:ascii="Arial" w:hAnsi="Arial" w:cs="Arial"/>
        </w:rPr>
        <w:t xml:space="preserve">, Director of NSF, Joan </w:t>
      </w:r>
      <w:proofErr w:type="spellStart"/>
      <w:r w:rsidRPr="00E715A0">
        <w:rPr>
          <w:rFonts w:ascii="Arial" w:hAnsi="Arial" w:cs="Arial"/>
        </w:rPr>
        <w:t>Ferrini</w:t>
      </w:r>
      <w:proofErr w:type="spellEnd"/>
      <w:r w:rsidRPr="00E715A0">
        <w:rPr>
          <w:rFonts w:ascii="Arial" w:hAnsi="Arial" w:cs="Arial"/>
        </w:rPr>
        <w:t xml:space="preserve">-Mundy, Assistant Director of EHR, and Francis Collins, “REVISITING THE STEM WORKFORCE,” National Science Foundation, February 4, 2015, </w:t>
      </w:r>
      <w:hyperlink r:id="rId93" w:history="1">
        <w:r w:rsidRPr="00E715A0">
          <w:rPr>
            <w:rStyle w:val="Hyperlink"/>
            <w:rFonts w:ascii="Arial" w:hAnsi="Arial" w:cs="Arial"/>
          </w:rPr>
          <w:t>http://users.nber.org/~sewp/papers/nsb%20revisiting%20stem%204-15.pdf</w:t>
        </w:r>
      </w:hyperlink>
      <w:r w:rsidRPr="00E715A0">
        <w:rPr>
          <w:rFonts w:ascii="Arial" w:hAnsi="Arial" w:cs="Arial"/>
        </w:rPr>
        <w:t>, Accessed 7/13/2017, Kent Denver-</w:t>
      </w:r>
      <w:proofErr w:type="spellStart"/>
      <w:r w:rsidRPr="00E715A0">
        <w:rPr>
          <w:rFonts w:ascii="Arial" w:hAnsi="Arial" w:cs="Arial"/>
        </w:rPr>
        <w:t>jKIM</w:t>
      </w:r>
      <w:proofErr w:type="spellEnd"/>
      <w:r w:rsidRPr="00E715A0">
        <w:rPr>
          <w:rFonts w:ascii="Arial" w:hAnsi="Arial" w:cs="Arial"/>
        </w:rPr>
        <w:t>)</w:t>
      </w:r>
    </w:p>
    <w:p w:rsidR="00EA459D" w:rsidRPr="00E715A0" w:rsidRDefault="00EA459D" w:rsidP="00EA459D">
      <w:pPr>
        <w:rPr>
          <w:rFonts w:ascii="Arial" w:hAnsi="Arial" w:cs="Arial"/>
        </w:rPr>
      </w:pPr>
      <w:r w:rsidRPr="00E715A0">
        <w:rPr>
          <w:rFonts w:ascii="Arial" w:hAnsi="Arial" w:cs="Arial"/>
        </w:rPr>
        <w:t>Director of the National Institutes of Health (NIH)</w:t>
      </w:r>
    </w:p>
    <w:p w:rsidR="00EA459D" w:rsidRPr="00E715A0" w:rsidRDefault="00EA459D" w:rsidP="00EA459D">
      <w:pPr>
        <w:rPr>
          <w:rFonts w:ascii="Arial" w:hAnsi="Arial" w:cs="Arial"/>
        </w:rPr>
      </w:pPr>
      <w:r w:rsidRPr="00E715A0">
        <w:rPr>
          <w:rFonts w:ascii="Arial" w:hAnsi="Arial" w:cs="Arial"/>
        </w:rPr>
        <w:t>The condition of the U.S. science, technology, engineering, and mathematics (STEM) workforce figures prominently in discussions of national competitiveness, education policy, innovation, and even immigration. But the relevant analyses and conversations are hindered by differing understandings of the composition and character of the STEM workforce and the varied, dynamic career pathways enabled by STEM knowledge and skills.</w:t>
      </w:r>
    </w:p>
    <w:p w:rsidR="00EA459D" w:rsidRPr="00E715A0" w:rsidRDefault="00EA459D" w:rsidP="00EA459D">
      <w:pPr>
        <w:rPr>
          <w:rFonts w:ascii="Arial" w:hAnsi="Arial" w:cs="Arial"/>
        </w:rPr>
      </w:pPr>
      <w:r w:rsidRPr="00E715A0">
        <w:rPr>
          <w:rStyle w:val="StyleUnderline"/>
          <w:rFonts w:ascii="Arial" w:hAnsi="Arial" w:cs="Arial"/>
        </w:rPr>
        <w:t>The National Science Board</w:t>
      </w:r>
      <w:r w:rsidRPr="00E715A0">
        <w:rPr>
          <w:rFonts w:ascii="Arial" w:hAnsi="Arial" w:cs="Arial"/>
        </w:rPr>
        <w:t xml:space="preserve"> (NSB, Board) </w:t>
      </w:r>
      <w:r w:rsidRPr="00E715A0">
        <w:rPr>
          <w:rStyle w:val="StyleUnderline"/>
          <w:rFonts w:ascii="Arial" w:hAnsi="Arial" w:cs="Arial"/>
        </w:rPr>
        <w:t>examined recent STEM workforce studies and debates, consulted numerous experts, and explored data</w:t>
      </w:r>
      <w:r w:rsidRPr="00E715A0">
        <w:rPr>
          <w:rFonts w:ascii="Arial" w:hAnsi="Arial" w:cs="Arial"/>
        </w:rPr>
        <w:t xml:space="preserve"> in our 2014 Science and Engineering Indicators (Indicators) report to develop insights that could facilitate more constructive discussions about the STEM workforce and inform decision makers.</w:t>
      </w:r>
    </w:p>
    <w:p w:rsidR="00EA459D" w:rsidRPr="00E715A0" w:rsidRDefault="00EA459D" w:rsidP="00EA459D">
      <w:pPr>
        <w:rPr>
          <w:rStyle w:val="StyleUnderline"/>
          <w:rFonts w:ascii="Arial" w:hAnsi="Arial" w:cs="Arial"/>
        </w:rPr>
      </w:pPr>
      <w:r w:rsidRPr="00E715A0">
        <w:rPr>
          <w:rFonts w:ascii="Arial" w:hAnsi="Arial" w:cs="Arial"/>
        </w:rPr>
        <w:t>Three primary insights emerged:</w:t>
      </w:r>
    </w:p>
    <w:p w:rsidR="00EA459D" w:rsidRPr="00E715A0" w:rsidRDefault="00EA459D" w:rsidP="00EA459D">
      <w:pPr>
        <w:rPr>
          <w:rStyle w:val="StyleUnderline"/>
          <w:rFonts w:ascii="Arial" w:hAnsi="Arial" w:cs="Arial"/>
        </w:rPr>
      </w:pPr>
      <w:r w:rsidRPr="00E715A0">
        <w:rPr>
          <w:rFonts w:ascii="Arial" w:hAnsi="Arial" w:cs="Arial"/>
        </w:rPr>
        <w:t xml:space="preserve">I: </w:t>
      </w:r>
      <w:r w:rsidRPr="00E715A0">
        <w:rPr>
          <w:rStyle w:val="StyleUnderline"/>
          <w:rFonts w:ascii="Arial" w:hAnsi="Arial" w:cs="Arial"/>
        </w:rPr>
        <w:t>The “STEM workforce” is</w:t>
      </w:r>
      <w:r w:rsidRPr="00E715A0">
        <w:rPr>
          <w:rFonts w:ascii="Arial" w:hAnsi="Arial" w:cs="Arial"/>
        </w:rPr>
        <w:t xml:space="preserve"> extensive and </w:t>
      </w:r>
      <w:r w:rsidRPr="00E715A0">
        <w:rPr>
          <w:rStyle w:val="Emphasis"/>
          <w:rFonts w:ascii="Arial" w:hAnsi="Arial" w:cs="Arial"/>
        </w:rPr>
        <w:t>critical</w:t>
      </w:r>
      <w:r w:rsidRPr="00E715A0">
        <w:rPr>
          <w:rStyle w:val="StyleUnderline"/>
          <w:rFonts w:ascii="Arial" w:hAnsi="Arial" w:cs="Arial"/>
        </w:rPr>
        <w:t xml:space="preserve"> to innovation and competitiveness.</w:t>
      </w:r>
      <w:r w:rsidRPr="00E715A0">
        <w:rPr>
          <w:rFonts w:ascii="Arial" w:hAnsi="Arial" w:cs="Arial"/>
        </w:rPr>
        <w:t xml:space="preserve"> </w:t>
      </w:r>
      <w:r w:rsidRPr="00E715A0">
        <w:rPr>
          <w:rStyle w:val="StyleUnderline"/>
          <w:rFonts w:ascii="Arial" w:hAnsi="Arial" w:cs="Arial"/>
        </w:rPr>
        <w:t>It is</w:t>
      </w:r>
      <w:r w:rsidRPr="00E715A0">
        <w:rPr>
          <w:rFonts w:ascii="Arial" w:hAnsi="Arial" w:cs="Arial"/>
        </w:rPr>
        <w:t xml:space="preserve"> also defined in various ways and is </w:t>
      </w:r>
      <w:r w:rsidRPr="00E715A0">
        <w:rPr>
          <w:rStyle w:val="StyleUnderline"/>
          <w:rFonts w:ascii="Arial" w:hAnsi="Arial" w:cs="Arial"/>
        </w:rPr>
        <w:t>made up of many sub-workforces.</w:t>
      </w:r>
    </w:p>
    <w:p w:rsidR="00EA459D" w:rsidRPr="00E715A0" w:rsidRDefault="00EA459D" w:rsidP="00EA459D">
      <w:pPr>
        <w:rPr>
          <w:rStyle w:val="StyleUnderline"/>
          <w:rFonts w:ascii="Arial" w:hAnsi="Arial" w:cs="Arial"/>
        </w:rPr>
      </w:pPr>
      <w:r w:rsidRPr="00E715A0">
        <w:rPr>
          <w:rStyle w:val="StyleUnderline"/>
          <w:rFonts w:ascii="Arial" w:hAnsi="Arial" w:cs="Arial"/>
        </w:rPr>
        <w:t>The STEM workforce consists of</w:t>
      </w:r>
      <w:r w:rsidRPr="00E715A0">
        <w:rPr>
          <w:rFonts w:ascii="Arial" w:hAnsi="Arial" w:cs="Arial"/>
        </w:rPr>
        <w:t xml:space="preserve"> a many types of </w:t>
      </w:r>
      <w:r w:rsidRPr="00E715A0">
        <w:rPr>
          <w:rStyle w:val="StyleUnderline"/>
          <w:rFonts w:ascii="Arial" w:hAnsi="Arial" w:cs="Arial"/>
        </w:rPr>
        <w:t>STEM-capable workers who employ significant STEM knowledge and skills in their jobs.</w:t>
      </w:r>
      <w:r w:rsidRPr="00E715A0">
        <w:rPr>
          <w:rFonts w:ascii="Arial" w:hAnsi="Arial" w:cs="Arial"/>
        </w:rPr>
        <w:t xml:space="preserve"> </w:t>
      </w:r>
      <w:r w:rsidRPr="00E715A0">
        <w:rPr>
          <w:rStyle w:val="StyleUnderline"/>
          <w:rFonts w:ascii="Arial" w:hAnsi="Arial" w:cs="Arial"/>
        </w:rPr>
        <w:t>This workforce includes</w:t>
      </w:r>
      <w:r w:rsidRPr="00E715A0">
        <w:rPr>
          <w:rFonts w:ascii="Arial" w:hAnsi="Arial" w:cs="Arial"/>
        </w:rPr>
        <w:t xml:space="preserve"> the </w:t>
      </w:r>
      <w:r w:rsidRPr="00E715A0">
        <w:rPr>
          <w:rStyle w:val="StyleUnderline"/>
          <w:rFonts w:ascii="Arial" w:hAnsi="Arial" w:cs="Arial"/>
        </w:rPr>
        <w:t>scientists and engineers who further scientific and technological progress through</w:t>
      </w:r>
      <w:r w:rsidRPr="00E715A0">
        <w:rPr>
          <w:rFonts w:ascii="Arial" w:hAnsi="Arial" w:cs="Arial"/>
        </w:rPr>
        <w:t xml:space="preserve"> research and development (</w:t>
      </w:r>
      <w:r w:rsidRPr="00E715A0">
        <w:rPr>
          <w:rStyle w:val="StyleUnderline"/>
          <w:rFonts w:ascii="Arial" w:hAnsi="Arial" w:cs="Arial"/>
        </w:rPr>
        <w:t>R&amp;D</w:t>
      </w:r>
      <w:r w:rsidRPr="00E715A0">
        <w:rPr>
          <w:rFonts w:ascii="Arial" w:hAnsi="Arial" w:cs="Arial"/>
        </w:rPr>
        <w:t xml:space="preserve">) activities, </w:t>
      </w:r>
      <w:r w:rsidRPr="00E715A0">
        <w:rPr>
          <w:rStyle w:val="StyleUnderline"/>
          <w:rFonts w:ascii="Arial" w:hAnsi="Arial" w:cs="Arial"/>
        </w:rPr>
        <w:t>workers in non-R&amp;D jobs</w:t>
      </w:r>
      <w:r w:rsidRPr="00E715A0">
        <w:rPr>
          <w:rFonts w:ascii="Arial" w:hAnsi="Arial" w:cs="Arial"/>
        </w:rPr>
        <w:t xml:space="preserve"> who </w:t>
      </w:r>
      <w:r w:rsidRPr="00E715A0">
        <w:rPr>
          <w:rStyle w:val="StyleUnderline"/>
          <w:rFonts w:ascii="Arial" w:hAnsi="Arial" w:cs="Arial"/>
        </w:rPr>
        <w:t>use STEM knowledge and skills to devise</w:t>
      </w:r>
      <w:r w:rsidRPr="00E715A0">
        <w:rPr>
          <w:rFonts w:ascii="Arial" w:hAnsi="Arial" w:cs="Arial"/>
        </w:rPr>
        <w:t xml:space="preserve"> or adopt </w:t>
      </w:r>
      <w:r w:rsidRPr="00E715A0">
        <w:rPr>
          <w:rStyle w:val="StyleUnderline"/>
          <w:rFonts w:ascii="Arial" w:hAnsi="Arial" w:cs="Arial"/>
        </w:rPr>
        <w:t>innovations</w:t>
      </w:r>
      <w:r w:rsidRPr="00E715A0">
        <w:rPr>
          <w:rFonts w:ascii="Arial" w:hAnsi="Arial" w:cs="Arial"/>
        </w:rPr>
        <w:t xml:space="preserve">, </w:t>
      </w:r>
      <w:r w:rsidRPr="00E715A0">
        <w:rPr>
          <w:rStyle w:val="StyleUnderline"/>
          <w:rFonts w:ascii="Arial" w:hAnsi="Arial" w:cs="Arial"/>
        </w:rPr>
        <w:t>and workers in technologically demanding jobs</w:t>
      </w:r>
      <w:r w:rsidRPr="00E715A0">
        <w:rPr>
          <w:rFonts w:ascii="Arial" w:hAnsi="Arial" w:cs="Arial"/>
        </w:rPr>
        <w:t xml:space="preserve"> who </w:t>
      </w:r>
      <w:r w:rsidRPr="00E715A0">
        <w:rPr>
          <w:rStyle w:val="StyleUnderline"/>
          <w:rFonts w:ascii="Arial" w:hAnsi="Arial" w:cs="Arial"/>
        </w:rPr>
        <w:t>need STEM capabilities to accomplish occupational tasks.</w:t>
      </w:r>
    </w:p>
    <w:p w:rsidR="00EA459D" w:rsidRPr="00E715A0" w:rsidRDefault="00EA459D" w:rsidP="00EA459D">
      <w:pPr>
        <w:rPr>
          <w:rFonts w:ascii="Arial" w:hAnsi="Arial" w:cs="Arial"/>
        </w:rPr>
      </w:pPr>
      <w:r w:rsidRPr="00E715A0">
        <w:rPr>
          <w:rFonts w:ascii="Arial" w:hAnsi="Arial" w:cs="Arial"/>
        </w:rPr>
        <w:t xml:space="preserve">Although the concept of a “STEM workforce” is widely used and has been referenced in law, there is no consensus on how it is defined. Various reports employ different definitions of the STEM workforce, which leads to divergent and sometimes conflicting conclusions. Further, the STEM workforce is heterogeneous; it is composed of many different “sub-workforces” based on field of degree, occupational field, the education level required, or some combination of these factors. </w:t>
      </w:r>
      <w:r w:rsidRPr="00E715A0">
        <w:rPr>
          <w:rStyle w:val="StyleUnderline"/>
          <w:rFonts w:ascii="Arial" w:hAnsi="Arial" w:cs="Arial"/>
        </w:rPr>
        <w:t>The demand for, supply of, and career prospects for each sub-workforce can vary significantly by employment sector, industry, or geographic region.</w:t>
      </w:r>
      <w:r w:rsidRPr="00E715A0">
        <w:rPr>
          <w:rFonts w:ascii="Arial" w:hAnsi="Arial" w:cs="Arial"/>
        </w:rPr>
        <w:t xml:space="preserve"> </w:t>
      </w:r>
      <w:r w:rsidRPr="00E715A0">
        <w:rPr>
          <w:rStyle w:val="StyleUnderline"/>
          <w:rFonts w:ascii="Arial" w:hAnsi="Arial" w:cs="Arial"/>
        </w:rPr>
        <w:t>Overgeneralizing specific issues</w:t>
      </w:r>
      <w:r w:rsidRPr="00E715A0">
        <w:rPr>
          <w:rFonts w:ascii="Arial" w:hAnsi="Arial" w:cs="Arial"/>
        </w:rPr>
        <w:t xml:space="preserve"> or challenges </w:t>
      </w:r>
      <w:r w:rsidRPr="00E715A0">
        <w:rPr>
          <w:rStyle w:val="StyleUnderline"/>
          <w:rFonts w:ascii="Arial" w:hAnsi="Arial" w:cs="Arial"/>
        </w:rPr>
        <w:t xml:space="preserve">from a particular sub-workforce to the entire STEM workforce often leads to </w:t>
      </w:r>
      <w:r w:rsidRPr="00E715A0">
        <w:rPr>
          <w:rStyle w:val="Emphasis"/>
          <w:rFonts w:ascii="Arial" w:hAnsi="Arial" w:cs="Arial"/>
        </w:rPr>
        <w:t>incorrect conclusions</w:t>
      </w:r>
      <w:r w:rsidRPr="00E715A0">
        <w:rPr>
          <w:rStyle w:val="StyleUnderline"/>
          <w:rFonts w:ascii="Arial" w:hAnsi="Arial" w:cs="Arial"/>
        </w:rPr>
        <w:t xml:space="preserve"> about the condition of the workforce.</w:t>
      </w:r>
      <w:r w:rsidRPr="00E715A0">
        <w:rPr>
          <w:rFonts w:ascii="Arial" w:hAnsi="Arial" w:cs="Arial"/>
        </w:rPr>
        <w:t xml:space="preserve"> The Board found that to answer important questions about the STEM workforce, it is necessary to focus on data associated with the specific sub-workforce of interest.</w:t>
      </w:r>
    </w:p>
    <w:p w:rsidR="00EA459D" w:rsidRPr="00E715A0" w:rsidRDefault="00EA459D" w:rsidP="00EA459D">
      <w:pPr>
        <w:rPr>
          <w:rFonts w:ascii="Arial" w:hAnsi="Arial" w:cs="Arial"/>
        </w:rPr>
      </w:pPr>
      <w:r w:rsidRPr="00E715A0">
        <w:rPr>
          <w:rFonts w:ascii="Arial" w:hAnsi="Arial" w:cs="Arial"/>
        </w:rPr>
        <w:t>II: STEM knowledge and skills enable multiple, dynamic pathways to STEM and non-STEM occupations alike.</w:t>
      </w:r>
    </w:p>
    <w:p w:rsidR="00EA459D" w:rsidRPr="00E715A0" w:rsidRDefault="00EA459D" w:rsidP="00EA459D">
      <w:pPr>
        <w:rPr>
          <w:rFonts w:ascii="Arial" w:hAnsi="Arial" w:cs="Arial"/>
        </w:rPr>
      </w:pPr>
      <w:r w:rsidRPr="00E715A0">
        <w:rPr>
          <w:rFonts w:ascii="Arial" w:hAnsi="Arial" w:cs="Arial"/>
        </w:rPr>
        <w:t>In the United States, individuals with STEM knowledge and skills need not follow a linear “pipeline” from receipt of a STEM degree to a job in that same STEM field. Decades of data show that workers with STEM-degrees follow numerous pathways leading to careers in and out of their field of study and even into non-STEM jobs. Although many individuals with a STEM degree do not work in a STEM field, the majority of these workers indicate that their job is related to their STEM education. The relatively loose links between degrees and occupations are a distinctive feature of the U.S. workforce. This feature enables individuals to apply STEM skills in jobs across the economy and employers to utilize workers with STEM skills in whatever ways add the greatest value.</w:t>
      </w:r>
    </w:p>
    <w:p w:rsidR="00EA459D" w:rsidRPr="00E715A0" w:rsidRDefault="00EA459D" w:rsidP="00EA459D">
      <w:pPr>
        <w:rPr>
          <w:rFonts w:ascii="Arial" w:hAnsi="Arial" w:cs="Arial"/>
        </w:rPr>
      </w:pPr>
      <w:r w:rsidRPr="00E715A0">
        <w:rPr>
          <w:rFonts w:ascii="Arial" w:hAnsi="Arial" w:cs="Arial"/>
        </w:rPr>
        <w:t>A “pathways approach” to understanding the workforce prompts policy makers to focus on highly productive questions about the workforce. These include: What knowledge and skills are necessary for workers to acquire over a career to maximize individual opportunity and promote national competitiveness? How do we ensure that all Americans have access to STEM knowledge and skills? What are the respective roles for government, educational institutions, and employers in enabling and strengthening these pathways?</w:t>
      </w:r>
    </w:p>
    <w:p w:rsidR="00EA459D" w:rsidRPr="00E715A0" w:rsidRDefault="00EA459D" w:rsidP="00EA459D">
      <w:pPr>
        <w:rPr>
          <w:rFonts w:ascii="Arial" w:hAnsi="Arial" w:cs="Arial"/>
        </w:rPr>
      </w:pPr>
      <w:r w:rsidRPr="00E715A0">
        <w:rPr>
          <w:rFonts w:ascii="Arial" w:hAnsi="Arial" w:cs="Arial"/>
        </w:rPr>
        <w:t>III: Assessing, enabling, and strengthening workforce pathways is essential to the mutually reinforcing goals of individual and national prosperity and competitiveness.</w:t>
      </w:r>
    </w:p>
    <w:p w:rsidR="00EA459D" w:rsidRPr="00E715A0" w:rsidRDefault="00EA459D" w:rsidP="00EA459D">
      <w:pPr>
        <w:rPr>
          <w:rStyle w:val="StyleUnderline"/>
          <w:rFonts w:ascii="Arial" w:hAnsi="Arial" w:cs="Arial"/>
        </w:rPr>
      </w:pPr>
      <w:r w:rsidRPr="00E715A0">
        <w:rPr>
          <w:rStyle w:val="Emphasis"/>
          <w:rFonts w:ascii="Arial" w:hAnsi="Arial" w:cs="Arial"/>
        </w:rPr>
        <w:t>To ensure continued U.S. competitiveness and prosperity, our Nation must foster a strong, STEM-capable workforce</w:t>
      </w:r>
      <w:r w:rsidRPr="00E715A0">
        <w:rPr>
          <w:rStyle w:val="StyleUnderline"/>
          <w:rFonts w:ascii="Arial" w:hAnsi="Arial" w:cs="Arial"/>
        </w:rPr>
        <w:t>.</w:t>
      </w:r>
      <w:r w:rsidRPr="00E715A0">
        <w:rPr>
          <w:rFonts w:ascii="Arial" w:hAnsi="Arial" w:cs="Arial"/>
        </w:rPr>
        <w:t xml:space="preserve"> First, we must monitor and assess the condition of workforce pathways and identify risks and challenges to them. Second, </w:t>
      </w:r>
      <w:r w:rsidRPr="00E715A0">
        <w:rPr>
          <w:rStyle w:val="StyleUnderline"/>
          <w:rFonts w:ascii="Arial" w:hAnsi="Arial" w:cs="Arial"/>
        </w:rPr>
        <w:t>we must ensure</w:t>
      </w:r>
      <w:r w:rsidRPr="00E715A0">
        <w:rPr>
          <w:rFonts w:ascii="Arial" w:hAnsi="Arial" w:cs="Arial"/>
        </w:rPr>
        <w:t xml:space="preserve"> that </w:t>
      </w:r>
      <w:r w:rsidRPr="00E715A0">
        <w:rPr>
          <w:rStyle w:val="StyleUnderline"/>
          <w:rFonts w:ascii="Arial" w:hAnsi="Arial" w:cs="Arial"/>
        </w:rPr>
        <w:t xml:space="preserve">all individuals have access to </w:t>
      </w:r>
      <w:r w:rsidRPr="00E715A0">
        <w:rPr>
          <w:rStyle w:val="Emphasis"/>
          <w:rFonts w:ascii="Arial" w:hAnsi="Arial" w:cs="Arial"/>
        </w:rPr>
        <w:t>high quality education</w:t>
      </w:r>
      <w:r w:rsidRPr="00E715A0">
        <w:rPr>
          <w:rStyle w:val="StyleUnderline"/>
          <w:rFonts w:ascii="Arial" w:hAnsi="Arial" w:cs="Arial"/>
        </w:rPr>
        <w:t>.</w:t>
      </w:r>
      <w:r w:rsidRPr="00E715A0">
        <w:rPr>
          <w:rFonts w:ascii="Arial" w:hAnsi="Arial" w:cs="Arial"/>
        </w:rPr>
        <w:t xml:space="preserve"> </w:t>
      </w:r>
      <w:r w:rsidRPr="00E715A0">
        <w:rPr>
          <w:rStyle w:val="StyleUnderline"/>
          <w:rFonts w:ascii="Arial" w:hAnsi="Arial" w:cs="Arial"/>
        </w:rPr>
        <w:t xml:space="preserve">A </w:t>
      </w:r>
      <w:r w:rsidRPr="00E715A0">
        <w:rPr>
          <w:rStyle w:val="Emphasis"/>
          <w:rFonts w:ascii="Arial" w:hAnsi="Arial" w:cs="Arial"/>
        </w:rPr>
        <w:t>well-rounded pre-college education</w:t>
      </w:r>
      <w:r w:rsidRPr="00E715A0">
        <w:rPr>
          <w:rStyle w:val="StyleUnderline"/>
          <w:rFonts w:ascii="Arial" w:hAnsi="Arial" w:cs="Arial"/>
        </w:rPr>
        <w:t xml:space="preserve"> that includes significant engagement with STEM unlocks pathways into the</w:t>
      </w:r>
      <w:r w:rsidRPr="00E715A0">
        <w:rPr>
          <w:rFonts w:ascii="Arial" w:hAnsi="Arial" w:cs="Arial"/>
        </w:rPr>
        <w:t xml:space="preserve"> technical </w:t>
      </w:r>
      <w:r w:rsidRPr="00E715A0">
        <w:rPr>
          <w:rStyle w:val="StyleUnderline"/>
          <w:rFonts w:ascii="Arial" w:hAnsi="Arial" w:cs="Arial"/>
        </w:rPr>
        <w:t xml:space="preserve">STEM workforce and pursuit of additional STEM studies at the bachelor’s, </w:t>
      </w:r>
      <w:proofErr w:type="gramStart"/>
      <w:r w:rsidRPr="00E715A0">
        <w:rPr>
          <w:rStyle w:val="StyleUnderline"/>
          <w:rFonts w:ascii="Arial" w:hAnsi="Arial" w:cs="Arial"/>
        </w:rPr>
        <w:t>master’s</w:t>
      </w:r>
      <w:proofErr w:type="gramEnd"/>
      <w:r w:rsidRPr="00E715A0">
        <w:rPr>
          <w:rStyle w:val="StyleUnderline"/>
          <w:rFonts w:ascii="Arial" w:hAnsi="Arial" w:cs="Arial"/>
        </w:rPr>
        <w:t>, and doctoral levels.</w:t>
      </w:r>
      <w:r w:rsidRPr="00E715A0">
        <w:rPr>
          <w:rFonts w:ascii="Arial" w:hAnsi="Arial" w:cs="Arial"/>
        </w:rPr>
        <w:t xml:space="preserve"> </w:t>
      </w:r>
      <w:r w:rsidRPr="00E715A0">
        <w:rPr>
          <w:rStyle w:val="StyleUnderline"/>
          <w:rFonts w:ascii="Arial" w:hAnsi="Arial" w:cs="Arial"/>
        </w:rPr>
        <w:t>Third, we need to address roadblocks to the participation of groups traditionally underrepresented in STEM</w:t>
      </w:r>
      <w:r w:rsidRPr="00E715A0">
        <w:rPr>
          <w:rFonts w:ascii="Arial" w:hAnsi="Arial" w:cs="Arial"/>
        </w:rPr>
        <w:t xml:space="preserve"> (e.g., minorities, women, individuals with disabilities, military veterans, and individuals from lower socioeconomic backgrounds). </w:t>
      </w:r>
      <w:r w:rsidRPr="00E715A0">
        <w:rPr>
          <w:rStyle w:val="StyleUnderline"/>
          <w:rFonts w:ascii="Arial" w:hAnsi="Arial" w:cs="Arial"/>
        </w:rPr>
        <w:t>Addressing these roadblocks will allow our Nation to benefit from the capabilities of</w:t>
      </w:r>
      <w:r w:rsidRPr="00E715A0">
        <w:rPr>
          <w:rFonts w:ascii="Arial" w:hAnsi="Arial" w:cs="Arial"/>
        </w:rPr>
        <w:t xml:space="preserve"> all of </w:t>
      </w:r>
      <w:r w:rsidRPr="00E715A0">
        <w:rPr>
          <w:rStyle w:val="StyleUnderline"/>
          <w:rFonts w:ascii="Arial" w:hAnsi="Arial" w:cs="Arial"/>
        </w:rPr>
        <w:t>its people and ensure</w:t>
      </w:r>
      <w:r w:rsidRPr="00E715A0">
        <w:rPr>
          <w:rFonts w:ascii="Arial" w:hAnsi="Arial" w:cs="Arial"/>
        </w:rPr>
        <w:t xml:space="preserve"> that </w:t>
      </w:r>
      <w:r w:rsidRPr="00E715A0">
        <w:rPr>
          <w:rStyle w:val="StyleUnderline"/>
          <w:rFonts w:ascii="Arial" w:hAnsi="Arial" w:cs="Arial"/>
        </w:rPr>
        <w:t>our populace can participate</w:t>
      </w:r>
      <w:r w:rsidRPr="00E715A0">
        <w:rPr>
          <w:rFonts w:ascii="Arial" w:hAnsi="Arial" w:cs="Arial"/>
        </w:rPr>
        <w:t xml:space="preserve"> fully </w:t>
      </w:r>
      <w:r w:rsidRPr="00E715A0">
        <w:rPr>
          <w:rStyle w:val="StyleUnderline"/>
          <w:rFonts w:ascii="Arial" w:hAnsi="Arial" w:cs="Arial"/>
        </w:rPr>
        <w:t>in a globally competitive, knowledge-and-technology-intensive economy.</w:t>
      </w:r>
    </w:p>
    <w:p w:rsidR="00EA459D" w:rsidRPr="00E715A0" w:rsidRDefault="00EA459D" w:rsidP="00EA459D">
      <w:pPr>
        <w:rPr>
          <w:rFonts w:ascii="Arial" w:hAnsi="Arial" w:cs="Arial"/>
        </w:rPr>
      </w:pPr>
      <w:r w:rsidRPr="00E715A0">
        <w:rPr>
          <w:rFonts w:ascii="Arial" w:hAnsi="Arial" w:cs="Arial"/>
        </w:rPr>
        <w:t xml:space="preserve">As we build our 21st Century workforce, </w:t>
      </w:r>
      <w:r w:rsidRPr="00E715A0">
        <w:rPr>
          <w:rStyle w:val="StyleUnderline"/>
          <w:rFonts w:ascii="Arial" w:hAnsi="Arial" w:cs="Arial"/>
        </w:rPr>
        <w:t>it will be increasingly important to devise policy solutions that address the specific and varied educational and training needs of our citizenry.</w:t>
      </w:r>
      <w:r w:rsidRPr="00E715A0">
        <w:rPr>
          <w:rFonts w:ascii="Arial" w:hAnsi="Arial" w:cs="Arial"/>
        </w:rPr>
        <w:t xml:space="preserve"> Governments, educational institutions, and employers have long had important and complementary roles in creating, sustaining, and strengthening the workforce. As the nature of the American workforce changes and as STEM knowledge and skills become vital to a wider range of workers, we have an opportunity to re-envision how government, educational institutions, and employers can best support the range of STEM-capable workers to meet the challenges of today and tomorrow.</w:t>
      </w:r>
    </w:p>
    <w:p w:rsidR="00EA459D" w:rsidRPr="00E715A0" w:rsidRDefault="00EA459D" w:rsidP="00EA459D">
      <w:pPr>
        <w:pStyle w:val="Heading3"/>
        <w:rPr>
          <w:rFonts w:ascii="Arial" w:hAnsi="Arial" w:cs="Arial"/>
        </w:rPr>
      </w:pPr>
      <w:r w:rsidRPr="00E715A0">
        <w:rPr>
          <w:rFonts w:ascii="Arial" w:hAnsi="Arial" w:cs="Arial"/>
        </w:rPr>
        <w:t>STEM – manufacturing</w:t>
      </w:r>
    </w:p>
    <w:p w:rsidR="00EA459D" w:rsidRPr="00E715A0" w:rsidRDefault="00EA459D" w:rsidP="00EA459D">
      <w:pPr>
        <w:pStyle w:val="Heading4"/>
        <w:rPr>
          <w:rFonts w:ascii="Arial" w:hAnsi="Arial" w:cs="Arial"/>
          <w:shd w:val="clear" w:color="auto" w:fill="FFFFFF"/>
        </w:rPr>
      </w:pPr>
      <w:r w:rsidRPr="00E715A0">
        <w:rPr>
          <w:rFonts w:ascii="Arial" w:hAnsi="Arial" w:cs="Arial"/>
          <w:shd w:val="clear" w:color="auto" w:fill="FFFFFF"/>
        </w:rPr>
        <w:t xml:space="preserve">STEM Education Key </w:t>
      </w:r>
      <w:proofErr w:type="gramStart"/>
      <w:r w:rsidRPr="00E715A0">
        <w:rPr>
          <w:rFonts w:ascii="Arial" w:hAnsi="Arial" w:cs="Arial"/>
          <w:shd w:val="clear" w:color="auto" w:fill="FFFFFF"/>
        </w:rPr>
        <w:t>To</w:t>
      </w:r>
      <w:proofErr w:type="gramEnd"/>
      <w:r w:rsidRPr="00E715A0">
        <w:rPr>
          <w:rFonts w:ascii="Arial" w:hAnsi="Arial" w:cs="Arial"/>
          <w:shd w:val="clear" w:color="auto" w:fill="FFFFFF"/>
        </w:rPr>
        <w:t xml:space="preserve"> Current Manufacturing Jobs</w:t>
      </w:r>
    </w:p>
    <w:p w:rsidR="00EA459D" w:rsidRPr="00E715A0" w:rsidRDefault="00EA459D" w:rsidP="00EA459D">
      <w:pPr>
        <w:rPr>
          <w:rStyle w:val="Style13ptBold"/>
          <w:rFonts w:ascii="Arial" w:hAnsi="Arial" w:cs="Arial"/>
        </w:rPr>
      </w:pPr>
      <w:r w:rsidRPr="00E715A0">
        <w:rPr>
          <w:rStyle w:val="Style13ptBold"/>
          <w:rFonts w:ascii="Arial" w:hAnsi="Arial" w:cs="Arial"/>
        </w:rPr>
        <w:t>The National Association of Manufacturers, Largest manufacturing association in the United States, ‘12</w:t>
      </w:r>
    </w:p>
    <w:p w:rsidR="00EA459D" w:rsidRPr="00E715A0" w:rsidRDefault="00EA459D" w:rsidP="00EA459D">
      <w:pPr>
        <w:rPr>
          <w:rFonts w:ascii="Arial" w:hAnsi="Arial" w:cs="Arial"/>
          <w:color w:val="000000"/>
        </w:rPr>
      </w:pPr>
      <w:r w:rsidRPr="00E715A0">
        <w:rPr>
          <w:rFonts w:ascii="Arial" w:hAnsi="Arial" w:cs="Arial"/>
          <w:color w:val="000000"/>
        </w:rPr>
        <w:t xml:space="preserve">(The National Association of Manufacturers, </w:t>
      </w:r>
      <w:r w:rsidRPr="00E715A0">
        <w:rPr>
          <w:rFonts w:ascii="Arial" w:hAnsi="Arial" w:cs="Arial"/>
          <w:i/>
          <w:color w:val="000000"/>
        </w:rPr>
        <w:t>The National Association of Manufacturers</w:t>
      </w:r>
      <w:r w:rsidRPr="00E715A0">
        <w:rPr>
          <w:rFonts w:ascii="Arial" w:hAnsi="Arial" w:cs="Arial"/>
          <w:color w:val="000000"/>
        </w:rPr>
        <w:t>, “NAM Offers Support For STEM Jobs Act,” 20 September 2017, https://www.manufacturing.net/news/2012/09/nam-offers-support-stem-jobs-act, 1 July 2017, RV).</w:t>
      </w:r>
    </w:p>
    <w:p w:rsidR="00EA459D" w:rsidRPr="00E715A0" w:rsidRDefault="00EA459D" w:rsidP="00EA459D">
      <w:pPr>
        <w:rPr>
          <w:rStyle w:val="StyleUnderline"/>
          <w:rFonts w:ascii="Arial" w:hAnsi="Arial" w:cs="Arial"/>
        </w:rPr>
      </w:pPr>
      <w:r w:rsidRPr="00E715A0">
        <w:rPr>
          <w:rFonts w:ascii="Arial" w:eastAsia="Times New Roman" w:hAnsi="Arial" w:cs="Arial"/>
          <w:color w:val="333333"/>
          <w:sz w:val="21"/>
          <w:szCs w:val="21"/>
          <w:shd w:val="clear" w:color="auto" w:fill="FFFFFF"/>
        </w:rPr>
        <w:t>“</w:t>
      </w:r>
      <w:r w:rsidRPr="00E715A0">
        <w:rPr>
          <w:rStyle w:val="StyleUnderline"/>
          <w:rFonts w:ascii="Arial" w:hAnsi="Arial" w:cs="Arial"/>
        </w:rPr>
        <w:t xml:space="preserve">Modern manufacturing is based on technology and innovation. As a result, manufacturing is critically dependent on a workforce that is trained in the fields of science, technology, engineering and math (STEM). By increasing the number of employment opportunities available for individuals who have proven their knowledge and experience in these fields, we provide manufacturers another tool to strengthen their workforce and grow their business. </w:t>
      </w:r>
    </w:p>
    <w:p w:rsidR="00EA459D" w:rsidRPr="00E715A0" w:rsidRDefault="00EA459D" w:rsidP="00EA459D">
      <w:pPr>
        <w:rPr>
          <w:rFonts w:ascii="Arial" w:hAnsi="Arial" w:cs="Arial"/>
          <w:sz w:val="16"/>
        </w:rPr>
      </w:pPr>
      <w:r w:rsidRPr="00E715A0">
        <w:rPr>
          <w:rStyle w:val="StyleUnderline"/>
          <w:rFonts w:ascii="Arial" w:hAnsi="Arial" w:cs="Arial"/>
        </w:rPr>
        <w:t>As our global economy grows more competitive we must make every effort to ensure that, in the absence of qualified homegrown candidates, foreign-born students educated in the United States have the opportunity to apply their talents here rather than taking them abroad. More work must be done to strengthen our STEM education system, but this is an important step in ensuring that we have the talent and knowledge to close the skills gap and meet the employment needs of manufacturers in the United States.”</w:t>
      </w:r>
    </w:p>
    <w:p w:rsidR="00EA459D" w:rsidRPr="00E715A0" w:rsidRDefault="00EA459D" w:rsidP="00EA459D">
      <w:pPr>
        <w:pStyle w:val="Heading3"/>
        <w:rPr>
          <w:rFonts w:ascii="Arial" w:hAnsi="Arial" w:cs="Arial"/>
        </w:rPr>
      </w:pPr>
      <w:r w:rsidRPr="00E715A0">
        <w:rPr>
          <w:rFonts w:ascii="Arial" w:hAnsi="Arial" w:cs="Arial"/>
        </w:rPr>
        <w:t xml:space="preserve">STEM – </w:t>
      </w:r>
      <w:proofErr w:type="spellStart"/>
      <w:r w:rsidRPr="00E715A0">
        <w:rPr>
          <w:rFonts w:ascii="Arial" w:hAnsi="Arial" w:cs="Arial"/>
        </w:rPr>
        <w:t>heg</w:t>
      </w:r>
      <w:proofErr w:type="spellEnd"/>
    </w:p>
    <w:p w:rsidR="00EA459D" w:rsidRPr="00E715A0" w:rsidRDefault="00EA459D" w:rsidP="00EA459D">
      <w:pPr>
        <w:pStyle w:val="Heading4"/>
        <w:rPr>
          <w:rFonts w:ascii="Arial" w:hAnsi="Arial" w:cs="Arial"/>
        </w:rPr>
      </w:pPr>
      <w:r w:rsidRPr="00E715A0">
        <w:rPr>
          <w:rFonts w:ascii="Arial" w:hAnsi="Arial" w:cs="Arial"/>
        </w:rPr>
        <w:t xml:space="preserve">STEM education innovation spills over to </w:t>
      </w:r>
      <w:r w:rsidRPr="00E715A0">
        <w:rPr>
          <w:rFonts w:ascii="Arial" w:hAnsi="Arial" w:cs="Arial"/>
          <w:u w:val="single"/>
        </w:rPr>
        <w:t>broader US hegemony</w:t>
      </w:r>
      <w:r w:rsidRPr="00E715A0">
        <w:rPr>
          <w:rFonts w:ascii="Arial" w:hAnsi="Arial" w:cs="Arial"/>
        </w:rPr>
        <w:t>, necessary to solve all impacts</w:t>
      </w:r>
    </w:p>
    <w:p w:rsidR="00EA459D" w:rsidRPr="00E715A0" w:rsidRDefault="00EA459D" w:rsidP="00EA459D">
      <w:pPr>
        <w:rPr>
          <w:rFonts w:ascii="Arial" w:hAnsi="Arial" w:cs="Arial"/>
        </w:rPr>
      </w:pPr>
      <w:r w:rsidRPr="00E715A0">
        <w:rPr>
          <w:rStyle w:val="Style13ptBold"/>
          <w:rFonts w:ascii="Arial" w:hAnsi="Arial" w:cs="Arial"/>
        </w:rPr>
        <w:t>PCAST 10</w:t>
      </w:r>
      <w:r w:rsidRPr="00E715A0">
        <w:rPr>
          <w:rFonts w:ascii="Arial" w:hAnsi="Arial" w:cs="Arial"/>
        </w:rPr>
        <w:t xml:space="preserve"> – President’s Council of Advisors on Science and Technology, “Prepare and Inspire: K-12 Education in Science, Technology, Engineering, and Math (STEM) for America’s Future,” September 2010, https://www.nsf.gov/attachments/117803/public/2a--</w:t>
      </w:r>
      <w:proofErr w:type="spellStart"/>
      <w:r w:rsidRPr="00E715A0">
        <w:rPr>
          <w:rFonts w:ascii="Arial" w:hAnsi="Arial" w:cs="Arial"/>
        </w:rPr>
        <w:t>Prepare_and_Inspire</w:t>
      </w:r>
      <w:proofErr w:type="spellEnd"/>
      <w:r w:rsidRPr="00E715A0">
        <w:rPr>
          <w:rFonts w:ascii="Arial" w:hAnsi="Arial" w:cs="Arial"/>
        </w:rPr>
        <w:t>--PCAST.pdf</w:t>
      </w:r>
    </w:p>
    <w:p w:rsidR="00EA459D" w:rsidRPr="00E715A0" w:rsidRDefault="00EA459D" w:rsidP="00EA459D">
      <w:pPr>
        <w:rPr>
          <w:rFonts w:ascii="Arial" w:hAnsi="Arial" w:cs="Arial"/>
          <w:sz w:val="16"/>
        </w:rPr>
      </w:pPr>
      <w:r w:rsidRPr="00E715A0">
        <w:rPr>
          <w:rStyle w:val="StyleUnderline"/>
          <w:rFonts w:ascii="Arial" w:hAnsi="Arial" w:cs="Arial"/>
        </w:rPr>
        <w:t>The success of the U</w:t>
      </w:r>
      <w:r w:rsidRPr="00E715A0">
        <w:rPr>
          <w:rFonts w:ascii="Arial" w:hAnsi="Arial" w:cs="Arial"/>
          <w:sz w:val="16"/>
        </w:rPr>
        <w:t xml:space="preserve">nited </w:t>
      </w:r>
      <w:r w:rsidRPr="00E715A0">
        <w:rPr>
          <w:rStyle w:val="StyleUnderline"/>
          <w:rFonts w:ascii="Arial" w:hAnsi="Arial" w:cs="Arial"/>
        </w:rPr>
        <w:t>S</w:t>
      </w:r>
      <w:r w:rsidRPr="00E715A0">
        <w:rPr>
          <w:rFonts w:ascii="Arial" w:hAnsi="Arial" w:cs="Arial"/>
          <w:sz w:val="16"/>
        </w:rPr>
        <w:t xml:space="preserve">tates </w:t>
      </w:r>
      <w:r w:rsidRPr="00E715A0">
        <w:rPr>
          <w:rStyle w:val="StyleUnderline"/>
          <w:rFonts w:ascii="Arial" w:hAnsi="Arial" w:cs="Arial"/>
        </w:rPr>
        <w:t>in the 21st century</w:t>
      </w:r>
      <w:r w:rsidRPr="00E715A0">
        <w:rPr>
          <w:rFonts w:ascii="Arial" w:hAnsi="Arial" w:cs="Arial"/>
          <w:sz w:val="16"/>
        </w:rPr>
        <w:t xml:space="preserve"> – its wealth and welfare – </w:t>
      </w:r>
      <w:r w:rsidRPr="00E715A0">
        <w:rPr>
          <w:rStyle w:val="StyleUnderline"/>
          <w:rFonts w:ascii="Arial" w:hAnsi="Arial" w:cs="Arial"/>
        </w:rPr>
        <w:t>will depend on the ideas and skills of its population</w:t>
      </w:r>
      <w:r w:rsidRPr="00E715A0">
        <w:rPr>
          <w:rFonts w:ascii="Arial" w:hAnsi="Arial" w:cs="Arial"/>
          <w:sz w:val="16"/>
        </w:rPr>
        <w:t xml:space="preserve">. These have always been the Nation’s most important assets. As the world becomes increasingly technological, </w:t>
      </w:r>
      <w:r w:rsidRPr="00E715A0">
        <w:rPr>
          <w:rStyle w:val="StyleUnderline"/>
          <w:rFonts w:ascii="Arial" w:hAnsi="Arial" w:cs="Arial"/>
        </w:rPr>
        <w:t>the value of</w:t>
      </w:r>
      <w:r w:rsidRPr="00E715A0">
        <w:rPr>
          <w:rFonts w:ascii="Arial" w:hAnsi="Arial" w:cs="Arial"/>
          <w:sz w:val="16"/>
        </w:rPr>
        <w:t xml:space="preserve"> these </w:t>
      </w:r>
      <w:r w:rsidRPr="00E715A0">
        <w:rPr>
          <w:rStyle w:val="StyleUnderline"/>
          <w:rFonts w:ascii="Arial" w:hAnsi="Arial" w:cs="Arial"/>
        </w:rPr>
        <w:t>national assets will be</w:t>
      </w:r>
      <w:r w:rsidRPr="00E715A0">
        <w:rPr>
          <w:rFonts w:ascii="Arial" w:hAnsi="Arial" w:cs="Arial"/>
          <w:sz w:val="16"/>
        </w:rPr>
        <w:t xml:space="preserve"> </w:t>
      </w:r>
      <w:r w:rsidRPr="00E715A0">
        <w:rPr>
          <w:rStyle w:val="Emphasis"/>
          <w:rFonts w:ascii="Arial" w:hAnsi="Arial" w:cs="Arial"/>
        </w:rPr>
        <w:t>determined in no small measure</w:t>
      </w:r>
      <w:r w:rsidRPr="00E715A0">
        <w:rPr>
          <w:rFonts w:ascii="Arial" w:hAnsi="Arial" w:cs="Arial"/>
          <w:sz w:val="16"/>
        </w:rPr>
        <w:t xml:space="preserve"> </w:t>
      </w:r>
      <w:r w:rsidRPr="00E715A0">
        <w:rPr>
          <w:rStyle w:val="StyleUnderline"/>
          <w:rFonts w:ascii="Arial" w:hAnsi="Arial" w:cs="Arial"/>
        </w:rPr>
        <w:t>by the effectiveness of</w:t>
      </w:r>
      <w:r w:rsidRPr="00E715A0">
        <w:rPr>
          <w:rFonts w:ascii="Arial" w:hAnsi="Arial" w:cs="Arial"/>
          <w:sz w:val="16"/>
        </w:rPr>
        <w:t xml:space="preserve"> </w:t>
      </w:r>
      <w:r w:rsidRPr="00E715A0">
        <w:rPr>
          <w:rStyle w:val="StyleUnderline"/>
          <w:rFonts w:ascii="Arial" w:hAnsi="Arial" w:cs="Arial"/>
        </w:rPr>
        <w:t>science, technology, engineering, and mathematics (STEM) education in the United States.</w:t>
      </w:r>
      <w:r w:rsidRPr="00E715A0">
        <w:rPr>
          <w:rFonts w:ascii="Arial" w:hAnsi="Arial" w:cs="Arial"/>
          <w:sz w:val="16"/>
        </w:rPr>
        <w:t xml:space="preserve"> </w:t>
      </w:r>
      <w:r w:rsidRPr="00E715A0">
        <w:rPr>
          <w:rStyle w:val="Emphasis"/>
          <w:rFonts w:ascii="Arial" w:hAnsi="Arial" w:cs="Arial"/>
          <w:sz w:val="24"/>
        </w:rPr>
        <w:t>STEM education will determine whether the United States will remain a leader among nations</w:t>
      </w:r>
      <w:r w:rsidRPr="00E715A0">
        <w:rPr>
          <w:rFonts w:ascii="Arial" w:hAnsi="Arial" w:cs="Arial"/>
          <w:sz w:val="16"/>
        </w:rPr>
        <w:t xml:space="preserve"> </w:t>
      </w:r>
      <w:r w:rsidRPr="00E715A0">
        <w:rPr>
          <w:rStyle w:val="StyleUnderline"/>
          <w:rFonts w:ascii="Arial" w:hAnsi="Arial" w:cs="Arial"/>
        </w:rPr>
        <w:t>and whether we will be able to solve</w:t>
      </w:r>
      <w:r w:rsidRPr="00E715A0">
        <w:rPr>
          <w:rFonts w:ascii="Arial" w:hAnsi="Arial" w:cs="Arial"/>
          <w:sz w:val="16"/>
        </w:rPr>
        <w:t xml:space="preserve"> immense </w:t>
      </w:r>
      <w:r w:rsidRPr="00E715A0">
        <w:rPr>
          <w:rStyle w:val="StyleUnderline"/>
          <w:rFonts w:ascii="Arial" w:hAnsi="Arial" w:cs="Arial"/>
        </w:rPr>
        <w:t>challenges in</w:t>
      </w:r>
      <w:r w:rsidRPr="00E715A0">
        <w:rPr>
          <w:rFonts w:ascii="Arial" w:hAnsi="Arial" w:cs="Arial"/>
          <w:sz w:val="16"/>
        </w:rPr>
        <w:t xml:space="preserve"> such areas as </w:t>
      </w:r>
      <w:r w:rsidRPr="00E715A0">
        <w:rPr>
          <w:rStyle w:val="StyleUnderline"/>
          <w:rFonts w:ascii="Arial" w:hAnsi="Arial" w:cs="Arial"/>
        </w:rPr>
        <w:t>energy, health, environmental protection, and national security</w:t>
      </w:r>
      <w:r w:rsidRPr="00E715A0">
        <w:rPr>
          <w:rFonts w:ascii="Arial" w:hAnsi="Arial" w:cs="Arial"/>
          <w:sz w:val="16"/>
        </w:rPr>
        <w:t xml:space="preserve">. It will help produce the capable and flexible workforce needed to compete in a global marketplace. </w:t>
      </w:r>
      <w:r w:rsidRPr="00E715A0">
        <w:rPr>
          <w:rStyle w:val="StyleUnderline"/>
          <w:rFonts w:ascii="Arial" w:hAnsi="Arial" w:cs="Arial"/>
        </w:rPr>
        <w:t>It will ensure our society continues to make fundamental discoveries</w:t>
      </w:r>
      <w:r w:rsidRPr="00E715A0">
        <w:rPr>
          <w:rFonts w:ascii="Arial" w:hAnsi="Arial" w:cs="Arial"/>
          <w:sz w:val="16"/>
        </w:rPr>
        <w:t xml:space="preserve"> and to advance our understanding of ourselves, our planet, and the universe. It will generate the </w:t>
      </w:r>
      <w:r w:rsidRPr="00E715A0">
        <w:rPr>
          <w:rStyle w:val="StyleUnderline"/>
          <w:rFonts w:ascii="Arial" w:hAnsi="Arial" w:cs="Arial"/>
        </w:rPr>
        <w:t>scientists, technologists, engineers, and mathematicians</w:t>
      </w:r>
      <w:r w:rsidRPr="00E715A0">
        <w:rPr>
          <w:rFonts w:ascii="Arial" w:hAnsi="Arial" w:cs="Arial"/>
          <w:sz w:val="16"/>
        </w:rPr>
        <w:t xml:space="preserve"> who </w:t>
      </w:r>
      <w:r w:rsidRPr="00E715A0">
        <w:rPr>
          <w:rStyle w:val="StyleUnderline"/>
          <w:rFonts w:ascii="Arial" w:hAnsi="Arial" w:cs="Arial"/>
        </w:rPr>
        <w:t>will create the new ideas, new products, and entirely new industries of the 21st century</w:t>
      </w:r>
      <w:r w:rsidRPr="00E715A0">
        <w:rPr>
          <w:rFonts w:ascii="Arial" w:hAnsi="Arial" w:cs="Arial"/>
          <w:sz w:val="16"/>
        </w:rPr>
        <w:t>. It will provide the technical skills and quantitative literacy needed for individuals to earn livable wages and make better decisions for themselves, their families, and their communities. And it will strengthen our democracy by preparing all citizens to make informed choices in an increasingly technological world.</w:t>
      </w:r>
    </w:p>
    <w:p w:rsidR="00EA459D" w:rsidRPr="00E715A0" w:rsidRDefault="00EA459D" w:rsidP="00EA459D">
      <w:pPr>
        <w:rPr>
          <w:rFonts w:ascii="Arial" w:hAnsi="Arial" w:cs="Arial"/>
          <w:sz w:val="16"/>
        </w:rPr>
      </w:pPr>
      <w:r w:rsidRPr="00E715A0">
        <w:rPr>
          <w:rStyle w:val="StyleUnderline"/>
          <w:rFonts w:ascii="Arial" w:hAnsi="Arial" w:cs="Arial"/>
        </w:rPr>
        <w:t xml:space="preserve">Throughout the 20th century, the </w:t>
      </w:r>
      <w:r w:rsidRPr="00E715A0">
        <w:rPr>
          <w:rStyle w:val="Emphasis"/>
          <w:rFonts w:ascii="Arial" w:hAnsi="Arial" w:cs="Arial"/>
        </w:rPr>
        <w:t>U.S. education system</w:t>
      </w:r>
      <w:r w:rsidRPr="00E715A0">
        <w:rPr>
          <w:rStyle w:val="StyleUnderline"/>
          <w:rFonts w:ascii="Arial" w:hAnsi="Arial" w:cs="Arial"/>
        </w:rPr>
        <w:t xml:space="preserve"> drove much of our Nation’s economic growth and prosperity</w:t>
      </w:r>
      <w:r w:rsidRPr="00E715A0">
        <w:rPr>
          <w:rFonts w:ascii="Arial" w:hAnsi="Arial" w:cs="Arial"/>
          <w:sz w:val="16"/>
        </w:rPr>
        <w:t xml:space="preserve">. </w:t>
      </w:r>
      <w:r w:rsidRPr="00E715A0">
        <w:rPr>
          <w:rStyle w:val="StyleUnderline"/>
          <w:rFonts w:ascii="Arial" w:hAnsi="Arial" w:cs="Arial"/>
        </w:rPr>
        <w:t xml:space="preserve">The </w:t>
      </w:r>
      <w:r w:rsidRPr="00E715A0">
        <w:rPr>
          <w:rStyle w:val="Emphasis"/>
          <w:rFonts w:ascii="Arial" w:hAnsi="Arial" w:cs="Arial"/>
        </w:rPr>
        <w:t>great expansion of high school education</w:t>
      </w:r>
      <w:r w:rsidRPr="00E715A0">
        <w:rPr>
          <w:rFonts w:ascii="Arial" w:hAnsi="Arial" w:cs="Arial"/>
          <w:sz w:val="16"/>
        </w:rPr>
        <w:t xml:space="preserve"> early in the century, followed by an unprecedented expansion of higher education, </w:t>
      </w:r>
      <w:r w:rsidRPr="00E715A0">
        <w:rPr>
          <w:rStyle w:val="StyleUnderline"/>
          <w:rFonts w:ascii="Arial" w:hAnsi="Arial" w:cs="Arial"/>
        </w:rPr>
        <w:t>produced workers with high</w:t>
      </w:r>
      <w:r w:rsidRPr="00E715A0">
        <w:rPr>
          <w:rFonts w:ascii="Arial" w:hAnsi="Arial" w:cs="Arial"/>
          <w:sz w:val="16"/>
        </w:rPr>
        <w:t xml:space="preserve"> levels of </w:t>
      </w:r>
      <w:r w:rsidRPr="00E715A0">
        <w:rPr>
          <w:rStyle w:val="StyleUnderline"/>
          <w:rFonts w:ascii="Arial" w:hAnsi="Arial" w:cs="Arial"/>
        </w:rPr>
        <w:t>technical skills, which supported</w:t>
      </w:r>
      <w:r w:rsidRPr="00E715A0">
        <w:rPr>
          <w:rFonts w:ascii="Arial" w:hAnsi="Arial" w:cs="Arial"/>
          <w:sz w:val="16"/>
        </w:rPr>
        <w:t xml:space="preserve"> the economy’s prodigious </w:t>
      </w:r>
      <w:r w:rsidRPr="00E715A0">
        <w:rPr>
          <w:rStyle w:val="StyleUnderline"/>
          <w:rFonts w:ascii="Arial" w:hAnsi="Arial" w:cs="Arial"/>
        </w:rPr>
        <w:t>growth</w:t>
      </w:r>
      <w:r w:rsidRPr="00E715A0">
        <w:rPr>
          <w:rFonts w:ascii="Arial" w:hAnsi="Arial" w:cs="Arial"/>
          <w:sz w:val="16"/>
        </w:rPr>
        <w:t xml:space="preserve"> and reduced economic inequality. At the same time, </w:t>
      </w:r>
      <w:r w:rsidRPr="00E715A0">
        <w:rPr>
          <w:rStyle w:val="StyleUnderline"/>
          <w:rFonts w:ascii="Arial" w:hAnsi="Arial" w:cs="Arial"/>
        </w:rPr>
        <w:t>scientific progress became an increasingly important driver of innovation-based growth</w:t>
      </w:r>
      <w:r w:rsidRPr="00E715A0">
        <w:rPr>
          <w:rFonts w:ascii="Arial" w:hAnsi="Arial" w:cs="Arial"/>
          <w:sz w:val="16"/>
        </w:rPr>
        <w:t xml:space="preserve">. Since the beginning of the 20th century, average per capita income in the United States has grown more than sevenfold, and science and technology account for more than half of this growth. </w:t>
      </w:r>
      <w:r w:rsidRPr="00E715A0">
        <w:rPr>
          <w:rStyle w:val="StyleUnderline"/>
          <w:rFonts w:ascii="Arial" w:hAnsi="Arial" w:cs="Arial"/>
        </w:rPr>
        <w:t>In the 21st century, the country’s need for a world-leading STEM workforce</w:t>
      </w:r>
      <w:r w:rsidRPr="00E715A0">
        <w:rPr>
          <w:rFonts w:ascii="Arial" w:hAnsi="Arial" w:cs="Arial"/>
          <w:sz w:val="16"/>
        </w:rPr>
        <w:t xml:space="preserve"> and a scientifically, mathematically, and technologically literate populace </w:t>
      </w:r>
      <w:r w:rsidRPr="00E715A0">
        <w:rPr>
          <w:rStyle w:val="StyleUnderline"/>
          <w:rFonts w:ascii="Arial" w:hAnsi="Arial" w:cs="Arial"/>
        </w:rPr>
        <w:t xml:space="preserve">has become </w:t>
      </w:r>
      <w:r w:rsidRPr="00E715A0">
        <w:rPr>
          <w:rStyle w:val="Emphasis"/>
          <w:rFonts w:ascii="Arial" w:hAnsi="Arial" w:cs="Arial"/>
        </w:rPr>
        <w:t>even greater</w:t>
      </w:r>
      <w:r w:rsidRPr="00E715A0">
        <w:rPr>
          <w:rFonts w:ascii="Arial" w:hAnsi="Arial" w:cs="Arial"/>
          <w:sz w:val="16"/>
        </w:rPr>
        <w:t>, and it will continue to grow – particularly as other nations continue to make rapid advances in science and technology. In the words of President Obama, “We must educate our children to compete in an age where knowledge is capital, and the marketplace is global.”</w:t>
      </w:r>
    </w:p>
    <w:p w:rsidR="00EA459D" w:rsidRPr="00E715A0" w:rsidRDefault="00EA459D" w:rsidP="00EA459D">
      <w:pPr>
        <w:pStyle w:val="Heading3"/>
        <w:rPr>
          <w:rFonts w:ascii="Arial" w:hAnsi="Arial" w:cs="Arial"/>
        </w:rPr>
      </w:pPr>
      <w:r w:rsidRPr="00E715A0">
        <w:rPr>
          <w:rFonts w:ascii="Arial" w:hAnsi="Arial" w:cs="Arial"/>
        </w:rPr>
        <w:t>STEM -- climate change</w:t>
      </w:r>
    </w:p>
    <w:p w:rsidR="00EA459D" w:rsidRPr="00E715A0" w:rsidRDefault="00EA459D" w:rsidP="00EA459D">
      <w:pPr>
        <w:pStyle w:val="Heading4"/>
        <w:rPr>
          <w:rFonts w:ascii="Arial" w:hAnsi="Arial" w:cs="Arial"/>
        </w:rPr>
      </w:pPr>
      <w:r w:rsidRPr="00E715A0">
        <w:rPr>
          <w:rFonts w:ascii="Arial" w:hAnsi="Arial" w:cs="Arial"/>
        </w:rPr>
        <w:t>Continued STEM education and clean tech development required to achieve long term progress on global warming</w:t>
      </w:r>
    </w:p>
    <w:p w:rsidR="00EA459D" w:rsidRPr="00E715A0" w:rsidRDefault="00EA459D" w:rsidP="00EA459D">
      <w:pPr>
        <w:rPr>
          <w:rFonts w:ascii="Arial" w:hAnsi="Arial" w:cs="Arial"/>
        </w:rPr>
      </w:pPr>
      <w:r w:rsidRPr="00E715A0">
        <w:rPr>
          <w:rFonts w:ascii="Arial" w:hAnsi="Arial" w:cs="Arial"/>
        </w:rPr>
        <w:t xml:space="preserve">David </w:t>
      </w:r>
      <w:r w:rsidRPr="00E715A0">
        <w:rPr>
          <w:rStyle w:val="Style13ptBold"/>
          <w:rFonts w:ascii="Arial" w:hAnsi="Arial" w:cs="Arial"/>
        </w:rPr>
        <w:t>Thigpen</w:t>
      </w:r>
      <w:r w:rsidRPr="00E715A0">
        <w:rPr>
          <w:rFonts w:ascii="Arial" w:hAnsi="Arial" w:cs="Arial"/>
        </w:rPr>
        <w:t>, 10-2-</w:t>
      </w:r>
      <w:r w:rsidRPr="00E715A0">
        <w:rPr>
          <w:rStyle w:val="Style13ptBold"/>
          <w:rFonts w:ascii="Arial" w:hAnsi="Arial" w:cs="Arial"/>
        </w:rPr>
        <w:t>2015,</w:t>
      </w:r>
      <w:r w:rsidRPr="00E715A0">
        <w:rPr>
          <w:rFonts w:ascii="Arial" w:hAnsi="Arial" w:cs="Arial"/>
        </w:rPr>
        <w:t xml:space="preserve"> "Diversity in STEM Fields Is Key to Stopping Climate Change," Roosevelt Institute, http://rooseveltinstitute.org/diversity-stem-fields-key-stopping-climate-change/</w:t>
      </w:r>
    </w:p>
    <w:p w:rsidR="00EA459D" w:rsidRPr="00E715A0" w:rsidRDefault="00EA459D" w:rsidP="00EA459D">
      <w:pPr>
        <w:rPr>
          <w:rFonts w:ascii="Arial" w:hAnsi="Arial" w:cs="Arial"/>
        </w:rPr>
      </w:pPr>
      <w:r w:rsidRPr="00E715A0">
        <w:rPr>
          <w:rFonts w:ascii="Arial" w:hAnsi="Arial" w:cs="Arial"/>
        </w:rPr>
        <w:t xml:space="preserve">On November 30, representatives of 196 nations will converge on Paris to discuss how best to move forward in combating climate change, with the ultimate goal of keeping global warming below 2 degrees Celsius. At the same time, thousands of </w:t>
      </w:r>
      <w:r w:rsidRPr="00E715A0">
        <w:rPr>
          <w:rStyle w:val="StyleUnderline"/>
          <w:rFonts w:ascii="Arial" w:hAnsi="Arial" w:cs="Arial"/>
        </w:rPr>
        <w:t>STEM</w:t>
      </w:r>
      <w:r w:rsidRPr="00E715A0">
        <w:rPr>
          <w:rFonts w:ascii="Arial" w:hAnsi="Arial" w:cs="Arial"/>
        </w:rPr>
        <w:t xml:space="preserve"> (science, technology, engineering, and mathematics) students throughout the United States will be preparing for final exams. Any one of these students </w:t>
      </w:r>
      <w:r w:rsidRPr="00E715A0">
        <w:rPr>
          <w:rStyle w:val="StyleUnderline"/>
          <w:rFonts w:ascii="Arial" w:hAnsi="Arial" w:cs="Arial"/>
        </w:rPr>
        <w:t>could make the next big breakthrough in climate change mitigation technology</w:t>
      </w:r>
      <w:r w:rsidRPr="00E715A0">
        <w:rPr>
          <w:rFonts w:ascii="Arial" w:hAnsi="Arial" w:cs="Arial"/>
        </w:rPr>
        <w:t>. As such, promoting diversity in established and emerging STEM fields is no longer just a goal but rather an absolute necessity. President Obama has said that ”</w:t>
      </w:r>
      <w:r w:rsidRPr="00E715A0">
        <w:rPr>
          <w:rStyle w:val="StyleUnderline"/>
          <w:rFonts w:ascii="Arial" w:hAnsi="Arial" w:cs="Arial"/>
        </w:rPr>
        <w:t>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we need scientists, technologists, engineers, and mathematicians. Take, for example, the issue of green energy</w:t>
      </w:r>
      <w:r w:rsidRPr="00E715A0">
        <w:rPr>
          <w:rFonts w:ascii="Arial" w:hAnsi="Arial" w:cs="Arial"/>
        </w:rPr>
        <w:t xml:space="preserve">. By burning fewer greenhouse gas-emitting fossil fuels, we get ever closer to the goal of COP21, the aforementioned conference occurring this November in Paris. </w:t>
      </w:r>
      <w:r w:rsidRPr="00E715A0">
        <w:rPr>
          <w:rStyle w:val="StyleUnderline"/>
          <w:rFonts w:ascii="Arial" w:hAnsi="Arial" w:cs="Arial"/>
        </w:rPr>
        <w:t>Innovations in nanoscience and nanotechnology increase the efficiency of solar cells, an important fossil fuel alternative, by providing cheaper and more efficient silicon. Continued innovation in these and other STEM fields will be required to achieve long-term progress</w:t>
      </w:r>
      <w:r w:rsidRPr="00E715A0">
        <w:rPr>
          <w:rFonts w:ascii="Arial" w:hAnsi="Arial" w:cs="Arial"/>
        </w:rPr>
        <w:t>.</w:t>
      </w:r>
    </w:p>
    <w:p w:rsidR="00EA459D" w:rsidRPr="00E715A0" w:rsidRDefault="00EA459D" w:rsidP="00EA459D">
      <w:pPr>
        <w:pStyle w:val="Heading3"/>
        <w:rPr>
          <w:rFonts w:ascii="Arial" w:hAnsi="Arial" w:cs="Arial"/>
        </w:rPr>
      </w:pPr>
      <w:r w:rsidRPr="00E715A0">
        <w:rPr>
          <w:rFonts w:ascii="Arial" w:hAnsi="Arial" w:cs="Arial"/>
        </w:rPr>
        <w:t xml:space="preserve">AT: Funding not key </w:t>
      </w:r>
    </w:p>
    <w:p w:rsidR="00EA459D" w:rsidRPr="00E715A0" w:rsidRDefault="00EA459D" w:rsidP="00EA459D">
      <w:pPr>
        <w:pStyle w:val="Heading4"/>
        <w:rPr>
          <w:rFonts w:ascii="Arial" w:hAnsi="Arial" w:cs="Arial"/>
        </w:rPr>
      </w:pPr>
      <w:proofErr w:type="spellStart"/>
      <w:r w:rsidRPr="00E715A0">
        <w:rPr>
          <w:rFonts w:ascii="Arial" w:hAnsi="Arial" w:cs="Arial"/>
        </w:rPr>
        <w:t>Aff</w:t>
      </w:r>
      <w:proofErr w:type="spellEnd"/>
      <w:r w:rsidRPr="00E715A0">
        <w:rPr>
          <w:rFonts w:ascii="Arial" w:hAnsi="Arial" w:cs="Arial"/>
        </w:rPr>
        <w:t xml:space="preserve"> increases teacher retention and training in low income areas and high need subjects-solve teacher shortages </w:t>
      </w:r>
    </w:p>
    <w:p w:rsidR="00EA459D" w:rsidRPr="00E715A0" w:rsidRDefault="00EA459D" w:rsidP="00EA459D">
      <w:pPr>
        <w:rPr>
          <w:rFonts w:ascii="Arial" w:hAnsi="Arial" w:cs="Arial"/>
        </w:rPr>
      </w:pPr>
      <w:r w:rsidRPr="00E715A0">
        <w:rPr>
          <w:rFonts w:ascii="Arial" w:hAnsi="Arial" w:cs="Arial"/>
        </w:rPr>
        <w:t xml:space="preserve">Anne </w:t>
      </w:r>
      <w:proofErr w:type="spellStart"/>
      <w:r w:rsidRPr="00E715A0">
        <w:rPr>
          <w:rStyle w:val="Style13ptBold"/>
          <w:rFonts w:ascii="Arial" w:hAnsi="Arial" w:cs="Arial"/>
        </w:rPr>
        <w:t>Podolsky</w:t>
      </w:r>
      <w:proofErr w:type="spellEnd"/>
      <w:r w:rsidRPr="00E715A0">
        <w:rPr>
          <w:rFonts w:ascii="Arial" w:hAnsi="Arial" w:cs="Arial"/>
        </w:rPr>
        <w:t>,</w:t>
      </w:r>
      <w:proofErr w:type="gramStart"/>
      <w:r w:rsidRPr="00E715A0">
        <w:rPr>
          <w:rFonts w:ascii="Arial" w:hAnsi="Arial" w:cs="Arial"/>
        </w:rPr>
        <w:t>,SEP</w:t>
      </w:r>
      <w:proofErr w:type="gramEnd"/>
      <w:r w:rsidRPr="00E715A0">
        <w:rPr>
          <w:rFonts w:ascii="Arial" w:hAnsi="Arial" w:cs="Arial"/>
        </w:rPr>
        <w:t xml:space="preserve"> 15 </w:t>
      </w:r>
      <w:r w:rsidRPr="00E715A0">
        <w:rPr>
          <w:rStyle w:val="Style13ptBold"/>
          <w:rFonts w:ascii="Arial" w:hAnsi="Arial" w:cs="Arial"/>
        </w:rPr>
        <w:t>2016,</w:t>
      </w:r>
      <w:r w:rsidRPr="00E715A0">
        <w:rPr>
          <w:rFonts w:ascii="Arial" w:hAnsi="Arial" w:cs="Arial"/>
        </w:rPr>
        <w:t xml:space="preserve"> "Solving the Teacher Shortage How to Attract and Retain Excellent Educators," Learning Policy Institute, </w:t>
      </w:r>
      <w:hyperlink r:id="rId94" w:history="1">
        <w:r w:rsidRPr="00E715A0">
          <w:rPr>
            <w:rStyle w:val="Hyperlink"/>
            <w:rFonts w:ascii="Arial" w:hAnsi="Arial" w:cs="Arial"/>
          </w:rPr>
          <w:t>https://learningpolicyinstitute.org/product/solving-teacher-shortage-brief//accessed</w:t>
        </w:r>
      </w:hyperlink>
      <w:r w:rsidRPr="00E715A0">
        <w:rPr>
          <w:rFonts w:ascii="Arial" w:hAnsi="Arial" w:cs="Arial"/>
        </w:rPr>
        <w:t xml:space="preserve"> June 12, 2017//PS </w:t>
      </w:r>
    </w:p>
    <w:p w:rsidR="00EA459D" w:rsidRPr="00E715A0" w:rsidRDefault="00EA459D" w:rsidP="00EA459D">
      <w:pPr>
        <w:rPr>
          <w:rStyle w:val="StyleUnderline"/>
          <w:rFonts w:ascii="Arial" w:hAnsi="Arial" w:cs="Arial"/>
        </w:rPr>
      </w:pPr>
      <w:r w:rsidRPr="00E715A0">
        <w:rPr>
          <w:rStyle w:val="StyleUnderline"/>
          <w:rFonts w:ascii="Arial" w:hAnsi="Arial" w:cs="Arial"/>
        </w:rPr>
        <w:t>Resources matter in several ways</w:t>
      </w:r>
      <w:r w:rsidRPr="00E715A0">
        <w:rPr>
          <w:rFonts w:ascii="Arial" w:hAnsi="Arial" w:cs="Arial"/>
        </w:rPr>
        <w:t xml:space="preserve">. For example, </w:t>
      </w:r>
      <w:proofErr w:type="spellStart"/>
      <w:r w:rsidRPr="00E715A0">
        <w:rPr>
          <w:rFonts w:ascii="Arial" w:hAnsi="Arial" w:cs="Arial"/>
        </w:rPr>
        <w:t>Alishia</w:t>
      </w:r>
      <w:proofErr w:type="spellEnd"/>
      <w:r w:rsidRPr="00E715A0">
        <w:rPr>
          <w:rFonts w:ascii="Arial" w:hAnsi="Arial" w:cs="Arial"/>
        </w:rPr>
        <w:t xml:space="preserve"> Morris, a 4th grade teacher who transferred to a district 15 miles across the border in Arkansas after six years of teaching in Oklahoma, described her decision: “It wasn’t the school’s fault. If it was, it wouldn’t have been so difficult for me to leave. It’s just that Arkansas has more resources—they just make teaching easier.” By teaching in Arkansas, Morris received a salary increase of $8,000 to $9,000 from the $33,500 she made at Westville (in Oklahoma). In Arkansas, she also has reading and mathematics facilitators to help with her students, as well as a $500 annual allowance for classroom materials</w:t>
      </w:r>
      <w:proofErr w:type="gramStart"/>
      <w:r w:rsidRPr="00E715A0">
        <w:rPr>
          <w:rFonts w:ascii="Arial" w:hAnsi="Arial" w:cs="Arial"/>
        </w:rPr>
        <w:t>.(</w:t>
      </w:r>
      <w:proofErr w:type="gramEnd"/>
      <w:r w:rsidRPr="00E715A0">
        <w:rPr>
          <w:rFonts w:ascii="Arial" w:hAnsi="Arial" w:cs="Arial"/>
        </w:rPr>
        <w:t xml:space="preserve">15) </w:t>
      </w:r>
      <w:r w:rsidRPr="00E715A0">
        <w:rPr>
          <w:rStyle w:val="StyleUnderline"/>
          <w:rFonts w:ascii="Arial" w:hAnsi="Arial" w:cs="Arial"/>
        </w:rPr>
        <w:t>To improve the recruitment and retention of excellent teachers: States and districts can increase teacher salaries</w:t>
      </w:r>
      <w:r w:rsidRPr="00E715A0">
        <w:rPr>
          <w:rFonts w:ascii="Arial" w:hAnsi="Arial" w:cs="Arial"/>
        </w:rPr>
        <w:t xml:space="preserve"> </w:t>
      </w:r>
      <w:r w:rsidRPr="00E715A0">
        <w:rPr>
          <w:rStyle w:val="StyleUnderline"/>
          <w:rFonts w:ascii="Arial" w:hAnsi="Arial" w:cs="Arial"/>
        </w:rPr>
        <w:t>in schools and communities where salaries are not competitive or able to support a middle-class lifestyle</w:t>
      </w:r>
      <w:r w:rsidRPr="00E715A0">
        <w:rPr>
          <w:rFonts w:ascii="Arial" w:hAnsi="Arial" w:cs="Arial"/>
        </w:rPr>
        <w:t xml:space="preserve">. To do this, some states have funded statewide salary minimums that raise and equalize pay, as well as salary incentives for accomplishments such as National Board Certification or taking on additional responsibilities. Districts can negotiate salary structures that incentivize retention and make compensation packages more competitive in the local labor market. </w:t>
      </w:r>
      <w:r w:rsidRPr="00E715A0">
        <w:rPr>
          <w:rStyle w:val="StyleUnderline"/>
          <w:rFonts w:ascii="Arial" w:hAnsi="Arial" w:cs="Arial"/>
        </w:rPr>
        <w:t>States and districts can use federal levers in the new</w:t>
      </w:r>
      <w:r w:rsidRPr="00E715A0">
        <w:rPr>
          <w:rFonts w:ascii="Arial" w:hAnsi="Arial" w:cs="Arial"/>
        </w:rPr>
        <w:t xml:space="preserve"> Every Student Succeeds Act (</w:t>
      </w:r>
      <w:r w:rsidRPr="00E715A0">
        <w:rPr>
          <w:rStyle w:val="StyleUnderline"/>
          <w:rFonts w:ascii="Arial" w:hAnsi="Arial" w:cs="Arial"/>
        </w:rPr>
        <w:t>ESSA) to provide low-income schools and districts with additional resources to attract and retain high-quality teachers. To improve educator quality, Title II of ESSA includes funding that can be used, among other things, for the development of career-advancement opportunities that provide differential pay, as well as other incentives to recruit and retain teachers in high-need academic subjects</w:t>
      </w:r>
      <w:r w:rsidRPr="00E715A0">
        <w:rPr>
          <w:rFonts w:ascii="Arial" w:hAnsi="Arial" w:cs="Arial"/>
        </w:rPr>
        <w:t xml:space="preserve"> and low-income schools. Moreover, </w:t>
      </w:r>
      <w:r w:rsidRPr="00E715A0">
        <w:rPr>
          <w:rStyle w:val="Emphasis"/>
          <w:rFonts w:ascii="Arial" w:hAnsi="Arial" w:cs="Arial"/>
        </w:rPr>
        <w:t>districts should be mindful of resource/salary inequities associated with inequitable distributions of teachers, and, as required by ESSA, identify and establish a plan for addressing resource inequities, which states are responsible for monitoring. The federal government should enforce ESSA’s provisions for funding and teacher equity.</w:t>
      </w:r>
      <w:r w:rsidRPr="00E715A0">
        <w:rPr>
          <w:rFonts w:ascii="Arial" w:hAnsi="Arial" w:cs="Arial"/>
        </w:rPr>
        <w:t xml:space="preserve"> Districts also can take advantage of the weighted student funding pilot program under ESSA to help equalize access to experienced, in-field, and expert teachers, using this funding flexibility on initiatives to attract and retain high-quality teachers in low-income schools and in programs serving English learners and special education students</w:t>
      </w:r>
      <w:proofErr w:type="gramStart"/>
      <w:r w:rsidRPr="00E715A0">
        <w:rPr>
          <w:rFonts w:ascii="Arial" w:hAnsi="Arial" w:cs="Arial"/>
        </w:rPr>
        <w:t>.(</w:t>
      </w:r>
      <w:proofErr w:type="gramEnd"/>
      <w:r w:rsidRPr="00E715A0">
        <w:rPr>
          <w:rFonts w:ascii="Arial" w:hAnsi="Arial" w:cs="Arial"/>
        </w:rPr>
        <w:t xml:space="preserve">16) States and districts can increase teachers’ overall compensation by offering housing incentives. Such incentives include money for expenses such as rent, relocation, and down payment assistance, as well as discounted homes and subsidized teacher housing. Given the paucity of existing research on these strategies, </w:t>
      </w:r>
      <w:r w:rsidRPr="00E715A0">
        <w:rPr>
          <w:rStyle w:val="StyleUnderline"/>
          <w:rFonts w:ascii="Arial" w:hAnsi="Arial" w:cs="Arial"/>
        </w:rPr>
        <w:t>the federal government and states also should fund research to study how these types of creative compensation structures impact teacher recruitment and retention.</w:t>
      </w:r>
    </w:p>
    <w:p w:rsidR="00EA459D" w:rsidRPr="00E715A0" w:rsidRDefault="00404A3A" w:rsidP="00404A3A">
      <w:pPr>
        <w:pStyle w:val="Heading2"/>
      </w:pPr>
      <w:r>
        <w:t xml:space="preserve">Net Benefits </w:t>
      </w:r>
    </w:p>
    <w:p w:rsidR="00EA459D" w:rsidRPr="00E715A0" w:rsidRDefault="00EA459D" w:rsidP="00EA459D">
      <w:pPr>
        <w:pStyle w:val="Heading3"/>
        <w:rPr>
          <w:rFonts w:ascii="Arial" w:hAnsi="Arial" w:cs="Arial"/>
        </w:rPr>
      </w:pPr>
      <w:r w:rsidRPr="00E715A0">
        <w:rPr>
          <w:rFonts w:ascii="Arial" w:hAnsi="Arial" w:cs="Arial"/>
        </w:rPr>
        <w:t>Base</w:t>
      </w:r>
    </w:p>
    <w:p w:rsidR="00EA459D" w:rsidRPr="00E715A0" w:rsidRDefault="00EA459D" w:rsidP="00EA459D">
      <w:pPr>
        <w:pStyle w:val="Heading4"/>
        <w:rPr>
          <w:rFonts w:ascii="Arial" w:hAnsi="Arial" w:cs="Arial"/>
        </w:rPr>
      </w:pPr>
      <w:r w:rsidRPr="00E715A0">
        <w:rPr>
          <w:rFonts w:ascii="Arial" w:hAnsi="Arial" w:cs="Arial"/>
        </w:rPr>
        <w:t xml:space="preserve">Trump’s base already sees him as increasing federal control through </w:t>
      </w:r>
      <w:proofErr w:type="spellStart"/>
      <w:r w:rsidRPr="00E715A0">
        <w:rPr>
          <w:rFonts w:ascii="Arial" w:hAnsi="Arial" w:cs="Arial"/>
        </w:rPr>
        <w:t>DeVos</w:t>
      </w:r>
      <w:proofErr w:type="spellEnd"/>
      <w:r w:rsidRPr="00E715A0">
        <w:rPr>
          <w:rFonts w:ascii="Arial" w:hAnsi="Arial" w:cs="Arial"/>
        </w:rPr>
        <w:t xml:space="preserve"> and her stance on the ESSA – CP doesn’t make it worse</w:t>
      </w:r>
    </w:p>
    <w:p w:rsidR="00EA459D" w:rsidRPr="00E715A0" w:rsidRDefault="00EA459D" w:rsidP="00EA459D">
      <w:pPr>
        <w:rPr>
          <w:rFonts w:ascii="Arial" w:hAnsi="Arial" w:cs="Arial"/>
        </w:rPr>
      </w:pPr>
      <w:r w:rsidRPr="00E715A0">
        <w:rPr>
          <w:rStyle w:val="Style13ptBold"/>
          <w:rFonts w:ascii="Arial" w:hAnsi="Arial" w:cs="Arial"/>
        </w:rPr>
        <w:t>Smiley 17</w:t>
      </w:r>
      <w:r w:rsidRPr="00E715A0">
        <w:rPr>
          <w:rFonts w:ascii="Arial" w:hAnsi="Arial" w:cs="Arial"/>
        </w:rPr>
        <w:t xml:space="preserve"> – Teacher Project fellow writing for Slate’s </w:t>
      </w:r>
      <w:proofErr w:type="gramStart"/>
      <w:r w:rsidRPr="00E715A0">
        <w:rPr>
          <w:rFonts w:ascii="Arial" w:hAnsi="Arial" w:cs="Arial"/>
        </w:rPr>
        <w:t>Schooled</w:t>
      </w:r>
      <w:proofErr w:type="gramEnd"/>
      <w:r w:rsidRPr="00E715A0">
        <w:rPr>
          <w:rFonts w:ascii="Arial" w:hAnsi="Arial" w:cs="Arial"/>
        </w:rPr>
        <w:t xml:space="preserve"> section. A Columbia Journalism School graduate, he used to cover politics in Australia for the Australian Broadcasting Corporation – (Stephen, “The Conservative Case </w:t>
      </w:r>
      <w:proofErr w:type="gramStart"/>
      <w:r w:rsidRPr="00E715A0">
        <w:rPr>
          <w:rFonts w:ascii="Arial" w:hAnsi="Arial" w:cs="Arial"/>
        </w:rPr>
        <w:t>Against</w:t>
      </w:r>
      <w:proofErr w:type="gramEnd"/>
      <w:r w:rsidRPr="00E715A0">
        <w:rPr>
          <w:rFonts w:ascii="Arial" w:hAnsi="Arial" w:cs="Arial"/>
        </w:rPr>
        <w:t xml:space="preserve"> Betsy </w:t>
      </w:r>
      <w:proofErr w:type="spellStart"/>
      <w:r w:rsidRPr="00E715A0">
        <w:rPr>
          <w:rFonts w:ascii="Arial" w:hAnsi="Arial" w:cs="Arial"/>
        </w:rPr>
        <w:t>DeVos</w:t>
      </w:r>
      <w:proofErr w:type="spellEnd"/>
      <w:r w:rsidRPr="00E715A0">
        <w:rPr>
          <w:rFonts w:ascii="Arial" w:hAnsi="Arial" w:cs="Arial"/>
        </w:rPr>
        <w:t>,” 2/7/17, http://www.slate.com/articles/news_and_politics/schooled/2017/02/why_some_conservatives_oppose_betsy_devos.html)//elliot</w:t>
      </w:r>
    </w:p>
    <w:p w:rsidR="00EA459D" w:rsidRPr="00E715A0" w:rsidRDefault="00EA459D" w:rsidP="00EA459D">
      <w:pPr>
        <w:rPr>
          <w:rFonts w:ascii="Arial" w:hAnsi="Arial" w:cs="Arial"/>
          <w:sz w:val="16"/>
        </w:rPr>
      </w:pPr>
      <w:r w:rsidRPr="00E715A0">
        <w:rPr>
          <w:rFonts w:ascii="Arial" w:hAnsi="Arial" w:cs="Arial"/>
          <w:u w:val="single"/>
        </w:rPr>
        <w:t xml:space="preserve">In their opposition to </w:t>
      </w:r>
      <w:proofErr w:type="spellStart"/>
      <w:r w:rsidRPr="00E715A0">
        <w:rPr>
          <w:rFonts w:ascii="Arial" w:hAnsi="Arial" w:cs="Arial"/>
          <w:u w:val="single"/>
        </w:rPr>
        <w:t>DeVos</w:t>
      </w:r>
      <w:proofErr w:type="spellEnd"/>
      <w:r w:rsidRPr="00E715A0">
        <w:rPr>
          <w:rFonts w:ascii="Arial" w:hAnsi="Arial" w:cs="Arial"/>
          <w:u w:val="single"/>
        </w:rPr>
        <w:t>, Republican moderates have unlikely company.</w:t>
      </w:r>
      <w:r w:rsidRPr="00E715A0">
        <w:rPr>
          <w:rFonts w:ascii="Arial" w:hAnsi="Arial" w:cs="Arial"/>
          <w:sz w:val="16"/>
        </w:rPr>
        <w:t xml:space="preserve"> If the election of Trump as president and the presence of Steve Bannon in Trump’s inner circle has proved anything, it’s that </w:t>
      </w:r>
      <w:r w:rsidRPr="00E715A0">
        <w:rPr>
          <w:rFonts w:ascii="Arial" w:hAnsi="Arial" w:cs="Arial"/>
          <w:u w:val="single"/>
        </w:rPr>
        <w:t xml:space="preserve">the far-right fringe of the party wields clout. In </w:t>
      </w:r>
      <w:proofErr w:type="spellStart"/>
      <w:r w:rsidRPr="00E715A0">
        <w:rPr>
          <w:rFonts w:ascii="Arial" w:hAnsi="Arial" w:cs="Arial"/>
          <w:u w:val="single"/>
        </w:rPr>
        <w:t>DeVos</w:t>
      </w:r>
      <w:proofErr w:type="spellEnd"/>
      <w:r w:rsidRPr="00E715A0">
        <w:rPr>
          <w:rFonts w:ascii="Arial" w:hAnsi="Arial" w:cs="Arial"/>
          <w:u w:val="single"/>
        </w:rPr>
        <w:t xml:space="preserve">, they don’t like what they see. Some members of this constituency—which includes </w:t>
      </w:r>
      <w:proofErr w:type="spellStart"/>
      <w:r w:rsidRPr="00E715A0">
        <w:rPr>
          <w:rFonts w:ascii="Arial" w:hAnsi="Arial" w:cs="Arial"/>
          <w:u w:val="single"/>
        </w:rPr>
        <w:t>states</w:t>
      </w:r>
      <w:proofErr w:type="spellEnd"/>
      <w:r w:rsidRPr="00E715A0">
        <w:rPr>
          <w:rFonts w:ascii="Arial" w:hAnsi="Arial" w:cs="Arial"/>
          <w:u w:val="single"/>
        </w:rPr>
        <w:t xml:space="preserve"> rights activists, nationalists, and small-government conservatives</w:t>
      </w:r>
      <w:r w:rsidRPr="00E715A0">
        <w:rPr>
          <w:rFonts w:ascii="Arial" w:hAnsi="Arial" w:cs="Arial"/>
          <w:sz w:val="16"/>
        </w:rPr>
        <w:t xml:space="preserve"> (not to mention the outright racists and xenophobes)—</w:t>
      </w:r>
      <w:r w:rsidRPr="00E715A0">
        <w:rPr>
          <w:rFonts w:ascii="Arial" w:hAnsi="Arial" w:cs="Arial"/>
          <w:u w:val="single"/>
        </w:rPr>
        <w:t>voted for a Trump administration in the hope it would bring an end to Common Core</w:t>
      </w:r>
      <w:r w:rsidRPr="00E715A0">
        <w:rPr>
          <w:rFonts w:ascii="Arial" w:hAnsi="Arial" w:cs="Arial"/>
          <w:sz w:val="16"/>
        </w:rPr>
        <w:t xml:space="preserve">, their favorite education policy bête noire. </w:t>
      </w:r>
      <w:r w:rsidRPr="00E715A0">
        <w:rPr>
          <w:rFonts w:ascii="Arial" w:hAnsi="Arial" w:cs="Arial"/>
          <w:u w:val="single"/>
        </w:rPr>
        <w:t xml:space="preserve">But that isn’t on </w:t>
      </w:r>
      <w:proofErr w:type="spellStart"/>
      <w:r w:rsidRPr="00E715A0">
        <w:rPr>
          <w:rFonts w:ascii="Arial" w:hAnsi="Arial" w:cs="Arial"/>
          <w:u w:val="single"/>
        </w:rPr>
        <w:t>DeVos</w:t>
      </w:r>
      <w:proofErr w:type="spellEnd"/>
      <w:r w:rsidRPr="00E715A0">
        <w:rPr>
          <w:rFonts w:ascii="Arial" w:hAnsi="Arial" w:cs="Arial"/>
          <w:u w:val="single"/>
        </w:rPr>
        <w:t xml:space="preserve">’ radar. Coupled with </w:t>
      </w:r>
      <w:proofErr w:type="spellStart"/>
      <w:r w:rsidRPr="00E715A0">
        <w:rPr>
          <w:rFonts w:ascii="Arial" w:hAnsi="Arial" w:cs="Arial"/>
          <w:u w:val="single"/>
        </w:rPr>
        <w:t>DeVos</w:t>
      </w:r>
      <w:proofErr w:type="spellEnd"/>
      <w:r w:rsidRPr="00E715A0">
        <w:rPr>
          <w:rFonts w:ascii="Arial" w:hAnsi="Arial" w:cs="Arial"/>
          <w:u w:val="single"/>
        </w:rPr>
        <w:t>’ pledge to keep implementing the requirements of the Every Student Succeeds Act</w:t>
      </w:r>
      <w:r w:rsidRPr="00E715A0">
        <w:rPr>
          <w:rFonts w:ascii="Arial" w:hAnsi="Arial" w:cs="Arial"/>
          <w:sz w:val="16"/>
        </w:rPr>
        <w:t xml:space="preserve">—the bipartisan successor to the Bush administration’s No Child Left </w:t>
      </w:r>
      <w:proofErr w:type="gramStart"/>
      <w:r w:rsidRPr="00E715A0">
        <w:rPr>
          <w:rFonts w:ascii="Arial" w:hAnsi="Arial" w:cs="Arial"/>
          <w:sz w:val="16"/>
        </w:rPr>
        <w:t>Behind</w:t>
      </w:r>
      <w:proofErr w:type="gramEnd"/>
      <w:r w:rsidRPr="00E715A0">
        <w:rPr>
          <w:rFonts w:ascii="Arial" w:hAnsi="Arial" w:cs="Arial"/>
          <w:sz w:val="16"/>
        </w:rPr>
        <w:t xml:space="preserve"> Act that cleared Congress in 2015—</w:t>
      </w:r>
      <w:r w:rsidRPr="00E715A0">
        <w:rPr>
          <w:rFonts w:ascii="Arial" w:hAnsi="Arial" w:cs="Arial"/>
          <w:u w:val="single"/>
        </w:rPr>
        <w:t>conservative activists see the president’s choice as an abject betrayal</w:t>
      </w:r>
      <w:r w:rsidRPr="00E715A0">
        <w:rPr>
          <w:rFonts w:ascii="Arial" w:hAnsi="Arial" w:cs="Arial"/>
          <w:sz w:val="16"/>
        </w:rPr>
        <w:t xml:space="preserve">. “Despite Trump’s lambasting of Jeb Bush’s education policies, the list of staffers looks more like the choices that would have been made under a Jeb Bush administration,” </w:t>
      </w:r>
      <w:hyperlink r:id="rId95" w:tgtFrame="_blank" w:history="1">
        <w:r w:rsidRPr="00E715A0">
          <w:rPr>
            <w:rStyle w:val="Hyperlink"/>
            <w:rFonts w:ascii="Arial" w:hAnsi="Arial" w:cs="Arial"/>
            <w:sz w:val="16"/>
          </w:rPr>
          <w:t>wrote</w:t>
        </w:r>
      </w:hyperlink>
      <w:r w:rsidRPr="00E715A0">
        <w:rPr>
          <w:rFonts w:ascii="Arial" w:hAnsi="Arial" w:cs="Arial"/>
          <w:sz w:val="16"/>
        </w:rPr>
        <w:t xml:space="preserve"> Erin Tuttle of Hoosiers Against Common Core last month, citing a </w:t>
      </w:r>
      <w:hyperlink r:id="rId96" w:tgtFrame="_blank" w:history="1">
        <w:r w:rsidRPr="00E715A0">
          <w:rPr>
            <w:rStyle w:val="Hyperlink"/>
            <w:rFonts w:ascii="Arial" w:hAnsi="Arial" w:cs="Arial"/>
            <w:sz w:val="16"/>
          </w:rPr>
          <w:t>Politico story</w:t>
        </w:r>
      </w:hyperlink>
      <w:r w:rsidRPr="00E715A0">
        <w:rPr>
          <w:rFonts w:ascii="Arial" w:hAnsi="Arial" w:cs="Arial"/>
          <w:sz w:val="16"/>
        </w:rPr>
        <w:t xml:space="preserve"> pointing out the number of former Jeb staffers hired by the new administration. On Breitbart, writer Susan Berry has been driving home this argument too. </w:t>
      </w:r>
      <w:proofErr w:type="spellStart"/>
      <w:r w:rsidRPr="00E715A0">
        <w:rPr>
          <w:rFonts w:ascii="Arial" w:hAnsi="Arial" w:cs="Arial"/>
          <w:sz w:val="16"/>
        </w:rPr>
        <w:t>DeVos</w:t>
      </w:r>
      <w:proofErr w:type="spellEnd"/>
      <w:r w:rsidRPr="00E715A0">
        <w:rPr>
          <w:rFonts w:ascii="Arial" w:hAnsi="Arial" w:cs="Arial"/>
          <w:sz w:val="16"/>
        </w:rPr>
        <w:t xml:space="preserve"> won’t put “the needs of students and their parents’ decision for their education first,” she’s </w:t>
      </w:r>
      <w:hyperlink r:id="rId97" w:tgtFrame="_blank" w:history="1">
        <w:r w:rsidRPr="00E715A0">
          <w:rPr>
            <w:rStyle w:val="Hyperlink"/>
            <w:rFonts w:ascii="Arial" w:hAnsi="Arial" w:cs="Arial"/>
            <w:sz w:val="16"/>
          </w:rPr>
          <w:t>declared</w:t>
        </w:r>
      </w:hyperlink>
      <w:r w:rsidRPr="00E715A0">
        <w:rPr>
          <w:rFonts w:ascii="Arial" w:hAnsi="Arial" w:cs="Arial"/>
          <w:sz w:val="16"/>
        </w:rPr>
        <w:t>.</w:t>
      </w:r>
    </w:p>
    <w:p w:rsidR="00EA459D" w:rsidRPr="00E715A0" w:rsidRDefault="00EA459D" w:rsidP="00EA459D">
      <w:pPr>
        <w:pStyle w:val="Heading4"/>
        <w:rPr>
          <w:rFonts w:ascii="Arial" w:hAnsi="Arial" w:cs="Arial"/>
        </w:rPr>
      </w:pPr>
      <w:r w:rsidRPr="00E715A0">
        <w:rPr>
          <w:rFonts w:ascii="Arial" w:hAnsi="Arial" w:cs="Arial"/>
        </w:rPr>
        <w:t>Trump’s base loves education spending and big government – they’re just social conservatives</w:t>
      </w:r>
    </w:p>
    <w:p w:rsidR="00EA459D" w:rsidRPr="00E715A0" w:rsidRDefault="00EA459D" w:rsidP="00EA459D">
      <w:pPr>
        <w:rPr>
          <w:rFonts w:ascii="Arial" w:hAnsi="Arial" w:cs="Arial"/>
        </w:rPr>
      </w:pPr>
      <w:proofErr w:type="spellStart"/>
      <w:r w:rsidRPr="00E715A0">
        <w:rPr>
          <w:rStyle w:val="Style13ptBold"/>
          <w:rFonts w:ascii="Arial" w:hAnsi="Arial" w:cs="Arial"/>
        </w:rPr>
        <w:t>Makela</w:t>
      </w:r>
      <w:proofErr w:type="spellEnd"/>
      <w:r w:rsidRPr="00E715A0">
        <w:rPr>
          <w:rStyle w:val="Style13ptBold"/>
          <w:rFonts w:ascii="Arial" w:hAnsi="Arial" w:cs="Arial"/>
        </w:rPr>
        <w:t xml:space="preserve"> 17.</w:t>
      </w:r>
      <w:r w:rsidRPr="00E715A0">
        <w:rPr>
          <w:rFonts w:ascii="Arial" w:hAnsi="Arial" w:cs="Arial"/>
        </w:rPr>
        <w:t xml:space="preserve"> Senior editor for politics at Vice News, Mark, 6-20-2017, "Turns </w:t>
      </w:r>
      <w:proofErr w:type="gramStart"/>
      <w:r w:rsidRPr="00E715A0">
        <w:rPr>
          <w:rFonts w:ascii="Arial" w:hAnsi="Arial" w:cs="Arial"/>
        </w:rPr>
        <w:t>Out</w:t>
      </w:r>
      <w:proofErr w:type="gramEnd"/>
      <w:r w:rsidRPr="00E715A0">
        <w:rPr>
          <w:rFonts w:ascii="Arial" w:hAnsi="Arial" w:cs="Arial"/>
        </w:rPr>
        <w:t xml:space="preserve"> Trump Voters Aren't the Same as 'Conservatives'," Vice, </w:t>
      </w:r>
      <w:hyperlink r:id="rId98" w:history="1">
        <w:r w:rsidRPr="00E715A0">
          <w:rPr>
            <w:rStyle w:val="Hyperlink"/>
            <w:rFonts w:ascii="Arial" w:hAnsi="Arial" w:cs="Arial"/>
          </w:rPr>
          <w:t>https://www.vice.com/en_us/article/bj8aqz/turns-out-trump-voters-arent-the-same-as-conservatives</w:t>
        </w:r>
      </w:hyperlink>
      <w:r w:rsidRPr="00E715A0">
        <w:rPr>
          <w:rFonts w:ascii="Arial" w:hAnsi="Arial" w:cs="Arial"/>
        </w:rPr>
        <w:t xml:space="preserve"> //</w:t>
      </w:r>
      <w:proofErr w:type="spellStart"/>
      <w:r w:rsidRPr="00E715A0">
        <w:rPr>
          <w:rFonts w:ascii="Arial" w:hAnsi="Arial" w:cs="Arial"/>
        </w:rPr>
        <w:t>saenl</w:t>
      </w:r>
      <w:proofErr w:type="spellEnd"/>
    </w:p>
    <w:p w:rsidR="00EA459D" w:rsidRPr="00E715A0" w:rsidRDefault="00EA459D" w:rsidP="00EA459D">
      <w:pPr>
        <w:rPr>
          <w:rFonts w:ascii="Arial" w:hAnsi="Arial" w:cs="Arial"/>
          <w:b/>
          <w:u w:val="single"/>
        </w:rPr>
      </w:pPr>
      <w:r w:rsidRPr="00E715A0">
        <w:rPr>
          <w:rStyle w:val="StyleUnderline"/>
          <w:rFonts w:ascii="Arial" w:hAnsi="Arial" w:cs="Arial"/>
        </w:rPr>
        <w:t>Donald Trump is many things to many people, but he is also a lesson.</w:t>
      </w:r>
      <w:r w:rsidRPr="00E715A0">
        <w:rPr>
          <w:rFonts w:ascii="Arial" w:hAnsi="Arial" w:cs="Arial"/>
          <w:sz w:val="16"/>
        </w:rPr>
        <w:t xml:space="preserve"> During the GOP primary campaign, Trump wasn't shocking just for the crudeness of his rhetoric but the way he broke from normal Republican discourse. </w:t>
      </w:r>
      <w:r w:rsidRPr="00E715A0">
        <w:rPr>
          <w:rStyle w:val="StyleUnderline"/>
          <w:rFonts w:ascii="Arial" w:hAnsi="Arial" w:cs="Arial"/>
        </w:rPr>
        <w:t>He was far more willing to flirt with outright white nationalism, but he also borrowed talking points from the left when attacking free trade agreements, famously promised "insurance for everybody"</w:t>
      </w:r>
      <w:r w:rsidRPr="00E715A0">
        <w:rPr>
          <w:rFonts w:ascii="Arial" w:hAnsi="Arial" w:cs="Arial"/>
          <w:sz w:val="16"/>
        </w:rPr>
        <w:t xml:space="preserve"> when discussing healthcare, swore he'd protect entitlement programs like Social Security, and </w:t>
      </w:r>
      <w:r w:rsidRPr="00E715A0">
        <w:rPr>
          <w:rStyle w:val="StyleUnderline"/>
          <w:rFonts w:ascii="Arial" w:hAnsi="Arial" w:cs="Arial"/>
        </w:rPr>
        <w:t>dangled infrastructure spending.</w:t>
      </w:r>
      <w:r w:rsidRPr="00E715A0">
        <w:rPr>
          <w:rFonts w:ascii="Arial" w:hAnsi="Arial" w:cs="Arial"/>
          <w:sz w:val="16"/>
        </w:rPr>
        <w:t xml:space="preserve"> Republicans are supposed to tack rightward in primaries, prostrating themselves before the altar of self-reliance and anti-tax orthodoxy. Trump did the opposite, people loved it, and now he's president. That might be an oversimplification, but </w:t>
      </w:r>
      <w:r w:rsidRPr="00E715A0">
        <w:rPr>
          <w:rStyle w:val="Emphasis"/>
          <w:rFonts w:ascii="Arial" w:hAnsi="Arial" w:cs="Arial"/>
        </w:rPr>
        <w:t>a massive new study of 8,000 voters—called the VOTER Survey—sheds some light on the hidden division in the Republican Party that helped lift Trump to the presidency</w:t>
      </w:r>
      <w:r w:rsidRPr="00E715A0">
        <w:rPr>
          <w:rFonts w:ascii="Arial" w:hAnsi="Arial" w:cs="Arial"/>
          <w:sz w:val="16"/>
        </w:rPr>
        <w:t xml:space="preserve">. </w:t>
      </w:r>
      <w:r w:rsidRPr="00E715A0">
        <w:rPr>
          <w:rStyle w:val="StyleUnderline"/>
          <w:rFonts w:ascii="Arial" w:hAnsi="Arial" w:cs="Arial"/>
        </w:rPr>
        <w:t>Participants were asked questions on a variety of topics ranging from how they felt about Muslims and black people to whether they thought Social Security and Medicare were important. The resulting data offers a rare look into how Trump voters differed</w:t>
      </w:r>
      <w:r w:rsidRPr="00E715A0">
        <w:rPr>
          <w:rFonts w:ascii="Arial" w:hAnsi="Arial" w:cs="Arial"/>
          <w:sz w:val="16"/>
        </w:rPr>
        <w:t xml:space="preserve"> from backers of Hillary Clinton—</w:t>
      </w:r>
      <w:r w:rsidRPr="00E715A0">
        <w:rPr>
          <w:rStyle w:val="StyleUnderline"/>
          <w:rFonts w:ascii="Arial" w:hAnsi="Arial" w:cs="Arial"/>
        </w:rPr>
        <w:t xml:space="preserve">and the </w:t>
      </w:r>
      <w:r w:rsidRPr="00E715A0">
        <w:rPr>
          <w:rFonts w:ascii="Arial" w:hAnsi="Arial" w:cs="Arial"/>
          <w:sz w:val="16"/>
        </w:rPr>
        <w:t xml:space="preserve">existential </w:t>
      </w:r>
      <w:r w:rsidRPr="00E715A0">
        <w:rPr>
          <w:rStyle w:val="StyleUnderline"/>
          <w:rFonts w:ascii="Arial" w:hAnsi="Arial" w:cs="Arial"/>
        </w:rPr>
        <w:t xml:space="preserve">questions facing the Democratic and Republican Parties. </w:t>
      </w:r>
      <w:r w:rsidRPr="00E715A0">
        <w:rPr>
          <w:rFonts w:ascii="Arial" w:hAnsi="Arial" w:cs="Arial"/>
          <w:sz w:val="16"/>
        </w:rPr>
        <w:t xml:space="preserve">One takeaway: </w:t>
      </w:r>
      <w:r w:rsidRPr="00E715A0">
        <w:rPr>
          <w:rStyle w:val="StyleUnderline"/>
          <w:rFonts w:ascii="Arial" w:hAnsi="Arial" w:cs="Arial"/>
        </w:rPr>
        <w:t xml:space="preserve">There are fewer old-school conservatives than most people think. </w:t>
      </w:r>
      <w:r w:rsidRPr="00E715A0">
        <w:rPr>
          <w:rFonts w:ascii="Arial" w:hAnsi="Arial" w:cs="Arial"/>
          <w:sz w:val="16"/>
        </w:rPr>
        <w:t>"</w:t>
      </w:r>
      <w:r w:rsidRPr="00E715A0">
        <w:rPr>
          <w:rStyle w:val="StyleUnderline"/>
          <w:rFonts w:ascii="Arial" w:hAnsi="Arial" w:cs="Arial"/>
        </w:rPr>
        <w:t xml:space="preserve">A lot of people will say they're conservative, but then you ask, </w:t>
      </w:r>
      <w:r w:rsidRPr="00E715A0">
        <w:rPr>
          <w:rStyle w:val="Emphasis"/>
          <w:rFonts w:ascii="Arial" w:hAnsi="Arial" w:cs="Arial"/>
        </w:rPr>
        <w:t>'Do you want the government to spend more money on education?' 'Well, yeah,'"</w:t>
      </w:r>
      <w:r w:rsidRPr="00E715A0">
        <w:rPr>
          <w:rFonts w:ascii="Arial" w:hAnsi="Arial" w:cs="Arial"/>
          <w:sz w:val="16"/>
        </w:rPr>
        <w:t xml:space="preserve"> said political scientist Lee </w:t>
      </w:r>
      <w:proofErr w:type="spellStart"/>
      <w:r w:rsidRPr="00E715A0">
        <w:rPr>
          <w:rFonts w:ascii="Arial" w:hAnsi="Arial" w:cs="Arial"/>
          <w:sz w:val="16"/>
        </w:rPr>
        <w:t>Drutman</w:t>
      </w:r>
      <w:proofErr w:type="spellEnd"/>
      <w:r w:rsidRPr="00E715A0">
        <w:rPr>
          <w:rFonts w:ascii="Arial" w:hAnsi="Arial" w:cs="Arial"/>
          <w:sz w:val="16"/>
        </w:rPr>
        <w:t>. "</w:t>
      </w:r>
      <w:r w:rsidRPr="00E715A0">
        <w:rPr>
          <w:rStyle w:val="StyleUnderline"/>
          <w:rFonts w:ascii="Arial" w:hAnsi="Arial" w:cs="Arial"/>
        </w:rPr>
        <w:t xml:space="preserve">'Do you want the government to spend more money on Social Security and Medicare?' 'Well, yeah'... So it turns out they're not actually conservative, but they'll say they're conservative because it sounds cool." </w:t>
      </w:r>
      <w:proofErr w:type="spellStart"/>
      <w:r w:rsidRPr="00E715A0">
        <w:rPr>
          <w:rFonts w:ascii="Arial" w:hAnsi="Arial" w:cs="Arial"/>
          <w:sz w:val="16"/>
        </w:rPr>
        <w:t>Drutman</w:t>
      </w:r>
      <w:proofErr w:type="spellEnd"/>
      <w:r w:rsidRPr="00E715A0">
        <w:rPr>
          <w:rFonts w:ascii="Arial" w:hAnsi="Arial" w:cs="Arial"/>
          <w:sz w:val="16"/>
        </w:rPr>
        <w:t xml:space="preserve">, who wrote one of the analyses accompanying the survey, used the answers from Clinton and Trump voters to create a pair of rough ideological axes. </w:t>
      </w:r>
      <w:r w:rsidRPr="00E715A0">
        <w:rPr>
          <w:rStyle w:val="StyleUnderline"/>
          <w:rFonts w:ascii="Arial" w:hAnsi="Arial" w:cs="Arial"/>
        </w:rPr>
        <w:t xml:space="preserve">One measured how right- or left-wing a voter was on social issues; the other measured stances on economic issues. </w:t>
      </w:r>
      <w:r w:rsidRPr="00E715A0">
        <w:rPr>
          <w:rFonts w:ascii="Arial" w:hAnsi="Arial" w:cs="Arial"/>
          <w:sz w:val="16"/>
        </w:rPr>
        <w:t xml:space="preserve">That led to a chart that was predictable in one sense: Clinton supporters had liberal economic and social views. Less obvious is that </w:t>
      </w:r>
      <w:r w:rsidRPr="00E715A0">
        <w:rPr>
          <w:rStyle w:val="StyleUnderline"/>
          <w:rFonts w:ascii="Arial" w:hAnsi="Arial" w:cs="Arial"/>
        </w:rPr>
        <w:t xml:space="preserve">Trump voters were far more divided: </w:t>
      </w:r>
      <w:r w:rsidRPr="00E715A0">
        <w:rPr>
          <w:rFonts w:ascii="Arial" w:hAnsi="Arial" w:cs="Arial"/>
          <w:sz w:val="16"/>
        </w:rPr>
        <w:t xml:space="preserve">Chart via the VOTER Survey To be sure, plenty of Trump voters are traditional conservatives who lean right on social and economic issues—many of these people also supported George W. Bush, John McCain, and Mitt Romney. But </w:t>
      </w:r>
      <w:r w:rsidRPr="00E715A0">
        <w:rPr>
          <w:rStyle w:val="Emphasis"/>
          <w:rFonts w:ascii="Arial" w:hAnsi="Arial" w:cs="Arial"/>
        </w:rPr>
        <w:t>lots of others are socially conservative yet economically liberal</w:t>
      </w:r>
      <w:r w:rsidRPr="00E715A0">
        <w:rPr>
          <w:rFonts w:ascii="Arial" w:hAnsi="Arial" w:cs="Arial"/>
          <w:sz w:val="16"/>
        </w:rPr>
        <w:t xml:space="preserve">, a category </w:t>
      </w:r>
      <w:proofErr w:type="spellStart"/>
      <w:r w:rsidRPr="00E715A0">
        <w:rPr>
          <w:rFonts w:ascii="Arial" w:hAnsi="Arial" w:cs="Arial"/>
          <w:sz w:val="16"/>
        </w:rPr>
        <w:t>Drutman</w:t>
      </w:r>
      <w:proofErr w:type="spellEnd"/>
      <w:r w:rsidRPr="00E715A0">
        <w:rPr>
          <w:rFonts w:ascii="Arial" w:hAnsi="Arial" w:cs="Arial"/>
          <w:sz w:val="16"/>
        </w:rPr>
        <w:t xml:space="preserve"> dubbed "populist." Trump supporters are more populist than other Republicans, poorer Republicans are more populist than wealthy ones, and people who cast ballots for Barack Obama and then voted for Trump are extremely likely to be populist. </w:t>
      </w:r>
      <w:proofErr w:type="spellStart"/>
      <w:r w:rsidRPr="00E715A0">
        <w:rPr>
          <w:rFonts w:ascii="Arial" w:hAnsi="Arial" w:cs="Arial"/>
          <w:sz w:val="16"/>
        </w:rPr>
        <w:t>Drutman</w:t>
      </w:r>
      <w:proofErr w:type="spellEnd"/>
      <w:r w:rsidRPr="00E715A0">
        <w:rPr>
          <w:rFonts w:ascii="Arial" w:hAnsi="Arial" w:cs="Arial"/>
          <w:sz w:val="16"/>
        </w:rPr>
        <w:t xml:space="preserve"> estimates that almost half of the Republican electorate could fit into this category. As a candidate, Trump appealed to populists by basically promising to protect white people from both job-stealing immigrants and cuts to programs they liked. But as president, Trump has largely embraced a traditional Republican agenda. Though he killed the </w:t>
      </w:r>
      <w:proofErr w:type="spellStart"/>
      <w:r w:rsidRPr="00E715A0">
        <w:rPr>
          <w:rFonts w:ascii="Arial" w:hAnsi="Arial" w:cs="Arial"/>
          <w:sz w:val="16"/>
        </w:rPr>
        <w:t>TransPacific</w:t>
      </w:r>
      <w:proofErr w:type="spellEnd"/>
      <w:r w:rsidRPr="00E715A0">
        <w:rPr>
          <w:rFonts w:ascii="Arial" w:hAnsi="Arial" w:cs="Arial"/>
          <w:sz w:val="16"/>
        </w:rPr>
        <w:t xml:space="preserve"> Partnership—which had become a symbol of globalism and free trade and was probably dead anyway—Trump's economic policies have otherwise been mostly geared toward helping rich people. The American Health Care Act would result in many older and poorer people losing insurance and some of them dying as a result; Trump's proposed budget would take away money from programs that benefit depressed areas of the country. As </w:t>
      </w:r>
      <w:proofErr w:type="spellStart"/>
      <w:r w:rsidRPr="00E715A0">
        <w:rPr>
          <w:rFonts w:ascii="Arial" w:hAnsi="Arial" w:cs="Arial"/>
          <w:sz w:val="16"/>
        </w:rPr>
        <w:t>Drutman</w:t>
      </w:r>
      <w:proofErr w:type="spellEnd"/>
      <w:r w:rsidRPr="00E715A0">
        <w:rPr>
          <w:rFonts w:ascii="Arial" w:hAnsi="Arial" w:cs="Arial"/>
          <w:sz w:val="16"/>
        </w:rPr>
        <w:t xml:space="preserve"> told me, </w:t>
      </w:r>
      <w:r w:rsidRPr="00E715A0">
        <w:rPr>
          <w:rStyle w:val="StyleUnderline"/>
          <w:rFonts w:ascii="Arial" w:hAnsi="Arial" w:cs="Arial"/>
        </w:rPr>
        <w:t xml:space="preserve">Trump "filled a niche where there was a void," and spoke to voters who felt ignored. </w:t>
      </w:r>
      <w:r w:rsidRPr="00E715A0">
        <w:rPr>
          <w:rFonts w:ascii="Arial" w:hAnsi="Arial" w:cs="Arial"/>
          <w:sz w:val="16"/>
        </w:rPr>
        <w:t xml:space="preserve">But when he got into office, he was more or less forced to fill his administration with bog-standard conservative politicians. (Whatever his actual beliefs, this was a reality the relatively populist Obama ran into back in 2009, too, when he seemed stuck with Clinton administration veterans.) "There was no set of Washington hands who had policy proposals, and positions worked out along these lines," </w:t>
      </w:r>
      <w:proofErr w:type="spellStart"/>
      <w:r w:rsidRPr="00E715A0">
        <w:rPr>
          <w:rFonts w:ascii="Arial" w:hAnsi="Arial" w:cs="Arial"/>
          <w:sz w:val="16"/>
        </w:rPr>
        <w:t>Drutman</w:t>
      </w:r>
      <w:proofErr w:type="spellEnd"/>
      <w:r w:rsidRPr="00E715A0">
        <w:rPr>
          <w:rFonts w:ascii="Arial" w:hAnsi="Arial" w:cs="Arial"/>
          <w:sz w:val="16"/>
        </w:rPr>
        <w:t xml:space="preserve"> said of populism. Plus, Republican donors generally embrace traditionally anti-tax and anti-spending positions, and few politicians want to go against the flow of money. Still</w:t>
      </w:r>
      <w:r w:rsidRPr="00E715A0">
        <w:rPr>
          <w:rStyle w:val="StyleUnderline"/>
          <w:rFonts w:ascii="Arial" w:hAnsi="Arial" w:cs="Arial"/>
        </w:rPr>
        <w:t>, Trump revealed a class of voters who weren't being served by Democrats, normal Republicans, or even Republicans on the libertarian end of the spectrum.</w:t>
      </w:r>
      <w:r w:rsidRPr="00E715A0">
        <w:rPr>
          <w:rFonts w:ascii="Arial" w:hAnsi="Arial" w:cs="Arial"/>
          <w:sz w:val="16"/>
        </w:rPr>
        <w:t xml:space="preserve"> </w:t>
      </w:r>
      <w:r w:rsidRPr="00E715A0">
        <w:rPr>
          <w:rStyle w:val="StyleUnderline"/>
          <w:rFonts w:ascii="Arial" w:hAnsi="Arial" w:cs="Arial"/>
        </w:rPr>
        <w:t>"The question would be, are there politicians who look at this and say, 'Gee, we need to have policies that speak to these voters'?</w:t>
      </w:r>
      <w:r w:rsidRPr="00E715A0">
        <w:rPr>
          <w:rFonts w:ascii="Arial" w:hAnsi="Arial" w:cs="Arial"/>
          <w:sz w:val="16"/>
        </w:rPr>
        <w:t xml:space="preserve">" </w:t>
      </w:r>
      <w:proofErr w:type="spellStart"/>
      <w:r w:rsidRPr="00E715A0">
        <w:rPr>
          <w:rFonts w:ascii="Arial" w:hAnsi="Arial" w:cs="Arial"/>
          <w:sz w:val="16"/>
        </w:rPr>
        <w:t>Drutman</w:t>
      </w:r>
      <w:proofErr w:type="spellEnd"/>
      <w:r w:rsidRPr="00E715A0">
        <w:rPr>
          <w:rFonts w:ascii="Arial" w:hAnsi="Arial" w:cs="Arial"/>
          <w:sz w:val="16"/>
        </w:rPr>
        <w:t xml:space="preserve"> told me. </w:t>
      </w:r>
      <w:r w:rsidRPr="00E715A0">
        <w:rPr>
          <w:rStyle w:val="StyleUnderline"/>
          <w:rFonts w:ascii="Arial" w:hAnsi="Arial" w:cs="Arial"/>
        </w:rPr>
        <w:t>Could a more polished politician, a Trump 2.0, run a similar campaign on the right that embraced populism and disdained the donor class—and then actually govern like a populist?</w:t>
      </w:r>
      <w:r w:rsidRPr="00E715A0">
        <w:rPr>
          <w:rFonts w:ascii="Arial" w:hAnsi="Arial" w:cs="Arial"/>
          <w:sz w:val="16"/>
        </w:rPr>
        <w:t xml:space="preserve"> Could Democrats find a way to appeal to populists on a purely economic level (in other words, without the whiff of racism) and gut the Republican base—as they have come close to doing at a few moments throughout history? </w:t>
      </w:r>
      <w:r w:rsidRPr="00E715A0">
        <w:rPr>
          <w:rStyle w:val="StyleUnderline"/>
          <w:rFonts w:ascii="Arial" w:hAnsi="Arial" w:cs="Arial"/>
        </w:rPr>
        <w:t>Will Republicans finally realize that</w:t>
      </w:r>
      <w:r w:rsidRPr="00E715A0">
        <w:rPr>
          <w:rFonts w:ascii="Arial" w:hAnsi="Arial" w:cs="Arial"/>
          <w:sz w:val="16"/>
        </w:rPr>
        <w:t xml:space="preserve"> </w:t>
      </w:r>
      <w:r w:rsidRPr="00E715A0">
        <w:rPr>
          <w:rStyle w:val="StyleUnderline"/>
          <w:rFonts w:ascii="Arial" w:hAnsi="Arial" w:cs="Arial"/>
        </w:rPr>
        <w:t>no one besides basically the Koch brothers and their friends wants the social safety net to be shredded?</w:t>
      </w:r>
      <w:r w:rsidRPr="00E715A0">
        <w:rPr>
          <w:rFonts w:ascii="Arial" w:hAnsi="Arial" w:cs="Arial"/>
          <w:sz w:val="16"/>
        </w:rPr>
        <w:t xml:space="preserve"> Then there's the big one: Is Trump the end of something, or just the beginning?</w:t>
      </w:r>
    </w:p>
    <w:p w:rsidR="00EA459D" w:rsidRPr="00E715A0" w:rsidRDefault="00EA459D" w:rsidP="00EA459D">
      <w:pPr>
        <w:pStyle w:val="Heading3"/>
        <w:rPr>
          <w:rFonts w:ascii="Arial" w:hAnsi="Arial" w:cs="Arial"/>
        </w:rPr>
      </w:pPr>
      <w:r w:rsidRPr="00E715A0">
        <w:rPr>
          <w:rFonts w:ascii="Arial" w:hAnsi="Arial" w:cs="Arial"/>
        </w:rPr>
        <w:t>Midterms</w:t>
      </w:r>
    </w:p>
    <w:p w:rsidR="00EA459D" w:rsidRPr="00E715A0" w:rsidRDefault="00EA459D" w:rsidP="00EA459D">
      <w:pPr>
        <w:pStyle w:val="Heading4"/>
        <w:rPr>
          <w:rFonts w:ascii="Arial" w:hAnsi="Arial" w:cs="Arial"/>
          <w:shd w:val="clear" w:color="auto" w:fill="FFFFFF"/>
        </w:rPr>
      </w:pPr>
      <w:r w:rsidRPr="00E715A0">
        <w:rPr>
          <w:rFonts w:ascii="Arial" w:hAnsi="Arial" w:cs="Arial"/>
          <w:shd w:val="clear" w:color="auto" w:fill="FFFFFF"/>
        </w:rPr>
        <w:t xml:space="preserve">The plan allows Democrats to find an issue </w:t>
      </w:r>
      <w:r w:rsidRPr="00E715A0">
        <w:rPr>
          <w:rFonts w:ascii="Arial" w:hAnsi="Arial" w:cs="Arial"/>
          <w:u w:val="single"/>
          <w:shd w:val="clear" w:color="auto" w:fill="FFFFFF"/>
        </w:rPr>
        <w:t>to inspire its voters to turn out</w:t>
      </w:r>
    </w:p>
    <w:p w:rsidR="00EA459D" w:rsidRPr="00E715A0" w:rsidRDefault="00EA459D" w:rsidP="00EA459D">
      <w:pPr>
        <w:rPr>
          <w:rFonts w:ascii="Arial" w:hAnsi="Arial" w:cs="Arial"/>
        </w:rPr>
      </w:pPr>
      <w:r w:rsidRPr="00E715A0">
        <w:rPr>
          <w:rStyle w:val="Style13ptBold"/>
          <w:rFonts w:ascii="Arial" w:hAnsi="Arial" w:cs="Arial"/>
        </w:rPr>
        <w:t>Phillips 17</w:t>
      </w:r>
      <w:r w:rsidRPr="00E715A0">
        <w:rPr>
          <w:rFonts w:ascii="Arial" w:hAnsi="Arial" w:cs="Arial"/>
        </w:rPr>
        <w:t xml:space="preserve"> – Steve Phillips, a senior fellow at the Center for American Progress, 2017 ("Democrats Are Trying to Win the 2018 Midterms in All the Wrong Ways," Nation, Available online at </w:t>
      </w:r>
      <w:hyperlink r:id="rId99" w:history="1">
        <w:r w:rsidRPr="00E715A0">
          <w:rPr>
            <w:rStyle w:val="Hyperlink"/>
            <w:rFonts w:ascii="Arial" w:hAnsi="Arial" w:cs="Arial"/>
          </w:rPr>
          <w:t>https://www.thenation.com/article/democrats-are-trying-to-win-the-2018-midterms-in-all-the-wrong-ways/</w:t>
        </w:r>
      </w:hyperlink>
      <w:r w:rsidRPr="00E715A0">
        <w:rPr>
          <w:rFonts w:ascii="Arial" w:hAnsi="Arial" w:cs="Arial"/>
        </w:rPr>
        <w:t>, Accessed 7/19/2017)</w:t>
      </w:r>
    </w:p>
    <w:p w:rsidR="00EA459D" w:rsidRPr="00E715A0" w:rsidRDefault="00EA459D" w:rsidP="00EA459D">
      <w:pPr>
        <w:rPr>
          <w:rFonts w:ascii="Arial" w:hAnsi="Arial" w:cs="Arial"/>
        </w:rPr>
      </w:pPr>
      <w:r w:rsidRPr="00E715A0">
        <w:rPr>
          <w:rFonts w:cs="Calibri"/>
        </w:rPr>
        <w:t>﻿</w:t>
      </w:r>
      <w:r w:rsidRPr="00E715A0">
        <w:rPr>
          <w:rFonts w:ascii="Arial" w:hAnsi="Arial" w:cs="Arial"/>
        </w:rPr>
        <w:t>It is quite possible that Democrats are going to spend nearly $1 billion trying to solve a problem that doesn’t exist. By buying into a myth about why they lost in 2016, they are ignoring the underlying math about what really happened—misspending huge amounts of money, while setting themselves up to lose again in the critical contests to come.</w:t>
      </w:r>
    </w:p>
    <w:p w:rsidR="00EA459D" w:rsidRPr="00E715A0" w:rsidRDefault="00EA459D" w:rsidP="00EA459D">
      <w:pPr>
        <w:rPr>
          <w:rFonts w:ascii="Arial" w:hAnsi="Arial" w:cs="Arial"/>
        </w:rPr>
      </w:pPr>
      <w:r w:rsidRPr="00E715A0">
        <w:rPr>
          <w:rStyle w:val="StyleUnderline"/>
          <w:rFonts w:ascii="Arial" w:hAnsi="Arial" w:cs="Arial"/>
        </w:rPr>
        <w:t xml:space="preserve">Many progressive </w:t>
      </w:r>
      <w:r w:rsidRPr="00E715A0">
        <w:rPr>
          <w:rStyle w:val="Emphasis"/>
          <w:rFonts w:ascii="Arial" w:hAnsi="Arial" w:cs="Arial"/>
        </w:rPr>
        <w:t>politicians</w:t>
      </w:r>
      <w:r w:rsidRPr="00E715A0">
        <w:rPr>
          <w:rStyle w:val="StyleUnderline"/>
          <w:rFonts w:ascii="Arial" w:hAnsi="Arial" w:cs="Arial"/>
        </w:rPr>
        <w:t xml:space="preserve"> and </w:t>
      </w:r>
      <w:r w:rsidRPr="00E715A0">
        <w:rPr>
          <w:rStyle w:val="Emphasis"/>
          <w:rFonts w:ascii="Arial" w:hAnsi="Arial" w:cs="Arial"/>
        </w:rPr>
        <w:t>pundits have bought into the notion</w:t>
      </w:r>
      <w:r w:rsidRPr="00E715A0">
        <w:rPr>
          <w:rStyle w:val="StyleUnderline"/>
          <w:rFonts w:ascii="Arial" w:hAnsi="Arial" w:cs="Arial"/>
        </w:rPr>
        <w:t xml:space="preserve"> that millions of people who had voted for Barack Obama in 2012 defected from the Democrats and voted for Donald Trump in 2016. </w:t>
      </w:r>
      <w:r w:rsidRPr="00E715A0">
        <w:rPr>
          <w:rFonts w:ascii="Arial" w:hAnsi="Arial" w:cs="Arial"/>
        </w:rPr>
        <w:t>The strategic premise flowing from this conclusion—</w:t>
      </w:r>
      <w:r w:rsidRPr="00E715A0">
        <w:rPr>
          <w:rStyle w:val="Emphasis"/>
          <w:rFonts w:ascii="Arial" w:hAnsi="Arial" w:cs="Arial"/>
        </w:rPr>
        <w:t>that the Democrats can prevail in the congressional and presidential races to come by winning those voters back</w:t>
      </w:r>
      <w:r w:rsidRPr="00E715A0">
        <w:rPr>
          <w:rFonts w:ascii="Arial" w:hAnsi="Arial" w:cs="Arial"/>
        </w:rPr>
        <w:t>—is influencing how tens of millions of dollars are being spent and will continue to shape the spending of hundreds of millions of dollars in the midterm elections next year. But as my colleagues at Democracy in Color and I point out in the new report “Return of the Majority Progress Report: Another Billion Dollar Blunder</w:t>
      </w:r>
      <w:proofErr w:type="gramStart"/>
      <w:r w:rsidRPr="00E715A0">
        <w:rPr>
          <w:rFonts w:ascii="Arial" w:hAnsi="Arial" w:cs="Arial"/>
        </w:rPr>
        <w:t>?,</w:t>
      </w:r>
      <w:proofErr w:type="gramEnd"/>
      <w:r w:rsidRPr="00E715A0">
        <w:rPr>
          <w:rFonts w:ascii="Arial" w:hAnsi="Arial" w:cs="Arial"/>
        </w:rPr>
        <w:t>” the premise driving this strategy is ill-founded and incorrect.</w:t>
      </w:r>
    </w:p>
    <w:p w:rsidR="00EA459D" w:rsidRPr="00E715A0" w:rsidRDefault="00EA459D" w:rsidP="00EA459D">
      <w:pPr>
        <w:rPr>
          <w:rStyle w:val="StyleUnderline"/>
          <w:rFonts w:ascii="Arial" w:hAnsi="Arial" w:cs="Arial"/>
        </w:rPr>
      </w:pPr>
      <w:r w:rsidRPr="00E715A0">
        <w:rPr>
          <w:rFonts w:ascii="Arial" w:hAnsi="Arial" w:cs="Arial"/>
        </w:rPr>
        <w:t xml:space="preserve">The popularity and persistence of the myth was encapsulated in a recent New York Times column by Thomas </w:t>
      </w:r>
      <w:proofErr w:type="spellStart"/>
      <w:r w:rsidRPr="00E715A0">
        <w:rPr>
          <w:rFonts w:ascii="Arial" w:hAnsi="Arial" w:cs="Arial"/>
        </w:rPr>
        <w:t>Edsall</w:t>
      </w:r>
      <w:proofErr w:type="spellEnd"/>
      <w:r w:rsidRPr="00E715A0">
        <w:rPr>
          <w:rFonts w:ascii="Arial" w:hAnsi="Arial" w:cs="Arial"/>
        </w:rPr>
        <w:t xml:space="preserve">, “The Democratic Party Is in Worse Shape </w:t>
      </w:r>
      <w:proofErr w:type="gramStart"/>
      <w:r w:rsidRPr="00E715A0">
        <w:rPr>
          <w:rFonts w:ascii="Arial" w:hAnsi="Arial" w:cs="Arial"/>
        </w:rPr>
        <w:t>Than</w:t>
      </w:r>
      <w:proofErr w:type="gramEnd"/>
      <w:r w:rsidRPr="00E715A0">
        <w:rPr>
          <w:rFonts w:ascii="Arial" w:hAnsi="Arial" w:cs="Arial"/>
        </w:rPr>
        <w:t xml:space="preserve"> You Thought.” </w:t>
      </w:r>
      <w:proofErr w:type="spellStart"/>
      <w:r w:rsidRPr="00E715A0">
        <w:rPr>
          <w:rFonts w:ascii="Arial" w:hAnsi="Arial" w:cs="Arial"/>
        </w:rPr>
        <w:t>E</w:t>
      </w:r>
      <w:r w:rsidRPr="00E715A0">
        <w:rPr>
          <w:rStyle w:val="StyleUnderline"/>
          <w:rFonts w:ascii="Arial" w:hAnsi="Arial" w:cs="Arial"/>
        </w:rPr>
        <w:t>dsall</w:t>
      </w:r>
      <w:proofErr w:type="spellEnd"/>
      <w:r w:rsidRPr="00E715A0">
        <w:rPr>
          <w:rStyle w:val="StyleUnderline"/>
          <w:rFonts w:ascii="Arial" w:hAnsi="Arial" w:cs="Arial"/>
        </w:rPr>
        <w:t xml:space="preserve"> devoted considerable attention to “Obama-to-Trump” voters and cited estimates based on exit polls in which voters were asked whom they’d voted for in 2012 and 2016. </w:t>
      </w:r>
      <w:r w:rsidRPr="00E715A0">
        <w:rPr>
          <w:rFonts w:ascii="Arial" w:hAnsi="Arial" w:cs="Arial"/>
        </w:rPr>
        <w:t xml:space="preserve">That polling quantified the ranks of said voters as ranging from 6.7 million to 9.2 million people. </w:t>
      </w:r>
      <w:r w:rsidRPr="00E715A0">
        <w:rPr>
          <w:rStyle w:val="StyleUnderline"/>
          <w:rFonts w:ascii="Arial" w:hAnsi="Arial" w:cs="Arial"/>
        </w:rPr>
        <w:t>The viewpoint has been popularized to the point where it is now accepted as fact and drives major Democratic decisions such as where to hold the Senate Democratic caucus retreat</w:t>
      </w:r>
      <w:r w:rsidRPr="00E715A0">
        <w:rPr>
          <w:rFonts w:ascii="Arial" w:hAnsi="Arial" w:cs="Arial"/>
        </w:rPr>
        <w:t xml:space="preserve"> (West Virginia), to whom to feature in the response to the State of the Union (white people in a Kentucky diner), </w:t>
      </w:r>
      <w:r w:rsidRPr="00E715A0">
        <w:rPr>
          <w:rStyle w:val="StyleUnderline"/>
          <w:rFonts w:ascii="Arial" w:hAnsi="Arial" w:cs="Arial"/>
        </w:rPr>
        <w:t>to how to spend $19 million in advertising in the Georgia special election</w:t>
      </w:r>
      <w:r w:rsidRPr="00E715A0">
        <w:rPr>
          <w:rFonts w:ascii="Arial" w:hAnsi="Arial" w:cs="Arial"/>
        </w:rPr>
        <w:t xml:space="preserve"> (targeting Republicans rather than rallying Democrats). </w:t>
      </w:r>
      <w:r w:rsidRPr="00E715A0">
        <w:rPr>
          <w:rStyle w:val="Emphasis"/>
          <w:rFonts w:ascii="Arial" w:hAnsi="Arial" w:cs="Arial"/>
        </w:rPr>
        <w:t>The</w:t>
      </w:r>
      <w:r w:rsidRPr="00E715A0">
        <w:rPr>
          <w:rStyle w:val="StyleUnderline"/>
          <w:rFonts w:ascii="Arial" w:hAnsi="Arial" w:cs="Arial"/>
        </w:rPr>
        <w:t xml:space="preserve"> primary </w:t>
      </w:r>
      <w:r w:rsidRPr="00E715A0">
        <w:rPr>
          <w:rStyle w:val="Emphasis"/>
          <w:rFonts w:ascii="Arial" w:hAnsi="Arial" w:cs="Arial"/>
        </w:rPr>
        <w:t>problem with this approach is</w:t>
      </w:r>
      <w:r w:rsidRPr="00E715A0">
        <w:rPr>
          <w:rStyle w:val="StyleUnderline"/>
          <w:rFonts w:ascii="Arial" w:hAnsi="Arial" w:cs="Arial"/>
        </w:rPr>
        <w:t xml:space="preserve"> </w:t>
      </w:r>
      <w:r w:rsidRPr="00E715A0">
        <w:rPr>
          <w:rStyle w:val="Emphasis"/>
          <w:rFonts w:ascii="Arial" w:hAnsi="Arial" w:cs="Arial"/>
        </w:rPr>
        <w:t>that the math</w:t>
      </w:r>
      <w:r w:rsidRPr="00E715A0">
        <w:rPr>
          <w:rStyle w:val="StyleUnderline"/>
          <w:rFonts w:ascii="Arial" w:hAnsi="Arial" w:cs="Arial"/>
        </w:rPr>
        <w:t xml:space="preserve"> underlying the myth </w:t>
      </w:r>
      <w:r w:rsidRPr="00E715A0">
        <w:rPr>
          <w:rStyle w:val="Emphasis"/>
          <w:rFonts w:ascii="Arial" w:hAnsi="Arial" w:cs="Arial"/>
        </w:rPr>
        <w:t>is</w:t>
      </w:r>
      <w:r w:rsidRPr="00E715A0">
        <w:rPr>
          <w:rStyle w:val="StyleUnderline"/>
          <w:rFonts w:ascii="Arial" w:hAnsi="Arial" w:cs="Arial"/>
        </w:rPr>
        <w:t xml:space="preserve"> </w:t>
      </w:r>
      <w:r w:rsidRPr="00E715A0">
        <w:rPr>
          <w:rFonts w:ascii="Arial" w:hAnsi="Arial" w:cs="Arial"/>
        </w:rPr>
        <w:t>perplexing, at best, and just</w:t>
      </w:r>
      <w:r w:rsidRPr="00E715A0">
        <w:rPr>
          <w:rStyle w:val="StyleUnderline"/>
          <w:rFonts w:ascii="Arial" w:hAnsi="Arial" w:cs="Arial"/>
        </w:rPr>
        <w:t xml:space="preserve"> </w:t>
      </w:r>
      <w:r w:rsidRPr="00E715A0">
        <w:rPr>
          <w:rStyle w:val="Emphasis"/>
          <w:rFonts w:ascii="Arial" w:hAnsi="Arial" w:cs="Arial"/>
        </w:rPr>
        <w:t>flat wrong</w:t>
      </w:r>
      <w:r w:rsidRPr="00E715A0">
        <w:rPr>
          <w:rStyle w:val="StyleUnderline"/>
          <w:rFonts w:ascii="Arial" w:hAnsi="Arial" w:cs="Arial"/>
        </w:rPr>
        <w:t xml:space="preserve"> </w:t>
      </w:r>
      <w:r w:rsidRPr="00E715A0">
        <w:rPr>
          <w:rFonts w:ascii="Arial" w:hAnsi="Arial" w:cs="Arial"/>
        </w:rPr>
        <w:t>at worst.</w:t>
      </w:r>
      <w:r w:rsidRPr="00E715A0">
        <w:rPr>
          <w:rStyle w:val="StyleUnderline"/>
          <w:rFonts w:ascii="Arial" w:hAnsi="Arial" w:cs="Arial"/>
        </w:rPr>
        <w:t xml:space="preserve"> </w:t>
      </w:r>
    </w:p>
    <w:p w:rsidR="00EA459D" w:rsidRPr="00E715A0" w:rsidRDefault="00EA459D" w:rsidP="00EA459D">
      <w:pPr>
        <w:rPr>
          <w:rFonts w:ascii="Arial" w:hAnsi="Arial" w:cs="Arial"/>
        </w:rPr>
      </w:pPr>
      <w:r w:rsidRPr="00E715A0">
        <w:rPr>
          <w:rFonts w:ascii="Arial" w:hAnsi="Arial" w:cs="Arial"/>
        </w:rPr>
        <w:t xml:space="preserve">The inaccurate arithmetic is most evident when looking at what happened in Wisconsin, one of the three narrowly decided states that led to Clinton’s losing the Electoral College despite prevailing handily in the national popular vote. </w:t>
      </w:r>
      <w:r w:rsidRPr="00E715A0">
        <w:rPr>
          <w:rStyle w:val="StyleUnderline"/>
          <w:rFonts w:ascii="Arial" w:hAnsi="Arial" w:cs="Arial"/>
        </w:rPr>
        <w:t>The conclusion that large numbers of Obama voters switched their allegiance to the Republican is undercut by the fact that Trump got fewer votes in Wisconsin than Mitt Romney did four years earlier</w:t>
      </w:r>
      <w:r w:rsidRPr="00E715A0">
        <w:rPr>
          <w:rFonts w:ascii="Arial" w:hAnsi="Arial" w:cs="Arial"/>
        </w:rPr>
        <w:t xml:space="preserve">. </w:t>
      </w:r>
      <w:r w:rsidRPr="00E715A0">
        <w:rPr>
          <w:rStyle w:val="StyleUnderline"/>
          <w:rFonts w:ascii="Arial" w:hAnsi="Arial" w:cs="Arial"/>
        </w:rPr>
        <w:t>If Trump got a big infusion of previously Democratic votes, why did the Republican vote total go down?</w:t>
      </w:r>
      <w:r w:rsidRPr="00E715A0">
        <w:rPr>
          <w:rFonts w:ascii="Arial" w:hAnsi="Arial" w:cs="Arial"/>
        </w:rPr>
        <w:t xml:space="preserve"> But look even more closely, at county-level data. </w:t>
      </w:r>
      <w:r w:rsidRPr="00E715A0">
        <w:rPr>
          <w:rStyle w:val="StyleUnderline"/>
          <w:rFonts w:ascii="Arial" w:hAnsi="Arial" w:cs="Arial"/>
        </w:rPr>
        <w:t>In the 23 counties that flipped from Democratic in 2012 to Republican in 2016, the data show that it is likely that there were just as many Obama-to-third-party voters as there were Obama-to-Trump voters</w:t>
      </w:r>
      <w:r w:rsidRPr="00E715A0">
        <w:rPr>
          <w:rFonts w:ascii="Arial" w:hAnsi="Arial" w:cs="Arial"/>
        </w:rPr>
        <w:t xml:space="preserve"> (an increase of 23,117 third-party votes, as compared with 20,662 additional Republican votes in those counties). And the biggest problem in Wisconsin was the fact that 60,000 fewer people voted in heavily black Milwaukee, contributing to Clinton’s losing the state by 23,000 votes.</w:t>
      </w:r>
    </w:p>
    <w:p w:rsidR="00EA459D" w:rsidRPr="00E715A0" w:rsidRDefault="00EA459D" w:rsidP="00EA459D">
      <w:pPr>
        <w:rPr>
          <w:rFonts w:ascii="Arial" w:hAnsi="Arial" w:cs="Arial"/>
        </w:rPr>
      </w:pPr>
      <w:r w:rsidRPr="00E715A0">
        <w:rPr>
          <w:rStyle w:val="StyleUnderline"/>
          <w:rFonts w:ascii="Arial" w:hAnsi="Arial" w:cs="Arial"/>
        </w:rPr>
        <w:t>The myth also lacks mathematical support in a state like Florida</w:t>
      </w:r>
      <w:r w:rsidRPr="00E715A0">
        <w:rPr>
          <w:rFonts w:ascii="Arial" w:hAnsi="Arial" w:cs="Arial"/>
        </w:rPr>
        <w:t xml:space="preserve">, where there was an actual surge for Trump, with him picking up 450,000 more voters than Romney received. </w:t>
      </w:r>
      <w:r w:rsidRPr="00E715A0">
        <w:rPr>
          <w:rStyle w:val="StyleUnderline"/>
          <w:rFonts w:ascii="Arial" w:hAnsi="Arial" w:cs="Arial"/>
        </w:rPr>
        <w:t>That increase,</w:t>
      </w:r>
      <w:r w:rsidRPr="00E715A0">
        <w:rPr>
          <w:rFonts w:ascii="Arial" w:hAnsi="Arial" w:cs="Arial"/>
        </w:rPr>
        <w:t xml:space="preserve"> however</w:t>
      </w:r>
      <w:r w:rsidRPr="00E715A0">
        <w:rPr>
          <w:rStyle w:val="StyleUnderline"/>
          <w:rFonts w:ascii="Arial" w:hAnsi="Arial" w:cs="Arial"/>
        </w:rPr>
        <w:t>, didn’t come from disaffected Democrats</w:t>
      </w:r>
      <w:r w:rsidRPr="00E715A0">
        <w:rPr>
          <w:rFonts w:ascii="Arial" w:hAnsi="Arial" w:cs="Arial"/>
        </w:rPr>
        <w:t>. Clinton got more votes in 2016 than Obama did in 2012. What happened in Florida is that large numbers of whites who sat out 2012 rallied to Trump’s racial-solidarity appeals and came out in significantly larger numbers.</w:t>
      </w:r>
    </w:p>
    <w:p w:rsidR="00EA459D" w:rsidRPr="00E715A0" w:rsidRDefault="00EA459D" w:rsidP="00EA459D">
      <w:pPr>
        <w:rPr>
          <w:rFonts w:ascii="Arial" w:hAnsi="Arial" w:cs="Arial"/>
        </w:rPr>
      </w:pPr>
      <w:r w:rsidRPr="00E715A0">
        <w:rPr>
          <w:rFonts w:ascii="Arial" w:hAnsi="Arial" w:cs="Arial"/>
        </w:rPr>
        <w:t xml:space="preserve">While the data from Wisconsin and Florida undermine the myth about what happened in specific strategic states, the aggregate data throw the entire premise into question. The most inconvenient fact for the proponents of the Obama-to-Trump migration theory is that </w:t>
      </w:r>
      <w:r w:rsidRPr="00E715A0">
        <w:rPr>
          <w:rStyle w:val="Emphasis"/>
          <w:rFonts w:ascii="Arial" w:hAnsi="Arial" w:cs="Arial"/>
        </w:rPr>
        <w:t>Clinton got very nearly the same number of votes as Obama did nationally</w:t>
      </w:r>
      <w:r w:rsidRPr="00E715A0">
        <w:rPr>
          <w:rFonts w:ascii="Arial" w:hAnsi="Arial" w:cs="Arial"/>
        </w:rPr>
        <w:t xml:space="preserve">. </w:t>
      </w:r>
      <w:r w:rsidRPr="00E715A0">
        <w:rPr>
          <w:rStyle w:val="StyleUnderline"/>
          <w:rFonts w:ascii="Arial" w:hAnsi="Arial" w:cs="Arial"/>
        </w:rPr>
        <w:t>It’d be like being told someone has taken 10 percent of the money out of your bank account, but when you check your balance it shows you have the exact same amount of money</w:t>
      </w:r>
      <w:r w:rsidRPr="00E715A0">
        <w:rPr>
          <w:rFonts w:ascii="Arial" w:hAnsi="Arial" w:cs="Arial"/>
        </w:rPr>
        <w:t xml:space="preserve">. </w:t>
      </w:r>
      <w:r w:rsidRPr="00E715A0">
        <w:rPr>
          <w:rStyle w:val="StyleUnderline"/>
          <w:rFonts w:ascii="Arial" w:hAnsi="Arial" w:cs="Arial"/>
        </w:rPr>
        <w:t>If 10 percent of the funds went away, where did the 10 percent come from to backfill the account</w:t>
      </w:r>
      <w:r w:rsidRPr="00E715A0">
        <w:rPr>
          <w:rFonts w:ascii="Arial" w:hAnsi="Arial" w:cs="Arial"/>
        </w:rPr>
        <w:t>?</w:t>
      </w:r>
    </w:p>
    <w:p w:rsidR="00EA459D" w:rsidRPr="00E715A0" w:rsidRDefault="00EA459D" w:rsidP="00EA459D">
      <w:pPr>
        <w:rPr>
          <w:rFonts w:ascii="Arial" w:hAnsi="Arial" w:cs="Arial"/>
        </w:rPr>
      </w:pPr>
      <w:r w:rsidRPr="00E715A0">
        <w:rPr>
          <w:rFonts w:ascii="Arial" w:hAnsi="Arial" w:cs="Arial"/>
        </w:rPr>
        <w:t xml:space="preserve">The other problematic point for the 7 million-lost-votes figure is that Trump’s total vote number increased only by 2 million over what Romney secured in 2012. </w:t>
      </w:r>
      <w:r w:rsidRPr="00E715A0">
        <w:rPr>
          <w:rStyle w:val="StyleUnderline"/>
          <w:rFonts w:ascii="Arial" w:hAnsi="Arial" w:cs="Arial"/>
        </w:rPr>
        <w:t>If there are 7 million Obama-to-Trump voters, why didn’t Trump’s vote total increase by 7 million?</w:t>
      </w:r>
      <w:r w:rsidRPr="00E715A0">
        <w:rPr>
          <w:rFonts w:ascii="Arial" w:hAnsi="Arial" w:cs="Arial"/>
        </w:rPr>
        <w:t xml:space="preserve"> It’s conceivable that a ton of Romney voters defected from Trump and were replaced by Obama-to-Trump voters, but there has been precious little analysis of that possibility. The focus for most Democrats begins and ends with wooing the Obama-to-Trump voter.</w:t>
      </w:r>
    </w:p>
    <w:p w:rsidR="00EA459D" w:rsidRPr="00E715A0" w:rsidRDefault="00EA459D" w:rsidP="00EA459D">
      <w:pPr>
        <w:rPr>
          <w:rFonts w:ascii="Arial" w:hAnsi="Arial" w:cs="Arial"/>
        </w:rPr>
      </w:pPr>
      <w:r w:rsidRPr="00E715A0">
        <w:rPr>
          <w:rFonts w:ascii="Arial" w:hAnsi="Arial" w:cs="Arial"/>
        </w:rPr>
        <w:t>The numbers that aren’t in dispute are the figures for black voters and Stein voters. Recently released Census data shows that African-American voter turnout dropped precipitously, falling below the rate of the 2004 election. In Pennsylvania, according to national exit-poll data, the black turnout dropped by 137,000 people, and Clinton lost by 44,000 votes. In Michigan, the problem was Obama-to-Stein voters, with Stein getting 30,000 more voters than she did in 2012, and the Democrats losing the state by just 11,000 votes.</w:t>
      </w:r>
    </w:p>
    <w:p w:rsidR="00EA459D" w:rsidRPr="00E715A0" w:rsidRDefault="00EA459D" w:rsidP="00EA459D">
      <w:pPr>
        <w:rPr>
          <w:rFonts w:ascii="Arial" w:hAnsi="Arial" w:cs="Arial"/>
        </w:rPr>
      </w:pPr>
      <w:r w:rsidRPr="00E715A0">
        <w:rPr>
          <w:rFonts w:ascii="Arial" w:hAnsi="Arial" w:cs="Arial"/>
        </w:rPr>
        <w:t>Certainly some voters did defect from Obama to Trump, and, conversely, some Romney voters moved to either Clinton or Johnson, complicating the calculations all around. Digging into data is important, but, unfortunately, that’s not where Democratic leaders are focusing their analytical attention. Rather than accurately assess the numbers, they have let the myth take on the status of legend, and tens of millions of dollars are being allocated based on faulty data.</w:t>
      </w:r>
    </w:p>
    <w:p w:rsidR="00EA459D" w:rsidRPr="00E715A0" w:rsidRDefault="00EA459D" w:rsidP="00EA459D">
      <w:pPr>
        <w:rPr>
          <w:rFonts w:ascii="Arial" w:hAnsi="Arial" w:cs="Arial"/>
        </w:rPr>
      </w:pPr>
      <w:r w:rsidRPr="00E715A0">
        <w:rPr>
          <w:rStyle w:val="StyleUnderline"/>
          <w:rFonts w:ascii="Arial" w:hAnsi="Arial" w:cs="Arial"/>
        </w:rPr>
        <w:t>Perhaps the most pernicious part of the myth is that it reinforces the absolutely incorrect mind-set that progressives are in the minority in America. Democrats won the popular vote</w:t>
      </w:r>
      <w:r w:rsidRPr="00E715A0">
        <w:rPr>
          <w:rFonts w:ascii="Arial" w:hAnsi="Arial" w:cs="Arial"/>
        </w:rPr>
        <w:t xml:space="preserve">—and not by a little, </w:t>
      </w:r>
      <w:r w:rsidRPr="00E715A0">
        <w:rPr>
          <w:rStyle w:val="StyleUnderline"/>
          <w:rFonts w:ascii="Arial" w:hAnsi="Arial" w:cs="Arial"/>
        </w:rPr>
        <w:t>with Clinton’s 3 million vote margin surpassing the largest figure ever recorded by someone who didn’t win the Electoral College</w:t>
      </w:r>
      <w:r w:rsidRPr="00E715A0">
        <w:rPr>
          <w:rFonts w:ascii="Arial" w:hAnsi="Arial" w:cs="Arial"/>
        </w:rPr>
        <w:t>. In the critical states that enabled the Electoral College loss—Michigan, Wisconsin, Pennsylvania, and Florida—the progressive vote splintered, allowing Trump to slip through with less than a majority of the votes in each of those states.</w:t>
      </w:r>
    </w:p>
    <w:p w:rsidR="00EA459D" w:rsidRDefault="00EA459D" w:rsidP="00EA459D">
      <w:pPr>
        <w:rPr>
          <w:rFonts w:ascii="Arial" w:hAnsi="Arial" w:cs="Arial"/>
        </w:rPr>
      </w:pPr>
      <w:r w:rsidRPr="00E715A0">
        <w:rPr>
          <w:rFonts w:ascii="Arial" w:hAnsi="Arial" w:cs="Arial"/>
        </w:rPr>
        <w:t xml:space="preserve">This minority mindset leads to timid tactics and tepid politics that are no match for the audacity of the right’s racist, xenophobic assault on multiracial America that is occurring every day. </w:t>
      </w:r>
      <w:r w:rsidRPr="00E715A0">
        <w:rPr>
          <w:rStyle w:val="Emphasis"/>
          <w:rFonts w:ascii="Arial" w:hAnsi="Arial" w:cs="Arial"/>
        </w:rPr>
        <w:t>Fear of alienating the unicorn of the white swing voter</w:t>
      </w:r>
      <w:r w:rsidRPr="00E715A0">
        <w:rPr>
          <w:rStyle w:val="StyleUnderline"/>
          <w:rFonts w:ascii="Arial" w:hAnsi="Arial" w:cs="Arial"/>
        </w:rPr>
        <w:t xml:space="preserve"> mutes Democratic responses when the only proper response to what is happening in America is </w:t>
      </w:r>
      <w:r w:rsidRPr="00E715A0">
        <w:rPr>
          <w:rStyle w:val="Emphasis"/>
          <w:rFonts w:ascii="Arial" w:hAnsi="Arial" w:cs="Arial"/>
        </w:rPr>
        <w:t>unapologetically fighting back by every means available</w:t>
      </w:r>
      <w:r w:rsidRPr="00E715A0">
        <w:rPr>
          <w:rFonts w:ascii="Arial" w:hAnsi="Arial" w:cs="Arial"/>
        </w:rPr>
        <w:t>—</w:t>
      </w:r>
      <w:r w:rsidRPr="00E715A0">
        <w:rPr>
          <w:rStyle w:val="StyleUnderline"/>
          <w:rFonts w:ascii="Arial" w:hAnsi="Arial" w:cs="Arial"/>
        </w:rPr>
        <w:t>pushing for impeachment, conducting sit-ins to block the buses deporting people, and issuing full-throated denunciations of a judicial system that sanctions the police murders</w:t>
      </w:r>
      <w:r w:rsidRPr="00E715A0">
        <w:rPr>
          <w:rFonts w:ascii="Arial" w:hAnsi="Arial" w:cs="Arial"/>
        </w:rPr>
        <w:t xml:space="preserve"> of unarmed black people. </w:t>
      </w:r>
      <w:r w:rsidRPr="00E715A0">
        <w:rPr>
          <w:rStyle w:val="StyleUnderline"/>
          <w:rFonts w:ascii="Arial" w:hAnsi="Arial" w:cs="Arial"/>
        </w:rPr>
        <w:t xml:space="preserve">As Obama’s successful elections showed, </w:t>
      </w:r>
      <w:r w:rsidRPr="00E715A0">
        <w:rPr>
          <w:rStyle w:val="Emphasis"/>
          <w:rFonts w:ascii="Arial" w:hAnsi="Arial" w:cs="Arial"/>
        </w:rPr>
        <w:t>Democrats win</w:t>
      </w:r>
      <w:r w:rsidRPr="00E715A0">
        <w:rPr>
          <w:rStyle w:val="StyleUnderline"/>
          <w:rFonts w:ascii="Arial" w:hAnsi="Arial" w:cs="Arial"/>
        </w:rPr>
        <w:t xml:space="preserve"> only </w:t>
      </w:r>
      <w:r w:rsidRPr="00E715A0">
        <w:rPr>
          <w:rStyle w:val="Emphasis"/>
          <w:rFonts w:ascii="Arial" w:hAnsi="Arial" w:cs="Arial"/>
        </w:rPr>
        <w:t>when</w:t>
      </w:r>
      <w:r w:rsidRPr="00E715A0">
        <w:rPr>
          <w:rStyle w:val="StyleUnderline"/>
          <w:rFonts w:ascii="Arial" w:hAnsi="Arial" w:cs="Arial"/>
        </w:rPr>
        <w:t xml:space="preserve"> their </w:t>
      </w:r>
      <w:r w:rsidRPr="00E715A0">
        <w:rPr>
          <w:rStyle w:val="Emphasis"/>
          <w:rFonts w:ascii="Arial" w:hAnsi="Arial" w:cs="Arial"/>
        </w:rPr>
        <w:t>voters are inspired to turn out in large numbers, and a bold, courageous, hopeful platform is essential to generating voter enthusiasm</w:t>
      </w:r>
      <w:r w:rsidRPr="00E715A0">
        <w:rPr>
          <w:rFonts w:ascii="Arial" w:hAnsi="Arial" w:cs="Arial"/>
        </w:rPr>
        <w:t>. In order to carry ourselves with the confidence to act with that kind of decisiveness requires the conviction that we are in fact the majority of people in America. If we look at math and not myths, we can straighten our backs, raise our voices, and do what is necessary to bring about the return of the majority in America.</w:t>
      </w:r>
    </w:p>
    <w:p w:rsidR="00345366" w:rsidRDefault="00345366" w:rsidP="00345366"/>
    <w:p w:rsidR="00B71399" w:rsidRDefault="00B71399" w:rsidP="00345366">
      <w:pPr>
        <w:pStyle w:val="Heading1"/>
      </w:pPr>
      <w:r>
        <w:t>Offset CP (for wave 2)</w:t>
      </w:r>
    </w:p>
    <w:p w:rsidR="00B71399" w:rsidRPr="00D41097" w:rsidRDefault="00B71399" w:rsidP="00B71399">
      <w:r w:rsidRPr="00D41097">
        <w:t xml:space="preserve">Offset CP – Family – Chain Migration DA </w:t>
      </w:r>
    </w:p>
    <w:p w:rsidR="00B71399" w:rsidRPr="00BF3A6C" w:rsidRDefault="00B71399" w:rsidP="00B71399">
      <w:pPr>
        <w:rPr>
          <w:sz w:val="28"/>
        </w:rPr>
      </w:pPr>
      <w:r w:rsidRPr="00BF3A6C">
        <w:rPr>
          <w:sz w:val="28"/>
        </w:rPr>
        <w:t xml:space="preserve">Daniel </w:t>
      </w:r>
      <w:r w:rsidRPr="00BF3A6C">
        <w:rPr>
          <w:rStyle w:val="Style13ptBold"/>
          <w:sz w:val="32"/>
        </w:rPr>
        <w:t>Griswold 17</w:t>
      </w:r>
      <w:r w:rsidRPr="00BF3A6C">
        <w:rPr>
          <w:sz w:val="28"/>
        </w:rPr>
        <w:t xml:space="preserve">   </w:t>
      </w:r>
      <w:proofErr w:type="spellStart"/>
      <w:r w:rsidRPr="00BF3A6C">
        <w:rPr>
          <w:sz w:val="28"/>
        </w:rPr>
        <w:t>Mercatus</w:t>
      </w:r>
      <w:proofErr w:type="spellEnd"/>
      <w:r w:rsidRPr="00BF3A6C">
        <w:rPr>
          <w:sz w:val="28"/>
        </w:rPr>
        <w:t xml:space="preserve"> Center senior research fellow and </w:t>
      </w:r>
      <w:proofErr w:type="spellStart"/>
      <w:r w:rsidRPr="00BF3A6C">
        <w:rPr>
          <w:sz w:val="28"/>
        </w:rPr>
        <w:t>codirector</w:t>
      </w:r>
      <w:proofErr w:type="spellEnd"/>
      <w:r w:rsidRPr="00BF3A6C">
        <w:rPr>
          <w:sz w:val="28"/>
        </w:rPr>
        <w:t xml:space="preserve">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B71399" w:rsidRPr="00BF3A6C" w:rsidRDefault="00B71399" w:rsidP="00B71399">
      <w:pPr>
        <w:rPr>
          <w:sz w:val="28"/>
        </w:rPr>
      </w:pPr>
      <w:r w:rsidRPr="00BF3A6C">
        <w:rPr>
          <w:sz w:val="28"/>
        </w:rPr>
        <w:t>Reforming the US Immigration System to Promote Growth</w:t>
      </w:r>
    </w:p>
    <w:p w:rsidR="00B71399" w:rsidRPr="00BF3A6C" w:rsidRDefault="004C006E" w:rsidP="00B71399">
      <w:pPr>
        <w:rPr>
          <w:sz w:val="28"/>
        </w:rPr>
      </w:pPr>
      <w:hyperlink r:id="rId100" w:history="1">
        <w:r w:rsidR="00B71399" w:rsidRPr="00BF3A6C">
          <w:rPr>
            <w:rStyle w:val="Hyperlink"/>
            <w:sz w:val="28"/>
          </w:rPr>
          <w:t>https://www.mercatus.org/system/files/griswold-immigration-reform-mercatus-research-v1.pdf</w:t>
        </w:r>
      </w:hyperlink>
    </w:p>
    <w:p w:rsidR="00B71399" w:rsidRDefault="00B71399" w:rsidP="00B71399">
      <w:pPr>
        <w:rPr>
          <w:rStyle w:val="StyleUnderline"/>
        </w:rPr>
      </w:pPr>
    </w:p>
    <w:p w:rsidR="00B71399" w:rsidRDefault="00B71399" w:rsidP="00B71399">
      <w:pPr>
        <w:rPr>
          <w:rStyle w:val="StyleUnderline"/>
        </w:rPr>
      </w:pPr>
    </w:p>
    <w:p w:rsidR="00B71399" w:rsidRPr="0050760F" w:rsidRDefault="00B71399" w:rsidP="00B71399">
      <w:r w:rsidRPr="0050760F">
        <w:t xml:space="preserve">Specifically, </w:t>
      </w:r>
      <w:r w:rsidRPr="006E1D16">
        <w:rPr>
          <w:rStyle w:val="StyleUnderline"/>
        </w:rPr>
        <w:t>the US immigration system should increase the annual number of available employment-based permanent visas fourfold, to 600,000 per year</w:t>
      </w:r>
      <w:r w:rsidRPr="0050760F">
        <w:t xml:space="preserve">. </w:t>
      </w:r>
      <w:r w:rsidRPr="006E1D16">
        <w:rPr>
          <w:rStyle w:val="StyleUnderline"/>
        </w:rPr>
        <w:t>An increase of that magnitude would be sufficient to meet the labor demands of US industry and would allow the US immigration rate to grow to a level consistent with the historical average</w:t>
      </w:r>
      <w:r w:rsidRPr="0050760F">
        <w:t xml:space="preserve">. </w:t>
      </w:r>
      <w:r w:rsidRPr="006E1D16">
        <w:rPr>
          <w:rStyle w:val="StyleUnderline"/>
        </w:rPr>
        <w:t>The additional visas could be increased proportionately among the major employment-based preference categories or realigned according to more specific needs of the US labor market and industry</w:t>
      </w:r>
      <w:r w:rsidRPr="003E0B93">
        <w:rPr>
          <w:rStyle w:val="StyleUnderline"/>
        </w:rPr>
        <w:t>. But the point would be to dramatically increase the number of higher-skilled foreign born workers in the US economy</w:t>
      </w:r>
      <w:r w:rsidRPr="0050760F">
        <w:t xml:space="preserve">. </w:t>
      </w:r>
      <w:r w:rsidRPr="003E0B93">
        <w:rPr>
          <w:rStyle w:val="StyleUnderline"/>
        </w:rPr>
        <w:t>Such an increase would</w:t>
      </w:r>
      <w:r w:rsidRPr="0050760F">
        <w:t>,</w:t>
      </w:r>
      <w:r>
        <w:t xml:space="preserve"> </w:t>
      </w:r>
      <w:r w:rsidRPr="0050760F">
        <w:t xml:space="preserve">for the reasons outlined previously, </w:t>
      </w:r>
      <w:r w:rsidRPr="003E0B93">
        <w:rPr>
          <w:rStyle w:val="StyleUnderline"/>
        </w:rPr>
        <w:t>boost US economic growth, innovation, and productivity, while mitigating the decline of US labor-force growth and improving the fiscal position of the US government</w:t>
      </w:r>
      <w:r w:rsidRPr="006B2D32">
        <w:rPr>
          <w:rStyle w:val="StyleUnderline"/>
        </w:rPr>
        <w:t>. At the same time, the US government could scale back certain categories of family-sponsored immigration without sacrificing the core family reunification of US citizens and their spouses and minor children</w:t>
      </w:r>
      <w:r w:rsidRPr="0050760F">
        <w:t>. The world has</w:t>
      </w:r>
      <w:r>
        <w:t xml:space="preserve"> </w:t>
      </w:r>
      <w:r w:rsidRPr="0050760F">
        <w:t>changed in fundamental ways since the 1965 Immigration</w:t>
      </w:r>
      <w:r>
        <w:t xml:space="preserve"> </w:t>
      </w:r>
      <w:r w:rsidRPr="0050760F">
        <w:t>and Nationality Act, in ways that enhance the ability of families</w:t>
      </w:r>
      <w:r>
        <w:t xml:space="preserve"> </w:t>
      </w:r>
      <w:r w:rsidRPr="0050760F">
        <w:t>to remain connected over great distances. Immigrating</w:t>
      </w:r>
      <w:r>
        <w:t xml:space="preserve"> </w:t>
      </w:r>
      <w:r w:rsidRPr="0050760F">
        <w:t>to another country 50 or 100 years ago commonly meant</w:t>
      </w:r>
      <w:r>
        <w:t xml:space="preserve"> </w:t>
      </w:r>
      <w:r w:rsidRPr="0050760F">
        <w:t>almost total and permanent separation from one’s extended</w:t>
      </w:r>
      <w:r>
        <w:t xml:space="preserve"> </w:t>
      </w:r>
      <w:r w:rsidRPr="0050760F">
        <w:t>family back in the home country. This was especially true if</w:t>
      </w:r>
      <w:r>
        <w:t xml:space="preserve"> </w:t>
      </w:r>
      <w:r w:rsidRPr="0050760F">
        <w:t>the home country’s government was oppressive or hostile to</w:t>
      </w:r>
      <w:r>
        <w:t xml:space="preserve"> </w:t>
      </w:r>
      <w:r w:rsidRPr="0050760F">
        <w:t>the West, which was a reality during much of the Cold War.</w:t>
      </w:r>
      <w:r>
        <w:t xml:space="preserve"> </w:t>
      </w:r>
      <w:r w:rsidRPr="0050760F">
        <w:t xml:space="preserve">As authors Pia </w:t>
      </w:r>
      <w:proofErr w:type="spellStart"/>
      <w:r w:rsidRPr="0050760F">
        <w:t>Orrenius</w:t>
      </w:r>
      <w:proofErr w:type="spellEnd"/>
      <w:r w:rsidRPr="0050760F">
        <w:t xml:space="preserve"> and Madeline </w:t>
      </w:r>
      <w:proofErr w:type="spellStart"/>
      <w:r w:rsidRPr="0050760F">
        <w:t>Zavodny</w:t>
      </w:r>
      <w:proofErr w:type="spellEnd"/>
      <w:r w:rsidRPr="0050760F">
        <w:t xml:space="preserve"> note in their</w:t>
      </w:r>
      <w:r>
        <w:t xml:space="preserve"> </w:t>
      </w:r>
      <w:r w:rsidRPr="0050760F">
        <w:t>2013 book, Beside the Golden Door:</w:t>
      </w:r>
      <w:r>
        <w:t xml:space="preserve"> </w:t>
      </w:r>
      <w:r w:rsidRPr="0050760F">
        <w:t>Humanitarian considerations in favor of</w:t>
      </w:r>
      <w:r>
        <w:t xml:space="preserve"> </w:t>
      </w:r>
      <w:r w:rsidRPr="0050760F">
        <w:t>family reunification were more compelling</w:t>
      </w:r>
      <w:r>
        <w:t xml:space="preserve"> </w:t>
      </w:r>
      <w:r w:rsidRPr="0050760F">
        <w:t>in the Cold War era when they were implemented.</w:t>
      </w:r>
      <w:r>
        <w:t xml:space="preserve"> </w:t>
      </w:r>
      <w:r w:rsidRPr="0050760F">
        <w:t>At that time, many families separated</w:t>
      </w:r>
      <w:r>
        <w:t xml:space="preserve"> </w:t>
      </w:r>
      <w:r w:rsidRPr="0050760F">
        <w:t>by migration would never see each</w:t>
      </w:r>
      <w:r>
        <w:t xml:space="preserve"> </w:t>
      </w:r>
      <w:r w:rsidRPr="0050760F">
        <w:t>other again. Nowadays, separation does not</w:t>
      </w:r>
      <w:r>
        <w:t xml:space="preserve"> </w:t>
      </w:r>
      <w:r w:rsidRPr="0050760F">
        <w:t>impose the same hardships it once did. The</w:t>
      </w:r>
      <w:r>
        <w:t xml:space="preserve"> </w:t>
      </w:r>
      <w:r w:rsidRPr="0050760F">
        <w:t>collapse of the Iron Curtain and falling costs</w:t>
      </w:r>
      <w:r>
        <w:t xml:space="preserve"> </w:t>
      </w:r>
      <w:r w:rsidRPr="0050760F">
        <w:t>of travel and communications help family members remain connected</w:t>
      </w:r>
      <w:r>
        <w:t xml:space="preserve"> </w:t>
      </w:r>
      <w:r w:rsidRPr="0050760F">
        <w:t>even if they live in different countries.52</w:t>
      </w:r>
      <w:r>
        <w:t xml:space="preserve"> </w:t>
      </w:r>
      <w:proofErr w:type="gramStart"/>
      <w:r w:rsidRPr="0050760F">
        <w:t>As</w:t>
      </w:r>
      <w:proofErr w:type="gramEnd"/>
      <w:r w:rsidRPr="0050760F">
        <w:t xml:space="preserve"> a general rule, immigrants admitted under family reunification preferences</w:t>
      </w:r>
      <w:r>
        <w:t xml:space="preserve"> </w:t>
      </w:r>
      <w:r w:rsidRPr="0050760F">
        <w:t>tend to be less educated than those admitted under employment-based</w:t>
      </w:r>
      <w:r>
        <w:t xml:space="preserve"> </w:t>
      </w:r>
      <w:r w:rsidRPr="0050760F">
        <w:t>criteria. They are also less likely to be living in the United States on a temporary,</w:t>
      </w:r>
      <w:r>
        <w:t xml:space="preserve"> </w:t>
      </w:r>
      <w:r w:rsidRPr="0050760F">
        <w:t>nonimmigrant visa when granted LPR status and thus tend to be behind</w:t>
      </w:r>
      <w:r>
        <w:t xml:space="preserve"> </w:t>
      </w:r>
      <w:r w:rsidRPr="0050760F">
        <w:t xml:space="preserve">in assimilation and English language fluency.53 </w:t>
      </w:r>
      <w:proofErr w:type="gramStart"/>
      <w:r w:rsidRPr="0050760F">
        <w:t>Reducing</w:t>
      </w:r>
      <w:proofErr w:type="gramEnd"/>
      <w:r w:rsidRPr="0050760F">
        <w:t xml:space="preserve"> the family categories</w:t>
      </w:r>
      <w:r>
        <w:t xml:space="preserve"> </w:t>
      </w:r>
      <w:r w:rsidRPr="0050760F">
        <w:t>would also address concerns, however exaggerated, about chain migration to</w:t>
      </w:r>
      <w:r>
        <w:t xml:space="preserve"> </w:t>
      </w:r>
      <w:r w:rsidRPr="0050760F">
        <w:t>the United States.</w:t>
      </w:r>
      <w:r>
        <w:t xml:space="preserve"> </w:t>
      </w:r>
      <w:r w:rsidRPr="0050760F">
        <w:t>A reorientation of the US immigration system should include the elimination</w:t>
      </w:r>
      <w:r>
        <w:t xml:space="preserve"> </w:t>
      </w:r>
      <w:r w:rsidRPr="0050760F">
        <w:t>or reduction of certain family preference categories. The guiding principle</w:t>
      </w:r>
      <w:r>
        <w:t xml:space="preserve"> </w:t>
      </w:r>
      <w:r w:rsidRPr="0050760F">
        <w:t>should be to preserve the reunification of nuclear families, defined as spouses</w:t>
      </w:r>
      <w:r>
        <w:t xml:space="preserve"> </w:t>
      </w:r>
      <w:r w:rsidRPr="0050760F">
        <w:t>and minor children, while other adults seeking to immigrate should be expected,</w:t>
      </w:r>
      <w:r>
        <w:t xml:space="preserve"> </w:t>
      </w:r>
      <w:r w:rsidRPr="0050760F">
        <w:t>as a general rule, to apply for LPR status directly through employment or other</w:t>
      </w:r>
      <w:r>
        <w:t xml:space="preserve"> </w:t>
      </w:r>
      <w:r w:rsidRPr="0050760F">
        <w:t>nonfamily categories.</w:t>
      </w:r>
      <w:r>
        <w:t xml:space="preserve"> </w:t>
      </w:r>
      <w:r w:rsidRPr="0050760F">
        <w:t>In practice, this would mean a sharp reduction in LPR visas for the parents</w:t>
      </w:r>
      <w:r>
        <w:t xml:space="preserve"> </w:t>
      </w:r>
      <w:r w:rsidRPr="0050760F">
        <w:t>of adult US citizens. The foreign-born parents of US citizens could still be</w:t>
      </w:r>
      <w:r>
        <w:t xml:space="preserve"> </w:t>
      </w:r>
      <w:r w:rsidRPr="0050760F">
        <w:t>allowed to live in the United States if the sponsoring adult children agree to take</w:t>
      </w:r>
      <w:r>
        <w:t xml:space="preserve"> </w:t>
      </w:r>
      <w:r w:rsidRPr="0050760F">
        <w:t>on all future costs of caring for their parents through retirement. A reorientation</w:t>
      </w:r>
      <w:r>
        <w:t xml:space="preserve"> </w:t>
      </w:r>
      <w:r w:rsidRPr="0050760F">
        <w:t>of the system should also include elimination of the first, third, and fourth</w:t>
      </w:r>
      <w:r>
        <w:t xml:space="preserve"> </w:t>
      </w:r>
      <w:r w:rsidRPr="0050760F">
        <w:t>family-sponsored preferences—for the adult sons and daughters of US citizens</w:t>
      </w:r>
      <w:r>
        <w:t xml:space="preserve"> </w:t>
      </w:r>
      <w:r w:rsidRPr="0050760F">
        <w:t>and their minor children, and for the siblings of US citizens and their spouses</w:t>
      </w:r>
      <w:r>
        <w:t xml:space="preserve"> </w:t>
      </w:r>
      <w:r w:rsidRPr="0050760F">
        <w:t>and children. Under the same principle, the diversity lottery program should be</w:t>
      </w:r>
      <w:r>
        <w:t xml:space="preserve"> </w:t>
      </w:r>
      <w:r w:rsidRPr="0050760F">
        <w:t>ended and the applicants to that program encouraged to seek admission through</w:t>
      </w:r>
      <w:r>
        <w:t xml:space="preserve"> </w:t>
      </w:r>
      <w:r w:rsidRPr="0050760F">
        <w:t>employment-based categories.</w:t>
      </w:r>
      <w:r>
        <w:t xml:space="preserve"> </w:t>
      </w:r>
      <w:r w:rsidRPr="0050760F">
        <w:t>In broad strokes, such reforms would boost the total number of visas</w:t>
      </w:r>
      <w:r>
        <w:t xml:space="preserve"> </w:t>
      </w:r>
      <w:r w:rsidRPr="0050760F">
        <w:t>by a net 325,000, or 30 percent. These reforms would increase the number of</w:t>
      </w:r>
      <w:r>
        <w:t xml:space="preserve"> </w:t>
      </w:r>
      <w:r w:rsidRPr="0050760F">
        <w:t>employment-based visas by roughly 450,000. They would also increase visas for</w:t>
      </w:r>
      <w:r>
        <w:t xml:space="preserve"> </w:t>
      </w:r>
      <w:r w:rsidRPr="0050760F">
        <w:t>immediate family members—spouses and minor children—of the naturalized</w:t>
      </w:r>
      <w:r>
        <w:t xml:space="preserve"> </w:t>
      </w:r>
      <w:r w:rsidRPr="0050760F">
        <w:t>US citizens admitted through the increase in employment-based green cards.</w:t>
      </w:r>
      <w:r>
        <w:t xml:space="preserve"> </w:t>
      </w:r>
      <w:r w:rsidRPr="0050760F">
        <w:t>That increase would be offset by a reduction of 180,000 visas for other family categories</w:t>
      </w:r>
      <w:r>
        <w:t xml:space="preserve"> </w:t>
      </w:r>
      <w:r w:rsidRPr="0050760F">
        <w:t>and the diversity lottery. Under such a reorientation, family-based visas</w:t>
      </w:r>
      <w:r>
        <w:t xml:space="preserve"> </w:t>
      </w:r>
      <w:r w:rsidRPr="0050760F">
        <w:t>would still constitute 44 percent of the total, employment-based visas would</w:t>
      </w:r>
      <w:r>
        <w:t xml:space="preserve"> </w:t>
      </w:r>
      <w:r w:rsidRPr="0050760F">
        <w:t>account for 43 percent, and humanitarian and other visas would make up the</w:t>
      </w:r>
      <w:r>
        <w:t xml:space="preserve"> </w:t>
      </w:r>
      <w:r w:rsidRPr="0050760F">
        <w:t>remaining 13 percent.</w:t>
      </w:r>
      <w:r>
        <w:t xml:space="preserve"> </w:t>
      </w:r>
      <w:r w:rsidRPr="0050760F">
        <w:t>Reforming the US immigration system in a more employment-oriented</w:t>
      </w:r>
      <w:r>
        <w:t xml:space="preserve"> </w:t>
      </w:r>
      <w:r w:rsidRPr="0050760F">
        <w:t>direction would achieve the objectives of promoting greater economic growth</w:t>
      </w:r>
      <w:r>
        <w:t xml:space="preserve"> </w:t>
      </w:r>
      <w:r w:rsidRPr="0050760F">
        <w:t>while preserving the core principle of family reunification that has been a key</w:t>
      </w:r>
      <w:r>
        <w:t xml:space="preserve"> </w:t>
      </w:r>
      <w:r w:rsidRPr="0050760F">
        <w:t>feature of the system for decades.</w:t>
      </w:r>
    </w:p>
    <w:p w:rsidR="00B71399" w:rsidRPr="00B71399" w:rsidRDefault="00B71399" w:rsidP="00B71399"/>
    <w:p w:rsidR="00D205AC" w:rsidRPr="00D205AC" w:rsidRDefault="00D205AC" w:rsidP="00D205AC"/>
    <w:p w:rsidR="0052427F" w:rsidRPr="0052427F" w:rsidRDefault="0052427F" w:rsidP="0052427F"/>
    <w:p w:rsidR="00A7196A" w:rsidRPr="00A7196A" w:rsidRDefault="00A7196A" w:rsidP="00A7196A"/>
    <w:p w:rsidR="00A7196A" w:rsidRPr="00A7196A" w:rsidRDefault="00A7196A" w:rsidP="00A7196A">
      <w:pPr>
        <w:pStyle w:val="Heading2"/>
      </w:pPr>
    </w:p>
    <w:sectPr w:rsidR="00A7196A" w:rsidRPr="00A71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Times">
    <w:altName w:val="Sylfaen"/>
    <w:panose1 w:val="02020603050405020304"/>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CA7477"/>
    <w:multiLevelType w:val="hybridMultilevel"/>
    <w:tmpl w:val="77D8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545FA"/>
    <w:multiLevelType w:val="hybridMultilevel"/>
    <w:tmpl w:val="28F48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E120E5"/>
    <w:multiLevelType w:val="hybridMultilevel"/>
    <w:tmpl w:val="695C467E"/>
    <w:lvl w:ilvl="0" w:tplc="482E72C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112E90"/>
    <w:multiLevelType w:val="hybridMultilevel"/>
    <w:tmpl w:val="C0727BA8"/>
    <w:lvl w:ilvl="0" w:tplc="D09C6AC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B666A"/>
    <w:multiLevelType w:val="hybridMultilevel"/>
    <w:tmpl w:val="07E6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284A56"/>
    <w:multiLevelType w:val="hybridMultilevel"/>
    <w:tmpl w:val="70087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258E8"/>
    <w:multiLevelType w:val="multilevel"/>
    <w:tmpl w:val="2E6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A82268"/>
    <w:multiLevelType w:val="hybridMultilevel"/>
    <w:tmpl w:val="CFCC3B72"/>
    <w:lvl w:ilvl="0" w:tplc="46941E7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903DFA"/>
    <w:multiLevelType w:val="hybridMultilevel"/>
    <w:tmpl w:val="BE485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A60DB"/>
    <w:multiLevelType w:val="hybridMultilevel"/>
    <w:tmpl w:val="F314F360"/>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1B5EB2"/>
    <w:multiLevelType w:val="hybridMultilevel"/>
    <w:tmpl w:val="D0140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3"/>
  </w:num>
  <w:num w:numId="14">
    <w:abstractNumId w:val="14"/>
  </w:num>
  <w:num w:numId="15">
    <w:abstractNumId w:val="15"/>
  </w:num>
  <w:num w:numId="16">
    <w:abstractNumId w:val="17"/>
  </w:num>
  <w:num w:numId="17">
    <w:abstractNumId w:val="12"/>
  </w:num>
  <w:num w:numId="18">
    <w:abstractNumId w:val="18"/>
  </w:num>
  <w:num w:numId="19">
    <w:abstractNumId w:val="21"/>
  </w:num>
  <w:num w:numId="20">
    <w:abstractNumId w:val="20"/>
  </w:num>
  <w:num w:numId="21">
    <w:abstractNumId w:val="1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84597810984"/>
    <w:docVar w:name="VerbatimVersion" w:val="5.1"/>
  </w:docVars>
  <w:rsids>
    <w:rsidRoot w:val="00F6146D"/>
    <w:rsid w:val="000139A3"/>
    <w:rsid w:val="000B0963"/>
    <w:rsid w:val="000D6F46"/>
    <w:rsid w:val="000E6E4C"/>
    <w:rsid w:val="00100833"/>
    <w:rsid w:val="00104529"/>
    <w:rsid w:val="00105942"/>
    <w:rsid w:val="00107396"/>
    <w:rsid w:val="00144A4C"/>
    <w:rsid w:val="00176AB0"/>
    <w:rsid w:val="00177B7D"/>
    <w:rsid w:val="0018322D"/>
    <w:rsid w:val="001B5776"/>
    <w:rsid w:val="001C205B"/>
    <w:rsid w:val="001E527A"/>
    <w:rsid w:val="001F2633"/>
    <w:rsid w:val="001F78CE"/>
    <w:rsid w:val="00251FC7"/>
    <w:rsid w:val="002855A7"/>
    <w:rsid w:val="002B146A"/>
    <w:rsid w:val="002B5E17"/>
    <w:rsid w:val="00315690"/>
    <w:rsid w:val="00316B75"/>
    <w:rsid w:val="00325646"/>
    <w:rsid w:val="00345366"/>
    <w:rsid w:val="003460F2"/>
    <w:rsid w:val="0038158C"/>
    <w:rsid w:val="003902BA"/>
    <w:rsid w:val="003A09E2"/>
    <w:rsid w:val="003B0A87"/>
    <w:rsid w:val="00404A3A"/>
    <w:rsid w:val="00407037"/>
    <w:rsid w:val="0041109F"/>
    <w:rsid w:val="004605D6"/>
    <w:rsid w:val="004C006E"/>
    <w:rsid w:val="004C60E8"/>
    <w:rsid w:val="004E3579"/>
    <w:rsid w:val="004E728B"/>
    <w:rsid w:val="004F39E0"/>
    <w:rsid w:val="00510C56"/>
    <w:rsid w:val="0052427F"/>
    <w:rsid w:val="00537BD5"/>
    <w:rsid w:val="0054722B"/>
    <w:rsid w:val="00570C7B"/>
    <w:rsid w:val="0057268A"/>
    <w:rsid w:val="005D2912"/>
    <w:rsid w:val="006065BD"/>
    <w:rsid w:val="00645FA9"/>
    <w:rsid w:val="00647866"/>
    <w:rsid w:val="00652C08"/>
    <w:rsid w:val="00665003"/>
    <w:rsid w:val="006A2AD0"/>
    <w:rsid w:val="006C2375"/>
    <w:rsid w:val="006C5747"/>
    <w:rsid w:val="006D4ECC"/>
    <w:rsid w:val="00722258"/>
    <w:rsid w:val="007243E5"/>
    <w:rsid w:val="00757197"/>
    <w:rsid w:val="00766EA0"/>
    <w:rsid w:val="007A2226"/>
    <w:rsid w:val="007F5B66"/>
    <w:rsid w:val="00820EC3"/>
    <w:rsid w:val="00823A1C"/>
    <w:rsid w:val="00845B9D"/>
    <w:rsid w:val="00860984"/>
    <w:rsid w:val="008B3ECB"/>
    <w:rsid w:val="008B4E85"/>
    <w:rsid w:val="008C1B2E"/>
    <w:rsid w:val="0091627E"/>
    <w:rsid w:val="0092706E"/>
    <w:rsid w:val="0097032B"/>
    <w:rsid w:val="009D2EAD"/>
    <w:rsid w:val="009D54B2"/>
    <w:rsid w:val="009E1922"/>
    <w:rsid w:val="009F7ED2"/>
    <w:rsid w:val="00A7196A"/>
    <w:rsid w:val="00A93661"/>
    <w:rsid w:val="00A95652"/>
    <w:rsid w:val="00AC0AB8"/>
    <w:rsid w:val="00B33C6D"/>
    <w:rsid w:val="00B4508F"/>
    <w:rsid w:val="00B55AD5"/>
    <w:rsid w:val="00B674EC"/>
    <w:rsid w:val="00B71399"/>
    <w:rsid w:val="00B8057C"/>
    <w:rsid w:val="00BD6238"/>
    <w:rsid w:val="00BF593B"/>
    <w:rsid w:val="00BF773A"/>
    <w:rsid w:val="00BF7E81"/>
    <w:rsid w:val="00C13773"/>
    <w:rsid w:val="00C17CC8"/>
    <w:rsid w:val="00C27FEE"/>
    <w:rsid w:val="00C45252"/>
    <w:rsid w:val="00C83417"/>
    <w:rsid w:val="00C86432"/>
    <w:rsid w:val="00C9604F"/>
    <w:rsid w:val="00CA19AA"/>
    <w:rsid w:val="00CC5298"/>
    <w:rsid w:val="00CD736E"/>
    <w:rsid w:val="00CD798D"/>
    <w:rsid w:val="00CE161E"/>
    <w:rsid w:val="00CF59A8"/>
    <w:rsid w:val="00D205AC"/>
    <w:rsid w:val="00D325A9"/>
    <w:rsid w:val="00D36A8A"/>
    <w:rsid w:val="00D61409"/>
    <w:rsid w:val="00D6691E"/>
    <w:rsid w:val="00D71170"/>
    <w:rsid w:val="00DA1C92"/>
    <w:rsid w:val="00DA25D4"/>
    <w:rsid w:val="00DA6538"/>
    <w:rsid w:val="00DE6742"/>
    <w:rsid w:val="00E12547"/>
    <w:rsid w:val="00E15E75"/>
    <w:rsid w:val="00E5262C"/>
    <w:rsid w:val="00E95D3C"/>
    <w:rsid w:val="00EA459D"/>
    <w:rsid w:val="00EC7DC4"/>
    <w:rsid w:val="00ED30CF"/>
    <w:rsid w:val="00F176EF"/>
    <w:rsid w:val="00F45E10"/>
    <w:rsid w:val="00F6146D"/>
    <w:rsid w:val="00F6364A"/>
    <w:rsid w:val="00F9113A"/>
    <w:rsid w:val="00FC138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C8E4C6-C9C5-46C5-B2B4-803FC723C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0C56"/>
    <w:rPr>
      <w:rFonts w:ascii="Calibri" w:hAnsi="Calibri"/>
    </w:rPr>
  </w:style>
  <w:style w:type="paragraph" w:styleId="Heading1">
    <w:name w:val="heading 1"/>
    <w:aliases w:val="Pocket"/>
    <w:basedOn w:val="Normal"/>
    <w:next w:val="Normal"/>
    <w:link w:val="Heading1Char"/>
    <w:qFormat/>
    <w:rsid w:val="00510C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Char, 1, 2,1"/>
    <w:basedOn w:val="Normal"/>
    <w:next w:val="Normal"/>
    <w:link w:val="Heading2Char"/>
    <w:uiPriority w:val="1"/>
    <w:unhideWhenUsed/>
    <w:qFormat/>
    <w:rsid w:val="00510C5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510C5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510C56"/>
    <w:pPr>
      <w:keepNext/>
      <w:keepLines/>
      <w:spacing w:before="200"/>
      <w:outlineLvl w:val="3"/>
    </w:pPr>
    <w:rPr>
      <w:rFonts w:eastAsiaTheme="majorEastAsia" w:cstheme="majorBidi"/>
      <w:b/>
      <w:iCs/>
      <w:sz w:val="26"/>
    </w:rPr>
  </w:style>
  <w:style w:type="paragraph" w:styleId="Heading6">
    <w:name w:val="heading 6"/>
    <w:basedOn w:val="Normal"/>
    <w:next w:val="Normal"/>
    <w:link w:val="Heading6Char"/>
    <w:uiPriority w:val="9"/>
    <w:unhideWhenUsed/>
    <w:qFormat/>
    <w:rsid w:val="00EA459D"/>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A459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510C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C56"/>
  </w:style>
  <w:style w:type="character" w:customStyle="1" w:styleId="Heading1Char">
    <w:name w:val="Heading 1 Char"/>
    <w:aliases w:val="Pocket Char"/>
    <w:basedOn w:val="DefaultParagraphFont"/>
    <w:link w:val="Heading1"/>
    <w:rsid w:val="00510C56"/>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510C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1,Cite 1 Char,Read Char Char"/>
    <w:basedOn w:val="DefaultParagraphFont"/>
    <w:link w:val="Heading3"/>
    <w:uiPriority w:val="2"/>
    <w:rsid w:val="00510C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10C5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510C56"/>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0C56"/>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
    <w:basedOn w:val="DefaultParagraphFont"/>
    <w:link w:val="UnderlinePara"/>
    <w:uiPriority w:val="6"/>
    <w:qFormat/>
    <w:rsid w:val="00510C56"/>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link w:val="Card"/>
    <w:uiPriority w:val="99"/>
    <w:unhideWhenUsed/>
    <w:rsid w:val="00510C56"/>
    <w:rPr>
      <w:color w:val="auto"/>
      <w:u w:val="none"/>
    </w:rPr>
  </w:style>
  <w:style w:type="character" w:styleId="FollowedHyperlink">
    <w:name w:val="FollowedHyperlink"/>
    <w:basedOn w:val="DefaultParagraphFont"/>
    <w:uiPriority w:val="99"/>
    <w:semiHidden/>
    <w:unhideWhenUsed/>
    <w:rsid w:val="00510C56"/>
    <w:rPr>
      <w:color w:val="auto"/>
      <w:u w:val="none"/>
    </w:rPr>
  </w:style>
  <w:style w:type="paragraph" w:customStyle="1" w:styleId="textbold">
    <w:name w:val="text bold"/>
    <w:basedOn w:val="Normal"/>
    <w:link w:val="Emphasis"/>
    <w:uiPriority w:val="7"/>
    <w:qFormat/>
    <w:rsid w:val="00A7196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link w:val="StyleUnderline"/>
    <w:uiPriority w:val="6"/>
    <w:qFormat/>
    <w:rsid w:val="00A7196A"/>
    <w:pPr>
      <w:widowControl w:val="0"/>
      <w:suppressAutoHyphens/>
      <w:spacing w:after="200"/>
      <w:contextualSpacing/>
    </w:pPr>
    <w:rPr>
      <w:rFonts w:asciiTheme="minorHAnsi" w:hAnsiTheme="minorHAnsi"/>
      <w:u w:val="single"/>
    </w:rPr>
  </w:style>
  <w:style w:type="character" w:customStyle="1" w:styleId="BoldUnderlineChar">
    <w:name w:val="Bold Underline Char"/>
    <w:locked/>
    <w:rsid w:val="00A7196A"/>
    <w:rPr>
      <w:rFonts w:ascii="Times New Roman" w:eastAsia="Times New Roman" w:hAnsi="Times New Roman" w:cs="Times New Roman"/>
      <w:b/>
      <w:bCs/>
      <w:sz w:val="20"/>
      <w:szCs w:val="24"/>
      <w:u w:val="single"/>
    </w:rPr>
  </w:style>
  <w:style w:type="character" w:customStyle="1" w:styleId="NothingChar">
    <w:name w:val="Nothing Char"/>
    <w:link w:val="Nothing"/>
    <w:locked/>
    <w:rsid w:val="00A7196A"/>
  </w:style>
  <w:style w:type="paragraph" w:customStyle="1" w:styleId="Nothing">
    <w:name w:val="Nothing"/>
    <w:link w:val="NothingChar"/>
    <w:qFormat/>
    <w:rsid w:val="00A7196A"/>
  </w:style>
  <w:style w:type="character" w:customStyle="1" w:styleId="DebateUnderline">
    <w:name w:val="Debate Underline"/>
    <w:qFormat/>
    <w:rsid w:val="00A7196A"/>
    <w:rPr>
      <w:rFonts w:ascii="Times New Roman" w:hAnsi="Times New Roman" w:cs="Times New Roman" w:hint="default"/>
      <w:sz w:val="20"/>
      <w:u w:val="thick"/>
    </w:rPr>
  </w:style>
  <w:style w:type="paragraph" w:customStyle="1" w:styleId="Emphasis1">
    <w:name w:val="Emphasis1"/>
    <w:basedOn w:val="Normal"/>
    <w:autoRedefine/>
    <w:uiPriority w:val="7"/>
    <w:qFormat/>
    <w:rsid w:val="00C8643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
    <w:name w:val="Cards"/>
    <w:next w:val="Normal"/>
    <w:link w:val="CardsChar"/>
    <w:qFormat/>
    <w:rsid w:val="00757197"/>
    <w:pPr>
      <w:widowControl w:val="0"/>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757197"/>
    <w:rPr>
      <w:rFonts w:ascii="Times New Roman" w:eastAsia="Times New Roman" w:hAnsi="Times New Roman" w:cs="Times New Roman"/>
      <w:sz w:val="20"/>
      <w:szCs w:val="24"/>
    </w:rPr>
  </w:style>
  <w:style w:type="character" w:customStyle="1" w:styleId="UnderlineBold">
    <w:name w:val="Underline + Bold"/>
    <w:uiPriority w:val="1"/>
    <w:rsid w:val="00757197"/>
    <w:rPr>
      <w:b/>
      <w:bCs w:val="0"/>
      <w:sz w:val="20"/>
      <w:u w:val="single"/>
    </w:rPr>
  </w:style>
  <w:style w:type="paragraph" w:customStyle="1" w:styleId="Card">
    <w:name w:val="Card"/>
    <w:basedOn w:val="Heading1"/>
    <w:link w:val="Hyperlink"/>
    <w:autoRedefine/>
    <w:uiPriority w:val="99"/>
    <w:qFormat/>
    <w:rsid w:val="0075719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Heading6Char">
    <w:name w:val="Heading 6 Char"/>
    <w:basedOn w:val="DefaultParagraphFont"/>
    <w:link w:val="Heading6"/>
    <w:uiPriority w:val="9"/>
    <w:rsid w:val="00EA459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A459D"/>
    <w:rPr>
      <w:rFonts w:asciiTheme="majorHAnsi" w:eastAsiaTheme="majorEastAsia" w:hAnsiTheme="majorHAnsi" w:cstheme="majorBidi"/>
      <w:i/>
      <w:iCs/>
      <w:color w:val="1F4D78" w:themeColor="accent1" w:themeShade="7F"/>
    </w:rPr>
  </w:style>
  <w:style w:type="paragraph" w:styleId="DocumentMap">
    <w:name w:val="Document Map"/>
    <w:basedOn w:val="Normal"/>
    <w:link w:val="DocumentMapChar"/>
    <w:uiPriority w:val="99"/>
    <w:semiHidden/>
    <w:unhideWhenUsed/>
    <w:rsid w:val="00EA459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459D"/>
    <w:rPr>
      <w:rFonts w:ascii="Lucida Grande" w:hAnsi="Lucida Grande" w:cs="Lucida Grande"/>
      <w:sz w:val="24"/>
    </w:rPr>
  </w:style>
  <w:style w:type="paragraph" w:styleId="ListParagraph">
    <w:name w:val="List Paragraph"/>
    <w:basedOn w:val="Normal"/>
    <w:uiPriority w:val="99"/>
    <w:qFormat/>
    <w:rsid w:val="00EA459D"/>
    <w:pPr>
      <w:ind w:left="720"/>
      <w:contextualSpacing/>
    </w:pPr>
  </w:style>
  <w:style w:type="paragraph" w:styleId="NormalWeb">
    <w:name w:val="Normal (Web)"/>
    <w:basedOn w:val="Normal"/>
    <w:uiPriority w:val="99"/>
    <w:unhideWhenUsed/>
    <w:rsid w:val="00EA459D"/>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A459D"/>
  </w:style>
  <w:style w:type="character" w:customStyle="1" w:styleId="HighlightedUnderline">
    <w:name w:val="Highlighted Underline"/>
    <w:basedOn w:val="DefaultParagraphFont"/>
    <w:uiPriority w:val="1"/>
    <w:qFormat/>
    <w:rsid w:val="00EA459D"/>
    <w:rPr>
      <w:rFonts w:ascii="Times New Roman" w:hAnsi="Times New Roman"/>
      <w:b w:val="0"/>
      <w:bCs w:val="0"/>
      <w:sz w:val="22"/>
      <w:u w:val="single"/>
      <w:bdr w:val="none" w:sz="0" w:space="0" w:color="auto"/>
      <w:shd w:val="clear" w:color="auto" w:fill="B3423F"/>
    </w:rPr>
  </w:style>
  <w:style w:type="paragraph" w:customStyle="1" w:styleId="HotRoute">
    <w:name w:val="Hot Route!"/>
    <w:basedOn w:val="Normal"/>
    <w:link w:val="HotRouteChar"/>
    <w:qFormat/>
    <w:rsid w:val="00EA459D"/>
    <w:pPr>
      <w:ind w:left="144"/>
    </w:pPr>
    <w:rPr>
      <w:rFonts w:ascii="Times New Roman" w:eastAsia="Times New Roman" w:hAnsi="Times New Roman"/>
    </w:rPr>
  </w:style>
  <w:style w:type="character" w:customStyle="1" w:styleId="HotRouteChar">
    <w:name w:val="Hot Route! Char"/>
    <w:link w:val="HotRoute"/>
    <w:rsid w:val="00EA459D"/>
    <w:rPr>
      <w:rFonts w:ascii="Times New Roman" w:eastAsia="Times New Roman" w:hAnsi="Times New Roman"/>
    </w:rPr>
  </w:style>
  <w:style w:type="character" w:styleId="Strong">
    <w:name w:val="Strong"/>
    <w:basedOn w:val="DefaultParagraphFont"/>
    <w:uiPriority w:val="22"/>
    <w:qFormat/>
    <w:rsid w:val="00EA459D"/>
    <w:rPr>
      <w:b/>
      <w:bCs/>
    </w:rPr>
  </w:style>
  <w:style w:type="character" w:customStyle="1" w:styleId="qowt-font3-arial">
    <w:name w:val="qowt-font3-arial"/>
    <w:basedOn w:val="DefaultParagraphFont"/>
    <w:rsid w:val="00EA459D"/>
  </w:style>
  <w:style w:type="character" w:customStyle="1" w:styleId="word">
    <w:name w:val="word"/>
    <w:basedOn w:val="DefaultParagraphFont"/>
    <w:rsid w:val="00EA459D"/>
  </w:style>
  <w:style w:type="character" w:customStyle="1" w:styleId="whitespace">
    <w:name w:val="whitespace"/>
    <w:basedOn w:val="DefaultParagraphFont"/>
    <w:rsid w:val="00EA459D"/>
  </w:style>
  <w:style w:type="paragraph" w:customStyle="1" w:styleId="card0">
    <w:name w:val="card"/>
    <w:basedOn w:val="Normal"/>
    <w:next w:val="Normal"/>
    <w:uiPriority w:val="6"/>
    <w:qFormat/>
    <w:rsid w:val="00EA459D"/>
    <w:pPr>
      <w:ind w:left="288" w:right="288"/>
    </w:pPr>
    <w:rPr>
      <w:rFonts w:asciiTheme="minorHAnsi" w:hAnsiTheme="minorHAnsi"/>
      <w:u w:val="single"/>
    </w:rPr>
  </w:style>
  <w:style w:type="paragraph" w:customStyle="1" w:styleId="entry-meta">
    <w:name w:val="entry-meta"/>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trbempqt">
    <w:name w:val="trb_em_pq_t"/>
    <w:basedOn w:val="DefaultParagraphFont"/>
    <w:rsid w:val="00EA459D"/>
  </w:style>
  <w:style w:type="character" w:customStyle="1" w:styleId="button-text">
    <w:name w:val="button-text"/>
    <w:basedOn w:val="DefaultParagraphFont"/>
    <w:rsid w:val="00EA459D"/>
  </w:style>
  <w:style w:type="character" w:customStyle="1" w:styleId="sharetool-text">
    <w:name w:val="sharetool-text"/>
    <w:basedOn w:val="DefaultParagraphFont"/>
    <w:rsid w:val="00EA459D"/>
  </w:style>
  <w:style w:type="character" w:customStyle="1" w:styleId="count">
    <w:name w:val="count"/>
    <w:basedOn w:val="DefaultParagraphFont"/>
    <w:rsid w:val="00EA459D"/>
  </w:style>
  <w:style w:type="character" w:customStyle="1" w:styleId="kicker-label">
    <w:name w:val="kicker-label"/>
    <w:basedOn w:val="DefaultParagraphFont"/>
    <w:rsid w:val="00EA459D"/>
  </w:style>
  <w:style w:type="paragraph" w:customStyle="1" w:styleId="byline">
    <w:name w:val="byline"/>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byline-author">
    <w:name w:val="byline-author"/>
    <w:basedOn w:val="DefaultParagraphFont"/>
    <w:rsid w:val="00EA459D"/>
  </w:style>
  <w:style w:type="paragraph" w:customStyle="1" w:styleId="byline-column">
    <w:name w:val="byline-column"/>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sharetools-label">
    <w:name w:val="sharetools-label"/>
    <w:basedOn w:val="DefaultParagraphFont"/>
    <w:rsid w:val="00EA459D"/>
  </w:style>
  <w:style w:type="paragraph" w:customStyle="1" w:styleId="story-body-text">
    <w:name w:val="story-body-text"/>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visually-hidden">
    <w:name w:val="visually-hidden"/>
    <w:basedOn w:val="DefaultParagraphFont"/>
    <w:rsid w:val="00EA459D"/>
  </w:style>
  <w:style w:type="character" w:customStyle="1" w:styleId="caption-text">
    <w:name w:val="caption-text"/>
    <w:basedOn w:val="DefaultParagraphFont"/>
    <w:rsid w:val="00EA459D"/>
  </w:style>
  <w:style w:type="character" w:customStyle="1" w:styleId="credit">
    <w:name w:val="credit"/>
    <w:basedOn w:val="DefaultParagraphFont"/>
    <w:rsid w:val="00EA459D"/>
  </w:style>
  <w:style w:type="paragraph" w:customStyle="1" w:styleId="summary">
    <w:name w:val="summary"/>
    <w:basedOn w:val="Normal"/>
    <w:rsid w:val="00EA459D"/>
    <w:pPr>
      <w:spacing w:before="100" w:beforeAutospacing="1" w:after="100" w:afterAutospacing="1"/>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semiHidden/>
    <w:unhideWhenUsed/>
    <w:rsid w:val="00EA459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459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459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459D"/>
    <w:rPr>
      <w:rFonts w:ascii="Arial" w:eastAsia="Times New Roman" w:hAnsi="Arial" w:cs="Arial"/>
      <w:vanish/>
      <w:sz w:val="16"/>
      <w:szCs w:val="16"/>
    </w:rPr>
  </w:style>
  <w:style w:type="paragraph" w:customStyle="1" w:styleId="story-print-citation">
    <w:name w:val="story-print-citation"/>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story-footer-links">
    <w:name w:val="story-footer-links"/>
    <w:basedOn w:val="DefaultParagraphFont"/>
    <w:rsid w:val="00EA459D"/>
  </w:style>
  <w:style w:type="character" w:customStyle="1" w:styleId="pipe">
    <w:name w:val="pipe"/>
    <w:basedOn w:val="DefaultParagraphFont"/>
    <w:rsid w:val="00EA459D"/>
  </w:style>
  <w:style w:type="character" w:customStyle="1" w:styleId="Title1">
    <w:name w:val="Title1"/>
    <w:basedOn w:val="DefaultParagraphFont"/>
    <w:rsid w:val="00EA459D"/>
  </w:style>
  <w:style w:type="paragraph" w:customStyle="1" w:styleId="selectionshareable">
    <w:name w:val="selectionshareable"/>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overlay-text">
    <w:name w:val="overlay-text"/>
    <w:basedOn w:val="DefaultParagraphFont"/>
    <w:rsid w:val="00EA459D"/>
  </w:style>
  <w:style w:type="paragraph" w:customStyle="1" w:styleId="byline-dateline">
    <w:name w:val="byline-dateline"/>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vhs-plugin-new-controls-play">
    <w:name w:val="vhs-plugin-new-controls-play"/>
    <w:basedOn w:val="DefaultParagraphFont"/>
    <w:rsid w:val="00EA459D"/>
  </w:style>
  <w:style w:type="character" w:customStyle="1" w:styleId="vhs-plugin-new-controls-progress-buffer">
    <w:name w:val="vhs-plugin-new-controls-progress-buffer"/>
    <w:basedOn w:val="DefaultParagraphFont"/>
    <w:rsid w:val="00EA459D"/>
  </w:style>
  <w:style w:type="character" w:customStyle="1" w:styleId="vhs-plugin-new-controls-progress-scrubber">
    <w:name w:val="vhs-plugin-new-controls-progress-scrubber"/>
    <w:basedOn w:val="DefaultParagraphFont"/>
    <w:rsid w:val="00EA459D"/>
  </w:style>
  <w:style w:type="character" w:customStyle="1" w:styleId="vhs-plugin-new-controls-progress-time">
    <w:name w:val="vhs-plugin-new-controls-progress-time"/>
    <w:basedOn w:val="DefaultParagraphFont"/>
    <w:rsid w:val="00EA459D"/>
  </w:style>
  <w:style w:type="character" w:customStyle="1" w:styleId="vhs-plugin-new-controls-progress-marker">
    <w:name w:val="vhs-plugin-new-controls-progress-marker"/>
    <w:basedOn w:val="DefaultParagraphFont"/>
    <w:rsid w:val="00EA459D"/>
  </w:style>
  <w:style w:type="character" w:customStyle="1" w:styleId="vhs-plugin-new-controls-option">
    <w:name w:val="vhs-plugin-new-controls-option"/>
    <w:basedOn w:val="DefaultParagraphFont"/>
    <w:rsid w:val="00EA459D"/>
  </w:style>
  <w:style w:type="character" w:customStyle="1" w:styleId="vhs-plugin-new-controls-volume">
    <w:name w:val="vhs-plugin-new-controls-volume"/>
    <w:basedOn w:val="DefaultParagraphFont"/>
    <w:rsid w:val="00EA459D"/>
  </w:style>
  <w:style w:type="character" w:customStyle="1" w:styleId="headline-text">
    <w:name w:val="headline-text"/>
    <w:basedOn w:val="DefaultParagraphFont"/>
    <w:rsid w:val="00EA459D"/>
  </w:style>
  <w:style w:type="paragraph" w:customStyle="1" w:styleId="user-action">
    <w:name w:val="user-action"/>
    <w:basedOn w:val="Normal"/>
    <w:rsid w:val="00EA459D"/>
    <w:pPr>
      <w:spacing w:before="100" w:beforeAutospacing="1" w:after="100" w:afterAutospacing="1"/>
    </w:pPr>
    <w:rPr>
      <w:rFonts w:ascii="Times New Roman" w:eastAsia="Times New Roman" w:hAnsi="Times New Roman" w:cs="Times New Roman"/>
      <w:sz w:val="24"/>
    </w:rPr>
  </w:style>
  <w:style w:type="paragraph" w:customStyle="1" w:styleId="comment-text">
    <w:name w:val="comment-text"/>
    <w:basedOn w:val="Normal"/>
    <w:rsid w:val="00EA459D"/>
    <w:pPr>
      <w:spacing w:before="100" w:beforeAutospacing="1" w:after="100" w:afterAutospacing="1"/>
    </w:pPr>
    <w:rPr>
      <w:rFonts w:ascii="Times New Roman" w:eastAsia="Times New Roman" w:hAnsi="Times New Roman" w:cs="Times New Roman"/>
      <w:sz w:val="24"/>
    </w:rPr>
  </w:style>
  <w:style w:type="paragraph" w:customStyle="1" w:styleId="interactive-summary">
    <w:name w:val="interactive-summary"/>
    <w:basedOn w:val="Normal"/>
    <w:rsid w:val="00EA459D"/>
    <w:pPr>
      <w:spacing w:before="100" w:beforeAutospacing="1" w:after="100" w:afterAutospacing="1"/>
    </w:pPr>
    <w:rPr>
      <w:rFonts w:ascii="Times New Roman" w:eastAsia="Times New Roman" w:hAnsi="Times New Roman" w:cs="Times New Roman"/>
      <w:sz w:val="24"/>
    </w:rPr>
  </w:style>
  <w:style w:type="character" w:customStyle="1" w:styleId="interactive-overlay-text">
    <w:name w:val="interactive-overlay-text"/>
    <w:basedOn w:val="DefaultParagraphFont"/>
    <w:rsid w:val="00EA459D"/>
  </w:style>
  <w:style w:type="paragraph" w:customStyle="1" w:styleId="column">
    <w:name w:val="column"/>
    <w:basedOn w:val="Normal"/>
    <w:rsid w:val="00EA459D"/>
    <w:pPr>
      <w:spacing w:before="100" w:beforeAutospacing="1" w:after="100" w:afterAutospacing="1"/>
    </w:pPr>
    <w:rPr>
      <w:rFonts w:ascii="Times New Roman" w:eastAsia="Times New Roman" w:hAnsi="Times New Roman" w:cs="Times New Roman"/>
      <w:sz w:val="24"/>
    </w:rPr>
  </w:style>
  <w:style w:type="paragraph" w:styleId="Subtitle">
    <w:name w:val="Subtitle"/>
    <w:basedOn w:val="Normal"/>
    <w:next w:val="Normal"/>
    <w:link w:val="SubtitleChar"/>
    <w:uiPriority w:val="11"/>
    <w:qFormat/>
    <w:rsid w:val="00EA459D"/>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EA459D"/>
    <w:rPr>
      <w:color w:val="5A5A5A" w:themeColor="text1" w:themeTint="A5"/>
      <w:spacing w:val="15"/>
    </w:rPr>
  </w:style>
  <w:style w:type="paragraph" w:customStyle="1" w:styleId="pq-quote">
    <w:name w:val="pq-quote"/>
    <w:basedOn w:val="Normal"/>
    <w:rsid w:val="00EA459D"/>
    <w:pPr>
      <w:spacing w:before="100" w:beforeAutospacing="1" w:after="100" w:afterAutospacing="1"/>
    </w:pPr>
  </w:style>
  <w:style w:type="character" w:customStyle="1" w:styleId="pq-body">
    <w:name w:val="pq-body"/>
    <w:basedOn w:val="DefaultParagraphFont"/>
    <w:rsid w:val="00EA459D"/>
  </w:style>
  <w:style w:type="paragraph" w:customStyle="1" w:styleId="wp-caption-text">
    <w:name w:val="wp-caption-text"/>
    <w:basedOn w:val="Normal"/>
    <w:rsid w:val="00EA459D"/>
    <w:pPr>
      <w:spacing w:before="100" w:beforeAutospacing="1" w:after="100" w:afterAutospacing="1"/>
    </w:pPr>
  </w:style>
  <w:style w:type="paragraph" w:styleId="BalloonText">
    <w:name w:val="Balloon Text"/>
    <w:basedOn w:val="Normal"/>
    <w:link w:val="BalloonTextChar"/>
    <w:uiPriority w:val="99"/>
    <w:semiHidden/>
    <w:unhideWhenUsed/>
    <w:rsid w:val="00EA459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A459D"/>
    <w:rPr>
      <w:rFonts w:ascii="Lucida Grande" w:hAnsi="Lucida Grande" w:cs="Lucida Grande"/>
      <w:sz w:val="18"/>
      <w:szCs w:val="18"/>
    </w:rPr>
  </w:style>
  <w:style w:type="paragraph" w:customStyle="1" w:styleId="underline">
    <w:name w:val="underline"/>
    <w:basedOn w:val="Normal"/>
    <w:link w:val="underlineChar"/>
    <w:qFormat/>
    <w:rsid w:val="00EA459D"/>
    <w:rPr>
      <w:rFonts w:ascii="Times New Roman" w:eastAsia="Calibri" w:hAnsi="Times New Roman" w:cs="Times New Roman"/>
      <w:sz w:val="20"/>
      <w:szCs w:val="20"/>
      <w:u w:val="single"/>
    </w:rPr>
  </w:style>
  <w:style w:type="paragraph" w:customStyle="1" w:styleId="hotroute0">
    <w:name w:val="hot route!"/>
    <w:basedOn w:val="Normal"/>
    <w:qFormat/>
    <w:rsid w:val="00EA459D"/>
    <w:pPr>
      <w:ind w:left="144"/>
    </w:pPr>
    <w:rPr>
      <w:rFonts w:ascii="Times New Roman" w:eastAsia="Calibri" w:hAnsi="Times New Roman" w:cs="Times New Roman"/>
      <w:sz w:val="20"/>
      <w:szCs w:val="20"/>
    </w:rPr>
  </w:style>
  <w:style w:type="character" w:customStyle="1" w:styleId="underlineChar">
    <w:name w:val="underline Char"/>
    <w:basedOn w:val="DefaultParagraphFont"/>
    <w:link w:val="underline"/>
    <w:rsid w:val="00EA459D"/>
    <w:rPr>
      <w:rFonts w:ascii="Times New Roman" w:eastAsia="Calibri" w:hAnsi="Times New Roman" w:cs="Times New Roman"/>
      <w:sz w:val="20"/>
      <w:szCs w:val="20"/>
      <w:u w:val="single"/>
    </w:rPr>
  </w:style>
  <w:style w:type="character" w:customStyle="1" w:styleId="smallChar">
    <w:name w:val="small Char"/>
    <w:basedOn w:val="DefaultParagraphFont"/>
    <w:rsid w:val="00EA459D"/>
    <w:rPr>
      <w:sz w:val="16"/>
    </w:rPr>
  </w:style>
  <w:style w:type="character" w:customStyle="1" w:styleId="Highlightedunderline0">
    <w:name w:val="Highlighted underline"/>
    <w:rsid w:val="00EA459D"/>
    <w:rPr>
      <w:rFonts w:ascii="Times New Roman" w:hAnsi="Times New Roman"/>
      <w:sz w:val="20"/>
      <w:u w:val="single"/>
      <w:bdr w:val="none" w:sz="0" w:space="0" w:color="auto"/>
      <w:shd w:val="clear" w:color="auto" w:fill="C0C0C0"/>
    </w:rPr>
  </w:style>
  <w:style w:type="character" w:customStyle="1" w:styleId="TitleChar">
    <w:name w:val="Title Char"/>
    <w:aliases w:val="UNDERLINE Char,Cites and Cards Char,Bold Underlined Char,title Char,Block Heading Char"/>
    <w:basedOn w:val="DefaultParagraphFont"/>
    <w:link w:val="Title"/>
    <w:uiPriority w:val="6"/>
    <w:qFormat/>
    <w:rsid w:val="00EA459D"/>
    <w:rPr>
      <w:rFonts w:cs="Times New Roman"/>
      <w:bCs/>
      <w:sz w:val="20"/>
      <w:u w:val="single"/>
    </w:rPr>
  </w:style>
  <w:style w:type="paragraph" w:styleId="Title">
    <w:name w:val="Title"/>
    <w:aliases w:val="UNDERLINE,Cites and Cards,Bold Underlined,title,Block Heading"/>
    <w:basedOn w:val="Normal"/>
    <w:next w:val="Normal"/>
    <w:link w:val="TitleChar"/>
    <w:uiPriority w:val="6"/>
    <w:qFormat/>
    <w:rsid w:val="00EA459D"/>
    <w:pPr>
      <w:pBdr>
        <w:bottom w:val="single" w:sz="8" w:space="4" w:color="4F81BD"/>
      </w:pBdr>
      <w:spacing w:after="300"/>
      <w:contextualSpacing/>
    </w:pPr>
    <w:rPr>
      <w:rFonts w:asciiTheme="minorHAnsi" w:hAnsiTheme="minorHAnsi" w:cs="Times New Roman"/>
      <w:bCs/>
      <w:sz w:val="20"/>
      <w:u w:val="single"/>
    </w:rPr>
  </w:style>
  <w:style w:type="character" w:customStyle="1" w:styleId="TitleChar1">
    <w:name w:val="Title Char1"/>
    <w:basedOn w:val="DefaultParagraphFont"/>
    <w:uiPriority w:val="10"/>
    <w:rsid w:val="00EA459D"/>
    <w:rPr>
      <w:rFonts w:asciiTheme="majorHAnsi" w:eastAsiaTheme="majorEastAsia" w:hAnsiTheme="majorHAnsi" w:cstheme="majorBidi"/>
      <w:spacing w:val="-10"/>
      <w:kern w:val="28"/>
      <w:sz w:val="56"/>
      <w:szCs w:val="56"/>
    </w:rPr>
  </w:style>
  <w:style w:type="paragraph" w:customStyle="1" w:styleId="evidencetext">
    <w:name w:val="evidence text"/>
    <w:basedOn w:val="Normal"/>
    <w:rsid w:val="00EA459D"/>
    <w:pPr>
      <w:ind w:left="1008" w:right="720"/>
    </w:pPr>
    <w:rPr>
      <w:rFonts w:ascii="Arial" w:eastAsia="Times New Roman" w:hAnsi="Arial" w:cs="Times New Roman"/>
      <w:color w:val="000000"/>
      <w:sz w:val="18"/>
    </w:rPr>
  </w:style>
  <w:style w:type="character" w:customStyle="1" w:styleId="reduce2">
    <w:name w:val="reduce2"/>
    <w:basedOn w:val="DefaultParagraphFont"/>
    <w:rsid w:val="00EA459D"/>
    <w:rPr>
      <w:rFonts w:ascii="Arial" w:hAnsi="Arial" w:cs="Arial" w:hint="default"/>
      <w:color w:val="000000"/>
      <w:sz w:val="1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A459D"/>
    <w:rPr>
      <w:rFonts w:eastAsiaTheme="minorEastAsia"/>
      <w:u w:val="single"/>
      <w:lang w:eastAsia="ko-KR"/>
    </w:rPr>
  </w:style>
  <w:style w:type="paragraph" w:customStyle="1" w:styleId="HotRoute1">
    <w:name w:val="Hot Route"/>
    <w:basedOn w:val="Normal"/>
    <w:link w:val="HotRouteChar0"/>
    <w:qFormat/>
    <w:rsid w:val="00EA459D"/>
    <w:pPr>
      <w:ind w:left="72"/>
    </w:pPr>
    <w:rPr>
      <w:rFonts w:cs="Calibri"/>
      <w:iCs/>
      <w:color w:val="000000"/>
    </w:rPr>
  </w:style>
  <w:style w:type="character" w:customStyle="1" w:styleId="HotRouteChar0">
    <w:name w:val="Hot Route Char"/>
    <w:link w:val="HotRoute1"/>
    <w:rsid w:val="00EA459D"/>
    <w:rPr>
      <w:rFonts w:ascii="Calibri" w:hAnsi="Calibri" w:cs="Calibri"/>
      <w:iCs/>
      <w:color w:val="000000"/>
    </w:rPr>
  </w:style>
  <w:style w:type="character" w:customStyle="1" w:styleId="m-6880252592385730084gmail-style13ptbold">
    <w:name w:val="m_-6880252592385730084gmail-style13ptbold"/>
    <w:basedOn w:val="DefaultParagraphFont"/>
    <w:rsid w:val="00EA4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efense.gov/pubs/pdfs/2010_CMPR_Final.pdf" TargetMode="External"/><Relationship Id="rId21" Type="http://schemas.openxmlformats.org/officeDocument/2006/relationships/hyperlink" Target="http://khon2.com/2014/03/13/defense-contractor-pleads-guilty-to-leaking-secrets/" TargetMode="External"/><Relationship Id="rId42" Type="http://schemas.openxmlformats.org/officeDocument/2006/relationships/hyperlink" Target="http://www.mcafee.com/us/resources/white-papers/wp-global-energy-cyberattacks-night-dragon.pdf" TargetMode="External"/><Relationship Id="rId47" Type="http://schemas.openxmlformats.org/officeDocument/2006/relationships/hyperlink" Target="http://www.guardian.co.uk/technology/2010/jan/14/google-attacks-traced-china-verisign" TargetMode="External"/><Relationship Id="rId63" Type="http://schemas.openxmlformats.org/officeDocument/2006/relationships/hyperlink" Target="https://timesofindia.indiatimes.com/topic/H-1B-visas" TargetMode="External"/><Relationship Id="rId68" Type="http://schemas.openxmlformats.org/officeDocument/2006/relationships/hyperlink" Target="https://www.dol.gov/whd/immigration/h1b.htm" TargetMode="External"/><Relationship Id="rId84" Type="http://schemas.openxmlformats.org/officeDocument/2006/relationships/hyperlink" Target="https://uscpublicdiplomacy.org/pdin_monitor_article/science-diplomacy" TargetMode="External"/><Relationship Id="rId89" Type="http://schemas.openxmlformats.org/officeDocument/2006/relationships/hyperlink" Target="http://www.insidesources.com/category/technology/" TargetMode="External"/><Relationship Id="rId16" Type="http://schemas.openxmlformats.org/officeDocument/2006/relationships/hyperlink" Target="http://foreignpolicy.com/2012/07/09/nsa-chief-cybercrime-constitutes-the-greatest-transfer-of-wealth-in-history/" TargetMode="External"/><Relationship Id="rId11" Type="http://schemas.openxmlformats.org/officeDocument/2006/relationships/hyperlink" Target="https://ensia.com/voices/climate-change-social-fix/" TargetMode="External"/><Relationship Id="rId32" Type="http://schemas.openxmlformats.org/officeDocument/2006/relationships/hyperlink" Target="http://www.huffingtonpost.com/richard-a-clarke/obamas-challenge-in-cyber_b_199926.html" TargetMode="External"/><Relationship Id="rId37" Type="http://schemas.openxmlformats.org/officeDocument/2006/relationships/hyperlink" Target="http://www.telegraph.co.uk/news/worldnews/asia/china/8597485/China-and-Britain-locked-in-cyber-war.html" TargetMode="External"/><Relationship Id="rId53" Type="http://schemas.openxmlformats.org/officeDocument/2006/relationships/hyperlink" Target="http://www.time.com/time/magazine/article/0,9171,1098961,00.html" TargetMode="External"/><Relationship Id="rId58" Type="http://schemas.openxmlformats.org/officeDocument/2006/relationships/hyperlink" Target="http://csis.org/files/publication/110920_Japan_speech_2011.pdf" TargetMode="External"/><Relationship Id="rId74" Type="http://schemas.openxmlformats.org/officeDocument/2006/relationships/hyperlink" Target="https://www.recode.net/2017/8/27/16192514/trump-tech-policy-regulation-immigration-hiring-intellectual-prorperty-ai-automation" TargetMode="External"/><Relationship Id="rId79" Type="http://schemas.openxmlformats.org/officeDocument/2006/relationships/hyperlink" Target="http://www.nber.org/papers/w24510.pdf"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floridapolytechnic.org/academics/computer-science-information-technology/" TargetMode="External"/><Relationship Id="rId95" Type="http://schemas.openxmlformats.org/officeDocument/2006/relationships/hyperlink" Target="https://truthinamericaneducation.com/federalized-education/trumps-questionable-new-education-team/" TargetMode="External"/><Relationship Id="rId22" Type="http://schemas.openxmlformats.org/officeDocument/2006/relationships/hyperlink" Target="https://www.fbi.gov/honolulu/press-releases/2013/defense-contractor-charged-in-hawaii-with-communicating-classified-information-to-person-not-entitled-to-receive-such-information" TargetMode="External"/><Relationship Id="rId27" Type="http://schemas.openxmlformats.org/officeDocument/2006/relationships/hyperlink" Target="http://www.uscc.gov/annual_report/2010/annual_report_full_10.pdf" TargetMode="External"/><Relationship Id="rId43" Type="http://schemas.openxmlformats.org/officeDocument/2006/relationships/hyperlink" Target="http://www.mcafee.com/us/resources/white-papers/wp-global-energy-cyberattacks-night-dragon.pdf" TargetMode="External"/><Relationship Id="rId48" Type="http://schemas.openxmlformats.org/officeDocument/2006/relationships/hyperlink" Target="http://news.techworld.com/security/3295222/rsa-securid-hack-originated-in-china-says-researcher/" TargetMode="External"/><Relationship Id="rId64" Type="http://schemas.openxmlformats.org/officeDocument/2006/relationships/hyperlink" Target="https://timesofindia.indiatimes.com/topic/US-Chamber-of-Commerce" TargetMode="External"/><Relationship Id="rId69" Type="http://schemas.openxmlformats.org/officeDocument/2006/relationships/hyperlink" Target="https://www.migrationpolicy.org/research/growing-connection-between-temporary-and-permanent-immigration-systems" TargetMode="External"/><Relationship Id="rId80" Type="http://schemas.openxmlformats.org/officeDocument/2006/relationships/hyperlink" Target="http://www.nber.org/papers/w24510.pdf" TargetMode="External"/><Relationship Id="rId85" Type="http://schemas.openxmlformats.org/officeDocument/2006/relationships/hyperlink" Target="http://archives.democrats.science.house.gov/press/PRArticle.aspx?NewsID=2495" TargetMode="External"/><Relationship Id="rId12" Type="http://schemas.openxmlformats.org/officeDocument/2006/relationships/hyperlink" Target="http://www.cnn.com/2016/04/12/politics/navy-officer-arrested-espionage-china-flight/" TargetMode="External"/><Relationship Id="rId17" Type="http://schemas.openxmlformats.org/officeDocument/2006/relationships/hyperlink" Target="http://www.cnn.com/2015/07/24/politics/fbi-economic-espionage/" TargetMode="External"/><Relationship Id="rId25" Type="http://schemas.openxmlformats.org/officeDocument/2006/relationships/hyperlink" Target="http://online.wsj.com/article/SB10001424053111904006104576500690087766626.html?mod=googlenews_wsj" TargetMode="External"/><Relationship Id="rId33" Type="http://schemas.openxmlformats.org/officeDocument/2006/relationships/hyperlink" Target="http://foreignaffairs.house.gov/112/Fis041511.pdf" TargetMode="External"/><Relationship Id="rId38" Type="http://schemas.openxmlformats.org/officeDocument/2006/relationships/hyperlink" Target="http://www.ft.com/cms/s/0/9dba9ba2-5a3b-11dc-9bcd-0000779fd2ac.html" TargetMode="External"/><Relationship Id="rId46" Type="http://schemas.openxmlformats.org/officeDocument/2006/relationships/hyperlink" Target="http://www.vanityfair.com/culture/features/2011/09/chinese-hacking-201109" TargetMode="External"/><Relationship Id="rId59" Type="http://schemas.openxmlformats.org/officeDocument/2006/relationships/hyperlink" Target="https://www.cato.org/publications/commentary/we-need-uncap-number-h-1b-visas?utm_source=feedburner&amp;utm_medium=feed&amp;utm_campaign=Feed%3A+CatoRecentOpeds+(Cato+Recent+Op-eds)" TargetMode="External"/><Relationship Id="rId67" Type="http://schemas.openxmlformats.org/officeDocument/2006/relationships/hyperlink" Target="http://dot.com/" TargetMode="External"/><Relationship Id="rId20" Type="http://schemas.openxmlformats.org/officeDocument/2006/relationships/hyperlink" Target="http://foreignpolicy.com/2015/11/16/china-us-colleges-education-chinese-students-university/" TargetMode="External"/><Relationship Id="rId41" Type="http://schemas.openxmlformats.org/officeDocument/2006/relationships/hyperlink" Target="http://blogs.mcafee.com/wp-content/uploads/2011/08/ShadyRAT_diagram_map1.jpg" TargetMode="External"/><Relationship Id="rId54" Type="http://schemas.openxmlformats.org/officeDocument/2006/relationships/hyperlink" Target="http://isn.ch/Digital-Library/Articles/Special-Feature/Detail/?lng=en&amp;id=153888&amp;tabid=1453350669&amp;contextid774=153888&amp;contextid775=153903" TargetMode="External"/><Relationship Id="rId62" Type="http://schemas.openxmlformats.org/officeDocument/2006/relationships/hyperlink" Target="https://timesofindia.indiatimes.com/topic/H-1B" TargetMode="External"/><Relationship Id="rId70" Type="http://schemas.openxmlformats.org/officeDocument/2006/relationships/hyperlink" Target="http://ftp.iza.org/dp1782.pdf" TargetMode="External"/><Relationship Id="rId75" Type="http://schemas.openxmlformats.org/officeDocument/2006/relationships/hyperlink" Target="https://www.migrationpolicy.org/article/even-congress-remains-sidelines-trump-administration-slows-legal-immigration" TargetMode="External"/><Relationship Id="rId83" Type="http://schemas.openxmlformats.org/officeDocument/2006/relationships/hyperlink" Target="http://nms.org/Education/TheSTEMCrisis.aspx" TargetMode="External"/><Relationship Id="rId88" Type="http://schemas.openxmlformats.org/officeDocument/2006/relationships/hyperlink" Target="http://www.govtrack.us/congress/bill.xpd?bill=h111-4801" TargetMode="External"/><Relationship Id="rId91" Type="http://schemas.openxmlformats.org/officeDocument/2006/relationships/hyperlink" Target="http://www.securitymagazine.com/articles/87434" TargetMode="External"/><Relationship Id="rId96" Type="http://schemas.openxmlformats.org/officeDocument/2006/relationships/hyperlink" Target="http://www.politico.com/tipsheets/morning-education/2017/01/new-staffers-arrive-at-education-department-218400" TargetMode="External"/><Relationship Id="rId1" Type="http://schemas.openxmlformats.org/officeDocument/2006/relationships/customXml" Target="../customXml/item1.xml"/><Relationship Id="rId6" Type="http://schemas.openxmlformats.org/officeDocument/2006/relationships/hyperlink" Target="https://www.brookings.edu/blog/planetpolicy/2017/06/13/the-next-energy-revolution-the-promise-and-peril-of-high-tech-innovation/" TargetMode="External"/><Relationship Id="rId15" Type="http://schemas.openxmlformats.org/officeDocument/2006/relationships/hyperlink" Target="http://www.knoxnews.com/news/crime-courts/man-charged-in-nuclear-espionage-conspiracy-involving-tva-30783d11-8c2b-7112-e053-0100007f760b-375747751.html" TargetMode="External"/><Relationship Id="rId23" Type="http://schemas.openxmlformats.org/officeDocument/2006/relationships/hyperlink" Target="http://www.cbsnews.com/news/real-life-spy-who-loved-me-scandal/" TargetMode="External"/><Relationship Id="rId28" Type="http://schemas.openxmlformats.org/officeDocument/2006/relationships/hyperlink" Target="http://www.uscc.gov/researchpapers/2009/NorthropGrumman_PRC_Cyber_Paper_FINAL_Approved%20Report_16Oct2009.pdf" TargetMode="External"/><Relationship Id="rId36" Type="http://schemas.openxmlformats.org/officeDocument/2006/relationships/hyperlink" Target="http://armedservices.house.gov/pdfs/FC061307/Lawless_Testimony061307.pdf" TargetMode="External"/><Relationship Id="rId49" Type="http://schemas.openxmlformats.org/officeDocument/2006/relationships/hyperlink" Target="http://www.nytimes.com/2011/06/02/technology/02google.html?pagewanted=all" TargetMode="External"/><Relationship Id="rId57" Type="http://schemas.openxmlformats.org/officeDocument/2006/relationships/hyperlink" Target="http://www.foreignpolicy.com/articles/2012/02/27/cyberwar?page=full" TargetMode="External"/><Relationship Id="rId10" Type="http://schemas.openxmlformats.org/officeDocument/2006/relationships/hyperlink" Target="https://www.vox.com/new-money/2016/10/24/13327014/productivity-paradox-innovation-growth" TargetMode="External"/><Relationship Id="rId31" Type="http://schemas.openxmlformats.org/officeDocument/2006/relationships/hyperlink" Target="http://www.fas.org/irp/crs/RL30735.pdf" TargetMode="External"/><Relationship Id="rId44" Type="http://schemas.openxmlformats.org/officeDocument/2006/relationships/hyperlink" Target="http://blogs.wsj.com/chinarealtime/2010/02/22/hacking-probe-elevates-lanxiang-school/tab/article/" TargetMode="External"/><Relationship Id="rId52" Type="http://schemas.openxmlformats.org/officeDocument/2006/relationships/hyperlink" Target="http://foreignaffairs.house.gov/112/Fis041511.pdf" TargetMode="External"/><Relationship Id="rId60" Type="http://schemas.openxmlformats.org/officeDocument/2006/relationships/hyperlink" Target="https://www.aarp.org/content/dam/aarp/livable-communities/learn/demographics/rationalizing-us-immigration-policy-reforms-for-simplicity-fairness-and-economic-growth-2012-aarp.pdf" TargetMode="External"/><Relationship Id="rId65" Type="http://schemas.openxmlformats.org/officeDocument/2006/relationships/hyperlink" Target="https://onlinevisas.com/usa/h-1b-visa-catalyst-economic-growth/" TargetMode="External"/><Relationship Id="rId73" Type="http://schemas.openxmlformats.org/officeDocument/2006/relationships/hyperlink" Target="https://www.cgdev.org/publication/it-boom-and-other-unintended-consequences-chasing-american-dream" TargetMode="External"/><Relationship Id="rId78" Type="http://schemas.openxmlformats.org/officeDocument/2006/relationships/hyperlink" Target="http://www.nber.org/papers/w24510.pdf" TargetMode="External"/><Relationship Id="rId81" Type="http://schemas.openxmlformats.org/officeDocument/2006/relationships/hyperlink" Target="https://www.cfr.org/backgrounder/us-immigration-debate-0" TargetMode="External"/><Relationship Id="rId86" Type="http://schemas.openxmlformats.org/officeDocument/2006/relationships/hyperlink" Target="http://archives.democrats.science.house.gov/press/PRArticle.aspx?NewsID=2495" TargetMode="External"/><Relationship Id="rId94" Type="http://schemas.openxmlformats.org/officeDocument/2006/relationships/hyperlink" Target="https://learningpolicyinstitute.org/product/solving-teacher-shortage-brief//accessed" TargetMode="External"/><Relationship Id="rId99" Type="http://schemas.openxmlformats.org/officeDocument/2006/relationships/hyperlink" Target="https://www.thenation.com/article/democrats-are-trying-to-win-the-2018-midterms-in-all-the-wrong-ways/"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r.org/2006/05/why-innovation-in-health-care-is-so-hard" TargetMode="External"/><Relationship Id="rId13" Type="http://schemas.openxmlformats.org/officeDocument/2006/relationships/hyperlink" Target="https://www.justice.gov/opa/pr/us-nuclear-engineer-china-general-nuclear-power-company-and-energy-technology-international" TargetMode="External"/><Relationship Id="rId18" Type="http://schemas.openxmlformats.org/officeDocument/2006/relationships/hyperlink" Target="http://www.theglobeandmail.com/news/national/vancouver-resident-guilty-of-hacking-into-us-military-for-china/article29366478/" TargetMode="External"/><Relationship Id="rId39" Type="http://schemas.openxmlformats.org/officeDocument/2006/relationships/hyperlink" Target="http://www.vanityfair.com/culture/features/2011/09/chinese-hacking-201109" TargetMode="External"/><Relationship Id="rId34" Type="http://schemas.openxmlformats.org/officeDocument/2006/relationships/hyperlink" Target="http://www.internationalrelations.house.gov/111/wor031010.pdf" TargetMode="External"/><Relationship Id="rId50" Type="http://schemas.openxmlformats.org/officeDocument/2006/relationships/hyperlink" Target="http://www.uscc.gov/annual_report/2010/annual_report_full_10.pdf" TargetMode="External"/><Relationship Id="rId55" Type="http://schemas.openxmlformats.org/officeDocument/2006/relationships/hyperlink" Target="http://www.usnews.com/opinion/blogs/world-report/2013/03/20/cyber-attacks-not-yet-an-existential-threat-to-the-us" TargetMode="External"/><Relationship Id="rId76" Type="http://schemas.openxmlformats.org/officeDocument/2006/relationships/hyperlink" Target="http://www.nber.org/papers/w24510.pdf" TargetMode="External"/><Relationship Id="rId97" Type="http://schemas.openxmlformats.org/officeDocument/2006/relationships/hyperlink" Target="http://www.breitbart.com/big-government/2017/02/05/five-reasons-betsy-devos-nomination-education-chief-controversial/" TargetMode="External"/><Relationship Id="rId7" Type="http://schemas.openxmlformats.org/officeDocument/2006/relationships/hyperlink" Target="https://www.americanthinker.com/articles/2014/02/amnesty_not_just_for_low-skilled_workers.html" TargetMode="External"/><Relationship Id="rId71" Type="http://schemas.openxmlformats.org/officeDocument/2006/relationships/hyperlink" Target="https://www.cgdev.org/publication/it-boom-and-other-unintended-consequences-chasing-american-dream" TargetMode="External"/><Relationship Id="rId92" Type="http://schemas.openxmlformats.org/officeDocument/2006/relationships/hyperlink" Target="https://www.americanprogress.org/issues/economy/reports/2012/08/21/11983/the-competition-that-really-matters/" TargetMode="External"/><Relationship Id="rId2" Type="http://schemas.openxmlformats.org/officeDocument/2006/relationships/numbering" Target="numbering.xml"/><Relationship Id="rId29" Type="http://schemas.openxmlformats.org/officeDocument/2006/relationships/hyperlink" Target="http://www.invictis.com/downloads/IRIS_China_Report_Summary_170311a.pdf" TargetMode="External"/><Relationship Id="rId24" Type="http://schemas.openxmlformats.org/officeDocument/2006/relationships/hyperlink" Target="https://en.wikipedia.org/wiki/Overseas_Chinese" TargetMode="External"/><Relationship Id="rId40" Type="http://schemas.openxmlformats.org/officeDocument/2006/relationships/hyperlink" Target="http://sanfrancisco.ibtimes.com/articles/193178/20110805/cyber-attacks-on-un-others-traced-to-china.htm" TargetMode="External"/><Relationship Id="rId45" Type="http://schemas.openxmlformats.org/officeDocument/2006/relationships/hyperlink" Target="http://www.nytimes.com/2010/02/19/technology/19china.html" TargetMode="External"/><Relationship Id="rId66" Type="http://schemas.openxmlformats.org/officeDocument/2006/relationships/hyperlink" Target="http://dot.com/" TargetMode="External"/><Relationship Id="rId87" Type="http://schemas.openxmlformats.org/officeDocument/2006/relationships/hyperlink" Target="http://www.democrats.foreignaffairs.house.gov/press_display.asp?id=715" TargetMode="External"/><Relationship Id="rId61" Type="http://schemas.openxmlformats.org/officeDocument/2006/relationships/hyperlink" Target="https://timesofindia.indiatimes.com/business/international-business/bill-introduced-in-us-senate-seeks-to-increase-annual-h-1b-visas/articleshow/62658434.cms" TargetMode="External"/><Relationship Id="rId82" Type="http://schemas.openxmlformats.org/officeDocument/2006/relationships/hyperlink" Target="https://www.theatlantic.com/politics/archive/2018/02/what-the-new-gop-crack-down-on-legal-immigration-reveals/553631/" TargetMode="External"/><Relationship Id="rId19" Type="http://schemas.openxmlformats.org/officeDocument/2006/relationships/hyperlink" Target="http://www.csmonitor.com/Business/2016/0411/In-a-Midwestern-cornfield-a-scene-of-Chinese-theft-and-espionage" TargetMode="External"/><Relationship Id="rId14" Type="http://schemas.openxmlformats.org/officeDocument/2006/relationships/hyperlink" Target="http://www.knoxnews.com/business/tva-wont-name-manager-in-china-nuclear-probe-30c5f024-1410-606a-e053-0100007f9c31-376129581.html" TargetMode="External"/><Relationship Id="rId30" Type="http://schemas.openxmlformats.org/officeDocument/2006/relationships/hyperlink" Target="http://www.telegraph.co.uk/news/worldnews/asia/china/8597485/China-and-Britain-locked-in-cyber-war.html" TargetMode="External"/><Relationship Id="rId35" Type="http://schemas.openxmlformats.org/officeDocument/2006/relationships/hyperlink" Target="http://www.senate.gov/~armed_services/Transcripts/2011/03%20March/11-11%20-%203-10-11.pdf" TargetMode="External"/><Relationship Id="rId56" Type="http://schemas.openxmlformats.org/officeDocument/2006/relationships/hyperlink" Target="http://www.academia.edu/1538543/The_Risk_of_Disruption_or_Destruction_of_Critical_U.S._Infrastructure_by_an_Offensive_Cyber_Attack" TargetMode="External"/><Relationship Id="rId77" Type="http://schemas.openxmlformats.org/officeDocument/2006/relationships/hyperlink" Target="http://www.nber.org/papers/w24510.pdf" TargetMode="External"/><Relationship Id="rId100" Type="http://schemas.openxmlformats.org/officeDocument/2006/relationships/hyperlink" Target="https://www.mercatus.org/system/files/griswold-immigration-reform-mercatus-research-v1.pdf" TargetMode="External"/><Relationship Id="rId8" Type="http://schemas.openxmlformats.org/officeDocument/2006/relationships/hyperlink" Target="https://www.forbes.com/sites/michelatindera/2018/05/01/bill-gates-calls-for-and-funds-steps-to-prevent-a-global-pandemic/" TargetMode="External"/><Relationship Id="rId51" Type="http://schemas.openxmlformats.org/officeDocument/2006/relationships/hyperlink" Target="http://online.wsj.com/article/SB124027491029837401.html" TargetMode="External"/><Relationship Id="rId72" Type="http://schemas.openxmlformats.org/officeDocument/2006/relationships/hyperlink" Target="http://money.cnn.com/2018/03/26/news/economy/h1-b-visa-opinion/index.html" TargetMode="External"/><Relationship Id="rId93" Type="http://schemas.openxmlformats.org/officeDocument/2006/relationships/hyperlink" Target="http://users.nber.org/~sewp/papers/nsb%20revisiting%20stem%204-15.pdf" TargetMode="External"/><Relationship Id="rId98" Type="http://schemas.openxmlformats.org/officeDocument/2006/relationships/hyperlink" Target="https://www.vice.com/en_us/article/bj8aqz/turns-out-trump-voters-arent-the-same-as-conservative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AD857-7A2A-405C-9368-783D5FA88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60736</Words>
  <Characters>346200</Characters>
  <Application>Microsoft Office Word</Application>
  <DocSecurity>0</DocSecurity>
  <Lines>2885</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Dave</cp:lastModifiedBy>
  <cp:revision>25</cp:revision>
  <dcterms:created xsi:type="dcterms:W3CDTF">2018-06-26T14:47:00Z</dcterms:created>
  <dcterms:modified xsi:type="dcterms:W3CDTF">2018-06-27T00:48:00Z</dcterms:modified>
</cp:coreProperties>
</file>